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350"/>
        <w:rPr>
          <w:sz w:val="20"/>
        </w:rPr>
      </w:pPr>
      <w:r>
        <w:rPr>
          <w:sz w:val="20"/>
        </w:rPr>
        <w:drawing>
          <wp:inline distT="0" distB="0" distL="0" distR="0">
            <wp:extent cx="723899"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3899" cy="914400"/>
                    </a:xfrm>
                    <a:prstGeom prst="rect">
                      <a:avLst/>
                    </a:prstGeom>
                  </pic:spPr>
                </pic:pic>
              </a:graphicData>
            </a:graphic>
          </wp:inline>
        </w:drawing>
      </w:r>
      <w:r>
        <w:rPr>
          <w:sz w:val="20"/>
        </w:rPr>
      </w:r>
    </w:p>
    <w:p>
      <w:pPr>
        <w:pStyle w:val="BodyText"/>
        <w:spacing w:before="8"/>
        <w:ind w:left="0"/>
        <w:rPr>
          <w:sz w:val="11"/>
        </w:rPr>
      </w:pPr>
    </w:p>
    <w:p>
      <w:pPr>
        <w:pStyle w:val="BodyText"/>
        <w:spacing w:after="0"/>
        <w:rPr>
          <w:sz w:val="11"/>
        </w:rPr>
        <w:sectPr>
          <w:type w:val="continuous"/>
          <w:pgSz w:w="15840" w:h="24480"/>
          <w:pgMar w:top="160" w:bottom="0" w:left="0" w:right="0"/>
        </w:sectPr>
      </w:pPr>
    </w:p>
    <w:p>
      <w:pPr>
        <w:pStyle w:val="BodyText"/>
        <w:ind w:left="0"/>
      </w:pPr>
    </w:p>
    <w:p>
      <w:pPr>
        <w:pStyle w:val="BodyText"/>
        <w:ind w:left="0"/>
      </w:pPr>
    </w:p>
    <w:p>
      <w:pPr>
        <w:pStyle w:val="BodyText"/>
        <w:ind w:left="0"/>
      </w:pPr>
    </w:p>
    <w:p>
      <w:pPr>
        <w:pStyle w:val="BodyText"/>
        <w:spacing w:before="132"/>
        <w:ind w:left="0"/>
      </w:pPr>
    </w:p>
    <w:p>
      <w:pPr>
        <w:pStyle w:val="Heading2"/>
      </w:pPr>
      <w:r>
        <w:rPr/>
        <w:t>Edital de </w:t>
      </w:r>
      <w:r>
        <w:rPr>
          <w:spacing w:val="-2"/>
        </w:rPr>
        <w:t>Licitação</w:t>
      </w:r>
    </w:p>
    <w:p>
      <w:pPr>
        <w:spacing w:before="234"/>
        <w:ind w:left="11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260006/055520/2024</w:t>
      </w:r>
    </w:p>
    <w:p>
      <w:pPr>
        <w:spacing w:line="400" w:lineRule="auto" w:before="92"/>
        <w:ind w:left="119" w:right="5631"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252" w:right="0" w:firstLine="0"/>
        <w:jc w:val="left"/>
        <w:rPr>
          <w:sz w:val="18"/>
        </w:rPr>
      </w:pPr>
      <w:r>
        <w:rPr>
          <w:sz w:val="18"/>
        </w:rPr>
        <w:t>Diretoria de</w:t>
      </w:r>
      <w:r>
        <w:rPr>
          <w:spacing w:val="-10"/>
          <w:sz w:val="18"/>
        </w:rPr>
        <w:t> </w:t>
      </w:r>
      <w:r>
        <w:rPr>
          <w:sz w:val="18"/>
        </w:rPr>
        <w:t>Administração </w:t>
      </w:r>
      <w:r>
        <w:rPr>
          <w:spacing w:val="-2"/>
          <w:sz w:val="18"/>
        </w:rPr>
        <w:t>Financeira</w:t>
      </w:r>
    </w:p>
    <w:p>
      <w:pPr>
        <w:spacing w:after="0" w:line="206" w:lineRule="exact"/>
        <w:jc w:val="left"/>
        <w:rPr>
          <w:sz w:val="18"/>
        </w:rPr>
        <w:sectPr>
          <w:type w:val="continuous"/>
          <w:pgSz w:w="15840" w:h="24480"/>
          <w:pgMar w:top="160" w:bottom="0" w:left="0" w:right="0"/>
          <w:cols w:num="2" w:equalWidth="0">
            <w:col w:w="3902" w:space="2383"/>
            <w:col w:w="9555"/>
          </w:cols>
        </w:sectPr>
      </w:pPr>
    </w:p>
    <w:p>
      <w:pPr>
        <w:pStyle w:val="BodyText"/>
        <w:ind w:left="0"/>
        <w:rPr>
          <w:sz w:val="26"/>
        </w:rPr>
      </w:pPr>
    </w:p>
    <w:p>
      <w:pPr>
        <w:pStyle w:val="BodyText"/>
        <w:ind w:left="0"/>
        <w:rPr>
          <w:sz w:val="26"/>
        </w:rPr>
      </w:pPr>
    </w:p>
    <w:p>
      <w:pPr>
        <w:pStyle w:val="BodyText"/>
        <w:spacing w:before="114"/>
        <w:ind w:left="0"/>
        <w:rPr>
          <w:sz w:val="26"/>
        </w:rPr>
      </w:pPr>
    </w:p>
    <w:p>
      <w:pPr>
        <w:spacing w:before="0"/>
        <w:ind w:left="0" w:right="0" w:firstLine="0"/>
        <w:jc w:val="center"/>
        <w:rPr>
          <w:b/>
          <w:sz w:val="26"/>
        </w:rPr>
      </w:pPr>
      <w:r>
        <w:rPr>
          <w:b/>
          <w:sz w:val="26"/>
        </w:rPr>
        <w:t>PREGÃO</w:t>
      </w:r>
      <w:r>
        <w:rPr>
          <w:b/>
          <w:spacing w:val="-1"/>
          <w:sz w:val="26"/>
        </w:rPr>
        <w:t> </w:t>
      </w:r>
      <w:r>
        <w:rPr>
          <w:b/>
          <w:sz w:val="26"/>
        </w:rPr>
        <w:t>ELETRÔNICO n°</w:t>
      </w:r>
      <w:r>
        <w:rPr>
          <w:b/>
          <w:spacing w:val="-1"/>
          <w:sz w:val="26"/>
        </w:rPr>
        <w:t> </w:t>
      </w:r>
      <w:r>
        <w:rPr>
          <w:b/>
          <w:spacing w:val="-2"/>
          <w:sz w:val="26"/>
        </w:rPr>
        <w:t>257/2025</w:t>
      </w:r>
    </w:p>
    <w:p>
      <w:pPr>
        <w:pStyle w:val="BodyText"/>
        <w:spacing w:before="25"/>
        <w:ind w:left="0"/>
        <w:rPr>
          <w:b/>
          <w:sz w:val="22"/>
        </w:rPr>
      </w:pPr>
    </w:p>
    <w:p>
      <w:pPr>
        <w:spacing w:before="0"/>
        <w:ind w:left="179" w:right="0" w:firstLine="0"/>
        <w:jc w:val="left"/>
        <w:rPr>
          <w:b/>
          <w:sz w:val="22"/>
        </w:rPr>
      </w:pPr>
      <w:r>
        <w:rPr>
          <w:b/>
          <w:sz w:val="22"/>
        </w:rPr>
        <w:t>CONTRATANTE</w:t>
      </w:r>
      <w:r>
        <w:rPr>
          <w:b/>
          <w:spacing w:val="-8"/>
          <w:sz w:val="22"/>
        </w:rPr>
        <w:t> </w:t>
      </w:r>
      <w:r>
        <w:rPr>
          <w:b/>
          <w:sz w:val="22"/>
        </w:rPr>
        <w:t>(Unidade</w:t>
      </w:r>
      <w:r>
        <w:rPr>
          <w:b/>
          <w:spacing w:val="-8"/>
          <w:sz w:val="22"/>
        </w:rPr>
        <w:t> </w:t>
      </w:r>
      <w:r>
        <w:rPr>
          <w:b/>
          <w:sz w:val="22"/>
        </w:rPr>
        <w:t>Gestora</w:t>
      </w:r>
      <w:r>
        <w:rPr>
          <w:b/>
          <w:spacing w:val="-8"/>
          <w:sz w:val="22"/>
        </w:rPr>
        <w:t> </w:t>
      </w:r>
      <w:r>
        <w:rPr>
          <w:b/>
          <w:sz w:val="22"/>
        </w:rPr>
        <w:t>–</w:t>
      </w:r>
      <w:r>
        <w:rPr>
          <w:b/>
          <w:spacing w:val="-8"/>
          <w:sz w:val="22"/>
        </w:rPr>
        <w:t> </w:t>
      </w:r>
      <w:r>
        <w:rPr>
          <w:b/>
          <w:sz w:val="22"/>
        </w:rPr>
        <w:t>UG:</w:t>
      </w:r>
      <w:r>
        <w:rPr>
          <w:b/>
          <w:spacing w:val="-7"/>
          <w:sz w:val="22"/>
        </w:rPr>
        <w:t> </w:t>
      </w:r>
      <w:r>
        <w:rPr>
          <w:b/>
          <w:spacing w:val="-2"/>
          <w:sz w:val="22"/>
        </w:rPr>
        <w:t>404310)</w:t>
      </w:r>
    </w:p>
    <w:p>
      <w:pPr>
        <w:pStyle w:val="BodyText"/>
        <w:spacing w:before="4"/>
        <w:ind w:left="0"/>
        <w:rPr>
          <w:b/>
          <w:sz w:val="22"/>
        </w:rPr>
      </w:pPr>
    </w:p>
    <w:p>
      <w:pPr>
        <w:spacing w:before="0"/>
        <w:ind w:left="179" w:right="0" w:firstLine="0"/>
        <w:jc w:val="left"/>
        <w:rPr>
          <w:b/>
          <w:sz w:val="22"/>
        </w:rPr>
      </w:pPr>
      <w:r>
        <w:rPr>
          <w:b/>
          <w:sz w:val="22"/>
        </w:rPr>
        <w:t>ESTADO</w:t>
      </w:r>
      <w:r>
        <w:rPr>
          <w:b/>
          <w:spacing w:val="-8"/>
          <w:sz w:val="22"/>
        </w:rPr>
        <w:t> </w:t>
      </w:r>
      <w:r>
        <w:rPr>
          <w:b/>
          <w:sz w:val="22"/>
        </w:rPr>
        <w:t>DO</w:t>
      </w:r>
      <w:r>
        <w:rPr>
          <w:b/>
          <w:spacing w:val="-4"/>
          <w:sz w:val="22"/>
        </w:rPr>
        <w:t> </w:t>
      </w:r>
      <w:r>
        <w:rPr>
          <w:b/>
          <w:sz w:val="22"/>
        </w:rPr>
        <w:t>RIO</w:t>
      </w:r>
      <w:r>
        <w:rPr>
          <w:b/>
          <w:spacing w:val="-4"/>
          <w:sz w:val="22"/>
        </w:rPr>
        <w:t> </w:t>
      </w:r>
      <w:r>
        <w:rPr>
          <w:b/>
          <w:sz w:val="22"/>
        </w:rPr>
        <w:t>DE</w:t>
      </w:r>
      <w:r>
        <w:rPr>
          <w:b/>
          <w:spacing w:val="-4"/>
          <w:sz w:val="22"/>
        </w:rPr>
        <w:t> </w:t>
      </w:r>
      <w:r>
        <w:rPr>
          <w:b/>
          <w:sz w:val="22"/>
        </w:rPr>
        <w:t>JANEIRO,</w:t>
      </w:r>
      <w:r>
        <w:rPr>
          <w:b/>
          <w:spacing w:val="-3"/>
          <w:sz w:val="22"/>
        </w:rPr>
        <w:t> </w:t>
      </w:r>
      <w:r>
        <w:rPr>
          <w:b/>
          <w:sz w:val="22"/>
        </w:rPr>
        <w:t>PELA</w:t>
      </w:r>
      <w:r>
        <w:rPr>
          <w:b/>
          <w:spacing w:val="-14"/>
          <w:sz w:val="22"/>
        </w:rPr>
        <w:t> </w:t>
      </w:r>
      <w:r>
        <w:rPr>
          <w:b/>
          <w:sz w:val="22"/>
        </w:rPr>
        <w:t>UNIVERSIDADE</w:t>
      </w:r>
      <w:r>
        <w:rPr>
          <w:b/>
          <w:spacing w:val="-4"/>
          <w:sz w:val="22"/>
        </w:rPr>
        <w:t> </w:t>
      </w:r>
      <w:r>
        <w:rPr>
          <w:b/>
          <w:sz w:val="22"/>
        </w:rPr>
        <w:t>DO</w:t>
      </w:r>
      <w:r>
        <w:rPr>
          <w:b/>
          <w:spacing w:val="-4"/>
          <w:sz w:val="22"/>
        </w:rPr>
        <w:t> </w:t>
      </w:r>
      <w:r>
        <w:rPr>
          <w:b/>
          <w:sz w:val="22"/>
        </w:rPr>
        <w:t>ESTADO</w:t>
      </w:r>
      <w:r>
        <w:rPr>
          <w:b/>
          <w:spacing w:val="-4"/>
          <w:sz w:val="22"/>
        </w:rPr>
        <w:t> </w:t>
      </w:r>
      <w:r>
        <w:rPr>
          <w:b/>
          <w:sz w:val="22"/>
        </w:rPr>
        <w:t>DO</w:t>
      </w:r>
      <w:r>
        <w:rPr>
          <w:b/>
          <w:spacing w:val="-4"/>
          <w:sz w:val="22"/>
        </w:rPr>
        <w:t> </w:t>
      </w:r>
      <w:r>
        <w:rPr>
          <w:b/>
          <w:sz w:val="22"/>
        </w:rPr>
        <w:t>RIO</w:t>
      </w:r>
      <w:r>
        <w:rPr>
          <w:b/>
          <w:spacing w:val="-4"/>
          <w:sz w:val="22"/>
        </w:rPr>
        <w:t> </w:t>
      </w:r>
      <w:r>
        <w:rPr>
          <w:b/>
          <w:sz w:val="22"/>
        </w:rPr>
        <w:t>DE</w:t>
      </w:r>
      <w:r>
        <w:rPr>
          <w:b/>
          <w:spacing w:val="-3"/>
          <w:sz w:val="22"/>
        </w:rPr>
        <w:t> </w:t>
      </w:r>
      <w:r>
        <w:rPr>
          <w:b/>
          <w:spacing w:val="-2"/>
          <w:sz w:val="22"/>
        </w:rPr>
        <w:t>JANEIRO</w:t>
      </w:r>
    </w:p>
    <w:p>
      <w:pPr>
        <w:pStyle w:val="BodyText"/>
        <w:ind w:left="0"/>
        <w:rPr>
          <w:b/>
          <w:sz w:val="22"/>
        </w:rPr>
      </w:pPr>
    </w:p>
    <w:p>
      <w:pPr>
        <w:pStyle w:val="BodyText"/>
        <w:spacing w:before="29"/>
        <w:ind w:left="0"/>
        <w:rPr>
          <w:b/>
          <w:sz w:val="22"/>
        </w:rPr>
      </w:pPr>
    </w:p>
    <w:p>
      <w:pPr>
        <w:pStyle w:val="Heading1"/>
      </w:pPr>
      <w:r>
        <w:rPr>
          <w:spacing w:val="-2"/>
        </w:rPr>
        <w:t>OBJETO</w:t>
      </w:r>
    </w:p>
    <w:p>
      <w:pPr>
        <w:spacing w:before="271"/>
        <w:ind w:left="119" w:right="0" w:firstLine="0"/>
        <w:jc w:val="left"/>
        <w:rPr>
          <w:sz w:val="26"/>
        </w:rPr>
      </w:pPr>
      <w:r>
        <w:rPr>
          <w:sz w:val="26"/>
        </w:rPr>
        <w:t>O objeto do presente Pregão Eletrônico é a </w:t>
      </w:r>
      <w:r>
        <w:rPr>
          <w:b/>
          <w:sz w:val="26"/>
        </w:rPr>
        <w:t>aquisição de VEÍCULO ÔNIBUS ESCOLAR RURAL</w:t>
      </w:r>
      <w:r>
        <w:rPr>
          <w:sz w:val="26"/>
        </w:rPr>
        <w:t>, para atender à Pró-Reitoria de Graduação </w:t>
      </w:r>
      <w:r>
        <w:rPr>
          <w:sz w:val="26"/>
        </w:rPr>
        <w:t>da</w:t>
      </w:r>
      <w:r>
        <w:rPr>
          <w:spacing w:val="80"/>
          <w:sz w:val="26"/>
        </w:rPr>
        <w:t> </w:t>
      </w:r>
      <w:r>
        <w:rPr>
          <w:sz w:val="26"/>
        </w:rPr>
        <w:t>UERJ, Documento de Oficialização da Demanda SEI nº </w:t>
      </w:r>
      <w:r>
        <w:rPr>
          <w:b/>
          <w:sz w:val="26"/>
        </w:rPr>
        <w:t>88557933</w:t>
      </w:r>
      <w:r>
        <w:rPr>
          <w:sz w:val="26"/>
        </w:rPr>
        <w:t>, na forma estabelecida neste Edital e seus anexos.</w:t>
      </w:r>
    </w:p>
    <w:p>
      <w:pPr>
        <w:pStyle w:val="BodyText"/>
        <w:spacing w:before="243"/>
        <w:ind w:left="0"/>
        <w:rPr>
          <w:sz w:val="26"/>
        </w:rPr>
      </w:pPr>
    </w:p>
    <w:p>
      <w:pPr>
        <w:pStyle w:val="Heading1"/>
      </w:pPr>
      <w:r>
        <w:rPr>
          <w:spacing w:val="-2"/>
        </w:rPr>
        <w:t>VALOR</w:t>
      </w:r>
      <w:r>
        <w:rPr>
          <w:spacing w:val="-15"/>
        </w:rPr>
        <w:t> </w:t>
      </w:r>
      <w:r>
        <w:rPr>
          <w:spacing w:val="-2"/>
        </w:rPr>
        <w:t>TOTAL</w:t>
      </w:r>
      <w:r>
        <w:rPr>
          <w:spacing w:val="-15"/>
        </w:rPr>
        <w:t> </w:t>
      </w:r>
      <w:r>
        <w:rPr>
          <w:spacing w:val="-2"/>
        </w:rPr>
        <w:t>ESTIMADO</w:t>
      </w:r>
      <w:r>
        <w:rPr>
          <w:spacing w:val="-10"/>
        </w:rPr>
        <w:t> </w:t>
      </w:r>
      <w:r>
        <w:rPr>
          <w:spacing w:val="-2"/>
        </w:rPr>
        <w:t>DA</w:t>
      </w:r>
      <w:r>
        <w:rPr>
          <w:spacing w:val="-15"/>
        </w:rPr>
        <w:t> </w:t>
      </w:r>
      <w:r>
        <w:rPr>
          <w:spacing w:val="-2"/>
        </w:rPr>
        <w:t>CONTRATAÇÃO</w:t>
      </w:r>
    </w:p>
    <w:p>
      <w:pPr>
        <w:spacing w:before="271"/>
        <w:ind w:left="119" w:right="0" w:firstLine="0"/>
        <w:jc w:val="left"/>
        <w:rPr>
          <w:sz w:val="26"/>
        </w:rPr>
      </w:pPr>
      <w:r>
        <w:rPr>
          <w:b/>
          <w:sz w:val="26"/>
        </w:rPr>
        <w:t>R$</w:t>
      </w:r>
      <w:r>
        <w:rPr>
          <w:b/>
          <w:spacing w:val="-2"/>
          <w:sz w:val="26"/>
        </w:rPr>
        <w:t> </w:t>
      </w:r>
      <w:r>
        <w:rPr>
          <w:b/>
          <w:sz w:val="26"/>
        </w:rPr>
        <w:t>1.253.320,00 </w:t>
      </w:r>
      <w:r>
        <w:rPr>
          <w:sz w:val="26"/>
        </w:rPr>
        <w:t>(</w:t>
      </w:r>
      <w:r>
        <w:rPr>
          <w:b/>
          <w:sz w:val="26"/>
        </w:rPr>
        <w:t>um</w:t>
      </w:r>
      <w:r>
        <w:rPr>
          <w:b/>
          <w:spacing w:val="-2"/>
          <w:sz w:val="26"/>
        </w:rPr>
        <w:t> </w:t>
      </w:r>
      <w:r>
        <w:rPr>
          <w:b/>
          <w:sz w:val="26"/>
        </w:rPr>
        <w:t>milhão</w:t>
      </w:r>
      <w:r>
        <w:rPr>
          <w:b/>
          <w:spacing w:val="-1"/>
          <w:sz w:val="26"/>
        </w:rPr>
        <w:t> </w:t>
      </w:r>
      <w:r>
        <w:rPr>
          <w:b/>
          <w:sz w:val="26"/>
        </w:rPr>
        <w:t>duzentos</w:t>
      </w:r>
      <w:r>
        <w:rPr>
          <w:b/>
          <w:spacing w:val="-1"/>
          <w:sz w:val="26"/>
        </w:rPr>
        <w:t> </w:t>
      </w:r>
      <w:r>
        <w:rPr>
          <w:b/>
          <w:sz w:val="26"/>
        </w:rPr>
        <w:t>e</w:t>
      </w:r>
      <w:r>
        <w:rPr>
          <w:b/>
          <w:spacing w:val="-2"/>
          <w:sz w:val="26"/>
        </w:rPr>
        <w:t> </w:t>
      </w:r>
      <w:r>
        <w:rPr>
          <w:b/>
          <w:sz w:val="26"/>
        </w:rPr>
        <w:t>cinquenta</w:t>
      </w:r>
      <w:r>
        <w:rPr>
          <w:b/>
          <w:spacing w:val="-1"/>
          <w:sz w:val="26"/>
        </w:rPr>
        <w:t> </w:t>
      </w:r>
      <w:r>
        <w:rPr>
          <w:b/>
          <w:sz w:val="26"/>
        </w:rPr>
        <w:t>e</w:t>
      </w:r>
      <w:r>
        <w:rPr>
          <w:b/>
          <w:spacing w:val="-1"/>
          <w:sz w:val="26"/>
        </w:rPr>
        <w:t> </w:t>
      </w:r>
      <w:r>
        <w:rPr>
          <w:b/>
          <w:sz w:val="26"/>
        </w:rPr>
        <w:t>três</w:t>
      </w:r>
      <w:r>
        <w:rPr>
          <w:b/>
          <w:spacing w:val="-2"/>
          <w:sz w:val="26"/>
        </w:rPr>
        <w:t> </w:t>
      </w:r>
      <w:r>
        <w:rPr>
          <w:b/>
          <w:sz w:val="26"/>
        </w:rPr>
        <w:t>mil</w:t>
      </w:r>
      <w:r>
        <w:rPr>
          <w:b/>
          <w:spacing w:val="-1"/>
          <w:sz w:val="26"/>
        </w:rPr>
        <w:t> </w:t>
      </w:r>
      <w:r>
        <w:rPr>
          <w:b/>
          <w:sz w:val="26"/>
        </w:rPr>
        <w:t>e</w:t>
      </w:r>
      <w:r>
        <w:rPr>
          <w:b/>
          <w:spacing w:val="-1"/>
          <w:sz w:val="26"/>
        </w:rPr>
        <w:t> </w:t>
      </w:r>
      <w:r>
        <w:rPr>
          <w:b/>
          <w:sz w:val="26"/>
        </w:rPr>
        <w:t>trezentos</w:t>
      </w:r>
      <w:r>
        <w:rPr>
          <w:b/>
          <w:spacing w:val="-2"/>
          <w:sz w:val="26"/>
        </w:rPr>
        <w:t> </w:t>
      </w:r>
      <w:r>
        <w:rPr>
          <w:b/>
          <w:sz w:val="26"/>
        </w:rPr>
        <w:t>e</w:t>
      </w:r>
      <w:r>
        <w:rPr>
          <w:b/>
          <w:spacing w:val="-1"/>
          <w:sz w:val="26"/>
        </w:rPr>
        <w:t> </w:t>
      </w:r>
      <w:r>
        <w:rPr>
          <w:b/>
          <w:sz w:val="26"/>
        </w:rPr>
        <w:t>vinte</w:t>
      </w:r>
      <w:r>
        <w:rPr>
          <w:b/>
          <w:spacing w:val="-1"/>
          <w:sz w:val="26"/>
        </w:rPr>
        <w:t> </w:t>
      </w:r>
      <w:r>
        <w:rPr>
          <w:b/>
          <w:spacing w:val="-2"/>
          <w:sz w:val="26"/>
        </w:rPr>
        <w:t>Reais</w:t>
      </w:r>
      <w:r>
        <w:rPr>
          <w:spacing w:val="-2"/>
          <w:sz w:val="26"/>
        </w:rPr>
        <w:t>)</w:t>
      </w:r>
    </w:p>
    <w:p>
      <w:pPr>
        <w:pStyle w:val="BodyText"/>
        <w:spacing w:before="242"/>
        <w:ind w:left="0"/>
        <w:rPr>
          <w:sz w:val="26"/>
        </w:rPr>
      </w:pPr>
    </w:p>
    <w:p>
      <w:pPr>
        <w:pStyle w:val="Heading1"/>
      </w:pPr>
      <w:r>
        <w:rPr>
          <w:spacing w:val="-4"/>
        </w:rPr>
        <w:t>DATA</w:t>
      </w:r>
      <w:r>
        <w:rPr>
          <w:spacing w:val="-15"/>
        </w:rPr>
        <w:t> </w:t>
      </w:r>
      <w:r>
        <w:rPr>
          <w:spacing w:val="-4"/>
        </w:rPr>
        <w:t>DA</w:t>
      </w:r>
      <w:r>
        <w:rPr>
          <w:spacing w:val="-13"/>
        </w:rPr>
        <w:t> </w:t>
      </w:r>
      <w:r>
        <w:rPr>
          <w:spacing w:val="-4"/>
        </w:rPr>
        <w:t>SESSÃO</w:t>
      </w:r>
      <w:r>
        <w:rPr>
          <w:spacing w:val="3"/>
        </w:rPr>
        <w:t> </w:t>
      </w:r>
      <w:r>
        <w:rPr>
          <w:spacing w:val="-4"/>
        </w:rPr>
        <w:t>PÚBLICA</w:t>
      </w:r>
    </w:p>
    <w:p>
      <w:pPr>
        <w:spacing w:before="271"/>
        <w:ind w:left="119" w:right="0" w:firstLine="0"/>
        <w:jc w:val="left"/>
        <w:rPr>
          <w:sz w:val="26"/>
        </w:rPr>
      </w:pPr>
      <w:r>
        <w:rPr>
          <w:sz w:val="26"/>
        </w:rPr>
        <w:t>Dia</w:t>
      </w:r>
      <w:r>
        <w:rPr>
          <w:spacing w:val="-1"/>
          <w:sz w:val="26"/>
        </w:rPr>
        <w:t> </w:t>
      </w:r>
      <w:r>
        <w:rPr>
          <w:sz w:val="26"/>
        </w:rPr>
        <w:t>12/06/2025</w:t>
      </w:r>
      <w:r>
        <w:rPr>
          <w:spacing w:val="-1"/>
          <w:sz w:val="26"/>
        </w:rPr>
        <w:t> </w:t>
      </w:r>
      <w:r>
        <w:rPr>
          <w:sz w:val="26"/>
        </w:rPr>
        <w:t>às</w:t>
      </w:r>
      <w:r>
        <w:rPr>
          <w:spacing w:val="-1"/>
          <w:sz w:val="26"/>
        </w:rPr>
        <w:t> </w:t>
      </w:r>
      <w:r>
        <w:rPr>
          <w:sz w:val="26"/>
        </w:rPr>
        <w:t>10h</w:t>
      </w:r>
      <w:r>
        <w:rPr>
          <w:spacing w:val="-1"/>
          <w:sz w:val="26"/>
        </w:rPr>
        <w:t> </w:t>
      </w:r>
      <w:r>
        <w:rPr>
          <w:sz w:val="26"/>
        </w:rPr>
        <w:t>(horário</w:t>
      </w:r>
      <w:r>
        <w:rPr>
          <w:spacing w:val="-1"/>
          <w:sz w:val="26"/>
        </w:rPr>
        <w:t> </w:t>
      </w:r>
      <w:r>
        <w:rPr>
          <w:sz w:val="26"/>
        </w:rPr>
        <w:t>de</w:t>
      </w:r>
      <w:r>
        <w:rPr>
          <w:spacing w:val="-1"/>
          <w:sz w:val="26"/>
        </w:rPr>
        <w:t> </w:t>
      </w:r>
      <w:r>
        <w:rPr>
          <w:spacing w:val="-2"/>
          <w:sz w:val="26"/>
        </w:rPr>
        <w:t>Brasília)</w:t>
      </w:r>
    </w:p>
    <w:p>
      <w:pPr>
        <w:pStyle w:val="BodyText"/>
        <w:spacing w:before="242"/>
        <w:ind w:left="0"/>
        <w:rPr>
          <w:sz w:val="26"/>
        </w:rPr>
      </w:pPr>
    </w:p>
    <w:p>
      <w:pPr>
        <w:pStyle w:val="Heading1"/>
      </w:pPr>
      <w:r>
        <w:rPr/>
        <w:t>CRITÉRIO</w:t>
      </w:r>
      <w:r>
        <w:rPr>
          <w:spacing w:val="-1"/>
        </w:rPr>
        <w:t> </w:t>
      </w:r>
      <w:r>
        <w:rPr/>
        <w:t>DE</w:t>
      </w:r>
      <w:r>
        <w:rPr>
          <w:spacing w:val="-1"/>
        </w:rPr>
        <w:t> </w:t>
      </w:r>
      <w:r>
        <w:rPr>
          <w:spacing w:val="-2"/>
        </w:rPr>
        <w:t>JULGAMENTO:</w:t>
      </w:r>
    </w:p>
    <w:p>
      <w:pPr>
        <w:spacing w:before="271"/>
        <w:ind w:left="119" w:right="0" w:firstLine="0"/>
        <w:jc w:val="left"/>
        <w:rPr>
          <w:sz w:val="26"/>
        </w:rPr>
      </w:pPr>
      <w:r>
        <w:rPr>
          <w:sz w:val="26"/>
        </w:rPr>
        <w:t>MENOR</w:t>
      </w:r>
      <w:r>
        <w:rPr>
          <w:spacing w:val="-1"/>
          <w:sz w:val="26"/>
        </w:rPr>
        <w:t> </w:t>
      </w:r>
      <w:r>
        <w:rPr>
          <w:sz w:val="26"/>
        </w:rPr>
        <w:t>PREÇO</w:t>
      </w:r>
      <w:r>
        <w:rPr>
          <w:spacing w:val="-1"/>
          <w:sz w:val="26"/>
        </w:rPr>
        <w:t> </w:t>
      </w:r>
      <w:r>
        <w:rPr>
          <w:sz w:val="26"/>
        </w:rPr>
        <w:t>POR</w:t>
      </w:r>
      <w:r>
        <w:rPr>
          <w:spacing w:val="-1"/>
          <w:sz w:val="26"/>
        </w:rPr>
        <w:t> </w:t>
      </w:r>
      <w:r>
        <w:rPr>
          <w:spacing w:val="-4"/>
          <w:sz w:val="26"/>
        </w:rPr>
        <w:t>ITEM</w:t>
      </w:r>
    </w:p>
    <w:p>
      <w:pPr>
        <w:pStyle w:val="BodyText"/>
        <w:spacing w:before="227"/>
        <w:ind w:left="0"/>
        <w:rPr>
          <w:sz w:val="26"/>
        </w:rPr>
      </w:pPr>
    </w:p>
    <w:p>
      <w:pPr>
        <w:pStyle w:val="Heading1"/>
      </w:pPr>
      <w:r>
        <w:rPr/>
        <w:t>MODO</w:t>
      </w:r>
      <w:r>
        <w:rPr>
          <w:spacing w:val="-1"/>
        </w:rPr>
        <w:t> </w:t>
      </w:r>
      <w:r>
        <w:rPr/>
        <w:t>DE</w:t>
      </w:r>
      <w:r>
        <w:rPr>
          <w:spacing w:val="-1"/>
        </w:rPr>
        <w:t> </w:t>
      </w:r>
      <w:r>
        <w:rPr>
          <w:spacing w:val="-2"/>
        </w:rPr>
        <w:t>DISPUTA:</w:t>
      </w:r>
    </w:p>
    <w:p>
      <w:pPr>
        <w:spacing w:before="271"/>
        <w:ind w:left="119" w:right="0" w:firstLine="0"/>
        <w:jc w:val="left"/>
        <w:rPr>
          <w:sz w:val="26"/>
        </w:rPr>
      </w:pPr>
      <w:r>
        <w:rPr>
          <w:spacing w:val="-2"/>
          <w:sz w:val="26"/>
        </w:rPr>
        <w:t>ABERTO</w:t>
      </w:r>
    </w:p>
    <w:p>
      <w:pPr>
        <w:spacing w:line="446" w:lineRule="auto" w:before="286"/>
        <w:ind w:left="5757" w:right="5307" w:firstLine="693"/>
        <w:jc w:val="left"/>
        <w:rPr>
          <w:b/>
          <w:sz w:val="26"/>
        </w:rPr>
      </w:pPr>
      <w:r>
        <w:rPr>
          <w:b/>
          <w:sz w:val="26"/>
        </w:rPr>
        <w:t>EDITAL DE LICITAÇÃO PREGÃO</w:t>
      </w:r>
      <w:r>
        <w:rPr>
          <w:b/>
          <w:spacing w:val="-13"/>
          <w:sz w:val="26"/>
        </w:rPr>
        <w:t> </w:t>
      </w:r>
      <w:r>
        <w:rPr>
          <w:b/>
          <w:sz w:val="26"/>
        </w:rPr>
        <w:t>ELETRÔNICO</w:t>
      </w:r>
      <w:r>
        <w:rPr>
          <w:b/>
          <w:spacing w:val="-13"/>
          <w:sz w:val="26"/>
        </w:rPr>
        <w:t> </w:t>
      </w:r>
      <w:r>
        <w:rPr>
          <w:b/>
          <w:sz w:val="26"/>
        </w:rPr>
        <w:t>Nº</w:t>
      </w:r>
      <w:r>
        <w:rPr>
          <w:b/>
          <w:spacing w:val="-13"/>
          <w:sz w:val="26"/>
        </w:rPr>
        <w:t> </w:t>
      </w:r>
      <w:r>
        <w:rPr>
          <w:b/>
          <w:sz w:val="26"/>
        </w:rPr>
        <w:t>257/2025</w:t>
      </w:r>
    </w:p>
    <w:p>
      <w:pPr>
        <w:pStyle w:val="BodyText"/>
        <w:spacing w:before="272"/>
        <w:ind w:right="117"/>
        <w:jc w:val="both"/>
      </w:pPr>
      <w:r>
        <w:rPr/>
        <w:t>Torna-se público que a </w:t>
      </w:r>
      <w:r>
        <w:rPr>
          <w:b/>
        </w:rPr>
        <w:t>Universidade do Estado do Rio de Janeiro</w:t>
      </w:r>
      <w:r>
        <w:rPr/>
        <w:t>, sediada na Rua São Francisco Xavier, 524, Bairro Maracanã, Rio de Janeiro / RJ, CEP 20550-900, realizará licitação, na modalidade PREGÃO, na forma ELETRÔNICA, nos termos do processo </w:t>
      </w:r>
      <w:r>
        <w:rPr>
          <w:b/>
        </w:rPr>
        <w:t>SEI-260006/055520/2024</w:t>
      </w:r>
      <w:r>
        <w:rPr/>
        <w:t>, da </w:t>
      </w:r>
      <w:hyperlink r:id="rId6">
        <w:r>
          <w:rPr>
            <w:color w:val="0000FF"/>
            <w:u w:val="single" w:color="0000FF"/>
          </w:rPr>
          <w:t>Lei nº 14.133, de 1º de</w:t>
        </w:r>
      </w:hyperlink>
      <w:r>
        <w:rPr>
          <w:color w:val="0000FF"/>
        </w:rPr>
        <w:t> </w:t>
      </w:r>
      <w:hyperlink r:id="rId6">
        <w:r>
          <w:rPr>
            <w:color w:val="0000FF"/>
            <w:u w:val="single" w:color="0000FF"/>
          </w:rPr>
          <w:t>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270"/>
        <w:ind w:left="0"/>
      </w:pPr>
    </w:p>
    <w:p>
      <w:pPr>
        <w:pStyle w:val="Heading2"/>
        <w:numPr>
          <w:ilvl w:val="0"/>
          <w:numId w:val="1"/>
        </w:numPr>
        <w:tabs>
          <w:tab w:pos="359" w:val="left" w:leader="none"/>
        </w:tabs>
        <w:spacing w:line="240" w:lineRule="auto" w:before="0" w:after="0"/>
        <w:ind w:left="359" w:right="0" w:hanging="240"/>
        <w:jc w:val="left"/>
      </w:pPr>
      <w:r>
        <w:rPr>
          <w:spacing w:val="-2"/>
        </w:rPr>
        <w:t>OBJETO</w:t>
      </w:r>
    </w:p>
    <w:p>
      <w:pPr>
        <w:pStyle w:val="ListParagraph"/>
        <w:numPr>
          <w:ilvl w:val="1"/>
          <w:numId w:val="1"/>
        </w:numPr>
        <w:tabs>
          <w:tab w:pos="490" w:val="left" w:leader="none"/>
        </w:tabs>
        <w:spacing w:line="247" w:lineRule="auto" w:before="264" w:after="0"/>
        <w:ind w:left="119" w:right="117" w:firstLine="0"/>
        <w:jc w:val="left"/>
        <w:rPr>
          <w:sz w:val="24"/>
        </w:rPr>
      </w:pPr>
      <w:r>
        <w:rPr>
          <w:sz w:val="24"/>
        </w:rPr>
        <w:t>O objeto da presente licitação é a </w:t>
      </w:r>
      <w:r>
        <w:rPr>
          <w:b/>
          <w:sz w:val="24"/>
        </w:rPr>
        <w:t>aquisição de VEÍCULO ÔNIBUS ESCOLAR RURAL</w:t>
      </w:r>
      <w:r>
        <w:rPr>
          <w:sz w:val="24"/>
        </w:rPr>
        <w:t>, para atender à Faculdade de Geologia da UERJ, Documento de</w:t>
      </w:r>
      <w:r>
        <w:rPr>
          <w:spacing w:val="40"/>
          <w:sz w:val="24"/>
        </w:rPr>
        <w:t> </w:t>
      </w:r>
      <w:r>
        <w:rPr>
          <w:sz w:val="24"/>
        </w:rPr>
        <w:t>Oficialização da Demanda SEI nº </w:t>
      </w:r>
      <w:r>
        <w:rPr>
          <w:b/>
          <w:sz w:val="24"/>
        </w:rPr>
        <w:t>88557933</w:t>
      </w:r>
      <w:r>
        <w:rPr>
          <w:sz w:val="24"/>
        </w:rPr>
        <w:t>, conforme condições, quantidades e exigências estabelecidas neste Edital e seus anexos.</w:t>
      </w:r>
    </w:p>
    <w:p>
      <w:pPr>
        <w:pStyle w:val="ListParagraph"/>
        <w:numPr>
          <w:ilvl w:val="1"/>
          <w:numId w:val="1"/>
        </w:numPr>
        <w:tabs>
          <w:tab w:pos="465" w:val="left" w:leader="none"/>
        </w:tabs>
        <w:spacing w:line="240" w:lineRule="auto" w:before="226" w:after="0"/>
        <w:ind w:left="465" w:right="0" w:hanging="346"/>
        <w:jc w:val="left"/>
        <w:rPr>
          <w:sz w:val="24"/>
        </w:rPr>
      </w:pPr>
      <w:r>
        <w:rPr>
          <w:sz w:val="24"/>
        </w:rPr>
        <w:t>A</w:t>
      </w:r>
      <w:r>
        <w:rPr>
          <w:spacing w:val="-14"/>
          <w:sz w:val="24"/>
        </w:rPr>
        <w:t> </w:t>
      </w:r>
      <w:r>
        <w:rPr>
          <w:sz w:val="24"/>
        </w:rPr>
        <w:t>licitação será dividida em itens, conforme tabela abaixo, facultando-se ao licitante a participação em quantos itens forem de seu </w:t>
      </w:r>
      <w:r>
        <w:rPr>
          <w:spacing w:val="-2"/>
          <w:sz w:val="24"/>
        </w:rPr>
        <w:t>interesse.</w:t>
      </w:r>
    </w:p>
    <w:p>
      <w:pPr>
        <w:pStyle w:val="BodyText"/>
        <w:spacing w:before="48"/>
        <w:ind w:left="0"/>
        <w:rPr>
          <w:sz w:val="20"/>
        </w:rPr>
      </w:pPr>
    </w:p>
    <w:tbl>
      <w:tblPr>
        <w:tblW w:w="0" w:type="auto"/>
        <w:jc w:val="left"/>
        <w:tblInd w:w="307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95"/>
        <w:gridCol w:w="2280"/>
        <w:gridCol w:w="1380"/>
        <w:gridCol w:w="1080"/>
        <w:gridCol w:w="975"/>
        <w:gridCol w:w="1275"/>
        <w:gridCol w:w="1935"/>
      </w:tblGrid>
      <w:tr>
        <w:trPr>
          <w:trHeight w:val="1319" w:hRule="atLeast"/>
        </w:trPr>
        <w:tc>
          <w:tcPr>
            <w:tcW w:w="795" w:type="dxa"/>
          </w:tcPr>
          <w:p>
            <w:pPr>
              <w:pStyle w:val="TableParagraph"/>
              <w:rPr>
                <w:sz w:val="16"/>
              </w:rPr>
            </w:pPr>
          </w:p>
          <w:p>
            <w:pPr>
              <w:pStyle w:val="TableParagraph"/>
              <w:rPr>
                <w:sz w:val="16"/>
              </w:rPr>
            </w:pPr>
          </w:p>
          <w:p>
            <w:pPr>
              <w:pStyle w:val="TableParagraph"/>
              <w:spacing w:before="33"/>
              <w:rPr>
                <w:sz w:val="16"/>
              </w:rPr>
            </w:pPr>
          </w:p>
          <w:p>
            <w:pPr>
              <w:pStyle w:val="TableParagraph"/>
              <w:ind w:left="36" w:right="1"/>
              <w:jc w:val="center"/>
              <w:rPr>
                <w:sz w:val="16"/>
              </w:rPr>
            </w:pPr>
            <w:r>
              <w:rPr>
                <w:spacing w:val="-4"/>
                <w:sz w:val="16"/>
              </w:rPr>
              <w:t>ITEM</w:t>
            </w:r>
          </w:p>
        </w:tc>
        <w:tc>
          <w:tcPr>
            <w:tcW w:w="2280" w:type="dxa"/>
          </w:tcPr>
          <w:p>
            <w:pPr>
              <w:pStyle w:val="TableParagraph"/>
              <w:rPr>
                <w:sz w:val="16"/>
              </w:rPr>
            </w:pPr>
          </w:p>
          <w:p>
            <w:pPr>
              <w:pStyle w:val="TableParagraph"/>
              <w:spacing w:before="82"/>
              <w:rPr>
                <w:sz w:val="16"/>
              </w:rPr>
            </w:pPr>
          </w:p>
          <w:p>
            <w:pPr>
              <w:pStyle w:val="TableParagraph"/>
              <w:spacing w:line="352" w:lineRule="auto"/>
              <w:ind w:left="526" w:right="145" w:firstLine="122"/>
              <w:rPr>
                <w:sz w:val="16"/>
              </w:rPr>
            </w:pPr>
            <w:r>
              <w:rPr>
                <w:sz w:val="16"/>
              </w:rPr>
              <w:t>DESCRIÇÃO</w:t>
            </w:r>
            <w:r>
              <w:rPr>
                <w:spacing w:val="-3"/>
                <w:sz w:val="16"/>
              </w:rPr>
              <w:t> </w:t>
            </w:r>
            <w:r>
              <w:rPr>
                <w:sz w:val="16"/>
              </w:rPr>
              <w:t>/</w:t>
            </w:r>
            <w:r>
              <w:rPr>
                <w:spacing w:val="40"/>
                <w:sz w:val="16"/>
              </w:rPr>
              <w:t> </w:t>
            </w:r>
            <w:r>
              <w:rPr>
                <w:spacing w:val="-2"/>
                <w:sz w:val="16"/>
              </w:rPr>
              <w:t>ESPECIFICAÇÃO</w:t>
            </w:r>
          </w:p>
        </w:tc>
        <w:tc>
          <w:tcPr>
            <w:tcW w:w="1380" w:type="dxa"/>
          </w:tcPr>
          <w:p>
            <w:pPr>
              <w:pStyle w:val="TableParagraph"/>
              <w:rPr>
                <w:sz w:val="16"/>
              </w:rPr>
            </w:pPr>
          </w:p>
          <w:p>
            <w:pPr>
              <w:pStyle w:val="TableParagraph"/>
              <w:rPr>
                <w:sz w:val="16"/>
              </w:rPr>
            </w:pPr>
          </w:p>
          <w:p>
            <w:pPr>
              <w:pStyle w:val="TableParagraph"/>
              <w:spacing w:before="33"/>
              <w:rPr>
                <w:sz w:val="16"/>
              </w:rPr>
            </w:pPr>
          </w:p>
          <w:p>
            <w:pPr>
              <w:pStyle w:val="TableParagraph"/>
              <w:ind w:left="192"/>
              <w:rPr>
                <w:sz w:val="16"/>
              </w:rPr>
            </w:pPr>
            <w:r>
              <w:rPr>
                <w:sz w:val="16"/>
              </w:rPr>
              <w:t>CÓD.</w:t>
            </w:r>
            <w:r>
              <w:rPr>
                <w:spacing w:val="-1"/>
                <w:sz w:val="16"/>
              </w:rPr>
              <w:t> </w:t>
            </w:r>
            <w:r>
              <w:rPr>
                <w:sz w:val="16"/>
              </w:rPr>
              <w:t>ID</w:t>
            </w:r>
            <w:r>
              <w:rPr>
                <w:spacing w:val="-1"/>
                <w:sz w:val="16"/>
              </w:rPr>
              <w:t> </w:t>
            </w:r>
            <w:r>
              <w:rPr>
                <w:spacing w:val="-4"/>
                <w:sz w:val="16"/>
              </w:rPr>
              <w:t>SIGA</w:t>
            </w:r>
          </w:p>
        </w:tc>
        <w:tc>
          <w:tcPr>
            <w:tcW w:w="1080" w:type="dxa"/>
          </w:tcPr>
          <w:p>
            <w:pPr>
              <w:pStyle w:val="TableParagraph"/>
              <w:rPr>
                <w:sz w:val="14"/>
              </w:rPr>
            </w:pPr>
          </w:p>
          <w:p>
            <w:pPr>
              <w:pStyle w:val="TableParagraph"/>
              <w:spacing w:before="147"/>
              <w:rPr>
                <w:sz w:val="14"/>
              </w:rPr>
            </w:pPr>
          </w:p>
          <w:p>
            <w:pPr>
              <w:pStyle w:val="TableParagraph"/>
              <w:spacing w:line="403" w:lineRule="auto"/>
              <w:ind w:left="149" w:right="112" w:firstLine="71"/>
              <w:rPr>
                <w:sz w:val="14"/>
              </w:rPr>
            </w:pPr>
            <w:r>
              <w:rPr>
                <w:spacing w:val="-2"/>
                <w:sz w:val="14"/>
              </w:rPr>
              <w:t>UNIDADE</w:t>
            </w:r>
            <w:r>
              <w:rPr>
                <w:spacing w:val="40"/>
                <w:sz w:val="14"/>
              </w:rPr>
              <w:t> </w:t>
            </w:r>
            <w:r>
              <w:rPr>
                <w:sz w:val="14"/>
              </w:rPr>
              <w:t>DE</w:t>
            </w:r>
            <w:r>
              <w:rPr>
                <w:spacing w:val="-1"/>
                <w:sz w:val="14"/>
              </w:rPr>
              <w:t> </w:t>
            </w:r>
            <w:r>
              <w:rPr>
                <w:spacing w:val="-2"/>
                <w:sz w:val="14"/>
              </w:rPr>
              <w:t>MEDIDA</w:t>
            </w:r>
          </w:p>
        </w:tc>
        <w:tc>
          <w:tcPr>
            <w:tcW w:w="975" w:type="dxa"/>
          </w:tcPr>
          <w:p>
            <w:pPr>
              <w:pStyle w:val="TableParagraph"/>
              <w:rPr>
                <w:sz w:val="16"/>
              </w:rPr>
            </w:pPr>
          </w:p>
          <w:p>
            <w:pPr>
              <w:pStyle w:val="TableParagraph"/>
              <w:rPr>
                <w:sz w:val="16"/>
              </w:rPr>
            </w:pPr>
          </w:p>
          <w:p>
            <w:pPr>
              <w:pStyle w:val="TableParagraph"/>
              <w:spacing w:before="33"/>
              <w:rPr>
                <w:sz w:val="16"/>
              </w:rPr>
            </w:pPr>
          </w:p>
          <w:p>
            <w:pPr>
              <w:pStyle w:val="TableParagraph"/>
              <w:ind w:right="159"/>
              <w:jc w:val="right"/>
              <w:rPr>
                <w:sz w:val="16"/>
              </w:rPr>
            </w:pPr>
            <w:r>
              <w:rPr>
                <w:spacing w:val="-2"/>
                <w:sz w:val="16"/>
              </w:rPr>
              <w:t>QUANT.</w:t>
            </w:r>
          </w:p>
        </w:tc>
        <w:tc>
          <w:tcPr>
            <w:tcW w:w="1275" w:type="dxa"/>
          </w:tcPr>
          <w:p>
            <w:pPr>
              <w:pStyle w:val="TableParagraph"/>
              <w:spacing w:line="352" w:lineRule="auto" w:before="180"/>
              <w:ind w:left="44"/>
              <w:jc w:val="center"/>
              <w:rPr>
                <w:sz w:val="16"/>
              </w:rPr>
            </w:pPr>
            <w:r>
              <w:rPr>
                <w:spacing w:val="-2"/>
                <w:sz w:val="16"/>
              </w:rPr>
              <w:t>PREÇO</w:t>
            </w:r>
            <w:r>
              <w:rPr>
                <w:spacing w:val="40"/>
                <w:sz w:val="16"/>
              </w:rPr>
              <w:t> </w:t>
            </w:r>
            <w:r>
              <w:rPr>
                <w:spacing w:val="-2"/>
                <w:sz w:val="16"/>
              </w:rPr>
              <w:t>UNITÁRIO</w:t>
            </w:r>
            <w:r>
              <w:rPr>
                <w:spacing w:val="40"/>
                <w:sz w:val="16"/>
              </w:rPr>
              <w:t> </w:t>
            </w:r>
            <w:r>
              <w:rPr>
                <w:spacing w:val="-2"/>
                <w:sz w:val="16"/>
              </w:rPr>
              <w:t>ESTIMADO</w:t>
            </w:r>
          </w:p>
          <w:p>
            <w:pPr>
              <w:pStyle w:val="TableParagraph"/>
              <w:spacing w:line="183" w:lineRule="exact"/>
              <w:ind w:left="44" w:right="3"/>
              <w:jc w:val="center"/>
              <w:rPr>
                <w:sz w:val="16"/>
              </w:rPr>
            </w:pPr>
            <w:r>
              <w:rPr>
                <w:spacing w:val="-5"/>
                <w:sz w:val="16"/>
              </w:rPr>
              <w:t>R$</w:t>
            </w:r>
          </w:p>
        </w:tc>
        <w:tc>
          <w:tcPr>
            <w:tcW w:w="1935" w:type="dxa"/>
          </w:tcPr>
          <w:p>
            <w:pPr>
              <w:pStyle w:val="TableParagraph"/>
              <w:rPr>
                <w:sz w:val="16"/>
              </w:rPr>
            </w:pPr>
          </w:p>
          <w:p>
            <w:pPr>
              <w:pStyle w:val="TableParagraph"/>
              <w:spacing w:before="82"/>
              <w:rPr>
                <w:sz w:val="16"/>
              </w:rPr>
            </w:pPr>
          </w:p>
          <w:p>
            <w:pPr>
              <w:pStyle w:val="TableParagraph"/>
              <w:spacing w:line="352" w:lineRule="auto"/>
              <w:ind w:left="535" w:right="494" w:firstLine="45"/>
              <w:rPr>
                <w:sz w:val="16"/>
              </w:rPr>
            </w:pPr>
            <w:r>
              <w:rPr>
                <w:sz w:val="16"/>
              </w:rPr>
              <w:t>LOCAL</w:t>
            </w:r>
            <w:r>
              <w:rPr>
                <w:spacing w:val="-10"/>
                <w:sz w:val="16"/>
              </w:rPr>
              <w:t> </w:t>
            </w:r>
            <w:r>
              <w:rPr>
                <w:sz w:val="16"/>
              </w:rPr>
              <w:t>DE</w:t>
            </w:r>
            <w:r>
              <w:rPr>
                <w:spacing w:val="40"/>
                <w:sz w:val="16"/>
              </w:rPr>
              <w:t> </w:t>
            </w:r>
            <w:r>
              <w:rPr>
                <w:spacing w:val="-2"/>
                <w:sz w:val="16"/>
              </w:rPr>
              <w:t>EXECUÇÃO</w:t>
            </w:r>
          </w:p>
        </w:tc>
      </w:tr>
      <w:tr>
        <w:trPr>
          <w:trHeight w:val="2399" w:hRule="atLeast"/>
        </w:trPr>
        <w:tc>
          <w:tcPr>
            <w:tcW w:w="795" w:type="dxa"/>
          </w:tcPr>
          <w:p>
            <w:pPr>
              <w:pStyle w:val="TableParagraph"/>
              <w:rPr>
                <w:sz w:val="20"/>
              </w:rPr>
            </w:pPr>
          </w:p>
          <w:p>
            <w:pPr>
              <w:pStyle w:val="TableParagraph"/>
              <w:rPr>
                <w:sz w:val="20"/>
              </w:rPr>
            </w:pPr>
          </w:p>
          <w:p>
            <w:pPr>
              <w:pStyle w:val="TableParagraph"/>
              <w:rPr>
                <w:sz w:val="20"/>
              </w:rPr>
            </w:pPr>
          </w:p>
          <w:p>
            <w:pPr>
              <w:pStyle w:val="TableParagraph"/>
              <w:spacing w:before="108"/>
              <w:rPr>
                <w:sz w:val="20"/>
              </w:rPr>
            </w:pPr>
          </w:p>
          <w:p>
            <w:pPr>
              <w:pStyle w:val="TableParagraph"/>
              <w:ind w:left="36"/>
              <w:jc w:val="center"/>
              <w:rPr>
                <w:sz w:val="20"/>
              </w:rPr>
            </w:pPr>
            <w:r>
              <w:rPr>
                <w:spacing w:val="-10"/>
                <w:sz w:val="20"/>
              </w:rPr>
              <w:t>1</w:t>
            </w:r>
          </w:p>
        </w:tc>
        <w:tc>
          <w:tcPr>
            <w:tcW w:w="2280" w:type="dxa"/>
          </w:tcPr>
          <w:p>
            <w:pPr>
              <w:pStyle w:val="TableParagraph"/>
              <w:rPr>
                <w:sz w:val="20"/>
              </w:rPr>
            </w:pPr>
          </w:p>
          <w:p>
            <w:pPr>
              <w:pStyle w:val="TableParagraph"/>
              <w:spacing w:before="223"/>
              <w:rPr>
                <w:sz w:val="20"/>
              </w:rPr>
            </w:pPr>
          </w:p>
          <w:p>
            <w:pPr>
              <w:pStyle w:val="TableParagraph"/>
              <w:tabs>
                <w:tab w:pos="1335" w:val="left" w:leader="none"/>
              </w:tabs>
              <w:spacing w:line="280" w:lineRule="auto"/>
              <w:ind w:left="186" w:right="145"/>
              <w:rPr>
                <w:b/>
                <w:sz w:val="20"/>
              </w:rPr>
            </w:pPr>
            <w:r>
              <w:rPr>
                <w:b/>
                <w:spacing w:val="-2"/>
                <w:sz w:val="20"/>
              </w:rPr>
              <w:t>VEÍCULO</w:t>
            </w:r>
            <w:r>
              <w:rPr>
                <w:b/>
                <w:sz w:val="20"/>
              </w:rPr>
              <w:tab/>
            </w:r>
            <w:r>
              <w:rPr>
                <w:b/>
                <w:spacing w:val="-2"/>
                <w:sz w:val="20"/>
              </w:rPr>
              <w:t>ÔNIBUS </w:t>
            </w:r>
            <w:r>
              <w:rPr>
                <w:b/>
                <w:sz w:val="20"/>
              </w:rPr>
              <w:t>ESCOLAR</w:t>
            </w:r>
            <w:r>
              <w:rPr>
                <w:b/>
                <w:spacing w:val="44"/>
                <w:sz w:val="20"/>
              </w:rPr>
              <w:t>  </w:t>
            </w:r>
            <w:r>
              <w:rPr>
                <w:b/>
                <w:spacing w:val="-2"/>
                <w:sz w:val="20"/>
              </w:rPr>
              <w:t>RURAL,</w:t>
            </w:r>
          </w:p>
          <w:p>
            <w:pPr>
              <w:pStyle w:val="TableParagraph"/>
              <w:tabs>
                <w:tab w:pos="743" w:val="left" w:leader="none"/>
                <w:tab w:pos="1769" w:val="left" w:leader="none"/>
              </w:tabs>
              <w:spacing w:line="280" w:lineRule="auto" w:before="2"/>
              <w:ind w:left="186" w:right="145"/>
              <w:rPr>
                <w:sz w:val="20"/>
              </w:rPr>
            </w:pPr>
            <w:r>
              <w:rPr>
                <w:b/>
                <w:spacing w:val="-6"/>
                <w:sz w:val="20"/>
              </w:rPr>
              <w:t>32</w:t>
            </w:r>
            <w:r>
              <w:rPr>
                <w:b/>
                <w:sz w:val="20"/>
              </w:rPr>
              <w:tab/>
            </w:r>
            <w:r>
              <w:rPr>
                <w:b/>
                <w:spacing w:val="-2"/>
                <w:sz w:val="20"/>
              </w:rPr>
              <w:t>lugares</w:t>
            </w:r>
            <w:r>
              <w:rPr>
                <w:spacing w:val="-2"/>
                <w:sz w:val="20"/>
              </w:rPr>
              <w:t>,</w:t>
            </w:r>
            <w:r>
              <w:rPr>
                <w:sz w:val="20"/>
              </w:rPr>
              <w:tab/>
            </w:r>
            <w:r>
              <w:rPr>
                <w:spacing w:val="-2"/>
                <w:sz w:val="20"/>
              </w:rPr>
              <w:t>etc.</w:t>
            </w:r>
            <w:r>
              <w:rPr>
                <w:spacing w:val="-2"/>
                <w:sz w:val="20"/>
              </w:rPr>
              <w:t>,</w:t>
            </w:r>
            <w:r>
              <w:rPr>
                <w:spacing w:val="-2"/>
                <w:sz w:val="20"/>
              </w:rPr>
              <w:t> </w:t>
            </w:r>
            <w:r>
              <w:rPr>
                <w:sz w:val="20"/>
              </w:rPr>
              <w:t>conforme ANEXO </w:t>
            </w:r>
            <w:r>
              <w:rPr>
                <w:b/>
                <w:sz w:val="20"/>
              </w:rPr>
              <w:t>I</w:t>
            </w:r>
            <w:r>
              <w:rPr>
                <w:sz w:val="20"/>
              </w:rPr>
              <w:t>.</w:t>
            </w:r>
          </w:p>
        </w:tc>
        <w:tc>
          <w:tcPr>
            <w:tcW w:w="13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0"/>
              <w:rPr>
                <w:sz w:val="16"/>
              </w:rPr>
            </w:pPr>
          </w:p>
          <w:p>
            <w:pPr>
              <w:pStyle w:val="TableParagraph"/>
              <w:ind w:left="212"/>
              <w:rPr>
                <w:sz w:val="16"/>
              </w:rPr>
            </w:pPr>
            <w:r>
              <w:rPr>
                <w:spacing w:val="-2"/>
                <w:sz w:val="16"/>
              </w:rPr>
              <w:t>2310.004.0058</w:t>
            </w:r>
          </w:p>
          <w:p>
            <w:pPr>
              <w:pStyle w:val="TableParagraph"/>
              <w:spacing w:before="86"/>
              <w:ind w:left="243"/>
              <w:rPr>
                <w:b/>
                <w:sz w:val="16"/>
              </w:rPr>
            </w:pPr>
            <w:r>
              <w:rPr>
                <w:b/>
                <w:sz w:val="16"/>
              </w:rPr>
              <w:t>(ID</w:t>
            </w:r>
            <w:r>
              <w:rPr>
                <w:b/>
                <w:spacing w:val="-1"/>
                <w:sz w:val="16"/>
              </w:rPr>
              <w:t> </w:t>
            </w:r>
            <w:r>
              <w:rPr>
                <w:b/>
                <w:sz w:val="16"/>
              </w:rPr>
              <w:t>-</w:t>
            </w:r>
            <w:r>
              <w:rPr>
                <w:b/>
                <w:spacing w:val="-1"/>
                <w:sz w:val="16"/>
              </w:rPr>
              <w:t> </w:t>
            </w:r>
            <w:r>
              <w:rPr>
                <w:b/>
                <w:spacing w:val="-2"/>
                <w:sz w:val="16"/>
              </w:rPr>
              <w:t>192006)</w:t>
            </w:r>
          </w:p>
        </w:tc>
        <w:tc>
          <w:tcPr>
            <w:tcW w:w="1080" w:type="dxa"/>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224"/>
              <w:rPr>
                <w:sz w:val="20"/>
              </w:rPr>
            </w:pPr>
            <w:r>
              <w:rPr>
                <w:spacing w:val="-2"/>
                <w:sz w:val="20"/>
              </w:rPr>
              <w:t>unidade</w:t>
            </w:r>
          </w:p>
        </w:tc>
        <w:tc>
          <w:tcPr>
            <w:tcW w:w="975" w:type="dxa"/>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right="142"/>
              <w:jc w:val="right"/>
              <w:rPr>
                <w:b/>
                <w:sz w:val="20"/>
              </w:rPr>
            </w:pPr>
            <w:r>
              <w:rPr>
                <w:b/>
                <w:spacing w:val="-10"/>
                <w:sz w:val="20"/>
              </w:rPr>
              <w:t>2</w:t>
            </w:r>
          </w:p>
        </w:tc>
        <w:tc>
          <w:tcPr>
            <w:tcW w:w="1275" w:type="dxa"/>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261"/>
              <w:rPr>
                <w:b/>
                <w:sz w:val="20"/>
              </w:rPr>
            </w:pPr>
            <w:r>
              <w:rPr>
                <w:b/>
                <w:spacing w:val="-2"/>
                <w:sz w:val="20"/>
              </w:rPr>
              <w:t>626.660,00</w:t>
            </w:r>
          </w:p>
        </w:tc>
        <w:tc>
          <w:tcPr>
            <w:tcW w:w="1935" w:type="dxa"/>
          </w:tcPr>
          <w:p>
            <w:pPr>
              <w:pStyle w:val="TableParagraph"/>
              <w:tabs>
                <w:tab w:pos="1006" w:val="left" w:leader="none"/>
                <w:tab w:pos="1094" w:val="left" w:leader="none"/>
                <w:tab w:pos="1544" w:val="left" w:leader="none"/>
              </w:tabs>
              <w:spacing w:line="312" w:lineRule="auto" w:before="162"/>
              <w:ind w:left="126" w:right="88"/>
              <w:rPr>
                <w:sz w:val="18"/>
              </w:rPr>
            </w:pPr>
            <w:r>
              <w:rPr>
                <w:b/>
                <w:spacing w:val="-2"/>
                <w:sz w:val="18"/>
              </w:rPr>
              <w:t>Universidade</w:t>
            </w:r>
            <w:r>
              <w:rPr>
                <w:b/>
                <w:spacing w:val="40"/>
                <w:sz w:val="18"/>
              </w:rPr>
              <w:t> </w:t>
            </w:r>
            <w:r>
              <w:rPr>
                <w:b/>
                <w:sz w:val="18"/>
              </w:rPr>
              <w:t>Estadual</w:t>
            </w:r>
            <w:r>
              <w:rPr>
                <w:b/>
                <w:spacing w:val="40"/>
                <w:sz w:val="18"/>
              </w:rPr>
              <w:t> </w:t>
            </w:r>
            <w:r>
              <w:rPr>
                <w:b/>
                <w:sz w:val="18"/>
              </w:rPr>
              <w:t>do</w:t>
            </w:r>
            <w:r>
              <w:rPr>
                <w:b/>
                <w:spacing w:val="40"/>
                <w:sz w:val="18"/>
              </w:rPr>
              <w:t> </w:t>
            </w:r>
            <w:r>
              <w:rPr>
                <w:b/>
                <w:sz w:val="18"/>
              </w:rPr>
              <w:t>Rio</w:t>
            </w:r>
            <w:r>
              <w:rPr>
                <w:b/>
                <w:spacing w:val="40"/>
                <w:sz w:val="18"/>
              </w:rPr>
              <w:t> </w:t>
            </w:r>
            <w:r>
              <w:rPr>
                <w:b/>
                <w:sz w:val="18"/>
              </w:rPr>
              <w:t>de </w:t>
            </w:r>
            <w:r>
              <w:rPr>
                <w:b/>
                <w:spacing w:val="-2"/>
                <w:sz w:val="18"/>
              </w:rPr>
              <w:t>Janeiro,</w:t>
            </w:r>
            <w:r>
              <w:rPr>
                <w:b/>
                <w:sz w:val="18"/>
              </w:rPr>
              <w:tab/>
              <w:tab/>
            </w:r>
            <w:r>
              <w:rPr>
                <w:b/>
                <w:spacing w:val="-2"/>
                <w:sz w:val="18"/>
              </w:rPr>
              <w:t>Garagem (térreo)</w:t>
            </w:r>
            <w:r>
              <w:rPr>
                <w:spacing w:val="-2"/>
                <w:sz w:val="18"/>
              </w:rPr>
              <w:t>,</w:t>
            </w:r>
            <w:r>
              <w:rPr>
                <w:sz w:val="18"/>
              </w:rPr>
              <w:tab/>
            </w:r>
            <w:r>
              <w:rPr>
                <w:spacing w:val="-4"/>
                <w:sz w:val="18"/>
              </w:rPr>
              <w:t>Rua</w:t>
            </w:r>
            <w:r>
              <w:rPr>
                <w:sz w:val="18"/>
              </w:rPr>
              <w:tab/>
            </w:r>
            <w:r>
              <w:rPr>
                <w:spacing w:val="-4"/>
                <w:sz w:val="18"/>
              </w:rPr>
              <w:t>São </w:t>
            </w:r>
            <w:r>
              <w:rPr>
                <w:sz w:val="18"/>
              </w:rPr>
              <w:t>Francisco</w:t>
            </w:r>
            <w:r>
              <w:rPr>
                <w:spacing w:val="21"/>
                <w:sz w:val="18"/>
              </w:rPr>
              <w:t> </w:t>
            </w:r>
            <w:r>
              <w:rPr>
                <w:sz w:val="18"/>
              </w:rPr>
              <w:t>Xavier,</w:t>
            </w:r>
            <w:r>
              <w:rPr>
                <w:spacing w:val="23"/>
                <w:sz w:val="18"/>
              </w:rPr>
              <w:t> </w:t>
            </w:r>
            <w:r>
              <w:rPr>
                <w:spacing w:val="-4"/>
                <w:sz w:val="18"/>
              </w:rPr>
              <w:t>524,</w:t>
            </w:r>
          </w:p>
          <w:p>
            <w:pPr>
              <w:pStyle w:val="TableParagraph"/>
              <w:spacing w:line="312" w:lineRule="auto" w:before="4"/>
              <w:ind w:left="126" w:right="88"/>
              <w:jc w:val="both"/>
              <w:rPr>
                <w:sz w:val="18"/>
              </w:rPr>
            </w:pPr>
            <w:r>
              <w:rPr>
                <w:sz w:val="18"/>
              </w:rPr>
              <w:t>-</w:t>
            </w:r>
            <w:r>
              <w:rPr>
                <w:spacing w:val="-7"/>
                <w:sz w:val="18"/>
              </w:rPr>
              <w:t> </w:t>
            </w:r>
            <w:r>
              <w:rPr>
                <w:sz w:val="18"/>
              </w:rPr>
              <w:t>Bairro</w:t>
            </w:r>
            <w:r>
              <w:rPr>
                <w:spacing w:val="-7"/>
                <w:sz w:val="18"/>
              </w:rPr>
              <w:t> </w:t>
            </w:r>
            <w:r>
              <w:rPr>
                <w:sz w:val="18"/>
              </w:rPr>
              <w:t>Maracanã,</w:t>
            </w:r>
            <w:r>
              <w:rPr>
                <w:spacing w:val="-7"/>
                <w:sz w:val="18"/>
              </w:rPr>
              <w:t> </w:t>
            </w:r>
            <w:r>
              <w:rPr>
                <w:sz w:val="18"/>
              </w:rPr>
              <w:t>Rio de Janeiro/RJ, </w:t>
            </w:r>
            <w:r>
              <w:rPr>
                <w:sz w:val="18"/>
              </w:rPr>
              <w:t>CEP </w:t>
            </w:r>
            <w:r>
              <w:rPr>
                <w:spacing w:val="-2"/>
                <w:sz w:val="18"/>
              </w:rPr>
              <w:t>20550-900.</w:t>
            </w:r>
          </w:p>
        </w:tc>
      </w:tr>
    </w:tbl>
    <w:p>
      <w:pPr>
        <w:pStyle w:val="BodyText"/>
        <w:spacing w:before="266"/>
        <w:ind w:left="0"/>
      </w:pPr>
    </w:p>
    <w:p>
      <w:pPr>
        <w:pStyle w:val="Heading2"/>
        <w:numPr>
          <w:ilvl w:val="0"/>
          <w:numId w:val="1"/>
        </w:numPr>
        <w:tabs>
          <w:tab w:pos="359" w:val="left" w:leader="none"/>
        </w:tabs>
        <w:spacing w:line="240" w:lineRule="auto" w:before="1" w:after="0"/>
        <w:ind w:left="359" w:right="0" w:hanging="240"/>
        <w:jc w:val="left"/>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BodyText"/>
        <w:spacing w:before="18"/>
        <w:ind w:left="0"/>
        <w:rPr>
          <w:b/>
        </w:rPr>
      </w:pPr>
    </w:p>
    <w:p>
      <w:pPr>
        <w:pStyle w:val="ListParagraph"/>
        <w:numPr>
          <w:ilvl w:val="1"/>
          <w:numId w:val="1"/>
        </w:numPr>
        <w:tabs>
          <w:tab w:pos="555" w:val="left" w:leader="none"/>
        </w:tabs>
        <w:spacing w:line="247" w:lineRule="auto" w:before="0" w:after="0"/>
        <w:ind w:left="119" w:right="118" w:firstLine="0"/>
        <w:jc w:val="left"/>
        <w:rPr>
          <w:sz w:val="24"/>
        </w:rPr>
      </w:pPr>
      <w:r>
        <w:rPr>
          <w:sz w:val="24"/>
        </w:rPr>
        <w:t>Poderão</w:t>
      </w:r>
      <w:r>
        <w:rPr>
          <w:spacing w:val="74"/>
          <w:sz w:val="24"/>
        </w:rPr>
        <w:t> </w:t>
      </w:r>
      <w:r>
        <w:rPr>
          <w:sz w:val="24"/>
        </w:rPr>
        <w:t>participar</w:t>
      </w:r>
      <w:r>
        <w:rPr>
          <w:spacing w:val="74"/>
          <w:sz w:val="24"/>
        </w:rPr>
        <w:t> </w:t>
      </w:r>
      <w:r>
        <w:rPr>
          <w:sz w:val="24"/>
        </w:rPr>
        <w:t>deste</w:t>
      </w:r>
      <w:r>
        <w:rPr>
          <w:spacing w:val="74"/>
          <w:sz w:val="24"/>
        </w:rPr>
        <w:t> </w:t>
      </w:r>
      <w:r>
        <w:rPr>
          <w:sz w:val="24"/>
        </w:rPr>
        <w:t>Pregão</w:t>
      </w:r>
      <w:r>
        <w:rPr>
          <w:spacing w:val="74"/>
          <w:sz w:val="24"/>
        </w:rPr>
        <w:t> </w:t>
      </w:r>
      <w:r>
        <w:rPr>
          <w:sz w:val="24"/>
        </w:rPr>
        <w:t>os</w:t>
      </w:r>
      <w:r>
        <w:rPr>
          <w:spacing w:val="74"/>
          <w:sz w:val="24"/>
        </w:rPr>
        <w:t> </w:t>
      </w:r>
      <w:r>
        <w:rPr>
          <w:sz w:val="24"/>
        </w:rPr>
        <w:t>interessados</w:t>
      </w:r>
      <w:r>
        <w:rPr>
          <w:spacing w:val="74"/>
          <w:sz w:val="24"/>
        </w:rPr>
        <w:t> </w:t>
      </w:r>
      <w:r>
        <w:rPr>
          <w:sz w:val="24"/>
        </w:rPr>
        <w:t>que</w:t>
      </w:r>
      <w:r>
        <w:rPr>
          <w:spacing w:val="74"/>
          <w:sz w:val="24"/>
        </w:rPr>
        <w:t> </w:t>
      </w:r>
      <w:r>
        <w:rPr>
          <w:sz w:val="24"/>
        </w:rPr>
        <w:t>estiverem</w:t>
      </w:r>
      <w:r>
        <w:rPr>
          <w:spacing w:val="74"/>
          <w:sz w:val="24"/>
        </w:rPr>
        <w:t> </w:t>
      </w:r>
      <w:r>
        <w:rPr>
          <w:sz w:val="24"/>
        </w:rPr>
        <w:t>previamente</w:t>
      </w:r>
      <w:r>
        <w:rPr>
          <w:spacing w:val="74"/>
          <w:sz w:val="24"/>
        </w:rPr>
        <w:t> </w:t>
      </w:r>
      <w:r>
        <w:rPr>
          <w:sz w:val="24"/>
        </w:rPr>
        <w:t>credenciados</w:t>
      </w:r>
      <w:r>
        <w:rPr>
          <w:spacing w:val="74"/>
          <w:sz w:val="24"/>
        </w:rPr>
        <w:t> </w:t>
      </w:r>
      <w:r>
        <w:rPr>
          <w:sz w:val="24"/>
        </w:rPr>
        <w:t>no</w:t>
      </w:r>
      <w:r>
        <w:rPr>
          <w:spacing w:val="74"/>
          <w:sz w:val="24"/>
        </w:rPr>
        <w:t> </w:t>
      </w:r>
      <w:r>
        <w:rPr>
          <w:sz w:val="24"/>
        </w:rPr>
        <w:t>Sistema</w:t>
      </w:r>
      <w:r>
        <w:rPr>
          <w:spacing w:val="74"/>
          <w:sz w:val="24"/>
        </w:rPr>
        <w:t> </w:t>
      </w:r>
      <w:r>
        <w:rPr>
          <w:sz w:val="24"/>
        </w:rPr>
        <w:t>Integrado</w:t>
      </w:r>
      <w:r>
        <w:rPr>
          <w:spacing w:val="74"/>
          <w:sz w:val="24"/>
        </w:rPr>
        <w:t> </w:t>
      </w:r>
      <w:r>
        <w:rPr>
          <w:sz w:val="24"/>
        </w:rPr>
        <w:t>de</w:t>
      </w:r>
      <w:r>
        <w:rPr>
          <w:spacing w:val="74"/>
          <w:sz w:val="24"/>
        </w:rPr>
        <w:t> </w:t>
      </w:r>
      <w:r>
        <w:rPr>
          <w:sz w:val="24"/>
        </w:rPr>
        <w:t>Gestão</w:t>
      </w:r>
      <w:r>
        <w:rPr>
          <w:spacing w:val="74"/>
          <w:sz w:val="24"/>
        </w:rPr>
        <w:t> </w:t>
      </w:r>
      <w:r>
        <w:rPr>
          <w:sz w:val="24"/>
        </w:rPr>
        <w:t>de</w:t>
      </w:r>
      <w:r>
        <w:rPr>
          <w:spacing w:val="61"/>
          <w:sz w:val="24"/>
        </w:rPr>
        <w:t> </w:t>
      </w:r>
      <w:r>
        <w:rPr>
          <w:sz w:val="24"/>
        </w:rPr>
        <w:t>Aquisições</w:t>
      </w:r>
      <w:r>
        <w:rPr>
          <w:spacing w:val="74"/>
          <w:sz w:val="24"/>
        </w:rPr>
        <w:t> </w:t>
      </w:r>
      <w:r>
        <w:rPr>
          <w:sz w:val="24"/>
        </w:rPr>
        <w:t>-</w:t>
      </w:r>
      <w:r>
        <w:rPr>
          <w:spacing w:val="74"/>
          <w:sz w:val="24"/>
        </w:rPr>
        <w:t> </w:t>
      </w:r>
      <w:r>
        <w:rPr>
          <w:sz w:val="24"/>
        </w:rPr>
        <w:t>SIGA </w:t>
      </w:r>
      <w:r>
        <w:rPr>
          <w:spacing w:val="-2"/>
          <w:sz w:val="24"/>
        </w:rPr>
        <w:t>(</w:t>
      </w:r>
      <w:hyperlink r:id="rId7">
        <w:r>
          <w:rPr>
            <w:color w:val="0000FF"/>
            <w:spacing w:val="-2"/>
            <w:sz w:val="24"/>
            <w:u w:val="single" w:color="0000FF"/>
          </w:rPr>
          <w:t>www.compras.rj</w:t>
        </w:r>
        <w:r>
          <w:rPr>
            <w:color w:val="0000FF"/>
            <w:spacing w:val="-2"/>
            <w:sz w:val="24"/>
          </w:rPr>
          <w:t>.g</w:t>
        </w:r>
        <w:r>
          <w:rPr>
            <w:color w:val="0000FF"/>
            <w:spacing w:val="-2"/>
            <w:sz w:val="24"/>
            <w:u w:val="single" w:color="0000FF"/>
          </w:rPr>
          <w:t>ov.br</w:t>
        </w:r>
      </w:hyperlink>
      <w:r>
        <w:rPr>
          <w:spacing w:val="-2"/>
          <w:sz w:val="24"/>
        </w:rPr>
        <w:t>).</w:t>
      </w:r>
    </w:p>
    <w:p>
      <w:pPr>
        <w:pStyle w:val="ListParagraph"/>
        <w:spacing w:after="0" w:line="247" w:lineRule="auto"/>
        <w:jc w:val="left"/>
        <w:rPr>
          <w:sz w:val="24"/>
        </w:rPr>
        <w:sectPr>
          <w:type w:val="continuous"/>
          <w:pgSz w:w="15840" w:h="24480"/>
          <w:pgMar w:top="160" w:bottom="0" w:left="0" w:right="0"/>
        </w:sectPr>
      </w:pPr>
    </w:p>
    <w:p>
      <w:pPr>
        <w:pStyle w:val="ListParagraph"/>
        <w:numPr>
          <w:ilvl w:val="2"/>
          <w:numId w:val="1"/>
        </w:numPr>
        <w:tabs>
          <w:tab w:pos="692" w:val="left" w:leader="none"/>
        </w:tabs>
        <w:spacing w:line="247" w:lineRule="auto" w:before="1" w:after="0"/>
        <w:ind w:left="119" w:right="118" w:firstLine="0"/>
        <w:jc w:val="both"/>
        <w:rPr>
          <w:sz w:val="24"/>
        </w:rPr>
      </w:pPr>
      <w:r>
        <w:rPr>
          <w:sz w:val="24"/>
        </w:rPr>
        <w:t>Os interessados deverão atender às condições exigidas no cadastramento no SIGA até o terceiro dia útil anterior à data prevista para recebimento das </w:t>
      </w:r>
      <w:r>
        <w:rPr>
          <w:spacing w:val="-2"/>
          <w:sz w:val="24"/>
        </w:rPr>
        <w:t>propostas.</w:t>
      </w:r>
    </w:p>
    <w:p>
      <w:pPr>
        <w:pStyle w:val="ListParagraph"/>
        <w:numPr>
          <w:ilvl w:val="2"/>
          <w:numId w:val="1"/>
        </w:numPr>
        <w:tabs>
          <w:tab w:pos="659" w:val="left" w:leader="none"/>
        </w:tabs>
        <w:spacing w:line="240" w:lineRule="auto" w:before="241" w:after="0"/>
        <w:ind w:left="659" w:right="0" w:hanging="540"/>
        <w:jc w:val="left"/>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1"/>
        </w:numPr>
        <w:tabs>
          <w:tab w:pos="511" w:val="left" w:leader="none"/>
        </w:tabs>
        <w:spacing w:line="247" w:lineRule="auto" w:before="264" w:after="0"/>
        <w:ind w:left="119" w:right="118" w:firstLine="0"/>
        <w:jc w:val="both"/>
        <w:rPr>
          <w:sz w:val="24"/>
        </w:rPr>
      </w:pPr>
      <w:r>
        <w:rPr>
          <w:sz w:val="24"/>
        </w:rPr>
        <w:t>O licitante responsabiliza-se exclusiva e formalmente pelas transações efetuadas em seu nome, assume como firmes e verdadeiras suas propostas e </w:t>
      </w:r>
      <w:r>
        <w:rPr>
          <w:sz w:val="24"/>
        </w:rPr>
        <w:t>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487" w:val="left" w:leader="none"/>
        </w:tabs>
        <w:spacing w:line="254" w:lineRule="auto" w:before="242" w:after="0"/>
        <w:ind w:left="119" w:right="117"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465" w:val="left" w:leader="none"/>
        </w:tabs>
        <w:spacing w:line="240" w:lineRule="auto" w:before="233" w:after="0"/>
        <w:ind w:left="465" w:right="0" w:hanging="346"/>
        <w:jc w:val="left"/>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47" w:lineRule="auto" w:before="249"/>
        <w:ind w:right="118"/>
        <w:jc w:val="both"/>
      </w:pPr>
      <w:r>
        <w:rPr/>
        <w:t>2.5. No presente processo licitatório não há participação exclusiva de microempresas e empresas de pequeno porte, nos termos do </w:t>
      </w:r>
      <w:hyperlink r:id="rId8">
        <w:r>
          <w:rPr>
            <w:color w:val="0000FF"/>
            <w:u w:val="single" w:color="0000FF"/>
          </w:rPr>
          <w:t>art. 48 da Lei Complementar nº</w:t>
        </w:r>
      </w:hyperlink>
      <w:r>
        <w:rPr>
          <w:color w:val="0000FF"/>
        </w:rPr>
        <w:t> </w:t>
      </w:r>
      <w:hyperlink r:id="rId8">
        <w:r>
          <w:rPr>
            <w:color w:val="0000FF"/>
            <w:u w:val="single" w:color="0000FF"/>
          </w:rPr>
          <w:t>123, de 14 de dezembro de 2006</w:t>
        </w:r>
      </w:hyperlink>
      <w:r>
        <w:rPr/>
        <w:t>.</w:t>
      </w:r>
    </w:p>
    <w:p>
      <w:pPr>
        <w:pStyle w:val="ListParagraph"/>
        <w:numPr>
          <w:ilvl w:val="1"/>
          <w:numId w:val="2"/>
        </w:numPr>
        <w:tabs>
          <w:tab w:pos="483" w:val="left" w:leader="none"/>
        </w:tabs>
        <w:spacing w:line="261" w:lineRule="auto" w:before="241" w:after="0"/>
        <w:ind w:left="119" w:right="117" w:firstLine="0"/>
        <w:jc w:val="both"/>
        <w:rPr>
          <w:sz w:val="24"/>
        </w:rPr>
      </w:pPr>
      <w:r>
        <w:rPr>
          <w:sz w:val="24"/>
        </w:rPr>
        <w:t>No presente processo licitatório não há reserva de cotas para microempresas e empresas de pequeno porte, nos termos do art. 48, III, da Lei Complementar nº </w:t>
      </w:r>
      <w:r>
        <w:rPr>
          <w:spacing w:val="-2"/>
          <w:sz w:val="24"/>
        </w:rPr>
        <w:t>123/2006.</w:t>
      </w:r>
    </w:p>
    <w:p>
      <w:pPr>
        <w:pStyle w:val="ListParagraph"/>
        <w:numPr>
          <w:ilvl w:val="1"/>
          <w:numId w:val="2"/>
        </w:numPr>
        <w:tabs>
          <w:tab w:pos="486" w:val="left" w:leader="none"/>
        </w:tabs>
        <w:spacing w:line="247" w:lineRule="auto" w:before="224" w:after="0"/>
        <w:ind w:left="119" w:right="117" w:firstLine="0"/>
        <w:jc w:val="both"/>
        <w:rPr>
          <w:sz w:val="24"/>
        </w:rPr>
      </w:pPr>
      <w:r>
        <w:rPr>
          <w:sz w:val="24"/>
        </w:rPr>
        <w:t>Será concedido o tratamento favorecido previsto nos arts. 42 a 49 da </w:t>
      </w:r>
      <w:hyperlink r:id="rId8">
        <w:r>
          <w:rPr>
            <w:color w:val="0000FF"/>
            <w:sz w:val="24"/>
            <w:u w:val="single" w:color="0000FF"/>
          </w:rPr>
          <w:t>Lei Complementar nº 123/2006</w:t>
        </w:r>
      </w:hyperlink>
      <w:r>
        <w:rPr>
          <w:color w:val="0000FF"/>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2"/>
        </w:numPr>
        <w:tabs>
          <w:tab w:pos="660" w:val="left" w:leader="none"/>
        </w:tabs>
        <w:spacing w:line="254" w:lineRule="auto" w:before="241" w:after="0"/>
        <w:ind w:left="119" w:right="118" w:firstLine="0"/>
        <w:jc w:val="both"/>
        <w:rPr>
          <w:sz w:val="24"/>
        </w:rPr>
      </w:pPr>
      <w:r>
        <w:rPr>
          <w:sz w:val="24"/>
        </w:rPr>
        <w:t>A obtenção dos benefícios a que se referem os arts. 42 a 49 da Lei Complementar nº 123/2006, fica limitada às microempresas e às empresas de pequeno porte que, no ano-calendário de realização da licitação, ainda não tenham celebrado contratos com a</w:t>
      </w:r>
      <w:r>
        <w:rPr>
          <w:spacing w:val="-4"/>
          <w:sz w:val="24"/>
        </w:rPr>
        <w:t> </w:t>
      </w:r>
      <w:r>
        <w:rPr>
          <w:sz w:val="24"/>
        </w:rPr>
        <w:t>Administração Pública cujos valores somados extrapolem a receita bruta máxima admitida para fins de enquadramento como empresa de pequeno porte.</w:t>
      </w:r>
    </w:p>
    <w:p>
      <w:pPr>
        <w:pStyle w:val="ListParagraph"/>
        <w:numPr>
          <w:ilvl w:val="2"/>
          <w:numId w:val="2"/>
        </w:numPr>
        <w:tabs>
          <w:tab w:pos="659" w:val="left" w:leader="none"/>
        </w:tabs>
        <w:spacing w:line="240" w:lineRule="auto" w:before="233" w:after="0"/>
        <w:ind w:left="65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2"/>
        </w:numPr>
        <w:tabs>
          <w:tab w:pos="479" w:val="left" w:leader="none"/>
        </w:tabs>
        <w:spacing w:line="240" w:lineRule="auto" w:before="249" w:after="0"/>
        <w:ind w:left="479" w:right="0" w:hanging="360"/>
        <w:jc w:val="left"/>
        <w:rPr>
          <w:sz w:val="24"/>
        </w:rPr>
      </w:pPr>
      <w:r>
        <w:rPr>
          <w:sz w:val="24"/>
        </w:rPr>
        <w:t>Não poderão disputar esta </w:t>
      </w:r>
      <w:r>
        <w:rPr>
          <w:spacing w:val="-2"/>
          <w:sz w:val="24"/>
        </w:rPr>
        <w:t>licitação:</w:t>
      </w:r>
    </w:p>
    <w:p>
      <w:pPr>
        <w:pStyle w:val="ListParagraph"/>
        <w:numPr>
          <w:ilvl w:val="2"/>
          <w:numId w:val="2"/>
        </w:numPr>
        <w:tabs>
          <w:tab w:pos="659" w:val="left" w:leader="none"/>
        </w:tabs>
        <w:spacing w:line="240" w:lineRule="auto" w:before="249" w:after="0"/>
        <w:ind w:left="659" w:right="0" w:hanging="540"/>
        <w:jc w:val="left"/>
        <w:rPr>
          <w:sz w:val="24"/>
        </w:rPr>
      </w:pPr>
      <w:r>
        <w:rPr>
          <w:sz w:val="24"/>
        </w:rPr>
        <w:t>aquele que não atenda às condições deste Edital e seu(s) </w:t>
      </w:r>
      <w:r>
        <w:rPr>
          <w:spacing w:val="-2"/>
          <w:sz w:val="24"/>
        </w:rPr>
        <w:t>anexo(s);</w:t>
      </w:r>
    </w:p>
    <w:p>
      <w:pPr>
        <w:pStyle w:val="ListParagraph"/>
        <w:numPr>
          <w:ilvl w:val="2"/>
          <w:numId w:val="2"/>
        </w:numPr>
        <w:tabs>
          <w:tab w:pos="659" w:val="left" w:leader="none"/>
        </w:tabs>
        <w:spacing w:line="240" w:lineRule="auto" w:before="249" w:after="0"/>
        <w:ind w:left="659" w:right="0" w:hanging="540"/>
        <w:jc w:val="left"/>
        <w:rPr>
          <w:sz w:val="24"/>
        </w:rPr>
      </w:pPr>
      <w:r>
        <w:rPr>
          <w:sz w:val="24"/>
        </w:rPr>
        <w:t>pessoa física ou jurídica que se encontre, ao tempo da licitação, impossibilitada de participar da licitação em decorrência de sanção que lhe foi </w:t>
      </w:r>
      <w:r>
        <w:rPr>
          <w:spacing w:val="-2"/>
          <w:sz w:val="24"/>
        </w:rPr>
        <w:t>imposta;</w:t>
      </w:r>
    </w:p>
    <w:p>
      <w:pPr>
        <w:pStyle w:val="ListParagraph"/>
        <w:numPr>
          <w:ilvl w:val="2"/>
          <w:numId w:val="2"/>
        </w:numPr>
        <w:tabs>
          <w:tab w:pos="661" w:val="left" w:leader="none"/>
        </w:tabs>
        <w:spacing w:line="247" w:lineRule="auto" w:before="264" w:after="0"/>
        <w:ind w:left="119" w:right="118"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2"/>
        </w:numPr>
        <w:tabs>
          <w:tab w:pos="666" w:val="left" w:leader="none"/>
        </w:tabs>
        <w:spacing w:line="247" w:lineRule="auto" w:before="241" w:after="0"/>
        <w:ind w:left="119" w:right="118" w:firstLine="0"/>
        <w:jc w:val="both"/>
        <w:rPr>
          <w:sz w:val="24"/>
        </w:rPr>
      </w:pPr>
      <w:r>
        <w:rPr>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2"/>
        </w:numPr>
        <w:tabs>
          <w:tab w:pos="671" w:val="left" w:leader="none"/>
        </w:tabs>
        <w:spacing w:line="247" w:lineRule="auto" w:before="257" w:after="0"/>
        <w:ind w:left="119" w:right="118" w:firstLine="0"/>
        <w:jc w:val="both"/>
        <w:rPr>
          <w:sz w:val="24"/>
        </w:rPr>
      </w:pPr>
      <w:r>
        <w:rPr>
          <w:sz w:val="24"/>
        </w:rPr>
        <w:t>aquele que mantenha vínculo de natureza técnica, comercial, econômica, financeira, trabalhista ou civil com dirigente do órgão ou entidade contratante </w:t>
      </w:r>
      <w:r>
        <w:rPr>
          <w:sz w:val="24"/>
        </w:rPr>
        <w:t>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2"/>
        </w:numPr>
        <w:tabs>
          <w:tab w:pos="659" w:val="left" w:leader="none"/>
        </w:tabs>
        <w:spacing w:line="240" w:lineRule="auto" w:before="243" w:after="0"/>
        <w:ind w:left="659" w:right="0" w:hanging="540"/>
        <w:jc w:val="left"/>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2"/>
        </w:numPr>
        <w:tabs>
          <w:tab w:pos="694" w:val="left" w:leader="none"/>
        </w:tabs>
        <w:spacing w:line="247" w:lineRule="auto" w:before="264" w:after="0"/>
        <w:ind w:left="119" w:right="118" w:firstLine="0"/>
        <w:jc w:val="both"/>
        <w:rPr>
          <w:sz w:val="24"/>
        </w:rPr>
      </w:pPr>
      <w:r>
        <w:rPr>
          <w:sz w:val="24"/>
        </w:rPr>
        <w:t>pessoa física ou jurídica que, nos 5 (cinco) anos anteriores à divulgação do Edital, tenha sido condenada judicialmente, com trânsito em julgado, </w:t>
      </w:r>
      <w:r>
        <w:rPr>
          <w:sz w:val="24"/>
        </w:rPr>
        <w:t>por exploração de trabalho infantil, por submissão de trabalhadores a condições análogas às de escravo ou por contratação de adolescentes nos casos vedados pela legislação trabalhista;</w:t>
      </w:r>
    </w:p>
    <w:p>
      <w:pPr>
        <w:pStyle w:val="ListParagraph"/>
        <w:numPr>
          <w:ilvl w:val="2"/>
          <w:numId w:val="2"/>
        </w:numPr>
        <w:tabs>
          <w:tab w:pos="659" w:val="left" w:leader="none"/>
        </w:tabs>
        <w:spacing w:line="240" w:lineRule="auto" w:before="242" w:after="0"/>
        <w:ind w:left="659" w:right="0" w:hanging="540"/>
        <w:jc w:val="left"/>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2"/>
        </w:numPr>
        <w:tabs>
          <w:tab w:pos="694" w:val="left" w:leader="none"/>
        </w:tabs>
        <w:spacing w:line="254" w:lineRule="auto" w:before="249" w:after="0"/>
        <w:ind w:left="119" w:right="118" w:firstLine="0"/>
        <w:jc w:val="both"/>
        <w:rPr>
          <w:sz w:val="24"/>
        </w:rPr>
      </w:pPr>
      <w:r>
        <w:rPr>
          <w:sz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w:t>
      </w:r>
      <w:r>
        <w:rPr>
          <w:sz w:val="24"/>
        </w:rPr>
        <w:t>que disciplina a matéria, conforme </w:t>
      </w:r>
      <w:hyperlink r:id="rId9">
        <w:r>
          <w:rPr>
            <w:color w:val="0000FF"/>
            <w:sz w:val="24"/>
          </w:rPr>
          <w:t>§</w:t>
        </w:r>
        <w:r>
          <w:rPr>
            <w:color w:val="0000FF"/>
            <w:sz w:val="24"/>
            <w:u w:val="single" w:color="0000FF"/>
          </w:rPr>
          <w:t> 1º do art. 9º da Lei nº 14.133/2021</w:t>
        </w:r>
      </w:hyperlink>
      <w:r>
        <w:rPr>
          <w:sz w:val="24"/>
        </w:rPr>
        <w:t>;</w:t>
      </w:r>
    </w:p>
    <w:p>
      <w:pPr>
        <w:pStyle w:val="ListParagraph"/>
        <w:numPr>
          <w:ilvl w:val="2"/>
          <w:numId w:val="2"/>
        </w:numPr>
        <w:tabs>
          <w:tab w:pos="779" w:val="left" w:leader="none"/>
        </w:tabs>
        <w:spacing w:line="240" w:lineRule="auto" w:before="232" w:after="0"/>
        <w:ind w:left="779" w:right="0" w:hanging="660"/>
        <w:jc w:val="left"/>
        <w:rPr>
          <w:sz w:val="24"/>
        </w:rPr>
      </w:pPr>
      <w:r>
        <w:rPr>
          <w:sz w:val="24"/>
        </w:rPr>
        <w:t>sociedades cooperativas mencionadas no art. 16 da Lei nº </w:t>
      </w:r>
      <w:r>
        <w:rPr>
          <w:spacing w:val="-2"/>
          <w:sz w:val="24"/>
        </w:rPr>
        <w:t>14.133/2021.</w:t>
      </w:r>
    </w:p>
    <w:p>
      <w:pPr>
        <w:pStyle w:val="ListParagraph"/>
        <w:numPr>
          <w:ilvl w:val="1"/>
          <w:numId w:val="2"/>
        </w:numPr>
        <w:tabs>
          <w:tab w:pos="479" w:val="left" w:leader="none"/>
        </w:tabs>
        <w:spacing w:line="254" w:lineRule="auto" w:before="249" w:after="0"/>
        <w:ind w:left="119" w:right="118" w:firstLine="0"/>
        <w:jc w:val="both"/>
        <w:rPr>
          <w:sz w:val="24"/>
        </w:rPr>
      </w:pPr>
      <w:r>
        <w:rPr>
          <w:sz w:val="24"/>
        </w:rPr>
        <w:t>O</w:t>
      </w:r>
      <w:r>
        <w:rPr>
          <w:spacing w:val="-1"/>
          <w:sz w:val="24"/>
        </w:rPr>
        <w:t> </w:t>
      </w:r>
      <w:r>
        <w:rPr>
          <w:sz w:val="24"/>
        </w:rPr>
        <w:t>impedimento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r>
        <w:rPr>
          <w:sz w:val="24"/>
        </w:rPr>
        <w:t>ITEM</w:t>
      </w:r>
      <w:r>
        <w:rPr>
          <w:spacing w:val="-1"/>
          <w:sz w:val="24"/>
        </w:rPr>
        <w:t> </w:t>
      </w:r>
      <w:r>
        <w:rPr>
          <w:sz w:val="24"/>
        </w:rPr>
        <w:t>2.8.2</w:t>
      </w:r>
      <w:r>
        <w:rPr>
          <w:spacing w:val="-1"/>
          <w:sz w:val="24"/>
        </w:rPr>
        <w:t> </w:t>
      </w:r>
      <w:r>
        <w:rPr>
          <w:sz w:val="24"/>
        </w:rPr>
        <w:t>será</w:t>
      </w:r>
      <w:r>
        <w:rPr>
          <w:spacing w:val="-1"/>
          <w:sz w:val="24"/>
        </w:rPr>
        <w:t> </w:t>
      </w:r>
      <w:r>
        <w:rPr>
          <w:sz w:val="24"/>
        </w:rPr>
        <w:t>também</w:t>
      </w:r>
      <w:r>
        <w:rPr>
          <w:spacing w:val="-1"/>
          <w:sz w:val="24"/>
        </w:rPr>
        <w:t> </w:t>
      </w:r>
      <w:r>
        <w:rPr>
          <w:sz w:val="24"/>
        </w:rPr>
        <w:t>aplicado</w:t>
      </w:r>
      <w:r>
        <w:rPr>
          <w:spacing w:val="-1"/>
          <w:sz w:val="24"/>
        </w:rPr>
        <w:t> </w:t>
      </w:r>
      <w:r>
        <w:rPr>
          <w:sz w:val="24"/>
        </w:rPr>
        <w:t>ao</w:t>
      </w:r>
      <w:r>
        <w:rPr>
          <w:spacing w:val="-1"/>
          <w:sz w:val="24"/>
        </w:rPr>
        <w:t> </w:t>
      </w:r>
      <w:r>
        <w:rPr>
          <w:sz w:val="24"/>
        </w:rPr>
        <w:t>licitante</w:t>
      </w:r>
      <w:r>
        <w:rPr>
          <w:spacing w:val="-1"/>
          <w:sz w:val="24"/>
        </w:rPr>
        <w:t> </w:t>
      </w:r>
      <w:r>
        <w:rPr>
          <w:sz w:val="24"/>
        </w:rPr>
        <w:t>que</w:t>
      </w:r>
      <w:r>
        <w:rPr>
          <w:spacing w:val="-1"/>
          <w:sz w:val="24"/>
        </w:rPr>
        <w:t> </w:t>
      </w:r>
      <w:r>
        <w:rPr>
          <w:sz w:val="24"/>
        </w:rPr>
        <w:t>atue</w:t>
      </w:r>
      <w:r>
        <w:rPr>
          <w:spacing w:val="-1"/>
          <w:sz w:val="24"/>
        </w:rPr>
        <w:t> </w:t>
      </w:r>
      <w:r>
        <w:rPr>
          <w:sz w:val="24"/>
        </w:rPr>
        <w:t>em</w:t>
      </w:r>
      <w:r>
        <w:rPr>
          <w:spacing w:val="-1"/>
          <w:sz w:val="24"/>
        </w:rPr>
        <w:t> </w:t>
      </w:r>
      <w:r>
        <w:rPr>
          <w:sz w:val="24"/>
        </w:rPr>
        <w:t>substituição</w:t>
      </w:r>
      <w:r>
        <w:rPr>
          <w:spacing w:val="-1"/>
          <w:sz w:val="24"/>
        </w:rPr>
        <w:t> </w:t>
      </w:r>
      <w:r>
        <w:rPr>
          <w:sz w:val="24"/>
        </w:rPr>
        <w:t>a</w:t>
      </w:r>
      <w:r>
        <w:rPr>
          <w:spacing w:val="-1"/>
          <w:sz w:val="24"/>
        </w:rPr>
        <w:t> </w:t>
      </w:r>
      <w:r>
        <w:rPr>
          <w:sz w:val="24"/>
        </w:rPr>
        <w:t>outra</w:t>
      </w:r>
      <w:r>
        <w:rPr>
          <w:spacing w:val="-1"/>
          <w:sz w:val="24"/>
        </w:rPr>
        <w:t> </w:t>
      </w: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com</w:t>
      </w:r>
      <w:r>
        <w:rPr>
          <w:spacing w:val="-1"/>
          <w:sz w:val="24"/>
        </w:rPr>
        <w:t> </w:t>
      </w:r>
      <w:r>
        <w:rPr>
          <w:sz w:val="24"/>
        </w:rPr>
        <w:t>o</w:t>
      </w:r>
      <w:r>
        <w:rPr>
          <w:spacing w:val="-1"/>
          <w:sz w:val="24"/>
        </w:rPr>
        <w:t> </w:t>
      </w:r>
      <w:r>
        <w:rPr>
          <w:sz w:val="24"/>
        </w:rPr>
        <w:t>intuito</w:t>
      </w:r>
      <w:r>
        <w:rPr>
          <w:spacing w:val="-1"/>
          <w:sz w:val="24"/>
        </w:rPr>
        <w:t> </w:t>
      </w:r>
      <w:r>
        <w:rPr>
          <w:sz w:val="24"/>
        </w:rPr>
        <w:t>de</w:t>
      </w:r>
      <w:r>
        <w:rPr>
          <w:spacing w:val="-1"/>
          <w:sz w:val="24"/>
        </w:rPr>
        <w:t> </w:t>
      </w:r>
      <w:r>
        <w:rPr>
          <w:sz w:val="24"/>
        </w:rPr>
        <w:t>burlar a efetividade da sanção a ela aplicada, inclusive a sua controladora, controlada ou coligada, desde que devidamente comprovado o ilícito ou a </w:t>
      </w:r>
      <w:r>
        <w:rPr>
          <w:sz w:val="24"/>
        </w:rPr>
        <w:t>utilização fraudulenta da personalidade jurídica do licitante.</w:t>
      </w:r>
    </w:p>
    <w:p>
      <w:pPr>
        <w:pStyle w:val="ListParagraph"/>
        <w:numPr>
          <w:ilvl w:val="1"/>
          <w:numId w:val="2"/>
        </w:numPr>
        <w:tabs>
          <w:tab w:pos="594" w:val="left" w:leader="none"/>
        </w:tabs>
        <w:spacing w:line="247" w:lineRule="auto" w:before="233" w:after="0"/>
        <w:ind w:left="119" w:right="118" w:firstLine="0"/>
        <w:jc w:val="both"/>
        <w:rPr>
          <w:sz w:val="24"/>
        </w:rPr>
      </w:pPr>
      <w:r>
        <w:rPr>
          <w:sz w:val="24"/>
        </w:rPr>
        <w:t>A</w:t>
      </w:r>
      <w:r>
        <w:rPr>
          <w:spacing w:val="-6"/>
          <w:sz w:val="24"/>
        </w:rPr>
        <w:t> </w:t>
      </w:r>
      <w:r>
        <w:rPr>
          <w:sz w:val="24"/>
        </w:rPr>
        <w:t>critério da</w:t>
      </w:r>
      <w:r>
        <w:rPr>
          <w:spacing w:val="-6"/>
          <w:sz w:val="24"/>
        </w:rPr>
        <w:t> </w:t>
      </w:r>
      <w:r>
        <w:rPr>
          <w:sz w:val="24"/>
        </w:rPr>
        <w:t>Administração e exclusivamente a seu serviço, o autor dos projetos e a empresa a que se referem os ITENS 2.8.3 e 2.8.4 poderão participar </w:t>
      </w:r>
      <w:r>
        <w:rPr>
          <w:sz w:val="24"/>
        </w:rPr>
        <w:t>no apoio das atividades de planejamento da contratação, de execução da licitação ou de gestão do Contrato, desde que sob supervisão exclusiva de agentes públicos do órgão ou entidade.</w:t>
      </w:r>
    </w:p>
    <w:p>
      <w:pPr>
        <w:pStyle w:val="ListParagraph"/>
        <w:numPr>
          <w:ilvl w:val="2"/>
          <w:numId w:val="2"/>
        </w:numPr>
        <w:tabs>
          <w:tab w:pos="779" w:val="left" w:leader="none"/>
        </w:tabs>
        <w:spacing w:line="240" w:lineRule="auto" w:before="242" w:after="0"/>
        <w:ind w:left="779" w:right="0" w:hanging="660"/>
        <w:jc w:val="left"/>
        <w:rPr>
          <w:sz w:val="24"/>
        </w:rPr>
      </w:pPr>
      <w:r>
        <w:rPr>
          <w:sz w:val="24"/>
        </w:rPr>
        <w:t>Equiparam-se aos autores do projeto as empresas integrantes do mesmo grupo </w:t>
      </w:r>
      <w:r>
        <w:rPr>
          <w:spacing w:val="-2"/>
          <w:sz w:val="24"/>
        </w:rPr>
        <w:t>econômico.</w:t>
      </w:r>
    </w:p>
    <w:p>
      <w:pPr>
        <w:pStyle w:val="ListParagraph"/>
        <w:numPr>
          <w:ilvl w:val="2"/>
          <w:numId w:val="2"/>
        </w:numPr>
        <w:tabs>
          <w:tab w:pos="798" w:val="left" w:leader="none"/>
        </w:tabs>
        <w:spacing w:line="247" w:lineRule="auto" w:before="264" w:after="0"/>
        <w:ind w:left="119" w:right="118" w:firstLine="0"/>
        <w:jc w:val="both"/>
        <w:rPr>
          <w:sz w:val="24"/>
        </w:rPr>
      </w:pPr>
      <w:r>
        <w:rPr>
          <w:sz w:val="24"/>
        </w:rPr>
        <w:t>O disposto nos ITENS 2.8.3 e 2.8.4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2"/>
        </w:numPr>
        <w:tabs>
          <w:tab w:pos="611" w:val="left" w:leader="none"/>
        </w:tabs>
        <w:spacing w:line="247" w:lineRule="auto" w:before="241" w:after="0"/>
        <w:ind w:left="119" w:right="118" w:firstLine="0"/>
        <w:jc w:val="both"/>
        <w:rPr>
          <w:sz w:val="24"/>
        </w:rPr>
      </w:pPr>
      <w:r>
        <w:rPr>
          <w:sz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FF"/>
            <w:sz w:val="24"/>
            <w:u w:val="single" w:color="0000FF"/>
          </w:rPr>
          <w:t>Lei nº 14.133/2021</w:t>
        </w:r>
      </w:hyperlink>
      <w:r>
        <w:rPr>
          <w:sz w:val="24"/>
        </w:rPr>
        <w:t>.</w:t>
      </w:r>
    </w:p>
    <w:p>
      <w:pPr>
        <w:pStyle w:val="ListParagraph"/>
        <w:numPr>
          <w:ilvl w:val="1"/>
          <w:numId w:val="2"/>
        </w:numPr>
        <w:tabs>
          <w:tab w:pos="591" w:val="left" w:leader="none"/>
        </w:tabs>
        <w:spacing w:line="247" w:lineRule="auto" w:before="258" w:after="0"/>
        <w:ind w:left="119" w:right="117" w:firstLine="0"/>
        <w:jc w:val="both"/>
        <w:rPr>
          <w:sz w:val="24"/>
        </w:rPr>
      </w:pPr>
      <w:r>
        <w:rPr>
          <w:sz w:val="24"/>
        </w:rPr>
        <w:t>A</w:t>
      </w:r>
      <w:r>
        <w:rPr>
          <w:spacing w:val="-9"/>
          <w:sz w:val="24"/>
        </w:rPr>
        <w:t> </w:t>
      </w:r>
      <w:r>
        <w:rPr>
          <w:sz w:val="24"/>
        </w:rPr>
        <w:t>vedação de que trata o ITEM 2.8.8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2"/>
        </w:numPr>
        <w:tabs>
          <w:tab w:pos="599" w:val="left" w:leader="none"/>
        </w:tabs>
        <w:spacing w:line="240" w:lineRule="auto" w:before="241" w:after="0"/>
        <w:ind w:left="599" w:right="0" w:hanging="480"/>
        <w:jc w:val="left"/>
        <w:rPr>
          <w:color w:val="FF0000"/>
          <w:sz w:val="24"/>
        </w:rPr>
      </w:pPr>
      <w:r>
        <w:rPr>
          <w:color w:val="FF0000"/>
          <w:sz w:val="24"/>
        </w:rPr>
        <w:t>Não será permitida a participação de pessoas jurídicas reunidas em consórcio. (ANEXO </w:t>
      </w:r>
      <w:r>
        <w:rPr>
          <w:b/>
          <w:color w:val="FF0000"/>
          <w:sz w:val="24"/>
        </w:rPr>
        <w:t>I </w:t>
      </w:r>
      <w:r>
        <w:rPr>
          <w:color w:val="FF0000"/>
          <w:sz w:val="24"/>
        </w:rPr>
        <w:t>– ITEM </w:t>
      </w:r>
      <w:r>
        <w:rPr>
          <w:b/>
          <w:color w:val="FF0000"/>
          <w:spacing w:val="-5"/>
          <w:sz w:val="24"/>
        </w:rPr>
        <w:t>?.</w:t>
      </w:r>
      <w:r>
        <w:rPr>
          <w:color w:val="FF0000"/>
          <w:spacing w:val="-5"/>
          <w:sz w:val="24"/>
        </w:rPr>
        <w:t>)</w:t>
      </w:r>
    </w:p>
    <w:p>
      <w:pPr>
        <w:pStyle w:val="BodyText"/>
        <w:spacing w:before="273"/>
        <w:ind w:left="0"/>
      </w:pPr>
    </w:p>
    <w:p>
      <w:pPr>
        <w:pStyle w:val="Heading2"/>
        <w:numPr>
          <w:ilvl w:val="0"/>
          <w:numId w:val="1"/>
        </w:numPr>
        <w:tabs>
          <w:tab w:pos="359" w:val="left" w:leader="none"/>
        </w:tabs>
        <w:spacing w:line="240" w:lineRule="auto" w:before="0" w:after="0"/>
        <w:ind w:left="359"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BodyText"/>
        <w:spacing w:before="3"/>
        <w:ind w:left="0"/>
        <w:rPr>
          <w:b/>
        </w:rPr>
      </w:pPr>
    </w:p>
    <w:p>
      <w:pPr>
        <w:pStyle w:val="ListParagraph"/>
        <w:numPr>
          <w:ilvl w:val="1"/>
          <w:numId w:val="1"/>
        </w:numPr>
        <w:tabs>
          <w:tab w:pos="479" w:val="left" w:leader="none"/>
        </w:tabs>
        <w:spacing w:line="240" w:lineRule="auto" w:before="0" w:after="0"/>
        <w:ind w:left="479" w:right="0" w:hanging="360"/>
        <w:jc w:val="left"/>
        <w:rPr>
          <w:sz w:val="24"/>
        </w:rPr>
      </w:pPr>
      <w:r>
        <w:rPr>
          <w:sz w:val="24"/>
        </w:rPr>
        <w:t>Na presente licitação, a fase de habilitação será realizada após as fases de apresentação de propostas e lances e de </w:t>
      </w:r>
      <w:r>
        <w:rPr>
          <w:spacing w:val="-2"/>
          <w:sz w:val="24"/>
        </w:rPr>
        <w:t>julgamento.</w:t>
      </w:r>
    </w:p>
    <w:p>
      <w:pPr>
        <w:pStyle w:val="ListParagraph"/>
        <w:spacing w:after="0" w:line="240" w:lineRule="auto"/>
        <w:jc w:val="left"/>
        <w:rPr>
          <w:sz w:val="24"/>
        </w:rPr>
        <w:sectPr>
          <w:pgSz w:w="15840" w:h="24480"/>
          <w:pgMar w:top="0" w:bottom="280" w:left="0" w:right="0"/>
        </w:sectPr>
      </w:pPr>
    </w:p>
    <w:p>
      <w:pPr>
        <w:pStyle w:val="ListParagraph"/>
        <w:numPr>
          <w:ilvl w:val="1"/>
          <w:numId w:val="1"/>
        </w:numPr>
        <w:tabs>
          <w:tab w:pos="507" w:val="left" w:leader="none"/>
        </w:tabs>
        <w:spacing w:line="247" w:lineRule="auto" w:before="1" w:after="0"/>
        <w:ind w:left="119" w:right="118"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479" w:val="left" w:leader="none"/>
        </w:tabs>
        <w:spacing w:line="240" w:lineRule="auto" w:before="241" w:after="0"/>
        <w:ind w:left="479" w:right="0" w:hanging="360"/>
        <w:jc w:val="left"/>
        <w:rPr>
          <w:sz w:val="24"/>
        </w:rPr>
      </w:pPr>
      <w:r>
        <w:rPr>
          <w:sz w:val="24"/>
        </w:rPr>
        <w:t>No cadastramento da proposta inicial, o licitante declarará, em campo próprio do sistema, </w:t>
      </w:r>
      <w:r>
        <w:rPr>
          <w:spacing w:val="-4"/>
          <w:sz w:val="24"/>
        </w:rPr>
        <w:t>que:</w:t>
      </w:r>
    </w:p>
    <w:p>
      <w:pPr>
        <w:pStyle w:val="ListParagraph"/>
        <w:numPr>
          <w:ilvl w:val="2"/>
          <w:numId w:val="1"/>
        </w:numPr>
        <w:tabs>
          <w:tab w:pos="667" w:val="left" w:leader="none"/>
        </w:tabs>
        <w:spacing w:line="247" w:lineRule="auto" w:before="264" w:after="0"/>
        <w:ind w:left="119" w:right="117" w:firstLine="0"/>
        <w:jc w:val="both"/>
        <w:rPr>
          <w:sz w:val="24"/>
        </w:rPr>
      </w:pPr>
      <w:r>
        <w:rPr>
          <w:sz w:val="24"/>
        </w:rPr>
        <w:t>está ciente e concorda com as condições contidas no Edital e seus anexos, bem como de que a proposta apresentada compreende a integralidade dos </w:t>
      </w:r>
      <w:r>
        <w:rPr>
          <w:sz w:val="24"/>
        </w:rPr>
        <w:t>custos para atendimento dos direitos trabalhistas assegurados na Constituição Federal, nas leis trabalhistas, nas normas infralegais, nas convenções coletivas de trabalho</w:t>
      </w:r>
      <w:r>
        <w:rPr>
          <w:spacing w:val="40"/>
          <w:sz w:val="24"/>
        </w:rPr>
        <w:t> </w:t>
      </w:r>
      <w:r>
        <w:rPr>
          <w:sz w:val="24"/>
        </w:rPr>
        <w:t>e nos termos de ajustamento de conduta vigentes na data de sua entrega em definitivo e que cumpre plenamente os requisitos de habilitação definidos no instrumento convocatório;</w:t>
      </w:r>
    </w:p>
    <w:p>
      <w:pPr>
        <w:pStyle w:val="ListParagraph"/>
        <w:numPr>
          <w:ilvl w:val="2"/>
          <w:numId w:val="1"/>
        </w:numPr>
        <w:tabs>
          <w:tab w:pos="666" w:val="left" w:leader="none"/>
        </w:tabs>
        <w:spacing w:line="261" w:lineRule="auto" w:before="243" w:after="0"/>
        <w:ind w:left="119" w:right="118" w:firstLine="0"/>
        <w:jc w:val="both"/>
        <w:rPr>
          <w:sz w:val="24"/>
        </w:rPr>
      </w:pPr>
      <w:r>
        <w:rPr>
          <w:sz w:val="24"/>
        </w:rPr>
        <w:t>não emprega menor de 18 anos em trabalho noturno, perigoso ou insalubre e não emprega menor de 16 anos, salvo menor, a partir de 14 anos, na </w:t>
      </w:r>
      <w:r>
        <w:rPr>
          <w:sz w:val="24"/>
        </w:rPr>
        <w:t>condição de aprendiz, nos termos do </w:t>
      </w:r>
      <w:hyperlink r:id="rId10">
        <w:r>
          <w:rPr>
            <w:color w:val="0000FF"/>
            <w:sz w:val="24"/>
            <w:u w:val="single" w:color="0000FF"/>
          </w:rPr>
          <w:t>art. 7°, XXXIII, da Constitui</w:t>
        </w:r>
        <w:r>
          <w:rPr>
            <w:color w:val="0000FF"/>
            <w:sz w:val="24"/>
          </w:rPr>
          <w:t>ç</w:t>
        </w:r>
        <w:r>
          <w:rPr>
            <w:color w:val="0000FF"/>
            <w:sz w:val="24"/>
            <w:u w:val="single" w:color="0000FF"/>
          </w:rPr>
          <w:t>ão</w:t>
        </w:r>
      </w:hyperlink>
      <w:r>
        <w:rPr>
          <w:sz w:val="24"/>
        </w:rPr>
        <w:t>;</w:t>
      </w:r>
    </w:p>
    <w:p>
      <w:pPr>
        <w:pStyle w:val="ListParagraph"/>
        <w:numPr>
          <w:ilvl w:val="2"/>
          <w:numId w:val="1"/>
        </w:numPr>
        <w:tabs>
          <w:tab w:pos="692" w:val="left" w:leader="none"/>
        </w:tabs>
        <w:spacing w:line="247" w:lineRule="auto" w:before="223" w:after="0"/>
        <w:ind w:left="119" w:right="117" w:firstLine="0"/>
        <w:jc w:val="both"/>
        <w:rPr>
          <w:sz w:val="24"/>
        </w:rPr>
      </w:pPr>
      <w:r>
        <w:rPr>
          <w:sz w:val="24"/>
        </w:rPr>
        <w:t>não possui empregados executando trabalho degradante ou forçado, observando o disposto nos </w:t>
      </w:r>
      <w:hyperlink r:id="rId11">
        <w:r>
          <w:rPr>
            <w:color w:val="0000FF"/>
            <w:sz w:val="24"/>
            <w:u w:val="single" w:color="0000FF"/>
          </w:rPr>
          <w:t>incisos III e IV do art. 1º e no inciso III do art. 5º da</w:t>
        </w:r>
      </w:hyperlink>
      <w:r>
        <w:rPr>
          <w:color w:val="0000FF"/>
          <w:sz w:val="24"/>
        </w:rPr>
        <w:t> </w:t>
      </w:r>
      <w:hyperlink r:id="rId11">
        <w:r>
          <w:rPr>
            <w:color w:val="0000FF"/>
            <w:sz w:val="24"/>
            <w:u w:val="single" w:color="0000FF"/>
          </w:rPr>
          <w:t>Constituição Federal</w:t>
        </w:r>
      </w:hyperlink>
      <w:r>
        <w:rPr>
          <w:sz w:val="24"/>
        </w:rPr>
        <w:t>;</w:t>
      </w:r>
    </w:p>
    <w:p>
      <w:pPr>
        <w:pStyle w:val="ListParagraph"/>
        <w:numPr>
          <w:ilvl w:val="2"/>
          <w:numId w:val="1"/>
        </w:numPr>
        <w:tabs>
          <w:tab w:pos="693" w:val="left" w:leader="none"/>
        </w:tabs>
        <w:spacing w:line="247" w:lineRule="auto" w:before="242" w:after="0"/>
        <w:ind w:left="119" w:right="118" w:firstLine="0"/>
        <w:jc w:val="both"/>
        <w:rPr>
          <w:sz w:val="24"/>
        </w:rPr>
      </w:pPr>
      <w:r>
        <w:rPr>
          <w:sz w:val="24"/>
        </w:rPr>
        <w:t>cumpre as exigências de reserva de cargos para pessoa com deficiência e para reabilitado da Previdência Social, previstas em lei e em outras </w:t>
      </w:r>
      <w:r>
        <w:rPr>
          <w:sz w:val="24"/>
        </w:rPr>
        <w:t>normas </w:t>
      </w:r>
      <w:r>
        <w:rPr>
          <w:spacing w:val="-2"/>
          <w:sz w:val="24"/>
        </w:rPr>
        <w:t>específicas;</w:t>
      </w:r>
    </w:p>
    <w:p>
      <w:pPr>
        <w:pStyle w:val="ListParagraph"/>
        <w:numPr>
          <w:ilvl w:val="2"/>
          <w:numId w:val="1"/>
        </w:numPr>
        <w:tabs>
          <w:tab w:pos="659" w:val="left" w:leader="none"/>
        </w:tabs>
        <w:spacing w:line="240" w:lineRule="auto" w:before="256" w:after="0"/>
        <w:ind w:left="659" w:right="0" w:hanging="540"/>
        <w:jc w:val="left"/>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1"/>
        </w:numPr>
        <w:tabs>
          <w:tab w:pos="664" w:val="left" w:leader="none"/>
        </w:tabs>
        <w:spacing w:line="247" w:lineRule="auto" w:before="249" w:after="0"/>
        <w:ind w:left="119" w:right="118" w:firstLine="0"/>
        <w:jc w:val="both"/>
        <w:rPr>
          <w:sz w:val="24"/>
        </w:rPr>
      </w:pPr>
      <w:r>
        <w:rPr>
          <w:sz w:val="24"/>
        </w:rPr>
        <w:t>está ciente da obrigação de cumprimento de cota de aprendiz, na forma dos artigos 429 e seguintes da Consolidação das Leis do Trabalho, e da necessidade de comprovar o cumprimento dessa exigência, por meio de certidão, no momento de assinatura do Contrato;</w:t>
      </w:r>
    </w:p>
    <w:p>
      <w:pPr>
        <w:pStyle w:val="ListParagraph"/>
        <w:numPr>
          <w:ilvl w:val="2"/>
          <w:numId w:val="1"/>
        </w:numPr>
        <w:tabs>
          <w:tab w:pos="665" w:val="left" w:leader="none"/>
        </w:tabs>
        <w:spacing w:line="247" w:lineRule="auto" w:before="242" w:after="0"/>
        <w:ind w:left="119" w:right="118" w:firstLine="0"/>
        <w:jc w:val="both"/>
        <w:rPr>
          <w:sz w:val="24"/>
        </w:rPr>
      </w:pPr>
      <w:r>
        <w:rPr>
          <w:sz w:val="24"/>
        </w:rPr>
        <w:t>não foram aplicadas penalidades de suspensão temporária da participação em licitação, impedimento de contratar ou declaração de inidoneidade para </w:t>
      </w:r>
      <w:r>
        <w:rPr>
          <w:sz w:val="24"/>
        </w:rPr>
        <w:t>licitar e contratar cujos efeitos ainda vigorem e sejam aplicáveis no âmbito do Estado do Rio de Janeiro.</w:t>
      </w:r>
    </w:p>
    <w:p>
      <w:pPr>
        <w:pStyle w:val="ListParagraph"/>
        <w:numPr>
          <w:ilvl w:val="1"/>
          <w:numId w:val="1"/>
        </w:numPr>
        <w:tabs>
          <w:tab w:pos="493" w:val="left" w:leader="none"/>
        </w:tabs>
        <w:spacing w:line="247" w:lineRule="auto" w:before="256" w:after="0"/>
        <w:ind w:left="119" w:right="118" w:firstLine="0"/>
        <w:jc w:val="both"/>
        <w:rPr>
          <w:sz w:val="24"/>
        </w:rPr>
      </w:pPr>
      <w:r>
        <w:rPr>
          <w:sz w:val="24"/>
        </w:rPr>
        <w:t>O licitante organizado em cooperativa deverá declarar, ainda, em campo próprio do sistema eletrônico, que cumpre os requisitos estabelecidos no </w:t>
      </w:r>
      <w:hyperlink r:id="rId12">
        <w:r>
          <w:rPr>
            <w:color w:val="0000FF"/>
            <w:sz w:val="24"/>
            <w:u w:val="single" w:color="0000FF"/>
          </w:rPr>
          <w:t>art. 16 </w:t>
        </w:r>
        <w:r>
          <w:rPr>
            <w:color w:val="0000FF"/>
            <w:sz w:val="24"/>
            <w:u w:val="single" w:color="0000FF"/>
          </w:rPr>
          <w:t>da</w:t>
        </w:r>
      </w:hyperlink>
      <w:r>
        <w:rPr>
          <w:color w:val="0000FF"/>
          <w:sz w:val="24"/>
        </w:rPr>
        <w:t> </w:t>
      </w:r>
      <w:hyperlink r:id="rId12">
        <w:r>
          <w:rPr>
            <w:color w:val="0000FF"/>
            <w:sz w:val="24"/>
            <w:u w:val="single" w:color="0000FF"/>
          </w:rPr>
          <w:t>Lei nº 14.133/2021</w:t>
        </w:r>
      </w:hyperlink>
      <w:r>
        <w:rPr>
          <w:sz w:val="24"/>
        </w:rPr>
        <w:t>.</w:t>
      </w:r>
    </w:p>
    <w:p>
      <w:pPr>
        <w:pStyle w:val="ListParagraph"/>
        <w:numPr>
          <w:ilvl w:val="1"/>
          <w:numId w:val="1"/>
        </w:numPr>
        <w:tabs>
          <w:tab w:pos="505" w:val="left" w:leader="none"/>
        </w:tabs>
        <w:spacing w:line="247" w:lineRule="auto" w:before="242" w:after="0"/>
        <w:ind w:left="119" w:right="117"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2772667</wp:posOffset>
                </wp:positionH>
                <wp:positionV relativeFrom="paragraph">
                  <wp:posOffset>667589</wp:posOffset>
                </wp:positionV>
                <wp:extent cx="508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5080" cy="9525"/>
                        </a:xfrm>
                        <a:custGeom>
                          <a:avLst/>
                          <a:gdLst/>
                          <a:ahLst/>
                          <a:cxnLst/>
                          <a:rect l="l" t="t" r="r" b="b"/>
                          <a:pathLst>
                            <a:path w="5080" h="9525">
                              <a:moveTo>
                                <a:pt x="4787" y="9524"/>
                              </a:moveTo>
                              <a:lnTo>
                                <a:pt x="0" y="9524"/>
                              </a:lnTo>
                              <a:lnTo>
                                <a:pt x="0" y="0"/>
                              </a:lnTo>
                              <a:lnTo>
                                <a:pt x="4787" y="0"/>
                              </a:lnTo>
                              <a:lnTo>
                                <a:pt x="4787"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218.320297pt;margin-top:52.566109pt;width:.376962pt;height:.75pt;mso-position-horizontal-relative:page;mso-position-vertical-relative:paragraph;z-index:15728640" id="docshape1" filled="true" fillcolor="#0000ff" stroked="false">
                <v:fill type="solid"/>
                <w10:wrap type="none"/>
              </v:rect>
            </w:pict>
          </mc:Fallback>
        </mc:AlternateContent>
      </w:r>
      <w:r>
        <w:rPr>
          <w:sz w:val="24"/>
        </w:rPr>
        <mc:AlternateContent>
          <mc:Choice Requires="wps">
            <w:drawing>
              <wp:anchor distT="0" distB="0" distL="0" distR="0" allowOverlap="1" layoutInCell="1" locked="0" behindDoc="0" simplePos="0" relativeHeight="15729152">
                <wp:simplePos x="0" y="0"/>
                <wp:positionH relativeFrom="page">
                  <wp:posOffset>2840238</wp:posOffset>
                </wp:positionH>
                <wp:positionV relativeFrom="paragraph">
                  <wp:posOffset>667589</wp:posOffset>
                </wp:positionV>
                <wp:extent cx="1397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13970" cy="9525"/>
                        </a:xfrm>
                        <a:custGeom>
                          <a:avLst/>
                          <a:gdLst/>
                          <a:ahLst/>
                          <a:cxnLst/>
                          <a:rect l="l" t="t" r="r" b="b"/>
                          <a:pathLst>
                            <a:path w="13970" h="9525">
                              <a:moveTo>
                                <a:pt x="13416" y="9524"/>
                              </a:moveTo>
                              <a:lnTo>
                                <a:pt x="0" y="9524"/>
                              </a:lnTo>
                              <a:lnTo>
                                <a:pt x="0" y="0"/>
                              </a:lnTo>
                              <a:lnTo>
                                <a:pt x="13416" y="0"/>
                              </a:lnTo>
                              <a:lnTo>
                                <a:pt x="13416"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223.640823pt;margin-top:52.566109pt;width:1.056432pt;height:.75pt;mso-position-horizontal-relative:page;mso-position-vertical-relative:paragraph;z-index:15729152" id="docshape2" filled="true" fillcolor="#0000ff"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2916438</wp:posOffset>
                </wp:positionH>
                <wp:positionV relativeFrom="paragraph">
                  <wp:posOffset>667589</wp:posOffset>
                </wp:positionV>
                <wp:extent cx="252984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529840" cy="9525"/>
                        </a:xfrm>
                        <a:custGeom>
                          <a:avLst/>
                          <a:gdLst/>
                          <a:ahLst/>
                          <a:cxnLst/>
                          <a:rect l="l" t="t" r="r" b="b"/>
                          <a:pathLst>
                            <a:path w="2529840" h="9525">
                              <a:moveTo>
                                <a:pt x="2529777" y="9524"/>
                              </a:moveTo>
                              <a:lnTo>
                                <a:pt x="0" y="9524"/>
                              </a:lnTo>
                              <a:lnTo>
                                <a:pt x="0" y="0"/>
                              </a:lnTo>
                              <a:lnTo>
                                <a:pt x="2529777" y="0"/>
                              </a:lnTo>
                              <a:lnTo>
                                <a:pt x="2529777"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229.640823pt;margin-top:52.566109pt;width:199.195077pt;height:.75pt;mso-position-horizontal-relative:page;mso-position-vertical-relative:paragraph;z-index:15729664" id="docshape3" filled="true" fillcolor="#0000ff" stroked="false">
                <v:fill type="solid"/>
                <w10:wrap type="none"/>
              </v:rect>
            </w:pict>
          </mc:Fallback>
        </mc:AlternateContent>
      </w:r>
      <w:r>
        <w:rPr>
          <w:sz w:val="24"/>
        </w:rPr>
        <w:t>O fornecedor enquadrado como microempresa, empresa de pequeno porte ou sociedade cooperativa deverá declarar, ainda, em campo próprio do sistema eletrônico, que cumpre os requisitos estabelecidos no </w:t>
      </w:r>
      <w:hyperlink r:id="rId13">
        <w:r>
          <w:rPr>
            <w:color w:val="0000FF"/>
            <w:sz w:val="24"/>
            <w:u w:val="single" w:color="0000FF"/>
          </w:rPr>
          <w:t>art. 3° da Lei Complementar nº 123/2006</w:t>
        </w:r>
      </w:hyperlink>
      <w:r>
        <w:rPr>
          <w:sz w:val="24"/>
        </w:rPr>
        <w:t>, estando apto a usufruir do tratamento favorecido estabelecido em seus </w:t>
      </w:r>
      <w:hyperlink r:id="rId14">
        <w:r>
          <w:rPr>
            <w:color w:val="0000FF"/>
            <w:sz w:val="24"/>
            <w:u w:val="single" w:color="0000FF"/>
          </w:rPr>
          <w:t>arts. 42 a 49</w:t>
        </w:r>
      </w:hyperlink>
      <w:r>
        <w:rPr>
          <w:sz w:val="24"/>
        </w:rPr>
        <w:t>, observado o disposto nos </w:t>
      </w:r>
      <w:hyperlink r:id="rId15">
        <w:r>
          <w:rPr>
            <w:color w:val="0000FF"/>
            <w:sz w:val="24"/>
          </w:rPr>
          <w:t>§§ 1º ao 3º do art. 4º da Lei nº 14.133/2021.</w:t>
        </w:r>
      </w:hyperlink>
    </w:p>
    <w:p>
      <w:pPr>
        <w:pStyle w:val="ListParagraph"/>
        <w:numPr>
          <w:ilvl w:val="2"/>
          <w:numId w:val="1"/>
        </w:numPr>
        <w:tabs>
          <w:tab w:pos="699" w:val="left" w:leader="none"/>
        </w:tabs>
        <w:spacing w:line="247" w:lineRule="auto" w:before="257" w:after="0"/>
        <w:ind w:left="119" w:right="118" w:firstLine="0"/>
        <w:jc w:val="both"/>
        <w:rPr>
          <w:sz w:val="24"/>
        </w:rPr>
      </w:pPr>
      <w:r>
        <w:rPr>
          <w:sz w:val="24"/>
        </w:rPr>
        <w:t>no item exclusivo para participação de microempresas e empresas de pequeno porte, a ausência de declaração na forma do item anterior impedirá </w:t>
      </w:r>
      <w:r>
        <w:rPr>
          <w:sz w:val="24"/>
        </w:rPr>
        <w:t>o prosseguimento no certame, para aquele item;</w:t>
      </w:r>
    </w:p>
    <w:p>
      <w:pPr>
        <w:pStyle w:val="ListParagraph"/>
        <w:numPr>
          <w:ilvl w:val="2"/>
          <w:numId w:val="1"/>
        </w:numPr>
        <w:tabs>
          <w:tab w:pos="662" w:val="left" w:leader="none"/>
        </w:tabs>
        <w:spacing w:line="247" w:lineRule="auto" w:before="242" w:after="0"/>
        <w:ind w:left="119" w:right="118" w:firstLine="0"/>
        <w:jc w:val="both"/>
        <w:rPr>
          <w:sz w:val="24"/>
        </w:rPr>
      </w:pPr>
      <w:r>
        <w:rPr>
          <w:sz w:val="24"/>
        </w:rPr>
        <mc:AlternateContent>
          <mc:Choice Requires="wps">
            <w:drawing>
              <wp:anchor distT="0" distB="0" distL="0" distR="0" allowOverlap="1" layoutInCell="1" locked="0" behindDoc="0" simplePos="0" relativeHeight="15730176">
                <wp:simplePos x="0" y="0"/>
                <wp:positionH relativeFrom="page">
                  <wp:posOffset>5461686</wp:posOffset>
                </wp:positionH>
                <wp:positionV relativeFrom="paragraph">
                  <wp:posOffset>486438</wp:posOffset>
                </wp:positionV>
                <wp:extent cx="1981200"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1981200" cy="9525"/>
                        </a:xfrm>
                        <a:custGeom>
                          <a:avLst/>
                          <a:gdLst/>
                          <a:ahLst/>
                          <a:cxnLst/>
                          <a:rect l="l" t="t" r="r" b="b"/>
                          <a:pathLst>
                            <a:path w="1981200" h="9525">
                              <a:moveTo>
                                <a:pt x="555663" y="0"/>
                              </a:moveTo>
                              <a:lnTo>
                                <a:pt x="0" y="0"/>
                              </a:lnTo>
                              <a:lnTo>
                                <a:pt x="0" y="9525"/>
                              </a:lnTo>
                              <a:lnTo>
                                <a:pt x="555663" y="9525"/>
                              </a:lnTo>
                              <a:lnTo>
                                <a:pt x="555663" y="0"/>
                              </a:lnTo>
                              <a:close/>
                            </a:path>
                            <a:path w="1981200" h="9525">
                              <a:moveTo>
                                <a:pt x="1980907" y="0"/>
                              </a:moveTo>
                              <a:lnTo>
                                <a:pt x="593534" y="0"/>
                              </a:lnTo>
                              <a:lnTo>
                                <a:pt x="593534" y="9525"/>
                              </a:lnTo>
                              <a:lnTo>
                                <a:pt x="1980907" y="9525"/>
                              </a:lnTo>
                              <a:lnTo>
                                <a:pt x="1980907" y="0"/>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shape style="position:absolute;margin-left:430.054016pt;margin-top:38.302212pt;width:156pt;height:.75pt;mso-position-horizontal-relative:page;mso-position-vertical-relative:paragraph;z-index:15730176" id="docshape4" coordorigin="8601,766" coordsize="3120,15" path="m9476,766l8601,766,8601,781,9476,781,9476,766xm11721,766l9536,766,9536,781,11721,781,11721,766xe" filled="true" fillcolor="#0000ff" stroked="false">
                <v:path arrowok="t"/>
                <v:fill type="solid"/>
                <w10:wrap type="none"/>
              </v:shape>
            </w:pict>
          </mc:Fallback>
        </mc:AlternateContent>
      </w: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FF"/>
            <w:sz w:val="24"/>
          </w:rPr>
          <w:t>Lei Complementar nº 123/2006</w:t>
        </w:r>
      </w:hyperlink>
      <w:r>
        <w:rPr>
          <w:sz w:val="24"/>
        </w:rPr>
        <w:t>, mesmo que microempresa, empresa de pequeno porte ou sociedade cooperativa.</w:t>
      </w:r>
    </w:p>
    <w:p>
      <w:pPr>
        <w:pStyle w:val="ListParagraph"/>
        <w:numPr>
          <w:ilvl w:val="1"/>
          <w:numId w:val="1"/>
        </w:numPr>
        <w:tabs>
          <w:tab w:pos="465" w:val="left" w:leader="none"/>
        </w:tabs>
        <w:spacing w:line="240" w:lineRule="auto" w:before="257" w:after="0"/>
        <w:ind w:left="465" w:right="0" w:hanging="346"/>
        <w:jc w:val="left"/>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FF"/>
            <w:sz w:val="24"/>
            <w:u w:val="single" w:color="0000FF"/>
          </w:rPr>
          <w:t>Lei nº 14.133/2021</w:t>
        </w:r>
      </w:hyperlink>
      <w:r>
        <w:rPr>
          <w:color w:val="0000FF"/>
          <w:sz w:val="24"/>
        </w:rPr>
        <w:t> </w:t>
      </w:r>
      <w:r>
        <w:rPr>
          <w:sz w:val="24"/>
        </w:rPr>
        <w:t>e neste </w:t>
      </w:r>
      <w:r>
        <w:rPr>
          <w:spacing w:val="-2"/>
          <w:sz w:val="24"/>
        </w:rPr>
        <w:t>Edital.</w:t>
      </w:r>
    </w:p>
    <w:p>
      <w:pPr>
        <w:pStyle w:val="ListParagraph"/>
        <w:numPr>
          <w:ilvl w:val="1"/>
          <w:numId w:val="1"/>
        </w:numPr>
        <w:tabs>
          <w:tab w:pos="499" w:val="left" w:leader="none"/>
        </w:tabs>
        <w:spacing w:line="247" w:lineRule="auto" w:before="249" w:after="0"/>
        <w:ind w:left="119" w:right="117" w:firstLine="0"/>
        <w:jc w:val="both"/>
        <w:rPr>
          <w:sz w:val="24"/>
        </w:rPr>
      </w:pPr>
      <w:r>
        <w:rPr>
          <w:sz w:val="24"/>
        </w:rPr>
        <w:t>Os licitantes poderão retirar ou substituir a proposta ou, na hipótese de a fase de habilitação anteceder as fases de apresentação de propostas e lances e </w:t>
      </w:r>
      <w:r>
        <w:rPr>
          <w:sz w:val="24"/>
        </w:rPr>
        <w:t>de julgamento, os documentos de habilitação anteriormente inseridos no sistema, até a abertura da sessão pública.</w:t>
      </w:r>
    </w:p>
    <w:p>
      <w:pPr>
        <w:pStyle w:val="ListParagraph"/>
        <w:numPr>
          <w:ilvl w:val="1"/>
          <w:numId w:val="1"/>
        </w:numPr>
        <w:tabs>
          <w:tab w:pos="493" w:val="left" w:leader="none"/>
        </w:tabs>
        <w:spacing w:line="261" w:lineRule="auto" w:before="241" w:after="0"/>
        <w:ind w:left="119" w:right="118" w:firstLine="0"/>
        <w:jc w:val="both"/>
        <w:rPr>
          <w:sz w:val="24"/>
        </w:rPr>
      </w:pPr>
      <w:r>
        <w:rPr>
          <w:sz w:val="24"/>
        </w:rPr>
        <w:t>Não haverá ordem de classificação na etapa de apresentação da proposta e das declarações pelo licitante, o que ocorrerá somente após os procedimentos de abertura da sessão pública e da fase de envio de lances.</w:t>
      </w:r>
    </w:p>
    <w:p>
      <w:pPr>
        <w:pStyle w:val="ListParagraph"/>
        <w:numPr>
          <w:ilvl w:val="1"/>
          <w:numId w:val="1"/>
        </w:numPr>
        <w:tabs>
          <w:tab w:pos="518" w:val="left" w:leader="none"/>
        </w:tabs>
        <w:spacing w:line="247" w:lineRule="auto" w:before="224" w:after="0"/>
        <w:ind w:left="119" w:right="118"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1"/>
        </w:numPr>
        <w:tabs>
          <w:tab w:pos="612" w:val="left" w:leader="none"/>
        </w:tabs>
        <w:spacing w:line="247" w:lineRule="auto" w:before="241" w:after="0"/>
        <w:ind w:left="119" w:right="118"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w:t>
      </w:r>
      <w:r>
        <w:rPr>
          <w:spacing w:val="-8"/>
          <w:sz w:val="24"/>
        </w:rPr>
        <w:t> </w:t>
      </w:r>
      <w:r>
        <w:rPr>
          <w:sz w:val="24"/>
        </w:rPr>
        <w:t>Administração ou de sua desconexão.</w:t>
      </w:r>
    </w:p>
    <w:p>
      <w:pPr>
        <w:pStyle w:val="ListParagraph"/>
        <w:numPr>
          <w:ilvl w:val="1"/>
          <w:numId w:val="1"/>
        </w:numPr>
        <w:tabs>
          <w:tab w:pos="599" w:val="left" w:leader="none"/>
        </w:tabs>
        <w:spacing w:line="247" w:lineRule="auto" w:before="257" w:after="0"/>
        <w:ind w:left="119" w:right="118" w:firstLine="0"/>
        <w:jc w:val="both"/>
        <w:rPr>
          <w:sz w:val="24"/>
        </w:rPr>
      </w:pPr>
      <w:r>
        <w:rPr>
          <w:sz w:val="24"/>
        </w:rPr>
        <w:t>O licitante deverá comunicar imediatamente ao provedor do sistema qualquer acontecimento que possa comprometer o sigilo ou a segurança, para </w:t>
      </w:r>
      <w:r>
        <w:rPr>
          <w:sz w:val="24"/>
        </w:rPr>
        <w:t>imediato bloqueio de acesso.</w:t>
      </w:r>
    </w:p>
    <w:p>
      <w:pPr>
        <w:pStyle w:val="BodyText"/>
        <w:spacing w:before="250"/>
        <w:ind w:left="0"/>
      </w:pPr>
    </w:p>
    <w:p>
      <w:pPr>
        <w:pStyle w:val="Heading2"/>
        <w:numPr>
          <w:ilvl w:val="0"/>
          <w:numId w:val="1"/>
        </w:numPr>
        <w:tabs>
          <w:tab w:pos="359" w:val="left" w:leader="none"/>
        </w:tabs>
        <w:spacing w:line="240" w:lineRule="auto" w:before="0" w:after="0"/>
        <w:ind w:left="359" w:right="0" w:hanging="240"/>
        <w:jc w:val="left"/>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1"/>
        </w:numPr>
        <w:tabs>
          <w:tab w:pos="479" w:val="left" w:leader="none"/>
        </w:tabs>
        <w:spacing w:line="240" w:lineRule="auto" w:before="264" w:after="0"/>
        <w:ind w:left="47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1"/>
        </w:numPr>
        <w:tabs>
          <w:tab w:pos="654" w:val="left" w:leader="none"/>
        </w:tabs>
        <w:spacing w:line="240" w:lineRule="auto" w:before="249" w:after="0"/>
        <w:ind w:left="654" w:right="0" w:hanging="535"/>
        <w:jc w:val="left"/>
        <w:rPr>
          <w:sz w:val="24"/>
        </w:rPr>
      </w:pPr>
      <w:r>
        <w:rPr>
          <w:spacing w:val="-4"/>
          <w:sz w:val="24"/>
        </w:rPr>
        <w:t>VALOR</w:t>
      </w:r>
      <w:r>
        <w:rPr>
          <w:spacing w:val="-9"/>
          <w:sz w:val="24"/>
        </w:rPr>
        <w:t> </w:t>
      </w:r>
      <w:r>
        <w:rPr>
          <w:spacing w:val="-4"/>
          <w:sz w:val="24"/>
        </w:rPr>
        <w:t>TOTAL</w:t>
      </w:r>
      <w:r>
        <w:rPr>
          <w:spacing w:val="-11"/>
          <w:sz w:val="24"/>
        </w:rPr>
        <w:t> </w:t>
      </w:r>
      <w:r>
        <w:rPr>
          <w:spacing w:val="-4"/>
          <w:sz w:val="24"/>
        </w:rPr>
        <w:t>DO</w:t>
      </w:r>
      <w:r>
        <w:rPr>
          <w:spacing w:val="-2"/>
          <w:sz w:val="24"/>
        </w:rPr>
        <w:t> </w:t>
      </w:r>
      <w:r>
        <w:rPr>
          <w:spacing w:val="-4"/>
          <w:sz w:val="24"/>
        </w:rPr>
        <w:t>ITEM;</w:t>
      </w:r>
    </w:p>
    <w:p>
      <w:pPr>
        <w:pStyle w:val="ListParagraph"/>
        <w:numPr>
          <w:ilvl w:val="2"/>
          <w:numId w:val="1"/>
        </w:numPr>
        <w:tabs>
          <w:tab w:pos="659" w:val="left" w:leader="none"/>
        </w:tabs>
        <w:spacing w:line="240" w:lineRule="auto" w:before="234" w:after="0"/>
        <w:ind w:left="659" w:right="0" w:hanging="540"/>
        <w:jc w:val="left"/>
        <w:rPr>
          <w:sz w:val="24"/>
        </w:rPr>
      </w:pPr>
      <w:r>
        <w:rPr>
          <w:spacing w:val="-2"/>
          <w:sz w:val="24"/>
        </w:rPr>
        <w:t>Marca;</w:t>
      </w:r>
    </w:p>
    <w:p>
      <w:pPr>
        <w:pStyle w:val="ListParagraph"/>
        <w:numPr>
          <w:ilvl w:val="2"/>
          <w:numId w:val="1"/>
        </w:numPr>
        <w:tabs>
          <w:tab w:pos="659" w:val="left" w:leader="none"/>
        </w:tabs>
        <w:spacing w:line="240" w:lineRule="auto" w:before="249" w:after="0"/>
        <w:ind w:left="659" w:right="0" w:hanging="540"/>
        <w:jc w:val="left"/>
        <w:rPr>
          <w:sz w:val="24"/>
        </w:rPr>
      </w:pPr>
      <w:r>
        <w:rPr>
          <w:spacing w:val="-2"/>
          <w:sz w:val="24"/>
        </w:rPr>
        <w:t>Fabricante</w:t>
      </w:r>
    </w:p>
    <w:p>
      <w:pPr>
        <w:pStyle w:val="ListParagraph"/>
        <w:numPr>
          <w:ilvl w:val="2"/>
          <w:numId w:val="1"/>
        </w:numPr>
        <w:tabs>
          <w:tab w:pos="659" w:val="left" w:leader="none"/>
        </w:tabs>
        <w:spacing w:line="240" w:lineRule="auto" w:before="234" w:after="0"/>
        <w:ind w:left="659" w:right="0" w:hanging="540"/>
        <w:jc w:val="left"/>
        <w:rPr>
          <w:sz w:val="24"/>
        </w:rPr>
      </w:pPr>
      <w:r>
        <w:rPr>
          <w:color w:val="FF0000"/>
          <w:spacing w:val="-2"/>
          <w:sz w:val="24"/>
        </w:rPr>
        <w:t>Modelo</w:t>
      </w:r>
    </w:p>
    <w:p>
      <w:pPr>
        <w:pStyle w:val="ListParagraph"/>
        <w:numPr>
          <w:ilvl w:val="2"/>
          <w:numId w:val="1"/>
        </w:numPr>
        <w:tabs>
          <w:tab w:pos="659" w:val="left" w:leader="none"/>
        </w:tabs>
        <w:spacing w:line="240" w:lineRule="auto" w:before="234" w:after="0"/>
        <w:ind w:left="65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1"/>
        </w:numPr>
        <w:tabs>
          <w:tab w:pos="474" w:val="left" w:leader="none"/>
        </w:tabs>
        <w:spacing w:line="240" w:lineRule="auto" w:before="249" w:after="0"/>
        <w:ind w:left="47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1"/>
        </w:numPr>
        <w:tabs>
          <w:tab w:pos="507" w:val="left" w:leader="none"/>
        </w:tabs>
        <w:spacing w:line="247" w:lineRule="auto" w:before="234" w:after="0"/>
        <w:ind w:left="119" w:right="118" w:firstLine="0"/>
        <w:jc w:val="both"/>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1"/>
        </w:numPr>
        <w:tabs>
          <w:tab w:pos="506" w:val="left" w:leader="none"/>
        </w:tabs>
        <w:spacing w:line="235" w:lineRule="auto" w:before="231" w:after="0"/>
        <w:ind w:left="119" w:right="118" w:firstLine="0"/>
        <w:jc w:val="both"/>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1"/>
        </w:numPr>
        <w:tabs>
          <w:tab w:pos="507" w:val="left" w:leader="none"/>
        </w:tabs>
        <w:spacing w:line="235" w:lineRule="auto" w:before="255" w:after="0"/>
        <w:ind w:left="119" w:right="117" w:firstLine="0"/>
        <w:jc w:val="both"/>
        <w:rPr>
          <w:sz w:val="24"/>
        </w:rPr>
      </w:pPr>
      <w:r>
        <w:rPr>
          <w:sz w:val="24"/>
        </w:rPr>
        <w:t>Se o regime tributário da empresa implicar o recolhimento de tributos em percentuais variáveis, a cotação adequada será a que corresponde à média </w:t>
      </w:r>
      <w:r>
        <w:rPr>
          <w:sz w:val="24"/>
        </w:rPr>
        <w:t>dos efetivos recolhimentos da empresa nos últimos doze meses.</w:t>
      </w:r>
    </w:p>
    <w:p>
      <w:pPr>
        <w:pStyle w:val="ListParagraph"/>
        <w:numPr>
          <w:ilvl w:val="1"/>
          <w:numId w:val="1"/>
        </w:numPr>
        <w:tabs>
          <w:tab w:pos="479" w:val="left" w:leader="none"/>
        </w:tabs>
        <w:spacing w:line="240" w:lineRule="auto" w:before="249" w:after="0"/>
        <w:ind w:left="479" w:right="0" w:hanging="360"/>
        <w:jc w:val="left"/>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1"/>
          <w:numId w:val="1"/>
        </w:numPr>
        <w:tabs>
          <w:tab w:pos="479" w:val="left" w:leader="none"/>
        </w:tabs>
        <w:spacing w:line="240" w:lineRule="auto" w:before="234" w:after="0"/>
        <w:ind w:left="47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1"/>
        </w:numPr>
        <w:tabs>
          <w:tab w:pos="490" w:val="left" w:leader="none"/>
        </w:tabs>
        <w:spacing w:line="247" w:lineRule="auto" w:before="234" w:after="0"/>
        <w:ind w:left="119" w:right="118" w:firstLine="0"/>
        <w:jc w:val="both"/>
        <w:rPr>
          <w:sz w:val="24"/>
        </w:rPr>
      </w:pPr>
      <w:r>
        <w:rPr>
          <w:sz w:val="24"/>
        </w:rPr>
        <w:t>O licitante cujo estabelecimento esteja localizado no Estado do Rio de Janeiro deverá apresentar proposta isenta de ICMS, quando cabível, de acordo com </w:t>
      </w:r>
      <w:r>
        <w:rPr>
          <w:sz w:val="24"/>
        </w:rPr>
        <w:t>o Convênio CONFAZ nº 26/2003 e a Resolução SEFAZ nº 971/2016, sendo este valor considerado para efeito de competição na licitação.</w:t>
      </w:r>
    </w:p>
    <w:p>
      <w:pPr>
        <w:pStyle w:val="ListParagraph"/>
        <w:spacing w:after="0" w:line="247" w:lineRule="auto"/>
        <w:jc w:val="both"/>
        <w:rPr>
          <w:sz w:val="24"/>
        </w:rPr>
        <w:sectPr>
          <w:pgSz w:w="15840" w:h="24480"/>
          <w:pgMar w:top="0" w:bottom="0" w:left="0" w:right="0"/>
        </w:sectPr>
      </w:pPr>
    </w:p>
    <w:p>
      <w:pPr>
        <w:pStyle w:val="ListParagraph"/>
        <w:numPr>
          <w:ilvl w:val="1"/>
          <w:numId w:val="1"/>
        </w:numPr>
        <w:tabs>
          <w:tab w:pos="503" w:val="left" w:leader="none"/>
        </w:tabs>
        <w:spacing w:line="242" w:lineRule="auto" w:before="0" w:after="0"/>
        <w:ind w:left="119" w:right="118" w:firstLine="0"/>
        <w:jc w:val="both"/>
        <w:rPr>
          <w:sz w:val="24"/>
        </w:rPr>
      </w:pPr>
      <w:r>
        <w:rPr>
          <w:sz w:val="24"/>
        </w:rPr>
        <w:t>A apresentação das propostas implica obrigatoriedade do cumprimento das disposições nelas contidas, em conformidade com o que dispõe o Termo de Referência,</w:t>
      </w:r>
      <w:r>
        <w:rPr>
          <w:spacing w:val="-2"/>
          <w:sz w:val="24"/>
        </w:rPr>
        <w:t> </w:t>
      </w:r>
      <w:r>
        <w:rPr>
          <w:sz w:val="24"/>
        </w:rPr>
        <w:t>assumindo</w:t>
      </w:r>
      <w:r>
        <w:rPr>
          <w:spacing w:val="-2"/>
          <w:sz w:val="24"/>
        </w:rPr>
        <w:t> </w:t>
      </w:r>
      <w:r>
        <w:rPr>
          <w:sz w:val="24"/>
        </w:rPr>
        <w:t>o</w:t>
      </w:r>
      <w:r>
        <w:rPr>
          <w:spacing w:val="-2"/>
          <w:sz w:val="24"/>
        </w:rPr>
        <w:t> </w:t>
      </w:r>
      <w:r>
        <w:rPr>
          <w:sz w:val="24"/>
        </w:rPr>
        <w:t>proponente</w:t>
      </w:r>
      <w:r>
        <w:rPr>
          <w:spacing w:val="-2"/>
          <w:sz w:val="24"/>
        </w:rPr>
        <w:t> </w:t>
      </w:r>
      <w:r>
        <w:rPr>
          <w:sz w:val="24"/>
        </w:rPr>
        <w:t>o</w:t>
      </w:r>
      <w:r>
        <w:rPr>
          <w:spacing w:val="-2"/>
          <w:sz w:val="24"/>
        </w:rPr>
        <w:t> </w:t>
      </w:r>
      <w:r>
        <w:rPr>
          <w:sz w:val="24"/>
        </w:rPr>
        <w:t>compromisso</w:t>
      </w:r>
      <w:r>
        <w:rPr>
          <w:spacing w:val="-2"/>
          <w:sz w:val="24"/>
        </w:rPr>
        <w:t> </w:t>
      </w:r>
      <w:r>
        <w:rPr>
          <w:sz w:val="24"/>
        </w:rPr>
        <w:t>de</w:t>
      </w:r>
      <w:r>
        <w:rPr>
          <w:spacing w:val="-2"/>
          <w:sz w:val="24"/>
        </w:rPr>
        <w:t> </w:t>
      </w:r>
      <w:r>
        <w:rPr>
          <w:sz w:val="24"/>
        </w:rPr>
        <w:t>executar</w:t>
      </w:r>
      <w:r>
        <w:rPr>
          <w:spacing w:val="-2"/>
          <w:sz w:val="24"/>
        </w:rPr>
        <w:t> </w:t>
      </w:r>
      <w:r>
        <w:rPr>
          <w:sz w:val="24"/>
        </w:rPr>
        <w:t>o</w:t>
      </w:r>
      <w:r>
        <w:rPr>
          <w:spacing w:val="-2"/>
          <w:sz w:val="24"/>
        </w:rPr>
        <w:t> </w:t>
      </w:r>
      <w:r>
        <w:rPr>
          <w:sz w:val="24"/>
        </w:rPr>
        <w:t>objeto</w:t>
      </w:r>
      <w:r>
        <w:rPr>
          <w:spacing w:val="-2"/>
          <w:sz w:val="24"/>
        </w:rPr>
        <w:t> </w:t>
      </w:r>
      <w:r>
        <w:rPr>
          <w:sz w:val="24"/>
        </w:rPr>
        <w:t>licitado</w:t>
      </w:r>
      <w:r>
        <w:rPr>
          <w:spacing w:val="-2"/>
          <w:sz w:val="24"/>
        </w:rPr>
        <w:t> </w:t>
      </w:r>
      <w:r>
        <w:rPr>
          <w:sz w:val="24"/>
        </w:rPr>
        <w:t>nos</w:t>
      </w:r>
      <w:r>
        <w:rPr>
          <w:spacing w:val="-2"/>
          <w:sz w:val="24"/>
        </w:rPr>
        <w:t> </w:t>
      </w:r>
      <w:r>
        <w:rPr>
          <w:sz w:val="24"/>
        </w:rPr>
        <w:t>seus</w:t>
      </w:r>
      <w:r>
        <w:rPr>
          <w:spacing w:val="-2"/>
          <w:sz w:val="24"/>
        </w:rPr>
        <w:t> </w:t>
      </w:r>
      <w:r>
        <w:rPr>
          <w:sz w:val="24"/>
        </w:rPr>
        <w:t>termos,</w:t>
      </w:r>
      <w:r>
        <w:rPr>
          <w:spacing w:val="-2"/>
          <w:sz w:val="24"/>
        </w:rPr>
        <w:t> </w:t>
      </w:r>
      <w:r>
        <w:rPr>
          <w:sz w:val="24"/>
        </w:rPr>
        <w:t>bem</w:t>
      </w:r>
      <w:r>
        <w:rPr>
          <w:spacing w:val="-2"/>
          <w:sz w:val="24"/>
        </w:rPr>
        <w:t> </w:t>
      </w:r>
      <w:r>
        <w:rPr>
          <w:sz w:val="24"/>
        </w:rPr>
        <w:t>como</w:t>
      </w:r>
      <w:r>
        <w:rPr>
          <w:spacing w:val="-2"/>
          <w:sz w:val="24"/>
        </w:rPr>
        <w:t> </w:t>
      </w:r>
      <w:r>
        <w:rPr>
          <w:sz w:val="24"/>
        </w:rPr>
        <w:t>de</w:t>
      </w:r>
      <w:r>
        <w:rPr>
          <w:spacing w:val="-2"/>
          <w:sz w:val="24"/>
        </w:rPr>
        <w:t> </w:t>
      </w:r>
      <w:r>
        <w:rPr>
          <w:sz w:val="24"/>
        </w:rPr>
        <w:t>fornecer</w:t>
      </w:r>
      <w:r>
        <w:rPr>
          <w:spacing w:val="-2"/>
          <w:sz w:val="24"/>
        </w:rPr>
        <w:t> </w:t>
      </w:r>
      <w:r>
        <w:rPr>
          <w:sz w:val="24"/>
        </w:rPr>
        <w:t>os</w:t>
      </w:r>
      <w:r>
        <w:rPr>
          <w:spacing w:val="-2"/>
          <w:sz w:val="24"/>
        </w:rPr>
        <w:t> </w:t>
      </w:r>
      <w:r>
        <w:rPr>
          <w:sz w:val="24"/>
        </w:rPr>
        <w:t>materiais,</w:t>
      </w:r>
      <w:r>
        <w:rPr>
          <w:spacing w:val="-2"/>
          <w:sz w:val="24"/>
        </w:rPr>
        <w:t> </w:t>
      </w:r>
      <w:r>
        <w:rPr>
          <w:sz w:val="24"/>
        </w:rPr>
        <w:t>equipamentos,</w:t>
      </w:r>
      <w:r>
        <w:rPr>
          <w:spacing w:val="-2"/>
          <w:sz w:val="24"/>
        </w:rPr>
        <w:t> </w:t>
      </w:r>
      <w:r>
        <w:rPr>
          <w:sz w:val="24"/>
        </w:rPr>
        <w:t>ferramentas e utensílios necessários, em quantidades e qualidades adequadas à perfeita execução contratual, promovendo, quando requerido, sua substituição.</w:t>
      </w:r>
    </w:p>
    <w:p>
      <w:pPr>
        <w:pStyle w:val="ListParagraph"/>
        <w:numPr>
          <w:ilvl w:val="1"/>
          <w:numId w:val="1"/>
        </w:numPr>
        <w:tabs>
          <w:tab w:pos="623" w:val="left" w:leader="none"/>
        </w:tabs>
        <w:spacing w:line="247" w:lineRule="auto" w:before="214" w:after="0"/>
        <w:ind w:left="119" w:right="118" w:firstLine="0"/>
        <w:jc w:val="both"/>
        <w:rPr>
          <w:sz w:val="24"/>
        </w:rPr>
      </w:pPr>
      <w:r>
        <w:rPr>
          <w:sz w:val="24"/>
        </w:rPr>
        <w:t>O prazo de validade da proposta não será inferior a </w:t>
      </w:r>
      <w:r>
        <w:rPr>
          <w:color w:val="FF0000"/>
          <w:sz w:val="24"/>
        </w:rPr>
        <w:t>60 (sessenta) dias corridos</w:t>
      </w:r>
      <w:r>
        <w:rPr>
          <w:b/>
          <w:sz w:val="24"/>
        </w:rPr>
        <w:t>, </w:t>
      </w:r>
      <w:r>
        <w:rPr>
          <w:sz w:val="24"/>
        </w:rPr>
        <w:t>a contar da data de sua apresentação, podendo ser prorrogado, por igual período, salvo se houver justificativa para prazo diverso aceita pela</w:t>
      </w:r>
      <w:r>
        <w:rPr>
          <w:spacing w:val="-2"/>
          <w:sz w:val="24"/>
        </w:rPr>
        <w:t> </w:t>
      </w:r>
      <w:r>
        <w:rPr>
          <w:sz w:val="24"/>
        </w:rPr>
        <w:t>Administração.</w:t>
      </w:r>
    </w:p>
    <w:p>
      <w:pPr>
        <w:pStyle w:val="ListParagraph"/>
        <w:numPr>
          <w:ilvl w:val="1"/>
          <w:numId w:val="1"/>
        </w:numPr>
        <w:tabs>
          <w:tab w:pos="590" w:val="left" w:leader="none"/>
        </w:tabs>
        <w:spacing w:line="240" w:lineRule="auto" w:before="227" w:after="0"/>
        <w:ind w:left="590" w:right="0" w:hanging="471"/>
        <w:jc w:val="left"/>
        <w:rPr>
          <w:sz w:val="24"/>
        </w:rPr>
      </w:pPr>
      <w:r>
        <w:rPr>
          <w:sz w:val="24"/>
        </w:rPr>
        <w:t>Os licitantes devem respeitar os preços máximos estabelecidos no</w:t>
      </w:r>
      <w:r>
        <w:rPr>
          <w:spacing w:val="-14"/>
          <w:sz w:val="24"/>
        </w:rPr>
        <w:t> </w:t>
      </w:r>
      <w:r>
        <w:rPr>
          <w:sz w:val="24"/>
        </w:rPr>
        <w:t>Anexo deste Edital referente ao orçamento estimado (art. 59, III, da Lei nº </w:t>
      </w:r>
      <w:r>
        <w:rPr>
          <w:spacing w:val="-2"/>
          <w:sz w:val="24"/>
        </w:rPr>
        <w:t>14.133/2021).</w:t>
      </w:r>
    </w:p>
    <w:p>
      <w:pPr>
        <w:pStyle w:val="ListParagraph"/>
        <w:numPr>
          <w:ilvl w:val="2"/>
          <w:numId w:val="1"/>
        </w:numPr>
        <w:tabs>
          <w:tab w:pos="770" w:val="left" w:leader="none"/>
        </w:tabs>
        <w:spacing w:line="240" w:lineRule="auto" w:before="234" w:after="0"/>
        <w:ind w:left="770" w:right="0" w:hanging="651"/>
        <w:jc w:val="left"/>
        <w:rPr>
          <w:sz w:val="24"/>
        </w:rPr>
      </w:pPr>
      <w:r>
        <w:rPr>
          <w:sz w:val="24"/>
        </w:rPr>
        <w:t>Os licitantes devem respeitar os preços unitários máximos estabelecidos no</w:t>
      </w:r>
      <w:r>
        <w:rPr>
          <w:spacing w:val="-14"/>
          <w:sz w:val="24"/>
        </w:rPr>
        <w:t> </w:t>
      </w:r>
      <w:r>
        <w:rPr>
          <w:sz w:val="24"/>
        </w:rPr>
        <w:t>Anexo deste Edital para os itens que compõem o lote, se for o </w:t>
      </w:r>
      <w:r>
        <w:rPr>
          <w:spacing w:val="-2"/>
          <w:sz w:val="24"/>
        </w:rPr>
        <w:t>caso.</w:t>
      </w:r>
    </w:p>
    <w:p>
      <w:pPr>
        <w:pStyle w:val="ListParagraph"/>
        <w:numPr>
          <w:ilvl w:val="1"/>
          <w:numId w:val="1"/>
        </w:numPr>
        <w:tabs>
          <w:tab w:pos="607" w:val="left" w:leader="none"/>
        </w:tabs>
        <w:spacing w:line="240" w:lineRule="auto" w:before="249" w:after="0"/>
        <w:ind w:left="119" w:right="118" w:firstLine="0"/>
        <w:jc w:val="both"/>
        <w:rPr>
          <w:sz w:val="24"/>
        </w:rPr>
      </w:pPr>
      <w:r>
        <w:rPr>
          <w:sz w:val="24"/>
        </w:rPr>
        <w:t>O descumprimento das regras supramencionadas pela</w:t>
      </w:r>
      <w:r>
        <w:rPr>
          <w:spacing w:val="-7"/>
          <w:sz w:val="24"/>
        </w:rPr>
        <w:t> </w:t>
      </w:r>
      <w:r>
        <w:rPr>
          <w:sz w:val="24"/>
        </w:rPr>
        <w:t>Administração por parte dos contratados pode ensejar a responsabilização pelo Tribunal de Contas do Estado e, após o devido processo legal, gerar as seguintes consequências: assinatura de prazo para a adoção das medidas necessárias ao exato cumprimento da </w:t>
      </w:r>
      <w:r>
        <w:rPr>
          <w:sz w:val="24"/>
        </w:rPr>
        <w:t>lei, nos termos do </w:t>
      </w:r>
      <w:hyperlink r:id="rId11">
        <w:r>
          <w:rPr>
            <w:color w:val="0000FF"/>
            <w:sz w:val="24"/>
            <w:u w:val="single" w:color="0000FF"/>
          </w:rPr>
          <w:t>art. 71, inciso IX, da Constitui</w:t>
        </w:r>
        <w:r>
          <w:rPr>
            <w:color w:val="0000FF"/>
            <w:sz w:val="24"/>
          </w:rPr>
          <w:t>ç</w:t>
        </w:r>
        <w:r>
          <w:rPr>
            <w:color w:val="0000FF"/>
            <w:sz w:val="24"/>
            <w:u w:val="single" w:color="0000FF"/>
          </w:rPr>
          <w:t>ão</w:t>
        </w:r>
      </w:hyperlink>
      <w:r>
        <w:rPr>
          <w:sz w:val="24"/>
        </w:rPr>
        <w:t>; ou condenação dos agentes públicos responsáveis e da empresa contratada ao pagamento dos prejuízos ao</w:t>
      </w:r>
      <w:r>
        <w:rPr>
          <w:spacing w:val="40"/>
          <w:sz w:val="24"/>
        </w:rPr>
        <w:t> </w:t>
      </w:r>
      <w:r>
        <w:rPr>
          <w:sz w:val="24"/>
        </w:rPr>
        <w:t>erário, caso verificada a ocorrência de superfaturamento por sobrepreço na execução do Contrato.</w:t>
      </w:r>
    </w:p>
    <w:p>
      <w:pPr>
        <w:pStyle w:val="BodyText"/>
        <w:spacing w:before="255"/>
        <w:ind w:left="0"/>
      </w:pPr>
    </w:p>
    <w:p>
      <w:pPr>
        <w:pStyle w:val="Heading2"/>
        <w:numPr>
          <w:ilvl w:val="0"/>
          <w:numId w:val="1"/>
        </w:numPr>
        <w:tabs>
          <w:tab w:pos="359" w:val="left" w:leader="none"/>
        </w:tabs>
        <w:spacing w:line="240" w:lineRule="auto" w:before="0" w:after="0"/>
        <w:ind w:left="359" w:right="0" w:hanging="240"/>
        <w:jc w:val="left"/>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BodyText"/>
        <w:spacing w:before="3"/>
        <w:ind w:left="0"/>
        <w:rPr>
          <w:b/>
        </w:rPr>
      </w:pPr>
    </w:p>
    <w:p>
      <w:pPr>
        <w:pStyle w:val="ListParagraph"/>
        <w:numPr>
          <w:ilvl w:val="1"/>
          <w:numId w:val="1"/>
        </w:numPr>
        <w:tabs>
          <w:tab w:pos="465" w:val="left" w:leader="none"/>
        </w:tabs>
        <w:spacing w:line="240" w:lineRule="auto" w:before="0" w:after="0"/>
        <w:ind w:left="46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1"/>
        </w:numPr>
        <w:tabs>
          <w:tab w:pos="482" w:val="left" w:leader="none"/>
        </w:tabs>
        <w:spacing w:line="247" w:lineRule="auto" w:before="234" w:after="0"/>
        <w:ind w:left="119" w:right="118" w:firstLine="0"/>
        <w:jc w:val="both"/>
        <w:rPr>
          <w:sz w:val="24"/>
        </w:rPr>
      </w:pPr>
      <w:r>
        <w:rPr>
          <w:sz w:val="24"/>
        </w:rPr>
        <w:t>Os licitantes poderão retirar ou substituir a proposta ou os documentos de habilitação, quando for o caso, anteriormente inseridos no sistema, até a abertura </w:t>
      </w:r>
      <w:r>
        <w:rPr>
          <w:sz w:val="24"/>
        </w:rPr>
        <w:t>da sessão pública.</w:t>
      </w:r>
    </w:p>
    <w:p>
      <w:pPr>
        <w:pStyle w:val="ListParagraph"/>
        <w:numPr>
          <w:ilvl w:val="1"/>
          <w:numId w:val="1"/>
        </w:numPr>
        <w:tabs>
          <w:tab w:pos="479" w:val="left" w:leader="none"/>
        </w:tabs>
        <w:spacing w:line="240" w:lineRule="auto" w:before="227" w:after="0"/>
        <w:ind w:left="47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1"/>
        </w:numPr>
        <w:tabs>
          <w:tab w:pos="482" w:val="left" w:leader="none"/>
        </w:tabs>
        <w:spacing w:line="235" w:lineRule="auto" w:before="253" w:after="0"/>
        <w:ind w:left="119" w:right="118" w:firstLine="0"/>
        <w:jc w:val="both"/>
        <w:rPr>
          <w:sz w:val="24"/>
        </w:rPr>
      </w:pPr>
      <w:r>
        <w:rPr>
          <w:sz w:val="24"/>
        </w:rPr>
        <w:t>Iniciada a etapa competitiva, os licitantes deverão encaminhar lances exclusivamente por meio de sistema eletrônico, sendo imediatamente informados do seu recebimento e do valor consignado no registro.</w:t>
      </w:r>
    </w:p>
    <w:p>
      <w:pPr>
        <w:pStyle w:val="ListParagraph"/>
        <w:numPr>
          <w:ilvl w:val="1"/>
          <w:numId w:val="1"/>
        </w:numPr>
        <w:tabs>
          <w:tab w:pos="479" w:val="left" w:leader="none"/>
        </w:tabs>
        <w:spacing w:line="240" w:lineRule="auto" w:before="235" w:after="0"/>
        <w:ind w:left="479" w:right="0" w:hanging="360"/>
        <w:jc w:val="left"/>
        <w:rPr>
          <w:sz w:val="24"/>
        </w:rPr>
      </w:pPr>
      <w:r>
        <w:rPr>
          <w:sz w:val="24"/>
        </w:rPr>
        <w:t>O</w:t>
      </w:r>
      <w:r>
        <w:rPr>
          <w:spacing w:val="-7"/>
          <w:sz w:val="24"/>
        </w:rPr>
        <w:t> </w:t>
      </w:r>
      <w:r>
        <w:rPr>
          <w:sz w:val="24"/>
        </w:rPr>
        <w:t>lance</w:t>
      </w:r>
      <w:r>
        <w:rPr>
          <w:spacing w:val="-6"/>
          <w:sz w:val="24"/>
        </w:rPr>
        <w:t> </w:t>
      </w:r>
      <w:r>
        <w:rPr>
          <w:sz w:val="24"/>
        </w:rPr>
        <w:t>deverá</w:t>
      </w:r>
      <w:r>
        <w:rPr>
          <w:spacing w:val="-7"/>
          <w:sz w:val="24"/>
        </w:rPr>
        <w:t> </w:t>
      </w:r>
      <w:r>
        <w:rPr>
          <w:sz w:val="24"/>
        </w:rPr>
        <w:t>ser</w:t>
      </w:r>
      <w:r>
        <w:rPr>
          <w:spacing w:val="-6"/>
          <w:sz w:val="24"/>
        </w:rPr>
        <w:t> </w:t>
      </w:r>
      <w:r>
        <w:rPr>
          <w:sz w:val="24"/>
        </w:rPr>
        <w:t>ofertado</w:t>
      </w:r>
      <w:r>
        <w:rPr>
          <w:spacing w:val="-7"/>
          <w:sz w:val="24"/>
        </w:rPr>
        <w:t> </w:t>
      </w:r>
      <w:r>
        <w:rPr>
          <w:sz w:val="24"/>
        </w:rPr>
        <w:t>pelo</w:t>
      </w:r>
      <w:r>
        <w:rPr>
          <w:spacing w:val="-11"/>
          <w:sz w:val="24"/>
        </w:rPr>
        <w:t> </w:t>
      </w:r>
      <w:r>
        <w:rPr>
          <w:sz w:val="24"/>
        </w:rPr>
        <w:t>VALOR</w:t>
      </w:r>
      <w:r>
        <w:rPr>
          <w:spacing w:val="-11"/>
          <w:sz w:val="24"/>
        </w:rPr>
        <w:t> </w:t>
      </w:r>
      <w:r>
        <w:rPr>
          <w:sz w:val="24"/>
        </w:rPr>
        <w:t>TOTAL</w:t>
      </w:r>
      <w:r>
        <w:rPr>
          <w:spacing w:val="-14"/>
          <w:sz w:val="24"/>
        </w:rPr>
        <w:t> </w:t>
      </w:r>
      <w:r>
        <w:rPr>
          <w:sz w:val="24"/>
        </w:rPr>
        <w:t>DO</w:t>
      </w:r>
      <w:r>
        <w:rPr>
          <w:spacing w:val="-6"/>
          <w:sz w:val="24"/>
        </w:rPr>
        <w:t> </w:t>
      </w:r>
      <w:r>
        <w:rPr>
          <w:spacing w:val="-2"/>
          <w:sz w:val="24"/>
        </w:rPr>
        <w:t>ITEM.</w:t>
      </w:r>
    </w:p>
    <w:p>
      <w:pPr>
        <w:pStyle w:val="ListParagraph"/>
        <w:numPr>
          <w:ilvl w:val="1"/>
          <w:numId w:val="1"/>
        </w:numPr>
        <w:tabs>
          <w:tab w:pos="479" w:val="left" w:leader="none"/>
        </w:tabs>
        <w:spacing w:line="240" w:lineRule="auto" w:before="249" w:after="0"/>
        <w:ind w:left="47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1"/>
        </w:numPr>
        <w:tabs>
          <w:tab w:pos="479" w:val="left" w:leader="none"/>
        </w:tabs>
        <w:spacing w:line="240" w:lineRule="auto" w:before="234" w:after="0"/>
        <w:ind w:left="479" w:right="0" w:hanging="360"/>
        <w:jc w:val="left"/>
        <w:rPr>
          <w:sz w:val="24"/>
        </w:rPr>
      </w:pPr>
      <w:r>
        <w:rPr>
          <w:sz w:val="24"/>
        </w:rPr>
        <w:t>O licitante somente poderá oferecer lance de valor inferior ou percentual de desconto superior</w:t>
      </w:r>
      <w:r>
        <w:rPr>
          <w:spacing w:val="-5"/>
          <w:sz w:val="24"/>
        </w:rPr>
        <w:t> </w:t>
      </w:r>
      <w:r>
        <w:rPr>
          <w:sz w:val="24"/>
        </w:rPr>
        <w:t>ao último por ele ofertado e registrado pelo </w:t>
      </w:r>
      <w:r>
        <w:rPr>
          <w:spacing w:val="-2"/>
          <w:sz w:val="24"/>
        </w:rPr>
        <w:t>sistema.</w:t>
      </w:r>
    </w:p>
    <w:p>
      <w:pPr>
        <w:pStyle w:val="ListParagraph"/>
        <w:numPr>
          <w:ilvl w:val="1"/>
          <w:numId w:val="1"/>
        </w:numPr>
        <w:tabs>
          <w:tab w:pos="510" w:val="left" w:leader="none"/>
        </w:tabs>
        <w:spacing w:line="235" w:lineRule="auto" w:before="253" w:after="0"/>
        <w:ind w:left="119" w:right="118" w:firstLine="0"/>
        <w:jc w:val="both"/>
        <w:rPr>
          <w:sz w:val="24"/>
        </w:rPr>
      </w:pPr>
      <w:r>
        <w:rPr>
          <w:sz w:val="24"/>
        </w:rPr>
        <w:t>O intervalo mínimo de diferença de valores ou percentuais entre os lances, que incidirá tanto em relação aos lances intermediários quanto em relação à proposta que cobrir a melhor oferta, deverá ser de </w:t>
      </w:r>
      <w:r>
        <w:rPr>
          <w:b/>
          <w:sz w:val="24"/>
        </w:rPr>
        <w:t>R$ 0,01 </w:t>
      </w:r>
      <w:r>
        <w:rPr>
          <w:sz w:val="24"/>
        </w:rPr>
        <w:t>(</w:t>
      </w:r>
      <w:r>
        <w:rPr>
          <w:b/>
          <w:sz w:val="24"/>
        </w:rPr>
        <w:t>um centavo de Real</w:t>
      </w:r>
      <w:r>
        <w:rPr>
          <w:sz w:val="24"/>
        </w:rPr>
        <w:t>)</w:t>
      </w:r>
      <w:r>
        <w:rPr>
          <w:i/>
          <w:sz w:val="24"/>
        </w:rPr>
        <w:t>.</w:t>
      </w:r>
    </w:p>
    <w:p>
      <w:pPr>
        <w:pStyle w:val="ListParagraph"/>
        <w:numPr>
          <w:ilvl w:val="1"/>
          <w:numId w:val="1"/>
        </w:numPr>
        <w:tabs>
          <w:tab w:pos="504" w:val="left" w:leader="none"/>
        </w:tabs>
        <w:spacing w:line="247" w:lineRule="auto" w:before="235" w:after="0"/>
        <w:ind w:left="119" w:right="118" w:firstLine="0"/>
        <w:jc w:val="both"/>
        <w:rPr>
          <w:sz w:val="24"/>
        </w:rPr>
      </w:pPr>
      <w:r>
        <w:rPr>
          <w:sz w:val="24"/>
        </w:rPr>
        <w:t>Em caso de erro material, ao licitante será concedida a possibilidade de enviar solicitação de cancelamento do seu lance durante a realização da etapa </w:t>
      </w:r>
      <w:r>
        <w:rPr>
          <w:sz w:val="24"/>
        </w:rPr>
        <w:t>de lances da sessão pública, que poderá ser aceita ou não pelo Pregoeiro.</w:t>
      </w:r>
    </w:p>
    <w:p>
      <w:pPr>
        <w:pStyle w:val="ListParagraph"/>
        <w:numPr>
          <w:ilvl w:val="1"/>
          <w:numId w:val="1"/>
        </w:numPr>
        <w:tabs>
          <w:tab w:pos="599" w:val="left" w:leader="none"/>
        </w:tabs>
        <w:spacing w:line="240" w:lineRule="auto" w:before="226" w:after="0"/>
        <w:ind w:left="599" w:right="0" w:hanging="480"/>
        <w:jc w:val="left"/>
        <w:rPr>
          <w:sz w:val="24"/>
        </w:rPr>
      </w:pPr>
      <w:r>
        <w:rPr>
          <w:sz w:val="24"/>
        </w:rPr>
        <w:t>O procedimento seguirá de acordo com o modo de disputa </w:t>
      </w:r>
      <w:r>
        <w:rPr>
          <w:spacing w:val="-2"/>
          <w:sz w:val="24"/>
        </w:rPr>
        <w:t>adotado.</w:t>
      </w:r>
    </w:p>
    <w:p>
      <w:pPr>
        <w:pStyle w:val="ListParagraph"/>
        <w:numPr>
          <w:ilvl w:val="1"/>
          <w:numId w:val="1"/>
        </w:numPr>
        <w:tabs>
          <w:tab w:pos="641" w:val="left" w:leader="none"/>
        </w:tabs>
        <w:spacing w:line="235" w:lineRule="auto" w:before="254" w:after="0"/>
        <w:ind w:left="119" w:right="118" w:firstLine="0"/>
        <w:jc w:val="both"/>
        <w:rPr>
          <w:sz w:val="24"/>
        </w:rPr>
      </w:pPr>
      <w:r>
        <w:rPr>
          <w:sz w:val="24"/>
        </w:rPr>
        <w:t>O envio de lances no pregão eletrônico se dará pelo modo de disputa “aberto”, devendo os licitantes apresentar lances públicos e sucessivos, </w:t>
      </w:r>
      <w:r>
        <w:rPr>
          <w:sz w:val="24"/>
        </w:rPr>
        <w:t>com </w:t>
      </w:r>
      <w:r>
        <w:rPr>
          <w:spacing w:val="-2"/>
          <w:sz w:val="24"/>
        </w:rPr>
        <w:t>prorrogações.</w:t>
      </w:r>
    </w:p>
    <w:p>
      <w:pPr>
        <w:pStyle w:val="ListParagraph"/>
        <w:numPr>
          <w:ilvl w:val="2"/>
          <w:numId w:val="1"/>
        </w:numPr>
        <w:tabs>
          <w:tab w:pos="763" w:val="left" w:leader="none"/>
        </w:tabs>
        <w:spacing w:line="247" w:lineRule="auto" w:before="235" w:after="0"/>
        <w:ind w:left="119" w:right="118" w:firstLine="0"/>
        <w:jc w:val="both"/>
        <w:rPr>
          <w:sz w:val="24"/>
        </w:rPr>
      </w:pPr>
      <w:r>
        <w:rPr>
          <w:sz w:val="24"/>
        </w:rPr>
        <w:t>A</w:t>
      </w:r>
      <w:r>
        <w:rPr>
          <w:spacing w:val="-8"/>
          <w:sz w:val="24"/>
        </w:rPr>
        <w:t> </w:t>
      </w:r>
      <w:r>
        <w:rPr>
          <w:sz w:val="24"/>
        </w:rPr>
        <w:t>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1"/>
        </w:numPr>
        <w:tabs>
          <w:tab w:pos="774" w:val="left" w:leader="none"/>
        </w:tabs>
        <w:spacing w:line="247" w:lineRule="auto" w:before="226" w:after="0"/>
        <w:ind w:left="119" w:right="118" w:firstLine="0"/>
        <w:jc w:val="both"/>
        <w:rPr>
          <w:sz w:val="24"/>
        </w:rPr>
      </w:pPr>
      <w:r>
        <w:rPr>
          <w:sz w:val="24"/>
        </w:rPr>
        <w:t>A 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1"/>
        </w:numPr>
        <w:tabs>
          <w:tab w:pos="776" w:val="left" w:leader="none"/>
        </w:tabs>
        <w:spacing w:line="235" w:lineRule="auto" w:before="231" w:after="0"/>
        <w:ind w:left="119" w:right="118" w:firstLine="0"/>
        <w:jc w:val="both"/>
        <w:rPr>
          <w:sz w:val="24"/>
        </w:rPr>
      </w:pPr>
      <w:r>
        <w:rPr>
          <w:sz w:val="24"/>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794" w:val="left" w:leader="none"/>
        </w:tabs>
        <w:spacing w:line="242" w:lineRule="auto" w:before="250" w:after="0"/>
        <w:ind w:left="119" w:right="118"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w:t>
      </w:r>
      <w:r>
        <w:rPr>
          <w:spacing w:val="40"/>
          <w:sz w:val="24"/>
        </w:rPr>
        <w:t> </w:t>
      </w:r>
      <w:r>
        <w:rPr>
          <w:sz w:val="24"/>
        </w:rPr>
        <w:t>a definição das demais colocações.</w:t>
      </w:r>
    </w:p>
    <w:p>
      <w:pPr>
        <w:pStyle w:val="ListParagraph"/>
        <w:numPr>
          <w:ilvl w:val="3"/>
          <w:numId w:val="1"/>
        </w:numPr>
        <w:tabs>
          <w:tab w:pos="936" w:val="left" w:leader="none"/>
        </w:tabs>
        <w:spacing w:line="240" w:lineRule="auto" w:before="228" w:after="0"/>
        <w:ind w:left="936" w:right="0" w:hanging="817"/>
        <w:jc w:val="left"/>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1"/>
        </w:numPr>
        <w:tabs>
          <w:tab w:pos="585" w:val="left" w:leader="none"/>
        </w:tabs>
        <w:spacing w:line="240" w:lineRule="auto" w:before="234" w:after="0"/>
        <w:ind w:left="585" w:right="0" w:hanging="466"/>
        <w:jc w:val="left"/>
        <w:rPr>
          <w:sz w:val="24"/>
        </w:rPr>
      </w:pPr>
      <w:r>
        <w:rPr>
          <w:sz w:val="24"/>
        </w:rPr>
        <w:t>Após</w:t>
      </w:r>
      <w:r>
        <w:rPr>
          <w:spacing w:val="-2"/>
          <w:sz w:val="24"/>
        </w:rPr>
        <w:t> </w:t>
      </w:r>
      <w:r>
        <w:rPr>
          <w:sz w:val="24"/>
        </w:rPr>
        <w:t>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1"/>
        </w:numPr>
        <w:tabs>
          <w:tab w:pos="599" w:val="left" w:leader="none"/>
        </w:tabs>
        <w:spacing w:line="240" w:lineRule="auto" w:before="249" w:after="0"/>
        <w:ind w:left="599" w:right="0" w:hanging="480"/>
        <w:jc w:val="left"/>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1"/>
        </w:numPr>
        <w:tabs>
          <w:tab w:pos="637" w:val="left" w:leader="none"/>
        </w:tabs>
        <w:spacing w:line="247" w:lineRule="auto" w:before="234" w:after="0"/>
        <w:ind w:left="119" w:right="118" w:firstLine="0"/>
        <w:jc w:val="both"/>
        <w:rPr>
          <w:sz w:val="24"/>
        </w:rPr>
      </w:pPr>
      <w:r>
        <w:rPr>
          <w:sz w:val="24"/>
        </w:rPr>
        <w:t>Durante o transcurso da sessão pública, os licitantes serão informados, em tempo real, do valor do menor lance registrado, vedada a identificação do</w:t>
      </w:r>
      <w:r>
        <w:rPr>
          <w:spacing w:val="40"/>
          <w:sz w:val="24"/>
        </w:rPr>
        <w:t> </w:t>
      </w:r>
      <w:r>
        <w:rPr>
          <w:spacing w:val="-2"/>
          <w:sz w:val="24"/>
        </w:rPr>
        <w:t>licitante.</w:t>
      </w:r>
    </w:p>
    <w:p>
      <w:pPr>
        <w:pStyle w:val="ListParagraph"/>
        <w:numPr>
          <w:ilvl w:val="1"/>
          <w:numId w:val="1"/>
        </w:numPr>
        <w:tabs>
          <w:tab w:pos="604" w:val="left" w:leader="none"/>
        </w:tabs>
        <w:spacing w:line="235" w:lineRule="auto" w:before="231" w:after="0"/>
        <w:ind w:left="119" w:right="118"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1"/>
        </w:numPr>
        <w:tabs>
          <w:tab w:pos="603" w:val="left" w:leader="none"/>
        </w:tabs>
        <w:spacing w:line="235" w:lineRule="auto" w:before="254" w:after="0"/>
        <w:ind w:left="119" w:right="118" w:firstLine="0"/>
        <w:jc w:val="both"/>
        <w:rPr>
          <w:sz w:val="24"/>
        </w:rPr>
      </w:pPr>
      <w:r>
        <w:rPr>
          <w:sz w:val="24"/>
        </w:rPr>
        <w:t>Quando a desconexão do sistema eletrônico para o Pregoeiro persistir por tempo superior a dez minutos, a sessão pública será suspensa e reiniciada </w:t>
      </w:r>
      <w:r>
        <w:rPr>
          <w:sz w:val="24"/>
        </w:rPr>
        <w:t>somente após decorridas vinte e quatro horas da comunicação do fato pelo Pregoeiro aos participantes, quando houver, no sítio eletrônico utilizado para divulgação.</w:t>
      </w:r>
    </w:p>
    <w:p>
      <w:pPr>
        <w:pStyle w:val="ListParagraph"/>
        <w:numPr>
          <w:ilvl w:val="1"/>
          <w:numId w:val="1"/>
        </w:numPr>
        <w:tabs>
          <w:tab w:pos="599" w:val="left" w:leader="none"/>
        </w:tabs>
        <w:spacing w:line="240" w:lineRule="auto" w:before="250" w:after="0"/>
        <w:ind w:left="599" w:right="0" w:hanging="480"/>
        <w:jc w:val="left"/>
        <w:rPr>
          <w:sz w:val="24"/>
        </w:rPr>
      </w:pPr>
      <w:r>
        <w:rPr>
          <w:sz w:val="24"/>
        </w:rPr>
        <w:t>Caso o licitante não apresente lances, concorrerá com o valor de sua </w:t>
      </w:r>
      <w:r>
        <w:rPr>
          <w:spacing w:val="-2"/>
          <w:sz w:val="24"/>
        </w:rPr>
        <w:t>proposta.</w:t>
      </w:r>
    </w:p>
    <w:p>
      <w:pPr>
        <w:pStyle w:val="ListParagraph"/>
        <w:numPr>
          <w:ilvl w:val="1"/>
          <w:numId w:val="1"/>
        </w:numPr>
        <w:tabs>
          <w:tab w:pos="612" w:val="left" w:leader="none"/>
        </w:tabs>
        <w:spacing w:line="240" w:lineRule="auto" w:before="234" w:after="0"/>
        <w:ind w:left="119" w:right="117" w:firstLine="0"/>
        <w:jc w:val="both"/>
        <w:rPr>
          <w:sz w:val="24"/>
        </w:rPr>
      </w:pPr>
      <w:r>
        <w:rPr>
          <w:sz w:val="24"/>
        </w:rPr>
        <w:t>Em relação a itens não exclusivos para participação de microempresas e empresas de pequeno porte, uma vez encerrada a etapa de lances, será efetivada </w:t>
      </w:r>
      <w:r>
        <w:rPr>
          <w:sz w:val="24"/>
        </w:rPr>
        <w:t>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6F2FA0"/>
            <w:sz w:val="24"/>
            <w:u w:val="single" w:color="0000FF"/>
          </w:rPr>
          <w:t>arts. 44 e 45 da Lei Complementar nº 123/2006</w:t>
        </w:r>
      </w:hyperlink>
      <w:r>
        <w:rPr>
          <w:sz w:val="24"/>
        </w:rPr>
        <w:t>, regulamentada pelo </w:t>
      </w:r>
      <w:hyperlink r:id="rId17">
        <w:r>
          <w:rPr>
            <w:color w:val="6F2FA0"/>
            <w:sz w:val="24"/>
            <w:u w:val="single" w:color="0000FF"/>
          </w:rPr>
          <w:t>Decreto nº 42.063</w:t>
        </w:r>
      </w:hyperlink>
      <w:r>
        <w:rPr>
          <w:color w:val="6F2FA0"/>
          <w:sz w:val="24"/>
        </w:rPr>
        <w:t>/2009</w:t>
      </w:r>
      <w:r>
        <w:rPr>
          <w:sz w:val="24"/>
        </w:rPr>
        <w:t>.</w:t>
      </w:r>
    </w:p>
    <w:p>
      <w:pPr>
        <w:pStyle w:val="ListParagraph"/>
        <w:numPr>
          <w:ilvl w:val="2"/>
          <w:numId w:val="1"/>
        </w:numPr>
        <w:tabs>
          <w:tab w:pos="787" w:val="left" w:leader="none"/>
        </w:tabs>
        <w:spacing w:line="235" w:lineRule="auto" w:before="251" w:after="0"/>
        <w:ind w:left="119" w:right="118" w:firstLine="0"/>
        <w:jc w:val="both"/>
        <w:rPr>
          <w:sz w:val="24"/>
        </w:rPr>
      </w:pPr>
      <w:r>
        <w:rPr>
          <w:sz w:val="24"/>
        </w:rPr>
        <w:t>Nessas condições, as propostas de microempresas e empresas de pequeno porte que se encontrarem na faixa de até 5% (cinco por cento) acima da </w:t>
      </w:r>
      <w:r>
        <w:rPr>
          <w:sz w:val="24"/>
        </w:rPr>
        <w:t>melhor proposta ou melhor lance serão consideradas empatadas com a primeira colocada.</w:t>
      </w:r>
    </w:p>
    <w:p>
      <w:pPr>
        <w:pStyle w:val="ListParagraph"/>
        <w:numPr>
          <w:ilvl w:val="2"/>
          <w:numId w:val="1"/>
        </w:numPr>
        <w:tabs>
          <w:tab w:pos="767" w:val="left" w:leader="none"/>
        </w:tabs>
        <w:spacing w:line="235" w:lineRule="auto" w:before="254" w:after="0"/>
        <w:ind w:left="119" w:right="118" w:firstLine="0"/>
        <w:jc w:val="both"/>
        <w:rPr>
          <w:sz w:val="24"/>
        </w:rPr>
      </w:pPr>
      <w:r>
        <w:rPr>
          <w:sz w:val="24"/>
        </w:rPr>
        <w:t>A</w:t>
      </w:r>
      <w:r>
        <w:rPr>
          <w:spacing w:val="-13"/>
          <w:sz w:val="24"/>
        </w:rPr>
        <w:t> </w:t>
      </w:r>
      <w:r>
        <w:rPr>
          <w:sz w:val="24"/>
        </w:rPr>
        <w:t>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1"/>
        </w:numPr>
        <w:tabs>
          <w:tab w:pos="791" w:val="left" w:leader="none"/>
        </w:tabs>
        <w:spacing w:line="242" w:lineRule="auto" w:before="234" w:after="0"/>
        <w:ind w:left="119" w:right="117"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spacing w:after="0" w:line="242" w:lineRule="auto"/>
        <w:jc w:val="both"/>
        <w:rPr>
          <w:sz w:val="24"/>
        </w:rPr>
        <w:sectPr>
          <w:pgSz w:w="15840" w:h="24480"/>
          <w:pgMar w:top="0" w:bottom="280" w:left="0" w:right="0"/>
        </w:sectPr>
      </w:pPr>
    </w:p>
    <w:p>
      <w:pPr>
        <w:pStyle w:val="ListParagraph"/>
        <w:numPr>
          <w:ilvl w:val="2"/>
          <w:numId w:val="1"/>
        </w:numPr>
        <w:tabs>
          <w:tab w:pos="797" w:val="left" w:leader="none"/>
        </w:tabs>
        <w:spacing w:line="242" w:lineRule="auto" w:before="0" w:after="0"/>
        <w:ind w:left="119" w:right="118"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1"/>
        </w:numPr>
        <w:tabs>
          <w:tab w:pos="599" w:val="left" w:leader="none"/>
        </w:tabs>
        <w:spacing w:line="240" w:lineRule="auto" w:before="214" w:after="0"/>
        <w:ind w:left="599" w:right="0" w:hanging="480"/>
        <w:jc w:val="left"/>
        <w:rPr>
          <w:sz w:val="24"/>
        </w:rPr>
      </w:pPr>
      <w:r>
        <w:rPr>
          <w:sz w:val="24"/>
        </w:rPr>
        <w:t>Só poderá haver empate entre propostas iguais (não seguidas de lances) ou entre lances finais da fase fechada do modo de disputa aberto e </w:t>
      </w:r>
      <w:r>
        <w:rPr>
          <w:spacing w:val="-2"/>
          <w:sz w:val="24"/>
        </w:rPr>
        <w:t>fechado.</w:t>
      </w:r>
    </w:p>
    <w:p>
      <w:pPr>
        <w:pStyle w:val="ListParagraph"/>
        <w:numPr>
          <w:ilvl w:val="2"/>
          <w:numId w:val="1"/>
        </w:numPr>
        <w:tabs>
          <w:tab w:pos="779" w:val="left" w:leader="none"/>
        </w:tabs>
        <w:spacing w:line="240" w:lineRule="auto" w:before="249" w:after="0"/>
        <w:ind w:left="779" w:right="0" w:hanging="660"/>
        <w:jc w:val="left"/>
        <w:rPr>
          <w:sz w:val="24"/>
        </w:rPr>
      </w:pPr>
      <w:r>
        <w:rPr>
          <w:sz w:val="24"/>
        </w:rPr>
        <w:t>Havendo eventual empate entre propostas ou lances, o critério de desempate será aquele previsto no </w:t>
      </w:r>
      <w:hyperlink r:id="rId18">
        <w:r>
          <w:rPr>
            <w:color w:val="0000FF"/>
            <w:sz w:val="24"/>
            <w:u w:val="single" w:color="0000FF"/>
          </w:rPr>
          <w:t>art. 30 d</w:t>
        </w:r>
      </w:hyperlink>
      <w:r>
        <w:rPr>
          <w:color w:val="0000FF"/>
          <w:sz w:val="24"/>
          <w:u w:val="single" w:color="0000FF"/>
        </w:rPr>
        <w:t>o Decreto nº 48.778/2023</w:t>
      </w:r>
      <w:r>
        <w:rPr>
          <w:sz w:val="24"/>
        </w:rPr>
        <w:t>, nesta </w:t>
      </w:r>
      <w:r>
        <w:rPr>
          <w:spacing w:val="-2"/>
          <w:sz w:val="24"/>
        </w:rPr>
        <w:t>ordem:</w:t>
      </w:r>
    </w:p>
    <w:p>
      <w:pPr>
        <w:pStyle w:val="ListParagraph"/>
        <w:numPr>
          <w:ilvl w:val="3"/>
          <w:numId w:val="1"/>
        </w:numPr>
        <w:tabs>
          <w:tab w:pos="960" w:val="left" w:leader="none"/>
        </w:tabs>
        <w:spacing w:line="235" w:lineRule="auto" w:before="239" w:after="0"/>
        <w:ind w:left="119" w:right="118" w:firstLine="0"/>
        <w:jc w:val="both"/>
        <w:rPr>
          <w:sz w:val="24"/>
        </w:rPr>
      </w:pPr>
      <w:r>
        <w:rPr>
          <w:sz w:val="24"/>
        </w:rPr>
        <w:t>contratação</w:t>
      </w:r>
      <w:r>
        <w:rPr>
          <w:spacing w:val="-1"/>
          <w:sz w:val="24"/>
        </w:rPr>
        <w:t> </w:t>
      </w:r>
      <w:r>
        <w:rPr>
          <w:sz w:val="24"/>
        </w:rPr>
        <w:t>de</w:t>
      </w:r>
      <w:r>
        <w:rPr>
          <w:spacing w:val="-1"/>
          <w:sz w:val="24"/>
        </w:rPr>
        <w:t> </w:t>
      </w:r>
      <w:r>
        <w:rPr>
          <w:sz w:val="24"/>
        </w:rPr>
        <w:t>microempresas</w:t>
      </w:r>
      <w:r>
        <w:rPr>
          <w:spacing w:val="-1"/>
          <w:sz w:val="24"/>
        </w:rPr>
        <w:t> </w:t>
      </w:r>
      <w:r>
        <w:rPr>
          <w:sz w:val="24"/>
        </w:rPr>
        <w:t>e</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nos</w:t>
      </w:r>
      <w:r>
        <w:rPr>
          <w:spacing w:val="-1"/>
          <w:sz w:val="24"/>
        </w:rPr>
        <w:t> </w:t>
      </w:r>
      <w:r>
        <w:rPr>
          <w:sz w:val="24"/>
        </w:rPr>
        <w:t>termos</w:t>
      </w:r>
      <w:r>
        <w:rPr>
          <w:spacing w:val="-1"/>
          <w:sz w:val="24"/>
        </w:rPr>
        <w:t> </w:t>
      </w:r>
      <w:r>
        <w:rPr>
          <w:sz w:val="24"/>
        </w:rPr>
        <w:t>dos</w:t>
      </w:r>
      <w:r>
        <w:rPr>
          <w:spacing w:val="-1"/>
          <w:sz w:val="24"/>
        </w:rPr>
        <w:t> </w:t>
      </w:r>
      <w:r>
        <w:rPr>
          <w:sz w:val="24"/>
        </w:rPr>
        <w:t>arts.</w:t>
      </w:r>
      <w:r>
        <w:rPr>
          <w:spacing w:val="-1"/>
          <w:sz w:val="24"/>
        </w:rPr>
        <w:t> </w:t>
      </w:r>
      <w:r>
        <w:rPr>
          <w:sz w:val="24"/>
        </w:rPr>
        <w:t>44</w:t>
      </w:r>
      <w:r>
        <w:rPr>
          <w:spacing w:val="-1"/>
          <w:sz w:val="24"/>
        </w:rPr>
        <w:t> </w:t>
      </w:r>
      <w:r>
        <w:rPr>
          <w:sz w:val="24"/>
        </w:rPr>
        <w:t>e</w:t>
      </w:r>
      <w:r>
        <w:rPr>
          <w:spacing w:val="-1"/>
          <w:sz w:val="24"/>
        </w:rPr>
        <w:t> </w:t>
      </w:r>
      <w:r>
        <w:rPr>
          <w:sz w:val="24"/>
        </w:rPr>
        <w:t>45</w:t>
      </w:r>
      <w:r>
        <w:rPr>
          <w:spacing w:val="-1"/>
          <w:sz w:val="24"/>
        </w:rPr>
        <w:t> </w:t>
      </w:r>
      <w:r>
        <w:rPr>
          <w:sz w:val="24"/>
        </w:rPr>
        <w:t>da</w:t>
      </w:r>
      <w:r>
        <w:rPr>
          <w:spacing w:val="-1"/>
          <w:sz w:val="24"/>
        </w:rPr>
        <w:t> </w:t>
      </w:r>
      <w:r>
        <w:rPr>
          <w:sz w:val="24"/>
        </w:rPr>
        <w:t>Lei</w:t>
      </w:r>
      <w:r>
        <w:rPr>
          <w:spacing w:val="-1"/>
          <w:sz w:val="24"/>
        </w:rPr>
        <w:t> </w:t>
      </w:r>
      <w:r>
        <w:rPr>
          <w:sz w:val="24"/>
        </w:rPr>
        <w:t>Complementar</w:t>
      </w:r>
      <w:r>
        <w:rPr>
          <w:spacing w:val="-1"/>
          <w:sz w:val="24"/>
        </w:rPr>
        <w:t> </w:t>
      </w:r>
      <w:r>
        <w:rPr>
          <w:sz w:val="24"/>
        </w:rPr>
        <w:t>nº</w:t>
      </w:r>
      <w:r>
        <w:rPr>
          <w:spacing w:val="-1"/>
          <w:sz w:val="24"/>
        </w:rPr>
        <w:t> </w:t>
      </w:r>
      <w:r>
        <w:rPr>
          <w:sz w:val="24"/>
        </w:rPr>
        <w:t>123/2006,</w:t>
      </w:r>
      <w:r>
        <w:rPr>
          <w:spacing w:val="-1"/>
          <w:sz w:val="24"/>
        </w:rPr>
        <w:t> </w:t>
      </w:r>
      <w:r>
        <w:rPr>
          <w:sz w:val="24"/>
        </w:rPr>
        <w:t>observado</w:t>
      </w:r>
      <w:r>
        <w:rPr>
          <w:spacing w:val="-1"/>
          <w:sz w:val="24"/>
        </w:rPr>
        <w:t> </w:t>
      </w:r>
      <w:r>
        <w:rPr>
          <w:sz w:val="24"/>
        </w:rPr>
        <w:t>o</w:t>
      </w:r>
      <w:r>
        <w:rPr>
          <w:spacing w:val="-1"/>
          <w:sz w:val="24"/>
        </w:rPr>
        <w:t> </w:t>
      </w:r>
      <w:r>
        <w:rPr>
          <w:sz w:val="24"/>
        </w:rPr>
        <w:t>disposto</w:t>
      </w:r>
      <w:r>
        <w:rPr>
          <w:spacing w:val="-1"/>
          <w:sz w:val="24"/>
        </w:rPr>
        <w:t> </w:t>
      </w:r>
      <w:r>
        <w:rPr>
          <w:sz w:val="24"/>
        </w:rPr>
        <w:t>no</w:t>
      </w:r>
      <w:r>
        <w:rPr>
          <w:spacing w:val="-1"/>
          <w:sz w:val="24"/>
        </w:rPr>
        <w:t> </w:t>
      </w:r>
      <w:r>
        <w:rPr>
          <w:sz w:val="24"/>
        </w:rPr>
        <w:t>art. 4º da Lei nº 14.133/2021;</w:t>
      </w:r>
    </w:p>
    <w:p>
      <w:pPr>
        <w:pStyle w:val="ListParagraph"/>
        <w:numPr>
          <w:ilvl w:val="3"/>
          <w:numId w:val="1"/>
        </w:numPr>
        <w:tabs>
          <w:tab w:pos="959" w:val="left" w:leader="none"/>
        </w:tabs>
        <w:spacing w:line="240" w:lineRule="auto" w:before="250" w:after="0"/>
        <w:ind w:left="959" w:right="0" w:hanging="840"/>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1"/>
        </w:numPr>
        <w:tabs>
          <w:tab w:pos="959" w:val="left" w:leader="none"/>
        </w:tabs>
        <w:spacing w:line="247" w:lineRule="auto" w:before="234" w:after="0"/>
        <w:ind w:left="119" w:right="117" w:firstLine="0"/>
        <w:jc w:val="both"/>
        <w:rPr>
          <w:sz w:val="24"/>
        </w:rPr>
      </w:pPr>
      <w:r>
        <w:rPr>
          <w:sz w:val="24"/>
        </w:rPr>
        <w:t>avaliação</w:t>
      </w:r>
      <w:r>
        <w:rPr>
          <w:spacing w:val="-2"/>
          <w:sz w:val="24"/>
        </w:rPr>
        <w:t> </w:t>
      </w:r>
      <w:r>
        <w:rPr>
          <w:sz w:val="24"/>
        </w:rPr>
        <w:t>do</w:t>
      </w:r>
      <w:r>
        <w:rPr>
          <w:spacing w:val="-2"/>
          <w:sz w:val="24"/>
        </w:rPr>
        <w:t> </w:t>
      </w:r>
      <w:r>
        <w:rPr>
          <w:sz w:val="24"/>
        </w:rPr>
        <w:t>desempenho</w:t>
      </w:r>
      <w:r>
        <w:rPr>
          <w:spacing w:val="-2"/>
          <w:sz w:val="24"/>
        </w:rPr>
        <w:t> </w:t>
      </w:r>
      <w:r>
        <w:rPr>
          <w:sz w:val="24"/>
        </w:rPr>
        <w:t>contratual</w:t>
      </w:r>
      <w:r>
        <w:rPr>
          <w:spacing w:val="-2"/>
          <w:sz w:val="24"/>
        </w:rPr>
        <w:t> </w:t>
      </w:r>
      <w:r>
        <w:rPr>
          <w:sz w:val="24"/>
        </w:rPr>
        <w:t>prévio</w:t>
      </w:r>
      <w:r>
        <w:rPr>
          <w:spacing w:val="-2"/>
          <w:sz w:val="24"/>
        </w:rPr>
        <w:t> </w:t>
      </w:r>
      <w:r>
        <w:rPr>
          <w:sz w:val="24"/>
        </w:rPr>
        <w:t>dos</w:t>
      </w:r>
      <w:r>
        <w:rPr>
          <w:spacing w:val="-2"/>
          <w:sz w:val="24"/>
        </w:rPr>
        <w:t> </w:t>
      </w:r>
      <w:r>
        <w:rPr>
          <w:sz w:val="24"/>
        </w:rPr>
        <w:t>licitantes,</w:t>
      </w:r>
      <w:r>
        <w:rPr>
          <w:spacing w:val="-2"/>
          <w:sz w:val="24"/>
        </w:rPr>
        <w:t> </w:t>
      </w:r>
      <w:r>
        <w:rPr>
          <w:sz w:val="24"/>
        </w:rPr>
        <w:t>para</w:t>
      </w:r>
      <w:r>
        <w:rPr>
          <w:spacing w:val="-2"/>
          <w:sz w:val="24"/>
        </w:rPr>
        <w:t> </w:t>
      </w:r>
      <w:r>
        <w:rPr>
          <w:sz w:val="24"/>
        </w:rPr>
        <w:t>a</w:t>
      </w:r>
      <w:r>
        <w:rPr>
          <w:spacing w:val="-2"/>
          <w:sz w:val="24"/>
        </w:rPr>
        <w:t> </w:t>
      </w:r>
      <w:r>
        <w:rPr>
          <w:sz w:val="24"/>
        </w:rPr>
        <w:t>qual</w:t>
      </w:r>
      <w:r>
        <w:rPr>
          <w:spacing w:val="-2"/>
          <w:sz w:val="24"/>
        </w:rPr>
        <w:t> </w:t>
      </w:r>
      <w:r>
        <w:rPr>
          <w:sz w:val="24"/>
        </w:rPr>
        <w:t>deverão</w:t>
      </w:r>
      <w:r>
        <w:rPr>
          <w:spacing w:val="-2"/>
          <w:sz w:val="24"/>
        </w:rPr>
        <w:t> </w:t>
      </w:r>
      <w:r>
        <w:rPr>
          <w:sz w:val="24"/>
        </w:rPr>
        <w:t>preferencialmente</w:t>
      </w:r>
      <w:r>
        <w:rPr>
          <w:spacing w:val="-2"/>
          <w:sz w:val="24"/>
        </w:rPr>
        <w:t> </w:t>
      </w:r>
      <w:r>
        <w:rPr>
          <w:sz w:val="24"/>
        </w:rPr>
        <w:t>ser</w:t>
      </w:r>
      <w:r>
        <w:rPr>
          <w:spacing w:val="-2"/>
          <w:sz w:val="24"/>
        </w:rPr>
        <w:t> </w:t>
      </w:r>
      <w:r>
        <w:rPr>
          <w:sz w:val="24"/>
        </w:rPr>
        <w:t>utilizados</w:t>
      </w:r>
      <w:r>
        <w:rPr>
          <w:spacing w:val="-2"/>
          <w:sz w:val="24"/>
        </w:rPr>
        <w:t> </w:t>
      </w:r>
      <w:r>
        <w:rPr>
          <w:sz w:val="24"/>
        </w:rPr>
        <w:t>registros</w:t>
      </w:r>
      <w:r>
        <w:rPr>
          <w:spacing w:val="-2"/>
          <w:sz w:val="24"/>
        </w:rPr>
        <w:t> </w:t>
      </w:r>
      <w:r>
        <w:rPr>
          <w:sz w:val="24"/>
        </w:rPr>
        <w:t>cadastrais</w:t>
      </w:r>
      <w:r>
        <w:rPr>
          <w:spacing w:val="-2"/>
          <w:sz w:val="24"/>
        </w:rPr>
        <w:t> </w:t>
      </w:r>
      <w:r>
        <w:rPr>
          <w:sz w:val="24"/>
        </w:rPr>
        <w:t>para</w:t>
      </w:r>
      <w:r>
        <w:rPr>
          <w:spacing w:val="-2"/>
          <w:sz w:val="24"/>
        </w:rPr>
        <w:t> </w:t>
      </w:r>
      <w:r>
        <w:rPr>
          <w:sz w:val="24"/>
        </w:rPr>
        <w:t>efeito</w:t>
      </w:r>
      <w:r>
        <w:rPr>
          <w:spacing w:val="-2"/>
          <w:sz w:val="24"/>
        </w:rPr>
        <w:t> </w:t>
      </w:r>
      <w:r>
        <w:rPr>
          <w:sz w:val="24"/>
        </w:rPr>
        <w:t>de</w:t>
      </w:r>
      <w:r>
        <w:rPr>
          <w:spacing w:val="-2"/>
          <w:sz w:val="24"/>
        </w:rPr>
        <w:t> </w:t>
      </w:r>
      <w:r>
        <w:rPr>
          <w:sz w:val="24"/>
        </w:rPr>
        <w:t>atesto</w:t>
      </w:r>
      <w:r>
        <w:rPr>
          <w:spacing w:val="-2"/>
          <w:sz w:val="24"/>
        </w:rPr>
        <w:t> </w:t>
      </w:r>
      <w:r>
        <w:rPr>
          <w:sz w:val="24"/>
        </w:rPr>
        <w:t>de cumprimento de obrigações previstos na Lei;</w:t>
      </w:r>
    </w:p>
    <w:p>
      <w:pPr>
        <w:pStyle w:val="ListParagraph"/>
        <w:numPr>
          <w:ilvl w:val="3"/>
          <w:numId w:val="1"/>
        </w:numPr>
        <w:tabs>
          <w:tab w:pos="959" w:val="left" w:leader="none"/>
        </w:tabs>
        <w:spacing w:line="240" w:lineRule="auto" w:before="226" w:after="0"/>
        <w:ind w:left="95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1"/>
        </w:numPr>
        <w:tabs>
          <w:tab w:pos="959" w:val="left" w:leader="none"/>
        </w:tabs>
        <w:spacing w:line="240" w:lineRule="auto" w:before="234" w:after="0"/>
        <w:ind w:left="95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1"/>
        </w:numPr>
        <w:tabs>
          <w:tab w:pos="779" w:val="left" w:leader="none"/>
        </w:tabs>
        <w:spacing w:line="240" w:lineRule="auto" w:before="249" w:after="0"/>
        <w:ind w:left="77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1"/>
        </w:numPr>
        <w:tabs>
          <w:tab w:pos="963" w:val="left" w:leader="none"/>
        </w:tabs>
        <w:spacing w:line="247" w:lineRule="auto" w:before="234" w:after="0"/>
        <w:ind w:left="119" w:right="118" w:firstLine="0"/>
        <w:jc w:val="both"/>
        <w:rPr>
          <w:sz w:val="24"/>
        </w:rPr>
      </w:pPr>
      <w:r>
        <w:rPr>
          <w:sz w:val="24"/>
        </w:rPr>
        <w:t>empresas estabelecidas no território do Estado ou do Distrito Federal do órgão ou entidade da</w:t>
      </w:r>
      <w:r>
        <w:rPr>
          <w:spacing w:val="-10"/>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1"/>
        </w:numPr>
        <w:tabs>
          <w:tab w:pos="959" w:val="left" w:leader="none"/>
        </w:tabs>
        <w:spacing w:line="240" w:lineRule="auto" w:before="227" w:after="0"/>
        <w:ind w:left="959" w:right="0" w:hanging="840"/>
        <w:jc w:val="left"/>
        <w:rPr>
          <w:sz w:val="24"/>
        </w:rPr>
      </w:pPr>
      <w:r>
        <w:rPr>
          <w:sz w:val="24"/>
        </w:rPr>
        <w:t>empresas </w:t>
      </w:r>
      <w:r>
        <w:rPr>
          <w:spacing w:val="-2"/>
          <w:sz w:val="24"/>
        </w:rPr>
        <w:t>brasileiras;</w:t>
      </w:r>
    </w:p>
    <w:p>
      <w:pPr>
        <w:pStyle w:val="ListParagraph"/>
        <w:numPr>
          <w:ilvl w:val="3"/>
          <w:numId w:val="1"/>
        </w:numPr>
        <w:tabs>
          <w:tab w:pos="959" w:val="left" w:leader="none"/>
        </w:tabs>
        <w:spacing w:line="240" w:lineRule="auto" w:before="249" w:after="0"/>
        <w:ind w:left="95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1"/>
        </w:numPr>
        <w:tabs>
          <w:tab w:pos="959" w:val="left" w:leader="none"/>
        </w:tabs>
        <w:spacing w:line="240" w:lineRule="auto" w:before="234" w:after="0"/>
        <w:ind w:left="959" w:right="0" w:hanging="840"/>
        <w:jc w:val="left"/>
        <w:rPr>
          <w:sz w:val="24"/>
        </w:rPr>
      </w:pPr>
      <w:r>
        <w:rPr>
          <w:sz w:val="24"/>
        </w:rPr>
        <w:t>empresas que comprovem a prática de mitigação, nos termos da </w:t>
      </w:r>
      <w:hyperlink r:id="rId19">
        <w:r>
          <w:rPr>
            <w:color w:val="0000FF"/>
            <w:sz w:val="24"/>
            <w:u w:val="single" w:color="0000FF"/>
          </w:rPr>
          <w:t>Lei nº 12.187, de 29 de dezembro de </w:t>
        </w:r>
        <w:r>
          <w:rPr>
            <w:color w:val="0000FF"/>
            <w:spacing w:val="-2"/>
            <w:sz w:val="24"/>
            <w:u w:val="single" w:color="0000FF"/>
          </w:rPr>
          <w:t>2009</w:t>
        </w:r>
      </w:hyperlink>
      <w:r>
        <w:rPr>
          <w:spacing w:val="-2"/>
          <w:sz w:val="24"/>
        </w:rPr>
        <w:t>.</w:t>
      </w:r>
    </w:p>
    <w:p>
      <w:pPr>
        <w:pStyle w:val="BodyText"/>
        <w:spacing w:before="258"/>
        <w:ind w:left="0"/>
      </w:pPr>
    </w:p>
    <w:p>
      <w:pPr>
        <w:pStyle w:val="Heading2"/>
        <w:numPr>
          <w:ilvl w:val="0"/>
          <w:numId w:val="1"/>
        </w:numPr>
        <w:tabs>
          <w:tab w:pos="359" w:val="left" w:leader="none"/>
        </w:tabs>
        <w:spacing w:line="240" w:lineRule="auto" w:before="0" w:after="0"/>
        <w:ind w:left="359" w:right="0" w:hanging="240"/>
        <w:jc w:val="left"/>
      </w:pPr>
      <w:r>
        <w:rPr/>
        <w:t>DA</w:t>
      </w:r>
      <w:r>
        <w:rPr>
          <w:spacing w:val="-17"/>
        </w:rPr>
        <w:t> </w:t>
      </w:r>
      <w:r>
        <w:rPr/>
        <w:t>FASE</w:t>
      </w:r>
      <w:r>
        <w:rPr>
          <w:spacing w:val="-11"/>
        </w:rPr>
        <w:t> </w:t>
      </w:r>
      <w:r>
        <w:rPr/>
        <w:t>DE</w:t>
      </w:r>
      <w:r>
        <w:rPr>
          <w:spacing w:val="-6"/>
        </w:rPr>
        <w:t> </w:t>
      </w:r>
      <w:r>
        <w:rPr>
          <w:spacing w:val="-2"/>
        </w:rPr>
        <w:t>JULGAMENTO</w:t>
      </w:r>
    </w:p>
    <w:p>
      <w:pPr>
        <w:pStyle w:val="BodyText"/>
        <w:spacing w:before="7"/>
        <w:ind w:left="0"/>
        <w:rPr>
          <w:b/>
        </w:rPr>
      </w:pPr>
    </w:p>
    <w:p>
      <w:pPr>
        <w:pStyle w:val="ListParagraph"/>
        <w:numPr>
          <w:ilvl w:val="1"/>
          <w:numId w:val="1"/>
        </w:numPr>
        <w:tabs>
          <w:tab w:pos="494" w:val="left" w:leader="none"/>
        </w:tabs>
        <w:spacing w:line="235" w:lineRule="auto" w:before="0" w:after="0"/>
        <w:ind w:left="119" w:right="118"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1"/>
        </w:numPr>
        <w:tabs>
          <w:tab w:pos="657" w:val="left" w:leader="none"/>
        </w:tabs>
        <w:spacing w:line="235" w:lineRule="auto" w:before="254" w:after="0"/>
        <w:ind w:left="119" w:right="118" w:firstLine="0"/>
        <w:jc w:val="both"/>
        <w:rPr>
          <w:sz w:val="24"/>
        </w:rPr>
      </w:pPr>
      <w:r>
        <w:rPr>
          <w:sz w:val="24"/>
        </w:rPr>
        <w:t>A</w:t>
      </w:r>
      <w:r>
        <w:rPr>
          <w:spacing w:val="-3"/>
          <w:sz w:val="24"/>
        </w:rPr>
        <w:t> </w:t>
      </w:r>
      <w:r>
        <w:rPr>
          <w:sz w:val="24"/>
        </w:rPr>
        <w:t>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1"/>
        </w:numPr>
        <w:tabs>
          <w:tab w:pos="645" w:val="left" w:leader="none"/>
        </w:tabs>
        <w:spacing w:line="240" w:lineRule="auto" w:before="235" w:after="0"/>
        <w:ind w:left="645" w:right="0" w:hanging="526"/>
        <w:jc w:val="left"/>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1"/>
        </w:numPr>
        <w:tabs>
          <w:tab w:pos="659" w:val="left" w:leader="none"/>
        </w:tabs>
        <w:spacing w:line="240" w:lineRule="auto" w:before="249" w:after="0"/>
        <w:ind w:left="659" w:right="0" w:hanging="540"/>
        <w:jc w:val="left"/>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1"/>
        </w:numPr>
        <w:tabs>
          <w:tab w:pos="669" w:val="left" w:leader="none"/>
        </w:tabs>
        <w:spacing w:line="242" w:lineRule="auto" w:before="234" w:after="0"/>
        <w:ind w:left="119" w:right="118" w:firstLine="0"/>
        <w:jc w:val="both"/>
        <w:rPr>
          <w:sz w:val="24"/>
        </w:rPr>
      </w:pPr>
      <w:r>
        <w:rPr>
          <w:sz w:val="24"/>
        </w:rPr>
        <w:t>O Pregoeiro designará prazo ao licitante mais bem classificado de, no mínimo </w:t>
      </w:r>
      <w:r>
        <w:rPr>
          <w:color w:val="FF0000"/>
          <w:sz w:val="24"/>
        </w:rPr>
        <w:t>2 (duas) horas</w:t>
      </w:r>
      <w:r>
        <w:rPr>
          <w:sz w:val="24"/>
        </w:rPr>
        <w:t>, compatível com a complexidade do objeto, para que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1"/>
        </w:numPr>
        <w:tabs>
          <w:tab w:pos="680" w:val="left" w:leader="none"/>
        </w:tabs>
        <w:spacing w:line="247" w:lineRule="auto" w:before="229" w:after="0"/>
        <w:ind w:left="119" w:right="118" w:firstLine="0"/>
        <w:jc w:val="both"/>
        <w:rPr>
          <w:sz w:val="24"/>
        </w:rPr>
      </w:pPr>
      <w:r>
        <w:rPr>
          <w:sz w:val="24"/>
        </w:rPr>
        <w:t>É facultado ao Pregoeiro prorrogar o prazo estabelecido, por igual período, de ofício ou a partir de solicitação fundamentada feita no chat pelo </w:t>
      </w:r>
      <w:r>
        <w:rPr>
          <w:sz w:val="24"/>
        </w:rPr>
        <w:t>licitante, antes de findo o prazo.</w:t>
      </w:r>
    </w:p>
    <w:p>
      <w:pPr>
        <w:pStyle w:val="ListParagraph"/>
        <w:numPr>
          <w:ilvl w:val="1"/>
          <w:numId w:val="1"/>
        </w:numPr>
        <w:tabs>
          <w:tab w:pos="503" w:val="left" w:leader="none"/>
        </w:tabs>
        <w:spacing w:line="247" w:lineRule="auto" w:before="226" w:after="0"/>
        <w:ind w:left="119" w:right="118"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FF"/>
            <w:sz w:val="24"/>
            <w:u w:val="single" w:color="0000FF"/>
          </w:rPr>
          <w:t>arts. 32 a 38 d</w:t>
        </w:r>
      </w:hyperlink>
      <w:r>
        <w:rPr>
          <w:color w:val="0000FF"/>
          <w:sz w:val="24"/>
          <w:u w:val="single" w:color="0000FF"/>
        </w:rPr>
        <w:t>o Decreto nº 48.778/2023</w:t>
      </w:r>
      <w:r>
        <w:rPr>
          <w:sz w:val="24"/>
        </w:rPr>
        <w:t>.</w:t>
      </w:r>
    </w:p>
    <w:p>
      <w:pPr>
        <w:pStyle w:val="ListParagraph"/>
        <w:numPr>
          <w:ilvl w:val="1"/>
          <w:numId w:val="1"/>
        </w:numPr>
        <w:tabs>
          <w:tab w:pos="479" w:val="left" w:leader="none"/>
        </w:tabs>
        <w:spacing w:line="240" w:lineRule="auto" w:before="227" w:after="0"/>
        <w:ind w:left="479" w:right="0" w:hanging="360"/>
        <w:jc w:val="left"/>
        <w:rPr>
          <w:sz w:val="24"/>
        </w:rPr>
      </w:pPr>
      <w:r>
        <w:rPr>
          <w:sz w:val="24"/>
        </w:rPr>
        <w:t>Será desclassificada a proposta vencedora </w:t>
      </w:r>
      <w:r>
        <w:rPr>
          <w:spacing w:val="-4"/>
          <w:sz w:val="24"/>
        </w:rPr>
        <w:t>que:</w:t>
      </w:r>
    </w:p>
    <w:p>
      <w:pPr>
        <w:pStyle w:val="ListParagraph"/>
        <w:numPr>
          <w:ilvl w:val="2"/>
          <w:numId w:val="1"/>
        </w:numPr>
        <w:tabs>
          <w:tab w:pos="659" w:val="left" w:leader="none"/>
        </w:tabs>
        <w:spacing w:line="240" w:lineRule="auto" w:before="234" w:after="0"/>
        <w:ind w:left="659" w:right="0" w:hanging="540"/>
        <w:jc w:val="left"/>
        <w:rPr>
          <w:sz w:val="24"/>
        </w:rPr>
      </w:pPr>
      <w:r>
        <w:rPr>
          <w:sz w:val="24"/>
        </w:rPr>
        <w:t>contiver vícios </w:t>
      </w:r>
      <w:r>
        <w:rPr>
          <w:spacing w:val="-2"/>
          <w:sz w:val="24"/>
        </w:rPr>
        <w:t>insanáveis;</w:t>
      </w:r>
    </w:p>
    <w:p>
      <w:pPr>
        <w:pStyle w:val="ListParagraph"/>
        <w:numPr>
          <w:ilvl w:val="2"/>
          <w:numId w:val="1"/>
        </w:numPr>
        <w:tabs>
          <w:tab w:pos="659" w:val="left" w:leader="none"/>
        </w:tabs>
        <w:spacing w:line="240" w:lineRule="auto" w:before="249" w:after="0"/>
        <w:ind w:left="659" w:right="0" w:hanging="540"/>
        <w:jc w:val="left"/>
        <w:rPr>
          <w:sz w:val="24"/>
        </w:rPr>
      </w:pPr>
      <w:r>
        <w:rPr>
          <w:sz w:val="24"/>
        </w:rPr>
        <w:t>não</w:t>
      </w:r>
      <w:r>
        <w:rPr>
          <w:spacing w:val="-2"/>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7"/>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1"/>
        </w:numPr>
        <w:tabs>
          <w:tab w:pos="659" w:val="left" w:leader="none"/>
        </w:tabs>
        <w:spacing w:line="240" w:lineRule="auto" w:before="234" w:after="0"/>
        <w:ind w:left="65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1"/>
        </w:numPr>
        <w:tabs>
          <w:tab w:pos="659" w:val="left" w:leader="none"/>
        </w:tabs>
        <w:spacing w:line="240" w:lineRule="auto" w:before="249" w:after="0"/>
        <w:ind w:left="65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1"/>
        </w:numPr>
        <w:tabs>
          <w:tab w:pos="659" w:val="left" w:leader="none"/>
        </w:tabs>
        <w:spacing w:line="240" w:lineRule="auto" w:before="234" w:after="0"/>
        <w:ind w:left="65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1"/>
        </w:numPr>
        <w:tabs>
          <w:tab w:pos="465" w:val="left" w:leader="none"/>
        </w:tabs>
        <w:spacing w:line="240" w:lineRule="auto" w:before="234" w:after="0"/>
        <w:ind w:left="46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1"/>
        </w:numPr>
        <w:tabs>
          <w:tab w:pos="489" w:val="left" w:leader="none"/>
        </w:tabs>
        <w:spacing w:line="235" w:lineRule="auto" w:before="253" w:after="0"/>
        <w:ind w:left="119" w:right="118" w:firstLine="0"/>
        <w:jc w:val="both"/>
        <w:rPr>
          <w:sz w:val="24"/>
        </w:rPr>
      </w:pPr>
      <w:r>
        <w:rPr>
          <w:sz w:val="24"/>
        </w:rPr>
        <w:t>É indício de inexequibilidade das propostas valores inferiores a 50% (cinquenta por cento) do valor orçado pela</w:t>
      </w:r>
      <w:r>
        <w:rPr>
          <w:spacing w:val="-6"/>
          <w:sz w:val="24"/>
        </w:rPr>
        <w:t> </w:t>
      </w:r>
      <w:r>
        <w:rPr>
          <w:sz w:val="24"/>
        </w:rPr>
        <w:t>Administração, conforme art. 37 do </w:t>
      </w:r>
      <w:r>
        <w:rPr>
          <w:color w:val="0000FF"/>
          <w:sz w:val="24"/>
          <w:u w:val="single" w:color="0000FF"/>
        </w:rPr>
        <w:t>Decreto</w:t>
      </w:r>
      <w:r>
        <w:rPr>
          <w:color w:val="0000FF"/>
          <w:spacing w:val="40"/>
          <w:sz w:val="24"/>
        </w:rPr>
        <w:t> </w:t>
      </w:r>
      <w:r>
        <w:rPr>
          <w:color w:val="0000FF"/>
          <w:sz w:val="24"/>
          <w:u w:val="single" w:color="0000FF"/>
        </w:rPr>
        <w:t>nº 48.778/2023</w:t>
      </w:r>
      <w:r>
        <w:rPr>
          <w:sz w:val="24"/>
        </w:rPr>
        <w:t>.</w:t>
      </w:r>
    </w:p>
    <w:p>
      <w:pPr>
        <w:pStyle w:val="ListParagraph"/>
        <w:numPr>
          <w:ilvl w:val="2"/>
          <w:numId w:val="1"/>
        </w:numPr>
        <w:tabs>
          <w:tab w:pos="645" w:val="left" w:leader="none"/>
        </w:tabs>
        <w:spacing w:line="240" w:lineRule="auto" w:before="250" w:after="0"/>
        <w:ind w:left="64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1"/>
        </w:numPr>
        <w:tabs>
          <w:tab w:pos="839" w:val="left" w:leader="none"/>
        </w:tabs>
        <w:spacing w:line="240" w:lineRule="auto" w:before="234" w:after="0"/>
        <w:ind w:left="839" w:right="0" w:hanging="720"/>
        <w:jc w:val="left"/>
        <w:rPr>
          <w:sz w:val="24"/>
        </w:rPr>
      </w:pPr>
      <w:r>
        <w:rPr>
          <w:sz w:val="24"/>
        </w:rPr>
        <w:t>que o custo do licitante ultrapassa o valor da proposta; </w:t>
      </w:r>
      <w:r>
        <w:rPr>
          <w:spacing w:val="-10"/>
          <w:sz w:val="24"/>
        </w:rPr>
        <w:t>e</w:t>
      </w:r>
    </w:p>
    <w:p>
      <w:pPr>
        <w:pStyle w:val="ListParagraph"/>
        <w:numPr>
          <w:ilvl w:val="3"/>
          <w:numId w:val="1"/>
        </w:numPr>
        <w:tabs>
          <w:tab w:pos="839" w:val="left" w:leader="none"/>
        </w:tabs>
        <w:spacing w:line="240" w:lineRule="auto" w:before="234" w:after="0"/>
        <w:ind w:left="83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1"/>
        </w:numPr>
        <w:tabs>
          <w:tab w:pos="531" w:val="left" w:leader="none"/>
        </w:tabs>
        <w:spacing w:line="235" w:lineRule="auto" w:before="254" w:after="0"/>
        <w:ind w:left="119" w:right="118"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494" w:val="left" w:leader="none"/>
        </w:tabs>
        <w:spacing w:line="242" w:lineRule="auto" w:before="249" w:after="0"/>
        <w:ind w:left="119" w:right="118" w:firstLine="0"/>
        <w:jc w:val="both"/>
        <w:rPr>
          <w:sz w:val="24"/>
        </w:rPr>
      </w:pPr>
      <w:r>
        <w:rPr>
          <w:sz w:val="24"/>
        </w:rPr>
        <w:t>Caso o custo global estimado do objeto licitado tenha sido decomposto em seus respectivos custos unitários por meio de Planilha de Custos e Formação </w:t>
      </w:r>
      <w:r>
        <w:rPr>
          <w:sz w:val="24"/>
        </w:rPr>
        <w:t>de Preços elaborada pela 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1"/>
        </w:numPr>
        <w:tabs>
          <w:tab w:pos="507" w:val="left" w:leader="none"/>
        </w:tabs>
        <w:spacing w:line="235" w:lineRule="auto" w:before="233" w:after="0"/>
        <w:ind w:left="119" w:right="118" w:firstLine="0"/>
        <w:jc w:val="both"/>
        <w:rPr>
          <w:sz w:val="24"/>
        </w:rPr>
      </w:pPr>
      <w:r>
        <w:rPr>
          <w:sz w:val="24"/>
        </w:rPr>
        <w:t>Erros no preenchimento da planilha não constituem motivo para a desclassificação da proposta. A planilha poderá ser ajustada pelo fornecedor, no </w:t>
      </w:r>
      <w:r>
        <w:rPr>
          <w:sz w:val="24"/>
        </w:rPr>
        <w:t>prazo indicado pelo sistema, desde que não haja majoração do preço e que se comprove que este é o bastante para arcar com todos os custos da contratação.</w:t>
      </w:r>
    </w:p>
    <w:p>
      <w:pPr>
        <w:pStyle w:val="ListParagraph"/>
        <w:numPr>
          <w:ilvl w:val="2"/>
          <w:numId w:val="1"/>
        </w:numPr>
        <w:tabs>
          <w:tab w:pos="659" w:val="left" w:leader="none"/>
        </w:tabs>
        <w:spacing w:line="240" w:lineRule="auto" w:before="250" w:after="0"/>
        <w:ind w:left="659" w:right="0" w:hanging="540"/>
        <w:jc w:val="left"/>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1"/>
        </w:numPr>
        <w:tabs>
          <w:tab w:pos="702" w:val="left" w:leader="none"/>
        </w:tabs>
        <w:spacing w:line="247" w:lineRule="auto" w:before="234" w:after="0"/>
        <w:ind w:left="119" w:right="118" w:firstLine="0"/>
        <w:jc w:val="both"/>
        <w:rPr>
          <w:sz w:val="24"/>
        </w:rPr>
      </w:pPr>
      <w:r>
        <w:rPr>
          <w:sz w:val="24"/>
        </w:rPr>
        <w:t>Considera-se erro no preenchimento da planilha passível de correção a indicação de recolhimento de impostos e contribuições na forma do </w:t>
      </w:r>
      <w:r>
        <w:rPr>
          <w:sz w:val="24"/>
        </w:rPr>
        <w:t>Simples Nacional, quando não cabível esse regime.</w:t>
      </w:r>
    </w:p>
    <w:p>
      <w:pPr>
        <w:pStyle w:val="ListParagraph"/>
        <w:spacing w:after="0" w:line="247" w:lineRule="auto"/>
        <w:jc w:val="both"/>
        <w:rPr>
          <w:sz w:val="24"/>
        </w:rPr>
        <w:sectPr>
          <w:pgSz w:w="15840" w:h="24480"/>
          <w:pgMar w:top="0" w:bottom="280" w:left="0" w:right="0"/>
        </w:sectPr>
      </w:pPr>
    </w:p>
    <w:p>
      <w:pPr>
        <w:pStyle w:val="ListParagraph"/>
        <w:numPr>
          <w:ilvl w:val="1"/>
          <w:numId w:val="1"/>
        </w:numPr>
        <w:tabs>
          <w:tab w:pos="490" w:val="left" w:leader="none"/>
        </w:tabs>
        <w:spacing w:line="235" w:lineRule="auto" w:before="0" w:after="0"/>
        <w:ind w:left="119" w:right="117"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ListParagraph"/>
        <w:numPr>
          <w:ilvl w:val="1"/>
          <w:numId w:val="1"/>
        </w:numPr>
        <w:tabs>
          <w:tab w:pos="660" w:val="left" w:leader="none"/>
        </w:tabs>
        <w:spacing w:line="235" w:lineRule="auto" w:before="244" w:after="0"/>
        <w:ind w:left="119" w:right="118" w:firstLine="0"/>
        <w:jc w:val="both"/>
        <w:rPr>
          <w:color w:val="E74B3C"/>
          <w:sz w:val="24"/>
        </w:rPr>
      </w:pPr>
      <w:r>
        <w:rPr>
          <w:color w:val="E74B3C"/>
          <w:sz w:val="24"/>
        </w:rPr>
        <w:t>O licitante classificado em primeiro lugar deverá proceder conforme disciplinado no Termo de Referência no que se refere a amostra, exame </w:t>
      </w:r>
      <w:r>
        <w:rPr>
          <w:color w:val="E74B3C"/>
          <w:sz w:val="24"/>
        </w:rPr>
        <w:t>de conformidade ou prova de conceito, sob pena de não aceitação da proposta.</w:t>
      </w:r>
    </w:p>
    <w:p>
      <w:pPr>
        <w:pStyle w:val="ListParagraph"/>
        <w:numPr>
          <w:ilvl w:val="2"/>
          <w:numId w:val="1"/>
        </w:numPr>
        <w:tabs>
          <w:tab w:pos="794" w:val="left" w:leader="none"/>
        </w:tabs>
        <w:spacing w:line="235" w:lineRule="auto" w:before="254" w:after="0"/>
        <w:ind w:left="119" w:right="118" w:firstLine="0"/>
        <w:jc w:val="both"/>
        <w:rPr>
          <w:color w:val="E74B3C"/>
          <w:sz w:val="24"/>
        </w:rPr>
      </w:pPr>
      <w:r>
        <w:rPr>
          <w:color w:val="E74B3C"/>
          <w:sz w:val="24"/>
        </w:rPr>
        <w:t>Por meio de mensagem no sistema, será divulgado o local e horário de realização do procedimento de avaliação, cuja presença será facultada a todos os interessados, incluindo os demais licitantes.</w:t>
      </w:r>
    </w:p>
    <w:p>
      <w:pPr>
        <w:pStyle w:val="ListParagraph"/>
        <w:numPr>
          <w:ilvl w:val="2"/>
          <w:numId w:val="1"/>
        </w:numPr>
        <w:tabs>
          <w:tab w:pos="779" w:val="left" w:leader="none"/>
        </w:tabs>
        <w:spacing w:line="240" w:lineRule="auto" w:before="235" w:after="0"/>
        <w:ind w:left="779" w:right="0" w:hanging="660"/>
        <w:jc w:val="left"/>
        <w:rPr>
          <w:color w:val="E74B3C"/>
          <w:sz w:val="24"/>
        </w:rPr>
      </w:pPr>
      <w:r>
        <w:rPr>
          <w:color w:val="E74B3C"/>
          <w:sz w:val="24"/>
        </w:rPr>
        <w:t>Os resultados das avaliações serão divulgados por meio de mensagem no </w:t>
      </w:r>
      <w:r>
        <w:rPr>
          <w:color w:val="E74B3C"/>
          <w:spacing w:val="-2"/>
          <w:sz w:val="24"/>
        </w:rPr>
        <w:t>sistema.</w:t>
      </w:r>
    </w:p>
    <w:p>
      <w:pPr>
        <w:pStyle w:val="ListParagraph"/>
        <w:numPr>
          <w:ilvl w:val="2"/>
          <w:numId w:val="1"/>
        </w:numPr>
        <w:tabs>
          <w:tab w:pos="787" w:val="left" w:leader="none"/>
        </w:tabs>
        <w:spacing w:line="242" w:lineRule="auto" w:before="249" w:after="0"/>
        <w:ind w:left="119" w:right="118" w:firstLine="0"/>
        <w:jc w:val="both"/>
        <w:rPr>
          <w:color w:val="E74B3C"/>
          <w:sz w:val="24"/>
        </w:rPr>
      </w:pPr>
      <w:r>
        <w:rPr>
          <w:color w:val="E74B3C"/>
          <w:sz w:val="24"/>
        </w:rPr>
        <w:t>No caso de não observância ao procedimento definido no Termo de Referência quanto à amostra, ao exame de conformidade ou à prova de conceito, sem justificativa</w:t>
      </w:r>
      <w:r>
        <w:rPr>
          <w:color w:val="E74B3C"/>
          <w:spacing w:val="-3"/>
          <w:sz w:val="24"/>
        </w:rPr>
        <w:t> </w:t>
      </w:r>
      <w:r>
        <w:rPr>
          <w:color w:val="E74B3C"/>
          <w:sz w:val="24"/>
        </w:rPr>
        <w:t>aceita</w:t>
      </w:r>
      <w:r>
        <w:rPr>
          <w:color w:val="E74B3C"/>
          <w:spacing w:val="-3"/>
          <w:sz w:val="24"/>
        </w:rPr>
        <w:t> </w:t>
      </w:r>
      <w:r>
        <w:rPr>
          <w:color w:val="E74B3C"/>
          <w:sz w:val="24"/>
        </w:rPr>
        <w:t>pelo</w:t>
      </w:r>
      <w:r>
        <w:rPr>
          <w:color w:val="E74B3C"/>
          <w:spacing w:val="-3"/>
          <w:sz w:val="24"/>
        </w:rPr>
        <w:t> </w:t>
      </w:r>
      <w:r>
        <w:rPr>
          <w:color w:val="E74B3C"/>
          <w:sz w:val="24"/>
        </w:rPr>
        <w:t>Pregoeiro,</w:t>
      </w:r>
      <w:r>
        <w:rPr>
          <w:color w:val="E74B3C"/>
          <w:spacing w:val="-3"/>
          <w:sz w:val="24"/>
        </w:rPr>
        <w:t> </w:t>
      </w:r>
      <w:r>
        <w:rPr>
          <w:color w:val="E74B3C"/>
          <w:sz w:val="24"/>
        </w:rPr>
        <w:t>ou</w:t>
      </w:r>
      <w:r>
        <w:rPr>
          <w:color w:val="E74B3C"/>
          <w:spacing w:val="-3"/>
          <w:sz w:val="24"/>
        </w:rPr>
        <w:t> </w:t>
      </w:r>
      <w:r>
        <w:rPr>
          <w:color w:val="E74B3C"/>
          <w:sz w:val="24"/>
        </w:rPr>
        <w:t>constatando-se</w:t>
      </w:r>
      <w:r>
        <w:rPr>
          <w:color w:val="E74B3C"/>
          <w:spacing w:val="-3"/>
          <w:sz w:val="24"/>
        </w:rPr>
        <w:t> </w:t>
      </w:r>
      <w:r>
        <w:rPr>
          <w:color w:val="E74B3C"/>
          <w:sz w:val="24"/>
        </w:rPr>
        <w:t>o</w:t>
      </w:r>
      <w:r>
        <w:rPr>
          <w:color w:val="E74B3C"/>
          <w:spacing w:val="-3"/>
          <w:sz w:val="24"/>
        </w:rPr>
        <w:t> </w:t>
      </w:r>
      <w:r>
        <w:rPr>
          <w:color w:val="E74B3C"/>
          <w:sz w:val="24"/>
        </w:rPr>
        <w:t>não</w:t>
      </w:r>
      <w:r>
        <w:rPr>
          <w:color w:val="E74B3C"/>
          <w:spacing w:val="-3"/>
          <w:sz w:val="24"/>
        </w:rPr>
        <w:t> </w:t>
      </w:r>
      <w:r>
        <w:rPr>
          <w:color w:val="E74B3C"/>
          <w:sz w:val="24"/>
        </w:rPr>
        <w:t>atendimento</w:t>
      </w:r>
      <w:r>
        <w:rPr>
          <w:color w:val="E74B3C"/>
          <w:spacing w:val="-3"/>
          <w:sz w:val="24"/>
        </w:rPr>
        <w:t> </w:t>
      </w:r>
      <w:r>
        <w:rPr>
          <w:color w:val="E74B3C"/>
          <w:sz w:val="24"/>
        </w:rPr>
        <w:t>das</w:t>
      </w:r>
      <w:r>
        <w:rPr>
          <w:color w:val="E74B3C"/>
          <w:spacing w:val="-3"/>
          <w:sz w:val="24"/>
        </w:rPr>
        <w:t> </w:t>
      </w:r>
      <w:r>
        <w:rPr>
          <w:color w:val="E74B3C"/>
          <w:sz w:val="24"/>
        </w:rPr>
        <w:t>especificações</w:t>
      </w:r>
      <w:r>
        <w:rPr>
          <w:color w:val="E74B3C"/>
          <w:spacing w:val="-3"/>
          <w:sz w:val="24"/>
        </w:rPr>
        <w:t> </w:t>
      </w:r>
      <w:r>
        <w:rPr>
          <w:color w:val="E74B3C"/>
          <w:sz w:val="24"/>
        </w:rPr>
        <w:t>previstas</w:t>
      </w:r>
      <w:r>
        <w:rPr>
          <w:color w:val="E74B3C"/>
          <w:spacing w:val="-3"/>
          <w:sz w:val="24"/>
        </w:rPr>
        <w:t> </w:t>
      </w:r>
      <w:r>
        <w:rPr>
          <w:color w:val="E74B3C"/>
          <w:sz w:val="24"/>
        </w:rPr>
        <w:t>neste</w:t>
      </w:r>
      <w:r>
        <w:rPr>
          <w:color w:val="E74B3C"/>
          <w:spacing w:val="-3"/>
          <w:sz w:val="24"/>
        </w:rPr>
        <w:t> </w:t>
      </w:r>
      <w:r>
        <w:rPr>
          <w:color w:val="E74B3C"/>
          <w:sz w:val="24"/>
        </w:rPr>
        <w:t>Edital</w:t>
      </w:r>
      <w:r>
        <w:rPr>
          <w:color w:val="E74B3C"/>
          <w:spacing w:val="-3"/>
          <w:sz w:val="24"/>
        </w:rPr>
        <w:t> </w:t>
      </w:r>
      <w:r>
        <w:rPr>
          <w:color w:val="E74B3C"/>
          <w:sz w:val="24"/>
        </w:rPr>
        <w:t>e</w:t>
      </w:r>
      <w:r>
        <w:rPr>
          <w:color w:val="E74B3C"/>
          <w:spacing w:val="-3"/>
          <w:sz w:val="24"/>
        </w:rPr>
        <w:t> </w:t>
      </w:r>
      <w:r>
        <w:rPr>
          <w:color w:val="E74B3C"/>
          <w:sz w:val="24"/>
        </w:rPr>
        <w:t>no</w:t>
      </w:r>
      <w:r>
        <w:rPr>
          <w:color w:val="E74B3C"/>
          <w:spacing w:val="-8"/>
          <w:sz w:val="24"/>
        </w:rPr>
        <w:t> </w:t>
      </w:r>
      <w:r>
        <w:rPr>
          <w:color w:val="E74B3C"/>
          <w:sz w:val="24"/>
        </w:rPr>
        <w:t>Termo</w:t>
      </w:r>
      <w:r>
        <w:rPr>
          <w:color w:val="E74B3C"/>
          <w:spacing w:val="-3"/>
          <w:sz w:val="24"/>
        </w:rPr>
        <w:t> </w:t>
      </w:r>
      <w:r>
        <w:rPr>
          <w:color w:val="E74B3C"/>
          <w:sz w:val="24"/>
        </w:rPr>
        <w:t>de</w:t>
      </w:r>
      <w:r>
        <w:rPr>
          <w:color w:val="E74B3C"/>
          <w:spacing w:val="-3"/>
          <w:sz w:val="24"/>
        </w:rPr>
        <w:t> </w:t>
      </w:r>
      <w:r>
        <w:rPr>
          <w:color w:val="E74B3C"/>
          <w:sz w:val="24"/>
        </w:rPr>
        <w:t>Referência,</w:t>
      </w:r>
      <w:r>
        <w:rPr>
          <w:color w:val="E74B3C"/>
          <w:spacing w:val="-3"/>
          <w:sz w:val="24"/>
        </w:rPr>
        <w:t> </w:t>
      </w:r>
      <w:r>
        <w:rPr>
          <w:color w:val="E74B3C"/>
          <w:sz w:val="24"/>
        </w:rPr>
        <w:t>a</w:t>
      </w:r>
      <w:r>
        <w:rPr>
          <w:color w:val="E74B3C"/>
          <w:spacing w:val="-3"/>
          <w:sz w:val="24"/>
        </w:rPr>
        <w:t> </w:t>
      </w:r>
      <w:r>
        <w:rPr>
          <w:color w:val="E74B3C"/>
          <w:sz w:val="24"/>
        </w:rPr>
        <w:t>proposta</w:t>
      </w:r>
      <w:r>
        <w:rPr>
          <w:color w:val="E74B3C"/>
          <w:spacing w:val="-3"/>
          <w:sz w:val="24"/>
        </w:rPr>
        <w:t> </w:t>
      </w:r>
      <w:r>
        <w:rPr>
          <w:color w:val="E74B3C"/>
          <w:sz w:val="24"/>
        </w:rPr>
        <w:t>do</w:t>
      </w:r>
      <w:r>
        <w:rPr>
          <w:color w:val="E74B3C"/>
          <w:spacing w:val="-3"/>
          <w:sz w:val="24"/>
        </w:rPr>
        <w:t> </w:t>
      </w:r>
      <w:r>
        <w:rPr>
          <w:color w:val="E74B3C"/>
          <w:sz w:val="24"/>
        </w:rPr>
        <w:t>licitante será recusada.</w:t>
      </w:r>
    </w:p>
    <w:p>
      <w:pPr>
        <w:pStyle w:val="ListParagraph"/>
        <w:numPr>
          <w:ilvl w:val="2"/>
          <w:numId w:val="1"/>
        </w:numPr>
        <w:tabs>
          <w:tab w:pos="832" w:val="left" w:leader="none"/>
        </w:tabs>
        <w:spacing w:line="242" w:lineRule="auto" w:before="229" w:after="0"/>
        <w:ind w:left="119" w:right="118" w:firstLine="0"/>
        <w:jc w:val="both"/>
        <w:rPr>
          <w:color w:val="E74B3C"/>
          <w:sz w:val="24"/>
        </w:rPr>
      </w:pPr>
      <w:r>
        <w:rPr>
          <w:color w:val="E74B3C"/>
          <w:sz w:val="24"/>
        </w:rPr>
        <w:t>Se o resultado da avaliação da(s) amostras, do exame de conformidade ou da prova de conceito apresentada(s) pelo primeiro classificado for </w:t>
      </w:r>
      <w:r>
        <w:rPr>
          <w:color w:val="E74B3C"/>
          <w:sz w:val="24"/>
        </w:rPr>
        <w:t>de desconformidade, o Pregoeiro analisará a aceitabilidade da proposta ou lance ofertado pelo segundo classificado. Seguir-se-á com a as avaliações na forma deste ITEM 6.10 e, assim, sucessivamente, até a verificação de uma que atenda às especificações constantes no Termo de Referência.</w:t>
      </w:r>
    </w:p>
    <w:p>
      <w:pPr>
        <w:pStyle w:val="ListParagraph"/>
        <w:numPr>
          <w:ilvl w:val="2"/>
          <w:numId w:val="1"/>
        </w:numPr>
        <w:tabs>
          <w:tab w:pos="810" w:val="left" w:leader="none"/>
        </w:tabs>
        <w:spacing w:line="247" w:lineRule="auto" w:before="229" w:after="0"/>
        <w:ind w:left="119" w:right="117" w:firstLine="0"/>
        <w:jc w:val="both"/>
        <w:rPr>
          <w:color w:val="E74B3C"/>
          <w:sz w:val="24"/>
        </w:rPr>
      </w:pPr>
      <w:r>
        <w:rPr>
          <w:color w:val="E74B3C"/>
          <w:sz w:val="24"/>
        </w:rPr>
        <w:t>Caso a amostra não seja retirada pelo fornecedor no prazo de 10 (dez) dias, presumir-se-á seu desinteresse em relação à sua ret</w:t>
      </w:r>
      <w:r>
        <w:rPr>
          <w:sz w:val="24"/>
        </w:rPr>
        <w:t>irada, que poderá ser descartada ou incorporada ao patrimônio do contratante.</w:t>
      </w:r>
    </w:p>
    <w:p>
      <w:pPr>
        <w:pStyle w:val="ListParagraph"/>
        <w:numPr>
          <w:ilvl w:val="2"/>
          <w:numId w:val="1"/>
        </w:numPr>
        <w:tabs>
          <w:tab w:pos="765" w:val="left" w:leader="none"/>
        </w:tabs>
        <w:spacing w:line="240" w:lineRule="auto" w:before="226" w:after="0"/>
        <w:ind w:left="765" w:right="0" w:hanging="646"/>
        <w:jc w:val="left"/>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spacing w:before="273"/>
        <w:ind w:left="0"/>
      </w:pPr>
    </w:p>
    <w:p>
      <w:pPr>
        <w:pStyle w:val="Heading2"/>
        <w:numPr>
          <w:ilvl w:val="0"/>
          <w:numId w:val="1"/>
        </w:numPr>
        <w:tabs>
          <w:tab w:pos="359" w:val="left" w:leader="none"/>
        </w:tabs>
        <w:spacing w:line="240" w:lineRule="auto" w:before="0" w:after="0"/>
        <w:ind w:left="359" w:right="0" w:hanging="240"/>
        <w:jc w:val="left"/>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1"/>
        </w:numPr>
        <w:tabs>
          <w:tab w:pos="482" w:val="left" w:leader="none"/>
        </w:tabs>
        <w:spacing w:line="242" w:lineRule="auto" w:before="264" w:after="0"/>
        <w:ind w:left="119" w:right="118"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FF"/>
            <w:sz w:val="24"/>
            <w:u w:val="single" w:color="0000FF"/>
          </w:rPr>
          <w:t>art.</w:t>
        </w:r>
      </w:hyperlink>
      <w:r>
        <w:rPr>
          <w:color w:val="0000FF"/>
          <w:sz w:val="24"/>
        </w:rPr>
        <w:t> </w:t>
      </w:r>
      <w:hyperlink r:id="rId21">
        <w:r>
          <w:rPr>
            <w:color w:val="0000FF"/>
            <w:sz w:val="24"/>
            <w:u w:val="single" w:color="0000FF"/>
          </w:rPr>
          <w:t>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3"/>
        </w:numPr>
        <w:tabs>
          <w:tab w:pos="360" w:val="left" w:leader="none"/>
        </w:tabs>
        <w:spacing w:line="240" w:lineRule="auto" w:before="259" w:after="0"/>
        <w:ind w:left="360" w:right="0" w:hanging="246"/>
        <w:jc w:val="left"/>
        <w:rPr>
          <w:sz w:val="24"/>
        </w:rPr>
      </w:pPr>
      <w:r>
        <w:rPr>
          <w:spacing w:val="-2"/>
          <w:sz w:val="24"/>
        </w:rPr>
        <w:t>SICAF;</w:t>
      </w:r>
    </w:p>
    <w:p>
      <w:pPr>
        <w:pStyle w:val="ListParagraph"/>
        <w:numPr>
          <w:ilvl w:val="0"/>
          <w:numId w:val="3"/>
        </w:numPr>
        <w:tabs>
          <w:tab w:pos="372" w:val="left" w:leader="none"/>
          <w:tab w:pos="539" w:val="left" w:leader="none"/>
        </w:tabs>
        <w:spacing w:line="235" w:lineRule="auto" w:before="253" w:after="0"/>
        <w:ind w:left="539" w:right="5173" w:hanging="426"/>
        <w:jc w:val="left"/>
        <w:rPr>
          <w:sz w:val="24"/>
        </w:rPr>
      </w:pPr>
      <w:r>
        <w:rPr>
          <w:sz w:val="24"/>
        </w:rPr>
        <w:t>Cadastro</w:t>
      </w:r>
      <w:r>
        <w:rPr>
          <w:spacing w:val="-3"/>
          <w:sz w:val="24"/>
        </w:rPr>
        <w:t> </w:t>
      </w:r>
      <w:r>
        <w:rPr>
          <w:sz w:val="24"/>
        </w:rPr>
        <w:t>Nacional</w:t>
      </w:r>
      <w:r>
        <w:rPr>
          <w:spacing w:val="-3"/>
          <w:sz w:val="24"/>
        </w:rPr>
        <w:t> </w:t>
      </w:r>
      <w:r>
        <w:rPr>
          <w:sz w:val="24"/>
        </w:rPr>
        <w:t>de</w:t>
      </w:r>
      <w:r>
        <w:rPr>
          <w:spacing w:val="-3"/>
          <w:sz w:val="24"/>
        </w:rPr>
        <w:t> </w:t>
      </w:r>
      <w:r>
        <w:rPr>
          <w:sz w:val="24"/>
        </w:rPr>
        <w:t>Empresas</w:t>
      </w:r>
      <w:r>
        <w:rPr>
          <w:spacing w:val="-3"/>
          <w:sz w:val="24"/>
        </w:rPr>
        <w:t> </w:t>
      </w:r>
      <w:r>
        <w:rPr>
          <w:sz w:val="24"/>
        </w:rPr>
        <w:t>Inidôneas</w:t>
      </w:r>
      <w:r>
        <w:rPr>
          <w:spacing w:val="-3"/>
          <w:sz w:val="24"/>
        </w:rPr>
        <w:t> </w:t>
      </w:r>
      <w:r>
        <w:rPr>
          <w:sz w:val="24"/>
        </w:rPr>
        <w:t>e</w:t>
      </w:r>
      <w:r>
        <w:rPr>
          <w:spacing w:val="-3"/>
          <w:sz w:val="24"/>
        </w:rPr>
        <w:t> </w:t>
      </w:r>
      <w:r>
        <w:rPr>
          <w:sz w:val="24"/>
        </w:rPr>
        <w:t>Suspensas</w:t>
      </w:r>
      <w:r>
        <w:rPr>
          <w:spacing w:val="-3"/>
          <w:sz w:val="24"/>
        </w:rPr>
        <w:t> </w:t>
      </w:r>
      <w:r>
        <w:rPr>
          <w:sz w:val="24"/>
        </w:rPr>
        <w:t>-</w:t>
      </w:r>
      <w:r>
        <w:rPr>
          <w:spacing w:val="-3"/>
          <w:sz w:val="24"/>
        </w:rPr>
        <w:t> </w:t>
      </w:r>
      <w:r>
        <w:rPr>
          <w:sz w:val="24"/>
        </w:rPr>
        <w:t>CEIS,</w:t>
      </w:r>
      <w:r>
        <w:rPr>
          <w:spacing w:val="-3"/>
          <w:sz w:val="24"/>
        </w:rPr>
        <w:t> </w:t>
      </w:r>
      <w:r>
        <w:rPr>
          <w:sz w:val="24"/>
        </w:rPr>
        <w:t>mantido</w:t>
      </w:r>
      <w:r>
        <w:rPr>
          <w:spacing w:val="-3"/>
          <w:sz w:val="24"/>
        </w:rPr>
        <w:t> </w:t>
      </w:r>
      <w:r>
        <w:rPr>
          <w:sz w:val="24"/>
        </w:rPr>
        <w:t>pela</w:t>
      </w:r>
      <w:r>
        <w:rPr>
          <w:spacing w:val="-3"/>
          <w:sz w:val="24"/>
        </w:rPr>
        <w:t> </w:t>
      </w:r>
      <w:r>
        <w:rPr>
          <w:sz w:val="24"/>
        </w:rPr>
        <w:t>Controladoria-Geral</w:t>
      </w:r>
      <w:r>
        <w:rPr>
          <w:spacing w:val="-3"/>
          <w:sz w:val="24"/>
        </w:rPr>
        <w:t> </w:t>
      </w:r>
      <w:r>
        <w:rPr>
          <w:sz w:val="24"/>
        </w:rPr>
        <w:t>da</w:t>
      </w:r>
      <w:r>
        <w:rPr>
          <w:spacing w:val="-3"/>
          <w:sz w:val="24"/>
        </w:rPr>
        <w:t> </w:t>
      </w:r>
      <w:r>
        <w:rPr>
          <w:sz w:val="24"/>
        </w:rPr>
        <w:t>União </w:t>
      </w:r>
      <w:r>
        <w:rPr>
          <w:spacing w:val="-2"/>
          <w:sz w:val="24"/>
        </w:rPr>
        <w:t>(</w:t>
      </w:r>
      <w:hyperlink r:id="rId22">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ov.br/sancoes/ceis</w:t>
        </w:r>
      </w:hyperlink>
      <w:r>
        <w:rPr>
          <w:spacing w:val="-2"/>
          <w:sz w:val="24"/>
        </w:rPr>
        <w:t>);</w:t>
      </w:r>
    </w:p>
    <w:p>
      <w:pPr>
        <w:pStyle w:val="ListParagraph"/>
        <w:numPr>
          <w:ilvl w:val="0"/>
          <w:numId w:val="3"/>
        </w:numPr>
        <w:tabs>
          <w:tab w:pos="359" w:val="left" w:leader="none"/>
          <w:tab w:pos="539" w:val="left" w:leader="none"/>
        </w:tabs>
        <w:spacing w:line="247" w:lineRule="auto" w:before="235" w:after="0"/>
        <w:ind w:left="539" w:right="3186" w:hanging="426"/>
        <w:jc w:val="left"/>
        <w:rPr>
          <w:sz w:val="24"/>
        </w:rPr>
      </w:pPr>
      <w:r>
        <w:rPr>
          <w:sz w:val="24"/>
        </w:rPr>
        <mc:AlternateContent>
          <mc:Choice Requires="wps">
            <w:drawing>
              <wp:anchor distT="0" distB="0" distL="0" distR="0" allowOverlap="1" layoutInCell="1" locked="0" behindDoc="0" simplePos="0" relativeHeight="15730688">
                <wp:simplePos x="0" y="0"/>
                <wp:positionH relativeFrom="page">
                  <wp:posOffset>3960899</wp:posOffset>
                </wp:positionH>
                <wp:positionV relativeFrom="paragraph">
                  <wp:posOffset>482159</wp:posOffset>
                </wp:positionV>
                <wp:extent cx="37465"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37465" cy="9525"/>
                        </a:xfrm>
                        <a:custGeom>
                          <a:avLst/>
                          <a:gdLst/>
                          <a:ahLst/>
                          <a:cxnLst/>
                          <a:rect l="l" t="t" r="r" b="b"/>
                          <a:pathLst>
                            <a:path w="37465" h="9525">
                              <a:moveTo>
                                <a:pt x="37367" y="9524"/>
                              </a:moveTo>
                              <a:lnTo>
                                <a:pt x="0" y="9524"/>
                              </a:lnTo>
                              <a:lnTo>
                                <a:pt x="0" y="0"/>
                              </a:lnTo>
                              <a:lnTo>
                                <a:pt x="37367" y="0"/>
                              </a:lnTo>
                              <a:lnTo>
                                <a:pt x="37367"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11.881866pt;margin-top:37.965290pt;width:2.942326pt;height:.75pt;mso-position-horizontal-relative:page;mso-position-vertical-relative:paragraph;z-index:15730688" id="docshape5" filled="true" fillcolor="#0000ff" stroked="false">
                <v:fill type="solid"/>
                <w10:wrap type="none"/>
              </v:rect>
            </w:pict>
          </mc:Fallback>
        </mc:AlternateContent>
      </w:r>
      <w:r>
        <w:rPr>
          <w:sz w:val="24"/>
        </w:rPr>
        <w:t>Cadastro</w:t>
      </w:r>
      <w:r>
        <w:rPr>
          <w:spacing w:val="-4"/>
          <w:sz w:val="24"/>
        </w:rPr>
        <w:t> </w:t>
      </w:r>
      <w:r>
        <w:rPr>
          <w:sz w:val="24"/>
        </w:rPr>
        <w:t>Nacional</w:t>
      </w:r>
      <w:r>
        <w:rPr>
          <w:spacing w:val="-3"/>
          <w:sz w:val="24"/>
        </w:rPr>
        <w:t> </w:t>
      </w:r>
      <w:r>
        <w:rPr>
          <w:sz w:val="24"/>
        </w:rPr>
        <w:t>de</w:t>
      </w:r>
      <w:r>
        <w:rPr>
          <w:spacing w:val="-3"/>
          <w:sz w:val="24"/>
        </w:rPr>
        <w:t> </w:t>
      </w:r>
      <w:r>
        <w:rPr>
          <w:sz w:val="24"/>
        </w:rPr>
        <w:t>Condenações</w:t>
      </w:r>
      <w:r>
        <w:rPr>
          <w:spacing w:val="-3"/>
          <w:sz w:val="24"/>
        </w:rPr>
        <w:t> </w:t>
      </w:r>
      <w:r>
        <w:rPr>
          <w:sz w:val="24"/>
        </w:rPr>
        <w:t>Cíveis</w:t>
      </w:r>
      <w:r>
        <w:rPr>
          <w:spacing w:val="-3"/>
          <w:sz w:val="24"/>
        </w:rPr>
        <w:t> </w:t>
      </w:r>
      <w:r>
        <w:rPr>
          <w:sz w:val="24"/>
        </w:rPr>
        <w:t>por</w:t>
      </w:r>
      <w:r>
        <w:rPr>
          <w:spacing w:val="-15"/>
          <w:sz w:val="24"/>
        </w:rPr>
        <w:t> </w:t>
      </w:r>
      <w:r>
        <w:rPr>
          <w:sz w:val="24"/>
        </w:rPr>
        <w:t>Atos</w:t>
      </w:r>
      <w:r>
        <w:rPr>
          <w:spacing w:val="-3"/>
          <w:sz w:val="24"/>
        </w:rPr>
        <w:t> </w:t>
      </w:r>
      <w:r>
        <w:rPr>
          <w:sz w:val="24"/>
        </w:rPr>
        <w:t>de</w:t>
      </w:r>
      <w:r>
        <w:rPr>
          <w:spacing w:val="-3"/>
          <w:sz w:val="24"/>
        </w:rPr>
        <w:t> </w:t>
      </w:r>
      <w:r>
        <w:rPr>
          <w:sz w:val="24"/>
        </w:rPr>
        <w:t>Improbidade</w:t>
      </w:r>
      <w:r>
        <w:rPr>
          <w:spacing w:val="-15"/>
          <w:sz w:val="24"/>
        </w:rPr>
        <w:t> </w:t>
      </w:r>
      <w:r>
        <w:rPr>
          <w:sz w:val="24"/>
        </w:rPr>
        <w:t>Administrativa,</w:t>
      </w:r>
      <w:r>
        <w:rPr>
          <w:spacing w:val="-3"/>
          <w:sz w:val="24"/>
        </w:rPr>
        <w:t> </w:t>
      </w:r>
      <w:r>
        <w:rPr>
          <w:sz w:val="24"/>
        </w:rPr>
        <w:t>mantido</w:t>
      </w:r>
      <w:r>
        <w:rPr>
          <w:spacing w:val="-3"/>
          <w:sz w:val="24"/>
        </w:rPr>
        <w:t> </w:t>
      </w:r>
      <w:r>
        <w:rPr>
          <w:sz w:val="24"/>
        </w:rPr>
        <w:t>pelo</w:t>
      </w:r>
      <w:r>
        <w:rPr>
          <w:spacing w:val="-3"/>
          <w:sz w:val="24"/>
        </w:rPr>
        <w:t> </w:t>
      </w:r>
      <w:r>
        <w:rPr>
          <w:sz w:val="24"/>
        </w:rPr>
        <w:t>Conselho</w:t>
      </w:r>
      <w:r>
        <w:rPr>
          <w:spacing w:val="-3"/>
          <w:sz w:val="24"/>
        </w:rPr>
        <w:t> </w:t>
      </w:r>
      <w:r>
        <w:rPr>
          <w:sz w:val="24"/>
        </w:rPr>
        <w:t>Nacional</w:t>
      </w:r>
      <w:r>
        <w:rPr>
          <w:spacing w:val="-3"/>
          <w:sz w:val="24"/>
        </w:rPr>
        <w:t> </w:t>
      </w:r>
      <w:r>
        <w:rPr>
          <w:sz w:val="24"/>
        </w:rPr>
        <w:t>de</w:t>
      </w:r>
      <w:r>
        <w:rPr>
          <w:spacing w:val="-3"/>
          <w:sz w:val="24"/>
        </w:rPr>
        <w:t> </w:t>
      </w:r>
      <w:r>
        <w:rPr>
          <w:sz w:val="24"/>
        </w:rPr>
        <w:t>Justiça </w:t>
      </w:r>
      <w:r>
        <w:rPr>
          <w:spacing w:val="-2"/>
          <w:sz w:val="24"/>
        </w:rPr>
        <w:t>(</w:t>
      </w:r>
      <w:hyperlink r:id="rId23">
        <w:r>
          <w:rPr>
            <w:color w:val="0000FF"/>
            <w:spacing w:val="-2"/>
            <w:sz w:val="24"/>
            <w:u w:val="single" w:color="0000FF"/>
          </w:rPr>
          <w:t>www.cn</w:t>
        </w:r>
        <w:r>
          <w:rPr>
            <w:color w:val="0000FF"/>
            <w:spacing w:val="-2"/>
            <w:sz w:val="24"/>
          </w:rPr>
          <w:t>j</w:t>
        </w:r>
        <w:r>
          <w:rPr>
            <w:color w:val="0000FF"/>
            <w:spacing w:val="-2"/>
            <w:sz w:val="24"/>
            <w:u w:val="single" w:color="0000FF"/>
          </w:rPr>
          <w:t>.</w:t>
        </w:r>
        <w:r>
          <w:rPr>
            <w:color w:val="0000FF"/>
            <w:spacing w:val="-2"/>
            <w:sz w:val="24"/>
          </w:rPr>
          <w:t>j</w:t>
        </w:r>
        <w:r>
          <w:rPr>
            <w:color w:val="0000FF"/>
            <w:spacing w:val="-2"/>
            <w:sz w:val="24"/>
            <w:u w:val="single" w:color="0000FF"/>
          </w:rPr>
          <w:t>us.br/improbidade_adm/consultar_re</w:t>
        </w:r>
        <w:r>
          <w:rPr>
            <w:color w:val="0000FF"/>
            <w:spacing w:val="-2"/>
            <w:sz w:val="24"/>
          </w:rPr>
          <w:t>q</w:t>
        </w:r>
        <w:r>
          <w:rPr>
            <w:color w:val="0000FF"/>
            <w:spacing w:val="-2"/>
            <w:sz w:val="24"/>
            <w:u w:val="single" w:color="0000FF"/>
          </w:rPr>
          <w:t>uerido</w:t>
        </w:r>
        <w:r>
          <w:rPr>
            <w:color w:val="0000FF"/>
            <w:spacing w:val="-2"/>
            <w:sz w:val="24"/>
          </w:rPr>
          <w:t>.p</w:t>
        </w:r>
        <w:r>
          <w:rPr>
            <w:color w:val="0000FF"/>
            <w:spacing w:val="-2"/>
            <w:sz w:val="24"/>
            <w:u w:val="single" w:color="0000FF"/>
          </w:rPr>
          <w:t>h</w:t>
        </w:r>
        <w:r>
          <w:rPr>
            <w:color w:val="0000FF"/>
            <w:spacing w:val="-2"/>
            <w:sz w:val="24"/>
          </w:rPr>
          <w:t>p</w:t>
        </w:r>
      </w:hyperlink>
      <w:r>
        <w:rPr>
          <w:spacing w:val="-2"/>
          <w:sz w:val="24"/>
        </w:rPr>
        <w:t>);</w:t>
      </w:r>
    </w:p>
    <w:p>
      <w:pPr>
        <w:pStyle w:val="ListParagraph"/>
        <w:numPr>
          <w:ilvl w:val="0"/>
          <w:numId w:val="3"/>
        </w:numPr>
        <w:tabs>
          <w:tab w:pos="373" w:val="left" w:leader="none"/>
        </w:tabs>
        <w:spacing w:line="240" w:lineRule="auto" w:before="226" w:after="0"/>
        <w:ind w:left="373" w:right="0" w:hanging="259"/>
        <w:jc w:val="left"/>
        <w:rPr>
          <w:sz w:val="24"/>
        </w:rPr>
      </w:pPr>
      <w:r>
        <w:rPr>
          <w:sz w:val="24"/>
        </w:rPr>
        <mc:AlternateContent>
          <mc:Choice Requires="wps">
            <w:drawing>
              <wp:anchor distT="0" distB="0" distL="0" distR="0" allowOverlap="1" layoutInCell="1" locked="0" behindDoc="0" simplePos="0" relativeHeight="15731200">
                <wp:simplePos x="0" y="0"/>
                <wp:positionH relativeFrom="page">
                  <wp:posOffset>9229095</wp:posOffset>
                </wp:positionH>
                <wp:positionV relativeFrom="paragraph">
                  <wp:posOffset>295779</wp:posOffset>
                </wp:positionV>
                <wp:extent cx="37465" cy="9525"/>
                <wp:effectExtent l="0" t="0" r="0" b="0"/>
                <wp:wrapNone/>
                <wp:docPr id="7" name="Graphic 7"/>
                <wp:cNvGraphicFramePr>
                  <a:graphicFrameLocks/>
                </wp:cNvGraphicFramePr>
                <a:graphic>
                  <a:graphicData uri="http://schemas.microsoft.com/office/word/2010/wordprocessingShape">
                    <wps:wsp>
                      <wps:cNvPr id="7" name="Graphic 7"/>
                      <wps:cNvSpPr/>
                      <wps:spPr>
                        <a:xfrm>
                          <a:off x="0" y="0"/>
                          <a:ext cx="37465" cy="9525"/>
                        </a:xfrm>
                        <a:custGeom>
                          <a:avLst/>
                          <a:gdLst/>
                          <a:ahLst/>
                          <a:cxnLst/>
                          <a:rect l="l" t="t" r="r" b="b"/>
                          <a:pathLst>
                            <a:path w="37465" h="9525">
                              <a:moveTo>
                                <a:pt x="37240" y="9524"/>
                              </a:moveTo>
                              <a:lnTo>
                                <a:pt x="0" y="9524"/>
                              </a:lnTo>
                              <a:lnTo>
                                <a:pt x="0" y="0"/>
                              </a:lnTo>
                              <a:lnTo>
                                <a:pt x="37240" y="0"/>
                              </a:lnTo>
                              <a:lnTo>
                                <a:pt x="37240"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726.700439pt;margin-top:23.2897pt;width:2.93229pt;height:.75pt;mso-position-horizontal-relative:page;mso-position-vertical-relative:paragraph;z-index:15731200" id="docshape6" filled="true" fillcolor="#0000ff" stroked="false">
                <v:fill type="solid"/>
                <w10:wrap type="none"/>
              </v:rect>
            </w:pict>
          </mc:Fallback>
        </mc:AlternateContent>
      </w:r>
      <w:r>
        <w:rPr>
          <w:sz w:val="24"/>
        </w:rPr>
        <w:t>Cadastro</w:t>
      </w:r>
      <w:r>
        <w:rPr>
          <w:spacing w:val="-5"/>
          <w:sz w:val="24"/>
        </w:rPr>
        <w:t> </w:t>
      </w:r>
      <w:r>
        <w:rPr>
          <w:sz w:val="24"/>
        </w:rPr>
        <w:t>Nacional</w:t>
      </w:r>
      <w:r>
        <w:rPr>
          <w:spacing w:val="-2"/>
          <w:sz w:val="24"/>
        </w:rPr>
        <w:t> </w:t>
      </w:r>
      <w:r>
        <w:rPr>
          <w:sz w:val="24"/>
        </w:rPr>
        <w:t>de</w:t>
      </w:r>
      <w:r>
        <w:rPr>
          <w:spacing w:val="-2"/>
          <w:sz w:val="24"/>
        </w:rPr>
        <w:t> </w:t>
      </w:r>
      <w:r>
        <w:rPr>
          <w:sz w:val="24"/>
        </w:rPr>
        <w:t>Empresas</w:t>
      </w:r>
      <w:r>
        <w:rPr>
          <w:spacing w:val="-2"/>
          <w:sz w:val="24"/>
        </w:rPr>
        <w:t> </w:t>
      </w:r>
      <w:r>
        <w:rPr>
          <w:sz w:val="24"/>
        </w:rPr>
        <w:t>Punidas</w:t>
      </w:r>
      <w:r>
        <w:rPr>
          <w:spacing w:val="-3"/>
          <w:sz w:val="24"/>
        </w:rPr>
        <w:t> </w:t>
      </w:r>
      <w:r>
        <w:rPr>
          <w:sz w:val="24"/>
        </w:rPr>
        <w:t>–</w:t>
      </w:r>
      <w:r>
        <w:rPr>
          <w:spacing w:val="-2"/>
          <w:sz w:val="24"/>
        </w:rPr>
        <w:t> </w:t>
      </w:r>
      <w:r>
        <w:rPr>
          <w:sz w:val="24"/>
        </w:rPr>
        <w:t>CNEP,</w:t>
      </w:r>
      <w:r>
        <w:rPr>
          <w:spacing w:val="-2"/>
          <w:sz w:val="24"/>
        </w:rPr>
        <w:t> </w:t>
      </w:r>
      <w:r>
        <w:rPr>
          <w:sz w:val="24"/>
        </w:rPr>
        <w:t>mantido</w:t>
      </w:r>
      <w:r>
        <w:rPr>
          <w:spacing w:val="-2"/>
          <w:sz w:val="24"/>
        </w:rPr>
        <w:t> </w:t>
      </w:r>
      <w:r>
        <w:rPr>
          <w:sz w:val="24"/>
        </w:rPr>
        <w:t>pela</w:t>
      </w:r>
      <w:r>
        <w:rPr>
          <w:spacing w:val="-3"/>
          <w:sz w:val="24"/>
        </w:rPr>
        <w:t> </w:t>
      </w:r>
      <w:r>
        <w:rPr>
          <w:sz w:val="24"/>
        </w:rPr>
        <w:t>Controladoria-Geral</w:t>
      </w:r>
      <w:r>
        <w:rPr>
          <w:spacing w:val="-2"/>
          <w:sz w:val="24"/>
        </w:rPr>
        <w:t> </w:t>
      </w:r>
      <w:r>
        <w:rPr>
          <w:sz w:val="24"/>
        </w:rPr>
        <w:t>da</w:t>
      </w:r>
      <w:r>
        <w:rPr>
          <w:spacing w:val="-2"/>
          <w:sz w:val="24"/>
        </w:rPr>
        <w:t> </w:t>
      </w:r>
      <w:r>
        <w:rPr>
          <w:sz w:val="24"/>
        </w:rPr>
        <w:t>União</w:t>
      </w:r>
      <w:r>
        <w:rPr>
          <w:spacing w:val="-2"/>
          <w:sz w:val="24"/>
        </w:rPr>
        <w:t> (</w:t>
      </w:r>
      <w:hyperlink r:id="rId24">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ov.br/sancoes/cne</w:t>
        </w:r>
        <w:r>
          <w:rPr>
            <w:color w:val="0000FF"/>
            <w:spacing w:val="-2"/>
            <w:sz w:val="24"/>
          </w:rPr>
          <w:t>p</w:t>
        </w:r>
      </w:hyperlink>
      <w:r>
        <w:rPr>
          <w:spacing w:val="-2"/>
          <w:sz w:val="24"/>
        </w:rPr>
        <w:t>);</w:t>
      </w:r>
    </w:p>
    <w:p>
      <w:pPr>
        <w:pStyle w:val="ListParagraph"/>
        <w:numPr>
          <w:ilvl w:val="0"/>
          <w:numId w:val="3"/>
        </w:numPr>
        <w:tabs>
          <w:tab w:pos="360" w:val="left" w:leader="none"/>
        </w:tabs>
        <w:spacing w:line="240" w:lineRule="auto" w:before="249" w:after="0"/>
        <w:ind w:left="360"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3"/>
        </w:numPr>
        <w:tabs>
          <w:tab w:pos="333" w:val="left" w:leader="none"/>
        </w:tabs>
        <w:spacing w:line="240" w:lineRule="auto" w:before="234" w:after="0"/>
        <w:ind w:left="333" w:right="0" w:hanging="219"/>
        <w:jc w:val="left"/>
        <w:rPr>
          <w:sz w:val="24"/>
        </w:rPr>
      </w:pPr>
      <w:r>
        <w:rPr>
          <w:sz w:val="24"/>
        </w:rPr>
        <w:t>módulo Registro de Ocorrências do </w:t>
      </w:r>
      <w:r>
        <w:rPr>
          <w:spacing w:val="-2"/>
          <w:sz w:val="24"/>
        </w:rPr>
        <w:t>SIGA.</w:t>
      </w:r>
    </w:p>
    <w:p>
      <w:pPr>
        <w:pStyle w:val="ListParagraph"/>
        <w:numPr>
          <w:ilvl w:val="1"/>
          <w:numId w:val="1"/>
        </w:numPr>
        <w:tabs>
          <w:tab w:pos="471" w:val="left" w:leader="none"/>
        </w:tabs>
        <w:spacing w:line="247" w:lineRule="auto" w:before="265" w:after="0"/>
        <w:ind w:left="119" w:right="117" w:firstLine="0"/>
        <w:jc w:val="both"/>
        <w:rPr>
          <w:sz w:val="24"/>
        </w:rPr>
      </w:pPr>
      <w:r>
        <w:rPr>
          <w:sz w:val="24"/>
        </w:rPr>
        <w:t>A</w:t>
      </w:r>
      <w:r>
        <w:rPr>
          <w:spacing w:val="-9"/>
          <w:sz w:val="24"/>
        </w:rPr>
        <w:t> </w:t>
      </w:r>
      <w:r>
        <w:rPr>
          <w:sz w:val="24"/>
        </w:rPr>
        <w:t>consulta aos cadastros será realizada em nome da empresa licitante e também de seu sócio majoritário, por força da vedação de que trata o </w:t>
      </w:r>
      <w:hyperlink r:id="rId25">
        <w:r>
          <w:rPr>
            <w:color w:val="0000FF"/>
            <w:sz w:val="24"/>
            <w:u w:val="single" w:color="0000FF"/>
          </w:rPr>
          <w:t>art. 12 da Lei nº</w:t>
        </w:r>
      </w:hyperlink>
      <w:r>
        <w:rPr>
          <w:color w:val="0000FF"/>
          <w:sz w:val="24"/>
        </w:rPr>
        <w:t> </w:t>
      </w:r>
      <w:hyperlink r:id="rId25">
        <w:r>
          <w:rPr>
            <w:color w:val="0000FF"/>
            <w:spacing w:val="-2"/>
            <w:sz w:val="24"/>
            <w:u w:val="single" w:color="0000FF"/>
          </w:rPr>
          <w:t>8.429/1992</w:t>
        </w:r>
      </w:hyperlink>
      <w:r>
        <w:rPr>
          <w:spacing w:val="-2"/>
          <w:sz w:val="24"/>
        </w:rPr>
        <w:t>.</w:t>
      </w:r>
    </w:p>
    <w:p>
      <w:pPr>
        <w:pStyle w:val="ListParagraph"/>
        <w:numPr>
          <w:ilvl w:val="1"/>
          <w:numId w:val="1"/>
        </w:numPr>
        <w:tabs>
          <w:tab w:pos="481" w:val="left" w:leader="none"/>
        </w:tabs>
        <w:spacing w:line="247" w:lineRule="auto" w:before="226" w:after="0"/>
        <w:ind w:left="119" w:right="117" w:firstLine="0"/>
        <w:jc w:val="both"/>
        <w:rPr>
          <w:sz w:val="24"/>
        </w:rPr>
      </w:pPr>
      <w:r>
        <w:rPr>
          <w:sz w:val="24"/>
        </w:rPr>
        <w:t>Caso conste na Consulta de Situação do licitante a existência de Ocorrências Impeditivas Indiretas, o Pregoeiro diligenciará para verificar se houve fraude por parte das empresas apontadas no Relatório de Ocorrências Impeditivas Indiretas.</w:t>
      </w:r>
    </w:p>
    <w:p>
      <w:pPr>
        <w:pStyle w:val="ListParagraph"/>
        <w:numPr>
          <w:ilvl w:val="2"/>
          <w:numId w:val="1"/>
        </w:numPr>
        <w:tabs>
          <w:tab w:pos="645" w:val="left" w:leader="none"/>
        </w:tabs>
        <w:spacing w:line="240" w:lineRule="auto" w:before="226" w:after="0"/>
        <w:ind w:left="64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1"/>
        </w:numPr>
        <w:tabs>
          <w:tab w:pos="659" w:val="left" w:leader="none"/>
        </w:tabs>
        <w:spacing w:line="240" w:lineRule="auto" w:before="235" w:after="0"/>
        <w:ind w:left="65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1"/>
        </w:numPr>
        <w:tabs>
          <w:tab w:pos="659" w:val="left" w:leader="none"/>
        </w:tabs>
        <w:spacing w:line="240" w:lineRule="auto" w:before="249" w:after="0"/>
        <w:ind w:left="65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1"/>
        </w:numPr>
        <w:tabs>
          <w:tab w:pos="488" w:val="left" w:leader="none"/>
        </w:tabs>
        <w:spacing w:line="247" w:lineRule="auto" w:before="234" w:after="0"/>
        <w:ind w:left="119" w:right="118" w:firstLine="0"/>
        <w:jc w:val="both"/>
        <w:rPr>
          <w:sz w:val="24"/>
        </w:rPr>
      </w:pPr>
      <w:r>
        <w:rPr>
          <w:sz w:val="24"/>
        </w:rPr>
        <w:t>Caso o licitante provisoriamente classificado em primeiro lugar tenha se utilizado de algum tratamento favorecido às ME/EPPs, o Pregoeiro verificará se faz jus ao benefício, em conformidade com os ITENS 2.8 e 3.5 deste Edital.</w:t>
      </w:r>
    </w:p>
    <w:p>
      <w:pPr>
        <w:pStyle w:val="ListParagraph"/>
        <w:numPr>
          <w:ilvl w:val="1"/>
          <w:numId w:val="1"/>
        </w:numPr>
        <w:tabs>
          <w:tab w:pos="479" w:val="left" w:leader="none"/>
        </w:tabs>
        <w:spacing w:line="240" w:lineRule="auto" w:before="226" w:after="0"/>
        <w:ind w:left="479" w:right="0" w:hanging="360"/>
        <w:jc w:val="left"/>
        <w:rPr>
          <w:sz w:val="24"/>
        </w:rPr>
      </w:pPr>
      <w:r>
        <w:rPr>
          <w:sz w:val="24"/>
        </w:rPr>
        <w:t>Será</w:t>
      </w:r>
      <w:r>
        <w:rPr>
          <w:spacing w:val="-2"/>
          <w:sz w:val="24"/>
        </w:rPr>
        <w:t> </w:t>
      </w:r>
      <w:r>
        <w:rPr>
          <w:sz w:val="24"/>
        </w:rPr>
        <w:t>exigida a apresentação dos documentos de habilitação que trata o</w:t>
      </w:r>
      <w:r>
        <w:rPr>
          <w:spacing w:val="-14"/>
          <w:sz w:val="24"/>
        </w:rPr>
        <w:t> </w:t>
      </w:r>
      <w:r>
        <w:rPr>
          <w:sz w:val="24"/>
        </w:rPr>
        <w:t>Anexo referente aos requisitos de habilitação deste Edital apenas ao licitante </w:t>
      </w:r>
      <w:r>
        <w:rPr>
          <w:spacing w:val="-2"/>
          <w:sz w:val="24"/>
        </w:rPr>
        <w:t>vencedor.</w:t>
      </w:r>
    </w:p>
    <w:p>
      <w:pPr>
        <w:pStyle w:val="ListParagraph"/>
        <w:numPr>
          <w:ilvl w:val="1"/>
          <w:numId w:val="1"/>
        </w:numPr>
        <w:tabs>
          <w:tab w:pos="507" w:val="left" w:leader="none"/>
        </w:tabs>
        <w:spacing w:line="247" w:lineRule="auto" w:before="234" w:after="0"/>
        <w:ind w:left="119" w:right="118" w:firstLine="0"/>
        <w:jc w:val="both"/>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1"/>
        </w:numPr>
        <w:tabs>
          <w:tab w:pos="645" w:val="left" w:leader="none"/>
        </w:tabs>
        <w:spacing w:line="247" w:lineRule="auto" w:before="227" w:after="0"/>
        <w:ind w:left="119" w:right="118" w:firstLine="0"/>
        <w:jc w:val="both"/>
        <w:rPr>
          <w:sz w:val="24"/>
        </w:rPr>
      </w:pPr>
      <w:r>
        <w:rPr>
          <w:sz w:val="24"/>
        </w:rPr>
        <w:t>A</w:t>
      </w:r>
      <w:r>
        <w:rPr>
          <w:spacing w:val="-15"/>
          <w:sz w:val="24"/>
        </w:rPr>
        <w:t> </w:t>
      </w:r>
      <w:r>
        <w:rPr>
          <w:sz w:val="24"/>
        </w:rPr>
        <w:t>verificação,</w:t>
      </w:r>
      <w:r>
        <w:rPr>
          <w:spacing w:val="-2"/>
          <w:sz w:val="24"/>
        </w:rPr>
        <w:t> </w:t>
      </w:r>
      <w:r>
        <w:rPr>
          <w:sz w:val="24"/>
        </w:rPr>
        <w:t>pelo</w:t>
      </w:r>
      <w:r>
        <w:rPr>
          <w:spacing w:val="-2"/>
          <w:sz w:val="24"/>
        </w:rPr>
        <w:t> </w:t>
      </w:r>
      <w:r>
        <w:rPr>
          <w:sz w:val="24"/>
        </w:rPr>
        <w:t>Pregoeiro,</w:t>
      </w:r>
      <w:r>
        <w:rPr>
          <w:spacing w:val="-2"/>
          <w:sz w:val="24"/>
        </w:rPr>
        <w:t> </w:t>
      </w:r>
      <w:r>
        <w:rPr>
          <w:sz w:val="24"/>
        </w:rPr>
        <w:t>em</w:t>
      </w:r>
      <w:r>
        <w:rPr>
          <w:spacing w:val="-2"/>
          <w:sz w:val="24"/>
        </w:rPr>
        <w:t> </w:t>
      </w:r>
      <w:r>
        <w:rPr>
          <w:sz w:val="24"/>
        </w:rPr>
        <w:t>sítios</w:t>
      </w:r>
      <w:r>
        <w:rPr>
          <w:spacing w:val="-2"/>
          <w:sz w:val="24"/>
        </w:rPr>
        <w:t> </w:t>
      </w:r>
      <w:r>
        <w:rPr>
          <w:sz w:val="24"/>
        </w:rPr>
        <w:t>eletrônicos</w:t>
      </w:r>
      <w:r>
        <w:rPr>
          <w:spacing w:val="-2"/>
          <w:sz w:val="24"/>
        </w:rPr>
        <w:t> </w:t>
      </w:r>
      <w:r>
        <w:rPr>
          <w:sz w:val="24"/>
        </w:rPr>
        <w:t>oficiais</w:t>
      </w:r>
      <w:r>
        <w:rPr>
          <w:spacing w:val="-2"/>
          <w:sz w:val="24"/>
        </w:rPr>
        <w:t> </w:t>
      </w:r>
      <w:r>
        <w:rPr>
          <w:sz w:val="24"/>
        </w:rPr>
        <w:t>de</w:t>
      </w:r>
      <w:r>
        <w:rPr>
          <w:spacing w:val="-2"/>
          <w:sz w:val="24"/>
        </w:rPr>
        <w:t> </w:t>
      </w:r>
      <w:r>
        <w:rPr>
          <w:sz w:val="24"/>
        </w:rPr>
        <w:t>órgãos</w:t>
      </w:r>
      <w:r>
        <w:rPr>
          <w:spacing w:val="-2"/>
          <w:sz w:val="24"/>
        </w:rPr>
        <w:t> </w:t>
      </w:r>
      <w:r>
        <w:rPr>
          <w:sz w:val="24"/>
        </w:rPr>
        <w:t>e</w:t>
      </w:r>
      <w:r>
        <w:rPr>
          <w:spacing w:val="-2"/>
          <w:sz w:val="24"/>
        </w:rPr>
        <w:t> </w:t>
      </w:r>
      <w:r>
        <w:rPr>
          <w:sz w:val="24"/>
        </w:rPr>
        <w:t>entidades</w:t>
      </w:r>
      <w:r>
        <w:rPr>
          <w:spacing w:val="-2"/>
          <w:sz w:val="24"/>
        </w:rPr>
        <w:t> </w:t>
      </w:r>
      <w:r>
        <w:rPr>
          <w:sz w:val="24"/>
        </w:rPr>
        <w:t>emissores</w:t>
      </w:r>
      <w:r>
        <w:rPr>
          <w:spacing w:val="-2"/>
          <w:sz w:val="24"/>
        </w:rPr>
        <w:t> </w:t>
      </w:r>
      <w:r>
        <w:rPr>
          <w:sz w:val="24"/>
        </w:rPr>
        <w:t>de</w:t>
      </w:r>
      <w:r>
        <w:rPr>
          <w:spacing w:val="-2"/>
          <w:sz w:val="24"/>
        </w:rPr>
        <w:t> </w:t>
      </w:r>
      <w:r>
        <w:rPr>
          <w:sz w:val="24"/>
        </w:rPr>
        <w:t>certidões</w:t>
      </w:r>
      <w:r>
        <w:rPr>
          <w:spacing w:val="-2"/>
          <w:sz w:val="24"/>
        </w:rPr>
        <w:t> </w:t>
      </w:r>
      <w:r>
        <w:rPr>
          <w:sz w:val="24"/>
        </w:rPr>
        <w:t>é</w:t>
      </w:r>
      <w:r>
        <w:rPr>
          <w:spacing w:val="-2"/>
          <w:sz w:val="24"/>
        </w:rPr>
        <w:t> </w:t>
      </w:r>
      <w:r>
        <w:rPr>
          <w:sz w:val="24"/>
        </w:rPr>
        <w:t>obrigatória,</w:t>
      </w:r>
      <w:r>
        <w:rPr>
          <w:spacing w:val="-2"/>
          <w:sz w:val="24"/>
        </w:rPr>
        <w:t> </w:t>
      </w:r>
      <w:r>
        <w:rPr>
          <w:sz w:val="24"/>
        </w:rPr>
        <w:t>e</w:t>
      </w:r>
      <w:r>
        <w:rPr>
          <w:spacing w:val="-2"/>
          <w:sz w:val="24"/>
        </w:rPr>
        <w:t> </w:t>
      </w:r>
      <w:r>
        <w:rPr>
          <w:sz w:val="24"/>
        </w:rPr>
        <w:t>o</w:t>
      </w:r>
      <w:r>
        <w:rPr>
          <w:spacing w:val="-2"/>
          <w:sz w:val="24"/>
        </w:rPr>
        <w:t> </w:t>
      </w:r>
      <w:r>
        <w:rPr>
          <w:sz w:val="24"/>
        </w:rPr>
        <w:t>licitante</w:t>
      </w:r>
      <w:r>
        <w:rPr>
          <w:spacing w:val="-2"/>
          <w:sz w:val="24"/>
        </w:rPr>
        <w:t> </w:t>
      </w:r>
      <w:r>
        <w:rPr>
          <w:sz w:val="24"/>
        </w:rPr>
        <w:t>não</w:t>
      </w:r>
      <w:r>
        <w:rPr>
          <w:spacing w:val="-2"/>
          <w:sz w:val="24"/>
        </w:rPr>
        <w:t> </w:t>
      </w:r>
      <w:r>
        <w:rPr>
          <w:sz w:val="24"/>
        </w:rPr>
        <w:t>poderá</w:t>
      </w:r>
      <w:r>
        <w:rPr>
          <w:spacing w:val="-2"/>
          <w:sz w:val="24"/>
        </w:rPr>
        <w:t> </w:t>
      </w:r>
      <w:r>
        <w:rPr>
          <w:sz w:val="24"/>
        </w:rPr>
        <w:t>ser</w:t>
      </w:r>
      <w:r>
        <w:rPr>
          <w:spacing w:val="-2"/>
          <w:sz w:val="24"/>
        </w:rPr>
        <w:t> </w:t>
      </w:r>
      <w:r>
        <w:rPr>
          <w:sz w:val="24"/>
        </w:rPr>
        <w:t>inabilitado pela ausência de encaminhamento de documento de habilitação sem que essa diligência seja tomada.</w:t>
      </w:r>
    </w:p>
    <w:p>
      <w:pPr>
        <w:pStyle w:val="ListParagraph"/>
        <w:numPr>
          <w:ilvl w:val="2"/>
          <w:numId w:val="1"/>
        </w:numPr>
        <w:tabs>
          <w:tab w:pos="645" w:val="left" w:leader="none"/>
        </w:tabs>
        <w:spacing w:line="240" w:lineRule="auto" w:before="226" w:after="0"/>
        <w:ind w:left="645" w:right="0" w:hanging="526"/>
        <w:jc w:val="left"/>
        <w:rPr>
          <w:sz w:val="24"/>
        </w:rPr>
      </w:pPr>
      <w:r>
        <w:rPr>
          <w:sz w:val="24"/>
        </w:rPr>
        <w:t>A</w:t>
      </w:r>
      <w:r>
        <w:rPr>
          <w:spacing w:val="-17"/>
          <w:sz w:val="24"/>
        </w:rPr>
        <w:t> </w:t>
      </w:r>
      <w:r>
        <w:rPr>
          <w:sz w:val="24"/>
        </w:rPr>
        <w:t>habilitação</w:t>
      </w:r>
      <w:r>
        <w:rPr>
          <w:spacing w:val="-1"/>
          <w:sz w:val="24"/>
        </w:rPr>
        <w:t> </w:t>
      </w:r>
      <w:r>
        <w:rPr>
          <w:sz w:val="24"/>
        </w:rPr>
        <w:t>poderá</w:t>
      </w:r>
      <w:r>
        <w:rPr>
          <w:spacing w:val="-1"/>
          <w:sz w:val="24"/>
        </w:rPr>
        <w:t> </w:t>
      </w:r>
      <w:r>
        <w:rPr>
          <w:sz w:val="24"/>
        </w:rPr>
        <w:t>ser</w:t>
      </w:r>
      <w:r>
        <w:rPr>
          <w:spacing w:val="-1"/>
          <w:sz w:val="24"/>
        </w:rPr>
        <w:t> </w:t>
      </w:r>
      <w:r>
        <w:rPr>
          <w:sz w:val="24"/>
        </w:rPr>
        <w:t>verificada</w:t>
      </w:r>
      <w:r>
        <w:rPr>
          <w:spacing w:val="-1"/>
          <w:sz w:val="24"/>
        </w:rPr>
        <w:t> </w:t>
      </w:r>
      <w:r>
        <w:rPr>
          <w:sz w:val="24"/>
        </w:rPr>
        <w:t>por meio</w:t>
      </w:r>
      <w:r>
        <w:rPr>
          <w:spacing w:val="-1"/>
          <w:sz w:val="24"/>
        </w:rPr>
        <w:t> </w:t>
      </w:r>
      <w:r>
        <w:rPr>
          <w:sz w:val="24"/>
        </w:rPr>
        <w:t>do</w:t>
      </w:r>
      <w:r>
        <w:rPr>
          <w:spacing w:val="-1"/>
          <w:sz w:val="24"/>
        </w:rPr>
        <w:t> </w:t>
      </w:r>
      <w:r>
        <w:rPr>
          <w:sz w:val="24"/>
        </w:rPr>
        <w:t>SICAF,</w:t>
      </w:r>
      <w:r>
        <w:rPr>
          <w:spacing w:val="-1"/>
          <w:sz w:val="24"/>
        </w:rPr>
        <w:t> </w:t>
      </w:r>
      <w:r>
        <w:rPr>
          <w:sz w:val="24"/>
        </w:rPr>
        <w:t>nos</w:t>
      </w:r>
      <w:r>
        <w:rPr>
          <w:spacing w:val="-1"/>
          <w:sz w:val="24"/>
        </w:rPr>
        <w:t> </w:t>
      </w:r>
      <w:r>
        <w:rPr>
          <w:sz w:val="24"/>
        </w:rPr>
        <w:t>documentos</w:t>
      </w:r>
      <w:r>
        <w:rPr>
          <w:spacing w:val="-1"/>
          <w:sz w:val="24"/>
        </w:rPr>
        <w:t> </w:t>
      </w:r>
      <w:r>
        <w:rPr>
          <w:sz w:val="24"/>
        </w:rPr>
        <w:t>por ele</w:t>
      </w:r>
      <w:r>
        <w:rPr>
          <w:spacing w:val="-1"/>
          <w:sz w:val="24"/>
        </w:rPr>
        <w:t> </w:t>
      </w:r>
      <w:r>
        <w:rPr>
          <w:sz w:val="24"/>
        </w:rPr>
        <w:t>abrangidos,</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 42,</w:t>
      </w:r>
      <w:r>
        <w:rPr>
          <w:spacing w:val="-1"/>
          <w:sz w:val="24"/>
        </w:rPr>
        <w:t> </w:t>
      </w:r>
      <w:r>
        <w:rPr>
          <w:sz w:val="24"/>
        </w:rPr>
        <w:t>§</w:t>
      </w:r>
      <w:r>
        <w:rPr>
          <w:spacing w:val="-1"/>
          <w:sz w:val="24"/>
        </w:rPr>
        <w:t> </w:t>
      </w:r>
      <w:r>
        <w:rPr>
          <w:sz w:val="24"/>
        </w:rPr>
        <w:t>2º,</w:t>
      </w:r>
      <w:r>
        <w:rPr>
          <w:spacing w:val="-1"/>
          <w:sz w:val="24"/>
        </w:rPr>
        <w:t> </w:t>
      </w:r>
      <w:r>
        <w:rPr>
          <w:sz w:val="24"/>
        </w:rPr>
        <w:t>do</w:t>
      </w:r>
      <w:r>
        <w:rPr>
          <w:spacing w:val="-1"/>
          <w:sz w:val="24"/>
        </w:rPr>
        <w:t> </w:t>
      </w:r>
      <w:r>
        <w:rPr>
          <w:sz w:val="24"/>
        </w:rPr>
        <w:t>Decreto</w:t>
      </w:r>
      <w:r>
        <w:rPr>
          <w:spacing w:val="-1"/>
          <w:sz w:val="24"/>
        </w:rPr>
        <w:t> </w:t>
      </w:r>
      <w:r>
        <w:rPr>
          <w:sz w:val="24"/>
        </w:rPr>
        <w:t>nº </w:t>
      </w:r>
      <w:r>
        <w:rPr>
          <w:spacing w:val="-2"/>
          <w:sz w:val="24"/>
        </w:rPr>
        <w:t>48.778/2023.</w:t>
      </w:r>
    </w:p>
    <w:p>
      <w:pPr>
        <w:pStyle w:val="ListParagraph"/>
        <w:numPr>
          <w:ilvl w:val="2"/>
          <w:numId w:val="1"/>
        </w:numPr>
        <w:tabs>
          <w:tab w:pos="660" w:val="left" w:leader="none"/>
        </w:tabs>
        <w:spacing w:line="247" w:lineRule="auto" w:before="234" w:after="0"/>
        <w:ind w:left="119" w:right="118" w:firstLine="0"/>
        <w:jc w:val="both"/>
        <w:rPr>
          <w:sz w:val="24"/>
        </w:rPr>
      </w:pPr>
      <w:r>
        <w:rPr>
          <w:sz w:val="24"/>
        </w:rPr>
        <w:t>Somente</w:t>
      </w:r>
      <w:r>
        <w:rPr>
          <w:spacing w:val="-1"/>
          <w:sz w:val="24"/>
        </w:rPr>
        <w:t> </w:t>
      </w:r>
      <w:r>
        <w:rPr>
          <w:sz w:val="24"/>
        </w:rPr>
        <w:t>haverá</w:t>
      </w:r>
      <w:r>
        <w:rPr>
          <w:spacing w:val="-1"/>
          <w:sz w:val="24"/>
        </w:rPr>
        <w:t> </w:t>
      </w:r>
      <w:r>
        <w:rPr>
          <w:sz w:val="24"/>
        </w:rPr>
        <w:t>a</w:t>
      </w:r>
      <w:r>
        <w:rPr>
          <w:spacing w:val="-1"/>
          <w:sz w:val="24"/>
        </w:rPr>
        <w:t> </w:t>
      </w:r>
      <w:r>
        <w:rPr>
          <w:sz w:val="24"/>
        </w:rPr>
        <w:t>necessidade</w:t>
      </w:r>
      <w:r>
        <w:rPr>
          <w:spacing w:val="-1"/>
          <w:sz w:val="24"/>
        </w:rPr>
        <w:t> </w:t>
      </w:r>
      <w:r>
        <w:rPr>
          <w:sz w:val="24"/>
        </w:rPr>
        <w:t>de</w:t>
      </w:r>
      <w:r>
        <w:rPr>
          <w:spacing w:val="-1"/>
          <w:sz w:val="24"/>
        </w:rPr>
        <w:t> </w:t>
      </w:r>
      <w:r>
        <w:rPr>
          <w:sz w:val="24"/>
        </w:rPr>
        <w:t>comprovação</w:t>
      </w:r>
      <w:r>
        <w:rPr>
          <w:spacing w:val="-1"/>
          <w:sz w:val="24"/>
        </w:rPr>
        <w:t> </w:t>
      </w:r>
      <w:r>
        <w:rPr>
          <w:sz w:val="24"/>
        </w:rPr>
        <w:t>do</w:t>
      </w:r>
      <w:r>
        <w:rPr>
          <w:spacing w:val="-1"/>
          <w:sz w:val="24"/>
        </w:rPr>
        <w:t> </w:t>
      </w:r>
      <w:r>
        <w:rPr>
          <w:sz w:val="24"/>
        </w:rPr>
        <w:t>preenchimento</w:t>
      </w:r>
      <w:r>
        <w:rPr>
          <w:spacing w:val="-1"/>
          <w:sz w:val="24"/>
        </w:rPr>
        <w:t> </w:t>
      </w:r>
      <w:r>
        <w:rPr>
          <w:sz w:val="24"/>
        </w:rPr>
        <w:t>de</w:t>
      </w:r>
      <w:r>
        <w:rPr>
          <w:spacing w:val="-1"/>
          <w:sz w:val="24"/>
        </w:rPr>
        <w:t> </w:t>
      </w:r>
      <w:r>
        <w:rPr>
          <w:sz w:val="24"/>
        </w:rPr>
        <w:t>requisitos</w:t>
      </w:r>
      <w:r>
        <w:rPr>
          <w:spacing w:val="-1"/>
          <w:sz w:val="24"/>
        </w:rPr>
        <w:t> </w:t>
      </w:r>
      <w:r>
        <w:rPr>
          <w:sz w:val="24"/>
        </w:rPr>
        <w:t>mediante</w:t>
      </w:r>
      <w:r>
        <w:rPr>
          <w:spacing w:val="-1"/>
          <w:sz w:val="24"/>
        </w:rPr>
        <w:t> </w:t>
      </w:r>
      <w:r>
        <w:rPr>
          <w:sz w:val="24"/>
        </w:rPr>
        <w:t>apresentação</w:t>
      </w:r>
      <w:r>
        <w:rPr>
          <w:spacing w:val="-1"/>
          <w:sz w:val="24"/>
        </w:rPr>
        <w:t> </w:t>
      </w:r>
      <w:r>
        <w:rPr>
          <w:sz w:val="24"/>
        </w:rPr>
        <w:t>dos</w:t>
      </w:r>
      <w:r>
        <w:rPr>
          <w:spacing w:val="-1"/>
          <w:sz w:val="24"/>
        </w:rPr>
        <w:t> </w:t>
      </w:r>
      <w:r>
        <w:rPr>
          <w:sz w:val="24"/>
        </w:rPr>
        <w:t>documentos</w:t>
      </w:r>
      <w:r>
        <w:rPr>
          <w:spacing w:val="-1"/>
          <w:sz w:val="24"/>
        </w:rPr>
        <w:t> </w:t>
      </w:r>
      <w:r>
        <w:rPr>
          <w:sz w:val="24"/>
        </w:rPr>
        <w:t>originais</w:t>
      </w:r>
      <w:r>
        <w:rPr>
          <w:spacing w:val="-1"/>
          <w:sz w:val="24"/>
        </w:rPr>
        <w:t> </w:t>
      </w:r>
      <w:r>
        <w:rPr>
          <w:sz w:val="24"/>
        </w:rPr>
        <w:t>não</w:t>
      </w:r>
      <w:r>
        <w:rPr>
          <w:spacing w:val="-1"/>
          <w:sz w:val="24"/>
        </w:rPr>
        <w:t> </w:t>
      </w:r>
      <w:r>
        <w:rPr>
          <w:sz w:val="24"/>
        </w:rPr>
        <w:t>digitais</w:t>
      </w:r>
      <w:r>
        <w:rPr>
          <w:spacing w:val="-1"/>
          <w:sz w:val="24"/>
        </w:rPr>
        <w:t> </w:t>
      </w:r>
      <w:r>
        <w:rPr>
          <w:sz w:val="24"/>
        </w:rPr>
        <w:t>quando</w:t>
      </w:r>
      <w:r>
        <w:rPr>
          <w:spacing w:val="-1"/>
          <w:sz w:val="24"/>
        </w:rPr>
        <w:t> </w:t>
      </w:r>
      <w:r>
        <w:rPr>
          <w:sz w:val="24"/>
        </w:rPr>
        <w:t>houver dúvida em relação à integridade do documento digital ou quando a lei expressamente o exigir.</w:t>
      </w:r>
    </w:p>
    <w:p>
      <w:pPr>
        <w:pStyle w:val="ListParagraph"/>
        <w:numPr>
          <w:ilvl w:val="1"/>
          <w:numId w:val="1"/>
        </w:numPr>
        <w:tabs>
          <w:tab w:pos="465" w:val="left" w:leader="none"/>
        </w:tabs>
        <w:spacing w:line="240" w:lineRule="auto" w:before="227" w:after="0"/>
        <w:ind w:left="465" w:right="0" w:hanging="346"/>
        <w:jc w:val="left"/>
        <w:rPr>
          <w:sz w:val="24"/>
        </w:rPr>
      </w:pPr>
      <w:r>
        <w:rPr>
          <w:sz w:val="24"/>
        </w:rPr>
        <w:t>Após a apresentação dos documentos de habilitação, fica vedada a substituição ou a apresentação de novos documentos, salvo em sede de diligência, </w:t>
      </w:r>
      <w:r>
        <w:rPr>
          <w:spacing w:val="-2"/>
          <w:sz w:val="24"/>
        </w:rPr>
        <w:t>para:</w:t>
      </w:r>
    </w:p>
    <w:p>
      <w:pPr>
        <w:pStyle w:val="BodyText"/>
        <w:spacing w:before="7"/>
        <w:ind w:left="0"/>
      </w:pPr>
    </w:p>
    <w:p>
      <w:pPr>
        <w:pStyle w:val="ListParagraph"/>
        <w:numPr>
          <w:ilvl w:val="0"/>
          <w:numId w:val="4"/>
        </w:numPr>
        <w:tabs>
          <w:tab w:pos="362" w:val="left" w:leader="none"/>
          <w:tab w:pos="539" w:val="left" w:leader="none"/>
        </w:tabs>
        <w:spacing w:line="235" w:lineRule="auto" w:before="0" w:after="0"/>
        <w:ind w:left="539" w:right="117" w:hanging="426"/>
        <w:jc w:val="left"/>
        <w:rPr>
          <w:sz w:val="24"/>
        </w:rPr>
      </w:pPr>
      <w:r>
        <w:rPr>
          <w:sz w:val="24"/>
        </w:rPr>
        <w:t>complementação de informações acerca dos documentos já apresentados pelos licitantes e desde que necessária para apurar fatos existentes à época da </w:t>
      </w:r>
      <w:r>
        <w:rPr>
          <w:sz w:val="24"/>
        </w:rPr>
        <w:t>abertura do certame; e</w:t>
      </w:r>
    </w:p>
    <w:p>
      <w:pPr>
        <w:pStyle w:val="ListParagraph"/>
        <w:numPr>
          <w:ilvl w:val="0"/>
          <w:numId w:val="4"/>
        </w:numPr>
        <w:tabs>
          <w:tab w:pos="373" w:val="left" w:leader="none"/>
        </w:tabs>
        <w:spacing w:line="240" w:lineRule="auto" w:before="250" w:after="0"/>
        <w:ind w:left="373"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1"/>
        </w:numPr>
        <w:tabs>
          <w:tab w:pos="498" w:val="left" w:leader="none"/>
        </w:tabs>
        <w:spacing w:line="235" w:lineRule="auto" w:before="268" w:after="0"/>
        <w:ind w:left="119" w:right="118"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1"/>
        </w:numPr>
        <w:tabs>
          <w:tab w:pos="679" w:val="left" w:leader="none"/>
        </w:tabs>
        <w:spacing w:line="242" w:lineRule="auto" w:before="250" w:after="0"/>
        <w:ind w:left="119" w:right="118" w:firstLine="0"/>
        <w:jc w:val="both"/>
        <w:rPr>
          <w:sz w:val="24"/>
        </w:rPr>
      </w:pPr>
      <w:r>
        <w:rPr>
          <w:sz w:val="24"/>
        </w:rPr>
        <w:t>Na hipótese de necessidade de suspensão da sessão pública para a realização de diligências, com vistas ao saneamento de que trata o subitem anterior, </w:t>
      </w:r>
      <w:r>
        <w:rPr>
          <w:sz w:val="24"/>
        </w:rPr>
        <w:t>a sessão pública somente poderá ser reiniciada mediante aviso prévio no sistema com, no mínimo, vinte e quatro horas de antecedência, e a ocorrência será registrada em ata.</w:t>
      </w:r>
    </w:p>
    <w:p>
      <w:pPr>
        <w:pStyle w:val="ListParagraph"/>
        <w:numPr>
          <w:ilvl w:val="1"/>
          <w:numId w:val="1"/>
        </w:numPr>
        <w:tabs>
          <w:tab w:pos="509" w:val="left" w:leader="none"/>
        </w:tabs>
        <w:spacing w:line="242" w:lineRule="auto" w:before="229" w:after="0"/>
        <w:ind w:left="119" w:right="118"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w:t>
      </w:r>
      <w:r>
        <w:rPr>
          <w:sz w:val="24"/>
        </w:rPr>
        <w:t>condições</w:t>
      </w:r>
      <w:r>
        <w:rPr>
          <w:spacing w:val="40"/>
          <w:sz w:val="24"/>
        </w:rPr>
        <w:t> </w:t>
      </w:r>
      <w:r>
        <w:rPr>
          <w:sz w:val="24"/>
        </w:rPr>
        <w:t>de habilitação.</w:t>
      </w:r>
    </w:p>
    <w:p>
      <w:pPr>
        <w:pStyle w:val="ListParagraph"/>
        <w:numPr>
          <w:ilvl w:val="1"/>
          <w:numId w:val="1"/>
        </w:numPr>
        <w:tabs>
          <w:tab w:pos="599" w:val="left" w:leader="none"/>
        </w:tabs>
        <w:spacing w:line="240" w:lineRule="auto" w:before="228" w:after="0"/>
        <w:ind w:left="599" w:right="0" w:hanging="480"/>
        <w:jc w:val="left"/>
        <w:rPr>
          <w:sz w:val="24"/>
        </w:rPr>
      </w:pPr>
      <w:r>
        <w:rPr>
          <w:sz w:val="24"/>
        </w:rPr>
        <w:t>Constatado o atendimento às exigências de habilitação, o licitante será </w:t>
      </w:r>
      <w:r>
        <w:rPr>
          <w:spacing w:val="-2"/>
          <w:sz w:val="24"/>
        </w:rPr>
        <w:t>habilitado.</w:t>
      </w:r>
    </w:p>
    <w:p>
      <w:pPr>
        <w:pStyle w:val="ListParagraph"/>
        <w:spacing w:after="0" w:line="240" w:lineRule="auto"/>
        <w:jc w:val="left"/>
        <w:rPr>
          <w:sz w:val="24"/>
        </w:rPr>
        <w:sectPr>
          <w:pgSz w:w="15840" w:h="24480"/>
          <w:pgMar w:top="0" w:bottom="0" w:left="0" w:right="0"/>
        </w:sectPr>
      </w:pPr>
    </w:p>
    <w:p>
      <w:pPr>
        <w:pStyle w:val="ListParagraph"/>
        <w:numPr>
          <w:ilvl w:val="1"/>
          <w:numId w:val="1"/>
        </w:numPr>
        <w:tabs>
          <w:tab w:pos="594" w:val="left" w:leader="none"/>
        </w:tabs>
        <w:spacing w:line="235" w:lineRule="auto" w:before="0" w:after="0"/>
        <w:ind w:left="119" w:right="118" w:firstLine="0"/>
        <w:jc w:val="both"/>
        <w:rPr>
          <w:sz w:val="24"/>
        </w:rPr>
      </w:pPr>
      <w:r>
        <w:rPr>
          <w:sz w:val="24"/>
        </w:rPr>
        <w:t>Somente serão disponibilizados para acesso público os documentos de habilitação do licitante cuja proposta atenda ao Edital de licitação, após declarada </w:t>
      </w:r>
      <w:r>
        <w:rPr>
          <w:sz w:val="24"/>
        </w:rPr>
        <w:t>sua </w:t>
      </w:r>
      <w:r>
        <w:rPr>
          <w:spacing w:val="-2"/>
          <w:sz w:val="24"/>
        </w:rPr>
        <w:t>habilitação.</w:t>
      </w:r>
    </w:p>
    <w:p>
      <w:pPr>
        <w:pStyle w:val="ListParagraph"/>
        <w:numPr>
          <w:ilvl w:val="1"/>
          <w:numId w:val="1"/>
        </w:numPr>
        <w:tabs>
          <w:tab w:pos="599" w:val="left" w:leader="none"/>
        </w:tabs>
        <w:spacing w:line="240" w:lineRule="auto" w:before="240" w:after="0"/>
        <w:ind w:left="599" w:right="0" w:hanging="480"/>
        <w:jc w:val="left"/>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1"/>
        </w:numPr>
        <w:tabs>
          <w:tab w:pos="797" w:val="left" w:leader="none"/>
        </w:tabs>
        <w:spacing w:line="242" w:lineRule="auto" w:before="234" w:after="0"/>
        <w:ind w:left="119" w:right="118" w:firstLine="0"/>
        <w:jc w:val="both"/>
        <w:rPr>
          <w:sz w:val="24"/>
        </w:rPr>
      </w:pPr>
      <w:r>
        <w:rPr>
          <w:sz w:val="24"/>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1"/>
        </w:numPr>
        <w:tabs>
          <w:tab w:pos="797" w:val="left" w:leader="none"/>
        </w:tabs>
        <w:spacing w:line="247" w:lineRule="auto" w:before="229" w:after="0"/>
        <w:ind w:left="119" w:right="118"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604" w:val="left" w:leader="none"/>
        </w:tabs>
        <w:spacing w:line="247" w:lineRule="auto" w:before="226" w:after="0"/>
        <w:ind w:left="119" w:right="118" w:firstLine="0"/>
        <w:jc w:val="both"/>
        <w:rPr>
          <w:sz w:val="24"/>
        </w:rPr>
      </w:pPr>
      <w:r>
        <w:rPr>
          <w:sz w:val="24"/>
        </w:rPr>
        <w:t>A comprovação de regularidade fiscal e trabalhista das microempresas e das empresas de pequeno porte será exigida nos termos do disposto no art. 4º </w:t>
      </w:r>
      <w:r>
        <w:rPr>
          <w:sz w:val="24"/>
        </w:rPr>
        <w:t>do Decreto nº 42.063/2009.</w:t>
      </w:r>
    </w:p>
    <w:p>
      <w:pPr>
        <w:pStyle w:val="ListParagraph"/>
        <w:numPr>
          <w:ilvl w:val="1"/>
          <w:numId w:val="1"/>
        </w:numPr>
        <w:tabs>
          <w:tab w:pos="633" w:val="left" w:leader="none"/>
        </w:tabs>
        <w:spacing w:line="240" w:lineRule="auto" w:before="227" w:after="0"/>
        <w:ind w:left="119" w:right="118" w:firstLine="0"/>
        <w:jc w:val="both"/>
        <w:rPr>
          <w:sz w:val="24"/>
        </w:rPr>
      </w:pPr>
      <w:r>
        <w:rPr>
          <w:sz w:val="24"/>
        </w:rPr>
        <w:t>No caso de contratações para entrega imediata, considerada aquela com prazo de entrega de até 30 (trinta) dias da ordem de fornecimento, 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BodyText"/>
        <w:spacing w:before="4"/>
        <w:ind w:left="0"/>
      </w:pPr>
    </w:p>
    <w:p>
      <w:pPr>
        <w:pStyle w:val="ListParagraph"/>
        <w:numPr>
          <w:ilvl w:val="0"/>
          <w:numId w:val="5"/>
        </w:numPr>
        <w:tabs>
          <w:tab w:pos="382" w:val="left" w:leader="none"/>
          <w:tab w:pos="539" w:val="left" w:leader="none"/>
        </w:tabs>
        <w:spacing w:line="235" w:lineRule="auto" w:before="0" w:after="0"/>
        <w:ind w:left="539" w:right="117" w:hanging="426"/>
        <w:jc w:val="left"/>
        <w:rPr>
          <w:sz w:val="24"/>
        </w:rPr>
      </w:pPr>
      <w:r>
        <w:rPr>
          <w:sz w:val="24"/>
        </w:rPr>
        <w:t>das</w:t>
      </w:r>
      <w:r>
        <w:rPr>
          <w:spacing w:val="21"/>
          <w:sz w:val="24"/>
        </w:rPr>
        <w:t> </w:t>
      </w:r>
      <w:r>
        <w:rPr>
          <w:sz w:val="24"/>
        </w:rPr>
        <w:t>pessoas</w:t>
      </w:r>
      <w:r>
        <w:rPr>
          <w:spacing w:val="21"/>
          <w:sz w:val="24"/>
        </w:rPr>
        <w:t> </w:t>
      </w:r>
      <w:r>
        <w:rPr>
          <w:sz w:val="24"/>
        </w:rPr>
        <w:t>jurídicas,</w:t>
      </w:r>
      <w:r>
        <w:rPr>
          <w:spacing w:val="21"/>
          <w:sz w:val="24"/>
        </w:rPr>
        <w:t> </w:t>
      </w:r>
      <w:r>
        <w:rPr>
          <w:sz w:val="24"/>
        </w:rPr>
        <w:t>a</w:t>
      </w:r>
      <w:r>
        <w:rPr>
          <w:spacing w:val="21"/>
          <w:sz w:val="24"/>
        </w:rPr>
        <w:t> </w:t>
      </w:r>
      <w:r>
        <w:rPr>
          <w:sz w:val="24"/>
        </w:rPr>
        <w:t>comprovação</w:t>
      </w:r>
      <w:r>
        <w:rPr>
          <w:spacing w:val="21"/>
          <w:sz w:val="24"/>
        </w:rPr>
        <w:t> </w:t>
      </w:r>
      <w:r>
        <w:rPr>
          <w:sz w:val="24"/>
        </w:rPr>
        <w:t>relativa</w:t>
      </w:r>
      <w:r>
        <w:rPr>
          <w:spacing w:val="21"/>
          <w:sz w:val="24"/>
        </w:rPr>
        <w:t> </w:t>
      </w:r>
      <w:r>
        <w:rPr>
          <w:sz w:val="24"/>
        </w:rPr>
        <w:t>à</w:t>
      </w:r>
      <w:r>
        <w:rPr>
          <w:spacing w:val="21"/>
          <w:sz w:val="24"/>
        </w:rPr>
        <w:t> </w:t>
      </w:r>
      <w:r>
        <w:rPr>
          <w:sz w:val="24"/>
        </w:rPr>
        <w:t>habilitação</w:t>
      </w:r>
      <w:r>
        <w:rPr>
          <w:spacing w:val="21"/>
          <w:sz w:val="24"/>
        </w:rPr>
        <w:t> </w:t>
      </w:r>
      <w:r>
        <w:rPr>
          <w:sz w:val="24"/>
        </w:rPr>
        <w:t>jurídica,</w:t>
      </w:r>
      <w:r>
        <w:rPr>
          <w:spacing w:val="21"/>
          <w:sz w:val="24"/>
        </w:rPr>
        <w:t> </w:t>
      </w:r>
      <w:r>
        <w:rPr>
          <w:sz w:val="24"/>
        </w:rPr>
        <w:t>regularidade</w:t>
      </w:r>
      <w:r>
        <w:rPr>
          <w:spacing w:val="21"/>
          <w:sz w:val="24"/>
        </w:rPr>
        <w:t> </w:t>
      </w:r>
      <w:r>
        <w:rPr>
          <w:sz w:val="24"/>
        </w:rPr>
        <w:t>fiscal</w:t>
      </w:r>
      <w:r>
        <w:rPr>
          <w:spacing w:val="21"/>
          <w:sz w:val="24"/>
        </w:rPr>
        <w:t> </w:t>
      </w:r>
      <w:r>
        <w:rPr>
          <w:sz w:val="24"/>
        </w:rPr>
        <w:t>estadual,</w:t>
      </w:r>
      <w:r>
        <w:rPr>
          <w:spacing w:val="21"/>
          <w:sz w:val="24"/>
        </w:rPr>
        <w:t> </w:t>
      </w:r>
      <w:r>
        <w:rPr>
          <w:sz w:val="24"/>
        </w:rPr>
        <w:t>à</w:t>
      </w:r>
      <w:r>
        <w:rPr>
          <w:spacing w:val="21"/>
          <w:sz w:val="24"/>
        </w:rPr>
        <w:t> </w:t>
      </w:r>
      <w:r>
        <w:rPr>
          <w:sz w:val="24"/>
        </w:rPr>
        <w:t>Seguridade</w:t>
      </w:r>
      <w:r>
        <w:rPr>
          <w:spacing w:val="21"/>
          <w:sz w:val="24"/>
        </w:rPr>
        <w:t> </w:t>
      </w:r>
      <w:r>
        <w:rPr>
          <w:sz w:val="24"/>
        </w:rPr>
        <w:t>Social</w:t>
      </w:r>
      <w:r>
        <w:rPr>
          <w:spacing w:val="21"/>
          <w:sz w:val="24"/>
        </w:rPr>
        <w:t> </w:t>
      </w:r>
      <w:r>
        <w:rPr>
          <w:sz w:val="24"/>
        </w:rPr>
        <w:t>e</w:t>
      </w:r>
      <w:r>
        <w:rPr>
          <w:spacing w:val="21"/>
          <w:sz w:val="24"/>
        </w:rPr>
        <w:t> </w:t>
      </w:r>
      <w:r>
        <w:rPr>
          <w:sz w:val="24"/>
        </w:rPr>
        <w:t>ao</w:t>
      </w:r>
      <w:r>
        <w:rPr>
          <w:spacing w:val="21"/>
          <w:sz w:val="24"/>
        </w:rPr>
        <w:t> </w:t>
      </w:r>
      <w:r>
        <w:rPr>
          <w:sz w:val="24"/>
        </w:rPr>
        <w:t>FGTS</w:t>
      </w:r>
      <w:r>
        <w:rPr>
          <w:spacing w:val="21"/>
          <w:sz w:val="24"/>
        </w:rPr>
        <w:t> </w:t>
      </w:r>
      <w:r>
        <w:rPr>
          <w:sz w:val="24"/>
        </w:rPr>
        <w:t>e</w:t>
      </w:r>
      <w:r>
        <w:rPr>
          <w:spacing w:val="21"/>
          <w:sz w:val="24"/>
        </w:rPr>
        <w:t> </w:t>
      </w:r>
      <w:r>
        <w:rPr>
          <w:sz w:val="24"/>
        </w:rPr>
        <w:t>a</w:t>
      </w:r>
      <w:r>
        <w:rPr>
          <w:spacing w:val="21"/>
          <w:sz w:val="24"/>
        </w:rPr>
        <w:t> </w:t>
      </w:r>
      <w:r>
        <w:rPr>
          <w:sz w:val="24"/>
        </w:rPr>
        <w:t>regularidade</w:t>
      </w:r>
      <w:r>
        <w:rPr>
          <w:spacing w:val="21"/>
          <w:sz w:val="24"/>
        </w:rPr>
        <w:t> </w:t>
      </w:r>
      <w:r>
        <w:rPr>
          <w:sz w:val="24"/>
        </w:rPr>
        <w:t>perante</w:t>
      </w:r>
      <w:r>
        <w:rPr>
          <w:spacing w:val="21"/>
          <w:sz w:val="24"/>
        </w:rPr>
        <w:t> </w:t>
      </w:r>
      <w:r>
        <w:rPr>
          <w:sz w:val="24"/>
        </w:rPr>
        <w:t>a Justiça do Trabalho; e</w:t>
      </w:r>
    </w:p>
    <w:p>
      <w:pPr>
        <w:pStyle w:val="ListParagraph"/>
        <w:numPr>
          <w:ilvl w:val="0"/>
          <w:numId w:val="5"/>
        </w:numPr>
        <w:tabs>
          <w:tab w:pos="373" w:val="left" w:leader="none"/>
        </w:tabs>
        <w:spacing w:line="240" w:lineRule="auto" w:before="250" w:after="0"/>
        <w:ind w:left="373" w:right="0" w:hanging="259"/>
        <w:jc w:val="left"/>
        <w:rPr>
          <w:sz w:val="24"/>
        </w:rPr>
      </w:pPr>
      <w:r>
        <w:rPr>
          <w:sz w:val="24"/>
        </w:rPr>
        <w:t>das pessoas físicas, a comprovação da regularidade fiscal com a Fazenda </w:t>
      </w:r>
      <w:r>
        <w:rPr>
          <w:spacing w:val="-2"/>
          <w:sz w:val="24"/>
        </w:rPr>
        <w:t>Estadual.</w:t>
      </w:r>
    </w:p>
    <w:p>
      <w:pPr>
        <w:pStyle w:val="ListParagraph"/>
        <w:numPr>
          <w:ilvl w:val="1"/>
          <w:numId w:val="1"/>
        </w:numPr>
        <w:tabs>
          <w:tab w:pos="618" w:val="left" w:leader="none"/>
        </w:tabs>
        <w:spacing w:line="235" w:lineRule="auto" w:before="268" w:after="0"/>
        <w:ind w:left="119" w:right="118"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781" w:val="left" w:leader="none"/>
        </w:tabs>
        <w:spacing w:line="235" w:lineRule="auto" w:before="254" w:after="0"/>
        <w:ind w:left="119" w:right="118"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789" w:val="left" w:leader="none"/>
        </w:tabs>
        <w:spacing w:line="235" w:lineRule="auto" w:before="254" w:after="0"/>
        <w:ind w:left="119" w:right="118" w:firstLine="0"/>
        <w:jc w:val="both"/>
        <w:rPr>
          <w:sz w:val="24"/>
        </w:rPr>
      </w:pPr>
      <w:r>
        <w:rPr>
          <w:sz w:val="24"/>
        </w:rPr>
        <w:t>Na hipótese de o licitante vencedor ser empresa estrangeira que não funcione no País, para fins de assinatura do Contrato, os documentos exigidos para </w:t>
      </w:r>
      <w:r>
        <w:rPr>
          <w:sz w:val="24"/>
        </w:rPr>
        <w:t>a habilitação serão traduzidos por tradutor juramentado no País e apostilados nos termos do disposto no Decreto nº 8.660/2016, ou de outro que venha a substituí- lo, ou consularizados pelos respectivos consulados ou embaixadas.</w:t>
      </w:r>
    </w:p>
    <w:p>
      <w:pPr>
        <w:pStyle w:val="ListParagraph"/>
        <w:numPr>
          <w:ilvl w:val="1"/>
          <w:numId w:val="1"/>
        </w:numPr>
        <w:tabs>
          <w:tab w:pos="602" w:val="left" w:leader="none"/>
        </w:tabs>
        <w:spacing w:line="235" w:lineRule="auto" w:before="254" w:after="0"/>
        <w:ind w:left="119" w:right="118" w:firstLine="0"/>
        <w:jc w:val="both"/>
        <w:rPr>
          <w:sz w:val="24"/>
        </w:rPr>
      </w:pPr>
      <w:r>
        <w:rPr>
          <w:sz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ListParagraph"/>
        <w:numPr>
          <w:ilvl w:val="2"/>
          <w:numId w:val="1"/>
        </w:numPr>
        <w:tabs>
          <w:tab w:pos="798" w:val="left" w:leader="none"/>
        </w:tabs>
        <w:spacing w:line="235" w:lineRule="auto" w:before="254" w:after="0"/>
        <w:ind w:left="119" w:right="118" w:firstLine="0"/>
        <w:jc w:val="both"/>
        <w:rPr>
          <w:sz w:val="24"/>
        </w:rPr>
      </w:pPr>
      <w:r>
        <w:rPr>
          <w:sz w:val="24"/>
        </w:rPr>
        <w:t>Se o consórcio não for formado integralmente por microempresas ou empresas de pequeno porte e forem exigidos neste Edital requisitos de </w:t>
      </w:r>
      <w:r>
        <w:rPr>
          <w:sz w:val="24"/>
        </w:rPr>
        <w:t>habilitação econômico-financeira, haverá um acréscimo de </w:t>
      </w:r>
      <w:r>
        <w:rPr>
          <w:b/>
          <w:sz w:val="24"/>
        </w:rPr>
        <w:t>10% </w:t>
      </w:r>
      <w:r>
        <w:rPr>
          <w:sz w:val="24"/>
        </w:rPr>
        <w:t>(</w:t>
      </w:r>
      <w:r>
        <w:rPr>
          <w:b/>
          <w:sz w:val="24"/>
        </w:rPr>
        <w:t>dez por cento</w:t>
      </w:r>
      <w:r>
        <w:rPr>
          <w:sz w:val="24"/>
        </w:rPr>
        <w:t>) para o consórcio em relação ao valor exigido para os licitantes individuais.</w:t>
      </w:r>
    </w:p>
    <w:p>
      <w:pPr>
        <w:pStyle w:val="ListParagraph"/>
        <w:numPr>
          <w:ilvl w:val="1"/>
          <w:numId w:val="1"/>
        </w:numPr>
        <w:tabs>
          <w:tab w:pos="585" w:val="left" w:leader="none"/>
        </w:tabs>
        <w:spacing w:line="240" w:lineRule="auto" w:before="235" w:after="0"/>
        <w:ind w:left="585" w:right="0" w:hanging="466"/>
        <w:jc w:val="left"/>
        <w:rPr>
          <w:sz w:val="24"/>
        </w:rPr>
      </w:pPr>
      <w:r>
        <w:rPr>
          <w:sz w:val="24"/>
        </w:rPr>
        <w:t>As</w:t>
      </w:r>
      <w:r>
        <w:rPr>
          <w:spacing w:val="-1"/>
          <w:sz w:val="24"/>
        </w:rPr>
        <w:t> </w:t>
      </w:r>
      <w:r>
        <w:rPr>
          <w:sz w:val="24"/>
        </w:rPr>
        <w:t>certidões valerão nos prazos</w:t>
      </w:r>
      <w:r>
        <w:rPr>
          <w:spacing w:val="-1"/>
          <w:sz w:val="24"/>
        </w:rPr>
        <w:t> </w:t>
      </w:r>
      <w:r>
        <w:rPr>
          <w:sz w:val="24"/>
        </w:rPr>
        <w:t>que lhes são próprios.</w:t>
      </w:r>
      <w:r>
        <w:rPr>
          <w:spacing w:val="-1"/>
          <w:sz w:val="24"/>
        </w:rPr>
        <w:t> </w:t>
      </w:r>
      <w:r>
        <w:rPr>
          <w:sz w:val="24"/>
        </w:rPr>
        <w:t>Inexistindo esse prazo, reputar-se-ão</w:t>
      </w:r>
      <w:r>
        <w:rPr>
          <w:spacing w:val="-1"/>
          <w:sz w:val="24"/>
        </w:rPr>
        <w:t> </w:t>
      </w:r>
      <w:r>
        <w:rPr>
          <w:sz w:val="24"/>
        </w:rPr>
        <w:t>válidas por 90 (noventa)</w:t>
      </w:r>
      <w:r>
        <w:rPr>
          <w:spacing w:val="-1"/>
          <w:sz w:val="24"/>
        </w:rPr>
        <w:t> </w:t>
      </w:r>
      <w:r>
        <w:rPr>
          <w:sz w:val="24"/>
        </w:rPr>
        <w:t>dias, contados de sua </w:t>
      </w:r>
      <w:r>
        <w:rPr>
          <w:spacing w:val="-2"/>
          <w:sz w:val="24"/>
        </w:rPr>
        <w:t>expedição.</w:t>
      </w:r>
    </w:p>
    <w:p>
      <w:pPr>
        <w:pStyle w:val="ListParagraph"/>
        <w:numPr>
          <w:ilvl w:val="2"/>
          <w:numId w:val="1"/>
        </w:numPr>
        <w:tabs>
          <w:tab w:pos="785" w:val="left" w:leader="none"/>
        </w:tabs>
        <w:spacing w:line="235" w:lineRule="auto" w:before="253" w:after="0"/>
        <w:ind w:left="119" w:right="118"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74"/>
        <w:ind w:left="0"/>
      </w:pPr>
    </w:p>
    <w:p>
      <w:pPr>
        <w:pStyle w:val="Heading2"/>
        <w:numPr>
          <w:ilvl w:val="0"/>
          <w:numId w:val="1"/>
        </w:numPr>
        <w:tabs>
          <w:tab w:pos="359" w:val="left" w:leader="none"/>
        </w:tabs>
        <w:spacing w:line="240" w:lineRule="auto" w:before="0" w:after="0"/>
        <w:ind w:left="359" w:right="0" w:hanging="240"/>
        <w:jc w:val="left"/>
      </w:pPr>
      <w:r>
        <w:rPr/>
        <w:t>DA</w:t>
      </w:r>
      <w:r>
        <w:rPr>
          <w:spacing w:val="-15"/>
        </w:rPr>
        <w:t> </w:t>
      </w:r>
      <w:r>
        <w:rPr/>
        <w:t>IMPUGNAÇÃO</w:t>
      </w:r>
      <w:r>
        <w:rPr>
          <w:spacing w:val="-15"/>
        </w:rPr>
        <w:t> </w:t>
      </w:r>
      <w:r>
        <w:rPr/>
        <w:t>AO</w:t>
      </w:r>
      <w:r>
        <w:rPr>
          <w:spacing w:val="-5"/>
        </w:rPr>
        <w:t> </w:t>
      </w:r>
      <w:r>
        <w:rPr/>
        <w:t>EDITAL,</w:t>
      </w:r>
      <w:r>
        <w:rPr>
          <w:spacing w:val="-2"/>
        </w:rPr>
        <w:t> </w:t>
      </w:r>
      <w:r>
        <w:rPr/>
        <w:t>DO</w:t>
      </w:r>
      <w:r>
        <w:rPr>
          <w:spacing w:val="-2"/>
        </w:rPr>
        <w:t> </w:t>
      </w:r>
      <w:r>
        <w:rPr/>
        <w:t>PEDIDO</w:t>
      </w:r>
      <w:r>
        <w:rPr>
          <w:spacing w:val="-3"/>
        </w:rPr>
        <w:t> </w:t>
      </w:r>
      <w:r>
        <w:rPr/>
        <w:t>DE</w:t>
      </w:r>
      <w:r>
        <w:rPr>
          <w:spacing w:val="-2"/>
        </w:rPr>
        <w:t> </w:t>
      </w:r>
      <w:r>
        <w:rPr/>
        <w:t>ESCLARECIMENTO</w:t>
      </w:r>
      <w:r>
        <w:rPr>
          <w:spacing w:val="-3"/>
        </w:rPr>
        <w:t> </w:t>
      </w:r>
      <w:r>
        <w:rPr/>
        <w:t>E</w:t>
      </w:r>
      <w:r>
        <w:rPr>
          <w:spacing w:val="-2"/>
        </w:rPr>
        <w:t> </w:t>
      </w:r>
      <w:r>
        <w:rPr/>
        <w:t>DOS</w:t>
      </w:r>
      <w:r>
        <w:rPr>
          <w:spacing w:val="-2"/>
        </w:rPr>
        <w:t> RECURSOS</w:t>
      </w:r>
    </w:p>
    <w:p>
      <w:pPr>
        <w:pStyle w:val="ListParagraph"/>
        <w:numPr>
          <w:ilvl w:val="1"/>
          <w:numId w:val="1"/>
        </w:numPr>
        <w:tabs>
          <w:tab w:pos="495" w:val="left" w:leader="none"/>
        </w:tabs>
        <w:spacing w:line="235" w:lineRule="auto" w:before="268" w:after="0"/>
        <w:ind w:left="119" w:right="118" w:firstLine="0"/>
        <w:jc w:val="both"/>
        <w:rPr>
          <w:sz w:val="24"/>
        </w:rPr>
      </w:pPr>
      <w:r>
        <w:rPr>
          <w:sz w:val="24"/>
        </w:rPr>
        <w:t>Qualquer pessoa é parte legítima para impugnar este Edital por irregularidade na aplicação da </w:t>
      </w:r>
      <w:hyperlink r:id="rId6">
        <w:r>
          <w:rPr>
            <w:color w:val="0000FF"/>
            <w:sz w:val="24"/>
            <w:u w:val="single" w:color="0000FF"/>
          </w:rPr>
          <w:t>Lei nº 14.133/2021</w:t>
        </w:r>
      </w:hyperlink>
      <w:r>
        <w:rPr>
          <w:sz w:val="24"/>
        </w:rPr>
        <w:t>, devendo protocolar o pedido até 3 (três) dias úteis antes da data da abertura do certame.</w:t>
      </w:r>
    </w:p>
    <w:p>
      <w:pPr>
        <w:pStyle w:val="ListParagraph"/>
        <w:numPr>
          <w:ilvl w:val="2"/>
          <w:numId w:val="1"/>
        </w:numPr>
        <w:tabs>
          <w:tab w:pos="687" w:val="left" w:leader="none"/>
        </w:tabs>
        <w:spacing w:line="235" w:lineRule="auto" w:before="254" w:after="0"/>
        <w:ind w:left="119" w:right="118" w:firstLine="0"/>
        <w:jc w:val="both"/>
        <w:rPr>
          <w:sz w:val="24"/>
        </w:rPr>
      </w:pPr>
      <w:r>
        <w:rPr>
          <w:sz w:val="24"/>
        </w:rPr>
        <w:t>A impugnação e o pedido de esclarecimento poderão ser realizados por forma eletrônica, através do e-mail funcional </w:t>
      </w:r>
      <w:hyperlink r:id="rId26">
        <w:r>
          <w:rPr>
            <w:color w:val="0000FF"/>
            <w:sz w:val="24"/>
            <w:u w:val="single" w:color="0000FF"/>
          </w:rPr>
          <w:t>licitacao@daf.uerj.br</w:t>
        </w:r>
      </w:hyperlink>
      <w:r>
        <w:rPr>
          <w:sz w:val="24"/>
        </w:rPr>
        <w:t>, mediante confirmação de recebimento.</w:t>
      </w:r>
    </w:p>
    <w:p>
      <w:pPr>
        <w:pStyle w:val="ListParagraph"/>
        <w:numPr>
          <w:ilvl w:val="2"/>
          <w:numId w:val="1"/>
        </w:numPr>
        <w:tabs>
          <w:tab w:pos="650" w:val="left" w:leader="none"/>
        </w:tabs>
        <w:spacing w:line="235" w:lineRule="auto" w:before="255" w:after="0"/>
        <w:ind w:left="119" w:right="118" w:firstLine="0"/>
        <w:jc w:val="both"/>
        <w:rPr>
          <w:sz w:val="24"/>
        </w:rPr>
      </w:pPr>
      <w:r>
        <w:rPr>
          <w:sz w:val="24"/>
        </w:rPr>
        <w:t>A</w:t>
      </w:r>
      <w:r>
        <w:rPr>
          <w:spacing w:val="-10"/>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
        </w:numPr>
        <w:tabs>
          <w:tab w:pos="645" w:val="left" w:leader="none"/>
        </w:tabs>
        <w:spacing w:line="240" w:lineRule="auto" w:before="234" w:after="0"/>
        <w:ind w:left="64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
        </w:numPr>
        <w:tabs>
          <w:tab w:pos="651" w:val="left" w:leader="none"/>
        </w:tabs>
        <w:spacing w:line="235" w:lineRule="auto" w:before="254" w:after="0"/>
        <w:ind w:left="119" w:right="118" w:firstLine="0"/>
        <w:jc w:val="both"/>
        <w:rPr>
          <w:sz w:val="24"/>
        </w:rPr>
      </w:pPr>
      <w:r>
        <w:rPr>
          <w:sz w:val="24"/>
        </w:rPr>
        <w:t>A</w:t>
      </w:r>
      <w:r>
        <w:rPr>
          <w:spacing w:val="-10"/>
          <w:sz w:val="24"/>
        </w:rPr>
        <w:t> </w:t>
      </w:r>
      <w:r>
        <w:rPr>
          <w:sz w:val="24"/>
        </w:rPr>
        <w:t>concessão de efeito suspensivo à impugnação é medida excepcional e deverá ser motivada pela autoridade competente conforme art. 17, parágrafo </w:t>
      </w:r>
      <w:r>
        <w:rPr>
          <w:sz w:val="24"/>
        </w:rPr>
        <w:t>único, do Decreto nº 48.778/2023, nos autos do processo de licitação.</w:t>
      </w:r>
    </w:p>
    <w:p>
      <w:pPr>
        <w:pStyle w:val="ListParagraph"/>
        <w:numPr>
          <w:ilvl w:val="2"/>
          <w:numId w:val="1"/>
        </w:numPr>
        <w:tabs>
          <w:tab w:pos="664" w:val="left" w:leader="none"/>
        </w:tabs>
        <w:spacing w:line="235" w:lineRule="auto" w:before="254" w:after="0"/>
        <w:ind w:left="119" w:right="118" w:firstLine="0"/>
        <w:jc w:val="both"/>
        <w:rPr>
          <w:sz w:val="24"/>
        </w:rPr>
      </w:pPr>
      <w:r>
        <w:rPr>
          <w:sz w:val="24"/>
        </w:rPr>
        <w:t>Modificado substancialmente o Edital como resultado da resposta à impugnação ou ao pedido de esclarecimento, será definida e publicada nova data para a realização do certame.</w:t>
      </w:r>
    </w:p>
    <w:p>
      <w:pPr>
        <w:pStyle w:val="ListParagraph"/>
        <w:numPr>
          <w:ilvl w:val="1"/>
          <w:numId w:val="1"/>
        </w:numPr>
        <w:tabs>
          <w:tab w:pos="505" w:val="left" w:leader="none"/>
        </w:tabs>
        <w:spacing w:line="242" w:lineRule="auto" w:before="234" w:after="0"/>
        <w:ind w:left="119" w:right="118" w:firstLine="0"/>
        <w:jc w:val="both"/>
        <w:rPr>
          <w:sz w:val="24"/>
        </w:rPr>
      </w:pPr>
      <w:r>
        <w:rPr>
          <w:sz w:val="24"/>
        </w:rPr>
        <w:t>Qualquer licitante poderá, durante o prazo de 15 minutos após o término do julgamento das propostas e do ato de habilitação ou inabilitação, em campo próprio</w:t>
      </w:r>
      <w:r>
        <w:rPr>
          <w:spacing w:val="-1"/>
          <w:sz w:val="24"/>
        </w:rPr>
        <w:t> </w:t>
      </w:r>
      <w:r>
        <w:rPr>
          <w:sz w:val="24"/>
        </w:rPr>
        <w:t>do</w:t>
      </w:r>
      <w:r>
        <w:rPr>
          <w:spacing w:val="-1"/>
          <w:sz w:val="24"/>
        </w:rPr>
        <w:t> </w:t>
      </w:r>
      <w:r>
        <w:rPr>
          <w:sz w:val="24"/>
        </w:rPr>
        <w:t>sistema,</w:t>
      </w:r>
      <w:r>
        <w:rPr>
          <w:spacing w:val="-1"/>
          <w:sz w:val="24"/>
        </w:rPr>
        <w:t> </w:t>
      </w:r>
      <w:r>
        <w:rPr>
          <w:sz w:val="24"/>
        </w:rPr>
        <w:t>manifestar</w:t>
      </w:r>
      <w:r>
        <w:rPr>
          <w:spacing w:val="-1"/>
          <w:sz w:val="24"/>
        </w:rPr>
        <w:t> </w:t>
      </w:r>
      <w:r>
        <w:rPr>
          <w:sz w:val="24"/>
        </w:rPr>
        <w:t>sua</w:t>
      </w:r>
      <w:r>
        <w:rPr>
          <w:spacing w:val="-1"/>
          <w:sz w:val="24"/>
        </w:rPr>
        <w:t> </w:t>
      </w:r>
      <w:r>
        <w:rPr>
          <w:sz w:val="24"/>
        </w:rPr>
        <w:t>intenção</w:t>
      </w:r>
      <w:r>
        <w:rPr>
          <w:spacing w:val="-1"/>
          <w:sz w:val="24"/>
        </w:rPr>
        <w:t> </w:t>
      </w:r>
      <w:r>
        <w:rPr>
          <w:sz w:val="24"/>
        </w:rPr>
        <w:t>de</w:t>
      </w:r>
      <w:r>
        <w:rPr>
          <w:spacing w:val="-1"/>
          <w:sz w:val="24"/>
        </w:rPr>
        <w:t> </w:t>
      </w:r>
      <w:r>
        <w:rPr>
          <w:sz w:val="24"/>
        </w:rPr>
        <w:t>recorrer,</w:t>
      </w:r>
      <w:r>
        <w:rPr>
          <w:spacing w:val="-1"/>
          <w:sz w:val="24"/>
        </w:rPr>
        <w:t> </w:t>
      </w:r>
      <w:r>
        <w:rPr>
          <w:sz w:val="24"/>
        </w:rPr>
        <w:t>sob</w:t>
      </w:r>
      <w:r>
        <w:rPr>
          <w:spacing w:val="-1"/>
          <w:sz w:val="24"/>
        </w:rPr>
        <w:t> </w:t>
      </w:r>
      <w:r>
        <w:rPr>
          <w:sz w:val="24"/>
        </w:rPr>
        <w:t>pena</w:t>
      </w:r>
      <w:r>
        <w:rPr>
          <w:spacing w:val="-1"/>
          <w:sz w:val="24"/>
        </w:rPr>
        <w:t> </w:t>
      </w:r>
      <w:r>
        <w:rPr>
          <w:sz w:val="24"/>
        </w:rPr>
        <w:t>de</w:t>
      </w:r>
      <w:r>
        <w:rPr>
          <w:spacing w:val="-1"/>
          <w:sz w:val="24"/>
        </w:rPr>
        <w:t> </w:t>
      </w:r>
      <w:r>
        <w:rPr>
          <w:sz w:val="24"/>
        </w:rPr>
        <w:t>preclusão,</w:t>
      </w:r>
      <w:r>
        <w:rPr>
          <w:spacing w:val="-1"/>
          <w:sz w:val="24"/>
        </w:rPr>
        <w:t> </w:t>
      </w:r>
      <w:r>
        <w:rPr>
          <w:sz w:val="24"/>
        </w:rPr>
        <w:t>ficando</w:t>
      </w:r>
      <w:r>
        <w:rPr>
          <w:spacing w:val="-1"/>
          <w:sz w:val="24"/>
        </w:rPr>
        <w:t> </w:t>
      </w:r>
      <w:r>
        <w:rPr>
          <w:sz w:val="24"/>
        </w:rPr>
        <w:t>a</w:t>
      </w:r>
      <w:r>
        <w:rPr>
          <w:spacing w:val="-1"/>
          <w:sz w:val="24"/>
        </w:rPr>
        <w:t> </w:t>
      </w:r>
      <w:r>
        <w:rPr>
          <w:sz w:val="24"/>
        </w:rPr>
        <w:t>autoridade</w:t>
      </w:r>
      <w:r>
        <w:rPr>
          <w:spacing w:val="-1"/>
          <w:sz w:val="24"/>
        </w:rPr>
        <w:t> </w:t>
      </w:r>
      <w:r>
        <w:rPr>
          <w:sz w:val="24"/>
        </w:rPr>
        <w:t>superior</w:t>
      </w:r>
      <w:r>
        <w:rPr>
          <w:spacing w:val="-1"/>
          <w:sz w:val="24"/>
        </w:rPr>
        <w:t> </w:t>
      </w:r>
      <w:r>
        <w:rPr>
          <w:sz w:val="24"/>
        </w:rPr>
        <w:t>autorizada</w:t>
      </w:r>
      <w:r>
        <w:rPr>
          <w:spacing w:val="-1"/>
          <w:sz w:val="24"/>
        </w:rPr>
        <w:t> </w:t>
      </w:r>
      <w:r>
        <w:rPr>
          <w:sz w:val="24"/>
        </w:rPr>
        <w:t>a</w:t>
      </w:r>
      <w:r>
        <w:rPr>
          <w:spacing w:val="-1"/>
          <w:sz w:val="24"/>
        </w:rPr>
        <w:t> </w:t>
      </w:r>
      <w:r>
        <w:rPr>
          <w:sz w:val="24"/>
        </w:rPr>
        <w:t>adjudicar</w:t>
      </w:r>
      <w:r>
        <w:rPr>
          <w:spacing w:val="-1"/>
          <w:sz w:val="24"/>
        </w:rPr>
        <w:t> </w:t>
      </w:r>
      <w:r>
        <w:rPr>
          <w:sz w:val="24"/>
        </w:rPr>
        <w:t>o</w:t>
      </w:r>
      <w:r>
        <w:rPr>
          <w:spacing w:val="-1"/>
          <w:sz w:val="24"/>
        </w:rPr>
        <w:t> </w:t>
      </w:r>
      <w:r>
        <w:rPr>
          <w:sz w:val="24"/>
        </w:rPr>
        <w:t>objeto</w:t>
      </w:r>
      <w:r>
        <w:rPr>
          <w:spacing w:val="-1"/>
          <w:sz w:val="24"/>
        </w:rPr>
        <w:t> </w:t>
      </w:r>
      <w:r>
        <w:rPr>
          <w:sz w:val="24"/>
        </w:rPr>
        <w:t>ao</w:t>
      </w:r>
      <w:r>
        <w:rPr>
          <w:spacing w:val="-1"/>
          <w:sz w:val="24"/>
        </w:rPr>
        <w:t> </w:t>
      </w:r>
      <w:r>
        <w:rPr>
          <w:sz w:val="24"/>
        </w:rPr>
        <w:t>licitante</w:t>
      </w:r>
      <w:r>
        <w:rPr>
          <w:spacing w:val="-1"/>
          <w:sz w:val="24"/>
        </w:rPr>
        <w:t> </w:t>
      </w:r>
      <w:r>
        <w:rPr>
          <w:sz w:val="24"/>
        </w:rPr>
        <w:t>declarado </w:t>
      </w:r>
      <w:r>
        <w:rPr>
          <w:spacing w:val="-2"/>
          <w:sz w:val="24"/>
        </w:rPr>
        <w:t>vencedor.</w:t>
      </w:r>
    </w:p>
    <w:p>
      <w:pPr>
        <w:pStyle w:val="ListParagraph"/>
        <w:numPr>
          <w:ilvl w:val="2"/>
          <w:numId w:val="1"/>
        </w:numPr>
        <w:tabs>
          <w:tab w:pos="654" w:val="left" w:leader="none"/>
        </w:tabs>
        <w:spacing w:line="235" w:lineRule="auto" w:before="249" w:after="0"/>
        <w:ind w:left="119" w:right="118"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FF"/>
            <w:sz w:val="24"/>
            <w:u w:val="single" w:color="0000FF"/>
          </w:rPr>
          <w:t>licitacao@daf.uerj.br</w:t>
        </w:r>
      </w:hyperlink>
      <w:r>
        <w:rPr>
          <w:sz w:val="24"/>
        </w:rPr>
        <w:t>, mediante confirmação de recebimento, contados:</w:t>
      </w:r>
    </w:p>
    <w:p>
      <w:pPr>
        <w:pStyle w:val="BodyText"/>
        <w:spacing w:before="3"/>
        <w:ind w:left="0"/>
      </w:pPr>
    </w:p>
    <w:p>
      <w:pPr>
        <w:pStyle w:val="ListParagraph"/>
        <w:numPr>
          <w:ilvl w:val="0"/>
          <w:numId w:val="6"/>
        </w:numPr>
        <w:tabs>
          <w:tab w:pos="360" w:val="left" w:leader="none"/>
        </w:tabs>
        <w:spacing w:line="240" w:lineRule="auto" w:before="0" w:after="0"/>
        <w:ind w:left="360" w:right="0" w:hanging="246"/>
        <w:jc w:val="left"/>
        <w:rPr>
          <w:sz w:val="24"/>
        </w:rPr>
      </w:pPr>
      <w:r>
        <w:rPr>
          <w:sz w:val="24"/>
        </w:rPr>
        <w:t>a partir da data de intimação ou de lavratura da ata de habilitação ou </w:t>
      </w:r>
      <w:r>
        <w:rPr>
          <w:spacing w:val="-2"/>
          <w:sz w:val="24"/>
        </w:rPr>
        <w:t>inabilitação;</w:t>
      </w:r>
    </w:p>
    <w:p>
      <w:pPr>
        <w:pStyle w:val="ListParagraph"/>
        <w:numPr>
          <w:ilvl w:val="0"/>
          <w:numId w:val="6"/>
        </w:numPr>
        <w:tabs>
          <w:tab w:pos="373" w:val="left" w:leader="none"/>
        </w:tabs>
        <w:spacing w:line="240" w:lineRule="auto" w:before="234" w:after="0"/>
        <w:ind w:left="373" w:right="0" w:hanging="259"/>
        <w:jc w:val="left"/>
        <w:rPr>
          <w:sz w:val="24"/>
        </w:rPr>
      </w:pPr>
      <w:r>
        <w:rPr>
          <w:sz w:val="24"/>
        </w:rPr>
        <w:t>a partir da ata de julgamento, nas licitações com inversão de </w:t>
      </w:r>
      <w:r>
        <w:rPr>
          <w:spacing w:val="-2"/>
          <w:sz w:val="24"/>
        </w:rPr>
        <w:t>fases.</w:t>
      </w:r>
    </w:p>
    <w:p>
      <w:pPr>
        <w:pStyle w:val="ListParagraph"/>
        <w:numPr>
          <w:ilvl w:val="2"/>
          <w:numId w:val="1"/>
        </w:numPr>
        <w:tabs>
          <w:tab w:pos="660" w:val="left" w:leader="none"/>
        </w:tabs>
        <w:spacing w:line="247" w:lineRule="auto" w:before="264" w:after="0"/>
        <w:ind w:left="119" w:right="118" w:firstLine="0"/>
        <w:jc w:val="both"/>
        <w:rPr>
          <w:sz w:val="24"/>
        </w:rPr>
      </w:pPr>
      <w:r>
        <w:rPr>
          <w:sz w:val="24"/>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
        </w:numPr>
        <w:tabs>
          <w:tab w:pos="659" w:val="left" w:leader="none"/>
        </w:tabs>
        <w:spacing w:line="240" w:lineRule="auto" w:before="227" w:after="0"/>
        <w:ind w:left="659" w:right="0" w:hanging="540"/>
        <w:jc w:val="left"/>
        <w:rPr>
          <w:sz w:val="24"/>
        </w:rPr>
      </w:pPr>
      <w:r>
        <w:rPr>
          <w:sz w:val="24"/>
        </w:rPr>
        <w:t>Os recursos interpostos fora do prazo não serão </w:t>
      </w:r>
      <w:r>
        <w:rPr>
          <w:spacing w:val="-2"/>
          <w:sz w:val="24"/>
        </w:rPr>
        <w:t>conhecidos.</w:t>
      </w:r>
    </w:p>
    <w:p>
      <w:pPr>
        <w:pStyle w:val="ListParagraph"/>
        <w:numPr>
          <w:ilvl w:val="2"/>
          <w:numId w:val="1"/>
        </w:numPr>
        <w:tabs>
          <w:tab w:pos="681" w:val="left" w:leader="none"/>
        </w:tabs>
        <w:spacing w:line="235" w:lineRule="auto" w:before="253" w:after="0"/>
        <w:ind w:left="119" w:right="118" w:firstLine="0"/>
        <w:jc w:val="both"/>
        <w:rPr>
          <w:sz w:val="24"/>
        </w:rPr>
      </w:pPr>
      <w:r>
        <w:rPr>
          <w:sz w:val="24"/>
        </w:rPr>
        <w:t>Caberá ao Pregoeiro, no prazo de 3 (três) dias úteis, receber, examinar e decidir os recursos e encaminhá-los à autoridade superior quando mantiver </w:t>
      </w:r>
      <w:r>
        <w:rPr>
          <w:sz w:val="24"/>
        </w:rPr>
        <w:t>sua decisão, a qual deverá proferir sua decisão no prazo de 10 (dez) dias úteis, contado do recebimento dos autos.</w:t>
      </w:r>
    </w:p>
    <w:p>
      <w:pPr>
        <w:pStyle w:val="ListParagraph"/>
        <w:numPr>
          <w:ilvl w:val="2"/>
          <w:numId w:val="1"/>
        </w:numPr>
        <w:tabs>
          <w:tab w:pos="659" w:val="left" w:leader="none"/>
        </w:tabs>
        <w:spacing w:line="240" w:lineRule="auto" w:before="235" w:after="0"/>
        <w:ind w:left="65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
        </w:numPr>
        <w:tabs>
          <w:tab w:pos="659" w:val="left" w:leader="none"/>
        </w:tabs>
        <w:spacing w:line="240" w:lineRule="auto" w:before="249" w:after="0"/>
        <w:ind w:left="659" w:right="0" w:hanging="540"/>
        <w:jc w:val="left"/>
        <w:rPr>
          <w:sz w:val="24"/>
        </w:rPr>
      </w:pPr>
      <w:r>
        <w:rPr>
          <w:sz w:val="24"/>
        </w:rPr>
        <w:t>O recurso e o pedido de reconsideração terão efeito suspensivo do ato ou da decisão recorrida até que sobrevenha decisão final da autoridade </w:t>
      </w:r>
      <w:r>
        <w:rPr>
          <w:spacing w:val="-2"/>
          <w:sz w:val="24"/>
        </w:rPr>
        <w:t>competente.</w:t>
      </w:r>
    </w:p>
    <w:p>
      <w:pPr>
        <w:pStyle w:val="ListParagraph"/>
        <w:numPr>
          <w:ilvl w:val="2"/>
          <w:numId w:val="1"/>
        </w:numPr>
        <w:tabs>
          <w:tab w:pos="659" w:val="left" w:leader="none"/>
        </w:tabs>
        <w:spacing w:line="240" w:lineRule="auto" w:before="234" w:after="0"/>
        <w:ind w:left="659" w:right="0" w:hanging="540"/>
        <w:jc w:val="left"/>
        <w:rPr>
          <w:sz w:val="24"/>
        </w:rPr>
      </w:pPr>
      <w:r>
        <w:rPr>
          <w:sz w:val="24"/>
        </w:rPr>
        <w:t>O acolhimento do recurso invalida tão somente os atos insuscetíveis de </w:t>
      </w:r>
      <w:r>
        <w:rPr>
          <w:spacing w:val="-2"/>
          <w:sz w:val="24"/>
        </w:rPr>
        <w:t>aproveitamento.</w:t>
      </w:r>
    </w:p>
    <w:p>
      <w:pPr>
        <w:pStyle w:val="ListParagraph"/>
        <w:spacing w:after="0" w:line="240" w:lineRule="auto"/>
        <w:jc w:val="left"/>
        <w:rPr>
          <w:sz w:val="24"/>
        </w:rPr>
        <w:sectPr>
          <w:pgSz w:w="15840" w:h="24480"/>
          <w:pgMar w:top="0" w:bottom="280" w:left="0" w:right="0"/>
        </w:sectPr>
      </w:pPr>
    </w:p>
    <w:p>
      <w:pPr>
        <w:pStyle w:val="Heading2"/>
        <w:numPr>
          <w:ilvl w:val="0"/>
          <w:numId w:val="1"/>
        </w:numPr>
        <w:tabs>
          <w:tab w:pos="359" w:val="left" w:leader="none"/>
        </w:tabs>
        <w:spacing w:line="262" w:lineRule="exact" w:before="0" w:after="0"/>
        <w:ind w:left="35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ListParagraph"/>
        <w:numPr>
          <w:ilvl w:val="1"/>
          <w:numId w:val="1"/>
        </w:numPr>
        <w:tabs>
          <w:tab w:pos="493" w:val="left" w:leader="none"/>
        </w:tabs>
        <w:spacing w:line="242" w:lineRule="auto" w:before="264" w:after="0"/>
        <w:ind w:left="119" w:right="118" w:firstLine="0"/>
        <w:jc w:val="both"/>
        <w:rPr>
          <w:sz w:val="24"/>
        </w:rPr>
      </w:pPr>
      <w:r>
        <w:rPr>
          <w:sz w:val="24"/>
        </w:rPr>
        <w:t>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w:t>
      </w:r>
      <w:r>
        <w:rPr>
          <w:spacing w:val="-2"/>
          <w:sz w:val="24"/>
        </w:rPr>
        <w:t>procedimento.</w:t>
      </w:r>
    </w:p>
    <w:p>
      <w:pPr>
        <w:pStyle w:val="BodyText"/>
        <w:spacing w:before="267"/>
        <w:ind w:left="0"/>
      </w:pPr>
    </w:p>
    <w:p>
      <w:pPr>
        <w:pStyle w:val="Heading2"/>
        <w:numPr>
          <w:ilvl w:val="0"/>
          <w:numId w:val="1"/>
        </w:numPr>
        <w:tabs>
          <w:tab w:pos="479" w:val="left" w:leader="none"/>
        </w:tabs>
        <w:spacing w:line="240" w:lineRule="auto" w:before="1" w:after="0"/>
        <w:ind w:left="47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
        </w:numPr>
        <w:tabs>
          <w:tab w:pos="609" w:val="left" w:leader="none"/>
        </w:tabs>
        <w:spacing w:line="240" w:lineRule="auto" w:before="264" w:after="0"/>
        <w:ind w:left="119" w:right="118" w:firstLine="0"/>
        <w:jc w:val="both"/>
        <w:rPr>
          <w:sz w:val="24"/>
        </w:rPr>
      </w:pPr>
      <w:r>
        <w:rPr>
          <w:sz w:val="24"/>
        </w:rPr>
        <w:t>Uma vez homologado o resultado da licitação, a</w:t>
      </w:r>
      <w:r>
        <w:rPr>
          <w:spacing w:val="-6"/>
          <w:sz w:val="24"/>
        </w:rPr>
        <w:t> </w:t>
      </w:r>
      <w:r>
        <w:rPr>
          <w:sz w:val="24"/>
        </w:rPr>
        <w:t>Administração convocará o licitante vencedor para assinar o termo de Contrato ou para aceitar ou retirar </w:t>
      </w:r>
      <w:r>
        <w:rPr>
          <w:sz w:val="24"/>
        </w:rPr>
        <w:t>o instrumento equivalente, bem como para demonstrar o atendimento às exigências deste Edital e do</w:t>
      </w:r>
      <w:r>
        <w:rPr>
          <w:spacing w:val="-3"/>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
        </w:numPr>
        <w:tabs>
          <w:tab w:pos="602" w:val="left" w:leader="none"/>
        </w:tabs>
        <w:spacing w:line="235" w:lineRule="auto" w:before="250" w:after="0"/>
        <w:ind w:left="119" w:right="118" w:firstLine="0"/>
        <w:jc w:val="both"/>
        <w:rPr>
          <w:sz w:val="24"/>
        </w:rPr>
      </w:pPr>
      <w:r>
        <w:rPr>
          <w:sz w:val="24"/>
        </w:rPr>
        <w:t>O prazo de convocação poderá ser prorrogado, 1 (uma) vez, por igual período, mediante solicitação da parte interessada durante seu transcurso, </w:t>
      </w:r>
      <w:r>
        <w:rPr>
          <w:sz w:val="24"/>
        </w:rPr>
        <w:t>devidamente justificada, e desde que o motivo apresentado seja aceito pela</w:t>
      </w:r>
      <w:r>
        <w:rPr>
          <w:spacing w:val="-2"/>
          <w:sz w:val="24"/>
        </w:rPr>
        <w:t> </w:t>
      </w:r>
      <w:r>
        <w:rPr>
          <w:sz w:val="24"/>
        </w:rPr>
        <w:t>Administração.</w:t>
      </w:r>
    </w:p>
    <w:p>
      <w:pPr>
        <w:pStyle w:val="ListParagraph"/>
        <w:numPr>
          <w:ilvl w:val="1"/>
          <w:numId w:val="1"/>
        </w:numPr>
        <w:tabs>
          <w:tab w:pos="653" w:val="left" w:leader="none"/>
        </w:tabs>
        <w:spacing w:line="242" w:lineRule="auto" w:before="235" w:after="0"/>
        <w:ind w:left="119" w:right="118"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629" w:val="left" w:leader="none"/>
        </w:tabs>
        <w:spacing w:line="240" w:lineRule="auto" w:before="244" w:after="0"/>
        <w:ind w:left="119" w:right="117"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602" w:val="left" w:leader="none"/>
        </w:tabs>
        <w:spacing w:line="242" w:lineRule="auto" w:before="231" w:after="0"/>
        <w:ind w:left="119" w:right="118"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
        </w:numPr>
        <w:tabs>
          <w:tab w:pos="765" w:val="left" w:leader="none"/>
        </w:tabs>
        <w:spacing w:line="240" w:lineRule="auto" w:before="243" w:after="0"/>
        <w:ind w:left="765" w:right="0" w:hanging="646"/>
        <w:jc w:val="left"/>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
        </w:numPr>
        <w:tabs>
          <w:tab w:pos="615" w:val="left" w:leader="none"/>
        </w:tabs>
        <w:spacing w:line="235" w:lineRule="auto" w:before="239" w:after="0"/>
        <w:ind w:left="119" w:right="118" w:firstLine="0"/>
        <w:jc w:val="both"/>
        <w:rPr>
          <w:sz w:val="24"/>
        </w:rPr>
      </w:pPr>
      <w:r>
        <w:rPr>
          <w:sz w:val="24"/>
        </w:rPr>
        <w:t>No momento da assinatura do Contrato, o adjudicatário apresentará certidão de cumprimento de cota de aprendiz, expedida pelo Ministério do Trabalho e Emprego, para fins de atendimento aos arts. 429 e seguintes da Consolidação das Leis do Trabalho.</w:t>
      </w:r>
    </w:p>
    <w:p>
      <w:pPr>
        <w:pStyle w:val="ListParagraph"/>
        <w:numPr>
          <w:ilvl w:val="1"/>
          <w:numId w:val="1"/>
        </w:numPr>
        <w:tabs>
          <w:tab w:pos="647" w:val="left" w:leader="none"/>
        </w:tabs>
        <w:spacing w:line="240" w:lineRule="auto" w:before="250" w:after="0"/>
        <w:ind w:left="119" w:right="118" w:firstLine="0"/>
        <w:jc w:val="both"/>
        <w:rPr>
          <w:sz w:val="24"/>
        </w:rPr>
      </w:pPr>
      <w:r>
        <w:rPr>
          <w:sz w:val="24"/>
        </w:rPr>
        <w:t>Caso o valor da contratação se enquadre no limite previsto na legislação vigente, o licitante vencedor deverá demonstrar que mantém Programa </w:t>
      </w:r>
      <w:r>
        <w:rPr>
          <w:sz w:val="24"/>
        </w:rPr>
        <w:t>de Integridade, consistindo tal programa no conjunto de mecanismos e procedimentos internos de integridade, auditoria e incentivo à denúncia de irregularidades e</w:t>
      </w:r>
      <w:r>
        <w:rPr>
          <w:spacing w:val="40"/>
          <w:sz w:val="24"/>
        </w:rPr>
        <w:t> </w:t>
      </w:r>
      <w:r>
        <w:rPr>
          <w:sz w:val="24"/>
        </w:rPr>
        <w:t>na aplicação efetiva de códigos de ética e de conduta, políticas e diretrizes com o objetivo de detectar e sanar desvios, fraudes, irregularidades e atos ilícitos praticados contra a Administração Pública.</w:t>
      </w:r>
    </w:p>
    <w:p>
      <w:pPr>
        <w:pStyle w:val="ListParagraph"/>
        <w:numPr>
          <w:ilvl w:val="2"/>
          <w:numId w:val="1"/>
        </w:numPr>
        <w:tabs>
          <w:tab w:pos="797" w:val="left" w:leader="none"/>
        </w:tabs>
        <w:spacing w:line="247" w:lineRule="auto" w:before="231" w:after="0"/>
        <w:ind w:left="119" w:right="118"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250"/>
        <w:ind w:left="0"/>
      </w:pPr>
    </w:p>
    <w:p>
      <w:pPr>
        <w:pStyle w:val="Heading2"/>
        <w:numPr>
          <w:ilvl w:val="0"/>
          <w:numId w:val="1"/>
        </w:numPr>
        <w:tabs>
          <w:tab w:pos="465" w:val="left" w:leader="none"/>
        </w:tabs>
        <w:spacing w:line="240" w:lineRule="auto" w:before="0" w:after="0"/>
        <w:ind w:left="465" w:right="0" w:hanging="346"/>
        <w:jc w:val="left"/>
      </w:pPr>
      <w:r>
        <w:rPr/>
        <w:t>DA</w:t>
      </w:r>
      <w:r>
        <w:rPr>
          <w:spacing w:val="-14"/>
        </w:rPr>
        <w:t> </w:t>
      </w:r>
      <w:r>
        <w:rPr>
          <w:spacing w:val="-2"/>
        </w:rPr>
        <w:t>SUBCONTRATAÇÃO</w:t>
      </w:r>
    </w:p>
    <w:p>
      <w:pPr>
        <w:pStyle w:val="BodyText"/>
        <w:spacing w:before="3"/>
        <w:ind w:left="0"/>
        <w:rPr>
          <w:b/>
        </w:rPr>
      </w:pPr>
    </w:p>
    <w:p>
      <w:pPr>
        <w:pStyle w:val="ListParagraph"/>
        <w:numPr>
          <w:ilvl w:val="1"/>
          <w:numId w:val="1"/>
        </w:numPr>
        <w:tabs>
          <w:tab w:pos="590" w:val="left" w:leader="none"/>
        </w:tabs>
        <w:spacing w:line="240" w:lineRule="auto" w:before="0" w:after="0"/>
        <w:ind w:left="590" w:right="0" w:hanging="471"/>
        <w:jc w:val="left"/>
        <w:rPr>
          <w:sz w:val="24"/>
        </w:rPr>
      </w:pPr>
      <w:r>
        <w:rPr>
          <w:sz w:val="24"/>
        </w:rPr>
        <w:t>Não será admitida a subcontratação do objeto </w:t>
      </w:r>
      <w:r>
        <w:rPr>
          <w:spacing w:val="-2"/>
          <w:sz w:val="24"/>
        </w:rPr>
        <w:t>contratual.</w:t>
      </w:r>
    </w:p>
    <w:p>
      <w:pPr>
        <w:pStyle w:val="BodyText"/>
        <w:spacing w:before="258"/>
        <w:ind w:left="0"/>
      </w:pPr>
    </w:p>
    <w:p>
      <w:pPr>
        <w:pStyle w:val="Heading2"/>
        <w:numPr>
          <w:ilvl w:val="0"/>
          <w:numId w:val="1"/>
        </w:numPr>
        <w:tabs>
          <w:tab w:pos="479" w:val="left" w:leader="none"/>
        </w:tabs>
        <w:spacing w:line="240" w:lineRule="auto" w:before="0" w:after="0"/>
        <w:ind w:left="479" w:right="0" w:hanging="360"/>
        <w:jc w:val="left"/>
      </w:pPr>
      <w:r>
        <w:rPr/>
        <w:t>DA</w:t>
      </w:r>
      <w:r>
        <w:rPr>
          <w:spacing w:val="-14"/>
        </w:rPr>
        <w:t> </w:t>
      </w:r>
      <w:r>
        <w:rPr>
          <w:spacing w:val="-2"/>
        </w:rPr>
        <w:t>GARANTIA</w:t>
      </w:r>
    </w:p>
    <w:p>
      <w:pPr>
        <w:pStyle w:val="ListParagraph"/>
        <w:numPr>
          <w:ilvl w:val="1"/>
          <w:numId w:val="1"/>
        </w:numPr>
        <w:tabs>
          <w:tab w:pos="599" w:val="left" w:leader="none"/>
        </w:tabs>
        <w:spacing w:line="456" w:lineRule="auto" w:before="264" w:after="0"/>
        <w:ind w:left="119" w:right="9470" w:firstLine="0"/>
        <w:jc w:val="left"/>
        <w:rPr>
          <w:sz w:val="24"/>
        </w:rPr>
      </w:pPr>
      <w:r>
        <w:rPr>
          <w:sz w:val="24"/>
        </w:rPr>
        <w:t>Não</w:t>
      </w:r>
      <w:r>
        <w:rPr>
          <w:spacing w:val="-6"/>
          <w:sz w:val="24"/>
        </w:rPr>
        <w:t> </w:t>
      </w:r>
      <w:r>
        <w:rPr>
          <w:sz w:val="24"/>
        </w:rPr>
        <w:t>haverá</w:t>
      </w:r>
      <w:r>
        <w:rPr>
          <w:spacing w:val="-6"/>
          <w:sz w:val="24"/>
        </w:rPr>
        <w:t> </w:t>
      </w:r>
      <w:r>
        <w:rPr>
          <w:sz w:val="24"/>
        </w:rPr>
        <w:t>exigência</w:t>
      </w:r>
      <w:r>
        <w:rPr>
          <w:spacing w:val="-6"/>
          <w:sz w:val="24"/>
        </w:rPr>
        <w:t> </w:t>
      </w:r>
      <w:r>
        <w:rPr>
          <w:sz w:val="24"/>
        </w:rPr>
        <w:t>de</w:t>
      </w:r>
      <w:r>
        <w:rPr>
          <w:spacing w:val="-6"/>
          <w:sz w:val="24"/>
        </w:rPr>
        <w:t> </w:t>
      </w:r>
      <w:r>
        <w:rPr>
          <w:b/>
          <w:color w:val="FF0000"/>
          <w:sz w:val="24"/>
        </w:rPr>
        <w:t>garantia</w:t>
      </w:r>
      <w:r>
        <w:rPr>
          <w:b/>
          <w:color w:val="FF0000"/>
          <w:spacing w:val="-6"/>
          <w:sz w:val="24"/>
        </w:rPr>
        <w:t> </w:t>
      </w:r>
      <w:r>
        <w:rPr>
          <w:b/>
          <w:color w:val="FF0000"/>
          <w:sz w:val="24"/>
        </w:rPr>
        <w:t>contratual</w:t>
      </w:r>
      <w:r>
        <w:rPr>
          <w:b/>
          <w:color w:val="FF0000"/>
          <w:spacing w:val="-10"/>
          <w:sz w:val="24"/>
        </w:rPr>
        <w:t> </w:t>
      </w:r>
      <w:r>
        <w:rPr>
          <w:b/>
          <w:color w:val="FF0000"/>
          <w:sz w:val="24"/>
        </w:rPr>
        <w:t>da</w:t>
      </w:r>
      <w:r>
        <w:rPr>
          <w:b/>
          <w:color w:val="FF0000"/>
          <w:spacing w:val="-6"/>
          <w:sz w:val="24"/>
        </w:rPr>
        <w:t> </w:t>
      </w:r>
      <w:r>
        <w:rPr>
          <w:b/>
          <w:color w:val="FF0000"/>
          <w:sz w:val="24"/>
        </w:rPr>
        <w:t>execução</w:t>
      </w:r>
      <w:r>
        <w:rPr>
          <w:sz w:val="24"/>
        </w:rPr>
        <w:t>. </w:t>
      </w:r>
      <w:r>
        <w:rPr>
          <w:b/>
          <w:color w:val="FF0000"/>
          <w:spacing w:val="-6"/>
          <w:sz w:val="24"/>
        </w:rPr>
        <w:t>ou</w:t>
      </w:r>
    </w:p>
    <w:p>
      <w:pPr>
        <w:pStyle w:val="ListParagraph"/>
        <w:numPr>
          <w:ilvl w:val="1"/>
          <w:numId w:val="7"/>
        </w:numPr>
        <w:tabs>
          <w:tab w:pos="599" w:val="left" w:leader="none"/>
        </w:tabs>
        <w:spacing w:line="262" w:lineRule="exact" w:before="0" w:after="0"/>
        <w:ind w:left="599" w:right="0" w:hanging="480"/>
        <w:jc w:val="left"/>
        <w:rPr>
          <w:sz w:val="24"/>
        </w:rPr>
      </w:pPr>
      <w:r>
        <w:rPr>
          <w:sz w:val="24"/>
        </w:rPr>
        <w:t>O Contrato conta com </w:t>
      </w:r>
      <w:r>
        <w:rPr>
          <w:b/>
          <w:color w:val="FF0000"/>
          <w:sz w:val="24"/>
        </w:rPr>
        <w:t>garantia de execução</w:t>
      </w:r>
      <w:r>
        <w:rPr>
          <w:sz w:val="24"/>
        </w:rPr>
        <w:t>, nos moldes do artigo 96 da Lei nº 14.133/2021, correspondente a </w:t>
      </w:r>
      <w:r>
        <w:rPr>
          <w:b/>
          <w:color w:val="FF0000"/>
          <w:sz w:val="24"/>
        </w:rPr>
        <w:t>?% </w:t>
      </w:r>
      <w:r>
        <w:rPr>
          <w:color w:val="FF0000"/>
          <w:sz w:val="24"/>
        </w:rPr>
        <w:t>(</w:t>
      </w:r>
      <w:r>
        <w:rPr>
          <w:b/>
          <w:color w:val="FF0000"/>
          <w:sz w:val="24"/>
        </w:rPr>
        <w:t>? por</w:t>
      </w:r>
      <w:r>
        <w:rPr>
          <w:b/>
          <w:color w:val="FF0000"/>
          <w:spacing w:val="-5"/>
          <w:sz w:val="24"/>
        </w:rPr>
        <w:t> </w:t>
      </w:r>
      <w:r>
        <w:rPr>
          <w:b/>
          <w:color w:val="FF0000"/>
          <w:sz w:val="24"/>
        </w:rPr>
        <w:t>cento</w:t>
      </w:r>
      <w:r>
        <w:rPr>
          <w:color w:val="FF0000"/>
          <w:sz w:val="24"/>
        </w:rPr>
        <w:t>) </w:t>
      </w:r>
      <w:r>
        <w:rPr>
          <w:sz w:val="24"/>
        </w:rPr>
        <w:t>de seu valor </w:t>
      </w:r>
      <w:r>
        <w:rPr>
          <w:spacing w:val="-2"/>
          <w:sz w:val="24"/>
        </w:rPr>
        <w:t>inicial.</w:t>
      </w:r>
    </w:p>
    <w:p>
      <w:pPr>
        <w:pStyle w:val="ListParagraph"/>
        <w:numPr>
          <w:ilvl w:val="2"/>
          <w:numId w:val="7"/>
        </w:numPr>
        <w:tabs>
          <w:tab w:pos="779" w:val="left" w:leader="none"/>
        </w:tabs>
        <w:spacing w:line="240" w:lineRule="auto" w:before="249" w:after="0"/>
        <w:ind w:left="779" w:right="0" w:hanging="660"/>
        <w:jc w:val="left"/>
        <w:rPr>
          <w:sz w:val="24"/>
        </w:rPr>
      </w:pPr>
      <w:r>
        <w:rPr>
          <w:sz w:val="24"/>
        </w:rPr>
        <w:t>Caso o prazo de vigência do Contrato seja inferior a um ano, a garantia prevista no ITEM 12.1 será calculada sobre o valor total do </w:t>
      </w:r>
      <w:r>
        <w:rPr>
          <w:spacing w:val="-2"/>
          <w:sz w:val="24"/>
        </w:rPr>
        <w:t>Contrato.</w:t>
      </w:r>
    </w:p>
    <w:p>
      <w:pPr>
        <w:pStyle w:val="ListParagraph"/>
        <w:numPr>
          <w:ilvl w:val="2"/>
          <w:numId w:val="7"/>
        </w:numPr>
        <w:tabs>
          <w:tab w:pos="796" w:val="left" w:leader="none"/>
        </w:tabs>
        <w:spacing w:line="235" w:lineRule="auto" w:before="239" w:after="0"/>
        <w:ind w:left="119" w:right="118" w:firstLine="0"/>
        <w:jc w:val="both"/>
        <w:rPr>
          <w:sz w:val="24"/>
        </w:rPr>
      </w:pPr>
      <w:r>
        <w:rPr>
          <w:sz w:val="24"/>
        </w:rPr>
        <w:t>Na forma do art. 101 da Lei nº 14.133/2021, nos casos de contratos que impliquem a entrega de bens pela Administração, dos quais o contratado ficará depositário, o valor desses bens deverá ser acrescido ao valor da garantia.</w:t>
      </w:r>
    </w:p>
    <w:p>
      <w:pPr>
        <w:pStyle w:val="ListParagraph"/>
        <w:numPr>
          <w:ilvl w:val="1"/>
          <w:numId w:val="7"/>
        </w:numPr>
        <w:tabs>
          <w:tab w:pos="599" w:val="left" w:leader="none"/>
        </w:tabs>
        <w:spacing w:line="240" w:lineRule="auto" w:before="249" w:after="0"/>
        <w:ind w:left="599" w:right="0" w:hanging="480"/>
        <w:jc w:val="left"/>
        <w:rPr>
          <w:sz w:val="24"/>
        </w:rPr>
      </w:pPr>
      <w:r>
        <w:rPr>
          <w:sz w:val="24"/>
        </w:rPr>
        <w:t>O contratado poderá optar pelas seguintes modalidades de </w:t>
      </w:r>
      <w:r>
        <w:rPr>
          <w:spacing w:val="-2"/>
          <w:sz w:val="24"/>
        </w:rPr>
        <w:t>garantia:</w:t>
      </w:r>
    </w:p>
    <w:p>
      <w:pPr>
        <w:pStyle w:val="ListParagraph"/>
        <w:numPr>
          <w:ilvl w:val="2"/>
          <w:numId w:val="7"/>
        </w:numPr>
        <w:tabs>
          <w:tab w:pos="779" w:val="left" w:leader="none"/>
        </w:tabs>
        <w:spacing w:line="240" w:lineRule="auto" w:before="234" w:after="0"/>
        <w:ind w:left="779" w:right="0" w:hanging="660"/>
        <w:jc w:val="left"/>
        <w:rPr>
          <w:sz w:val="24"/>
        </w:rPr>
      </w:pPr>
      <w:r>
        <w:rPr>
          <w:sz w:val="24"/>
        </w:rPr>
        <w:t>caução em dinheiro ou em títulos da dívida </w:t>
      </w:r>
      <w:r>
        <w:rPr>
          <w:spacing w:val="-2"/>
          <w:sz w:val="24"/>
        </w:rPr>
        <w:t>pública;</w:t>
      </w:r>
    </w:p>
    <w:p>
      <w:pPr>
        <w:pStyle w:val="ListParagraph"/>
        <w:numPr>
          <w:ilvl w:val="2"/>
          <w:numId w:val="7"/>
        </w:numPr>
        <w:tabs>
          <w:tab w:pos="779" w:val="left" w:leader="none"/>
        </w:tabs>
        <w:spacing w:line="240" w:lineRule="auto" w:before="249" w:after="0"/>
        <w:ind w:left="779" w:right="0" w:hanging="660"/>
        <w:jc w:val="left"/>
        <w:rPr>
          <w:sz w:val="24"/>
        </w:rPr>
      </w:pPr>
      <w:r>
        <w:rPr>
          <w:sz w:val="24"/>
        </w:rPr>
        <w:t>seguro-</w:t>
      </w:r>
      <w:r>
        <w:rPr>
          <w:spacing w:val="-2"/>
          <w:sz w:val="24"/>
        </w:rPr>
        <w:t>garantia;</w:t>
      </w:r>
    </w:p>
    <w:p>
      <w:pPr>
        <w:pStyle w:val="ListParagraph"/>
        <w:numPr>
          <w:ilvl w:val="2"/>
          <w:numId w:val="7"/>
        </w:numPr>
        <w:tabs>
          <w:tab w:pos="779" w:val="left" w:leader="none"/>
        </w:tabs>
        <w:spacing w:line="240" w:lineRule="auto" w:before="234" w:after="0"/>
        <w:ind w:left="779" w:right="0" w:hanging="660"/>
        <w:jc w:val="left"/>
        <w:rPr>
          <w:sz w:val="24"/>
        </w:rPr>
      </w:pPr>
      <w:r>
        <w:rPr>
          <w:sz w:val="24"/>
        </w:rPr>
        <w:t>fiança bancária; </w:t>
      </w:r>
      <w:r>
        <w:rPr>
          <w:spacing w:val="-10"/>
          <w:sz w:val="24"/>
        </w:rPr>
        <w:t>e</w:t>
      </w:r>
    </w:p>
    <w:p>
      <w:pPr>
        <w:pStyle w:val="ListParagraph"/>
        <w:numPr>
          <w:ilvl w:val="2"/>
          <w:numId w:val="7"/>
        </w:numPr>
        <w:tabs>
          <w:tab w:pos="779" w:val="left" w:leader="none"/>
        </w:tabs>
        <w:spacing w:line="240" w:lineRule="auto" w:before="234" w:after="0"/>
        <w:ind w:left="779" w:right="0" w:hanging="660"/>
        <w:jc w:val="left"/>
        <w:rPr>
          <w:sz w:val="24"/>
        </w:rPr>
      </w:pPr>
      <w:r>
        <w:rPr>
          <w:sz w:val="24"/>
        </w:rPr>
        <w:t>título de capitalização custeado por pagamento único, com resgate pelo valor </w:t>
      </w:r>
      <w:r>
        <w:rPr>
          <w:spacing w:val="-2"/>
          <w:sz w:val="24"/>
        </w:rPr>
        <w:t>total.</w:t>
      </w:r>
    </w:p>
    <w:p>
      <w:pPr>
        <w:pStyle w:val="ListParagraph"/>
        <w:numPr>
          <w:ilvl w:val="1"/>
          <w:numId w:val="7"/>
        </w:numPr>
        <w:tabs>
          <w:tab w:pos="599" w:val="left" w:leader="none"/>
        </w:tabs>
        <w:spacing w:line="240" w:lineRule="auto" w:before="249" w:after="0"/>
        <w:ind w:left="599" w:right="0" w:hanging="480"/>
        <w:jc w:val="left"/>
        <w:rPr>
          <w:sz w:val="24"/>
        </w:rPr>
      </w:pPr>
      <w:r>
        <w:rPr>
          <w:sz w:val="24"/>
        </w:rPr>
        <w:t>Qualquer que seja a modalidade escolhida pelo contratado, a garantia assegurará o pagamento </w:t>
      </w:r>
      <w:r>
        <w:rPr>
          <w:spacing w:val="-5"/>
          <w:sz w:val="24"/>
        </w:rPr>
        <w:t>de:</w:t>
      </w:r>
    </w:p>
    <w:p>
      <w:pPr>
        <w:pStyle w:val="ListParagraph"/>
        <w:numPr>
          <w:ilvl w:val="2"/>
          <w:numId w:val="7"/>
        </w:numPr>
        <w:tabs>
          <w:tab w:pos="779" w:val="left" w:leader="none"/>
        </w:tabs>
        <w:spacing w:line="240" w:lineRule="auto" w:before="235" w:after="0"/>
        <w:ind w:left="779" w:right="0" w:hanging="660"/>
        <w:jc w:val="left"/>
        <w:rPr>
          <w:sz w:val="24"/>
        </w:rPr>
      </w:pPr>
      <w:r>
        <w:rPr>
          <w:sz w:val="24"/>
        </w:rPr>
        <w:t>prejuízos advindos do não cumprimento do objeto do Contrato e do não adimplemento das demais obrigações neste </w:t>
      </w:r>
      <w:r>
        <w:rPr>
          <w:spacing w:val="-2"/>
          <w:sz w:val="24"/>
        </w:rPr>
        <w:t>previstas;</w:t>
      </w:r>
    </w:p>
    <w:p>
      <w:pPr>
        <w:pStyle w:val="ListParagraph"/>
        <w:numPr>
          <w:ilvl w:val="2"/>
          <w:numId w:val="7"/>
        </w:numPr>
        <w:tabs>
          <w:tab w:pos="779" w:val="left" w:leader="none"/>
        </w:tabs>
        <w:spacing w:line="240" w:lineRule="auto" w:before="249" w:after="0"/>
        <w:ind w:left="779" w:right="0" w:hanging="660"/>
        <w:jc w:val="left"/>
        <w:rPr>
          <w:sz w:val="24"/>
        </w:rPr>
      </w:pPr>
      <w:r>
        <w:rPr>
          <w:sz w:val="24"/>
        </w:rPr>
        <w:t>multas moratórias, compensatórias e administrativas aplicadas pela</w:t>
      </w:r>
      <w:r>
        <w:rPr>
          <w:spacing w:val="-14"/>
          <w:sz w:val="24"/>
        </w:rPr>
        <w:t> </w:t>
      </w:r>
      <w:r>
        <w:rPr>
          <w:sz w:val="24"/>
        </w:rPr>
        <w:t>Administração ao contratado; </w:t>
      </w:r>
      <w:r>
        <w:rPr>
          <w:spacing w:val="-10"/>
          <w:sz w:val="24"/>
        </w:rPr>
        <w:t>e</w:t>
      </w:r>
    </w:p>
    <w:p>
      <w:pPr>
        <w:pStyle w:val="ListParagraph"/>
        <w:numPr>
          <w:ilvl w:val="2"/>
          <w:numId w:val="7"/>
        </w:numPr>
        <w:tabs>
          <w:tab w:pos="781" w:val="left" w:leader="none"/>
        </w:tabs>
        <w:spacing w:line="247" w:lineRule="auto" w:before="234" w:after="0"/>
        <w:ind w:left="119" w:right="118" w:firstLine="0"/>
        <w:jc w:val="both"/>
        <w:rPr>
          <w:sz w:val="24"/>
        </w:rPr>
      </w:pPr>
      <w:r>
        <w:rPr>
          <w:sz w:val="24"/>
        </w:rPr>
        <w:t>obrigações trabalhistas e previdenciárias de qualquer natureza, assim como as obrigações de regularidade perante o FGTS, não adimplidas pelo contratado, quando couber.</w:t>
      </w:r>
    </w:p>
    <w:p>
      <w:pPr>
        <w:pStyle w:val="ListParagraph"/>
        <w:numPr>
          <w:ilvl w:val="1"/>
          <w:numId w:val="7"/>
        </w:numPr>
        <w:tabs>
          <w:tab w:pos="594" w:val="left" w:leader="none"/>
        </w:tabs>
        <w:spacing w:line="235" w:lineRule="auto" w:before="231" w:after="0"/>
        <w:ind w:left="119" w:right="118" w:firstLine="0"/>
        <w:jc w:val="both"/>
        <w:rPr>
          <w:sz w:val="24"/>
        </w:rPr>
      </w:pPr>
      <w:r>
        <w:rPr>
          <w:sz w:val="24"/>
        </w:rPr>
        <w:t>A</w:t>
      </w:r>
      <w:r>
        <w:rPr>
          <w:spacing w:val="-6"/>
          <w:sz w:val="24"/>
        </w:rPr>
        <w:t> </w:t>
      </w:r>
      <w:r>
        <w:rPr>
          <w:sz w:val="24"/>
        </w:rPr>
        <w:t>garantia, qualquer que seja a modalidade escolhida, terá validade durante a vigência do Contrato e por mais 90 (noventa) dias após o término deste </w:t>
      </w:r>
      <w:r>
        <w:rPr>
          <w:sz w:val="24"/>
        </w:rPr>
        <w:t>prazo de vigência.</w:t>
      </w:r>
    </w:p>
    <w:p>
      <w:pPr>
        <w:pStyle w:val="ListParagraph"/>
        <w:numPr>
          <w:ilvl w:val="1"/>
          <w:numId w:val="7"/>
        </w:numPr>
        <w:tabs>
          <w:tab w:pos="600" w:val="left" w:leader="none"/>
        </w:tabs>
        <w:spacing w:line="235" w:lineRule="auto" w:before="254" w:after="0"/>
        <w:ind w:left="119" w:right="118"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suspensão</w:t>
      </w:r>
      <w:r>
        <w:rPr>
          <w:spacing w:val="-1"/>
          <w:sz w:val="24"/>
        </w:rPr>
        <w:t> </w:t>
      </w:r>
      <w:r>
        <w:rPr>
          <w:sz w:val="24"/>
        </w:rPr>
        <w:t>do</w:t>
      </w:r>
      <w:r>
        <w:rPr>
          <w:spacing w:val="-1"/>
          <w:sz w:val="24"/>
        </w:rPr>
        <w:t> </w:t>
      </w:r>
      <w:r>
        <w:rPr>
          <w:sz w:val="24"/>
        </w:rPr>
        <w:t>Contrato</w:t>
      </w:r>
      <w:r>
        <w:rPr>
          <w:spacing w:val="-1"/>
          <w:sz w:val="24"/>
        </w:rPr>
        <w:t> </w:t>
      </w:r>
      <w:r>
        <w:rPr>
          <w:sz w:val="24"/>
        </w:rPr>
        <w:t>por</w:t>
      </w:r>
      <w:r>
        <w:rPr>
          <w:spacing w:val="-1"/>
          <w:sz w:val="24"/>
        </w:rPr>
        <w:t> </w:t>
      </w:r>
      <w:r>
        <w:rPr>
          <w:sz w:val="24"/>
        </w:rPr>
        <w:t>ordem</w:t>
      </w:r>
      <w:r>
        <w:rPr>
          <w:spacing w:val="-1"/>
          <w:sz w:val="24"/>
        </w:rPr>
        <w:t> </w:t>
      </w:r>
      <w:r>
        <w:rPr>
          <w:sz w:val="24"/>
        </w:rPr>
        <w:t>ou</w:t>
      </w:r>
      <w:r>
        <w:rPr>
          <w:spacing w:val="-1"/>
          <w:sz w:val="24"/>
        </w:rPr>
        <w:t> </w:t>
      </w:r>
      <w:r>
        <w:rPr>
          <w:sz w:val="24"/>
        </w:rPr>
        <w:t>inadimplemento</w:t>
      </w:r>
      <w:r>
        <w:rPr>
          <w:spacing w:val="-1"/>
          <w:sz w:val="24"/>
        </w:rPr>
        <w:t> </w:t>
      </w:r>
      <w:r>
        <w:rPr>
          <w:sz w:val="24"/>
        </w:rPr>
        <w:t>da</w:t>
      </w:r>
      <w:r>
        <w:rPr>
          <w:spacing w:val="-15"/>
          <w:sz w:val="24"/>
        </w:rPr>
        <w:t> </w:t>
      </w:r>
      <w:r>
        <w:rPr>
          <w:sz w:val="24"/>
        </w:rPr>
        <w:t>Administração,</w:t>
      </w:r>
      <w:r>
        <w:rPr>
          <w:spacing w:val="-1"/>
          <w:sz w:val="24"/>
        </w:rPr>
        <w:t> </w:t>
      </w:r>
      <w:r>
        <w:rPr>
          <w:sz w:val="24"/>
        </w:rPr>
        <w:t>o</w:t>
      </w:r>
      <w:r>
        <w:rPr>
          <w:spacing w:val="-1"/>
          <w:sz w:val="24"/>
        </w:rPr>
        <w:t> </w:t>
      </w:r>
      <w:r>
        <w:rPr>
          <w:sz w:val="24"/>
        </w:rPr>
        <w:t>contratado</w:t>
      </w:r>
      <w:r>
        <w:rPr>
          <w:spacing w:val="-1"/>
          <w:sz w:val="24"/>
        </w:rPr>
        <w:t> </w:t>
      </w:r>
      <w:r>
        <w:rPr>
          <w:sz w:val="24"/>
        </w:rPr>
        <w:t>ficará</w:t>
      </w:r>
      <w:r>
        <w:rPr>
          <w:spacing w:val="-1"/>
          <w:sz w:val="24"/>
        </w:rPr>
        <w:t> </w:t>
      </w:r>
      <w:r>
        <w:rPr>
          <w:sz w:val="24"/>
        </w:rPr>
        <w:t>desobrigado</w:t>
      </w:r>
      <w:r>
        <w:rPr>
          <w:spacing w:val="-1"/>
          <w:sz w:val="24"/>
        </w:rPr>
        <w:t> </w:t>
      </w:r>
      <w:r>
        <w:rPr>
          <w:sz w:val="24"/>
        </w:rPr>
        <w:t>de</w:t>
      </w:r>
      <w:r>
        <w:rPr>
          <w:spacing w:val="-1"/>
          <w:sz w:val="24"/>
        </w:rPr>
        <w:t> </w:t>
      </w:r>
      <w:r>
        <w:rPr>
          <w:sz w:val="24"/>
        </w:rPr>
        <w:t>renovar</w:t>
      </w:r>
      <w:r>
        <w:rPr>
          <w:spacing w:val="-1"/>
          <w:sz w:val="24"/>
        </w:rPr>
        <w:t> </w:t>
      </w:r>
      <w:r>
        <w:rPr>
          <w:sz w:val="24"/>
        </w:rPr>
        <w:t>a</w:t>
      </w:r>
      <w:r>
        <w:rPr>
          <w:spacing w:val="-1"/>
          <w:sz w:val="24"/>
        </w:rPr>
        <w:t> </w:t>
      </w:r>
      <w:r>
        <w:rPr>
          <w:sz w:val="24"/>
        </w:rPr>
        <w:t>garantia</w:t>
      </w:r>
      <w:r>
        <w:rPr>
          <w:spacing w:val="-1"/>
          <w:sz w:val="24"/>
        </w:rPr>
        <w:t> </w:t>
      </w:r>
      <w:r>
        <w:rPr>
          <w:sz w:val="24"/>
        </w:rPr>
        <w:t>ou</w:t>
      </w:r>
      <w:r>
        <w:rPr>
          <w:spacing w:val="-1"/>
          <w:sz w:val="24"/>
        </w:rPr>
        <w:t> </w:t>
      </w:r>
      <w:r>
        <w:rPr>
          <w:sz w:val="24"/>
        </w:rPr>
        <w:t>de</w:t>
      </w:r>
      <w:r>
        <w:rPr>
          <w:spacing w:val="-1"/>
          <w:sz w:val="24"/>
        </w:rPr>
        <w:t> </w:t>
      </w:r>
      <w:r>
        <w:rPr>
          <w:sz w:val="24"/>
        </w:rPr>
        <w:t>endossar a apólice de seguro até a ordem de reinício da execução ou o adimplemento pela</w:t>
      </w:r>
      <w:r>
        <w:rPr>
          <w:spacing w:val="-6"/>
          <w:sz w:val="24"/>
        </w:rPr>
        <w:t> </w:t>
      </w:r>
      <w:r>
        <w:rPr>
          <w:sz w:val="24"/>
        </w:rPr>
        <w:t>Administração.</w:t>
      </w:r>
    </w:p>
    <w:p>
      <w:pPr>
        <w:pStyle w:val="ListParagraph"/>
        <w:numPr>
          <w:ilvl w:val="1"/>
          <w:numId w:val="7"/>
        </w:numPr>
        <w:tabs>
          <w:tab w:pos="607" w:val="left" w:leader="none"/>
        </w:tabs>
        <w:spacing w:line="235" w:lineRule="auto" w:before="254" w:after="0"/>
        <w:ind w:left="119" w:right="118" w:firstLine="0"/>
        <w:jc w:val="both"/>
        <w:rPr>
          <w:sz w:val="24"/>
        </w:rPr>
      </w:pPr>
      <w:r>
        <w:rPr>
          <w:sz w:val="24"/>
        </w:rPr>
        <w:t>Ressalvada a hipótese de seguro-garantia, em que deverá ser observado o prazo do ITEM 12.7, o contratado apresentará, no prazo máximo de 10 (dez) dias úteis, prorrogáveis por igual período, a critério do contratante, contado da assinatura do Contrato, o comprovante de prestação de garantia, na forma do ITEM </w:t>
      </w:r>
      <w:r>
        <w:rPr>
          <w:spacing w:val="-2"/>
          <w:sz w:val="24"/>
        </w:rPr>
        <w:t>12.2.</w:t>
      </w:r>
    </w:p>
    <w:p>
      <w:pPr>
        <w:pStyle w:val="ListParagraph"/>
        <w:spacing w:after="0" w:line="235" w:lineRule="auto"/>
        <w:jc w:val="both"/>
        <w:rPr>
          <w:sz w:val="24"/>
        </w:rPr>
        <w:sectPr>
          <w:pgSz w:w="15840" w:h="24480"/>
          <w:pgMar w:top="0" w:bottom="280" w:left="0" w:right="0"/>
        </w:sectPr>
      </w:pPr>
    </w:p>
    <w:p>
      <w:pPr>
        <w:pStyle w:val="ListParagraph"/>
        <w:numPr>
          <w:ilvl w:val="1"/>
          <w:numId w:val="7"/>
        </w:numPr>
        <w:tabs>
          <w:tab w:pos="616" w:val="left" w:leader="none"/>
        </w:tabs>
        <w:spacing w:line="235" w:lineRule="auto" w:before="0" w:after="0"/>
        <w:ind w:left="119" w:right="118" w:firstLine="0"/>
        <w:jc w:val="both"/>
        <w:rPr>
          <w:sz w:val="24"/>
        </w:rPr>
      </w:pPr>
      <w:r>
        <w:rPr>
          <w:sz w:val="24"/>
        </w:rPr>
        <w:t>Caso oferecida a modalidade de seguro-garantia, sua apresentação deve ocorrer em 1 (um) mês, contado da data de homologação da licitação e anterior à assinatura do Contrato, e observar-se-ão as seguintes condições:</w:t>
      </w:r>
    </w:p>
    <w:p>
      <w:pPr>
        <w:pStyle w:val="ListParagraph"/>
        <w:numPr>
          <w:ilvl w:val="2"/>
          <w:numId w:val="7"/>
        </w:numPr>
        <w:tabs>
          <w:tab w:pos="779" w:val="left" w:leader="none"/>
        </w:tabs>
        <w:spacing w:line="240" w:lineRule="auto" w:before="240" w:after="0"/>
        <w:ind w:left="779" w:right="0" w:hanging="660"/>
        <w:jc w:val="left"/>
        <w:rPr>
          <w:sz w:val="24"/>
        </w:rPr>
      </w:pPr>
      <w:r>
        <w:rPr>
          <w:sz w:val="24"/>
        </w:rPr>
        <w:t>a apólice permanecerá em vigor mesmo que o contratado não pague o prêmio nas datas </w:t>
      </w:r>
      <w:r>
        <w:rPr>
          <w:spacing w:val="-2"/>
          <w:sz w:val="24"/>
        </w:rPr>
        <w:t>convencionadas;</w:t>
      </w:r>
    </w:p>
    <w:p>
      <w:pPr>
        <w:pStyle w:val="ListParagraph"/>
        <w:numPr>
          <w:ilvl w:val="2"/>
          <w:numId w:val="7"/>
        </w:numPr>
        <w:tabs>
          <w:tab w:pos="779" w:val="left" w:leader="none"/>
        </w:tabs>
        <w:spacing w:line="240" w:lineRule="auto" w:before="234" w:after="0"/>
        <w:ind w:left="779" w:right="0" w:hanging="660"/>
        <w:jc w:val="left"/>
        <w:rPr>
          <w:sz w:val="24"/>
        </w:rPr>
      </w:pPr>
      <w:r>
        <w:rPr>
          <w:sz w:val="24"/>
        </w:rPr>
        <w:t>a apólice deverá acompanhar as modificações referentes à vigência do Contrato principal, mediante a emissão do respectivo endosso pela </w:t>
      </w:r>
      <w:r>
        <w:rPr>
          <w:spacing w:val="-2"/>
          <w:sz w:val="24"/>
        </w:rPr>
        <w:t>seguradora;</w:t>
      </w:r>
    </w:p>
    <w:p>
      <w:pPr>
        <w:pStyle w:val="ListParagraph"/>
        <w:numPr>
          <w:ilvl w:val="2"/>
          <w:numId w:val="7"/>
        </w:numPr>
        <w:tabs>
          <w:tab w:pos="781" w:val="left" w:leader="none"/>
        </w:tabs>
        <w:spacing w:line="235" w:lineRule="auto" w:before="253" w:after="0"/>
        <w:ind w:left="119" w:right="118" w:firstLine="0"/>
        <w:jc w:val="both"/>
        <w:rPr>
          <w:sz w:val="24"/>
        </w:rPr>
      </w:pPr>
      <w:r>
        <w:rPr>
          <w:sz w:val="24"/>
        </w:rPr>
        <w:t>será permitida a substituição da apólice na data de renovação ou de aniversário, desde que mantidas as condições e coberturas da apólice vigente e nenhum período fique descoberto, ressalvado o disposto no ITEM 12.5 deste Edital; e</w:t>
      </w:r>
    </w:p>
    <w:p>
      <w:pPr>
        <w:pStyle w:val="ListParagraph"/>
        <w:numPr>
          <w:ilvl w:val="2"/>
          <w:numId w:val="7"/>
        </w:numPr>
        <w:tabs>
          <w:tab w:pos="779" w:val="left" w:leader="none"/>
        </w:tabs>
        <w:spacing w:line="240" w:lineRule="auto" w:before="235" w:after="0"/>
        <w:ind w:left="779" w:right="0" w:hanging="660"/>
        <w:jc w:val="left"/>
        <w:rPr>
          <w:sz w:val="24"/>
        </w:rPr>
      </w:pPr>
      <w:r>
        <w:rPr>
          <w:sz w:val="24"/>
        </w:rPr>
        <w:t>a apólice somente será aceita se contemplar todos os eventos indicados no ITEM 12.3, observada a legislação que rege a </w:t>
      </w:r>
      <w:r>
        <w:rPr>
          <w:spacing w:val="-2"/>
          <w:sz w:val="24"/>
        </w:rPr>
        <w:t>matéria.</w:t>
      </w:r>
    </w:p>
    <w:p>
      <w:pPr>
        <w:pStyle w:val="ListParagraph"/>
        <w:numPr>
          <w:ilvl w:val="1"/>
          <w:numId w:val="7"/>
        </w:numPr>
        <w:tabs>
          <w:tab w:pos="639" w:val="left" w:leader="none"/>
        </w:tabs>
        <w:spacing w:line="235" w:lineRule="auto" w:before="253" w:after="0"/>
        <w:ind w:left="119" w:right="118" w:firstLine="0"/>
        <w:jc w:val="both"/>
        <w:rPr>
          <w:sz w:val="24"/>
        </w:rPr>
      </w:pPr>
      <w:r>
        <w:rPr>
          <w:sz w:val="24"/>
        </w:rPr>
        <w:t>Em caso de oferecimento de títulos da dívida pública, estes devem ser emitidos sob a forma escritural, mediante registro em sistema centralizado </w:t>
      </w:r>
      <w:r>
        <w:rPr>
          <w:sz w:val="24"/>
        </w:rPr>
        <w:t>de liquidação e de custódia autorizado pelo Banco Central do Brasil, e avaliados pelos seus valores econômicos, conforme definido pelo Ministério da Fazenda.</w:t>
      </w:r>
    </w:p>
    <w:p>
      <w:pPr>
        <w:pStyle w:val="ListParagraph"/>
        <w:numPr>
          <w:ilvl w:val="1"/>
          <w:numId w:val="7"/>
        </w:numPr>
        <w:tabs>
          <w:tab w:pos="628" w:val="left" w:leader="none"/>
        </w:tabs>
        <w:spacing w:line="235" w:lineRule="auto" w:before="254" w:after="0"/>
        <w:ind w:left="119" w:right="118" w:firstLine="0"/>
        <w:jc w:val="both"/>
        <w:rPr>
          <w:sz w:val="24"/>
        </w:rPr>
      </w:pPr>
      <w:r>
        <w:rPr>
          <w:sz w:val="24"/>
        </w:rPr>
        <w:t>Caso a opção seja por fiança bancária, esta deverá ser emitida por banco ou instituição financeira devidamente autorizada a operar no País pelo Banco Central do Brasil, e deverá constar expressa renúncia do fiador aos benefícios do art. 827 do Código Civil.</w:t>
      </w:r>
    </w:p>
    <w:p>
      <w:pPr>
        <w:pStyle w:val="ListParagraph"/>
        <w:numPr>
          <w:ilvl w:val="1"/>
          <w:numId w:val="7"/>
        </w:numPr>
        <w:tabs>
          <w:tab w:pos="757" w:val="left" w:leader="none"/>
        </w:tabs>
        <w:spacing w:line="247" w:lineRule="auto" w:before="235" w:after="0"/>
        <w:ind w:left="119" w:right="118" w:firstLine="0"/>
        <w:jc w:val="both"/>
        <w:rPr>
          <w:sz w:val="24"/>
        </w:rPr>
      </w:pPr>
      <w:r>
        <w:rPr>
          <w:sz w:val="24"/>
        </w:rPr>
        <w:t>Caso a opção seja por garantia em dinheiro, deverá ser efetuada em favor do contratante, na Conta Corrente nº ......., da agência ....... da instituição financeira contratada pelo Estado, cujo valor será corrigido monetariamente e restituído ao contratado, na forma do ITEM 12.16.</w:t>
      </w:r>
    </w:p>
    <w:p>
      <w:pPr>
        <w:pStyle w:val="ListParagraph"/>
        <w:numPr>
          <w:ilvl w:val="1"/>
          <w:numId w:val="7"/>
        </w:numPr>
        <w:tabs>
          <w:tab w:pos="718" w:val="left" w:leader="none"/>
        </w:tabs>
        <w:spacing w:line="242" w:lineRule="auto" w:before="227" w:after="0"/>
        <w:ind w:left="119" w:right="118" w:firstLine="0"/>
        <w:jc w:val="both"/>
        <w:rPr>
          <w:sz w:val="24"/>
        </w:rPr>
      </w:pPr>
      <w:r>
        <w:rPr>
          <w:sz w:val="24"/>
        </w:rPr>
        <w:t>O contratado obriga-se a fazer a reposição, a suplementação ou a renovação da garantia, no prazo máximo de 10 (dez) dias úteis, contados da data em que for notificado, no caso desta ser executada, total ou parcialmente, ou o Contrato for prorrogado ou tiver o seu valor alterado, assim como em qualquer outra situação que exija a manutenção da condição disposta no ITEM 12.1 neste item.</w:t>
      </w:r>
    </w:p>
    <w:p>
      <w:pPr>
        <w:pStyle w:val="ListParagraph"/>
        <w:numPr>
          <w:ilvl w:val="1"/>
          <w:numId w:val="7"/>
        </w:numPr>
        <w:tabs>
          <w:tab w:pos="751" w:val="left" w:leader="none"/>
        </w:tabs>
        <w:spacing w:line="235" w:lineRule="auto" w:before="248" w:after="0"/>
        <w:ind w:left="119" w:right="118" w:firstLine="0"/>
        <w:jc w:val="both"/>
        <w:rPr>
          <w:sz w:val="24"/>
        </w:rPr>
      </w:pPr>
      <w:r>
        <w:rPr>
          <w:sz w:val="24"/>
        </w:rPr>
        <w:t>A inobservância do prazo fixado para apresentação, reposição, suplementação ou renovação da garantia acarretará a aplicação de multa e/ou </w:t>
      </w:r>
      <w:r>
        <w:rPr>
          <w:sz w:val="24"/>
        </w:rPr>
        <w:t>outras penalidades, na forma disposta no Contrato.</w:t>
      </w:r>
    </w:p>
    <w:p>
      <w:pPr>
        <w:pStyle w:val="ListParagraph"/>
        <w:numPr>
          <w:ilvl w:val="2"/>
          <w:numId w:val="7"/>
        </w:numPr>
        <w:tabs>
          <w:tab w:pos="918" w:val="left" w:leader="none"/>
        </w:tabs>
        <w:spacing w:line="247" w:lineRule="auto" w:before="234" w:after="0"/>
        <w:ind w:left="119" w:right="118" w:firstLine="0"/>
        <w:jc w:val="both"/>
        <w:rPr>
          <w:sz w:val="24"/>
        </w:rPr>
      </w:pPr>
      <w:r>
        <w:rPr>
          <w:sz w:val="24"/>
        </w:rPr>
        <w:t>O atraso superior a 25 (vinte e cinco) dias autoriza o contratante a promover a rescisão do Contrato por descumprimento ou cumprimento irregular </w:t>
      </w:r>
      <w:r>
        <w:rPr>
          <w:sz w:val="24"/>
        </w:rPr>
        <w:t>de</w:t>
      </w:r>
      <w:r>
        <w:rPr>
          <w:spacing w:val="40"/>
          <w:sz w:val="24"/>
        </w:rPr>
        <w:t> </w:t>
      </w:r>
      <w:r>
        <w:rPr>
          <w:sz w:val="24"/>
        </w:rPr>
        <w:t>suas cláusulas, com a aplicação das sanções cabíveis.</w:t>
      </w:r>
    </w:p>
    <w:p>
      <w:pPr>
        <w:pStyle w:val="ListParagraph"/>
        <w:numPr>
          <w:ilvl w:val="1"/>
          <w:numId w:val="7"/>
        </w:numPr>
        <w:tabs>
          <w:tab w:pos="719" w:val="left" w:leader="none"/>
        </w:tabs>
        <w:spacing w:line="240" w:lineRule="auto" w:before="227" w:after="0"/>
        <w:ind w:left="719" w:right="0" w:hanging="600"/>
        <w:jc w:val="left"/>
        <w:rPr>
          <w:sz w:val="24"/>
        </w:rPr>
      </w:pPr>
      <w:r>
        <w:rPr>
          <w:sz w:val="24"/>
        </w:rPr>
        <w:t>O contratante executará a garantia na forma prevista na legislação que rege a </w:t>
      </w:r>
      <w:r>
        <w:rPr>
          <w:spacing w:val="-2"/>
          <w:sz w:val="24"/>
        </w:rPr>
        <w:t>matéria.</w:t>
      </w:r>
    </w:p>
    <w:p>
      <w:pPr>
        <w:pStyle w:val="ListParagraph"/>
        <w:numPr>
          <w:ilvl w:val="1"/>
          <w:numId w:val="7"/>
        </w:numPr>
        <w:tabs>
          <w:tab w:pos="758" w:val="left" w:leader="none"/>
        </w:tabs>
        <w:spacing w:line="235" w:lineRule="auto" w:before="253" w:after="0"/>
        <w:ind w:left="119" w:right="118" w:firstLine="0"/>
        <w:jc w:val="both"/>
        <w:rPr>
          <w:sz w:val="24"/>
        </w:rPr>
      </w:pPr>
      <w:r>
        <w:rPr>
          <w:sz w:val="24"/>
        </w:rPr>
        <w:t>O emitente da garantia ofertada pelo contratado deverá ser notificado pelo contratante quanto ao início de processo administrativo para apuração de descumprimento de cláusulas contratuais.</w:t>
      </w:r>
    </w:p>
    <w:p>
      <w:pPr>
        <w:pStyle w:val="ListParagraph"/>
        <w:numPr>
          <w:ilvl w:val="2"/>
          <w:numId w:val="7"/>
        </w:numPr>
        <w:tabs>
          <w:tab w:pos="910" w:val="left" w:leader="none"/>
        </w:tabs>
        <w:spacing w:line="247" w:lineRule="auto" w:before="235" w:after="0"/>
        <w:ind w:left="119" w:right="118" w:firstLine="0"/>
        <w:jc w:val="both"/>
        <w:rPr>
          <w:sz w:val="24"/>
        </w:rPr>
      </w:pPr>
      <w:r>
        <w:rPr>
          <w:sz w:val="24"/>
        </w:rPr>
        <w:t>O garantidor não é parte para figurar em processo administrativo instaurado pelo contratante com o objetivo de apurar prejuízos e/ou aplicar sanções ao </w:t>
      </w:r>
      <w:r>
        <w:rPr>
          <w:spacing w:val="-2"/>
          <w:sz w:val="24"/>
        </w:rPr>
        <w:t>contratado.</w:t>
      </w:r>
    </w:p>
    <w:p>
      <w:pPr>
        <w:pStyle w:val="ListParagraph"/>
        <w:numPr>
          <w:ilvl w:val="1"/>
          <w:numId w:val="7"/>
        </w:numPr>
        <w:tabs>
          <w:tab w:pos="722" w:val="left" w:leader="none"/>
        </w:tabs>
        <w:spacing w:line="242" w:lineRule="auto" w:before="227" w:after="0"/>
        <w:ind w:left="119" w:right="118" w:firstLine="0"/>
        <w:jc w:val="both"/>
        <w:rPr>
          <w:sz w:val="24"/>
        </w:rPr>
      </w:pPr>
      <w:r>
        <w:rPr>
          <w:sz w:val="24"/>
        </w:rPr>
        <w:t>Caso se trate da modalidade seguro-garantia, ocorrido o sinistro durante a vigência da apólice, sua caracterização e comunicação poderão ocorrer fora </w:t>
      </w:r>
      <w:r>
        <w:rPr>
          <w:sz w:val="24"/>
        </w:rPr>
        <w:t>desta vigência, não caracterizando fato que justifique a negativa do sinistro, desde que respeitados os prazos prescricionais aplicados ao contrato de seguro, nos termos do art. 20 da Circular Susep n° 662, de 11 de abril de 2022.</w:t>
      </w:r>
    </w:p>
    <w:p>
      <w:pPr>
        <w:pStyle w:val="ListParagraph"/>
        <w:numPr>
          <w:ilvl w:val="1"/>
          <w:numId w:val="7"/>
        </w:numPr>
        <w:tabs>
          <w:tab w:pos="762" w:val="left" w:leader="none"/>
        </w:tabs>
        <w:spacing w:line="242" w:lineRule="auto" w:before="228" w:after="0"/>
        <w:ind w:left="119" w:right="118" w:firstLine="0"/>
        <w:jc w:val="both"/>
        <w:rPr>
          <w:sz w:val="24"/>
        </w:rPr>
      </w:pPr>
      <w:r>
        <w:rPr>
          <w:sz w:val="24"/>
        </w:rPr>
        <w:t>Extinguir-se-á a garantia com a restituição da apólice, carta fiança, título da dívida pública ou autorização para a liberação da caução em </w:t>
      </w:r>
      <w:r>
        <w:rPr>
          <w:sz w:val="24"/>
        </w:rPr>
        <w:t>dinheiro, atualizada monetariamente, acompanhada de declaração do contratante, mediante termo circunstanciado, de que o contratado cumpriu todas as cláusulas do </w:t>
      </w:r>
      <w:r>
        <w:rPr>
          <w:spacing w:val="-2"/>
          <w:sz w:val="24"/>
        </w:rPr>
        <w:t>Contrato.</w:t>
      </w:r>
    </w:p>
    <w:p>
      <w:pPr>
        <w:pStyle w:val="ListParagraph"/>
        <w:numPr>
          <w:ilvl w:val="2"/>
          <w:numId w:val="7"/>
        </w:numPr>
        <w:tabs>
          <w:tab w:pos="899" w:val="left" w:leader="none"/>
        </w:tabs>
        <w:spacing w:line="235" w:lineRule="auto" w:before="249" w:after="0"/>
        <w:ind w:left="119" w:right="118" w:firstLine="0"/>
        <w:jc w:val="both"/>
        <w:rPr>
          <w:sz w:val="24"/>
        </w:rPr>
      </w:pPr>
      <w:r>
        <w:rPr>
          <w:sz w:val="24"/>
        </w:rPr>
        <w:t>A</w:t>
      </w:r>
      <w:r>
        <w:rPr>
          <w:spacing w:val="-2"/>
          <w:sz w:val="24"/>
        </w:rPr>
        <w:t> </w:t>
      </w:r>
      <w:r>
        <w:rPr>
          <w:sz w:val="24"/>
        </w:rPr>
        <w:t>garantia somente será liberada ou restituída, após a fiel execução do Contrato ou pela sua extinção, por culpa exclusiva da</w:t>
      </w:r>
      <w:r>
        <w:rPr>
          <w:spacing w:val="-2"/>
          <w:sz w:val="24"/>
        </w:rPr>
        <w:t> </w:t>
      </w:r>
      <w:r>
        <w:rPr>
          <w:sz w:val="24"/>
        </w:rPr>
        <w:t>Administração, ou </w:t>
      </w:r>
      <w:r>
        <w:rPr>
          <w:sz w:val="24"/>
        </w:rPr>
        <w:t>quando assim convencionado, em se tratando de extinção consensual da contratação.</w:t>
      </w:r>
    </w:p>
    <w:p>
      <w:pPr>
        <w:pStyle w:val="ListParagraph"/>
        <w:numPr>
          <w:ilvl w:val="1"/>
          <w:numId w:val="7"/>
        </w:numPr>
        <w:tabs>
          <w:tab w:pos="719" w:val="left" w:leader="none"/>
        </w:tabs>
        <w:spacing w:line="240" w:lineRule="auto" w:before="234" w:after="0"/>
        <w:ind w:left="719" w:right="0" w:hanging="600"/>
        <w:jc w:val="left"/>
        <w:rPr>
          <w:sz w:val="24"/>
        </w:rPr>
      </w:pPr>
      <w:r>
        <w:rPr>
          <w:sz w:val="24"/>
        </w:rPr>
        <w:t>O</w:t>
      </w:r>
      <w:r>
        <w:rPr>
          <w:spacing w:val="-1"/>
          <w:sz w:val="24"/>
        </w:rPr>
        <w:t> </w:t>
      </w:r>
      <w:r>
        <w:rPr>
          <w:sz w:val="24"/>
        </w:rPr>
        <w:t>contratado</w:t>
      </w:r>
      <w:r>
        <w:rPr>
          <w:spacing w:val="-1"/>
          <w:sz w:val="24"/>
        </w:rPr>
        <w:t> </w:t>
      </w:r>
      <w:r>
        <w:rPr>
          <w:sz w:val="24"/>
        </w:rPr>
        <w:t>autoriza o</w:t>
      </w:r>
      <w:r>
        <w:rPr>
          <w:spacing w:val="-1"/>
          <w:sz w:val="24"/>
        </w:rPr>
        <w:t> </w:t>
      </w:r>
      <w:r>
        <w:rPr>
          <w:sz w:val="24"/>
        </w:rPr>
        <w:t>contratante a</w:t>
      </w:r>
      <w:r>
        <w:rPr>
          <w:spacing w:val="-1"/>
          <w:sz w:val="24"/>
        </w:rPr>
        <w:t> </w:t>
      </w:r>
      <w:r>
        <w:rPr>
          <w:sz w:val="24"/>
        </w:rPr>
        <w:t>reter, a</w:t>
      </w:r>
      <w:r>
        <w:rPr>
          <w:spacing w:val="-1"/>
          <w:sz w:val="24"/>
        </w:rPr>
        <w:t> </w:t>
      </w:r>
      <w:r>
        <w:rPr>
          <w:sz w:val="24"/>
        </w:rPr>
        <w:t>qualquer tempo,</w:t>
      </w:r>
      <w:r>
        <w:rPr>
          <w:spacing w:val="-1"/>
          <w:sz w:val="24"/>
        </w:rPr>
        <w:t> </w:t>
      </w:r>
      <w:r>
        <w:rPr>
          <w:sz w:val="24"/>
        </w:rPr>
        <w:t>a garantia,</w:t>
      </w:r>
      <w:r>
        <w:rPr>
          <w:spacing w:val="-1"/>
          <w:sz w:val="24"/>
        </w:rPr>
        <w:t> </w:t>
      </w:r>
      <w:r>
        <w:rPr>
          <w:sz w:val="24"/>
        </w:rPr>
        <w:t>na forma</w:t>
      </w:r>
      <w:r>
        <w:rPr>
          <w:spacing w:val="-1"/>
          <w:sz w:val="24"/>
        </w:rPr>
        <w:t> </w:t>
      </w:r>
      <w:r>
        <w:rPr>
          <w:sz w:val="24"/>
        </w:rPr>
        <w:t>prevista no</w:t>
      </w:r>
      <w:r>
        <w:rPr>
          <w:spacing w:val="-1"/>
          <w:sz w:val="24"/>
        </w:rPr>
        <w:t> </w:t>
      </w:r>
      <w:r>
        <w:rPr>
          <w:sz w:val="24"/>
        </w:rPr>
        <w:t>Edital e</w:t>
      </w:r>
      <w:r>
        <w:rPr>
          <w:spacing w:val="-1"/>
          <w:sz w:val="24"/>
        </w:rPr>
        <w:t> </w:t>
      </w:r>
      <w:r>
        <w:rPr>
          <w:sz w:val="24"/>
        </w:rPr>
        <w:t>no </w:t>
      </w:r>
      <w:r>
        <w:rPr>
          <w:spacing w:val="-2"/>
          <w:sz w:val="24"/>
        </w:rPr>
        <w:t>Contrato.</w:t>
      </w:r>
    </w:p>
    <w:p>
      <w:pPr>
        <w:pStyle w:val="BodyText"/>
        <w:spacing w:before="273"/>
        <w:ind w:left="0"/>
      </w:pPr>
    </w:p>
    <w:p>
      <w:pPr>
        <w:pStyle w:val="Heading2"/>
        <w:numPr>
          <w:ilvl w:val="0"/>
          <w:numId w:val="1"/>
        </w:numPr>
        <w:tabs>
          <w:tab w:pos="479" w:val="left" w:leader="none"/>
        </w:tabs>
        <w:spacing w:line="240" w:lineRule="auto" w:before="0" w:after="0"/>
        <w:ind w:left="479" w:right="0" w:hanging="360"/>
        <w:jc w:val="both"/>
      </w:pPr>
      <w:r>
        <w:rPr>
          <w:spacing w:val="-2"/>
        </w:rPr>
        <w:t>PAGAMENTO</w:t>
      </w:r>
    </w:p>
    <w:p>
      <w:pPr>
        <w:pStyle w:val="ListParagraph"/>
        <w:numPr>
          <w:ilvl w:val="1"/>
          <w:numId w:val="1"/>
        </w:numPr>
        <w:tabs>
          <w:tab w:pos="599" w:val="left" w:leader="none"/>
        </w:tabs>
        <w:spacing w:line="247" w:lineRule="auto" w:before="264" w:after="0"/>
        <w:ind w:left="119" w:right="117" w:firstLine="0"/>
        <w:jc w:val="both"/>
        <w:rPr>
          <w:sz w:val="24"/>
        </w:rPr>
      </w:pPr>
      <w:r>
        <w:rPr>
          <w:sz w:val="24"/>
        </w:rPr>
        <w:t>O</w:t>
      </w:r>
      <w:r>
        <w:rPr>
          <w:spacing w:val="-15"/>
          <w:sz w:val="24"/>
        </w:rPr>
        <w:t> </w:t>
      </w:r>
      <w:r>
        <w:rPr>
          <w:sz w:val="24"/>
        </w:rPr>
        <w:t>CONTRATANTE</w:t>
      </w:r>
      <w:r>
        <w:rPr>
          <w:spacing w:val="-9"/>
          <w:sz w:val="24"/>
        </w:rPr>
        <w:t> </w:t>
      </w:r>
      <w:r>
        <w:rPr>
          <w:sz w:val="24"/>
        </w:rPr>
        <w:t>deverá</w:t>
      </w:r>
      <w:r>
        <w:rPr>
          <w:spacing w:val="-10"/>
          <w:sz w:val="24"/>
        </w:rPr>
        <w:t> </w:t>
      </w:r>
      <w:r>
        <w:rPr>
          <w:sz w:val="24"/>
        </w:rPr>
        <w:t>pagar</w:t>
      </w:r>
      <w:r>
        <w:rPr>
          <w:spacing w:val="-10"/>
          <w:sz w:val="24"/>
        </w:rPr>
        <w:t> </w:t>
      </w:r>
      <w:r>
        <w:rPr>
          <w:sz w:val="24"/>
        </w:rPr>
        <w:t>o</w:t>
      </w:r>
      <w:r>
        <w:rPr>
          <w:spacing w:val="-10"/>
          <w:sz w:val="24"/>
        </w:rPr>
        <w:t> </w:t>
      </w:r>
      <w:r>
        <w:rPr>
          <w:sz w:val="24"/>
        </w:rPr>
        <w:t>preço</w:t>
      </w:r>
      <w:r>
        <w:rPr>
          <w:spacing w:val="-10"/>
          <w:sz w:val="24"/>
        </w:rPr>
        <w:t> </w:t>
      </w:r>
      <w:r>
        <w:rPr>
          <w:sz w:val="24"/>
        </w:rPr>
        <w:t>ao</w:t>
      </w:r>
      <w:r>
        <w:rPr>
          <w:spacing w:val="-10"/>
          <w:sz w:val="24"/>
        </w:rPr>
        <w:t> </w:t>
      </w:r>
      <w:r>
        <w:rPr>
          <w:sz w:val="24"/>
        </w:rPr>
        <w:t>CONTRATADO</w:t>
      </w:r>
      <w:r>
        <w:rPr>
          <w:spacing w:val="-10"/>
          <w:sz w:val="24"/>
        </w:rPr>
        <w:t> </w:t>
      </w:r>
      <w:r>
        <w:rPr>
          <w:b/>
          <w:sz w:val="24"/>
        </w:rPr>
        <w:t>em</w:t>
      </w:r>
      <w:r>
        <w:rPr>
          <w:b/>
          <w:spacing w:val="-10"/>
          <w:sz w:val="24"/>
        </w:rPr>
        <w:t> </w:t>
      </w:r>
      <w:r>
        <w:rPr>
          <w:b/>
          <w:sz w:val="24"/>
        </w:rPr>
        <w:t>PARCELA</w:t>
      </w:r>
      <w:r>
        <w:rPr>
          <w:b/>
          <w:spacing w:val="-15"/>
          <w:sz w:val="24"/>
        </w:rPr>
        <w:t> </w:t>
      </w:r>
      <w:r>
        <w:rPr>
          <w:b/>
          <w:sz w:val="24"/>
        </w:rPr>
        <w:t>ÚNICA</w:t>
      </w:r>
      <w:r>
        <w:rPr>
          <w:sz w:val="24"/>
        </w:rPr>
        <w:t>,</w:t>
      </w:r>
      <w:r>
        <w:rPr>
          <w:spacing w:val="-10"/>
          <w:sz w:val="24"/>
        </w:rPr>
        <w:t> </w:t>
      </w:r>
      <w:r>
        <w:rPr>
          <w:sz w:val="24"/>
        </w:rPr>
        <w:t>na</w:t>
      </w:r>
      <w:r>
        <w:rPr>
          <w:spacing w:val="-10"/>
          <w:sz w:val="24"/>
        </w:rPr>
        <w:t> </w:t>
      </w:r>
      <w:r>
        <w:rPr>
          <w:sz w:val="24"/>
        </w:rPr>
        <w:t>Conta</w:t>
      </w:r>
      <w:r>
        <w:rPr>
          <w:spacing w:val="-10"/>
          <w:sz w:val="24"/>
        </w:rPr>
        <w:t> </w:t>
      </w:r>
      <w:r>
        <w:rPr>
          <w:sz w:val="24"/>
        </w:rPr>
        <w:t>Corrente</w:t>
      </w:r>
      <w:r>
        <w:rPr>
          <w:spacing w:val="-10"/>
          <w:sz w:val="24"/>
        </w:rPr>
        <w:t> </w:t>
      </w:r>
      <w:r>
        <w:rPr>
          <w:sz w:val="24"/>
        </w:rPr>
        <w:t>de</w:t>
      </w:r>
      <w:r>
        <w:rPr>
          <w:spacing w:val="-10"/>
          <w:sz w:val="24"/>
        </w:rPr>
        <w:t> </w:t>
      </w:r>
      <w:r>
        <w:rPr>
          <w:sz w:val="24"/>
        </w:rPr>
        <w:t>titularidade</w:t>
      </w:r>
      <w:r>
        <w:rPr>
          <w:spacing w:val="-10"/>
          <w:sz w:val="24"/>
        </w:rPr>
        <w:t> </w:t>
      </w:r>
      <w:r>
        <w:rPr>
          <w:sz w:val="24"/>
        </w:rPr>
        <w:t>do</w:t>
      </w:r>
      <w:r>
        <w:rPr>
          <w:spacing w:val="-10"/>
          <w:sz w:val="24"/>
        </w:rPr>
        <w:t> </w:t>
      </w:r>
      <w:r>
        <w:rPr>
          <w:sz w:val="24"/>
        </w:rPr>
        <w:t>CONTRATADO</w:t>
      </w:r>
      <w:r>
        <w:rPr>
          <w:spacing w:val="-10"/>
          <w:sz w:val="24"/>
        </w:rPr>
        <w:t> </w:t>
      </w:r>
      <w:r>
        <w:rPr>
          <w:sz w:val="24"/>
        </w:rPr>
        <w:t>a</w:t>
      </w:r>
      <w:r>
        <w:rPr>
          <w:spacing w:val="-10"/>
          <w:sz w:val="24"/>
        </w:rPr>
        <w:t> </w:t>
      </w:r>
      <w:r>
        <w:rPr>
          <w:sz w:val="24"/>
        </w:rPr>
        <w:t>ser</w:t>
      </w:r>
      <w:r>
        <w:rPr>
          <w:spacing w:val="-10"/>
          <w:sz w:val="24"/>
        </w:rPr>
        <w:t> </w:t>
      </w:r>
      <w:r>
        <w:rPr>
          <w:sz w:val="24"/>
        </w:rPr>
        <w:t>indicada, junto à instituição financeira contratada pelo Estado do Rio de Janeiro.</w:t>
      </w:r>
    </w:p>
    <w:p>
      <w:pPr>
        <w:pStyle w:val="ListParagraph"/>
        <w:numPr>
          <w:ilvl w:val="2"/>
          <w:numId w:val="1"/>
        </w:numPr>
        <w:tabs>
          <w:tab w:pos="779" w:val="left" w:leader="none"/>
        </w:tabs>
        <w:spacing w:line="240" w:lineRule="auto" w:before="227" w:after="0"/>
        <w:ind w:left="779" w:right="0" w:hanging="660"/>
        <w:jc w:val="left"/>
        <w:rPr>
          <w:sz w:val="24"/>
        </w:rPr>
      </w:pPr>
      <w:r>
        <w:rPr>
          <w:sz w:val="24"/>
        </w:rPr>
        <w:t>O pagamento será realizado até 30 dias após o </w:t>
      </w:r>
      <w:r>
        <w:rPr>
          <w:spacing w:val="-2"/>
          <w:sz w:val="24"/>
        </w:rPr>
        <w:t>adimplemento.</w:t>
      </w:r>
    </w:p>
    <w:p>
      <w:pPr>
        <w:pStyle w:val="ListParagraph"/>
        <w:numPr>
          <w:ilvl w:val="3"/>
          <w:numId w:val="1"/>
        </w:numPr>
        <w:tabs>
          <w:tab w:pos="959" w:val="left" w:leader="none"/>
        </w:tabs>
        <w:spacing w:line="240" w:lineRule="auto" w:before="234" w:after="0"/>
        <w:ind w:left="959" w:right="0" w:hanging="840"/>
        <w:jc w:val="left"/>
        <w:rPr>
          <w:sz w:val="24"/>
        </w:rPr>
      </w:pPr>
      <w:r>
        <w:rPr>
          <w:sz w:val="24"/>
        </w:rPr>
        <w:t>Considera-se adimplemento o cumprimento da prestação com a entrega devidamente atestada por agente </w:t>
      </w:r>
      <w:r>
        <w:rPr>
          <w:spacing w:val="-2"/>
          <w:sz w:val="24"/>
        </w:rPr>
        <w:t>competente.</w:t>
      </w:r>
    </w:p>
    <w:p>
      <w:pPr>
        <w:pStyle w:val="ListParagraph"/>
        <w:numPr>
          <w:ilvl w:val="1"/>
          <w:numId w:val="1"/>
        </w:numPr>
        <w:tabs>
          <w:tab w:pos="603" w:val="left" w:leader="none"/>
        </w:tabs>
        <w:spacing w:line="240" w:lineRule="auto" w:before="249" w:after="0"/>
        <w:ind w:left="119" w:right="118" w:firstLine="0"/>
        <w:jc w:val="both"/>
        <w:rPr>
          <w:sz w:val="24"/>
        </w:rPr>
      </w:pPr>
      <w:r>
        <w:rPr>
          <w:sz w:val="24"/>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
        </w:numPr>
        <w:tabs>
          <w:tab w:pos="591" w:val="left" w:leader="none"/>
        </w:tabs>
        <w:spacing w:line="242" w:lineRule="auto" w:before="231" w:after="0"/>
        <w:ind w:left="119" w:right="118" w:firstLine="0"/>
        <w:jc w:val="both"/>
        <w:rPr>
          <w:sz w:val="24"/>
        </w:rPr>
      </w:pPr>
      <w:r>
        <w:rPr>
          <w:sz w:val="24"/>
        </w:rPr>
        <w:t>A</w:t>
      </w:r>
      <w:r>
        <w:rPr>
          <w:spacing w:val="-10"/>
          <w:sz w:val="24"/>
        </w:rPr>
        <w:t> </w:t>
      </w:r>
      <w:r>
        <w:rPr>
          <w:sz w:val="24"/>
        </w:rPr>
        <w:t>emissão da Nota Fiscal ou Fatura será precedida do recebimento definitivo do objeto ou de cada parcela, mediante atestação, que não poderá ser </w:t>
      </w:r>
      <w:r>
        <w:rPr>
          <w:sz w:val="24"/>
        </w:rPr>
        <w:t>realizada pelo ordenador de despesas, conforme disposto neste instrumento e/ou no Termo de Referência, bem ainda no art. 140, II, alínea b, da Lei nº 14.133/2021 e arts. 20 e 22, XXIII, do Decreto nº 48.817/2023.</w:t>
      </w:r>
    </w:p>
    <w:p>
      <w:pPr>
        <w:pStyle w:val="ListParagraph"/>
        <w:numPr>
          <w:ilvl w:val="2"/>
          <w:numId w:val="1"/>
        </w:numPr>
        <w:tabs>
          <w:tab w:pos="836" w:val="left" w:leader="none"/>
        </w:tabs>
        <w:spacing w:line="235" w:lineRule="auto" w:before="248" w:after="0"/>
        <w:ind w:left="119" w:right="118" w:firstLine="0"/>
        <w:jc w:val="both"/>
        <w:rPr>
          <w:sz w:val="24"/>
        </w:rPr>
      </w:pPr>
      <w:r>
        <w:rPr>
          <w:sz w:val="24"/>
        </w:rPr>
        <w:t>Quando houver glosa parcial do objeto, o contratante deverá comunicar ao contratado para que emita Nota Fiscal ou Fatura com o valor exato </w:t>
      </w:r>
      <w:r>
        <w:rPr>
          <w:spacing w:val="-2"/>
          <w:sz w:val="24"/>
        </w:rPr>
        <w:t>dimensionado.</w:t>
      </w:r>
    </w:p>
    <w:p>
      <w:pPr>
        <w:pStyle w:val="ListParagraph"/>
        <w:numPr>
          <w:ilvl w:val="1"/>
          <w:numId w:val="1"/>
        </w:numPr>
        <w:tabs>
          <w:tab w:pos="632" w:val="left" w:leader="none"/>
        </w:tabs>
        <w:spacing w:line="235" w:lineRule="auto" w:before="254" w:after="0"/>
        <w:ind w:left="119" w:right="117" w:firstLine="0"/>
        <w:jc w:val="both"/>
        <w:rPr>
          <w:sz w:val="24"/>
        </w:rPr>
      </w:pPr>
      <w:r>
        <w:rPr>
          <w:b/>
          <w:sz w:val="24"/>
        </w:rPr>
        <w:t>Universidade do Estado do Rio De Janeiro, CNPJ: 33.540.014/0001-57 - Inscrição Estadual: 76003939, </w:t>
      </w:r>
      <w:r>
        <w:rPr>
          <w:color w:val="FF0000"/>
          <w:sz w:val="24"/>
        </w:rPr>
        <w:t>Serviço de Compras da Policlínica </w:t>
      </w:r>
      <w:r>
        <w:rPr>
          <w:color w:val="FF0000"/>
          <w:sz w:val="24"/>
        </w:rPr>
        <w:t>Piquet Carneiro,</w:t>
      </w:r>
      <w:r>
        <w:rPr>
          <w:color w:val="FF0000"/>
          <w:spacing w:val="-10"/>
          <w:sz w:val="24"/>
        </w:rPr>
        <w:t> </w:t>
      </w:r>
      <w:r>
        <w:rPr>
          <w:color w:val="FF0000"/>
          <w:sz w:val="24"/>
        </w:rPr>
        <w:t>Avenida Marechal Rondon, 381, São Francisco Xavier, Rio de Janeiro, RJ, - CEP</w:t>
      </w:r>
      <w:r>
        <w:rPr>
          <w:color w:val="FF0000"/>
          <w:spacing w:val="-4"/>
          <w:sz w:val="24"/>
        </w:rPr>
        <w:t> </w:t>
      </w:r>
      <w:r>
        <w:rPr>
          <w:color w:val="FF0000"/>
          <w:sz w:val="24"/>
        </w:rPr>
        <w:t>20950-003, e-mail: </w:t>
      </w:r>
      <w:hyperlink r:id="rId27">
        <w:r>
          <w:rPr>
            <w:color w:val="FF0000"/>
            <w:sz w:val="24"/>
            <w:u w:val="single" w:color="0000FF"/>
          </w:rPr>
          <w:t>servico_compras</w:t>
        </w:r>
        <w:r>
          <w:rPr>
            <w:color w:val="FF0000"/>
            <w:sz w:val="24"/>
          </w:rPr>
          <w:t>@</w:t>
        </w:r>
        <w:r>
          <w:rPr>
            <w:spacing w:val="-48"/>
            <w:sz w:val="24"/>
            <w:u w:val="single" w:color="0000FF"/>
          </w:rPr>
          <w:t> </w:t>
        </w:r>
        <w:r>
          <w:rPr>
            <w:color w:val="FF0000"/>
            <w:spacing w:val="-63"/>
            <w:sz w:val="24"/>
          </w:rPr>
          <w:t>p</w:t>
        </w:r>
        <w:r>
          <w:rPr>
            <w:spacing w:val="8"/>
            <w:sz w:val="24"/>
            <w:u w:val="single" w:color="0000FF"/>
          </w:rPr>
          <w:t> </w:t>
        </w:r>
        <w:r>
          <w:rPr>
            <w:color w:val="FF0000"/>
            <w:sz w:val="24"/>
          </w:rPr>
          <w:t>pc.uerj.br</w:t>
        </w:r>
      </w:hyperlink>
      <w:r>
        <w:rPr>
          <w:sz w:val="24"/>
        </w:rPr>
        <w:t>.</w:t>
      </w:r>
    </w:p>
    <w:p>
      <w:pPr>
        <w:pStyle w:val="ListParagraph"/>
        <w:numPr>
          <w:ilvl w:val="1"/>
          <w:numId w:val="1"/>
        </w:numPr>
        <w:tabs>
          <w:tab w:pos="599" w:val="left" w:leader="none"/>
        </w:tabs>
        <w:spacing w:line="240" w:lineRule="auto" w:before="235" w:after="0"/>
        <w:ind w:left="599" w:right="0" w:hanging="48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BodyText"/>
        <w:spacing w:before="3"/>
        <w:ind w:left="0"/>
      </w:pPr>
    </w:p>
    <w:p>
      <w:pPr>
        <w:pStyle w:val="ListParagraph"/>
        <w:numPr>
          <w:ilvl w:val="0"/>
          <w:numId w:val="8"/>
        </w:numPr>
        <w:tabs>
          <w:tab w:pos="360" w:val="left" w:leader="none"/>
        </w:tabs>
        <w:spacing w:line="240" w:lineRule="auto" w:before="0" w:after="0"/>
        <w:ind w:left="360"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8"/>
        </w:numPr>
        <w:tabs>
          <w:tab w:pos="372" w:val="left" w:leader="none"/>
          <w:tab w:pos="539" w:val="left" w:leader="none"/>
        </w:tabs>
        <w:spacing w:line="247" w:lineRule="auto" w:before="234" w:after="0"/>
        <w:ind w:left="539" w:right="118" w:hanging="426"/>
        <w:jc w:val="left"/>
        <w:rPr>
          <w:sz w:val="24"/>
        </w:rPr>
      </w:pPr>
      <w:r>
        <w:rPr>
          <w:sz w:val="24"/>
        </w:rPr>
        <w:t>por</w:t>
      </w:r>
      <w:r>
        <w:rPr>
          <w:spacing w:val="-2"/>
          <w:sz w:val="24"/>
        </w:rPr>
        <w:t> </w:t>
      </w:r>
      <w:r>
        <w:rPr>
          <w:sz w:val="24"/>
        </w:rPr>
        <w:t>consulta</w:t>
      </w:r>
      <w:r>
        <w:rPr>
          <w:spacing w:val="-2"/>
          <w:sz w:val="24"/>
        </w:rPr>
        <w:t> </w:t>
      </w:r>
      <w:r>
        <w:rPr>
          <w:sz w:val="24"/>
        </w:rPr>
        <w:t>aos</w:t>
      </w:r>
      <w:r>
        <w:rPr>
          <w:spacing w:val="-2"/>
          <w:sz w:val="24"/>
        </w:rPr>
        <w:t> </w:t>
      </w:r>
      <w:r>
        <w:rPr>
          <w:sz w:val="24"/>
        </w:rPr>
        <w:t>cadastros</w:t>
      </w:r>
      <w:r>
        <w:rPr>
          <w:spacing w:val="-2"/>
          <w:sz w:val="24"/>
        </w:rPr>
        <w:t> </w:t>
      </w:r>
      <w:r>
        <w:rPr>
          <w:sz w:val="24"/>
        </w:rPr>
        <w:t>mencionados</w:t>
      </w:r>
      <w:r>
        <w:rPr>
          <w:spacing w:val="-2"/>
          <w:sz w:val="24"/>
        </w:rPr>
        <w:t> </w:t>
      </w:r>
      <w:r>
        <w:rPr>
          <w:sz w:val="24"/>
        </w:rPr>
        <w:t>no</w:t>
      </w:r>
      <w:r>
        <w:rPr>
          <w:spacing w:val="-2"/>
          <w:sz w:val="24"/>
        </w:rPr>
        <w:t> </w:t>
      </w:r>
      <w:r>
        <w:rPr>
          <w:sz w:val="24"/>
        </w:rPr>
        <w:t>ITEM</w:t>
      </w:r>
      <w:r>
        <w:rPr>
          <w:spacing w:val="-2"/>
          <w:sz w:val="24"/>
        </w:rPr>
        <w:t> </w:t>
      </w:r>
      <w:r>
        <w:rPr>
          <w:sz w:val="24"/>
        </w:rPr>
        <w:t>7.1,</w:t>
      </w:r>
      <w:r>
        <w:rPr>
          <w:spacing w:val="-2"/>
          <w:sz w:val="24"/>
        </w:rPr>
        <w:t> </w:t>
      </w:r>
      <w:r>
        <w:rPr>
          <w:sz w:val="24"/>
        </w:rPr>
        <w:t>se</w:t>
      </w:r>
      <w:r>
        <w:rPr>
          <w:spacing w:val="-2"/>
          <w:sz w:val="24"/>
        </w:rPr>
        <w:t> </w:t>
      </w:r>
      <w:r>
        <w:rPr>
          <w:sz w:val="24"/>
        </w:rPr>
        <w:t>o</w:t>
      </w:r>
      <w:r>
        <w:rPr>
          <w:spacing w:val="-2"/>
          <w:sz w:val="24"/>
        </w:rPr>
        <w:t> </w:t>
      </w:r>
      <w:r>
        <w:rPr>
          <w:sz w:val="24"/>
        </w:rPr>
        <w:t>contratado</w:t>
      </w:r>
      <w:r>
        <w:rPr>
          <w:spacing w:val="-2"/>
          <w:sz w:val="24"/>
        </w:rPr>
        <w:t> </w:t>
      </w:r>
      <w:r>
        <w:rPr>
          <w:sz w:val="24"/>
        </w:rPr>
        <w:t>foi</w:t>
      </w:r>
      <w:r>
        <w:rPr>
          <w:spacing w:val="-2"/>
          <w:sz w:val="24"/>
        </w:rPr>
        <w:t> </w:t>
      </w:r>
      <w:r>
        <w:rPr>
          <w:sz w:val="24"/>
        </w:rPr>
        <w:t>penalizado</w:t>
      </w:r>
      <w:r>
        <w:rPr>
          <w:spacing w:val="-2"/>
          <w:sz w:val="24"/>
        </w:rPr>
        <w:t> </w:t>
      </w:r>
      <w:r>
        <w:rPr>
          <w:sz w:val="24"/>
        </w:rPr>
        <w:t>com</w:t>
      </w:r>
      <w:r>
        <w:rPr>
          <w:spacing w:val="-2"/>
          <w:sz w:val="24"/>
        </w:rPr>
        <w:t> </w:t>
      </w:r>
      <w:r>
        <w:rPr>
          <w:sz w:val="24"/>
        </w:rPr>
        <w:t>as</w:t>
      </w:r>
      <w:r>
        <w:rPr>
          <w:spacing w:val="-2"/>
          <w:sz w:val="24"/>
        </w:rPr>
        <w:t> </w:t>
      </w:r>
      <w:r>
        <w:rPr>
          <w:sz w:val="24"/>
        </w:rPr>
        <w:t>sanções</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ou</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 contratar com o poder público, observadas as abrangências de aplicação; e</w:t>
      </w:r>
    </w:p>
    <w:p>
      <w:pPr>
        <w:pStyle w:val="ListParagraph"/>
        <w:numPr>
          <w:ilvl w:val="0"/>
          <w:numId w:val="8"/>
        </w:numPr>
        <w:tabs>
          <w:tab w:pos="404" w:val="left" w:leader="none"/>
          <w:tab w:pos="539" w:val="left" w:leader="none"/>
        </w:tabs>
        <w:spacing w:line="235" w:lineRule="auto" w:before="231" w:after="0"/>
        <w:ind w:left="539" w:right="117" w:hanging="426"/>
        <w:jc w:val="left"/>
        <w:rPr>
          <w:sz w:val="24"/>
        </w:rPr>
      </w:pPr>
      <w:r>
        <w:rPr>
          <w:sz w:val="24"/>
        </w:rPr>
        <w:t>por</w:t>
      </w:r>
      <w:r>
        <w:rPr>
          <w:spacing w:val="40"/>
          <w:sz w:val="24"/>
        </w:rPr>
        <w:t> </w:t>
      </w:r>
      <w:r>
        <w:rPr>
          <w:sz w:val="24"/>
        </w:rPr>
        <w:t>consulta</w:t>
      </w:r>
      <w:r>
        <w:rPr>
          <w:spacing w:val="40"/>
          <w:sz w:val="24"/>
        </w:rPr>
        <w:t> </w:t>
      </w:r>
      <w:r>
        <w:rPr>
          <w:sz w:val="24"/>
        </w:rPr>
        <w:t>ao</w:t>
      </w:r>
      <w:r>
        <w:rPr>
          <w:spacing w:val="40"/>
          <w:sz w:val="24"/>
        </w:rPr>
        <w:t> </w:t>
      </w:r>
      <w:r>
        <w:rPr>
          <w:sz w:val="24"/>
        </w:rPr>
        <w:t>SICAF,</w:t>
      </w:r>
      <w:r>
        <w:rPr>
          <w:spacing w:val="40"/>
          <w:sz w:val="24"/>
        </w:rPr>
        <w:t> </w:t>
      </w:r>
      <w:r>
        <w:rPr>
          <w:sz w:val="24"/>
        </w:rPr>
        <w:t>eventuais</w:t>
      </w:r>
      <w:r>
        <w:rPr>
          <w:spacing w:val="40"/>
          <w:sz w:val="24"/>
        </w:rPr>
        <w:t> </w:t>
      </w:r>
      <w:r>
        <w:rPr>
          <w:sz w:val="24"/>
        </w:rPr>
        <w:t>ocorrências</w:t>
      </w:r>
      <w:r>
        <w:rPr>
          <w:spacing w:val="40"/>
          <w:sz w:val="24"/>
        </w:rPr>
        <w:t> </w:t>
      </w:r>
      <w:r>
        <w:rPr>
          <w:sz w:val="24"/>
        </w:rPr>
        <w:t>impeditivas</w:t>
      </w:r>
      <w:r>
        <w:rPr>
          <w:spacing w:val="40"/>
          <w:sz w:val="24"/>
        </w:rPr>
        <w:t> </w:t>
      </w:r>
      <w:r>
        <w:rPr>
          <w:sz w:val="24"/>
        </w:rPr>
        <w:t>indiretas,</w:t>
      </w:r>
      <w:r>
        <w:rPr>
          <w:spacing w:val="40"/>
          <w:sz w:val="24"/>
        </w:rPr>
        <w:t> </w:t>
      </w:r>
      <w:r>
        <w:rPr>
          <w:sz w:val="24"/>
        </w:rPr>
        <w:t>hipótese</w:t>
      </w:r>
      <w:r>
        <w:rPr>
          <w:spacing w:val="40"/>
          <w:sz w:val="24"/>
        </w:rPr>
        <w:t> </w:t>
      </w:r>
      <w:r>
        <w:rPr>
          <w:sz w:val="24"/>
        </w:rPr>
        <w:t>na</w:t>
      </w:r>
      <w:r>
        <w:rPr>
          <w:spacing w:val="40"/>
          <w:sz w:val="24"/>
        </w:rPr>
        <w:t> </w:t>
      </w:r>
      <w:r>
        <w:rPr>
          <w:sz w:val="24"/>
        </w:rPr>
        <w:t>qual</w:t>
      </w:r>
      <w:r>
        <w:rPr>
          <w:spacing w:val="40"/>
          <w:sz w:val="24"/>
        </w:rPr>
        <w:t> </w:t>
      </w:r>
      <w:r>
        <w:rPr>
          <w:sz w:val="24"/>
        </w:rPr>
        <w:t>o</w:t>
      </w:r>
      <w:r>
        <w:rPr>
          <w:spacing w:val="40"/>
          <w:sz w:val="24"/>
        </w:rPr>
        <w:t> </w:t>
      </w:r>
      <w:r>
        <w:rPr>
          <w:sz w:val="24"/>
        </w:rPr>
        <w:t>gestor</w:t>
      </w:r>
      <w:r>
        <w:rPr>
          <w:spacing w:val="40"/>
          <w:sz w:val="24"/>
        </w:rPr>
        <w:t> </w:t>
      </w:r>
      <w:r>
        <w:rPr>
          <w:sz w:val="24"/>
        </w:rPr>
        <w:t>deverá</w:t>
      </w:r>
      <w:r>
        <w:rPr>
          <w:spacing w:val="40"/>
          <w:sz w:val="24"/>
        </w:rPr>
        <w:t> </w:t>
      </w:r>
      <w:r>
        <w:rPr>
          <w:sz w:val="24"/>
        </w:rPr>
        <w:t>verificar</w:t>
      </w:r>
      <w:r>
        <w:rPr>
          <w:spacing w:val="40"/>
          <w:sz w:val="24"/>
        </w:rPr>
        <w:t> </w:t>
      </w:r>
      <w:r>
        <w:rPr>
          <w:sz w:val="24"/>
        </w:rPr>
        <w:t>se</w:t>
      </w:r>
      <w:r>
        <w:rPr>
          <w:spacing w:val="40"/>
          <w:sz w:val="24"/>
        </w:rPr>
        <w:t> </w:t>
      </w:r>
      <w:r>
        <w:rPr>
          <w:sz w:val="24"/>
        </w:rPr>
        <w:t>houve</w:t>
      </w:r>
      <w:r>
        <w:rPr>
          <w:spacing w:val="40"/>
          <w:sz w:val="24"/>
        </w:rPr>
        <w:t> </w:t>
      </w:r>
      <w:r>
        <w:rPr>
          <w:sz w:val="24"/>
        </w:rPr>
        <w:t>fraude</w:t>
      </w:r>
      <w:r>
        <w:rPr>
          <w:spacing w:val="40"/>
          <w:sz w:val="24"/>
        </w:rPr>
        <w:t> </w:t>
      </w:r>
      <w:r>
        <w:rPr>
          <w:sz w:val="24"/>
        </w:rPr>
        <w:t>por</w:t>
      </w:r>
      <w:r>
        <w:rPr>
          <w:spacing w:val="40"/>
          <w:sz w:val="24"/>
        </w:rPr>
        <w:t> </w:t>
      </w:r>
      <w:r>
        <w:rPr>
          <w:sz w:val="24"/>
        </w:rPr>
        <w:t>parte</w:t>
      </w:r>
      <w:r>
        <w:rPr>
          <w:spacing w:val="40"/>
          <w:sz w:val="24"/>
        </w:rPr>
        <w:t> </w:t>
      </w:r>
      <w:r>
        <w:rPr>
          <w:sz w:val="24"/>
        </w:rPr>
        <w:t>das</w:t>
      </w:r>
      <w:r>
        <w:rPr>
          <w:spacing w:val="40"/>
          <w:sz w:val="24"/>
        </w:rPr>
        <w:t> </w:t>
      </w:r>
      <w:r>
        <w:rPr>
          <w:sz w:val="24"/>
        </w:rPr>
        <w:t>empresas apontadas no Relatório de Ocorrências Impeditivas Indiretas.</w:t>
      </w:r>
    </w:p>
    <w:p>
      <w:pPr>
        <w:pStyle w:val="BodyText"/>
        <w:spacing w:before="3"/>
        <w:ind w:left="0"/>
      </w:pPr>
    </w:p>
    <w:p>
      <w:pPr>
        <w:pStyle w:val="ListParagraph"/>
        <w:numPr>
          <w:ilvl w:val="2"/>
          <w:numId w:val="1"/>
        </w:numPr>
        <w:tabs>
          <w:tab w:pos="799" w:val="left" w:leader="none"/>
        </w:tabs>
        <w:spacing w:line="242" w:lineRule="auto" w:before="0" w:after="0"/>
        <w:ind w:left="119" w:right="118"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w:t>
      </w:r>
      <w:r>
        <w:rPr>
          <w:sz w:val="24"/>
        </w:rPr>
        <w:t>igual período, a critério do contratante.</w:t>
      </w:r>
    </w:p>
    <w:p>
      <w:pPr>
        <w:pStyle w:val="ListParagraph"/>
        <w:spacing w:after="0" w:line="242" w:lineRule="auto"/>
        <w:jc w:val="both"/>
        <w:rPr>
          <w:sz w:val="24"/>
        </w:rPr>
        <w:sectPr>
          <w:pgSz w:w="15840" w:h="24480"/>
          <w:pgMar w:top="0" w:bottom="280" w:left="0" w:right="0"/>
        </w:sectPr>
      </w:pPr>
    </w:p>
    <w:p>
      <w:pPr>
        <w:pStyle w:val="ListParagraph"/>
        <w:numPr>
          <w:ilvl w:val="2"/>
          <w:numId w:val="1"/>
        </w:numPr>
        <w:tabs>
          <w:tab w:pos="807" w:val="left" w:leader="none"/>
        </w:tabs>
        <w:spacing w:line="242" w:lineRule="auto" w:before="0" w:after="0"/>
        <w:ind w:left="119" w:right="118"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
        </w:numPr>
        <w:tabs>
          <w:tab w:pos="858" w:val="left" w:leader="none"/>
        </w:tabs>
        <w:spacing w:line="247" w:lineRule="auto" w:before="214" w:after="0"/>
        <w:ind w:left="119" w:right="118"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
        </w:numPr>
        <w:tabs>
          <w:tab w:pos="794" w:val="left" w:leader="none"/>
        </w:tabs>
        <w:spacing w:line="235" w:lineRule="auto" w:before="231" w:after="0"/>
        <w:ind w:left="119" w:right="118"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
        </w:numPr>
        <w:tabs>
          <w:tab w:pos="599" w:val="left" w:leader="none"/>
        </w:tabs>
        <w:spacing w:line="240" w:lineRule="auto" w:before="250" w:after="0"/>
        <w:ind w:left="599" w:right="0" w:hanging="480"/>
        <w:jc w:val="left"/>
        <w:rPr>
          <w:sz w:val="24"/>
        </w:rPr>
      </w:pPr>
      <w:r>
        <w:rPr>
          <w:sz w:val="24"/>
        </w:rPr>
        <w:t>O pagamento será efetuado no prazo máximo de até </w:t>
      </w:r>
      <w:r>
        <w:rPr>
          <w:b/>
          <w:sz w:val="24"/>
        </w:rPr>
        <w:t>30 </w:t>
      </w:r>
      <w:r>
        <w:rPr>
          <w:sz w:val="24"/>
        </w:rPr>
        <w:t>(</w:t>
      </w:r>
      <w:r>
        <w:rPr>
          <w:b/>
          <w:sz w:val="24"/>
        </w:rPr>
        <w:t>trinta</w:t>
      </w:r>
      <w:r>
        <w:rPr>
          <w:sz w:val="24"/>
        </w:rPr>
        <w:t>) dias consecutivos, contados do recebimento da Nota Fiscal ou </w:t>
      </w:r>
      <w:r>
        <w:rPr>
          <w:spacing w:val="-2"/>
          <w:sz w:val="24"/>
        </w:rPr>
        <w:t>Fatura.</w:t>
      </w:r>
    </w:p>
    <w:p>
      <w:pPr>
        <w:pStyle w:val="ListParagraph"/>
        <w:numPr>
          <w:ilvl w:val="2"/>
          <w:numId w:val="1"/>
        </w:numPr>
        <w:tabs>
          <w:tab w:pos="799" w:val="left" w:leader="none"/>
        </w:tabs>
        <w:spacing w:line="242" w:lineRule="auto" w:before="234" w:after="0"/>
        <w:ind w:left="119" w:right="118" w:firstLine="0"/>
        <w:jc w:val="both"/>
        <w:rPr>
          <w:sz w:val="24"/>
        </w:rPr>
      </w:pPr>
      <w:r>
        <w:rPr>
          <w:sz w:val="24"/>
        </w:rPr>
        <w:t>Havendo erro na apresentação da Nota Fiscal ou Fatura, ou circunstância que impeça a liquidação da despesa, o pagamento ficará sobrestado até que </w:t>
      </w:r>
      <w:r>
        <w:rPr>
          <w:sz w:val="24"/>
        </w:rPr>
        <w:t>o contratado providencie as medidas saneadoras. Nessa hipótese, o prazo para pagamento iniciar-se-á após a comprovação da regularização da situação, não acarretando qualquer ônus para o contratante.</w:t>
      </w:r>
    </w:p>
    <w:p>
      <w:pPr>
        <w:pStyle w:val="ListParagraph"/>
        <w:numPr>
          <w:ilvl w:val="1"/>
          <w:numId w:val="1"/>
        </w:numPr>
        <w:tabs>
          <w:tab w:pos="599" w:val="left" w:leader="none"/>
        </w:tabs>
        <w:spacing w:line="240" w:lineRule="auto" w:before="229" w:after="0"/>
        <w:ind w:left="599" w:right="0" w:hanging="48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1"/>
        </w:numPr>
        <w:tabs>
          <w:tab w:pos="779" w:val="left" w:leader="none"/>
        </w:tabs>
        <w:spacing w:line="240" w:lineRule="auto" w:before="249" w:after="0"/>
        <w:ind w:left="779" w:right="0" w:hanging="660"/>
        <w:jc w:val="left"/>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2"/>
          <w:numId w:val="1"/>
        </w:numPr>
        <w:tabs>
          <w:tab w:pos="805" w:val="left" w:leader="none"/>
        </w:tabs>
        <w:spacing w:line="242" w:lineRule="auto" w:before="234" w:after="0"/>
        <w:ind w:left="119" w:right="118" w:firstLine="0"/>
        <w:jc w:val="both"/>
        <w:rPr>
          <w:sz w:val="24"/>
        </w:rPr>
      </w:pPr>
      <w:r>
        <w:rPr>
          <w:sz w:val="24"/>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
        </w:numPr>
        <w:tabs>
          <w:tab w:pos="614" w:val="left" w:leader="none"/>
        </w:tabs>
        <w:spacing w:line="235" w:lineRule="auto" w:before="248" w:after="0"/>
        <w:ind w:left="119" w:right="117" w:firstLine="0"/>
        <w:jc w:val="both"/>
        <w:rPr>
          <w:sz w:val="24"/>
        </w:rPr>
      </w:pPr>
      <w:r>
        <w:rPr>
          <w:sz w:val="24"/>
        </w:rPr>
        <w:t>Os pagamentos eventualmente realizados com atraso, desde que não decorram de ato ou fato atribuível ao contratado, sofrerão a incidência de atualização monetária e juros de mora pelo </w:t>
      </w:r>
      <w:r>
        <w:rPr>
          <w:b/>
          <w:sz w:val="24"/>
        </w:rPr>
        <w:t>Índice Nacional de Preços ao Consumidor Amplo – 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
        </w:numPr>
        <w:tabs>
          <w:tab w:pos="623" w:val="left" w:leader="none"/>
        </w:tabs>
        <w:spacing w:line="242" w:lineRule="auto" w:before="249" w:after="0"/>
        <w:ind w:left="119" w:right="118"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w:t>
      </w:r>
      <w:r>
        <w:rPr>
          <w:i/>
          <w:sz w:val="24"/>
        </w:rPr>
        <w:t>, </w:t>
      </w:r>
      <w:r>
        <w:rPr>
          <w:sz w:val="24"/>
        </w:rPr>
        <w:t>do §1º, do art. 2º da Resolução SEFAZ nº 971/2016.</w:t>
      </w:r>
    </w:p>
    <w:p>
      <w:pPr>
        <w:pStyle w:val="ListParagraph"/>
        <w:numPr>
          <w:ilvl w:val="1"/>
          <w:numId w:val="1"/>
        </w:numPr>
        <w:tabs>
          <w:tab w:pos="754" w:val="left" w:leader="none"/>
        </w:tabs>
        <w:spacing w:line="235" w:lineRule="auto" w:before="234" w:after="0"/>
        <w:ind w:left="119" w:right="118" w:firstLine="0"/>
        <w:jc w:val="both"/>
        <w:rPr>
          <w:sz w:val="24"/>
        </w:rPr>
      </w:pPr>
      <w:r>
        <w:rPr>
          <w:sz w:val="24"/>
        </w:rPr>
        <w:t>Caso o Edital admita a subcontratação, os pagamentos aos subcontratados serão realizados diretamente pelo contratado, ficando vedada a emissão </w:t>
      </w:r>
      <w:r>
        <w:rPr>
          <w:sz w:val="24"/>
        </w:rPr>
        <w:t>de empenho do contratante diretamente aos subcontratados.</w:t>
      </w:r>
    </w:p>
    <w:p>
      <w:pPr>
        <w:pStyle w:val="ListParagraph"/>
        <w:numPr>
          <w:ilvl w:val="2"/>
          <w:numId w:val="1"/>
        </w:numPr>
        <w:tabs>
          <w:tab w:pos="885" w:val="left" w:leader="none"/>
        </w:tabs>
        <w:spacing w:line="240" w:lineRule="auto" w:before="249" w:after="0"/>
        <w:ind w:left="885" w:right="0" w:hanging="766"/>
        <w:jc w:val="left"/>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58"/>
        <w:ind w:left="0"/>
      </w:pPr>
    </w:p>
    <w:p>
      <w:pPr>
        <w:pStyle w:val="Heading2"/>
        <w:numPr>
          <w:ilvl w:val="0"/>
          <w:numId w:val="1"/>
        </w:numPr>
        <w:tabs>
          <w:tab w:pos="479" w:val="left" w:leader="none"/>
        </w:tabs>
        <w:spacing w:line="240" w:lineRule="auto" w:before="0" w:after="0"/>
        <w:ind w:left="479" w:right="0" w:hanging="360"/>
        <w:jc w:val="left"/>
      </w:pPr>
      <w:r>
        <w:rPr/>
        <w:t>PRAZO </w:t>
      </w:r>
      <w:r>
        <w:rPr>
          <w:spacing w:val="-2"/>
        </w:rPr>
        <w:t>CONTRATUAL</w:t>
      </w:r>
    </w:p>
    <w:p>
      <w:pPr>
        <w:pStyle w:val="BodyText"/>
        <w:spacing w:before="3"/>
        <w:ind w:left="0"/>
        <w:rPr>
          <w:b/>
        </w:rPr>
      </w:pPr>
    </w:p>
    <w:p>
      <w:pPr>
        <w:pStyle w:val="ListParagraph"/>
        <w:numPr>
          <w:ilvl w:val="1"/>
          <w:numId w:val="1"/>
        </w:numPr>
        <w:tabs>
          <w:tab w:pos="599" w:val="left" w:leader="none"/>
        </w:tabs>
        <w:spacing w:line="240" w:lineRule="auto" w:before="0" w:after="0"/>
        <w:ind w:left="599" w:right="0" w:hanging="480"/>
        <w:jc w:val="left"/>
        <w:rPr>
          <w:sz w:val="24"/>
        </w:rPr>
      </w:pPr>
      <w:r>
        <w:rPr>
          <w:sz w:val="24"/>
        </w:rPr>
        <w:t>O prazo de vigência do Contrato é de </w:t>
      </w:r>
      <w:r>
        <w:rPr>
          <w:b/>
          <w:sz w:val="24"/>
        </w:rPr>
        <w:t>12 </w:t>
      </w:r>
      <w:r>
        <w:rPr>
          <w:sz w:val="24"/>
        </w:rPr>
        <w:t>(</w:t>
      </w:r>
      <w:r>
        <w:rPr>
          <w:b/>
          <w:sz w:val="24"/>
        </w:rPr>
        <w:t>doze</w:t>
      </w:r>
      <w:r>
        <w:rPr>
          <w:sz w:val="24"/>
        </w:rPr>
        <w:t>) </w:t>
      </w:r>
      <w:r>
        <w:rPr>
          <w:b/>
          <w:sz w:val="24"/>
        </w:rPr>
        <w:t>meses</w:t>
      </w:r>
      <w:r>
        <w:rPr>
          <w:sz w:val="24"/>
        </w:rPr>
        <w:t>, contado da data da divulgação no </w:t>
      </w:r>
      <w:r>
        <w:rPr>
          <w:b/>
          <w:sz w:val="24"/>
        </w:rPr>
        <w:t>Portal Nacional de Contratações </w:t>
      </w:r>
      <w:r>
        <w:rPr>
          <w:b/>
          <w:spacing w:val="-2"/>
          <w:sz w:val="24"/>
        </w:rPr>
        <w:t>Públicas</w:t>
      </w:r>
      <w:r>
        <w:rPr>
          <w:spacing w:val="-2"/>
          <w:sz w:val="24"/>
        </w:rPr>
        <w:t>.</w:t>
      </w:r>
    </w:p>
    <w:p>
      <w:pPr>
        <w:pStyle w:val="ListParagraph"/>
        <w:numPr>
          <w:ilvl w:val="1"/>
          <w:numId w:val="1"/>
        </w:numPr>
        <w:tabs>
          <w:tab w:pos="631" w:val="left" w:leader="none"/>
        </w:tabs>
        <w:spacing w:line="235" w:lineRule="auto" w:before="239" w:after="0"/>
        <w:ind w:left="119" w:right="118" w:firstLine="0"/>
        <w:jc w:val="both"/>
        <w:rPr>
          <w:sz w:val="24"/>
        </w:rPr>
      </w:pPr>
      <w:r>
        <w:rPr>
          <w:sz w:val="24"/>
        </w:rPr>
        <w:t>O prazo de vigência será automaticamente prorrogado, sem prejuízo da formalização adequada, quando o objeto não for concluído no período </w:t>
      </w:r>
      <w:r>
        <w:rPr>
          <w:sz w:val="24"/>
        </w:rPr>
        <w:t>firmado acima, ressalvadas as providências cabíveis no caso de culpa do contratado, previstas neste instrumento e no Contrato.</w:t>
      </w:r>
    </w:p>
    <w:p>
      <w:pPr>
        <w:pStyle w:val="BodyText"/>
        <w:spacing w:before="273"/>
        <w:ind w:left="0"/>
      </w:pPr>
    </w:p>
    <w:p>
      <w:pPr>
        <w:pStyle w:val="Heading2"/>
        <w:numPr>
          <w:ilvl w:val="0"/>
          <w:numId w:val="1"/>
        </w:numPr>
        <w:tabs>
          <w:tab w:pos="479" w:val="left" w:leader="none"/>
        </w:tabs>
        <w:spacing w:line="240" w:lineRule="auto" w:before="0" w:after="0"/>
        <w:ind w:left="479" w:right="0" w:hanging="360"/>
        <w:jc w:val="left"/>
      </w:pPr>
      <w:r>
        <w:rPr>
          <w:spacing w:val="-2"/>
        </w:rPr>
        <w:t>REAJUSTE</w:t>
      </w:r>
    </w:p>
    <w:p>
      <w:pPr>
        <w:pStyle w:val="ListParagraph"/>
        <w:numPr>
          <w:ilvl w:val="1"/>
          <w:numId w:val="1"/>
        </w:numPr>
        <w:tabs>
          <w:tab w:pos="599" w:val="left" w:leader="none"/>
        </w:tabs>
        <w:spacing w:line="240" w:lineRule="auto" w:before="264" w:after="0"/>
        <w:ind w:left="59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
        </w:numPr>
        <w:tabs>
          <w:tab w:pos="599" w:val="left" w:leader="none"/>
        </w:tabs>
        <w:spacing w:line="240" w:lineRule="auto" w:before="249" w:after="0"/>
        <w:ind w:left="59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
        </w:numPr>
        <w:tabs>
          <w:tab w:pos="599" w:val="left" w:leader="none"/>
        </w:tabs>
        <w:spacing w:line="240" w:lineRule="auto" w:before="234" w:after="0"/>
        <w:ind w:left="599" w:right="0" w:hanging="480"/>
        <w:jc w:val="left"/>
        <w:rPr>
          <w:sz w:val="24"/>
        </w:rPr>
      </w:pPr>
      <w:r>
        <w:rPr>
          <w:sz w:val="24"/>
        </w:rPr>
        <w:t>Nos reajustes subsequentes ao primeiro, o interregno mínimo de um ano será contado a partir do fato gerador que deu ensejo ao último </w:t>
      </w:r>
      <w:r>
        <w:rPr>
          <w:spacing w:val="-2"/>
          <w:sz w:val="24"/>
        </w:rPr>
        <w:t>reajuste.</w:t>
      </w:r>
    </w:p>
    <w:p>
      <w:pPr>
        <w:pStyle w:val="ListParagraph"/>
        <w:numPr>
          <w:ilvl w:val="1"/>
          <w:numId w:val="1"/>
        </w:numPr>
        <w:tabs>
          <w:tab w:pos="645" w:val="left" w:leader="none"/>
        </w:tabs>
        <w:spacing w:line="247" w:lineRule="auto" w:before="234" w:after="0"/>
        <w:ind w:left="119" w:right="117" w:firstLine="0"/>
        <w:jc w:val="both"/>
        <w:rPr>
          <w:sz w:val="24"/>
        </w:rPr>
      </w:pPr>
      <w:r>
        <w:rPr>
          <w:sz w:val="24"/>
        </w:rPr>
        <w:t>Os preços iniciais serão reajustados, mediante a aplicação, pelo CONTRATANTE, do </w:t>
      </w:r>
      <w:r>
        <w:rPr>
          <w:b/>
          <w:color w:val="FF0000"/>
          <w:sz w:val="24"/>
        </w:rPr>
        <w:t>Índice Nacional de Preços ao Consumidor Amplo – IPCA</w:t>
      </w:r>
      <w:r>
        <w:rPr>
          <w:sz w:val="24"/>
        </w:rPr>
        <w:t>, exclusivamente para as obrigações que se iniciem após a anualidade.</w:t>
      </w:r>
    </w:p>
    <w:p>
      <w:pPr>
        <w:pStyle w:val="ListParagraph"/>
        <w:numPr>
          <w:ilvl w:val="1"/>
          <w:numId w:val="1"/>
        </w:numPr>
        <w:tabs>
          <w:tab w:pos="630" w:val="left" w:leader="none"/>
        </w:tabs>
        <w:spacing w:line="247" w:lineRule="auto" w:before="227" w:after="0"/>
        <w:ind w:left="119" w:right="118" w:firstLine="0"/>
        <w:jc w:val="both"/>
        <w:rPr>
          <w:sz w:val="24"/>
        </w:rPr>
      </w:pPr>
      <w:r>
        <w:rPr>
          <w:sz w:val="24"/>
        </w:rPr>
        <w:t>No caso de atraso ou não divulgação do(s) índice(s) de reajustamento, o contratante pagará ao contratado a importância calculada pela última </w:t>
      </w:r>
      <w:r>
        <w:rPr>
          <w:sz w:val="24"/>
        </w:rPr>
        <w:t>variação conhecida, liquidando a diferença correspondente tão logo seja(m) divulgado(s) o(s) índice(s) definitivo(s).</w:t>
      </w:r>
    </w:p>
    <w:p>
      <w:pPr>
        <w:pStyle w:val="ListParagraph"/>
        <w:numPr>
          <w:ilvl w:val="2"/>
          <w:numId w:val="1"/>
        </w:numPr>
        <w:tabs>
          <w:tab w:pos="793" w:val="left" w:leader="none"/>
        </w:tabs>
        <w:spacing w:line="235" w:lineRule="auto" w:before="231" w:after="0"/>
        <w:ind w:left="119" w:right="118" w:firstLine="0"/>
        <w:jc w:val="both"/>
        <w:rPr>
          <w:sz w:val="24"/>
        </w:rPr>
      </w:pPr>
      <w:r>
        <w:rPr>
          <w:sz w:val="24"/>
        </w:rPr>
        <w:t>Fica o contratado obrigado a apresentar memória de cálculo referente ao reajustamento de preços do valor remanescente, sempre que este ocorrer, sendo adotado na aferição final o índice definitivo.</w:t>
      </w:r>
    </w:p>
    <w:p>
      <w:pPr>
        <w:pStyle w:val="ListParagraph"/>
        <w:numPr>
          <w:ilvl w:val="1"/>
          <w:numId w:val="1"/>
        </w:numPr>
        <w:tabs>
          <w:tab w:pos="653" w:val="left" w:leader="none"/>
        </w:tabs>
        <w:spacing w:line="235" w:lineRule="auto" w:before="254" w:after="0"/>
        <w:ind w:left="119" w:right="118" w:firstLine="0"/>
        <w:jc w:val="both"/>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1"/>
        </w:numPr>
        <w:tabs>
          <w:tab w:pos="618" w:val="left" w:leader="none"/>
        </w:tabs>
        <w:spacing w:line="235" w:lineRule="auto" w:before="254" w:after="0"/>
        <w:ind w:left="119" w:right="118" w:firstLine="0"/>
        <w:jc w:val="both"/>
        <w:rPr>
          <w:sz w:val="24"/>
        </w:rPr>
      </w:pPr>
      <w:r>
        <w:rPr>
          <w:sz w:val="24"/>
        </w:rPr>
        <w:t>Na ausência de previsão legal quanto ao índice substituto, as partes elegerão novo índice oficial, para reajustamento do preço do valor remanescente, por meio de Termo Aditivo.</w:t>
      </w:r>
    </w:p>
    <w:p>
      <w:pPr>
        <w:pStyle w:val="ListParagraph"/>
        <w:numPr>
          <w:ilvl w:val="1"/>
          <w:numId w:val="1"/>
        </w:numPr>
        <w:tabs>
          <w:tab w:pos="599" w:val="left" w:leader="none"/>
        </w:tabs>
        <w:spacing w:line="240" w:lineRule="auto" w:before="235" w:after="0"/>
        <w:ind w:left="59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
        </w:numPr>
        <w:tabs>
          <w:tab w:pos="779" w:val="left" w:leader="none"/>
        </w:tabs>
        <w:spacing w:line="240" w:lineRule="auto" w:before="249" w:after="0"/>
        <w:ind w:left="779" w:right="0" w:hanging="660"/>
        <w:jc w:val="left"/>
        <w:rPr>
          <w:sz w:val="24"/>
        </w:rPr>
      </w:pPr>
      <w:r>
        <w:rPr>
          <w:sz w:val="24"/>
        </w:rPr>
        <w:t>Os efeitos financeiros do pedido de reajuste serão </w:t>
      </w:r>
      <w:r>
        <w:rPr>
          <w:spacing w:val="-2"/>
          <w:sz w:val="24"/>
        </w:rPr>
        <w:t>contados:</w:t>
      </w:r>
    </w:p>
    <w:p>
      <w:pPr>
        <w:pStyle w:val="ListParagraph"/>
        <w:numPr>
          <w:ilvl w:val="0"/>
          <w:numId w:val="9"/>
        </w:numPr>
        <w:tabs>
          <w:tab w:pos="360" w:val="left" w:leader="none"/>
        </w:tabs>
        <w:spacing w:line="240" w:lineRule="auto" w:before="264" w:after="0"/>
        <w:ind w:left="360" w:right="0" w:hanging="246"/>
        <w:jc w:val="left"/>
        <w:rPr>
          <w:sz w:val="24"/>
        </w:rPr>
      </w:pPr>
      <w:r>
        <w:rPr>
          <w:sz w:val="24"/>
        </w:rPr>
        <w:t>da data-base prevista no Contrato, desde que requerido o reajuste no prazo de 60 (sessenta) dias da data de publicação do índice ajustado </w:t>
      </w:r>
      <w:r>
        <w:rPr>
          <w:spacing w:val="-2"/>
          <w:sz w:val="24"/>
        </w:rPr>
        <w:t>contratualmente;</w:t>
      </w:r>
    </w:p>
    <w:p>
      <w:pPr>
        <w:pStyle w:val="ListParagraph"/>
        <w:numPr>
          <w:ilvl w:val="0"/>
          <w:numId w:val="9"/>
        </w:numPr>
        <w:tabs>
          <w:tab w:pos="376" w:val="left" w:leader="none"/>
          <w:tab w:pos="539" w:val="left" w:leader="none"/>
        </w:tabs>
        <w:spacing w:line="235" w:lineRule="auto" w:before="253" w:after="0"/>
        <w:ind w:left="539" w:right="118" w:hanging="426"/>
        <w:jc w:val="left"/>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BodyText"/>
        <w:spacing w:before="8"/>
        <w:ind w:left="0"/>
      </w:pPr>
    </w:p>
    <w:p>
      <w:pPr>
        <w:pStyle w:val="ListParagraph"/>
        <w:numPr>
          <w:ilvl w:val="1"/>
          <w:numId w:val="1"/>
        </w:numPr>
        <w:tabs>
          <w:tab w:pos="620" w:val="left" w:leader="none"/>
        </w:tabs>
        <w:spacing w:line="235" w:lineRule="auto" w:before="0" w:after="0"/>
        <w:ind w:left="119" w:right="118" w:firstLine="0"/>
        <w:jc w:val="both"/>
        <w:rPr>
          <w:sz w:val="24"/>
        </w:rPr>
      </w:pPr>
      <w:r>
        <w:rPr>
          <w:sz w:val="24"/>
        </w:rPr>
        <w:t>Caso, na data de eventual prorrogação contratual, ainda não tenha sido divulgado o índice de reajuste, deverá, a requerimento do contratado, ser inserida cláusula no</w:t>
      </w:r>
      <w:r>
        <w:rPr>
          <w:spacing w:val="-3"/>
          <w:sz w:val="24"/>
        </w:rPr>
        <w:t> </w:t>
      </w:r>
      <w:r>
        <w:rPr>
          <w:sz w:val="24"/>
        </w:rPr>
        <w:t>Termo</w:t>
      </w:r>
      <w:r>
        <w:rPr>
          <w:spacing w:val="-11"/>
          <w:sz w:val="24"/>
        </w:rPr>
        <w:t> </w:t>
      </w:r>
      <w:r>
        <w:rPr>
          <w:sz w:val="24"/>
        </w:rPr>
        <w:t>Aditivo de prorrogação para resguardar o direito futuro do contratado, a ser exercido tão logo se disponha dos valores reajustados, sob pena de </w:t>
      </w:r>
      <w:r>
        <w:rPr>
          <w:spacing w:val="-2"/>
          <w:sz w:val="24"/>
        </w:rPr>
        <w:t>preclusão.</w:t>
      </w:r>
    </w:p>
    <w:p>
      <w:pPr>
        <w:pStyle w:val="ListParagraph"/>
        <w:numPr>
          <w:ilvl w:val="1"/>
          <w:numId w:val="1"/>
        </w:numPr>
        <w:tabs>
          <w:tab w:pos="732" w:val="left" w:leader="none"/>
        </w:tabs>
        <w:spacing w:line="235" w:lineRule="auto" w:before="254" w:after="0"/>
        <w:ind w:left="119" w:right="118" w:firstLine="0"/>
        <w:jc w:val="both"/>
        <w:rPr>
          <w:sz w:val="24"/>
        </w:rPr>
      </w:pPr>
      <w:r>
        <w:rPr>
          <w:sz w:val="24"/>
        </w:rPr>
        <w:t>A extinção do Contrato não configurará óbice para o deferimento do reajuste solicitado tempestivamente, hipótese em que será concedido por meio de termo indenizatório.</w:t>
      </w:r>
    </w:p>
    <w:p>
      <w:pPr>
        <w:pStyle w:val="ListParagraph"/>
        <w:numPr>
          <w:ilvl w:val="1"/>
          <w:numId w:val="1"/>
        </w:numPr>
        <w:tabs>
          <w:tab w:pos="710" w:val="left" w:leader="none"/>
        </w:tabs>
        <w:spacing w:line="240" w:lineRule="auto" w:before="250" w:after="0"/>
        <w:ind w:left="710" w:right="0" w:hanging="59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1"/>
        </w:numPr>
        <w:tabs>
          <w:tab w:pos="723" w:val="left" w:leader="none"/>
        </w:tabs>
        <w:spacing w:line="235" w:lineRule="auto" w:before="238" w:after="0"/>
        <w:ind w:left="119" w:right="118" w:firstLine="0"/>
        <w:jc w:val="both"/>
        <w:rPr>
          <w:sz w:val="24"/>
        </w:rPr>
      </w:pPr>
      <w:r>
        <w:rPr>
          <w:sz w:val="24"/>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274"/>
        <w:ind w:left="0"/>
      </w:pPr>
    </w:p>
    <w:p>
      <w:pPr>
        <w:pStyle w:val="Heading2"/>
        <w:numPr>
          <w:ilvl w:val="0"/>
          <w:numId w:val="1"/>
        </w:numPr>
        <w:tabs>
          <w:tab w:pos="479" w:val="left" w:leader="none"/>
        </w:tabs>
        <w:spacing w:line="240" w:lineRule="auto" w:before="0" w:after="0"/>
        <w:ind w:left="479" w:right="0" w:hanging="360"/>
        <w:jc w:val="left"/>
      </w:pPr>
      <w:r>
        <w:rPr/>
        <w:t>EXECUÇÃO, GESTÃO E FISCALIZAÇÃO </w:t>
      </w:r>
      <w:r>
        <w:rPr>
          <w:spacing w:val="-2"/>
        </w:rPr>
        <w:t>CONTRATUAIS</w:t>
      </w:r>
    </w:p>
    <w:p>
      <w:pPr>
        <w:pStyle w:val="Heading2"/>
        <w:spacing w:after="0" w:line="240" w:lineRule="auto"/>
        <w:jc w:val="left"/>
        <w:sectPr>
          <w:pgSz w:w="15840" w:h="24480"/>
          <w:pgMar w:top="0" w:bottom="0" w:left="0" w:right="0"/>
        </w:sectPr>
      </w:pPr>
    </w:p>
    <w:p>
      <w:pPr>
        <w:pStyle w:val="ListParagraph"/>
        <w:numPr>
          <w:ilvl w:val="1"/>
          <w:numId w:val="1"/>
        </w:numPr>
        <w:tabs>
          <w:tab w:pos="602" w:val="left" w:leader="none"/>
        </w:tabs>
        <w:spacing w:line="235" w:lineRule="auto" w:before="80" w:after="0"/>
        <w:ind w:left="119" w:right="118" w:firstLine="0"/>
        <w:jc w:val="both"/>
        <w:rPr>
          <w:sz w:val="24"/>
        </w:rPr>
      </w:pPr>
      <w:r>
        <w:rPr>
          <w:sz w:val="24"/>
        </w:rPr>
        <w:t>O modelo de gestão e a fiscalização, assim como os prazos e condições de conclusão, entrega, observação e recebimento se submetem ao disposto no</w:t>
      </w:r>
      <w:r>
        <w:rPr>
          <w:spacing w:val="-3"/>
          <w:sz w:val="24"/>
        </w:rPr>
        <w:t> </w:t>
      </w:r>
      <w:r>
        <w:rPr>
          <w:sz w:val="24"/>
        </w:rPr>
        <w:t>Termo de Referência anexo a este Edital, na forma do Decreto nº 48.817/2023.</w:t>
      </w:r>
    </w:p>
    <w:p>
      <w:pPr>
        <w:pStyle w:val="BodyText"/>
        <w:spacing w:before="244"/>
        <w:ind w:left="0"/>
      </w:pPr>
    </w:p>
    <w:p>
      <w:pPr>
        <w:pStyle w:val="Heading2"/>
        <w:numPr>
          <w:ilvl w:val="0"/>
          <w:numId w:val="1"/>
        </w:numPr>
        <w:tabs>
          <w:tab w:pos="479" w:val="left" w:leader="none"/>
        </w:tabs>
        <w:spacing w:line="240" w:lineRule="auto" w:before="0" w:after="0"/>
        <w:ind w:left="479" w:right="0" w:hanging="360"/>
        <w:jc w:val="both"/>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1"/>
        </w:numPr>
        <w:tabs>
          <w:tab w:pos="518" w:val="left" w:leader="none"/>
        </w:tabs>
        <w:spacing w:line="240" w:lineRule="auto" w:before="264" w:after="0"/>
        <w:ind w:left="518" w:right="0" w:hanging="399"/>
        <w:jc w:val="left"/>
        <w:rPr>
          <w:sz w:val="20"/>
        </w:rPr>
      </w:pPr>
      <w:r>
        <w:rPr>
          <w:sz w:val="20"/>
        </w:rPr>
        <w:t>Constitui </w:t>
      </w:r>
      <w:r>
        <w:rPr>
          <w:sz w:val="24"/>
        </w:rPr>
        <w:t>infração administrativa, a prática, pelo licitante ou contratado, das seguintes condutas previstas no art. 155 da Lei nº </w:t>
      </w:r>
      <w:r>
        <w:rPr>
          <w:spacing w:val="-2"/>
          <w:sz w:val="24"/>
        </w:rPr>
        <w:t>14.133/2021:</w:t>
      </w:r>
    </w:p>
    <w:p>
      <w:pPr>
        <w:pStyle w:val="ListParagraph"/>
        <w:numPr>
          <w:ilvl w:val="2"/>
          <w:numId w:val="1"/>
        </w:numPr>
        <w:tabs>
          <w:tab w:pos="779" w:val="left" w:leader="none"/>
        </w:tabs>
        <w:spacing w:line="240" w:lineRule="auto" w:before="249" w:after="0"/>
        <w:ind w:left="779" w:right="0" w:hanging="660"/>
        <w:jc w:val="left"/>
        <w:rPr>
          <w:sz w:val="24"/>
        </w:rPr>
      </w:pPr>
      <w:r>
        <w:rPr>
          <w:sz w:val="24"/>
        </w:rPr>
        <w:t>dar causa à inexecução parcial do </w:t>
      </w:r>
      <w:r>
        <w:rPr>
          <w:spacing w:val="-2"/>
          <w:sz w:val="24"/>
        </w:rPr>
        <w:t>Contrato;</w:t>
      </w:r>
    </w:p>
    <w:p>
      <w:pPr>
        <w:pStyle w:val="ListParagraph"/>
        <w:numPr>
          <w:ilvl w:val="2"/>
          <w:numId w:val="1"/>
        </w:numPr>
        <w:tabs>
          <w:tab w:pos="779" w:val="left" w:leader="none"/>
        </w:tabs>
        <w:spacing w:line="240" w:lineRule="auto" w:before="234" w:after="0"/>
        <w:ind w:left="779" w:right="0" w:hanging="660"/>
        <w:jc w:val="left"/>
        <w:rPr>
          <w:sz w:val="24"/>
        </w:rPr>
      </w:pPr>
      <w:r>
        <w:rPr>
          <w:sz w:val="24"/>
        </w:rPr>
        <w:t>dar causa à inexecução parcial do Contrato que cause grave dano à</w:t>
      </w:r>
      <w:r>
        <w:rPr>
          <w:spacing w:val="-14"/>
          <w:sz w:val="24"/>
        </w:rPr>
        <w:t> </w:t>
      </w:r>
      <w:r>
        <w:rPr>
          <w:sz w:val="24"/>
        </w:rPr>
        <w:t>Administração, ao funcionamento dos serviços públicos ou ao interesse </w:t>
      </w:r>
      <w:r>
        <w:rPr>
          <w:spacing w:val="-2"/>
          <w:sz w:val="24"/>
        </w:rPr>
        <w:t>coletivo;</w:t>
      </w:r>
    </w:p>
    <w:p>
      <w:pPr>
        <w:pStyle w:val="ListParagraph"/>
        <w:numPr>
          <w:ilvl w:val="2"/>
          <w:numId w:val="1"/>
        </w:numPr>
        <w:tabs>
          <w:tab w:pos="779" w:val="left" w:leader="none"/>
        </w:tabs>
        <w:spacing w:line="240" w:lineRule="auto" w:before="234" w:after="0"/>
        <w:ind w:left="779" w:right="0" w:hanging="660"/>
        <w:jc w:val="left"/>
        <w:rPr>
          <w:sz w:val="24"/>
        </w:rPr>
      </w:pPr>
      <w:r>
        <w:rPr>
          <w:sz w:val="24"/>
        </w:rPr>
        <w:t>dar causa à inexecução total do </w:t>
      </w:r>
      <w:r>
        <w:rPr>
          <w:spacing w:val="-2"/>
          <w:sz w:val="24"/>
        </w:rPr>
        <w:t>Contrato;</w:t>
      </w:r>
    </w:p>
    <w:p>
      <w:pPr>
        <w:pStyle w:val="ListParagraph"/>
        <w:numPr>
          <w:ilvl w:val="2"/>
          <w:numId w:val="1"/>
        </w:numPr>
        <w:tabs>
          <w:tab w:pos="779" w:val="left" w:leader="none"/>
        </w:tabs>
        <w:spacing w:line="240" w:lineRule="auto" w:before="249" w:after="0"/>
        <w:ind w:left="779" w:right="0" w:hanging="660"/>
        <w:jc w:val="left"/>
        <w:rPr>
          <w:sz w:val="24"/>
        </w:rPr>
      </w:pPr>
      <w:r>
        <w:rPr>
          <w:sz w:val="24"/>
        </w:rPr>
        <w:t>deixar de entregar a documentação exigida para o certame ou não entregar qualquer documento que tenha sido solicitado pelo Pregoeiro durante o </w:t>
      </w:r>
      <w:r>
        <w:rPr>
          <w:spacing w:val="-2"/>
          <w:sz w:val="24"/>
        </w:rPr>
        <w:t>certame;</w:t>
      </w:r>
    </w:p>
    <w:p>
      <w:pPr>
        <w:pStyle w:val="ListParagraph"/>
        <w:numPr>
          <w:ilvl w:val="2"/>
          <w:numId w:val="1"/>
        </w:numPr>
        <w:tabs>
          <w:tab w:pos="779" w:val="left" w:leader="none"/>
        </w:tabs>
        <w:spacing w:line="240" w:lineRule="auto" w:before="234" w:after="0"/>
        <w:ind w:left="77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1"/>
        </w:numPr>
        <w:tabs>
          <w:tab w:pos="959" w:val="left" w:leader="none"/>
        </w:tabs>
        <w:spacing w:line="240" w:lineRule="auto" w:before="249" w:after="0"/>
        <w:ind w:left="95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1"/>
        </w:numPr>
        <w:tabs>
          <w:tab w:pos="959" w:val="left" w:leader="none"/>
        </w:tabs>
        <w:spacing w:line="240" w:lineRule="auto" w:before="234" w:after="0"/>
        <w:ind w:left="95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1"/>
        </w:numPr>
        <w:tabs>
          <w:tab w:pos="959" w:val="left" w:leader="none"/>
        </w:tabs>
        <w:spacing w:line="240" w:lineRule="auto" w:before="234" w:after="0"/>
        <w:ind w:left="959" w:right="0" w:hanging="840"/>
        <w:jc w:val="left"/>
        <w:rPr>
          <w:sz w:val="24"/>
        </w:rPr>
      </w:pPr>
      <w:r>
        <w:rPr>
          <w:sz w:val="24"/>
        </w:rPr>
        <w:t>pedir para ser desclassificado quando encerrada a etapa </w:t>
      </w:r>
      <w:r>
        <w:rPr>
          <w:spacing w:val="-2"/>
          <w:sz w:val="24"/>
        </w:rPr>
        <w:t>competitiva;</w:t>
      </w:r>
    </w:p>
    <w:p>
      <w:pPr>
        <w:pStyle w:val="ListParagraph"/>
        <w:numPr>
          <w:ilvl w:val="3"/>
          <w:numId w:val="1"/>
        </w:numPr>
        <w:tabs>
          <w:tab w:pos="959" w:val="left" w:leader="none"/>
        </w:tabs>
        <w:spacing w:line="240" w:lineRule="auto" w:before="249" w:after="0"/>
        <w:ind w:left="959" w:right="0" w:hanging="840"/>
        <w:jc w:val="left"/>
        <w:rPr>
          <w:sz w:val="24"/>
        </w:rPr>
      </w:pPr>
      <w:r>
        <w:rPr>
          <w:sz w:val="24"/>
        </w:rPr>
        <w:t>deixar de apresentar amostra; </w:t>
      </w:r>
      <w:r>
        <w:rPr>
          <w:spacing w:val="-5"/>
          <w:sz w:val="24"/>
        </w:rPr>
        <w:t>ou</w:t>
      </w:r>
    </w:p>
    <w:p>
      <w:pPr>
        <w:pStyle w:val="ListParagraph"/>
        <w:numPr>
          <w:ilvl w:val="3"/>
          <w:numId w:val="1"/>
        </w:numPr>
        <w:tabs>
          <w:tab w:pos="959" w:val="left" w:leader="none"/>
        </w:tabs>
        <w:spacing w:line="240" w:lineRule="auto" w:before="234" w:after="0"/>
        <w:ind w:left="95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1"/>
        </w:numPr>
        <w:tabs>
          <w:tab w:pos="779" w:val="left" w:leader="none"/>
        </w:tabs>
        <w:spacing w:line="240" w:lineRule="auto" w:before="249" w:after="0"/>
        <w:ind w:left="779" w:right="0" w:hanging="660"/>
        <w:jc w:val="left"/>
        <w:rPr>
          <w:sz w:val="24"/>
        </w:rPr>
      </w:pPr>
      <w:r>
        <w:rPr>
          <w:sz w:val="24"/>
        </w:rPr>
        <w:t>não celebrar o Contrato ou não entregar a documentação exigida para a contratação, quando convocado dentro do prazo de validade de sua </w:t>
      </w:r>
      <w:r>
        <w:rPr>
          <w:spacing w:val="-2"/>
          <w:sz w:val="24"/>
        </w:rPr>
        <w:t>proposta;</w:t>
      </w:r>
    </w:p>
    <w:p>
      <w:pPr>
        <w:pStyle w:val="ListParagraph"/>
        <w:numPr>
          <w:ilvl w:val="3"/>
          <w:numId w:val="1"/>
        </w:numPr>
        <w:tabs>
          <w:tab w:pos="976" w:val="left" w:leader="none"/>
        </w:tabs>
        <w:spacing w:line="247" w:lineRule="auto" w:before="234" w:after="0"/>
        <w:ind w:left="119" w:right="118" w:firstLine="0"/>
        <w:jc w:val="both"/>
        <w:rPr>
          <w:sz w:val="24"/>
        </w:rPr>
      </w:pPr>
      <w:r>
        <w:rPr>
          <w:sz w:val="24"/>
        </w:rPr>
        <w:t>recusar-se, sem justificativa, a assinar o Contrato ou a ata de registro de preço, ou a aceitar ou retirar o instrumento equivalente no prazo </w:t>
      </w:r>
      <w:r>
        <w:rPr>
          <w:sz w:val="24"/>
        </w:rPr>
        <w:t>estabelecido pela</w:t>
      </w:r>
      <w:r>
        <w:rPr>
          <w:spacing w:val="-9"/>
          <w:sz w:val="24"/>
        </w:rPr>
        <w:t> </w:t>
      </w:r>
      <w:r>
        <w:rPr>
          <w:sz w:val="24"/>
        </w:rPr>
        <w:t>Administração;</w:t>
      </w:r>
    </w:p>
    <w:p>
      <w:pPr>
        <w:pStyle w:val="ListParagraph"/>
        <w:numPr>
          <w:ilvl w:val="2"/>
          <w:numId w:val="1"/>
        </w:numPr>
        <w:tabs>
          <w:tab w:pos="779" w:val="left" w:leader="none"/>
        </w:tabs>
        <w:spacing w:line="240" w:lineRule="auto" w:before="227" w:after="0"/>
        <w:ind w:left="77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1"/>
        </w:numPr>
        <w:tabs>
          <w:tab w:pos="668" w:val="left" w:leader="none"/>
        </w:tabs>
        <w:spacing w:line="240" w:lineRule="auto" w:before="234" w:after="0"/>
        <w:ind w:left="668" w:right="0" w:hanging="549"/>
        <w:jc w:val="left"/>
        <w:rPr>
          <w:sz w:val="20"/>
        </w:rPr>
      </w:pPr>
      <w:r>
        <w:rPr>
          <w:sz w:val="20"/>
        </w:rPr>
        <w:t>apresentar </w:t>
      </w:r>
      <w:r>
        <w:rPr>
          <w:sz w:val="24"/>
        </w:rPr>
        <w:t>declaração ou documentação falsa exigida para o certame ou prestar declaração falsa durante o certame ou a execução do </w:t>
      </w:r>
      <w:r>
        <w:rPr>
          <w:spacing w:val="-2"/>
          <w:sz w:val="24"/>
        </w:rPr>
        <w:t>Contrato;</w:t>
      </w:r>
    </w:p>
    <w:p>
      <w:pPr>
        <w:pStyle w:val="ListParagraph"/>
        <w:numPr>
          <w:ilvl w:val="2"/>
          <w:numId w:val="1"/>
        </w:numPr>
        <w:tabs>
          <w:tab w:pos="779" w:val="left" w:leader="none"/>
        </w:tabs>
        <w:spacing w:line="240" w:lineRule="auto" w:before="249" w:after="0"/>
        <w:ind w:left="779" w:right="0" w:hanging="660"/>
        <w:jc w:val="left"/>
        <w:rPr>
          <w:sz w:val="24"/>
        </w:rPr>
      </w:pPr>
      <w:r>
        <w:rPr>
          <w:sz w:val="24"/>
        </w:rPr>
        <w:t>fraudar o certame ou praticar ato fraudulento na execução do </w:t>
      </w:r>
      <w:r>
        <w:rPr>
          <w:spacing w:val="-2"/>
          <w:sz w:val="24"/>
        </w:rPr>
        <w:t>Contrato;</w:t>
      </w:r>
    </w:p>
    <w:p>
      <w:pPr>
        <w:pStyle w:val="ListParagraph"/>
        <w:numPr>
          <w:ilvl w:val="2"/>
          <w:numId w:val="1"/>
        </w:numPr>
        <w:tabs>
          <w:tab w:pos="899" w:val="left" w:leader="none"/>
        </w:tabs>
        <w:spacing w:line="240" w:lineRule="auto" w:before="234" w:after="0"/>
        <w:ind w:left="89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1"/>
        </w:numPr>
        <w:tabs>
          <w:tab w:pos="1079" w:val="left" w:leader="none"/>
        </w:tabs>
        <w:spacing w:line="240" w:lineRule="auto" w:before="249" w:after="0"/>
        <w:ind w:left="1079" w:right="0" w:hanging="960"/>
        <w:jc w:val="left"/>
        <w:rPr>
          <w:sz w:val="24"/>
        </w:rPr>
      </w:pPr>
      <w:r>
        <w:rPr>
          <w:sz w:val="24"/>
        </w:rPr>
        <w:t>agir em conluio ou em desconformidade com a </w:t>
      </w:r>
      <w:r>
        <w:rPr>
          <w:spacing w:val="-4"/>
          <w:sz w:val="24"/>
        </w:rPr>
        <w:t>lei;</w:t>
      </w:r>
    </w:p>
    <w:p>
      <w:pPr>
        <w:pStyle w:val="ListParagraph"/>
        <w:numPr>
          <w:ilvl w:val="3"/>
          <w:numId w:val="1"/>
        </w:numPr>
        <w:tabs>
          <w:tab w:pos="1079" w:val="left" w:leader="none"/>
        </w:tabs>
        <w:spacing w:line="240" w:lineRule="auto" w:before="234" w:after="0"/>
        <w:ind w:left="1079" w:right="0" w:hanging="960"/>
        <w:jc w:val="left"/>
        <w:rPr>
          <w:sz w:val="24"/>
        </w:rPr>
      </w:pPr>
      <w:r>
        <w:rPr>
          <w:sz w:val="24"/>
        </w:rPr>
        <w:t>induzir deliberadamente a erro no </w:t>
      </w:r>
      <w:r>
        <w:rPr>
          <w:spacing w:val="-2"/>
          <w:sz w:val="24"/>
        </w:rPr>
        <w:t>julgamento;</w:t>
      </w:r>
    </w:p>
    <w:p>
      <w:pPr>
        <w:pStyle w:val="ListParagraph"/>
        <w:numPr>
          <w:ilvl w:val="3"/>
          <w:numId w:val="1"/>
        </w:numPr>
        <w:tabs>
          <w:tab w:pos="1079" w:val="left" w:leader="none"/>
        </w:tabs>
        <w:spacing w:line="240" w:lineRule="auto" w:before="234" w:after="0"/>
        <w:ind w:left="1079" w:right="0" w:hanging="960"/>
        <w:jc w:val="left"/>
        <w:rPr>
          <w:sz w:val="24"/>
        </w:rPr>
      </w:pPr>
      <w:r>
        <w:rPr>
          <w:sz w:val="24"/>
        </w:rPr>
        <w:t>apresentar amostra falsificada ou </w:t>
      </w:r>
      <w:r>
        <w:rPr>
          <w:spacing w:val="-2"/>
          <w:sz w:val="24"/>
        </w:rPr>
        <w:t>deteriorada;</w:t>
      </w:r>
    </w:p>
    <w:p>
      <w:pPr>
        <w:pStyle w:val="ListParagraph"/>
        <w:numPr>
          <w:ilvl w:val="3"/>
          <w:numId w:val="1"/>
        </w:numPr>
        <w:tabs>
          <w:tab w:pos="1079" w:val="left" w:leader="none"/>
        </w:tabs>
        <w:spacing w:line="240" w:lineRule="auto" w:before="249" w:after="0"/>
        <w:ind w:left="107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1"/>
        </w:numPr>
        <w:tabs>
          <w:tab w:pos="890" w:val="left" w:leader="none"/>
        </w:tabs>
        <w:spacing w:line="240" w:lineRule="auto" w:before="234" w:after="0"/>
        <w:ind w:left="890" w:right="0" w:hanging="771"/>
        <w:jc w:val="left"/>
        <w:rPr>
          <w:sz w:val="24"/>
        </w:rPr>
      </w:pPr>
      <w:r>
        <w:rPr>
          <w:sz w:val="24"/>
        </w:rPr>
        <w:t>praticar atos ilícitos com vistas a frustrar os objetivos do </w:t>
      </w:r>
      <w:r>
        <w:rPr>
          <w:spacing w:val="-2"/>
          <w:sz w:val="24"/>
        </w:rPr>
        <w:t>certame;</w:t>
      </w:r>
    </w:p>
    <w:p>
      <w:pPr>
        <w:pStyle w:val="ListParagraph"/>
        <w:numPr>
          <w:ilvl w:val="2"/>
          <w:numId w:val="1"/>
        </w:numPr>
        <w:tabs>
          <w:tab w:pos="899" w:val="left" w:leader="none"/>
        </w:tabs>
        <w:spacing w:line="240" w:lineRule="auto" w:before="249" w:after="0"/>
        <w:ind w:left="899" w:right="0" w:hanging="780"/>
        <w:jc w:val="left"/>
        <w:rPr>
          <w:sz w:val="24"/>
        </w:rPr>
      </w:pPr>
      <w:r>
        <w:rPr>
          <w:sz w:val="24"/>
        </w:rPr>
        <w:t>praticar ato lesivo previsto no </w:t>
      </w:r>
      <w:hyperlink r:id="rId28">
        <w:r>
          <w:rPr>
            <w:color w:val="0000FF"/>
            <w:sz w:val="24"/>
            <w:u w:val="single" w:color="0000FF"/>
          </w:rPr>
          <w:t>art. 5º da Lei nº 12.846, de 1º de agosto de </w:t>
        </w:r>
        <w:r>
          <w:rPr>
            <w:color w:val="0000FF"/>
            <w:spacing w:val="-2"/>
            <w:sz w:val="24"/>
            <w:u w:val="single" w:color="0000FF"/>
          </w:rPr>
          <w:t>2013.</w:t>
        </w:r>
      </w:hyperlink>
    </w:p>
    <w:p>
      <w:pPr>
        <w:pStyle w:val="ListParagraph"/>
        <w:numPr>
          <w:ilvl w:val="1"/>
          <w:numId w:val="1"/>
        </w:numPr>
        <w:tabs>
          <w:tab w:pos="617" w:val="left" w:leader="none"/>
        </w:tabs>
        <w:spacing w:line="235" w:lineRule="auto" w:before="238" w:after="0"/>
        <w:ind w:left="119" w:right="118"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1"/>
        </w:numPr>
        <w:tabs>
          <w:tab w:pos="795" w:val="left" w:leader="none"/>
        </w:tabs>
        <w:spacing w:line="235" w:lineRule="auto" w:before="254" w:after="0"/>
        <w:ind w:left="119" w:right="118" w:firstLine="0"/>
        <w:jc w:val="both"/>
        <w:rPr>
          <w:sz w:val="24"/>
        </w:rPr>
      </w:pPr>
      <w:r>
        <w:rPr>
          <w:sz w:val="24"/>
        </w:rPr>
        <w:t>Advertência, prevista no art. 156, I, § 2º, da Lei nº 14.133/2021, pela infração descrita no ITEM 17.1.1, de menor potencial ofensivo, quando não se justificar a imposição de penalidade mais grave.</w:t>
      </w:r>
    </w:p>
    <w:p>
      <w:pPr>
        <w:pStyle w:val="ListParagraph"/>
        <w:numPr>
          <w:ilvl w:val="2"/>
          <w:numId w:val="1"/>
        </w:numPr>
        <w:tabs>
          <w:tab w:pos="798" w:val="left" w:leader="none"/>
        </w:tabs>
        <w:spacing w:line="235" w:lineRule="auto" w:before="254" w:after="0"/>
        <w:ind w:left="119" w:right="117" w:firstLine="0"/>
        <w:jc w:val="both"/>
        <w:rPr>
          <w:sz w:val="24"/>
        </w:rPr>
      </w:pPr>
      <w:r>
        <w:rPr>
          <w:sz w:val="24"/>
        </w:rPr>
        <w:t>Multa administrativa, prevista no art. 156, II, § 3º, da Lei nº 14.133/2021, pela infração dos SUBITENS 17.1.1 a 17.1.12, que não poderá ser inferior </w:t>
      </w:r>
      <w:r>
        <w:rPr>
          <w:sz w:val="24"/>
        </w:rPr>
        <w:t>a 0,5% (cinco décimos por cento) nem superior a 30% (trinta por cento) do valor do Contrato, devendo ser observados os seguintes parâmetros:</w:t>
      </w:r>
    </w:p>
    <w:p>
      <w:pPr>
        <w:pStyle w:val="ListParagraph"/>
        <w:numPr>
          <w:ilvl w:val="0"/>
          <w:numId w:val="10"/>
        </w:numPr>
        <w:tabs>
          <w:tab w:pos="360" w:val="left" w:leader="none"/>
        </w:tabs>
        <w:spacing w:line="240" w:lineRule="auto" w:before="265" w:after="0"/>
        <w:ind w:left="360" w:right="0" w:hanging="246"/>
        <w:jc w:val="left"/>
        <w:rPr>
          <w:sz w:val="24"/>
        </w:rPr>
      </w:pPr>
      <w:r>
        <w:rPr>
          <w:sz w:val="24"/>
        </w:rPr>
        <w:t>multa de 0,5% a 1,5%, nos casos da infração prevista no SUBITEM 17.1.1, incidente sobre o </w:t>
      </w:r>
      <w:r>
        <w:rPr>
          <w:color w:val="FF0000"/>
          <w:sz w:val="24"/>
        </w:rPr>
        <w:t>valor anual </w:t>
      </w:r>
      <w:r>
        <w:rPr>
          <w:sz w:val="24"/>
        </w:rPr>
        <w:t>do </w:t>
      </w:r>
      <w:r>
        <w:rPr>
          <w:spacing w:val="-2"/>
          <w:sz w:val="24"/>
        </w:rPr>
        <w:t>Contrato;</w:t>
      </w:r>
    </w:p>
    <w:p>
      <w:pPr>
        <w:pStyle w:val="ListParagraph"/>
        <w:numPr>
          <w:ilvl w:val="0"/>
          <w:numId w:val="10"/>
        </w:numPr>
        <w:tabs>
          <w:tab w:pos="373" w:val="left" w:leader="none"/>
        </w:tabs>
        <w:spacing w:line="240" w:lineRule="auto" w:before="249" w:after="0"/>
        <w:ind w:left="373" w:right="0" w:hanging="259"/>
        <w:jc w:val="left"/>
        <w:rPr>
          <w:sz w:val="24"/>
        </w:rPr>
      </w:pPr>
      <w:r>
        <w:rPr>
          <w:sz w:val="24"/>
        </w:rPr>
        <w:t>multa de 0,5% a 15%, nos casos das infrações previstas nos SUBITENS 17.1.2 a 17.1.7, incidente sobre o </w:t>
      </w:r>
      <w:r>
        <w:rPr>
          <w:color w:val="FF0000"/>
          <w:sz w:val="24"/>
        </w:rPr>
        <w:t>valor anual </w:t>
      </w:r>
      <w:r>
        <w:rPr>
          <w:sz w:val="24"/>
        </w:rPr>
        <w:t>do </w:t>
      </w:r>
      <w:r>
        <w:rPr>
          <w:spacing w:val="-2"/>
          <w:sz w:val="24"/>
        </w:rPr>
        <w:t>Contrato;</w:t>
      </w:r>
    </w:p>
    <w:p>
      <w:pPr>
        <w:pStyle w:val="ListParagraph"/>
        <w:numPr>
          <w:ilvl w:val="0"/>
          <w:numId w:val="10"/>
        </w:numPr>
        <w:tabs>
          <w:tab w:pos="360" w:val="left" w:leader="none"/>
        </w:tabs>
        <w:spacing w:line="240" w:lineRule="auto" w:before="234" w:after="0"/>
        <w:ind w:left="360" w:right="0" w:hanging="246"/>
        <w:jc w:val="left"/>
        <w:rPr>
          <w:sz w:val="24"/>
        </w:rPr>
      </w:pPr>
      <w:r>
        <w:rPr>
          <w:sz w:val="24"/>
        </w:rPr>
        <w:t>multa de 5% a 30%, nos casos das infrações previstas nos SUBITENS 17.1.8 a 17.1.12, incidente sobre o </w:t>
      </w:r>
      <w:r>
        <w:rPr>
          <w:color w:val="FF0000"/>
          <w:sz w:val="24"/>
        </w:rPr>
        <w:t>valor anual </w:t>
      </w:r>
      <w:r>
        <w:rPr>
          <w:sz w:val="24"/>
        </w:rPr>
        <w:t>do </w:t>
      </w:r>
      <w:r>
        <w:rPr>
          <w:spacing w:val="-2"/>
          <w:sz w:val="24"/>
        </w:rPr>
        <w:t>Contrato;</w:t>
      </w:r>
    </w:p>
    <w:p>
      <w:pPr>
        <w:pStyle w:val="BodyText"/>
        <w:spacing w:before="7"/>
        <w:ind w:left="0"/>
      </w:pPr>
    </w:p>
    <w:p>
      <w:pPr>
        <w:pStyle w:val="ListParagraph"/>
        <w:numPr>
          <w:ilvl w:val="3"/>
          <w:numId w:val="1"/>
        </w:numPr>
        <w:tabs>
          <w:tab w:pos="984" w:val="left" w:leader="none"/>
        </w:tabs>
        <w:spacing w:line="235" w:lineRule="auto" w:before="1" w:after="0"/>
        <w:ind w:left="119" w:right="118" w:firstLine="0"/>
        <w:jc w:val="both"/>
        <w:rPr>
          <w:sz w:val="24"/>
        </w:rPr>
      </w:pPr>
      <w:r>
        <w:rPr>
          <w:sz w:val="24"/>
        </w:rPr>
        <w:t>Na hipótese de a infração ser cometida antes da celebração do Contrato, a base de cálculo da multa do ITEM 17.2.2 será o valor anual estimado da </w:t>
      </w:r>
      <w:r>
        <w:rPr>
          <w:spacing w:val="-2"/>
          <w:sz w:val="24"/>
        </w:rPr>
        <w:t>contratação.</w:t>
      </w:r>
    </w:p>
    <w:p>
      <w:pPr>
        <w:pStyle w:val="ListParagraph"/>
        <w:numPr>
          <w:ilvl w:val="3"/>
          <w:numId w:val="1"/>
        </w:numPr>
        <w:tabs>
          <w:tab w:pos="969" w:val="left" w:leader="none"/>
        </w:tabs>
        <w:spacing w:line="247" w:lineRule="auto" w:before="234" w:after="0"/>
        <w:ind w:left="119" w:right="118" w:firstLine="0"/>
        <w:jc w:val="both"/>
        <w:rPr>
          <w:sz w:val="24"/>
        </w:rPr>
      </w:pPr>
      <w:r>
        <w:rPr>
          <w:sz w:val="24"/>
        </w:rPr>
        <w:t>Em caso de reincidência, o valor total das multas administrativas aplicadas não poderá exceder o limite de 30% (trinta por cento) sobre o valor total do </w:t>
      </w:r>
      <w:r>
        <w:rPr>
          <w:spacing w:val="-2"/>
          <w:sz w:val="24"/>
        </w:rPr>
        <w:t>Contrato.</w:t>
      </w:r>
    </w:p>
    <w:p>
      <w:pPr>
        <w:pStyle w:val="ListParagraph"/>
        <w:numPr>
          <w:ilvl w:val="3"/>
          <w:numId w:val="1"/>
        </w:numPr>
        <w:tabs>
          <w:tab w:pos="962" w:val="left" w:leader="none"/>
        </w:tabs>
        <w:spacing w:line="242" w:lineRule="auto" w:before="227" w:after="0"/>
        <w:ind w:left="119" w:right="118" w:firstLine="0"/>
        <w:jc w:val="both"/>
        <w:rPr>
          <w:sz w:val="24"/>
        </w:rPr>
      </w:pPr>
      <w:r>
        <w:rPr>
          <w:sz w:val="24"/>
        </w:rPr>
        <w:t>Se a multa aplicada e as indenizações cabíveis forem superiores ao valor de pagamento eventualmente devido pela</w:t>
      </w:r>
      <w:r>
        <w:rPr>
          <w:spacing w:val="-12"/>
          <w:sz w:val="24"/>
        </w:rPr>
        <w:t> </w:t>
      </w:r>
      <w:r>
        <w:rPr>
          <w:sz w:val="24"/>
        </w:rPr>
        <w:t>Administração ao contratado, além </w:t>
      </w:r>
      <w:r>
        <w:rPr>
          <w:sz w:val="24"/>
        </w:rPr>
        <w:t>da perda desse valor, a diferença será descontada da garantia prestada ou será cobrada judicialmente, na forma do art. 156, § 8º, da Lei nº 14.133/2021, e conforme o procedimento previsto no ITEM 17.13.</w:t>
      </w:r>
    </w:p>
    <w:p>
      <w:pPr>
        <w:pStyle w:val="ListParagraph"/>
        <w:numPr>
          <w:ilvl w:val="3"/>
          <w:numId w:val="1"/>
        </w:numPr>
        <w:tabs>
          <w:tab w:pos="945" w:val="left" w:leader="none"/>
        </w:tabs>
        <w:spacing w:line="240" w:lineRule="auto" w:before="228" w:after="0"/>
        <w:ind w:left="945" w:right="0" w:hanging="826"/>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1"/>
        </w:numPr>
        <w:tabs>
          <w:tab w:pos="794" w:val="left" w:leader="none"/>
        </w:tabs>
        <w:spacing w:line="242" w:lineRule="auto" w:before="250" w:after="0"/>
        <w:ind w:left="119" w:right="118" w:firstLine="0"/>
        <w:jc w:val="both"/>
        <w:rPr>
          <w:sz w:val="24"/>
        </w:rPr>
      </w:pPr>
      <w:r>
        <w:rPr>
          <w:sz w:val="24"/>
        </w:rPr>
        <w:t>Impedimento de licitar e contratar, prevista no art. 156, III, § 4º, da Lei nº 14.133/2021, nos casos relacionados nos SUBITENS 17.1.2 a 17.1.7, quando</w:t>
      </w:r>
      <w:r>
        <w:rPr>
          <w:spacing w:val="40"/>
          <w:sz w:val="24"/>
        </w:rPr>
        <w:t> </w:t>
      </w:r>
      <w:r>
        <w:rPr>
          <w:sz w:val="24"/>
        </w:rPr>
        <w:t>não se justificar a imposição de penalidade mais grave, e impedirá o responsável de licitar ou contratar no âmbito da</w:t>
      </w:r>
      <w:r>
        <w:rPr>
          <w:spacing w:val="-3"/>
          <w:sz w:val="24"/>
        </w:rPr>
        <w:t> </w:t>
      </w:r>
      <w:r>
        <w:rPr>
          <w:sz w:val="24"/>
        </w:rPr>
        <w:t>Administração Pública direta e indireta </w:t>
      </w:r>
      <w:r>
        <w:rPr>
          <w:sz w:val="24"/>
        </w:rPr>
        <w:t>do Estado, pelo prazo máximo de 3 (três) anos;</w:t>
      </w:r>
    </w:p>
    <w:p>
      <w:pPr>
        <w:pStyle w:val="ListParagraph"/>
        <w:numPr>
          <w:ilvl w:val="2"/>
          <w:numId w:val="1"/>
        </w:numPr>
        <w:tabs>
          <w:tab w:pos="783" w:val="left" w:leader="none"/>
        </w:tabs>
        <w:spacing w:line="242" w:lineRule="auto" w:before="243" w:after="0"/>
        <w:ind w:left="119" w:right="118" w:firstLine="0"/>
        <w:jc w:val="both"/>
        <w:rPr>
          <w:sz w:val="24"/>
        </w:rPr>
      </w:pPr>
      <w:r>
        <w:rPr>
          <w:sz w:val="24"/>
        </w:rPr>
        <w:t>Declaração de inidoneidade para licitar ou contratar, prevista no a</w:t>
      </w:r>
      <w:r>
        <w:rPr>
          <w:rFonts w:ascii="Segoe UI" w:hAnsi="Segoe UI"/>
          <w:sz w:val="18"/>
        </w:rPr>
        <w:t>rt. 156, IV, § 5º, da Lei nº 14.133/2021, </w:t>
      </w:r>
      <w:r>
        <w:rPr>
          <w:sz w:val="24"/>
        </w:rPr>
        <w:t>nos casos relacionados nos SUBITENS 17.1.8 a 17.1.12, bem como nos demais casos que justifiquem a imposição da penalidade mais grave, que impedirá o responsável de licitar ou contratar no âmbito </w:t>
      </w:r>
      <w:r>
        <w:rPr>
          <w:sz w:val="24"/>
        </w:rPr>
        <w:t>da</w:t>
      </w:r>
      <w:r>
        <w:rPr>
          <w:spacing w:val="40"/>
          <w:sz w:val="24"/>
        </w:rPr>
        <w:t> </w:t>
      </w:r>
      <w:r>
        <w:rPr>
          <w:sz w:val="24"/>
        </w:rPr>
        <w:t>Administração Pública direta e indireta de todos os entes federativos, pelo prazo mínimo de 3 (três) anos e máximo de 6 (seis) anos.</w:t>
      </w:r>
    </w:p>
    <w:p>
      <w:pPr>
        <w:pStyle w:val="ListParagraph"/>
        <w:numPr>
          <w:ilvl w:val="1"/>
          <w:numId w:val="1"/>
        </w:numPr>
        <w:tabs>
          <w:tab w:pos="608" w:val="left" w:leader="none"/>
        </w:tabs>
        <w:spacing w:line="242" w:lineRule="auto" w:before="229" w:after="0"/>
        <w:ind w:left="119" w:right="118" w:firstLine="0"/>
        <w:jc w:val="both"/>
        <w:rPr>
          <w:sz w:val="24"/>
        </w:rPr>
      </w:pPr>
      <w:r>
        <w:rPr>
          <w:sz w:val="24"/>
        </w:rPr>
        <w:t>Sem prejuízo da multa administrativa prevista no art. 156, II, § 3º, da Lei nº 14.133/2021, o atraso injustificado no cumprimento das obrigações </w:t>
      </w:r>
      <w:r>
        <w:rPr>
          <w:sz w:val="24"/>
        </w:rPr>
        <w:t>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w:t>
      </w:r>
      <w:r>
        <w:rPr>
          <w:spacing w:val="40"/>
          <w:sz w:val="24"/>
        </w:rPr>
        <w:t> </w:t>
      </w:r>
      <w:r>
        <w:rPr>
          <w:sz w:val="24"/>
        </w:rPr>
        <w:t>dezembro de 1979, respeitado o limite de 30% (trinta por cento) do valor do Contrato.</w:t>
      </w:r>
    </w:p>
    <w:p>
      <w:pPr>
        <w:pStyle w:val="ListParagraph"/>
        <w:spacing w:after="0" w:line="242" w:lineRule="auto"/>
        <w:jc w:val="both"/>
        <w:rPr>
          <w:sz w:val="24"/>
        </w:rPr>
        <w:sectPr>
          <w:pgSz w:w="15840" w:h="24480"/>
          <w:pgMar w:top="180" w:bottom="0" w:left="0" w:right="0"/>
        </w:sectPr>
      </w:pPr>
    </w:p>
    <w:p>
      <w:pPr>
        <w:pStyle w:val="ListParagraph"/>
        <w:numPr>
          <w:ilvl w:val="2"/>
          <w:numId w:val="1"/>
        </w:numPr>
        <w:tabs>
          <w:tab w:pos="798" w:val="left" w:leader="none"/>
        </w:tabs>
        <w:spacing w:line="235" w:lineRule="auto" w:before="0" w:after="0"/>
        <w:ind w:left="119" w:right="118"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1"/>
        </w:numPr>
        <w:tabs>
          <w:tab w:pos="818" w:val="left" w:leader="none"/>
        </w:tabs>
        <w:spacing w:line="235" w:lineRule="auto" w:before="244" w:after="0"/>
        <w:ind w:left="119" w:right="118" w:firstLine="0"/>
        <w:jc w:val="both"/>
        <w:rPr>
          <w:sz w:val="24"/>
        </w:rPr>
      </w:pPr>
      <w:r>
        <w:rPr>
          <w:sz w:val="24"/>
        </w:rPr>
        <w:t>O atraso superior a 25 (vinte e cinco) dias no cumprimento da obrigação prevista no ITEM 17.3.1 autoriza a Administração a promover a rescisão contratual por descumprimento ou cumprimento irregular de suas cláusulas.</w:t>
      </w:r>
    </w:p>
    <w:p>
      <w:pPr>
        <w:pStyle w:val="ListParagraph"/>
        <w:numPr>
          <w:ilvl w:val="2"/>
          <w:numId w:val="1"/>
        </w:numPr>
        <w:tabs>
          <w:tab w:pos="805" w:val="left" w:leader="none"/>
        </w:tabs>
        <w:spacing w:line="235" w:lineRule="auto" w:before="254" w:after="0"/>
        <w:ind w:left="119" w:right="118" w:firstLine="0"/>
        <w:jc w:val="both"/>
        <w:rPr>
          <w:sz w:val="24"/>
        </w:rPr>
      </w:pPr>
      <w:r>
        <w:rPr>
          <w:sz w:val="24"/>
        </w:rPr>
        <w:t>A aplicação de multa de mora não impedirá que a Administração a converta em compensatória e promova a extinção unilateral do Contrato com a aplicação cumulada de outras sanções previstas no Contrato.</w:t>
      </w:r>
    </w:p>
    <w:p>
      <w:pPr>
        <w:pStyle w:val="ListParagraph"/>
        <w:numPr>
          <w:ilvl w:val="1"/>
          <w:numId w:val="1"/>
        </w:numPr>
        <w:tabs>
          <w:tab w:pos="612" w:val="left" w:leader="none"/>
        </w:tabs>
        <w:spacing w:line="240" w:lineRule="auto" w:before="235" w:after="0"/>
        <w:ind w:left="612" w:right="0" w:hanging="493"/>
        <w:jc w:val="left"/>
        <w:rPr>
          <w:sz w:val="24"/>
        </w:rPr>
      </w:pPr>
      <w:r>
        <w:rPr>
          <w:sz w:val="24"/>
        </w:rPr>
        <w:t>No</w:t>
      </w:r>
      <w:r>
        <w:rPr>
          <w:spacing w:val="13"/>
          <w:sz w:val="24"/>
        </w:rPr>
        <w:t> </w:t>
      </w:r>
      <w:r>
        <w:rPr>
          <w:sz w:val="24"/>
        </w:rPr>
        <w:t>caso</w:t>
      </w:r>
      <w:r>
        <w:rPr>
          <w:spacing w:val="13"/>
          <w:sz w:val="24"/>
        </w:rPr>
        <w:t> </w:t>
      </w:r>
      <w:r>
        <w:rPr>
          <w:sz w:val="24"/>
        </w:rPr>
        <w:t>de</w:t>
      </w:r>
      <w:r>
        <w:rPr>
          <w:spacing w:val="13"/>
          <w:sz w:val="24"/>
        </w:rPr>
        <w:t> </w:t>
      </w:r>
      <w:r>
        <w:rPr>
          <w:sz w:val="24"/>
        </w:rPr>
        <w:t>inexecução</w:t>
      </w:r>
      <w:r>
        <w:rPr>
          <w:spacing w:val="13"/>
          <w:sz w:val="24"/>
        </w:rPr>
        <w:t> </w:t>
      </w:r>
      <w:r>
        <w:rPr>
          <w:sz w:val="24"/>
        </w:rPr>
        <w:t>total</w:t>
      </w:r>
      <w:r>
        <w:rPr>
          <w:spacing w:val="13"/>
          <w:sz w:val="24"/>
        </w:rPr>
        <w:t> </w:t>
      </w:r>
      <w:r>
        <w:rPr>
          <w:sz w:val="24"/>
        </w:rPr>
        <w:t>ou</w:t>
      </w:r>
      <w:r>
        <w:rPr>
          <w:spacing w:val="13"/>
          <w:sz w:val="24"/>
        </w:rPr>
        <w:t> </w:t>
      </w:r>
      <w:r>
        <w:rPr>
          <w:sz w:val="24"/>
        </w:rPr>
        <w:t>parcial</w:t>
      </w:r>
      <w:r>
        <w:rPr>
          <w:spacing w:val="13"/>
          <w:sz w:val="24"/>
        </w:rPr>
        <w:t> </w:t>
      </w:r>
      <w:r>
        <w:rPr>
          <w:sz w:val="24"/>
        </w:rPr>
        <w:t>do</w:t>
      </w:r>
      <w:r>
        <w:rPr>
          <w:spacing w:val="13"/>
          <w:sz w:val="24"/>
        </w:rPr>
        <w:t> </w:t>
      </w:r>
      <w:r>
        <w:rPr>
          <w:sz w:val="24"/>
        </w:rPr>
        <w:t>objeto,</w:t>
      </w:r>
      <w:r>
        <w:rPr>
          <w:spacing w:val="13"/>
          <w:sz w:val="24"/>
        </w:rPr>
        <w:t> </w:t>
      </w:r>
      <w:r>
        <w:rPr>
          <w:sz w:val="24"/>
        </w:rPr>
        <w:t>que</w:t>
      </w:r>
      <w:r>
        <w:rPr>
          <w:spacing w:val="13"/>
          <w:sz w:val="24"/>
        </w:rPr>
        <w:t> </w:t>
      </w:r>
      <w:r>
        <w:rPr>
          <w:sz w:val="24"/>
        </w:rPr>
        <w:t>acarrete</w:t>
      </w:r>
      <w:r>
        <w:rPr>
          <w:spacing w:val="13"/>
          <w:sz w:val="24"/>
        </w:rPr>
        <w:t> </w:t>
      </w:r>
      <w:r>
        <w:rPr>
          <w:sz w:val="24"/>
        </w:rPr>
        <w:t>a</w:t>
      </w:r>
      <w:r>
        <w:rPr>
          <w:spacing w:val="13"/>
          <w:sz w:val="24"/>
        </w:rPr>
        <w:t> </w:t>
      </w:r>
      <w:r>
        <w:rPr>
          <w:sz w:val="24"/>
        </w:rPr>
        <w:t>rescisão</w:t>
      </w:r>
      <w:r>
        <w:rPr>
          <w:spacing w:val="13"/>
          <w:sz w:val="24"/>
        </w:rPr>
        <w:t> </w:t>
      </w:r>
      <w:r>
        <w:rPr>
          <w:sz w:val="24"/>
        </w:rPr>
        <w:t>do</w:t>
      </w:r>
      <w:r>
        <w:rPr>
          <w:spacing w:val="13"/>
          <w:sz w:val="24"/>
        </w:rPr>
        <w:t> </w:t>
      </w:r>
      <w:r>
        <w:rPr>
          <w:sz w:val="24"/>
        </w:rPr>
        <w:t>Contrato,</w:t>
      </w:r>
      <w:r>
        <w:rPr>
          <w:spacing w:val="13"/>
          <w:sz w:val="24"/>
        </w:rPr>
        <w:t> </w:t>
      </w:r>
      <w:r>
        <w:rPr>
          <w:sz w:val="24"/>
        </w:rPr>
        <w:t>será</w:t>
      </w:r>
      <w:r>
        <w:rPr>
          <w:spacing w:val="13"/>
          <w:sz w:val="24"/>
        </w:rPr>
        <w:t> </w:t>
      </w:r>
      <w:r>
        <w:rPr>
          <w:sz w:val="24"/>
        </w:rPr>
        <w:t>automaticamente</w:t>
      </w:r>
      <w:r>
        <w:rPr>
          <w:spacing w:val="13"/>
          <w:sz w:val="24"/>
        </w:rPr>
        <w:t> </w:t>
      </w:r>
      <w:r>
        <w:rPr>
          <w:sz w:val="24"/>
        </w:rPr>
        <w:t>devida</w:t>
      </w:r>
      <w:r>
        <w:rPr>
          <w:spacing w:val="13"/>
          <w:sz w:val="24"/>
        </w:rPr>
        <w:t> </w:t>
      </w:r>
      <w:r>
        <w:rPr>
          <w:sz w:val="24"/>
        </w:rPr>
        <w:t>multa</w:t>
      </w:r>
      <w:r>
        <w:rPr>
          <w:spacing w:val="13"/>
          <w:sz w:val="24"/>
        </w:rPr>
        <w:t> </w:t>
      </w:r>
      <w:r>
        <w:rPr>
          <w:sz w:val="24"/>
        </w:rPr>
        <w:t>compensatória</w:t>
      </w:r>
      <w:r>
        <w:rPr>
          <w:spacing w:val="13"/>
          <w:sz w:val="24"/>
        </w:rPr>
        <w:t> </w:t>
      </w:r>
      <w:r>
        <w:rPr>
          <w:sz w:val="24"/>
        </w:rPr>
        <w:t>no</w:t>
      </w:r>
      <w:r>
        <w:rPr>
          <w:spacing w:val="13"/>
          <w:sz w:val="24"/>
        </w:rPr>
        <w:t> </w:t>
      </w:r>
      <w:r>
        <w:rPr>
          <w:sz w:val="24"/>
        </w:rPr>
        <w:t>valor</w:t>
      </w:r>
      <w:r>
        <w:rPr>
          <w:spacing w:val="13"/>
          <w:sz w:val="24"/>
        </w:rPr>
        <w:t> </w:t>
      </w:r>
      <w:r>
        <w:rPr>
          <w:sz w:val="24"/>
        </w:rPr>
        <w:t>de</w:t>
      </w:r>
      <w:r>
        <w:rPr>
          <w:spacing w:val="13"/>
          <w:sz w:val="24"/>
        </w:rPr>
        <w:t> </w:t>
      </w:r>
      <w:r>
        <w:rPr>
          <w:b/>
          <w:spacing w:val="-5"/>
          <w:sz w:val="24"/>
        </w:rPr>
        <w:t>20%</w:t>
      </w:r>
    </w:p>
    <w:p>
      <w:pPr>
        <w:spacing w:before="9"/>
        <w:ind w:left="119" w:right="0" w:firstLine="0"/>
        <w:jc w:val="left"/>
        <w:rPr>
          <w:sz w:val="24"/>
        </w:rPr>
      </w:pPr>
      <w:r>
        <w:rPr>
          <w:sz w:val="24"/>
        </w:rPr>
        <w:t>(</w:t>
      </w:r>
      <w:r>
        <w:rPr>
          <w:b/>
          <w:sz w:val="24"/>
        </w:rPr>
        <w:t>vinte por</w:t>
      </w:r>
      <w:r>
        <w:rPr>
          <w:b/>
          <w:spacing w:val="-5"/>
          <w:sz w:val="24"/>
        </w:rPr>
        <w:t> </w:t>
      </w:r>
      <w:r>
        <w:rPr>
          <w:b/>
          <w:sz w:val="24"/>
        </w:rPr>
        <w:t>cento</w:t>
      </w:r>
      <w:r>
        <w:rPr>
          <w:sz w:val="24"/>
        </w:rPr>
        <w:t>) do valor do </w:t>
      </w:r>
      <w:r>
        <w:rPr>
          <w:spacing w:val="-2"/>
          <w:sz w:val="24"/>
        </w:rPr>
        <w:t>Contrato.</w:t>
      </w:r>
    </w:p>
    <w:p>
      <w:pPr>
        <w:pStyle w:val="ListParagraph"/>
        <w:numPr>
          <w:ilvl w:val="2"/>
          <w:numId w:val="1"/>
        </w:numPr>
        <w:tabs>
          <w:tab w:pos="770" w:val="left" w:leader="none"/>
        </w:tabs>
        <w:spacing w:line="247" w:lineRule="auto" w:before="234" w:after="0"/>
        <w:ind w:left="119" w:right="118" w:firstLine="0"/>
        <w:jc w:val="both"/>
        <w:rPr>
          <w:sz w:val="24"/>
        </w:rPr>
      </w:pPr>
      <w:r>
        <w:rPr>
          <w:sz w:val="24"/>
        </w:rPr>
        <w:t>A</w:t>
      </w:r>
      <w:r>
        <w:rPr>
          <w:spacing w:val="-10"/>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1"/>
        </w:numPr>
        <w:tabs>
          <w:tab w:pos="599" w:val="left" w:leader="none"/>
        </w:tabs>
        <w:spacing w:line="240" w:lineRule="auto" w:before="241" w:after="0"/>
        <w:ind w:left="599" w:right="0" w:hanging="480"/>
        <w:jc w:val="left"/>
        <w:rPr>
          <w:sz w:val="24"/>
        </w:rPr>
      </w:pPr>
      <w:r>
        <w:rPr>
          <w:sz w:val="24"/>
        </w:rPr>
        <w:t>Na aplicação das sanções serão considerados os seguintes requisitos, previstos no art. </w:t>
      </w:r>
      <w:r>
        <w:rPr>
          <w:rFonts w:ascii="Segoe UI" w:hAnsi="Segoe UI"/>
          <w:sz w:val="18"/>
        </w:rPr>
        <w:t>156, § 1º, incisos I a V, da Lei nº </w:t>
      </w:r>
      <w:r>
        <w:rPr>
          <w:rFonts w:ascii="Segoe UI" w:hAnsi="Segoe UI"/>
          <w:spacing w:val="-2"/>
          <w:sz w:val="18"/>
        </w:rPr>
        <w:t>14.133/2021</w:t>
      </w:r>
      <w:r>
        <w:rPr>
          <w:spacing w:val="-2"/>
          <w:sz w:val="24"/>
        </w:rPr>
        <w:t>:</w:t>
      </w:r>
    </w:p>
    <w:p>
      <w:pPr>
        <w:pStyle w:val="ListParagraph"/>
        <w:numPr>
          <w:ilvl w:val="2"/>
          <w:numId w:val="1"/>
        </w:numPr>
        <w:tabs>
          <w:tab w:pos="779" w:val="left" w:leader="none"/>
        </w:tabs>
        <w:spacing w:line="240" w:lineRule="auto" w:before="234" w:after="0"/>
        <w:ind w:left="779" w:right="0" w:hanging="660"/>
        <w:jc w:val="left"/>
        <w:rPr>
          <w:sz w:val="24"/>
        </w:rPr>
      </w:pPr>
      <w:r>
        <w:rPr>
          <w:sz w:val="24"/>
        </w:rPr>
        <w:t>a natureza e a gravidade da infração </w:t>
      </w:r>
      <w:r>
        <w:rPr>
          <w:spacing w:val="-2"/>
          <w:sz w:val="24"/>
        </w:rPr>
        <w:t>cometida;</w:t>
      </w:r>
    </w:p>
    <w:p>
      <w:pPr>
        <w:pStyle w:val="ListParagraph"/>
        <w:numPr>
          <w:ilvl w:val="2"/>
          <w:numId w:val="1"/>
        </w:numPr>
        <w:tabs>
          <w:tab w:pos="779" w:val="left" w:leader="none"/>
        </w:tabs>
        <w:spacing w:line="240" w:lineRule="auto" w:before="249" w:after="0"/>
        <w:ind w:left="779" w:right="0" w:hanging="660"/>
        <w:jc w:val="left"/>
        <w:rPr>
          <w:sz w:val="24"/>
        </w:rPr>
      </w:pPr>
      <w:r>
        <w:rPr>
          <w:sz w:val="24"/>
        </w:rPr>
        <w:t>as peculiaridades do caso </w:t>
      </w:r>
      <w:r>
        <w:rPr>
          <w:spacing w:val="-2"/>
          <w:sz w:val="24"/>
        </w:rPr>
        <w:t>concreto;</w:t>
      </w:r>
    </w:p>
    <w:p>
      <w:pPr>
        <w:pStyle w:val="ListParagraph"/>
        <w:numPr>
          <w:ilvl w:val="2"/>
          <w:numId w:val="1"/>
        </w:numPr>
        <w:tabs>
          <w:tab w:pos="779" w:val="left" w:leader="none"/>
        </w:tabs>
        <w:spacing w:line="240" w:lineRule="auto" w:before="235" w:after="0"/>
        <w:ind w:left="77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1"/>
        </w:numPr>
        <w:tabs>
          <w:tab w:pos="779" w:val="left" w:leader="none"/>
        </w:tabs>
        <w:spacing w:line="240" w:lineRule="auto" w:before="249" w:after="0"/>
        <w:ind w:left="77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1"/>
        </w:numPr>
        <w:tabs>
          <w:tab w:pos="779" w:val="left" w:leader="none"/>
        </w:tabs>
        <w:spacing w:line="240" w:lineRule="auto" w:before="234" w:after="0"/>
        <w:ind w:left="77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1"/>
        </w:numPr>
        <w:tabs>
          <w:tab w:pos="585" w:val="left" w:leader="none"/>
        </w:tabs>
        <w:spacing w:line="240" w:lineRule="auto" w:before="249" w:after="0"/>
        <w:ind w:left="58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11"/>
        </w:numPr>
        <w:tabs>
          <w:tab w:pos="360" w:val="left" w:leader="none"/>
        </w:tabs>
        <w:spacing w:line="240" w:lineRule="auto" w:before="264" w:after="0"/>
        <w:ind w:left="360"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11"/>
        </w:numPr>
        <w:tabs>
          <w:tab w:pos="373" w:val="left" w:leader="none"/>
        </w:tabs>
        <w:spacing w:line="240" w:lineRule="auto" w:before="249" w:after="0"/>
        <w:ind w:left="373" w:right="0" w:hanging="259"/>
        <w:jc w:val="left"/>
        <w:rPr>
          <w:sz w:val="24"/>
        </w:rPr>
      </w:pPr>
      <w:r>
        <w:rPr>
          <w:sz w:val="24"/>
        </w:rPr>
        <w:t>a aplicação da sanção prevista no ITEM 17.2.4, na forma do art. </w:t>
      </w:r>
      <w:r>
        <w:rPr>
          <w:rFonts w:ascii="Segoe UI" w:hAnsi="Segoe UI"/>
          <w:sz w:val="18"/>
        </w:rPr>
        <w:t>156, § 6º, I, da Lei nº 14.133/2021,</w:t>
      </w:r>
      <w:r>
        <w:rPr>
          <w:rFonts w:ascii="Segoe UI" w:hAnsi="Segoe UI"/>
          <w:spacing w:val="10"/>
          <w:sz w:val="18"/>
        </w:rPr>
        <w:t> </w:t>
      </w:r>
      <w:r>
        <w:rPr>
          <w:sz w:val="24"/>
        </w:rPr>
        <w:t>é de competência </w:t>
      </w:r>
      <w:r>
        <w:rPr>
          <w:spacing w:val="-2"/>
          <w:sz w:val="24"/>
        </w:rPr>
        <w:t>exclusiva:</w:t>
      </w:r>
    </w:p>
    <w:p>
      <w:pPr>
        <w:pStyle w:val="BodyText"/>
        <w:spacing w:before="2"/>
        <w:ind w:left="0"/>
      </w:pPr>
    </w:p>
    <w:p>
      <w:pPr>
        <w:pStyle w:val="ListParagraph"/>
        <w:numPr>
          <w:ilvl w:val="1"/>
          <w:numId w:val="11"/>
        </w:numPr>
        <w:tabs>
          <w:tab w:pos="923" w:val="left" w:leader="none"/>
        </w:tabs>
        <w:spacing w:line="240" w:lineRule="auto" w:before="1" w:after="0"/>
        <w:ind w:left="923"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11"/>
        </w:numPr>
        <w:tabs>
          <w:tab w:pos="923" w:val="left" w:leader="none"/>
        </w:tabs>
        <w:spacing w:line="240" w:lineRule="auto" w:before="234" w:after="0"/>
        <w:ind w:left="923"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BodyText"/>
        <w:spacing w:before="7"/>
        <w:ind w:left="0"/>
      </w:pPr>
    </w:p>
    <w:p>
      <w:pPr>
        <w:pStyle w:val="ListParagraph"/>
        <w:numPr>
          <w:ilvl w:val="1"/>
          <w:numId w:val="1"/>
        </w:numPr>
        <w:tabs>
          <w:tab w:pos="625" w:val="left" w:leader="none"/>
        </w:tabs>
        <w:spacing w:line="235" w:lineRule="auto" w:before="0" w:after="0"/>
        <w:ind w:left="119" w:right="118" w:firstLine="0"/>
        <w:jc w:val="both"/>
        <w:rPr>
          <w:sz w:val="24"/>
        </w:rPr>
      </w:pPr>
      <w:r>
        <w:rPr>
          <w:sz w:val="24"/>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1"/>
        </w:numPr>
        <w:tabs>
          <w:tab w:pos="771" w:val="left" w:leader="none"/>
        </w:tabs>
        <w:spacing w:line="242" w:lineRule="auto" w:before="235" w:after="0"/>
        <w:ind w:left="119" w:right="118" w:firstLine="0"/>
        <w:jc w:val="both"/>
        <w:rPr>
          <w:sz w:val="24"/>
        </w:rPr>
      </w:pPr>
      <w:r>
        <w:rPr>
          <w:sz w:val="24"/>
        </w:rPr>
        <w:t>A</w:t>
      </w:r>
      <w:r>
        <w:rPr>
          <w:spacing w:val="-9"/>
          <w:sz w:val="24"/>
        </w:rPr>
        <w:t> </w:t>
      </w:r>
      <w:r>
        <w:rPr>
          <w:sz w:val="24"/>
        </w:rPr>
        <w:t>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1"/>
        </w:numPr>
        <w:tabs>
          <w:tab w:pos="765" w:val="left" w:leader="none"/>
        </w:tabs>
        <w:spacing w:line="240" w:lineRule="auto" w:before="244" w:after="0"/>
        <w:ind w:left="765" w:right="0" w:hanging="646"/>
        <w:jc w:val="left"/>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12"/>
        </w:numPr>
        <w:tabs>
          <w:tab w:pos="360" w:val="left" w:leader="none"/>
        </w:tabs>
        <w:spacing w:line="240" w:lineRule="auto" w:before="264" w:after="0"/>
        <w:ind w:left="360" w:right="0" w:hanging="246"/>
        <w:jc w:val="left"/>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12"/>
        </w:numPr>
        <w:tabs>
          <w:tab w:pos="409" w:val="left" w:leader="none"/>
          <w:tab w:pos="539" w:val="left" w:leader="none"/>
        </w:tabs>
        <w:spacing w:line="247" w:lineRule="auto" w:before="234" w:after="0"/>
        <w:ind w:left="539" w:right="117" w:hanging="426"/>
        <w:jc w:val="left"/>
        <w:rPr>
          <w:sz w:val="24"/>
        </w:rPr>
      </w:pPr>
      <w:r>
        <w:rPr>
          <w:sz w:val="24"/>
        </w:rPr>
        <w:t>15</w:t>
      </w:r>
      <w:r>
        <w:rPr>
          <w:spacing w:val="35"/>
          <w:sz w:val="24"/>
        </w:rPr>
        <w:t> </w:t>
      </w:r>
      <w:r>
        <w:rPr>
          <w:sz w:val="24"/>
        </w:rPr>
        <w:t>(quinze)</w:t>
      </w:r>
      <w:r>
        <w:rPr>
          <w:spacing w:val="35"/>
          <w:sz w:val="24"/>
        </w:rPr>
        <w:t> </w:t>
      </w:r>
      <w:r>
        <w:rPr>
          <w:sz w:val="24"/>
        </w:rPr>
        <w:t>dias</w:t>
      </w:r>
      <w:r>
        <w:rPr>
          <w:spacing w:val="35"/>
          <w:sz w:val="24"/>
        </w:rPr>
        <w:t> </w:t>
      </w:r>
      <w:r>
        <w:rPr>
          <w:sz w:val="24"/>
        </w:rPr>
        <w:t>úteis,</w:t>
      </w:r>
      <w:r>
        <w:rPr>
          <w:spacing w:val="35"/>
          <w:sz w:val="24"/>
        </w:rPr>
        <w:t> </w:t>
      </w:r>
      <w:r>
        <w:rPr>
          <w:sz w:val="24"/>
        </w:rPr>
        <w:t>no</w:t>
      </w:r>
      <w:r>
        <w:rPr>
          <w:spacing w:val="35"/>
          <w:sz w:val="24"/>
        </w:rPr>
        <w:t> </w:t>
      </w:r>
      <w:r>
        <w:rPr>
          <w:sz w:val="24"/>
        </w:rPr>
        <w:t>caso</w:t>
      </w:r>
      <w:r>
        <w:rPr>
          <w:spacing w:val="35"/>
          <w:sz w:val="24"/>
        </w:rPr>
        <w:t> </w:t>
      </w:r>
      <w:r>
        <w:rPr>
          <w:sz w:val="24"/>
        </w:rPr>
        <w:t>de</w:t>
      </w:r>
      <w:r>
        <w:rPr>
          <w:spacing w:val="35"/>
          <w:sz w:val="24"/>
        </w:rPr>
        <w:t> </w:t>
      </w:r>
      <w:r>
        <w:rPr>
          <w:sz w:val="24"/>
        </w:rPr>
        <w:t>aplicação</w:t>
      </w:r>
      <w:r>
        <w:rPr>
          <w:spacing w:val="35"/>
          <w:sz w:val="24"/>
        </w:rPr>
        <w:t> </w:t>
      </w:r>
      <w:r>
        <w:rPr>
          <w:sz w:val="24"/>
        </w:rPr>
        <w:t>das</w:t>
      </w:r>
      <w:r>
        <w:rPr>
          <w:spacing w:val="35"/>
          <w:sz w:val="24"/>
        </w:rPr>
        <w:t> </w:t>
      </w:r>
      <w:r>
        <w:rPr>
          <w:sz w:val="24"/>
        </w:rPr>
        <w:t>sanções</w:t>
      </w:r>
      <w:r>
        <w:rPr>
          <w:spacing w:val="35"/>
          <w:sz w:val="24"/>
        </w:rPr>
        <w:t> </w:t>
      </w:r>
      <w:r>
        <w:rPr>
          <w:sz w:val="24"/>
        </w:rPr>
        <w:t>previstas</w:t>
      </w:r>
      <w:r>
        <w:rPr>
          <w:spacing w:val="35"/>
          <w:sz w:val="24"/>
        </w:rPr>
        <w:t> </w:t>
      </w:r>
      <w:r>
        <w:rPr>
          <w:sz w:val="24"/>
        </w:rPr>
        <w:t>nos</w:t>
      </w:r>
      <w:r>
        <w:rPr>
          <w:spacing w:val="35"/>
          <w:sz w:val="24"/>
        </w:rPr>
        <w:t> </w:t>
      </w:r>
      <w:r>
        <w:rPr>
          <w:sz w:val="24"/>
        </w:rPr>
        <w:t>ITENS</w:t>
      </w:r>
      <w:r>
        <w:rPr>
          <w:spacing w:val="35"/>
          <w:sz w:val="24"/>
        </w:rPr>
        <w:t> </w:t>
      </w:r>
      <w:r>
        <w:rPr>
          <w:sz w:val="24"/>
        </w:rPr>
        <w:t>17.2.3</w:t>
      </w:r>
      <w:r>
        <w:rPr>
          <w:spacing w:val="35"/>
          <w:sz w:val="24"/>
        </w:rPr>
        <w:t> </w:t>
      </w:r>
      <w:r>
        <w:rPr>
          <w:sz w:val="24"/>
        </w:rPr>
        <w:t>e</w:t>
      </w:r>
      <w:r>
        <w:rPr>
          <w:spacing w:val="35"/>
          <w:sz w:val="24"/>
        </w:rPr>
        <w:t> </w:t>
      </w:r>
      <w:r>
        <w:rPr>
          <w:sz w:val="24"/>
        </w:rPr>
        <w:t>17.2.4,</w:t>
      </w:r>
      <w:r>
        <w:rPr>
          <w:spacing w:val="35"/>
          <w:sz w:val="24"/>
        </w:rPr>
        <w:t> </w:t>
      </w:r>
      <w:r>
        <w:rPr>
          <w:sz w:val="24"/>
        </w:rPr>
        <w:t>contado</w:t>
      </w:r>
      <w:r>
        <w:rPr>
          <w:spacing w:val="35"/>
          <w:sz w:val="24"/>
        </w:rPr>
        <w:t> </w:t>
      </w:r>
      <w:r>
        <w:rPr>
          <w:sz w:val="24"/>
        </w:rPr>
        <w:t>da</w:t>
      </w:r>
      <w:r>
        <w:rPr>
          <w:spacing w:val="35"/>
          <w:sz w:val="24"/>
        </w:rPr>
        <w:t> </w:t>
      </w:r>
      <w:r>
        <w:rPr>
          <w:sz w:val="24"/>
        </w:rPr>
        <w:t>data</w:t>
      </w:r>
      <w:r>
        <w:rPr>
          <w:spacing w:val="35"/>
          <w:sz w:val="24"/>
        </w:rPr>
        <w:t> </w:t>
      </w:r>
      <w:r>
        <w:rPr>
          <w:sz w:val="24"/>
        </w:rPr>
        <w:t>da</w:t>
      </w:r>
      <w:r>
        <w:rPr>
          <w:spacing w:val="35"/>
          <w:sz w:val="24"/>
        </w:rPr>
        <w:t> </w:t>
      </w:r>
      <w:r>
        <w:rPr>
          <w:sz w:val="24"/>
        </w:rPr>
        <w:t>intimação,</w:t>
      </w:r>
      <w:r>
        <w:rPr>
          <w:spacing w:val="35"/>
          <w:sz w:val="24"/>
        </w:rPr>
        <w:t> </w:t>
      </w:r>
      <w:r>
        <w:rPr>
          <w:sz w:val="24"/>
        </w:rPr>
        <w:t>observado</w:t>
      </w:r>
      <w:r>
        <w:rPr>
          <w:spacing w:val="35"/>
          <w:sz w:val="24"/>
        </w:rPr>
        <w:t> </w:t>
      </w:r>
      <w:r>
        <w:rPr>
          <w:sz w:val="24"/>
        </w:rPr>
        <w:t>o</w:t>
      </w:r>
      <w:r>
        <w:rPr>
          <w:spacing w:val="35"/>
          <w:sz w:val="24"/>
        </w:rPr>
        <w:t> </w:t>
      </w:r>
      <w:r>
        <w:rPr>
          <w:sz w:val="24"/>
        </w:rPr>
        <w:t>procedimento estabelecido no art. 158 da Lei nº 14.133/2021.</w:t>
      </w:r>
    </w:p>
    <w:p>
      <w:pPr>
        <w:pStyle w:val="ListParagraph"/>
        <w:numPr>
          <w:ilvl w:val="2"/>
          <w:numId w:val="1"/>
        </w:numPr>
        <w:tabs>
          <w:tab w:pos="806" w:val="left" w:leader="none"/>
        </w:tabs>
        <w:spacing w:line="247" w:lineRule="auto" w:before="256" w:after="0"/>
        <w:ind w:left="119" w:right="118" w:firstLine="0"/>
        <w:jc w:val="both"/>
        <w:rPr>
          <w:sz w:val="24"/>
        </w:rPr>
      </w:pPr>
      <w:r>
        <w:rPr>
          <w:sz w:val="24"/>
        </w:rPr>
        <w:t>Será emitida decisão conclusiva sobre a aplicação ou não da sanção, pela autoridade competente, devendo ser apresentada a devida motivação, com </w:t>
      </w:r>
      <w:r>
        <w:rPr>
          <w:sz w:val="24"/>
        </w:rPr>
        <w:t>a demonstração dos fatos e dos respectivos fundamentos jurídicos.</w:t>
      </w:r>
    </w:p>
    <w:p>
      <w:pPr>
        <w:pStyle w:val="ListParagraph"/>
        <w:numPr>
          <w:ilvl w:val="1"/>
          <w:numId w:val="1"/>
        </w:numPr>
        <w:tabs>
          <w:tab w:pos="585" w:val="left" w:leader="none"/>
        </w:tabs>
        <w:spacing w:line="240" w:lineRule="auto" w:before="227" w:after="0"/>
        <w:ind w:left="585" w:right="0" w:hanging="466"/>
        <w:jc w:val="left"/>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13"/>
        </w:numPr>
        <w:tabs>
          <w:tab w:pos="360" w:val="left" w:leader="none"/>
          <w:tab w:pos="539" w:val="left" w:leader="none"/>
        </w:tabs>
        <w:spacing w:line="247" w:lineRule="auto" w:before="264" w:after="0"/>
        <w:ind w:left="539" w:right="118" w:hanging="426"/>
        <w:jc w:val="left"/>
        <w:rPr>
          <w:sz w:val="24"/>
        </w:rPr>
      </w:pPr>
      <w:r>
        <w:rPr>
          <w:sz w:val="24"/>
        </w:rPr>
        <w:t>a obrigação de reparação integral do dano causado à</w:t>
      </w:r>
      <w:r>
        <w:rPr>
          <w:spacing w:val="-13"/>
          <w:sz w:val="24"/>
        </w:rPr>
        <w:t> </w:t>
      </w:r>
      <w:r>
        <w:rPr>
          <w:sz w:val="24"/>
        </w:rPr>
        <w:t>Administração Pública, na forma do art. 156, § 9º, da Lei nº 14.133/2021 e do art. 416, parágrafo único, do Código Civil; e</w:t>
      </w:r>
    </w:p>
    <w:p>
      <w:pPr>
        <w:pStyle w:val="ListParagraph"/>
        <w:numPr>
          <w:ilvl w:val="0"/>
          <w:numId w:val="13"/>
        </w:numPr>
        <w:tabs>
          <w:tab w:pos="373" w:val="left" w:leader="none"/>
        </w:tabs>
        <w:spacing w:line="240" w:lineRule="auto" w:before="226" w:after="0"/>
        <w:ind w:left="373" w:right="0" w:hanging="259"/>
        <w:jc w:val="left"/>
        <w:rPr>
          <w:sz w:val="24"/>
        </w:rPr>
      </w:pPr>
      <w:r>
        <w:rPr>
          <w:sz w:val="24"/>
        </w:rPr>
        <w:t>a possibilidade de rescisão administrativa do Contrato, na forma dos arts. 138 e 139 da Lei nº 14.133/2021, garantido o contraditório e a ampla </w:t>
      </w:r>
      <w:r>
        <w:rPr>
          <w:spacing w:val="-2"/>
          <w:sz w:val="24"/>
        </w:rPr>
        <w:t>defesa.</w:t>
      </w:r>
    </w:p>
    <w:p>
      <w:pPr>
        <w:pStyle w:val="BodyText"/>
        <w:spacing w:before="3"/>
        <w:ind w:left="0"/>
      </w:pPr>
    </w:p>
    <w:p>
      <w:pPr>
        <w:pStyle w:val="ListParagraph"/>
        <w:numPr>
          <w:ilvl w:val="2"/>
          <w:numId w:val="1"/>
        </w:numPr>
        <w:tabs>
          <w:tab w:pos="765" w:val="left" w:leader="none"/>
        </w:tabs>
        <w:spacing w:line="240" w:lineRule="auto" w:before="0" w:after="0"/>
        <w:ind w:left="765" w:right="0" w:hanging="646"/>
        <w:jc w:val="left"/>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1"/>
        </w:numPr>
        <w:tabs>
          <w:tab w:pos="619" w:val="left" w:leader="none"/>
        </w:tabs>
        <w:spacing w:line="235" w:lineRule="auto" w:before="239" w:after="0"/>
        <w:ind w:left="119" w:right="118" w:firstLine="0"/>
        <w:jc w:val="both"/>
        <w:rPr>
          <w:sz w:val="24"/>
        </w:rPr>
      </w:pPr>
      <w:r>
        <w:rPr>
          <w:sz w:val="24"/>
        </w:rPr>
        <w:t>As sanções de impedimento de licitar e contratar e de declaração de inidoneidade para licitar ou contratar são passíveis de reabilitação, observados </w:t>
      </w:r>
      <w:r>
        <w:rPr>
          <w:sz w:val="24"/>
        </w:rPr>
        <w:t>os requisitos estabelecidos no art. 163 da Lei nº 14.133/2021.</w:t>
      </w:r>
    </w:p>
    <w:p>
      <w:pPr>
        <w:pStyle w:val="ListParagraph"/>
        <w:numPr>
          <w:ilvl w:val="1"/>
          <w:numId w:val="1"/>
        </w:numPr>
        <w:tabs>
          <w:tab w:pos="721" w:val="left" w:leader="none"/>
        </w:tabs>
        <w:spacing w:line="240" w:lineRule="auto" w:before="249" w:after="0"/>
        <w:ind w:left="119" w:right="118"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w:t>
      </w:r>
      <w:r>
        <w:rPr>
          <w:sz w:val="24"/>
        </w:rPr>
        <w:t>de Responsabilização – PAR.</w:t>
      </w:r>
    </w:p>
    <w:p>
      <w:pPr>
        <w:pStyle w:val="ListParagraph"/>
        <w:numPr>
          <w:ilvl w:val="2"/>
          <w:numId w:val="1"/>
        </w:numPr>
        <w:tabs>
          <w:tab w:pos="886" w:val="left" w:leader="none"/>
        </w:tabs>
        <w:spacing w:line="247" w:lineRule="auto" w:before="231" w:after="0"/>
        <w:ind w:left="119" w:right="118" w:firstLine="0"/>
        <w:jc w:val="both"/>
        <w:rPr>
          <w:sz w:val="24"/>
        </w:rPr>
      </w:pPr>
      <w:r>
        <w:rPr>
          <w:sz w:val="24"/>
        </w:rPr>
        <w:t>A</w:t>
      </w:r>
      <w:r>
        <w:rPr>
          <w:spacing w:val="-15"/>
          <w:sz w:val="24"/>
        </w:rPr>
        <w:t> </w:t>
      </w:r>
      <w:r>
        <w:rPr>
          <w:sz w:val="24"/>
        </w:rPr>
        <w:t>apuração</w:t>
      </w:r>
      <w:r>
        <w:rPr>
          <w:spacing w:val="-1"/>
          <w:sz w:val="24"/>
        </w:rPr>
        <w:t> </w:t>
      </w:r>
      <w:r>
        <w:rPr>
          <w:sz w:val="24"/>
        </w:rPr>
        <w:t>e</w:t>
      </w:r>
      <w:r>
        <w:rPr>
          <w:spacing w:val="-1"/>
          <w:sz w:val="24"/>
        </w:rPr>
        <w:t> </w:t>
      </w:r>
      <w:r>
        <w:rPr>
          <w:sz w:val="24"/>
        </w:rPr>
        <w:t>o</w:t>
      </w:r>
      <w:r>
        <w:rPr>
          <w:spacing w:val="-1"/>
          <w:sz w:val="24"/>
        </w:rPr>
        <w:t> </w:t>
      </w:r>
      <w:r>
        <w:rPr>
          <w:sz w:val="24"/>
        </w:rPr>
        <w:t>julgamento</w:t>
      </w:r>
      <w:r>
        <w:rPr>
          <w:spacing w:val="-1"/>
          <w:sz w:val="24"/>
        </w:rPr>
        <w:t> </w:t>
      </w:r>
      <w:r>
        <w:rPr>
          <w:sz w:val="24"/>
        </w:rPr>
        <w:t>das</w:t>
      </w:r>
      <w:r>
        <w:rPr>
          <w:spacing w:val="-1"/>
          <w:sz w:val="24"/>
        </w:rPr>
        <w:t> </w:t>
      </w:r>
      <w:r>
        <w:rPr>
          <w:sz w:val="24"/>
        </w:rPr>
        <w:t>demais</w:t>
      </w:r>
      <w:r>
        <w:rPr>
          <w:spacing w:val="-1"/>
          <w:sz w:val="24"/>
        </w:rPr>
        <w:t> </w:t>
      </w:r>
      <w:r>
        <w:rPr>
          <w:sz w:val="24"/>
        </w:rPr>
        <w:t>infrações</w:t>
      </w:r>
      <w:r>
        <w:rPr>
          <w:spacing w:val="-1"/>
          <w:sz w:val="24"/>
        </w:rPr>
        <w:t> </w:t>
      </w:r>
      <w:r>
        <w:rPr>
          <w:sz w:val="24"/>
        </w:rPr>
        <w:t>administrativas</w:t>
      </w:r>
      <w:r>
        <w:rPr>
          <w:spacing w:val="-1"/>
          <w:sz w:val="24"/>
        </w:rPr>
        <w:t> </w:t>
      </w:r>
      <w:r>
        <w:rPr>
          <w:sz w:val="24"/>
        </w:rPr>
        <w:t>não</w:t>
      </w:r>
      <w:r>
        <w:rPr>
          <w:spacing w:val="-1"/>
          <w:sz w:val="24"/>
        </w:rPr>
        <w:t> </w:t>
      </w:r>
      <w:r>
        <w:rPr>
          <w:sz w:val="24"/>
        </w:rPr>
        <w:t>consideradas</w:t>
      </w:r>
      <w:r>
        <w:rPr>
          <w:spacing w:val="-1"/>
          <w:sz w:val="24"/>
        </w:rPr>
        <w:t> </w:t>
      </w:r>
      <w:r>
        <w:rPr>
          <w:sz w:val="24"/>
        </w:rPr>
        <w:t>como</w:t>
      </w:r>
      <w:r>
        <w:rPr>
          <w:spacing w:val="-1"/>
          <w:sz w:val="24"/>
        </w:rPr>
        <w:t> </w:t>
      </w:r>
      <w:r>
        <w:rPr>
          <w:sz w:val="24"/>
        </w:rPr>
        <w:t>ato</w:t>
      </w:r>
      <w:r>
        <w:rPr>
          <w:spacing w:val="-1"/>
          <w:sz w:val="24"/>
        </w:rPr>
        <w:t> </w:t>
      </w:r>
      <w:r>
        <w:rPr>
          <w:sz w:val="24"/>
        </w:rPr>
        <w:t>lesivo</w:t>
      </w:r>
      <w:r>
        <w:rPr>
          <w:spacing w:val="-1"/>
          <w:sz w:val="24"/>
        </w:rPr>
        <w:t> </w:t>
      </w:r>
      <w:r>
        <w:rPr>
          <w:sz w:val="24"/>
        </w:rPr>
        <w:t>à</w:t>
      </w:r>
      <w:r>
        <w:rPr>
          <w:spacing w:val="-15"/>
          <w:sz w:val="24"/>
        </w:rPr>
        <w:t> </w:t>
      </w:r>
      <w:r>
        <w:rPr>
          <w:sz w:val="24"/>
        </w:rPr>
        <w:t>Administração</w:t>
      </w:r>
      <w:r>
        <w:rPr>
          <w:spacing w:val="-1"/>
          <w:sz w:val="24"/>
        </w:rPr>
        <w:t> </w:t>
      </w:r>
      <w:r>
        <w:rPr>
          <w:sz w:val="24"/>
        </w:rPr>
        <w:t>Pública</w:t>
      </w:r>
      <w:r>
        <w:rPr>
          <w:spacing w:val="-1"/>
          <w:sz w:val="24"/>
        </w:rPr>
        <w:t> </w:t>
      </w:r>
      <w:r>
        <w:rPr>
          <w:sz w:val="24"/>
        </w:rPr>
        <w:t>nacional,</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Lei</w:t>
      </w:r>
      <w:r>
        <w:rPr>
          <w:spacing w:val="-1"/>
          <w:sz w:val="24"/>
        </w:rPr>
        <w:t> </w:t>
      </w:r>
      <w:r>
        <w:rPr>
          <w:sz w:val="24"/>
        </w:rPr>
        <w:t>nº 12.846/2013, seguirão seu rito normal na unidade administrativa.</w:t>
      </w:r>
    </w:p>
    <w:p>
      <w:pPr>
        <w:pStyle w:val="ListParagraph"/>
        <w:numPr>
          <w:ilvl w:val="2"/>
          <w:numId w:val="1"/>
        </w:numPr>
        <w:tabs>
          <w:tab w:pos="901" w:val="left" w:leader="none"/>
        </w:tabs>
        <w:spacing w:line="247" w:lineRule="auto" w:before="227" w:after="0"/>
        <w:ind w:left="119" w:right="118" w:firstLine="0"/>
        <w:jc w:val="both"/>
        <w:rPr>
          <w:sz w:val="24"/>
        </w:rPr>
      </w:pPr>
      <w:r>
        <w:rPr>
          <w:sz w:val="24"/>
        </w:rPr>
        <w:t>O</w:t>
      </w:r>
      <w:r>
        <w:rPr>
          <w:spacing w:val="-1"/>
          <w:sz w:val="24"/>
        </w:rPr>
        <w:t> </w:t>
      </w:r>
      <w:r>
        <w:rPr>
          <w:sz w:val="24"/>
        </w:rPr>
        <w:t>processamento</w:t>
      </w:r>
      <w:r>
        <w:rPr>
          <w:spacing w:val="-1"/>
          <w:sz w:val="24"/>
        </w:rPr>
        <w:t> </w:t>
      </w:r>
      <w:r>
        <w:rPr>
          <w:sz w:val="24"/>
        </w:rPr>
        <w:t>do</w:t>
      </w:r>
      <w:r>
        <w:rPr>
          <w:spacing w:val="-1"/>
          <w:sz w:val="24"/>
        </w:rPr>
        <w:t> </w:t>
      </w:r>
      <w:r>
        <w:rPr>
          <w:sz w:val="24"/>
        </w:rPr>
        <w:t>PAR</w:t>
      </w:r>
      <w:r>
        <w:rPr>
          <w:spacing w:val="-1"/>
          <w:sz w:val="24"/>
        </w:rPr>
        <w:t> </w:t>
      </w:r>
      <w:r>
        <w:rPr>
          <w:sz w:val="24"/>
        </w:rPr>
        <w:t>não</w:t>
      </w:r>
      <w:r>
        <w:rPr>
          <w:spacing w:val="-1"/>
          <w:sz w:val="24"/>
        </w:rPr>
        <w:t> </w:t>
      </w:r>
      <w:r>
        <w:rPr>
          <w:sz w:val="24"/>
        </w:rPr>
        <w:t>interfere</w:t>
      </w:r>
      <w:r>
        <w:rPr>
          <w:spacing w:val="-1"/>
          <w:sz w:val="24"/>
        </w:rPr>
        <w:t> </w:t>
      </w:r>
      <w:r>
        <w:rPr>
          <w:sz w:val="24"/>
        </w:rPr>
        <w:t>no</w:t>
      </w:r>
      <w:r>
        <w:rPr>
          <w:spacing w:val="-1"/>
          <w:sz w:val="24"/>
        </w:rPr>
        <w:t> </w:t>
      </w:r>
      <w:r>
        <w:rPr>
          <w:sz w:val="24"/>
        </w:rPr>
        <w:t>seguimento</w:t>
      </w:r>
      <w:r>
        <w:rPr>
          <w:spacing w:val="-1"/>
          <w:sz w:val="24"/>
        </w:rPr>
        <w:t> </w:t>
      </w:r>
      <w:r>
        <w:rPr>
          <w:sz w:val="24"/>
        </w:rPr>
        <w:t>regular</w:t>
      </w:r>
      <w:r>
        <w:rPr>
          <w:spacing w:val="-1"/>
          <w:sz w:val="24"/>
        </w:rPr>
        <w:t> </w:t>
      </w:r>
      <w:r>
        <w:rPr>
          <w:sz w:val="24"/>
        </w:rPr>
        <w:t>dos</w:t>
      </w:r>
      <w:r>
        <w:rPr>
          <w:spacing w:val="-1"/>
          <w:sz w:val="24"/>
        </w:rPr>
        <w:t> </w:t>
      </w:r>
      <w:r>
        <w:rPr>
          <w:sz w:val="24"/>
        </w:rPr>
        <w:t>processos</w:t>
      </w:r>
      <w:r>
        <w:rPr>
          <w:spacing w:val="-1"/>
          <w:sz w:val="24"/>
        </w:rPr>
        <w:t> </w:t>
      </w:r>
      <w:r>
        <w:rPr>
          <w:sz w:val="24"/>
        </w:rPr>
        <w:t>administrativos</w:t>
      </w:r>
      <w:r>
        <w:rPr>
          <w:spacing w:val="-1"/>
          <w:sz w:val="24"/>
        </w:rPr>
        <w:t> </w:t>
      </w:r>
      <w:r>
        <w:rPr>
          <w:sz w:val="24"/>
        </w:rPr>
        <w:t>específicos</w:t>
      </w:r>
      <w:r>
        <w:rPr>
          <w:spacing w:val="-1"/>
          <w:sz w:val="24"/>
        </w:rPr>
        <w:t> </w:t>
      </w:r>
      <w:r>
        <w:rPr>
          <w:sz w:val="24"/>
        </w:rPr>
        <w:t>para</w:t>
      </w:r>
      <w:r>
        <w:rPr>
          <w:spacing w:val="-1"/>
          <w:sz w:val="24"/>
        </w:rPr>
        <w:t> </w:t>
      </w:r>
      <w:r>
        <w:rPr>
          <w:sz w:val="24"/>
        </w:rPr>
        <w:t>apuração</w:t>
      </w:r>
      <w:r>
        <w:rPr>
          <w:spacing w:val="-1"/>
          <w:sz w:val="24"/>
        </w:rPr>
        <w:t> </w:t>
      </w:r>
      <w:r>
        <w:rPr>
          <w:sz w:val="24"/>
        </w:rPr>
        <w:t>da</w:t>
      </w:r>
      <w:r>
        <w:rPr>
          <w:spacing w:val="-1"/>
          <w:sz w:val="24"/>
        </w:rPr>
        <w:t> </w:t>
      </w:r>
      <w:r>
        <w:rPr>
          <w:sz w:val="24"/>
        </w:rPr>
        <w:t>ocorrência</w:t>
      </w:r>
      <w:r>
        <w:rPr>
          <w:spacing w:val="-1"/>
          <w:sz w:val="24"/>
        </w:rPr>
        <w:t> </w:t>
      </w:r>
      <w:r>
        <w:rPr>
          <w:sz w:val="24"/>
        </w:rPr>
        <w:t>de</w:t>
      </w:r>
      <w:r>
        <w:rPr>
          <w:spacing w:val="-1"/>
          <w:sz w:val="24"/>
        </w:rPr>
        <w:t> </w:t>
      </w:r>
      <w:r>
        <w:rPr>
          <w:sz w:val="24"/>
        </w:rPr>
        <w:t>danos</w:t>
      </w:r>
      <w:r>
        <w:rPr>
          <w:spacing w:val="-1"/>
          <w:sz w:val="24"/>
        </w:rPr>
        <w:t> </w:t>
      </w:r>
      <w:r>
        <w:rPr>
          <w:sz w:val="24"/>
        </w:rPr>
        <w:t>e</w:t>
      </w:r>
      <w:r>
        <w:rPr>
          <w:spacing w:val="-1"/>
          <w:sz w:val="24"/>
        </w:rPr>
        <w:t> </w:t>
      </w:r>
      <w:r>
        <w:rPr>
          <w:sz w:val="24"/>
        </w:rPr>
        <w:t>prejuízos à</w:t>
      </w:r>
      <w:r>
        <w:rPr>
          <w:spacing w:val="-8"/>
          <w:sz w:val="24"/>
        </w:rPr>
        <w:t> </w:t>
      </w:r>
      <w:r>
        <w:rPr>
          <w:sz w:val="24"/>
        </w:rPr>
        <w:t>Administração Pública Estadual resultantes de ato lesivo cometido por pessoa jurídica, com ou sem a participação de agente público.</w:t>
      </w:r>
    </w:p>
    <w:p>
      <w:pPr>
        <w:pStyle w:val="ListParagraph"/>
        <w:numPr>
          <w:ilvl w:val="3"/>
          <w:numId w:val="1"/>
        </w:numPr>
        <w:tabs>
          <w:tab w:pos="1079" w:val="left" w:leader="none"/>
        </w:tabs>
        <w:spacing w:line="240" w:lineRule="auto" w:before="226" w:after="0"/>
        <w:ind w:left="1079" w:right="0" w:hanging="960"/>
        <w:jc w:val="left"/>
        <w:rPr>
          <w:sz w:val="24"/>
        </w:rPr>
      </w:pPr>
      <w:r>
        <w:rPr>
          <w:sz w:val="24"/>
        </w:rPr>
        <w:t>Caso</w:t>
      </w:r>
      <w:r>
        <w:rPr>
          <w:spacing w:val="-3"/>
          <w:sz w:val="24"/>
        </w:rPr>
        <w:t> </w:t>
      </w:r>
      <w:r>
        <w:rPr>
          <w:sz w:val="24"/>
        </w:rPr>
        <w:t>seja</w:t>
      </w:r>
      <w:r>
        <w:rPr>
          <w:spacing w:val="-1"/>
          <w:sz w:val="24"/>
        </w:rPr>
        <w:t> </w:t>
      </w:r>
      <w:r>
        <w:rPr>
          <w:sz w:val="24"/>
        </w:rPr>
        <w:t>possível,</w:t>
      </w:r>
      <w:r>
        <w:rPr>
          <w:spacing w:val="-1"/>
          <w:sz w:val="24"/>
        </w:rPr>
        <w:t> </w:t>
      </w:r>
      <w:r>
        <w:rPr>
          <w:sz w:val="24"/>
        </w:rPr>
        <w:t>a</w:t>
      </w:r>
      <w:r>
        <w:rPr>
          <w:spacing w:val="-1"/>
          <w:sz w:val="24"/>
        </w:rPr>
        <w:t> </w:t>
      </w:r>
      <w:r>
        <w:rPr>
          <w:sz w:val="24"/>
        </w:rPr>
        <w:t>apuração</w:t>
      </w:r>
      <w:r>
        <w:rPr>
          <w:spacing w:val="-1"/>
          <w:sz w:val="24"/>
        </w:rPr>
        <w:t> </w:t>
      </w:r>
      <w:r>
        <w:rPr>
          <w:sz w:val="24"/>
        </w:rPr>
        <w:t>deverá ser</w:t>
      </w:r>
      <w:r>
        <w:rPr>
          <w:spacing w:val="-1"/>
          <w:sz w:val="24"/>
        </w:rPr>
        <w:t> </w:t>
      </w:r>
      <w:r>
        <w:rPr>
          <w:sz w:val="24"/>
        </w:rPr>
        <w:t>promovida</w:t>
      </w:r>
      <w:r>
        <w:rPr>
          <w:spacing w:val="-1"/>
          <w:sz w:val="24"/>
        </w:rPr>
        <w:t> </w:t>
      </w:r>
      <w:r>
        <w:rPr>
          <w:sz w:val="24"/>
        </w:rPr>
        <w:t>em</w:t>
      </w:r>
      <w:r>
        <w:rPr>
          <w:spacing w:val="-1"/>
          <w:sz w:val="24"/>
        </w:rPr>
        <w:t> </w:t>
      </w:r>
      <w:r>
        <w:rPr>
          <w:sz w:val="24"/>
        </w:rPr>
        <w:t>conjunto</w:t>
      </w:r>
      <w:r>
        <w:rPr>
          <w:spacing w:val="-1"/>
          <w:sz w:val="24"/>
        </w:rPr>
        <w:t> </w:t>
      </w:r>
      <w:r>
        <w:rPr>
          <w:sz w:val="24"/>
        </w:rPr>
        <w:t>no</w:t>
      </w:r>
      <w:r>
        <w:rPr>
          <w:spacing w:val="-1"/>
          <w:sz w:val="24"/>
        </w:rPr>
        <w:t> </w:t>
      </w:r>
      <w:r>
        <w:rPr>
          <w:sz w:val="24"/>
        </w:rPr>
        <w:t>PAR, 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33, §</w:t>
      </w:r>
      <w:r>
        <w:rPr>
          <w:spacing w:val="-1"/>
          <w:sz w:val="24"/>
        </w:rPr>
        <w:t> </w:t>
      </w:r>
      <w:r>
        <w:rPr>
          <w:sz w:val="24"/>
        </w:rPr>
        <w:t>1º,</w:t>
      </w:r>
      <w:r>
        <w:rPr>
          <w:spacing w:val="-1"/>
          <w:sz w:val="24"/>
        </w:rPr>
        <w:t> </w:t>
      </w:r>
      <w:r>
        <w:rPr>
          <w:sz w:val="24"/>
        </w:rPr>
        <w:t>do</w:t>
      </w:r>
      <w:r>
        <w:rPr>
          <w:spacing w:val="-1"/>
          <w:sz w:val="24"/>
        </w:rPr>
        <w:t> </w:t>
      </w:r>
      <w:r>
        <w:rPr>
          <w:sz w:val="24"/>
        </w:rPr>
        <w:t>Decreto</w:t>
      </w:r>
      <w:r>
        <w:rPr>
          <w:spacing w:val="-1"/>
          <w:sz w:val="24"/>
        </w:rPr>
        <w:t> </w:t>
      </w:r>
      <w:r>
        <w:rPr>
          <w:sz w:val="24"/>
        </w:rPr>
        <w:t>nº</w:t>
      </w:r>
      <w:r>
        <w:rPr>
          <w:spacing w:val="-1"/>
          <w:sz w:val="24"/>
        </w:rPr>
        <w:t> </w:t>
      </w:r>
      <w:r>
        <w:rPr>
          <w:sz w:val="24"/>
        </w:rPr>
        <w:t>46.366, de</w:t>
      </w:r>
      <w:r>
        <w:rPr>
          <w:spacing w:val="-1"/>
          <w:sz w:val="24"/>
        </w:rPr>
        <w:t> </w:t>
      </w:r>
      <w:r>
        <w:rPr>
          <w:sz w:val="24"/>
        </w:rPr>
        <w:t>19</w:t>
      </w:r>
      <w:r>
        <w:rPr>
          <w:spacing w:val="-1"/>
          <w:sz w:val="24"/>
        </w:rPr>
        <w:t> </w:t>
      </w:r>
      <w:r>
        <w:rPr>
          <w:sz w:val="24"/>
        </w:rPr>
        <w:t>de</w:t>
      </w:r>
      <w:r>
        <w:rPr>
          <w:spacing w:val="-1"/>
          <w:sz w:val="24"/>
        </w:rPr>
        <w:t> </w:t>
      </w:r>
      <w:r>
        <w:rPr>
          <w:sz w:val="24"/>
        </w:rPr>
        <w:t>julho</w:t>
      </w:r>
      <w:r>
        <w:rPr>
          <w:spacing w:val="-1"/>
          <w:sz w:val="24"/>
        </w:rPr>
        <w:t> </w:t>
      </w:r>
      <w:r>
        <w:rPr>
          <w:sz w:val="24"/>
        </w:rPr>
        <w:t>de </w:t>
      </w:r>
      <w:r>
        <w:rPr>
          <w:spacing w:val="-2"/>
          <w:sz w:val="24"/>
        </w:rPr>
        <w:t>2018.</w:t>
      </w:r>
    </w:p>
    <w:p>
      <w:pPr>
        <w:pStyle w:val="ListParagraph"/>
        <w:numPr>
          <w:ilvl w:val="1"/>
          <w:numId w:val="1"/>
        </w:numPr>
        <w:tabs>
          <w:tab w:pos="738" w:val="left" w:leader="none"/>
        </w:tabs>
        <w:spacing w:line="235" w:lineRule="auto" w:before="254" w:after="0"/>
        <w:ind w:left="119" w:right="118" w:firstLine="0"/>
        <w:jc w:val="both"/>
        <w:rPr>
          <w:sz w:val="24"/>
        </w:rPr>
      </w:pPr>
      <w:r>
        <w:rPr>
          <w:sz w:val="24"/>
        </w:rPr>
        <w:t>Na hipótese de abertura de processo administrativo destinado a apuração de fatos e, se for o caso, aplicação de sanções ao licitante ou contratado, </w:t>
      </w:r>
      <w:r>
        <w:rPr>
          <w:sz w:val="24"/>
        </w:rPr>
        <w:t>em decorrência de conduta vedada no Edital e/ou no Contrato, as comunicações serão efetuadas por meio do endereço de correio eletrônico ("e-mail") cadastrado</w:t>
      </w:r>
      <w:r>
        <w:rPr>
          <w:spacing w:val="40"/>
          <w:sz w:val="24"/>
        </w:rPr>
        <w:t> </w:t>
      </w:r>
      <w:r>
        <w:rPr>
          <w:sz w:val="24"/>
        </w:rPr>
        <w:t>pela empresa junto ao sistema eletrônico de contratações do Estado.</w:t>
      </w:r>
    </w:p>
    <w:p>
      <w:pPr>
        <w:pStyle w:val="ListParagraph"/>
        <w:numPr>
          <w:ilvl w:val="2"/>
          <w:numId w:val="1"/>
        </w:numPr>
        <w:tabs>
          <w:tab w:pos="907" w:val="left" w:leader="none"/>
        </w:tabs>
        <w:spacing w:line="242" w:lineRule="auto" w:before="249" w:after="0"/>
        <w:ind w:left="119" w:right="118" w:firstLine="0"/>
        <w:jc w:val="both"/>
        <w:rPr>
          <w:sz w:val="24"/>
        </w:rPr>
      </w:pPr>
      <w:r>
        <w:rPr>
          <w:sz w:val="24"/>
        </w:rPr>
        <w:t>O licitante ou contratado deverá manter atualizado o endereço de correio eletrônico ("e-mail") cadastrado junto ao sistema eletrônico de contratações </w:t>
      </w:r>
      <w:r>
        <w:rPr>
          <w:sz w:val="24"/>
        </w:rPr>
        <w:t>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1"/>
        </w:numPr>
        <w:tabs>
          <w:tab w:pos="735" w:val="left" w:leader="none"/>
        </w:tabs>
        <w:spacing w:line="242" w:lineRule="auto" w:before="229" w:after="0"/>
        <w:ind w:left="119" w:right="118"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6"/>
          <w:sz w:val="24"/>
        </w:rPr>
        <w:t> </w:t>
      </w:r>
      <w:r>
        <w:rPr>
          <w:sz w:val="24"/>
        </w:rPr>
        <w:t>Administração Pública do Estado do Rio de Janeiro.</w:t>
      </w:r>
    </w:p>
    <w:p>
      <w:pPr>
        <w:pStyle w:val="ListParagraph"/>
        <w:spacing w:after="0" w:line="242" w:lineRule="auto"/>
        <w:jc w:val="both"/>
        <w:rPr>
          <w:sz w:val="24"/>
        </w:rPr>
        <w:sectPr>
          <w:pgSz w:w="15840" w:h="24480"/>
          <w:pgMar w:top="0" w:bottom="280" w:left="0" w:right="0"/>
        </w:sectPr>
      </w:pPr>
    </w:p>
    <w:p>
      <w:pPr>
        <w:pStyle w:val="ListParagraph"/>
        <w:numPr>
          <w:ilvl w:val="2"/>
          <w:numId w:val="1"/>
        </w:numPr>
        <w:tabs>
          <w:tab w:pos="937" w:val="left" w:leader="none"/>
        </w:tabs>
        <w:spacing w:line="242" w:lineRule="auto" w:before="0" w:after="0"/>
        <w:ind w:left="119" w:right="118" w:firstLine="0"/>
        <w:jc w:val="both"/>
        <w:rPr>
          <w:sz w:val="24"/>
        </w:rPr>
      </w:pPr>
      <w:r>
        <w:rPr>
          <w:sz w:val="24"/>
        </w:rPr>
        <w:t>A aplicação das sanções de impedimento de licitar e contratar e de declaração de inidoneidade para licitar e contratar deverá ser comunicada </w:t>
      </w:r>
      <w:r>
        <w:rPr>
          <w:sz w:val="24"/>
        </w:rPr>
        <w:t>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1"/>
        </w:numPr>
        <w:tabs>
          <w:tab w:pos="723" w:val="left" w:leader="none"/>
        </w:tabs>
        <w:spacing w:line="247" w:lineRule="auto" w:before="214" w:after="0"/>
        <w:ind w:left="119" w:right="118" w:firstLine="0"/>
        <w:jc w:val="both"/>
        <w:rPr>
          <w:sz w:val="24"/>
        </w:rPr>
      </w:pPr>
      <w:r>
        <w:rPr>
          <w:sz w:val="24"/>
        </w:rPr>
        <w:t>Caso não seja efetuado o pagamento da multa aplicada ou o valor seja superior ao do pagamento eventualmente devido pela</w:t>
      </w:r>
      <w:r>
        <w:rPr>
          <w:spacing w:val="-10"/>
          <w:sz w:val="24"/>
        </w:rPr>
        <w:t> </w:t>
      </w:r>
      <w:r>
        <w:rPr>
          <w:sz w:val="24"/>
        </w:rPr>
        <w:t>Administração ao contratado e da garantia prestada, deverá ser emitida nota de débito no valor total ou do saldo, no prazo de 30 (trinta) dias após a decisão final quanto à penalidade.</w:t>
      </w:r>
    </w:p>
    <w:p>
      <w:pPr>
        <w:pStyle w:val="ListParagraph"/>
        <w:numPr>
          <w:ilvl w:val="2"/>
          <w:numId w:val="1"/>
        </w:numPr>
        <w:tabs>
          <w:tab w:pos="903" w:val="left" w:leader="none"/>
        </w:tabs>
        <w:spacing w:line="235" w:lineRule="auto" w:before="231" w:after="0"/>
        <w:ind w:left="119" w:right="118" w:firstLine="0"/>
        <w:jc w:val="both"/>
        <w:rPr>
          <w:sz w:val="24"/>
        </w:rPr>
      </w:pPr>
      <w:r>
        <w:rPr>
          <w:sz w:val="24"/>
        </w:rPr>
        <w:t>A nota de débito deverá ser encaminhada à Procuradoria Geral do Estado para inscrição do débito em dívida ativa e propositura de execução fiscal, </w:t>
      </w:r>
      <w:r>
        <w:rPr>
          <w:sz w:val="24"/>
        </w:rPr>
        <w:t>na forma do art. 39 da Lei nº 4.320, de 17 de março de 1964, e do art. 1º da Lei nº 1.012, de 15 de julho de 1986.</w:t>
      </w:r>
    </w:p>
    <w:p>
      <w:pPr>
        <w:pStyle w:val="ListParagraph"/>
        <w:numPr>
          <w:ilvl w:val="2"/>
          <w:numId w:val="1"/>
        </w:numPr>
        <w:tabs>
          <w:tab w:pos="916" w:val="left" w:leader="none"/>
        </w:tabs>
        <w:spacing w:line="235" w:lineRule="auto" w:before="254" w:after="0"/>
        <w:ind w:left="119" w:right="118" w:firstLine="0"/>
        <w:jc w:val="both"/>
        <w:rPr>
          <w:sz w:val="24"/>
        </w:rPr>
      </w:pPr>
      <w:r>
        <w:rPr>
          <w:sz w:val="24"/>
        </w:rPr>
        <w:t>O procedimento para inscrição do débito em dívida ativa deverá observar o que dispõem os arts. 4° e 5° da Lei n° 5.351, de 15 de dezembro de </w:t>
      </w:r>
      <w:r>
        <w:rPr>
          <w:sz w:val="24"/>
        </w:rPr>
        <w:t>2008, sendo que, em caso de dúvida, a Procuradoria da Dívida</w:t>
      </w:r>
      <w:r>
        <w:rPr>
          <w:spacing w:val="-5"/>
          <w:sz w:val="24"/>
        </w:rPr>
        <w:t> </w:t>
      </w:r>
      <w:r>
        <w:rPr>
          <w:sz w:val="24"/>
        </w:rPr>
        <w:t>Ativa deverá ser consultada.</w:t>
      </w:r>
    </w:p>
    <w:p>
      <w:pPr>
        <w:pStyle w:val="BodyText"/>
        <w:spacing w:before="274"/>
        <w:ind w:left="0"/>
      </w:pPr>
    </w:p>
    <w:p>
      <w:pPr>
        <w:pStyle w:val="Heading2"/>
        <w:numPr>
          <w:ilvl w:val="0"/>
          <w:numId w:val="1"/>
        </w:numPr>
        <w:tabs>
          <w:tab w:pos="479" w:val="left" w:leader="none"/>
        </w:tabs>
        <w:spacing w:line="240" w:lineRule="auto" w:before="0" w:after="0"/>
        <w:ind w:left="479" w:right="0" w:hanging="360"/>
        <w:jc w:val="both"/>
      </w:pPr>
      <w:r>
        <w:rPr/>
        <w:t>DAS DISPOSIÇÕES </w:t>
      </w:r>
      <w:r>
        <w:rPr>
          <w:spacing w:val="-2"/>
        </w:rPr>
        <w:t>GERAIS</w:t>
      </w:r>
    </w:p>
    <w:p>
      <w:pPr>
        <w:pStyle w:val="ListParagraph"/>
        <w:numPr>
          <w:ilvl w:val="1"/>
          <w:numId w:val="1"/>
        </w:numPr>
        <w:tabs>
          <w:tab w:pos="599" w:val="left" w:leader="none"/>
        </w:tabs>
        <w:spacing w:line="240" w:lineRule="auto" w:before="264" w:after="0"/>
        <w:ind w:left="599" w:right="0" w:hanging="480"/>
        <w:jc w:val="left"/>
        <w:rPr>
          <w:sz w:val="24"/>
        </w:rPr>
      </w:pPr>
      <w:r>
        <w:rPr>
          <w:sz w:val="24"/>
        </w:rPr>
        <w:t>Será divulgada ata da sessão pública no sistema </w:t>
      </w:r>
      <w:r>
        <w:rPr>
          <w:spacing w:val="-2"/>
          <w:sz w:val="24"/>
        </w:rPr>
        <w:t>eletrônico.</w:t>
      </w:r>
    </w:p>
    <w:p>
      <w:pPr>
        <w:pStyle w:val="ListParagraph"/>
        <w:numPr>
          <w:ilvl w:val="1"/>
          <w:numId w:val="1"/>
        </w:numPr>
        <w:tabs>
          <w:tab w:pos="625" w:val="left" w:leader="none"/>
        </w:tabs>
        <w:spacing w:line="247" w:lineRule="auto" w:before="234" w:after="0"/>
        <w:ind w:left="119" w:right="118" w:firstLine="0"/>
        <w:jc w:val="both"/>
        <w:rPr>
          <w:sz w:val="24"/>
        </w:rPr>
      </w:pPr>
      <w:r>
        <w:rPr>
          <w:sz w:val="24"/>
        </w:rPr>
        <w:t>Não havendo expediente ou ocorrendo qualquer fato superveniente que impeça a realização do certame na data marcada, a sessão será </w:t>
      </w:r>
      <w:r>
        <w:rPr>
          <w:sz w:val="24"/>
        </w:rPr>
        <w:t>automaticamente transferida para o primeiro dia útil subsequente, no mesmo horário anteriormente estabelecido, desde que não haja comunicação em contrário, pelo Pregoeiro.</w:t>
      </w:r>
    </w:p>
    <w:p>
      <w:pPr>
        <w:pStyle w:val="ListParagraph"/>
        <w:numPr>
          <w:ilvl w:val="1"/>
          <w:numId w:val="1"/>
        </w:numPr>
        <w:tabs>
          <w:tab w:pos="594" w:val="left" w:leader="none"/>
        </w:tabs>
        <w:spacing w:line="240" w:lineRule="auto" w:before="227" w:after="0"/>
        <w:ind w:left="594" w:right="0" w:hanging="475"/>
        <w:jc w:val="left"/>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1"/>
        </w:numPr>
        <w:tabs>
          <w:tab w:pos="585" w:val="left" w:leader="none"/>
        </w:tabs>
        <w:spacing w:line="240" w:lineRule="auto" w:before="249" w:after="0"/>
        <w:ind w:left="585" w:right="0" w:hanging="466"/>
        <w:jc w:val="left"/>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1"/>
        </w:numPr>
        <w:tabs>
          <w:tab w:pos="602" w:val="left" w:leader="none"/>
        </w:tabs>
        <w:spacing w:line="247" w:lineRule="auto" w:before="234" w:after="0"/>
        <w:ind w:left="119" w:right="118" w:firstLine="0"/>
        <w:jc w:val="both"/>
        <w:rPr>
          <w:sz w:val="24"/>
        </w:rPr>
      </w:pPr>
      <w:r>
        <w:rPr>
          <w:sz w:val="24"/>
        </w:rPr>
        <w:t>As normas disciplinadoras da licitação serão sempre interpretadas em favor da ampliação da disputa entre os interessados, desde que não comprometam o interesse da</w:t>
      </w:r>
      <w:r>
        <w:rPr>
          <w:spacing w:val="-5"/>
          <w:sz w:val="24"/>
        </w:rPr>
        <w:t> </w:t>
      </w:r>
      <w:r>
        <w:rPr>
          <w:sz w:val="24"/>
        </w:rPr>
        <w:t>Administração, o princípio da isonomia, a finalidade e a segurança da contratação.</w:t>
      </w:r>
    </w:p>
    <w:p>
      <w:pPr>
        <w:pStyle w:val="ListParagraph"/>
        <w:numPr>
          <w:ilvl w:val="1"/>
          <w:numId w:val="1"/>
        </w:numPr>
        <w:tabs>
          <w:tab w:pos="611" w:val="left" w:leader="none"/>
        </w:tabs>
        <w:spacing w:line="235" w:lineRule="auto" w:before="231" w:after="0"/>
        <w:ind w:left="119" w:right="118" w:firstLine="0"/>
        <w:jc w:val="both"/>
        <w:rPr>
          <w:sz w:val="24"/>
        </w:rPr>
      </w:pPr>
      <w:r>
        <w:rPr>
          <w:sz w:val="24"/>
        </w:rPr>
        <w:t>Os licitantes assumem todos os custos de preparação e apresentação de suas propostas e a</w:t>
      </w:r>
      <w:r>
        <w:rPr>
          <w:spacing w:val="-4"/>
          <w:sz w:val="24"/>
        </w:rPr>
        <w:t> </w:t>
      </w:r>
      <w:r>
        <w:rPr>
          <w:sz w:val="24"/>
        </w:rPr>
        <w:t>Administração não será, em nenhum caso, responsável por </w:t>
      </w:r>
      <w:r>
        <w:rPr>
          <w:sz w:val="24"/>
        </w:rPr>
        <w:t>esses custos, independentemente da condução ou do resultado do processo licitatório.</w:t>
      </w:r>
    </w:p>
    <w:p>
      <w:pPr>
        <w:pStyle w:val="ListParagraph"/>
        <w:numPr>
          <w:ilvl w:val="1"/>
          <w:numId w:val="1"/>
        </w:numPr>
        <w:tabs>
          <w:tab w:pos="618" w:val="left" w:leader="none"/>
        </w:tabs>
        <w:spacing w:line="235" w:lineRule="auto" w:before="254" w:after="0"/>
        <w:ind w:left="119" w:right="118" w:firstLine="0"/>
        <w:jc w:val="both"/>
        <w:rPr>
          <w:sz w:val="24"/>
        </w:rPr>
      </w:pPr>
      <w:r>
        <w:rPr>
          <w:sz w:val="24"/>
        </w:rPr>
        <w:t>Na contagem dos prazos estabelecidos neste Edital e seus Anexos, excluir-se-á o dia do início e incluir-se-á o do vencimento. Só se iniciam e vencem os prazos em dias de expediente na Administração.</w:t>
      </w:r>
    </w:p>
    <w:p>
      <w:pPr>
        <w:pStyle w:val="ListParagraph"/>
        <w:numPr>
          <w:ilvl w:val="1"/>
          <w:numId w:val="1"/>
        </w:numPr>
        <w:tabs>
          <w:tab w:pos="650" w:val="left" w:leader="none"/>
        </w:tabs>
        <w:spacing w:line="235" w:lineRule="auto" w:before="254" w:after="0"/>
        <w:ind w:left="119" w:right="118" w:firstLine="0"/>
        <w:jc w:val="both"/>
        <w:rPr>
          <w:sz w:val="24"/>
        </w:rPr>
      </w:pPr>
      <w:r>
        <w:rPr>
          <w:sz w:val="24"/>
        </w:rPr>
        <w:t>O desatendimento de exigências formais não essenciais não importará o afastamento do licitante, desde que seja possível o aproveitamento do </w:t>
      </w:r>
      <w:r>
        <w:rPr>
          <w:sz w:val="24"/>
        </w:rPr>
        <w:t>ato, observados os princípios da isonomia e do interesse público.</w:t>
      </w:r>
    </w:p>
    <w:p>
      <w:pPr>
        <w:pStyle w:val="ListParagraph"/>
        <w:numPr>
          <w:ilvl w:val="1"/>
          <w:numId w:val="1"/>
        </w:numPr>
        <w:tabs>
          <w:tab w:pos="599" w:val="left" w:leader="none"/>
        </w:tabs>
        <w:spacing w:line="240" w:lineRule="auto" w:before="234" w:after="0"/>
        <w:ind w:left="599" w:right="0" w:hanging="480"/>
        <w:jc w:val="left"/>
        <w:rPr>
          <w:sz w:val="24"/>
        </w:rPr>
      </w:pPr>
      <w:r>
        <w:rPr>
          <w:sz w:val="24"/>
        </w:rPr>
        <w:t>Em</w:t>
      </w:r>
      <w:r>
        <w:rPr>
          <w:spacing w:val="-1"/>
          <w:sz w:val="24"/>
        </w:rPr>
        <w:t> </w:t>
      </w:r>
      <w:r>
        <w:rPr>
          <w:sz w:val="24"/>
        </w:rPr>
        <w:t>caso de divergência entre</w:t>
      </w:r>
      <w:r>
        <w:rPr>
          <w:spacing w:val="-1"/>
          <w:sz w:val="24"/>
        </w:rPr>
        <w:t> </w:t>
      </w:r>
      <w:r>
        <w:rPr>
          <w:sz w:val="24"/>
        </w:rPr>
        <w:t>disposições deste Edital e</w:t>
      </w:r>
      <w:r>
        <w:rPr>
          <w:spacing w:val="-1"/>
          <w:sz w:val="24"/>
        </w:rPr>
        <w:t> </w:t>
      </w:r>
      <w:r>
        <w:rPr>
          <w:sz w:val="24"/>
        </w:rPr>
        <w:t>de seus anexos ou demais</w:t>
      </w:r>
      <w:r>
        <w:rPr>
          <w:spacing w:val="-1"/>
          <w:sz w:val="24"/>
        </w:rPr>
        <w:t> </w:t>
      </w:r>
      <w:r>
        <w:rPr>
          <w:sz w:val="24"/>
        </w:rPr>
        <w:t>peças que compõem o</w:t>
      </w:r>
      <w:r>
        <w:rPr>
          <w:spacing w:val="-1"/>
          <w:sz w:val="24"/>
        </w:rPr>
        <w:t> </w:t>
      </w:r>
      <w:r>
        <w:rPr>
          <w:sz w:val="24"/>
        </w:rPr>
        <w:t>processo, prevalecerão as deste </w:t>
      </w:r>
      <w:r>
        <w:rPr>
          <w:spacing w:val="-2"/>
          <w:sz w:val="24"/>
        </w:rPr>
        <w:t>Edital.</w:t>
      </w:r>
    </w:p>
    <w:p>
      <w:pPr>
        <w:pStyle w:val="ListParagraph"/>
        <w:numPr>
          <w:ilvl w:val="1"/>
          <w:numId w:val="1"/>
        </w:numPr>
        <w:tabs>
          <w:tab w:pos="719" w:val="left" w:leader="none"/>
        </w:tabs>
        <w:spacing w:line="240" w:lineRule="auto" w:before="249" w:after="0"/>
        <w:ind w:left="719" w:right="0" w:hanging="600"/>
        <w:jc w:val="left"/>
        <w:rPr>
          <w:sz w:val="24"/>
        </w:rPr>
      </w:pPr>
      <w:r>
        <w:rPr>
          <w:sz w:val="24"/>
        </w:rPr>
        <w:t>O</w:t>
      </w:r>
      <w:r>
        <w:rPr>
          <w:spacing w:val="-2"/>
          <w:sz w:val="24"/>
        </w:rPr>
        <w:t> </w:t>
      </w:r>
      <w:r>
        <w:rPr>
          <w:sz w:val="24"/>
        </w:rPr>
        <w:t>Edital e seus anexos estão disponíveis, na íntegra, no Portal Nacional de Contratações Públicas (PNCP) e endereço eletrônico </w:t>
      </w:r>
      <w:hyperlink r:id="rId7">
        <w:r>
          <w:rPr>
            <w:color w:val="0000FF"/>
            <w:spacing w:val="-2"/>
            <w:sz w:val="24"/>
            <w:u w:val="single" w:color="0000FF"/>
          </w:rPr>
          <w:t>www.compras.rj</w:t>
        </w:r>
        <w:r>
          <w:rPr>
            <w:color w:val="0000FF"/>
            <w:spacing w:val="-2"/>
            <w:sz w:val="24"/>
          </w:rPr>
          <w:t>.g</w:t>
        </w:r>
        <w:r>
          <w:rPr>
            <w:color w:val="0000FF"/>
            <w:spacing w:val="-2"/>
            <w:sz w:val="24"/>
            <w:u w:val="single" w:color="0000FF"/>
          </w:rPr>
          <w:t>ov.br</w:t>
        </w:r>
      </w:hyperlink>
      <w:r>
        <w:rPr>
          <w:spacing w:val="-2"/>
          <w:sz w:val="24"/>
        </w:rPr>
        <w:t>.</w:t>
      </w:r>
    </w:p>
    <w:p>
      <w:pPr>
        <w:pStyle w:val="BodyText"/>
        <w:spacing w:before="264"/>
      </w:pPr>
      <w:r>
        <w:rPr/>
        <w:t>Integram este Edital, para todos os fins e efeitos, os seguintes </w:t>
      </w:r>
      <w:r>
        <w:rPr>
          <w:spacing w:val="-2"/>
        </w:rPr>
        <w:t>anexos:</w:t>
      </w:r>
    </w:p>
    <w:p>
      <w:pPr>
        <w:pStyle w:val="BodyText"/>
        <w:spacing w:before="3"/>
        <w:ind w:left="0"/>
      </w:pPr>
    </w:p>
    <w:p>
      <w:pPr>
        <w:spacing w:before="1"/>
        <w:ind w:left="114" w:right="0" w:firstLine="0"/>
        <w:jc w:val="left"/>
        <w:rPr>
          <w:sz w:val="24"/>
        </w:rPr>
      </w:pPr>
      <w:r>
        <w:rPr>
          <w:b/>
          <w:sz w:val="24"/>
        </w:rPr>
        <w:t>ANEXO</w:t>
      </w:r>
      <w:r>
        <w:rPr>
          <w:b/>
          <w:spacing w:val="-5"/>
          <w:sz w:val="24"/>
        </w:rPr>
        <w:t> </w:t>
      </w:r>
      <w:r>
        <w:rPr>
          <w:b/>
          <w:sz w:val="24"/>
        </w:rPr>
        <w:t>I.</w:t>
      </w:r>
      <w:r>
        <w:rPr>
          <w:b/>
          <w:spacing w:val="-4"/>
          <w:sz w:val="24"/>
        </w:rPr>
        <w:t> </w:t>
      </w:r>
      <w:r>
        <w:rPr>
          <w:sz w:val="24"/>
        </w:rPr>
        <w:t>Termo</w:t>
      </w:r>
      <w:r>
        <w:rPr>
          <w:spacing w:val="-4"/>
          <w:sz w:val="24"/>
        </w:rPr>
        <w:t> </w:t>
      </w:r>
      <w:r>
        <w:rPr>
          <w:sz w:val="24"/>
        </w:rPr>
        <w:t>de</w:t>
      </w:r>
      <w:r>
        <w:rPr>
          <w:spacing w:val="-4"/>
          <w:sz w:val="24"/>
        </w:rPr>
        <w:t> </w:t>
      </w:r>
      <w:r>
        <w:rPr>
          <w:spacing w:val="-2"/>
          <w:sz w:val="24"/>
        </w:rPr>
        <w:t>Referência</w:t>
      </w:r>
    </w:p>
    <w:p>
      <w:pPr>
        <w:spacing w:before="234"/>
        <w:ind w:left="114" w:right="0" w:firstLine="0"/>
        <w:jc w:val="left"/>
        <w:rPr>
          <w:sz w:val="24"/>
        </w:rPr>
      </w:pPr>
      <w:r>
        <w:rPr>
          <w:b/>
          <w:sz w:val="24"/>
        </w:rPr>
        <w:t>ANEXO</w:t>
      </w:r>
      <w:r>
        <w:rPr>
          <w:b/>
          <w:spacing w:val="-3"/>
          <w:sz w:val="24"/>
        </w:rPr>
        <w:t> </w:t>
      </w:r>
      <w:r>
        <w:rPr>
          <w:b/>
          <w:sz w:val="24"/>
        </w:rPr>
        <w:t>II.</w:t>
      </w:r>
      <w:r>
        <w:rPr>
          <w:b/>
          <w:spacing w:val="-3"/>
          <w:sz w:val="24"/>
        </w:rPr>
        <w:t> </w:t>
      </w:r>
      <w:r>
        <w:rPr>
          <w:sz w:val="24"/>
        </w:rPr>
        <w:t>Minuta</w:t>
      </w:r>
      <w:r>
        <w:rPr>
          <w:spacing w:val="-3"/>
          <w:sz w:val="24"/>
        </w:rPr>
        <w:t> </w:t>
      </w:r>
      <w:r>
        <w:rPr>
          <w:sz w:val="24"/>
        </w:rPr>
        <w:t>de</w:t>
      </w:r>
      <w:r>
        <w:rPr>
          <w:spacing w:val="-8"/>
          <w:sz w:val="24"/>
        </w:rPr>
        <w:t> </w:t>
      </w:r>
      <w:r>
        <w:rPr>
          <w:sz w:val="24"/>
        </w:rPr>
        <w:t>Termo</w:t>
      </w:r>
      <w:r>
        <w:rPr>
          <w:spacing w:val="-3"/>
          <w:sz w:val="24"/>
        </w:rPr>
        <w:t> </w:t>
      </w:r>
      <w:r>
        <w:rPr>
          <w:sz w:val="24"/>
        </w:rPr>
        <w:t>de</w:t>
      </w:r>
      <w:r>
        <w:rPr>
          <w:spacing w:val="-2"/>
          <w:sz w:val="24"/>
        </w:rPr>
        <w:t> Contrato</w:t>
      </w:r>
    </w:p>
    <w:p>
      <w:pPr>
        <w:spacing w:before="234"/>
        <w:ind w:left="114" w:right="0" w:firstLine="0"/>
        <w:jc w:val="left"/>
        <w:rPr>
          <w:sz w:val="24"/>
        </w:rPr>
      </w:pPr>
      <w:r>
        <w:rPr>
          <w:b/>
          <w:sz w:val="24"/>
        </w:rPr>
        <w:t>ANEXO III. </w:t>
      </w:r>
      <w:r>
        <w:rPr>
          <w:sz w:val="24"/>
        </w:rPr>
        <w:t>Documentação exigida para </w:t>
      </w:r>
      <w:r>
        <w:rPr>
          <w:spacing w:val="-2"/>
          <w:sz w:val="24"/>
        </w:rPr>
        <w:t>Habilitação</w:t>
      </w:r>
    </w:p>
    <w:p>
      <w:pPr>
        <w:spacing w:before="249"/>
        <w:ind w:left="114" w:right="0" w:firstLine="0"/>
        <w:jc w:val="left"/>
        <w:rPr>
          <w:sz w:val="24"/>
        </w:rPr>
      </w:pPr>
      <w:r>
        <w:rPr>
          <w:b/>
          <w:sz w:val="24"/>
        </w:rPr>
        <w:t>ANEXO</w:t>
      </w:r>
      <w:r>
        <w:rPr>
          <w:b/>
          <w:spacing w:val="-13"/>
          <w:sz w:val="24"/>
        </w:rPr>
        <w:t> </w:t>
      </w:r>
      <w:r>
        <w:rPr>
          <w:b/>
          <w:sz w:val="24"/>
        </w:rPr>
        <w:t>IV.</w:t>
      </w:r>
      <w:r>
        <w:rPr>
          <w:b/>
          <w:spacing w:val="-10"/>
          <w:sz w:val="24"/>
        </w:rPr>
        <w:t> </w:t>
      </w:r>
      <w:r>
        <w:rPr>
          <w:sz w:val="24"/>
        </w:rPr>
        <w:t>Orçamento</w:t>
      </w:r>
      <w:r>
        <w:rPr>
          <w:spacing w:val="-10"/>
          <w:sz w:val="24"/>
        </w:rPr>
        <w:t> </w:t>
      </w:r>
      <w:r>
        <w:rPr>
          <w:spacing w:val="-2"/>
          <w:sz w:val="24"/>
        </w:rPr>
        <w:t>estimado</w:t>
      </w:r>
    </w:p>
    <w:p>
      <w:pPr>
        <w:spacing w:before="234"/>
        <w:ind w:left="114" w:right="0" w:firstLine="0"/>
        <w:jc w:val="left"/>
        <w:rPr>
          <w:sz w:val="24"/>
        </w:rPr>
      </w:pPr>
      <w:r>
        <w:rPr>
          <w:b/>
          <w:sz w:val="24"/>
        </w:rPr>
        <w:t>ANEXO</w:t>
      </w:r>
      <w:r>
        <w:rPr>
          <w:b/>
          <w:spacing w:val="-10"/>
          <w:sz w:val="24"/>
        </w:rPr>
        <w:t> </w:t>
      </w:r>
      <w:r>
        <w:rPr>
          <w:b/>
          <w:sz w:val="24"/>
        </w:rPr>
        <w:t>V.</w:t>
      </w:r>
      <w:r>
        <w:rPr>
          <w:b/>
          <w:spacing w:val="-6"/>
          <w:sz w:val="24"/>
        </w:rPr>
        <w:t> </w:t>
      </w:r>
      <w:r>
        <w:rPr>
          <w:sz w:val="24"/>
        </w:rPr>
        <w:t>Modelo</w:t>
      </w:r>
      <w:r>
        <w:rPr>
          <w:spacing w:val="-5"/>
          <w:sz w:val="24"/>
        </w:rPr>
        <w:t> </w:t>
      </w:r>
      <w:r>
        <w:rPr>
          <w:sz w:val="24"/>
        </w:rPr>
        <w:t>de</w:t>
      </w:r>
      <w:r>
        <w:rPr>
          <w:spacing w:val="-5"/>
          <w:sz w:val="24"/>
        </w:rPr>
        <w:t> </w:t>
      </w:r>
      <w:r>
        <w:rPr>
          <w:sz w:val="24"/>
        </w:rPr>
        <w:t>apresentação</w:t>
      </w:r>
      <w:r>
        <w:rPr>
          <w:spacing w:val="-5"/>
          <w:sz w:val="24"/>
        </w:rPr>
        <w:t> </w:t>
      </w:r>
      <w:r>
        <w:rPr>
          <w:sz w:val="24"/>
        </w:rPr>
        <w:t>da</w:t>
      </w:r>
      <w:r>
        <w:rPr>
          <w:spacing w:val="-5"/>
          <w:sz w:val="24"/>
        </w:rPr>
        <w:t> </w:t>
      </w:r>
      <w:r>
        <w:rPr>
          <w:spacing w:val="-2"/>
          <w:sz w:val="24"/>
        </w:rPr>
        <w:t>proposta</w:t>
      </w:r>
    </w:p>
    <w:p>
      <w:pPr>
        <w:pStyle w:val="BodyText"/>
        <w:spacing w:before="249"/>
        <w:ind w:left="114"/>
      </w:pPr>
      <w:r>
        <w:rPr>
          <w:b/>
        </w:rPr>
        <w:t>ANEXO</w:t>
      </w:r>
      <w:r>
        <w:rPr>
          <w:b/>
          <w:spacing w:val="-5"/>
        </w:rPr>
        <w:t> </w:t>
      </w:r>
      <w:r>
        <w:rPr>
          <w:b/>
        </w:rPr>
        <w:t>VI. </w:t>
      </w:r>
      <w:r>
        <w:rPr/>
        <w:t>Declaração de Representante Legal e Dados </w:t>
      </w:r>
      <w:r>
        <w:rPr>
          <w:spacing w:val="-2"/>
        </w:rPr>
        <w:t>Bancários.</w:t>
      </w:r>
    </w:p>
    <w:p>
      <w:pPr>
        <w:pStyle w:val="BodyText"/>
        <w:ind w:left="0"/>
      </w:pPr>
    </w:p>
    <w:p>
      <w:pPr>
        <w:pStyle w:val="BodyText"/>
        <w:spacing w:before="222"/>
        <w:ind w:left="0"/>
      </w:pPr>
    </w:p>
    <w:p>
      <w:pPr>
        <w:pStyle w:val="BodyText"/>
        <w:ind w:left="0"/>
        <w:jc w:val="center"/>
      </w:pPr>
      <w:r>
        <w:rPr/>
        <w:t>Rio de Janeiro, de de </w:t>
      </w:r>
      <w:r>
        <w:rPr>
          <w:spacing w:val="-2"/>
        </w:rPr>
        <w:t>2025.</w:t>
      </w:r>
    </w:p>
    <w:p>
      <w:pPr>
        <w:pStyle w:val="BodyText"/>
        <w:ind w:left="0"/>
        <w:rPr>
          <w:sz w:val="20"/>
        </w:rPr>
      </w:pPr>
    </w:p>
    <w:p>
      <w:pPr>
        <w:pStyle w:val="BodyText"/>
        <w:ind w:left="0"/>
        <w:rPr>
          <w:sz w:val="20"/>
        </w:rPr>
      </w:pPr>
    </w:p>
    <w:p>
      <w:pPr>
        <w:pStyle w:val="BodyText"/>
        <w:spacing w:before="151"/>
        <w:ind w:left="0"/>
        <w:rPr>
          <w:sz w:val="20"/>
        </w:rPr>
      </w:pPr>
      <w:r>
        <w:rPr>
          <w:sz w:val="20"/>
        </w:rPr>
        <mc:AlternateContent>
          <mc:Choice Requires="wps">
            <w:drawing>
              <wp:anchor distT="0" distB="0" distL="0" distR="0" allowOverlap="1" layoutInCell="1" locked="0" behindDoc="1" simplePos="0" relativeHeight="487590912">
                <wp:simplePos x="0" y="0"/>
                <wp:positionH relativeFrom="page">
                  <wp:posOffset>3352800</wp:posOffset>
                </wp:positionH>
                <wp:positionV relativeFrom="paragraph">
                  <wp:posOffset>257247</wp:posOffset>
                </wp:positionV>
                <wp:extent cx="3352800" cy="1270"/>
                <wp:effectExtent l="0" t="0" r="0" b="0"/>
                <wp:wrapTopAndBottom/>
                <wp:docPr id="8" name="Graphic 8"/>
                <wp:cNvGraphicFramePr>
                  <a:graphicFrameLocks/>
                </wp:cNvGraphicFramePr>
                <a:graphic>
                  <a:graphicData uri="http://schemas.microsoft.com/office/word/2010/wordprocessingShape">
                    <wps:wsp>
                      <wps:cNvPr id="8" name="Graphic 8"/>
                      <wps:cNvSpPr/>
                      <wps:spPr>
                        <a:xfrm>
                          <a:off x="0" y="0"/>
                          <a:ext cx="3352800" cy="1270"/>
                        </a:xfrm>
                        <a:custGeom>
                          <a:avLst/>
                          <a:gdLst/>
                          <a:ahLst/>
                          <a:cxnLst/>
                          <a:rect l="l" t="t" r="r" b="b"/>
                          <a:pathLst>
                            <a:path w="3352800" h="0">
                              <a:moveTo>
                                <a:pt x="0" y="0"/>
                              </a:moveTo>
                              <a:lnTo>
                                <a:pt x="3352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4pt;margin-top:20.255732pt;width:264pt;height:.1pt;mso-position-horizontal-relative:page;mso-position-vertical-relative:paragraph;z-index:-15725568;mso-wrap-distance-left:0;mso-wrap-distance-right:0" id="docshape7" coordorigin="5280,405" coordsize="5280,0" path="m5280,405l10560,405e" filled="false" stroked="true" strokeweight=".487125pt" strokecolor="#000000">
                <v:path arrowok="t"/>
                <v:stroke dashstyle="solid"/>
                <w10:wrap type="topAndBottom"/>
              </v:shape>
            </w:pict>
          </mc:Fallback>
        </mc:AlternateContent>
      </w:r>
    </w:p>
    <w:p>
      <w:pPr>
        <w:pStyle w:val="BodyText"/>
        <w:ind w:left="0"/>
        <w:jc w:val="center"/>
      </w:pPr>
      <w:r>
        <w:rPr/>
        <w:t>Marcia Carvalho da </w:t>
      </w:r>
      <w:r>
        <w:rPr>
          <w:spacing w:val="-2"/>
        </w:rPr>
        <w:t>Cunha</w:t>
      </w:r>
    </w:p>
    <w:p>
      <w:pPr>
        <w:pStyle w:val="BodyText"/>
        <w:spacing w:line="235" w:lineRule="auto" w:before="7"/>
        <w:ind w:left="5901" w:right="5900"/>
        <w:jc w:val="center"/>
      </w:pPr>
      <w:r>
        <w:rPr/>
        <mc:AlternateContent>
          <mc:Choice Requires="wps">
            <w:drawing>
              <wp:anchor distT="0" distB="0" distL="0" distR="0" allowOverlap="1" layoutInCell="1" locked="0" behindDoc="1" simplePos="0" relativeHeight="487591424">
                <wp:simplePos x="0" y="0"/>
                <wp:positionH relativeFrom="page">
                  <wp:posOffset>76199</wp:posOffset>
                </wp:positionH>
                <wp:positionV relativeFrom="paragraph">
                  <wp:posOffset>363328</wp:posOffset>
                </wp:positionV>
                <wp:extent cx="9906000" cy="19050"/>
                <wp:effectExtent l="0" t="0" r="0" b="0"/>
                <wp:wrapTopAndBottom/>
                <wp:docPr id="9" name="Group 9"/>
                <wp:cNvGraphicFramePr>
                  <a:graphicFrameLocks/>
                </wp:cNvGraphicFramePr>
                <a:graphic>
                  <a:graphicData uri="http://schemas.microsoft.com/office/word/2010/wordprocessingGroup">
                    <wpg:wgp>
                      <wpg:cNvPr id="9" name="Group 9"/>
                      <wpg:cNvGrpSpPr/>
                      <wpg:grpSpPr>
                        <a:xfrm>
                          <a:off x="0" y="0"/>
                          <a:ext cx="9906000" cy="19050"/>
                          <a:chExt cx="9906000" cy="19050"/>
                        </a:xfrm>
                      </wpg:grpSpPr>
                      <wps:wsp>
                        <wps:cNvPr id="10" name="Graphic 10"/>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11" name="Graphic 11"/>
                        <wps:cNvSpPr/>
                        <wps:spPr>
                          <a:xfrm>
                            <a:off x="-12" y="7"/>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2" name="Graphic 12"/>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28.60858pt;width:780pt;height:1.5pt;mso-position-horizontal-relative:page;mso-position-vertical-relative:paragraph;z-index:-15725056;mso-wrap-distance-left:0;mso-wrap-distance-right:0" id="docshapegroup8" coordorigin="120,572" coordsize="15600,30">
                <v:rect style="position:absolute;left:120;top:572;width:15600;height:15" id="docshape9" filled="true" fillcolor="#999999" stroked="false">
                  <v:fill type="solid"/>
                </v:rect>
                <v:shape style="position:absolute;left:119;top:572;width:15600;height:30" id="docshape10" coordorigin="120,572" coordsize="15600,30" path="m15720,572l15705,587,120,587,120,602,15705,602,15720,602,15720,587,15720,572xe" filled="true" fillcolor="#ededed" stroked="false">
                  <v:path arrowok="t"/>
                  <v:fill type="solid"/>
                </v:shape>
                <v:shape style="position:absolute;left:120;top:572;width:15;height:30" id="docshape11" coordorigin="120,572" coordsize="15,30" path="m120,602l120,572,135,572,135,587,120,602xe" filled="true" fillcolor="#999999" stroked="false">
                  <v:path arrowok="t"/>
                  <v:fill type="solid"/>
                </v:shape>
                <w10:wrap type="topAndBottom"/>
              </v:group>
            </w:pict>
          </mc:Fallback>
        </mc:AlternateContent>
      </w:r>
      <w:r>
        <w:rPr/>
        <w:drawing>
          <wp:anchor distT="0" distB="0" distL="0" distR="0" allowOverlap="1" layoutInCell="1" locked="0" behindDoc="0" simplePos="0" relativeHeight="15733760">
            <wp:simplePos x="0" y="0"/>
            <wp:positionH relativeFrom="page">
              <wp:posOffset>104775</wp:posOffset>
            </wp:positionH>
            <wp:positionV relativeFrom="paragraph">
              <wp:posOffset>449061</wp:posOffset>
            </wp:positionV>
            <wp:extent cx="847724" cy="571499"/>
            <wp:effectExtent l="0" t="0" r="0" b="0"/>
            <wp:wrapNone/>
            <wp:docPr id="13" name="Image 13" descr="logotipo"/>
            <wp:cNvGraphicFramePr>
              <a:graphicFrameLocks/>
            </wp:cNvGraphicFramePr>
            <a:graphic>
              <a:graphicData uri="http://schemas.openxmlformats.org/drawingml/2006/picture">
                <pic:pic>
                  <pic:nvPicPr>
                    <pic:cNvPr id="13" name="Image 13" descr="logotipo"/>
                    <pic:cNvPicPr/>
                  </pic:nvPicPr>
                  <pic:blipFill>
                    <a:blip r:embed="rId29" cstate="print"/>
                    <a:stretch>
                      <a:fillRect/>
                    </a:stretch>
                  </pic:blipFill>
                  <pic:spPr>
                    <a:xfrm>
                      <a:off x="0" y="0"/>
                      <a:ext cx="847724" cy="571499"/>
                    </a:xfrm>
                    <a:prstGeom prst="rect">
                      <a:avLst/>
                    </a:prstGeom>
                  </pic:spPr>
                </pic:pic>
              </a:graphicData>
            </a:graphic>
          </wp:anchor>
        </w:drawing>
      </w:r>
      <w:r>
        <w:rPr/>
        <w:t>Ordenadora</w:t>
      </w:r>
      <w:r>
        <w:rPr>
          <w:spacing w:val="-10"/>
        </w:rPr>
        <w:t> </w:t>
      </w:r>
      <w:r>
        <w:rPr/>
        <w:t>de</w:t>
      </w:r>
      <w:r>
        <w:rPr>
          <w:spacing w:val="-10"/>
        </w:rPr>
        <w:t> </w:t>
      </w:r>
      <w:r>
        <w:rPr/>
        <w:t>Despesas</w:t>
      </w:r>
      <w:r>
        <w:rPr>
          <w:spacing w:val="-10"/>
        </w:rPr>
        <w:t> </w:t>
      </w:r>
      <w:r>
        <w:rPr/>
        <w:t>–</w:t>
      </w:r>
      <w:r>
        <w:rPr>
          <w:spacing w:val="-10"/>
        </w:rPr>
        <w:t> </w:t>
      </w:r>
      <w:r>
        <w:rPr/>
        <w:t>UERJ Matrícula – 34.152-9</w:t>
      </w:r>
    </w:p>
    <w:p>
      <w:pPr>
        <w:spacing w:before="180"/>
        <w:ind w:left="1559" w:right="397" w:firstLine="0"/>
        <w:jc w:val="both"/>
        <w:rPr>
          <w:rFonts w:ascii="Calibri" w:hAnsi="Calibri"/>
          <w:sz w:val="22"/>
        </w:rPr>
      </w:pPr>
      <w:r>
        <w:rPr>
          <w:rFonts w:ascii="Calibri" w:hAnsi="Calibri"/>
          <w:sz w:val="22"/>
        </w:rPr>
        <w:t>Documento</w:t>
      </w:r>
      <w:r>
        <w:rPr>
          <w:rFonts w:ascii="Calibri" w:hAnsi="Calibri"/>
          <w:spacing w:val="-4"/>
          <w:sz w:val="22"/>
        </w:rPr>
        <w:t> </w:t>
      </w:r>
      <w:r>
        <w:rPr>
          <w:rFonts w:ascii="Calibri" w:hAnsi="Calibri"/>
          <w:sz w:val="22"/>
        </w:rPr>
        <w:t>assinado</w:t>
      </w:r>
      <w:r>
        <w:rPr>
          <w:rFonts w:ascii="Calibri" w:hAnsi="Calibri"/>
          <w:spacing w:val="-4"/>
          <w:sz w:val="22"/>
        </w:rPr>
        <w:t> </w:t>
      </w:r>
      <w:r>
        <w:rPr>
          <w:rFonts w:ascii="Calibri" w:hAnsi="Calibri"/>
          <w:sz w:val="22"/>
        </w:rPr>
        <w:t>eletronicamente</w:t>
      </w:r>
      <w:r>
        <w:rPr>
          <w:rFonts w:ascii="Calibri" w:hAnsi="Calibri"/>
          <w:spacing w:val="-4"/>
          <w:sz w:val="22"/>
        </w:rPr>
        <w:t> </w:t>
      </w:r>
      <w:r>
        <w:rPr>
          <w:rFonts w:ascii="Calibri" w:hAnsi="Calibri"/>
          <w:sz w:val="22"/>
        </w:rPr>
        <w:t>por</w:t>
      </w:r>
      <w:r>
        <w:rPr>
          <w:rFonts w:ascii="Calibri" w:hAnsi="Calibri"/>
          <w:spacing w:val="-3"/>
          <w:sz w:val="22"/>
        </w:rPr>
        <w:t> </w:t>
      </w:r>
      <w:r>
        <w:rPr>
          <w:rFonts w:ascii="Calibri" w:hAnsi="Calibri"/>
          <w:b/>
          <w:sz w:val="22"/>
        </w:rPr>
        <w:t>Márcia</w:t>
      </w:r>
      <w:r>
        <w:rPr>
          <w:rFonts w:ascii="Calibri" w:hAnsi="Calibri"/>
          <w:b/>
          <w:spacing w:val="-4"/>
          <w:sz w:val="22"/>
        </w:rPr>
        <w:t> </w:t>
      </w:r>
      <w:r>
        <w:rPr>
          <w:rFonts w:ascii="Calibri" w:hAnsi="Calibri"/>
          <w:b/>
          <w:sz w:val="22"/>
        </w:rPr>
        <w:t>Carvalho</w:t>
      </w:r>
      <w:r>
        <w:rPr>
          <w:rFonts w:ascii="Calibri" w:hAnsi="Calibri"/>
          <w:b/>
          <w:spacing w:val="-4"/>
          <w:sz w:val="22"/>
        </w:rPr>
        <w:t> </w:t>
      </w:r>
      <w:r>
        <w:rPr>
          <w:rFonts w:ascii="Calibri" w:hAnsi="Calibri"/>
          <w:b/>
          <w:sz w:val="22"/>
        </w:rPr>
        <w:t>da</w:t>
      </w:r>
      <w:r>
        <w:rPr>
          <w:rFonts w:ascii="Calibri" w:hAnsi="Calibri"/>
          <w:b/>
          <w:spacing w:val="-4"/>
          <w:sz w:val="22"/>
        </w:rPr>
        <w:t> </w:t>
      </w:r>
      <w:r>
        <w:rPr>
          <w:rFonts w:ascii="Calibri" w:hAnsi="Calibri"/>
          <w:b/>
          <w:sz w:val="22"/>
        </w:rPr>
        <w:t>Cunha</w:t>
      </w:r>
      <w:r>
        <w:rPr>
          <w:rFonts w:ascii="Calibri" w:hAnsi="Calibri"/>
          <w:sz w:val="22"/>
        </w:rPr>
        <w:t>,</w:t>
      </w:r>
      <w:r>
        <w:rPr>
          <w:rFonts w:ascii="Calibri" w:hAnsi="Calibri"/>
          <w:spacing w:val="-3"/>
          <w:sz w:val="22"/>
        </w:rPr>
        <w:t> </w:t>
      </w:r>
      <w:r>
        <w:rPr>
          <w:rFonts w:ascii="Calibri" w:hAnsi="Calibri"/>
          <w:b/>
          <w:sz w:val="22"/>
        </w:rPr>
        <w:t>Diretor(a)</w:t>
      </w:r>
      <w:r>
        <w:rPr>
          <w:rFonts w:ascii="Calibri" w:hAnsi="Calibri"/>
          <w:b/>
          <w:spacing w:val="-4"/>
          <w:sz w:val="22"/>
        </w:rPr>
        <w:t> </w:t>
      </w:r>
      <w:r>
        <w:rPr>
          <w:rFonts w:ascii="Calibri" w:hAnsi="Calibri"/>
          <w:b/>
          <w:sz w:val="22"/>
        </w:rPr>
        <w:t>de</w:t>
      </w:r>
      <w:r>
        <w:rPr>
          <w:rFonts w:ascii="Calibri" w:hAnsi="Calibri"/>
          <w:b/>
          <w:spacing w:val="-4"/>
          <w:sz w:val="22"/>
        </w:rPr>
        <w:t> </w:t>
      </w:r>
      <w:r>
        <w:rPr>
          <w:rFonts w:ascii="Calibri" w:hAnsi="Calibri"/>
          <w:b/>
          <w:sz w:val="22"/>
        </w:rPr>
        <w:t>Administração</w:t>
      </w:r>
      <w:r>
        <w:rPr>
          <w:rFonts w:ascii="Calibri" w:hAnsi="Calibri"/>
          <w:b/>
          <w:spacing w:val="-4"/>
          <w:sz w:val="22"/>
        </w:rPr>
        <w:t> </w:t>
      </w:r>
      <w:r>
        <w:rPr>
          <w:rFonts w:ascii="Calibri" w:hAnsi="Calibri"/>
          <w:b/>
          <w:sz w:val="22"/>
        </w:rPr>
        <w:t>Financeira</w:t>
      </w:r>
      <w:r>
        <w:rPr>
          <w:rFonts w:ascii="Calibri" w:hAnsi="Calibri"/>
          <w:sz w:val="22"/>
        </w:rPr>
        <w:t>,</w:t>
      </w:r>
      <w:r>
        <w:rPr>
          <w:rFonts w:ascii="Calibri" w:hAnsi="Calibri"/>
          <w:spacing w:val="-4"/>
          <w:sz w:val="22"/>
        </w:rPr>
        <w:t> </w:t>
      </w:r>
      <w:r>
        <w:rPr>
          <w:rFonts w:ascii="Calibri" w:hAnsi="Calibri"/>
          <w:sz w:val="22"/>
        </w:rPr>
        <w:t>em</w:t>
      </w:r>
      <w:r>
        <w:rPr>
          <w:rFonts w:ascii="Calibri" w:hAnsi="Calibri"/>
          <w:spacing w:val="-4"/>
          <w:sz w:val="22"/>
        </w:rPr>
        <w:t> </w:t>
      </w:r>
      <w:r>
        <w:rPr>
          <w:rFonts w:ascii="Calibri" w:hAnsi="Calibri"/>
          <w:sz w:val="22"/>
        </w:rPr>
        <w:t>28/05/2025,</w:t>
      </w:r>
      <w:r>
        <w:rPr>
          <w:rFonts w:ascii="Calibri" w:hAnsi="Calibri"/>
          <w:spacing w:val="-4"/>
          <w:sz w:val="22"/>
        </w:rPr>
        <w:t> </w:t>
      </w:r>
      <w:r>
        <w:rPr>
          <w:rFonts w:ascii="Calibri" w:hAnsi="Calibri"/>
          <w:sz w:val="22"/>
        </w:rPr>
        <w:t>às</w:t>
      </w:r>
      <w:r>
        <w:rPr>
          <w:rFonts w:ascii="Calibri" w:hAnsi="Calibri"/>
          <w:spacing w:val="-4"/>
          <w:sz w:val="22"/>
        </w:rPr>
        <w:t> </w:t>
      </w:r>
      <w:r>
        <w:rPr>
          <w:rFonts w:ascii="Calibri" w:hAnsi="Calibri"/>
          <w:sz w:val="22"/>
        </w:rPr>
        <w:t>10:34,</w:t>
      </w:r>
      <w:r>
        <w:rPr>
          <w:rFonts w:ascii="Calibri" w:hAnsi="Calibri"/>
          <w:spacing w:val="-4"/>
          <w:sz w:val="22"/>
        </w:rPr>
        <w:t> </w:t>
      </w:r>
      <w:r>
        <w:rPr>
          <w:rFonts w:ascii="Calibri" w:hAnsi="Calibri"/>
          <w:sz w:val="22"/>
        </w:rPr>
        <w:t>conforme</w:t>
      </w:r>
      <w:r>
        <w:rPr>
          <w:rFonts w:ascii="Calibri" w:hAnsi="Calibri"/>
          <w:spacing w:val="-4"/>
          <w:sz w:val="22"/>
        </w:rPr>
        <w:t> </w:t>
      </w:r>
      <w:r>
        <w:rPr>
          <w:rFonts w:ascii="Calibri" w:hAnsi="Calibri"/>
          <w:sz w:val="22"/>
        </w:rPr>
        <w:t>horário oficial</w:t>
      </w:r>
      <w:r>
        <w:rPr>
          <w:rFonts w:ascii="Calibri" w:hAnsi="Calibri"/>
          <w:spacing w:val="-3"/>
          <w:sz w:val="22"/>
        </w:rPr>
        <w:t> </w:t>
      </w:r>
      <w:r>
        <w:rPr>
          <w:rFonts w:ascii="Calibri" w:hAnsi="Calibri"/>
          <w:sz w:val="22"/>
        </w:rPr>
        <w:t>de</w:t>
      </w:r>
      <w:r>
        <w:rPr>
          <w:rFonts w:ascii="Calibri" w:hAnsi="Calibri"/>
          <w:spacing w:val="-3"/>
          <w:sz w:val="22"/>
        </w:rPr>
        <w:t> </w:t>
      </w:r>
      <w:r>
        <w:rPr>
          <w:rFonts w:ascii="Calibri" w:hAnsi="Calibri"/>
          <w:sz w:val="22"/>
        </w:rPr>
        <w:t>Brasília,</w:t>
      </w:r>
      <w:r>
        <w:rPr>
          <w:rFonts w:ascii="Calibri" w:hAnsi="Calibri"/>
          <w:spacing w:val="-3"/>
          <w:sz w:val="22"/>
        </w:rPr>
        <w:t> </w:t>
      </w:r>
      <w:r>
        <w:rPr>
          <w:rFonts w:ascii="Calibri" w:hAnsi="Calibri"/>
          <w:sz w:val="22"/>
        </w:rPr>
        <w:t>com</w:t>
      </w:r>
      <w:r>
        <w:rPr>
          <w:rFonts w:ascii="Calibri" w:hAnsi="Calibri"/>
          <w:spacing w:val="-3"/>
          <w:sz w:val="22"/>
        </w:rPr>
        <w:t> </w:t>
      </w:r>
      <w:r>
        <w:rPr>
          <w:rFonts w:ascii="Calibri" w:hAnsi="Calibri"/>
          <w:sz w:val="22"/>
        </w:rPr>
        <w:t>fundamento</w:t>
      </w:r>
      <w:r>
        <w:rPr>
          <w:rFonts w:ascii="Calibri" w:hAnsi="Calibri"/>
          <w:spacing w:val="-3"/>
          <w:sz w:val="22"/>
        </w:rPr>
        <w:t> </w:t>
      </w:r>
      <w:r>
        <w:rPr>
          <w:rFonts w:ascii="Calibri" w:hAnsi="Calibri"/>
          <w:sz w:val="22"/>
        </w:rPr>
        <w:t>nos</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28º</w:t>
      </w:r>
      <w:r>
        <w:rPr>
          <w:rFonts w:ascii="Calibri" w:hAnsi="Calibri"/>
          <w:spacing w:val="-3"/>
          <w:sz w:val="22"/>
        </w:rPr>
        <w:t> </w:t>
      </w:r>
      <w:r>
        <w:rPr>
          <w:rFonts w:ascii="Calibri" w:hAnsi="Calibri"/>
          <w:sz w:val="22"/>
        </w:rPr>
        <w:t>e</w:t>
      </w:r>
      <w:r>
        <w:rPr>
          <w:rFonts w:ascii="Calibri" w:hAnsi="Calibri"/>
          <w:spacing w:val="-3"/>
          <w:sz w:val="22"/>
        </w:rPr>
        <w:t> </w:t>
      </w:r>
      <w:r>
        <w:rPr>
          <w:rFonts w:ascii="Calibri" w:hAnsi="Calibri"/>
          <w:sz w:val="22"/>
        </w:rPr>
        <w:t>29º</w:t>
      </w:r>
      <w:r>
        <w:rPr>
          <w:rFonts w:ascii="Calibri" w:hAnsi="Calibri"/>
          <w:spacing w:val="-3"/>
          <w:sz w:val="22"/>
        </w:rPr>
        <w:t> </w:t>
      </w:r>
      <w:r>
        <w:rPr>
          <w:rFonts w:ascii="Calibri" w:hAnsi="Calibri"/>
          <w:sz w:val="22"/>
        </w:rPr>
        <w:t>do</w:t>
      </w:r>
      <w:r>
        <w:rPr>
          <w:rFonts w:ascii="Calibri" w:hAnsi="Calibri"/>
          <w:spacing w:val="-2"/>
          <w:sz w:val="22"/>
        </w:rPr>
        <w:t> </w:t>
      </w:r>
      <w:hyperlink r:id="rId30">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48.209</w:t>
        </w:r>
        <w:r>
          <w:rPr>
            <w:rFonts w:ascii="Calibri" w:hAnsi="Calibri"/>
            <w:color w:val="0000ED"/>
            <w:sz w:val="22"/>
          </w:rPr>
          <w:t>,</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19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setembro</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2022</w:t>
        </w:r>
      </w:hyperlink>
      <w:r>
        <w:rPr>
          <w:rFonts w:ascii="Calibri" w:hAnsi="Calibri"/>
          <w:color w:val="0000ED"/>
          <w:spacing w:val="-2"/>
          <w:sz w:val="22"/>
        </w:rPr>
        <w:t> </w:t>
      </w:r>
      <w:r>
        <w:rPr>
          <w:rFonts w:ascii="Calibri" w:hAnsi="Calibri"/>
          <w:sz w:val="22"/>
        </w:rPr>
        <w:t>e</w:t>
      </w:r>
      <w:r>
        <w:rPr>
          <w:rFonts w:ascii="Calibri" w:hAnsi="Calibri"/>
          <w:spacing w:val="-3"/>
          <w:sz w:val="22"/>
        </w:rPr>
        <w:t> </w:t>
      </w:r>
      <w:r>
        <w:rPr>
          <w:rFonts w:ascii="Calibri" w:hAnsi="Calibri"/>
          <w:sz w:val="22"/>
        </w:rPr>
        <w:t>no</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4º</w:t>
      </w:r>
      <w:r>
        <w:rPr>
          <w:rFonts w:ascii="Calibri" w:hAnsi="Calibri"/>
          <w:spacing w:val="-3"/>
          <w:sz w:val="22"/>
        </w:rPr>
        <w:t> </w:t>
      </w:r>
      <w:r>
        <w:rPr>
          <w:rFonts w:ascii="Calibri" w:hAnsi="Calibri"/>
          <w:sz w:val="22"/>
        </w:rPr>
        <w:t>do</w:t>
      </w:r>
      <w:r>
        <w:rPr>
          <w:rFonts w:ascii="Calibri" w:hAnsi="Calibri"/>
          <w:spacing w:val="-2"/>
          <w:sz w:val="22"/>
        </w:rPr>
        <w:t> </w:t>
      </w:r>
      <w:hyperlink r:id="rId31">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48.013</w:t>
        </w:r>
        <w:r>
          <w:rPr>
            <w:rFonts w:ascii="Calibri" w:hAnsi="Calibri"/>
            <w:color w:val="0000ED"/>
            <w:sz w:val="22"/>
          </w:rPr>
          <w:t>,</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04</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abril</w:t>
        </w:r>
        <w:r>
          <w:rPr>
            <w:rFonts w:ascii="Calibri" w:hAnsi="Calibri"/>
            <w:color w:val="0000ED"/>
            <w:spacing w:val="-3"/>
            <w:sz w:val="22"/>
            <w:u w:val="single" w:color="0000ED"/>
          </w:rPr>
          <w:t> </w:t>
        </w:r>
        <w:r>
          <w:rPr>
            <w:rFonts w:ascii="Calibri" w:hAnsi="Calibri"/>
            <w:color w:val="0000ED"/>
            <w:sz w:val="22"/>
            <w:u w:val="single" w:color="0000ED"/>
          </w:rPr>
          <w:t>de</w:t>
        </w:r>
      </w:hyperlink>
      <w:r>
        <w:rPr>
          <w:rFonts w:ascii="Calibri" w:hAnsi="Calibri"/>
          <w:color w:val="0000ED"/>
          <w:sz w:val="22"/>
        </w:rPr>
        <w:t> </w:t>
      </w:r>
      <w:hyperlink r:id="rId31">
        <w:r>
          <w:rPr>
            <w:rFonts w:ascii="Calibri" w:hAnsi="Calibri"/>
            <w:color w:val="0000ED"/>
            <w:spacing w:val="-2"/>
            <w:sz w:val="22"/>
            <w:u w:val="single" w:color="0000ED"/>
          </w:rPr>
          <w:t>2022</w:t>
        </w:r>
      </w:hyperlink>
      <w:r>
        <w:rPr>
          <w:rFonts w:ascii="Calibri" w:hAnsi="Calibri"/>
          <w:spacing w:val="-2"/>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1936">
                <wp:simplePos x="0" y="0"/>
                <wp:positionH relativeFrom="page">
                  <wp:posOffset>76199</wp:posOffset>
                </wp:positionH>
                <wp:positionV relativeFrom="paragraph">
                  <wp:posOffset>78953</wp:posOffset>
                </wp:positionV>
                <wp:extent cx="9906000" cy="19050"/>
                <wp:effectExtent l="0" t="0" r="0" b="0"/>
                <wp:wrapTopAndBottom/>
                <wp:docPr id="14" name="Group 14"/>
                <wp:cNvGraphicFramePr>
                  <a:graphicFrameLocks/>
                </wp:cNvGraphicFramePr>
                <a:graphic>
                  <a:graphicData uri="http://schemas.microsoft.com/office/word/2010/wordprocessingGroup">
                    <wpg:wgp>
                      <wpg:cNvPr id="14" name="Group 14"/>
                      <wpg:cNvGrpSpPr/>
                      <wpg:grpSpPr>
                        <a:xfrm>
                          <a:off x="0" y="0"/>
                          <a:ext cx="9906000" cy="19050"/>
                          <a:chExt cx="9906000" cy="19050"/>
                        </a:xfrm>
                      </wpg:grpSpPr>
                      <wps:wsp>
                        <wps:cNvPr id="15" name="Graphic 15"/>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16" name="Graphic 16"/>
                        <wps:cNvSpPr/>
                        <wps:spPr>
                          <a:xfrm>
                            <a:off x="-12" y="7"/>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7" name="Graphic 17"/>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6.216793pt;width:780pt;height:1.5pt;mso-position-horizontal-relative:page;mso-position-vertical-relative:paragraph;z-index:-15724544;mso-wrap-distance-left:0;mso-wrap-distance-right:0" id="docshapegroup12" coordorigin="120,124" coordsize="15600,30">
                <v:rect style="position:absolute;left:120;top:124;width:15600;height:15" id="docshape13" filled="true" fillcolor="#999999" stroked="false">
                  <v:fill type="solid"/>
                </v:rect>
                <v:shape style="position:absolute;left:119;top:124;width:15600;height:30" id="docshape14" coordorigin="120,124" coordsize="15600,30" path="m15720,124l15705,139,120,139,120,154,15705,154,15720,154,15720,139,15720,124xe" filled="true" fillcolor="#ededed" stroked="false">
                  <v:path arrowok="t"/>
                  <v:fill type="solid"/>
                </v:shape>
                <v:shape style="position:absolute;left:120;top:124;width:15;height:30" id="docshape15" coordorigin="120,124" coordsize="15,30" path="m120,154l120,124,135,124,135,139,12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514" w:right="0" w:firstLine="0"/>
        <w:jc w:val="left"/>
        <w:rPr>
          <w:rFonts w:ascii="Calibri" w:hAnsi="Calibri"/>
          <w:sz w:val="22"/>
        </w:rPr>
      </w:pPr>
      <w:r>
        <w:rPr>
          <w:rFonts w:ascii="Calibri" w:hAnsi="Calibri"/>
          <w:sz w:val="22"/>
        </w:rPr>
        <w:drawing>
          <wp:anchor distT="0" distB="0" distL="0" distR="0" allowOverlap="1" layoutInCell="1" locked="0" behindDoc="0" simplePos="0" relativeHeight="15734272">
            <wp:simplePos x="0" y="0"/>
            <wp:positionH relativeFrom="page">
              <wp:posOffset>123825</wp:posOffset>
            </wp:positionH>
            <wp:positionV relativeFrom="paragraph">
              <wp:posOffset>-218784</wp:posOffset>
            </wp:positionV>
            <wp:extent cx="781049" cy="781049"/>
            <wp:effectExtent l="0" t="0" r="0" b="0"/>
            <wp:wrapNone/>
            <wp:docPr id="18" name="Image 18" descr="QRCode Assinatura"/>
            <wp:cNvGraphicFramePr>
              <a:graphicFrameLocks/>
            </wp:cNvGraphicFramePr>
            <a:graphic>
              <a:graphicData uri="http://schemas.openxmlformats.org/drawingml/2006/picture">
                <pic:pic>
                  <pic:nvPicPr>
                    <pic:cNvPr id="18" name="Image 18" descr="QRCode Assinatura"/>
                    <pic:cNvPicPr/>
                  </pic:nvPicPr>
                  <pic:blipFill>
                    <a:blip r:embed="rId32"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678528">
                <wp:simplePos x="0" y="0"/>
                <wp:positionH relativeFrom="page">
                  <wp:posOffset>5065747</wp:posOffset>
                </wp:positionH>
                <wp:positionV relativeFrom="paragraph">
                  <wp:posOffset>143145</wp:posOffset>
                </wp:positionV>
                <wp:extent cx="24130" cy="9525"/>
                <wp:effectExtent l="0" t="0" r="0" b="0"/>
                <wp:wrapNone/>
                <wp:docPr id="19" name="Graphic 19"/>
                <wp:cNvGraphicFramePr>
                  <a:graphicFrameLocks/>
                </wp:cNvGraphicFramePr>
                <a:graphic>
                  <a:graphicData uri="http://schemas.microsoft.com/office/word/2010/wordprocessingShape">
                    <wps:wsp>
                      <wps:cNvPr id="19" name="Graphic 19"/>
                      <wps:cNvSpPr/>
                      <wps:spPr>
                        <a:xfrm>
                          <a:off x="0" y="0"/>
                          <a:ext cx="24130" cy="9525"/>
                        </a:xfrm>
                        <a:custGeom>
                          <a:avLst/>
                          <a:gdLst/>
                          <a:ahLst/>
                          <a:cxnLst/>
                          <a:rect l="l" t="t" r="r" b="b"/>
                          <a:pathLst>
                            <a:path w="24130" h="9525">
                              <a:moveTo>
                                <a:pt x="23594" y="9524"/>
                              </a:moveTo>
                              <a:lnTo>
                                <a:pt x="0" y="9524"/>
                              </a:lnTo>
                              <a:lnTo>
                                <a:pt x="0" y="0"/>
                              </a:lnTo>
                              <a:lnTo>
                                <a:pt x="23594" y="0"/>
                              </a:lnTo>
                              <a:lnTo>
                                <a:pt x="2359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8.877747pt;margin-top:11.271327pt;width:1.857804pt;height:.75pt;mso-position-horizontal-relative:page;mso-position-vertical-relative:paragraph;z-index:-16637952" id="docshape16" filled="true" fillcolor="#0000ed" stroked="false">
                <v:fill type="solid"/>
                <w10:wrap type="none"/>
              </v:rect>
            </w:pict>
          </mc:Fallback>
        </mc:AlternateContent>
      </w:r>
      <w:r>
        <w:rPr>
          <w:rFonts w:ascii="Calibri" w:hAnsi="Calibri"/>
          <w:sz w:val="22"/>
        </w:rPr>
        <w:t>A autenticidade deste documento pode ser conferida no site </w:t>
      </w:r>
      <w:hyperlink r:id="rId33">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3">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9"/>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101159774</w:t>
      </w:r>
      <w:r>
        <w:rPr>
          <w:rFonts w:ascii="Calibri" w:hAnsi="Calibri"/>
          <w:b/>
          <w:spacing w:val="-9"/>
          <w:sz w:val="22"/>
        </w:rPr>
        <w:t> </w:t>
      </w:r>
      <w:r>
        <w:rPr>
          <w:rFonts w:ascii="Calibri" w:hAnsi="Calibri"/>
          <w:sz w:val="22"/>
        </w:rPr>
        <w:t>e</w:t>
      </w:r>
      <w:r>
        <w:rPr>
          <w:rFonts w:ascii="Calibri" w:hAnsi="Calibri"/>
          <w:spacing w:val="-9"/>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9"/>
          <w:sz w:val="22"/>
        </w:rPr>
        <w:t> </w:t>
      </w:r>
      <w:r>
        <w:rPr>
          <w:rFonts w:ascii="Calibri" w:hAnsi="Calibri"/>
          <w:sz w:val="22"/>
        </w:rPr>
        <w:t>CRC</w:t>
      </w:r>
      <w:r>
        <w:rPr>
          <w:rFonts w:ascii="Calibri" w:hAnsi="Calibri"/>
          <w:spacing w:val="-9"/>
          <w:sz w:val="22"/>
        </w:rPr>
        <w:t> </w:t>
      </w:r>
      <w:r>
        <w:rPr>
          <w:rFonts w:ascii="Calibri" w:hAnsi="Calibri"/>
          <w:b/>
          <w:sz w:val="22"/>
        </w:rPr>
        <w:t>CDB17201</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2448">
                <wp:simplePos x="0" y="0"/>
                <wp:positionH relativeFrom="page">
                  <wp:posOffset>85724</wp:posOffset>
                </wp:positionH>
                <wp:positionV relativeFrom="paragraph">
                  <wp:posOffset>277708</wp:posOffset>
                </wp:positionV>
                <wp:extent cx="9886950" cy="19050"/>
                <wp:effectExtent l="0" t="0" r="0" b="0"/>
                <wp:wrapTopAndBottom/>
                <wp:docPr id="20" name="Group 20"/>
                <wp:cNvGraphicFramePr>
                  <a:graphicFrameLocks/>
                </wp:cNvGraphicFramePr>
                <a:graphic>
                  <a:graphicData uri="http://schemas.microsoft.com/office/word/2010/wordprocessingGroup">
                    <wpg:wgp>
                      <wpg:cNvPr id="20" name="Group 20"/>
                      <wpg:cNvGrpSpPr/>
                      <wpg:grpSpPr>
                        <a:xfrm>
                          <a:off x="0" y="0"/>
                          <a:ext cx="9886950" cy="19050"/>
                          <a:chExt cx="9886950" cy="19050"/>
                        </a:xfrm>
                      </wpg:grpSpPr>
                      <wps:wsp>
                        <wps:cNvPr id="21" name="Graphic 21"/>
                        <wps:cNvSpPr/>
                        <wps:spPr>
                          <a:xfrm>
                            <a:off x="0" y="0"/>
                            <a:ext cx="9886950" cy="9525"/>
                          </a:xfrm>
                          <a:custGeom>
                            <a:avLst/>
                            <a:gdLst/>
                            <a:ahLst/>
                            <a:cxnLst/>
                            <a:rect l="l" t="t" r="r" b="b"/>
                            <a:pathLst>
                              <a:path w="9886950" h="9525">
                                <a:moveTo>
                                  <a:pt x="9886949" y="9524"/>
                                </a:moveTo>
                                <a:lnTo>
                                  <a:pt x="0" y="9524"/>
                                </a:lnTo>
                                <a:lnTo>
                                  <a:pt x="0" y="0"/>
                                </a:lnTo>
                                <a:lnTo>
                                  <a:pt x="9886949" y="0"/>
                                </a:lnTo>
                                <a:lnTo>
                                  <a:pt x="9886949" y="9524"/>
                                </a:lnTo>
                                <a:close/>
                              </a:path>
                            </a:pathLst>
                          </a:custGeom>
                          <a:solidFill>
                            <a:srgbClr val="999999"/>
                          </a:solidFill>
                        </wps:spPr>
                        <wps:bodyPr wrap="square" lIns="0" tIns="0" rIns="0" bIns="0" rtlCol="0">
                          <a:prstTxWarp prst="textNoShape">
                            <a:avLst/>
                          </a:prstTxWarp>
                          <a:noAutofit/>
                        </wps:bodyPr>
                      </wps:wsp>
                      <wps:wsp>
                        <wps:cNvPr id="22" name="Graphic 22"/>
                        <wps:cNvSpPr/>
                        <wps:spPr>
                          <a:xfrm>
                            <a:off x="-12" y="7"/>
                            <a:ext cx="9886950" cy="19050"/>
                          </a:xfrm>
                          <a:custGeom>
                            <a:avLst/>
                            <a:gdLst/>
                            <a:ahLst/>
                            <a:cxnLst/>
                            <a:rect l="l" t="t" r="r" b="b"/>
                            <a:pathLst>
                              <a:path w="9886950" h="19050">
                                <a:moveTo>
                                  <a:pt x="9886950" y="0"/>
                                </a:moveTo>
                                <a:lnTo>
                                  <a:pt x="9877425" y="9525"/>
                                </a:lnTo>
                                <a:lnTo>
                                  <a:pt x="0" y="9525"/>
                                </a:lnTo>
                                <a:lnTo>
                                  <a:pt x="0" y="19050"/>
                                </a:lnTo>
                                <a:lnTo>
                                  <a:pt x="9877425" y="19050"/>
                                </a:lnTo>
                                <a:lnTo>
                                  <a:pt x="9886950" y="19050"/>
                                </a:lnTo>
                                <a:lnTo>
                                  <a:pt x="9886950" y="9525"/>
                                </a:lnTo>
                                <a:lnTo>
                                  <a:pt x="9886950" y="0"/>
                                </a:lnTo>
                                <a:close/>
                              </a:path>
                            </a:pathLst>
                          </a:custGeom>
                          <a:solidFill>
                            <a:srgbClr val="EDEDED"/>
                          </a:solidFill>
                        </wps:spPr>
                        <wps:bodyPr wrap="square" lIns="0" tIns="0" rIns="0" bIns="0" rtlCol="0">
                          <a:prstTxWarp prst="textNoShape">
                            <a:avLst/>
                          </a:prstTxWarp>
                          <a:noAutofit/>
                        </wps:bodyPr>
                      </wps:wsp>
                      <wps:wsp>
                        <wps:cNvPr id="23" name="Graphic 23"/>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75pt;margin-top:21.866791pt;width:778.5pt;height:1.5pt;mso-position-horizontal-relative:page;mso-position-vertical-relative:paragraph;z-index:-15724032;mso-wrap-distance-left:0;mso-wrap-distance-right:0" id="docshapegroup17" coordorigin="135,437" coordsize="15570,30">
                <v:rect style="position:absolute;left:135;top:437;width:15570;height:15" id="docshape18" filled="true" fillcolor="#999999" stroked="false">
                  <v:fill type="solid"/>
                </v:rect>
                <v:shape style="position:absolute;left:134;top:437;width:15570;height:30" id="docshape19" coordorigin="135,437" coordsize="15570,30" path="m15705,437l15690,452,135,452,135,467,15690,467,15705,467,15705,452,15705,437xe" filled="true" fillcolor="#ededed" stroked="false">
                  <v:path arrowok="t"/>
                  <v:fill type="solid"/>
                </v:shape>
                <v:shape style="position:absolute;left:135;top:437;width:15;height:30" id="docshape20" coordorigin="135,437" coordsize="15,30" path="m135,467l135,437,150,437,150,452,135,467xe" filled="true" fillcolor="#999999" stroked="false">
                  <v:path arrowok="t"/>
                  <v:fill type="solid"/>
                </v:shape>
                <w10:wrap type="topAndBottom"/>
              </v:group>
            </w:pict>
          </mc:Fallback>
        </mc:AlternateContent>
      </w:r>
    </w:p>
    <w:p>
      <w:pPr>
        <w:pStyle w:val="BodyText"/>
        <w:ind w:left="0"/>
        <w:rPr>
          <w:rFonts w:ascii="Calibri"/>
          <w:sz w:val="22"/>
        </w:rPr>
      </w:pPr>
    </w:p>
    <w:p>
      <w:pPr>
        <w:pStyle w:val="BodyText"/>
        <w:ind w:left="0"/>
        <w:rPr>
          <w:rFonts w:ascii="Calibri"/>
          <w:sz w:val="22"/>
        </w:rPr>
      </w:pPr>
    </w:p>
    <w:p>
      <w:pPr>
        <w:pStyle w:val="BodyText"/>
        <w:ind w:left="0"/>
        <w:rPr>
          <w:rFonts w:ascii="Calibri"/>
          <w:sz w:val="22"/>
        </w:rPr>
      </w:pPr>
    </w:p>
    <w:p>
      <w:pPr>
        <w:pStyle w:val="BodyText"/>
        <w:spacing w:before="3"/>
        <w:ind w:left="0"/>
        <w:rPr>
          <w:rFonts w:ascii="Calibri"/>
          <w:sz w:val="22"/>
        </w:rPr>
      </w:pPr>
    </w:p>
    <w:p>
      <w:pPr>
        <w:pStyle w:val="Heading1"/>
        <w:ind w:left="0"/>
        <w:jc w:val="center"/>
      </w:pPr>
      <w:r>
        <w:rPr/>
        <w:t>ANEXOS</w:t>
      </w:r>
      <w:r>
        <w:rPr>
          <w:spacing w:val="-17"/>
        </w:rPr>
        <w:t> </w:t>
      </w:r>
      <w:r>
        <w:rPr/>
        <w:t>AO</w:t>
      </w:r>
      <w:r>
        <w:rPr>
          <w:spacing w:val="-13"/>
        </w:rPr>
        <w:t> </w:t>
      </w:r>
      <w:r>
        <w:rPr/>
        <w:t>EDITAL</w:t>
      </w:r>
      <w:r>
        <w:rPr>
          <w:spacing w:val="-16"/>
        </w:rPr>
        <w:t> </w:t>
      </w:r>
      <w:r>
        <w:rPr/>
        <w:t>DE</w:t>
      </w:r>
      <w:r>
        <w:rPr>
          <w:spacing w:val="-6"/>
        </w:rPr>
        <w:t> </w:t>
      </w:r>
      <w:r>
        <w:rPr>
          <w:spacing w:val="-2"/>
        </w:rPr>
        <w:t>LICITAÇÃO</w:t>
      </w:r>
    </w:p>
    <w:p>
      <w:pPr>
        <w:pStyle w:val="BodyText"/>
        <w:ind w:left="0"/>
        <w:rPr>
          <w:b/>
          <w:sz w:val="26"/>
        </w:rPr>
      </w:pPr>
    </w:p>
    <w:p>
      <w:pPr>
        <w:pStyle w:val="BodyText"/>
        <w:spacing w:before="81"/>
        <w:ind w:left="0"/>
        <w:rPr>
          <w:b/>
          <w:sz w:val="26"/>
        </w:rPr>
      </w:pPr>
    </w:p>
    <w:p>
      <w:pPr>
        <w:pStyle w:val="Heading2"/>
        <w:spacing w:line="496" w:lineRule="auto" w:before="1"/>
        <w:ind w:left="6446" w:right="6444" w:firstLine="963"/>
      </w:pPr>
      <w:r>
        <w:rPr/>
        <w:t>ANEXO I</w:t>
      </w:r>
      <w:r>
        <w:rPr>
          <w:spacing w:val="80"/>
        </w:rPr>
        <w:t> </w:t>
      </w:r>
      <w:r>
        <w:rPr/>
        <w:t>TERMO</w:t>
      </w:r>
      <w:r>
        <w:rPr>
          <w:spacing w:val="-15"/>
        </w:rPr>
        <w:t> </w:t>
      </w:r>
      <w:r>
        <w:rPr/>
        <w:t>DE</w:t>
      </w:r>
      <w:r>
        <w:rPr>
          <w:spacing w:val="-15"/>
        </w:rPr>
        <w:t> </w:t>
      </w:r>
      <w:r>
        <w:rPr/>
        <w:t>REFERÊNCIA</w:t>
      </w:r>
    </w:p>
    <w:p>
      <w:pPr>
        <w:pStyle w:val="ListParagraph"/>
        <w:numPr>
          <w:ilvl w:val="0"/>
          <w:numId w:val="14"/>
        </w:numPr>
        <w:tabs>
          <w:tab w:pos="272" w:val="left" w:leader="none"/>
        </w:tabs>
        <w:spacing w:line="243" w:lineRule="exact" w:before="0" w:after="0"/>
        <w:ind w:left="272" w:right="0" w:hanging="153"/>
        <w:jc w:val="left"/>
        <w:rPr>
          <w:b/>
          <w:sz w:val="24"/>
        </w:rPr>
      </w:pPr>
      <w:r>
        <w:rPr>
          <w:b/>
          <w:sz w:val="24"/>
        </w:rPr>
        <w:t>- DO </w:t>
      </w:r>
      <w:r>
        <w:rPr>
          <w:b/>
          <w:spacing w:val="-2"/>
          <w:sz w:val="24"/>
        </w:rPr>
        <w:t>OBJETO:</w:t>
      </w:r>
    </w:p>
    <w:p>
      <w:pPr>
        <w:pStyle w:val="BodyText"/>
        <w:spacing w:line="247" w:lineRule="auto" w:before="264"/>
      </w:pPr>
      <w:r>
        <w:rPr/>
        <w:t>Aquisição</w:t>
      </w:r>
      <w:r>
        <w:rPr>
          <w:spacing w:val="-2"/>
        </w:rPr>
        <w:t> </w:t>
      </w:r>
      <w:r>
        <w:rPr/>
        <w:t>de</w:t>
      </w:r>
      <w:r>
        <w:rPr>
          <w:spacing w:val="-2"/>
        </w:rPr>
        <w:t> </w:t>
      </w:r>
      <w:r>
        <w:rPr/>
        <w:t>02</w:t>
      </w:r>
      <w:r>
        <w:rPr>
          <w:spacing w:val="-2"/>
        </w:rPr>
        <w:t> </w:t>
      </w:r>
      <w:r>
        <w:rPr/>
        <w:t>(dois)</w:t>
      </w:r>
      <w:r>
        <w:rPr>
          <w:spacing w:val="-2"/>
        </w:rPr>
        <w:t> </w:t>
      </w:r>
      <w:r>
        <w:rPr/>
        <w:t>veículos</w:t>
      </w:r>
      <w:r>
        <w:rPr>
          <w:spacing w:val="-2"/>
        </w:rPr>
        <w:t> </w:t>
      </w:r>
      <w:r>
        <w:rPr/>
        <w:t>automotor</w:t>
      </w:r>
      <w:r>
        <w:rPr>
          <w:b/>
        </w:rPr>
        <w:t>es</w:t>
      </w:r>
      <w:r>
        <w:rPr/>
        <w:t>,</w:t>
      </w:r>
      <w:r>
        <w:rPr>
          <w:spacing w:val="-2"/>
        </w:rPr>
        <w:t> </w:t>
      </w:r>
      <w:r>
        <w:rPr/>
        <w:t>similar</w:t>
      </w:r>
      <w:r>
        <w:rPr>
          <w:spacing w:val="-2"/>
        </w:rPr>
        <w:t> </w:t>
      </w:r>
      <w:r>
        <w:rPr/>
        <w:t>ao</w:t>
      </w:r>
      <w:r>
        <w:rPr>
          <w:spacing w:val="-2"/>
        </w:rPr>
        <w:t> </w:t>
      </w:r>
      <w:r>
        <w:rPr/>
        <w:t>Ônibus</w:t>
      </w:r>
      <w:r>
        <w:rPr>
          <w:spacing w:val="-15"/>
        </w:rPr>
        <w:t> </w:t>
      </w:r>
      <w:r>
        <w:rPr/>
        <w:t>Attack</w:t>
      </w:r>
      <w:r>
        <w:rPr>
          <w:spacing w:val="-2"/>
        </w:rPr>
        <w:t> </w:t>
      </w:r>
      <w:r>
        <w:rPr/>
        <w:t>8</w:t>
      </w:r>
      <w:r>
        <w:rPr>
          <w:spacing w:val="-2"/>
        </w:rPr>
        <w:t> </w:t>
      </w:r>
      <w:r>
        <w:rPr/>
        <w:t>Rural,</w:t>
      </w:r>
      <w:r>
        <w:rPr>
          <w:spacing w:val="-2"/>
        </w:rPr>
        <w:t> </w:t>
      </w:r>
      <w:r>
        <w:rPr/>
        <w:t>com</w:t>
      </w:r>
      <w:r>
        <w:rPr>
          <w:spacing w:val="-2"/>
        </w:rPr>
        <w:t> </w:t>
      </w:r>
      <w:r>
        <w:rPr/>
        <w:t>o</w:t>
      </w:r>
      <w:r>
        <w:rPr>
          <w:spacing w:val="-2"/>
        </w:rPr>
        <w:t> </w:t>
      </w:r>
      <w:r>
        <w:rPr/>
        <w:t>intuito</w:t>
      </w:r>
      <w:r>
        <w:rPr>
          <w:spacing w:val="-2"/>
        </w:rPr>
        <w:t> </w:t>
      </w:r>
      <w:r>
        <w:rPr/>
        <w:t>de</w:t>
      </w:r>
      <w:r>
        <w:rPr>
          <w:spacing w:val="-2"/>
        </w:rPr>
        <w:t> </w:t>
      </w:r>
      <w:r>
        <w:rPr/>
        <w:t>proporcionar</w:t>
      </w:r>
      <w:r>
        <w:rPr>
          <w:spacing w:val="-2"/>
        </w:rPr>
        <w:t> </w:t>
      </w:r>
      <w:r>
        <w:rPr/>
        <w:t>o</w:t>
      </w:r>
      <w:r>
        <w:rPr>
          <w:spacing w:val="-2"/>
        </w:rPr>
        <w:t> </w:t>
      </w:r>
      <w:r>
        <w:rPr/>
        <w:t>transporte</w:t>
      </w:r>
      <w:r>
        <w:rPr>
          <w:spacing w:val="-2"/>
        </w:rPr>
        <w:t> </w:t>
      </w:r>
      <w:r>
        <w:rPr/>
        <w:t>de</w:t>
      </w:r>
      <w:r>
        <w:rPr>
          <w:spacing w:val="-2"/>
        </w:rPr>
        <w:t> </w:t>
      </w:r>
      <w:r>
        <w:rPr/>
        <w:t>maneira</w:t>
      </w:r>
      <w:r>
        <w:rPr>
          <w:spacing w:val="-2"/>
        </w:rPr>
        <w:t> </w:t>
      </w:r>
      <w:r>
        <w:rPr/>
        <w:t>eficaz</w:t>
      </w:r>
      <w:r>
        <w:rPr>
          <w:spacing w:val="-2"/>
        </w:rPr>
        <w:t> </w:t>
      </w:r>
      <w:r>
        <w:rPr/>
        <w:t>e</w:t>
      </w:r>
      <w:r>
        <w:rPr>
          <w:spacing w:val="-2"/>
        </w:rPr>
        <w:t> </w:t>
      </w:r>
      <w:r>
        <w:rPr/>
        <w:t>eficiente</w:t>
      </w:r>
      <w:r>
        <w:rPr>
          <w:spacing w:val="-2"/>
        </w:rPr>
        <w:t> </w:t>
      </w:r>
      <w:r>
        <w:rPr/>
        <w:t>aos discentes e docentes (responsáveis pelas turmas) que realizam seus trabalhos de campo curricular/obrigatórios em áreas específicas e de difícil acesso.</w:t>
      </w:r>
    </w:p>
    <w:p>
      <w:pPr>
        <w:pStyle w:val="BodyText"/>
        <w:spacing w:after="0" w:line="247" w:lineRule="auto"/>
        <w:sectPr>
          <w:pgSz w:w="15840" w:h="24480"/>
          <w:pgMar w:top="0" w:bottom="280" w:left="0" w:right="0"/>
        </w:sectPr>
      </w:pPr>
    </w:p>
    <w:p>
      <w:pPr>
        <w:pStyle w:val="BodyText"/>
        <w:spacing w:line="242" w:lineRule="auto"/>
        <w:ind w:right="181"/>
        <w:jc w:val="both"/>
      </w:pPr>
      <w:r>
        <w:rPr/>
        <w:t>A</w:t>
      </w:r>
      <w:r>
        <w:rPr>
          <w:spacing w:val="-13"/>
        </w:rPr>
        <w:t> </w:t>
      </w:r>
      <w:r>
        <w:rPr/>
        <w:t>indicação de marca/modelo se dá apenas como referência para especificações técnicas mínimas, não se constituindo em exigência obrigatória, sendo admitidos modelos</w:t>
      </w:r>
      <w:r>
        <w:rPr>
          <w:spacing w:val="-2"/>
        </w:rPr>
        <w:t> </w:t>
      </w:r>
      <w:r>
        <w:rPr/>
        <w:t>similares</w:t>
      </w:r>
      <w:r>
        <w:rPr>
          <w:spacing w:val="-2"/>
        </w:rPr>
        <w:t> </w:t>
      </w:r>
      <w:r>
        <w:rPr/>
        <w:t>que</w:t>
      </w:r>
      <w:r>
        <w:rPr>
          <w:spacing w:val="-2"/>
        </w:rPr>
        <w:t> </w:t>
      </w:r>
      <w:r>
        <w:rPr/>
        <w:t>atendam</w:t>
      </w:r>
      <w:r>
        <w:rPr>
          <w:spacing w:val="-2"/>
        </w:rPr>
        <w:t> </w:t>
      </w:r>
      <w:r>
        <w:rPr/>
        <w:t>integralmente</w:t>
      </w:r>
      <w:r>
        <w:rPr>
          <w:spacing w:val="-2"/>
        </w:rPr>
        <w:t> </w:t>
      </w:r>
      <w:r>
        <w:rPr/>
        <w:t>às</w:t>
      </w:r>
      <w:r>
        <w:rPr>
          <w:spacing w:val="-2"/>
        </w:rPr>
        <w:t> </w:t>
      </w:r>
      <w:r>
        <w:rPr/>
        <w:t>especificações</w:t>
      </w:r>
      <w:r>
        <w:rPr>
          <w:spacing w:val="-2"/>
        </w:rPr>
        <w:t> </w:t>
      </w:r>
      <w:r>
        <w:rPr/>
        <w:t>e</w:t>
      </w:r>
      <w:r>
        <w:rPr>
          <w:spacing w:val="-2"/>
        </w:rPr>
        <w:t> </w:t>
      </w:r>
      <w:r>
        <w:rPr/>
        <w:t>à</w:t>
      </w:r>
      <w:r>
        <w:rPr>
          <w:spacing w:val="-2"/>
        </w:rPr>
        <w:t> </w:t>
      </w:r>
      <w:r>
        <w:rPr/>
        <w:t>finalidade</w:t>
      </w:r>
      <w:r>
        <w:rPr>
          <w:spacing w:val="-2"/>
        </w:rPr>
        <w:t> </w:t>
      </w:r>
      <w:r>
        <w:rPr/>
        <w:t>do</w:t>
      </w:r>
      <w:r>
        <w:rPr>
          <w:spacing w:val="-2"/>
        </w:rPr>
        <w:t> </w:t>
      </w:r>
      <w:r>
        <w:rPr/>
        <w:t>objeto,</w:t>
      </w:r>
      <w:r>
        <w:rPr>
          <w:spacing w:val="-2"/>
        </w:rPr>
        <w:t> </w:t>
      </w:r>
      <w:r>
        <w:rPr/>
        <w:t>conforme</w:t>
      </w:r>
      <w:r>
        <w:rPr>
          <w:spacing w:val="-2"/>
        </w:rPr>
        <w:t> </w:t>
      </w:r>
      <w:r>
        <w:rPr/>
        <w:t>o</w:t>
      </w:r>
      <w:r>
        <w:rPr>
          <w:spacing w:val="-2"/>
        </w:rPr>
        <w:t> </w:t>
      </w:r>
      <w:r>
        <w:rPr/>
        <w:t>disposto</w:t>
      </w:r>
      <w:r>
        <w:rPr>
          <w:spacing w:val="-2"/>
        </w:rPr>
        <w:t> </w:t>
      </w:r>
      <w:r>
        <w:rPr/>
        <w:t>no</w:t>
      </w:r>
      <w:r>
        <w:rPr>
          <w:spacing w:val="-2"/>
        </w:rPr>
        <w:t> </w:t>
      </w:r>
      <w:r>
        <w:rPr/>
        <w:t>art.</w:t>
      </w:r>
      <w:r>
        <w:rPr>
          <w:spacing w:val="-2"/>
        </w:rPr>
        <w:t> </w:t>
      </w:r>
      <w:r>
        <w:rPr/>
        <w:t>46</w:t>
      </w:r>
      <w:r>
        <w:rPr>
          <w:spacing w:val="-2"/>
        </w:rPr>
        <w:t> </w:t>
      </w:r>
      <w:r>
        <w:rPr/>
        <w:t>da</w:t>
      </w:r>
      <w:r>
        <w:rPr>
          <w:spacing w:val="-2"/>
        </w:rPr>
        <w:t> </w:t>
      </w:r>
      <w:r>
        <w:rPr/>
        <w:t>Lei</w:t>
      </w:r>
      <w:r>
        <w:rPr>
          <w:spacing w:val="-2"/>
        </w:rPr>
        <w:t> </w:t>
      </w:r>
      <w:r>
        <w:rPr/>
        <w:t>nº</w:t>
      </w:r>
      <w:r>
        <w:rPr>
          <w:spacing w:val="-2"/>
        </w:rPr>
        <w:t> </w:t>
      </w:r>
      <w:r>
        <w:rPr/>
        <w:t>14.133/2021,</w:t>
      </w:r>
      <w:r>
        <w:rPr>
          <w:spacing w:val="-2"/>
        </w:rPr>
        <w:t> </w:t>
      </w:r>
      <w:r>
        <w:rPr/>
        <w:t>a</w:t>
      </w:r>
      <w:r>
        <w:rPr>
          <w:spacing w:val="-2"/>
        </w:rPr>
        <w:t> </w:t>
      </w:r>
      <w:r>
        <w:rPr/>
        <w:t>fim</w:t>
      </w:r>
      <w:r>
        <w:rPr>
          <w:spacing w:val="-2"/>
        </w:rPr>
        <w:t> </w:t>
      </w:r>
      <w:r>
        <w:rPr/>
        <w:t>de</w:t>
      </w:r>
      <w:r>
        <w:rPr>
          <w:spacing w:val="-2"/>
        </w:rPr>
        <w:t> </w:t>
      </w:r>
      <w:r>
        <w:rPr/>
        <w:t>garantir</w:t>
      </w:r>
      <w:r>
        <w:rPr>
          <w:spacing w:val="-2"/>
        </w:rPr>
        <w:t> </w:t>
      </w:r>
      <w:r>
        <w:rPr/>
        <w:t>a ampla competitividade.</w:t>
      </w:r>
    </w:p>
    <w:p>
      <w:pPr>
        <w:pStyle w:val="BodyText"/>
        <w:spacing w:before="238"/>
        <w:ind w:left="0"/>
      </w:pPr>
    </w:p>
    <w:p>
      <w:pPr>
        <w:pStyle w:val="Heading2"/>
        <w:numPr>
          <w:ilvl w:val="0"/>
          <w:numId w:val="14"/>
        </w:numPr>
        <w:tabs>
          <w:tab w:pos="365" w:val="left" w:leader="none"/>
        </w:tabs>
        <w:spacing w:line="240" w:lineRule="auto" w:before="0" w:after="0"/>
        <w:ind w:left="365" w:right="0" w:hanging="246"/>
        <w:jc w:val="left"/>
      </w:pPr>
      <w:r>
        <w:rPr/>
        <w:t>– DA</w:t>
      </w:r>
      <w:r>
        <w:rPr>
          <w:spacing w:val="-14"/>
        </w:rPr>
        <w:t> </w:t>
      </w:r>
      <w:r>
        <w:rPr>
          <w:spacing w:val="-2"/>
        </w:rPr>
        <w:t>JUSTIFICATIVA:</w:t>
      </w:r>
    </w:p>
    <w:p>
      <w:pPr>
        <w:pStyle w:val="BodyText"/>
        <w:spacing w:before="3"/>
        <w:ind w:left="0"/>
        <w:rPr>
          <w:b/>
        </w:rPr>
      </w:pPr>
    </w:p>
    <w:p>
      <w:pPr>
        <w:pStyle w:val="BodyText"/>
        <w:spacing w:line="273" w:lineRule="exact"/>
      </w:pPr>
      <w:r>
        <w:rPr/>
        <w:t>A</w:t>
      </w:r>
      <w:r>
        <w:rPr>
          <w:spacing w:val="-14"/>
        </w:rPr>
        <w:t> </w:t>
      </w:r>
      <w:r>
        <w:rPr/>
        <w:t>Pró-reitoria de Graduação conta hoje com 3 (três) veículos destinados ao atendimento da demanda de transporte para a realização dos trabalhos de </w:t>
      </w:r>
      <w:r>
        <w:rPr>
          <w:spacing w:val="-2"/>
        </w:rPr>
        <w:t>campo</w:t>
      </w:r>
    </w:p>
    <w:p>
      <w:pPr>
        <w:pStyle w:val="BodyText"/>
        <w:spacing w:line="242" w:lineRule="auto"/>
        <w:ind w:right="152"/>
      </w:pPr>
      <w:r>
        <w:rPr/>
        <w:t>curriculares e obrigatórios de todos os estudantes da Graduação, sendo que, são veículos que datam de 2005, 2009 e o mais recente de 2015. Não performam e não</w:t>
      </w:r>
      <w:r>
        <w:rPr>
          <w:spacing w:val="-2"/>
        </w:rPr>
        <w:t> </w:t>
      </w:r>
      <w:r>
        <w:rPr/>
        <w:t>mais</w:t>
      </w:r>
      <w:r>
        <w:rPr>
          <w:spacing w:val="-2"/>
        </w:rPr>
        <w:t> </w:t>
      </w:r>
      <w:r>
        <w:rPr/>
        <w:t>atendem</w:t>
      </w:r>
      <w:r>
        <w:rPr>
          <w:spacing w:val="-2"/>
        </w:rPr>
        <w:t> </w:t>
      </w:r>
      <w:r>
        <w:rPr/>
        <w:t>a</w:t>
      </w:r>
      <w:r>
        <w:rPr>
          <w:spacing w:val="-2"/>
        </w:rPr>
        <w:t> </w:t>
      </w:r>
      <w:r>
        <w:rPr/>
        <w:t>contento</w:t>
      </w:r>
      <w:r>
        <w:rPr>
          <w:spacing w:val="-2"/>
        </w:rPr>
        <w:t> </w:t>
      </w:r>
      <w:r>
        <w:rPr/>
        <w:t>à</w:t>
      </w:r>
      <w:r>
        <w:rPr>
          <w:spacing w:val="-2"/>
        </w:rPr>
        <w:t> </w:t>
      </w:r>
      <w:r>
        <w:rPr/>
        <w:t>quantidade</w:t>
      </w:r>
      <w:r>
        <w:rPr>
          <w:spacing w:val="-2"/>
        </w:rPr>
        <w:t> </w:t>
      </w:r>
      <w:r>
        <w:rPr/>
        <w:t>de</w:t>
      </w:r>
      <w:r>
        <w:rPr>
          <w:spacing w:val="-2"/>
        </w:rPr>
        <w:t> </w:t>
      </w:r>
      <w:r>
        <w:rPr/>
        <w:t>requisições</w:t>
      </w:r>
      <w:r>
        <w:rPr>
          <w:spacing w:val="-2"/>
        </w:rPr>
        <w:t> </w:t>
      </w:r>
      <w:r>
        <w:rPr/>
        <w:t>existentes.</w:t>
      </w:r>
      <w:r>
        <w:rPr>
          <w:spacing w:val="-15"/>
        </w:rPr>
        <w:t> </w:t>
      </w:r>
      <w:r>
        <w:rPr/>
        <w:t>A</w:t>
      </w:r>
      <w:r>
        <w:rPr>
          <w:spacing w:val="-15"/>
        </w:rPr>
        <w:t> </w:t>
      </w:r>
      <w:r>
        <w:rPr/>
        <w:t>aquisição</w:t>
      </w:r>
      <w:r>
        <w:rPr>
          <w:spacing w:val="-2"/>
        </w:rPr>
        <w:t> </w:t>
      </w:r>
      <w:r>
        <w:rPr/>
        <w:t>do</w:t>
      </w:r>
      <w:r>
        <w:rPr>
          <w:spacing w:val="-2"/>
        </w:rPr>
        <w:t> </w:t>
      </w:r>
      <w:r>
        <w:rPr/>
        <w:t>veículo</w:t>
      </w:r>
      <w:r>
        <w:rPr>
          <w:spacing w:val="-2"/>
        </w:rPr>
        <w:t> </w:t>
      </w:r>
      <w:r>
        <w:rPr/>
        <w:t>solicitado</w:t>
      </w:r>
      <w:r>
        <w:rPr>
          <w:spacing w:val="-2"/>
        </w:rPr>
        <w:t> </w:t>
      </w:r>
      <w:r>
        <w:rPr/>
        <w:t>no</w:t>
      </w:r>
      <w:r>
        <w:rPr>
          <w:spacing w:val="-2"/>
        </w:rPr>
        <w:t> </w:t>
      </w:r>
      <w:r>
        <w:rPr/>
        <w:t>p.p.</w:t>
      </w:r>
      <w:r>
        <w:rPr>
          <w:spacing w:val="-2"/>
        </w:rPr>
        <w:t> </w:t>
      </w:r>
      <w:r>
        <w:rPr/>
        <w:t>virá</w:t>
      </w:r>
      <w:r>
        <w:rPr>
          <w:spacing w:val="-2"/>
        </w:rPr>
        <w:t> </w:t>
      </w:r>
      <w:r>
        <w:rPr/>
        <w:t>a</w:t>
      </w:r>
      <w:r>
        <w:rPr>
          <w:spacing w:val="-2"/>
        </w:rPr>
        <w:t> </w:t>
      </w:r>
      <w:r>
        <w:rPr/>
        <w:t>contribuir</w:t>
      </w:r>
      <w:r>
        <w:rPr>
          <w:spacing w:val="-2"/>
        </w:rPr>
        <w:t> </w:t>
      </w:r>
      <w:r>
        <w:rPr/>
        <w:t>sobremaneira</w:t>
      </w:r>
      <w:r>
        <w:rPr>
          <w:spacing w:val="-2"/>
        </w:rPr>
        <w:t> </w:t>
      </w:r>
      <w:r>
        <w:rPr/>
        <w:t>para</w:t>
      </w:r>
      <w:r>
        <w:rPr>
          <w:spacing w:val="-2"/>
        </w:rPr>
        <w:t> </w:t>
      </w:r>
      <w:r>
        <w:rPr/>
        <w:t>que</w:t>
      </w:r>
      <w:r>
        <w:rPr>
          <w:spacing w:val="-2"/>
        </w:rPr>
        <w:t> </w:t>
      </w:r>
      <w:r>
        <w:rPr/>
        <w:t>estas</w:t>
      </w:r>
      <w:r>
        <w:rPr>
          <w:spacing w:val="-2"/>
        </w:rPr>
        <w:t> </w:t>
      </w:r>
      <w:r>
        <w:rPr/>
        <w:t>tarefas possam ser executadas, sobretudo, com a segurança e qualidade necessárias ao público alvo que as demanda.</w:t>
      </w:r>
    </w:p>
    <w:p>
      <w:pPr>
        <w:pStyle w:val="BodyText"/>
        <w:spacing w:before="250"/>
        <w:ind w:left="0"/>
      </w:pPr>
    </w:p>
    <w:p>
      <w:pPr>
        <w:pStyle w:val="Heading2"/>
        <w:numPr>
          <w:ilvl w:val="0"/>
          <w:numId w:val="14"/>
        </w:numPr>
        <w:tabs>
          <w:tab w:pos="459" w:val="left" w:leader="none"/>
        </w:tabs>
        <w:spacing w:line="240" w:lineRule="auto" w:before="0" w:after="0"/>
        <w:ind w:left="459" w:right="0" w:hanging="340"/>
        <w:jc w:val="left"/>
      </w:pPr>
      <w:r>
        <w:rPr/>
        <w:t>–</w:t>
      </w:r>
      <w:r>
        <w:rPr>
          <w:spacing w:val="-3"/>
        </w:rPr>
        <w:t> </w:t>
      </w:r>
      <w:r>
        <w:rPr/>
        <w:t>OBJETO</w:t>
      </w:r>
      <w:r>
        <w:rPr>
          <w:spacing w:val="-1"/>
        </w:rPr>
        <w:t> </w:t>
      </w:r>
      <w:r>
        <w:rPr/>
        <w:t>DA</w:t>
      </w:r>
      <w:r>
        <w:rPr>
          <w:spacing w:val="-15"/>
        </w:rPr>
        <w:t> </w:t>
      </w:r>
      <w:r>
        <w:rPr>
          <w:spacing w:val="-2"/>
        </w:rPr>
        <w:t>CONTRATAÇÃO:</w:t>
      </w:r>
    </w:p>
    <w:p>
      <w:pPr>
        <w:pStyle w:val="BodyText"/>
        <w:spacing w:before="3"/>
        <w:ind w:left="0"/>
        <w:rPr>
          <w:b/>
        </w:rPr>
      </w:pPr>
    </w:p>
    <w:p>
      <w:pPr>
        <w:pStyle w:val="BodyText"/>
      </w:pPr>
      <w:r>
        <w:rPr/>
        <w:t>É objeto da presente licitação, a aquisição de 02 veículos tipo ônibus rural, de acordo com as especificações descritas no quadro </w:t>
      </w:r>
      <w:r>
        <w:rPr>
          <w:spacing w:val="-2"/>
        </w:rPr>
        <w:t>abaixo</w:t>
      </w:r>
    </w:p>
    <w:p>
      <w:pPr>
        <w:pStyle w:val="BodyText"/>
        <w:spacing w:before="48"/>
        <w:ind w:left="0"/>
        <w:rPr>
          <w:sz w:val="20"/>
        </w:rPr>
      </w:pPr>
    </w:p>
    <w:tbl>
      <w:tblPr>
        <w:tblW w:w="0" w:type="auto"/>
        <w:jc w:val="left"/>
        <w:tblInd w:w="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5040"/>
        <w:gridCol w:w="1365"/>
        <w:gridCol w:w="1680"/>
      </w:tblGrid>
      <w:tr>
        <w:trPr>
          <w:trHeight w:val="509" w:hRule="atLeast"/>
        </w:trPr>
        <w:tc>
          <w:tcPr>
            <w:tcW w:w="5040" w:type="dxa"/>
          </w:tcPr>
          <w:p>
            <w:pPr>
              <w:pStyle w:val="TableParagraph"/>
              <w:spacing w:before="106"/>
              <w:ind w:left="734"/>
              <w:rPr>
                <w:sz w:val="24"/>
              </w:rPr>
            </w:pPr>
            <w:r>
              <w:rPr>
                <w:spacing w:val="-2"/>
                <w:sz w:val="24"/>
              </w:rPr>
              <w:t>MATERIAL</w:t>
            </w:r>
            <w:r>
              <w:rPr>
                <w:spacing w:val="-1"/>
                <w:sz w:val="24"/>
              </w:rPr>
              <w:t> </w:t>
            </w:r>
            <w:r>
              <w:rPr>
                <w:spacing w:val="-2"/>
                <w:sz w:val="24"/>
              </w:rPr>
              <w:t>(Especificação</w:t>
            </w:r>
            <w:r>
              <w:rPr>
                <w:spacing w:val="4"/>
                <w:sz w:val="24"/>
              </w:rPr>
              <w:t> </w:t>
            </w:r>
            <w:r>
              <w:rPr>
                <w:spacing w:val="-2"/>
                <w:sz w:val="24"/>
              </w:rPr>
              <w:t>Técnica)</w:t>
            </w:r>
          </w:p>
        </w:tc>
        <w:tc>
          <w:tcPr>
            <w:tcW w:w="1365" w:type="dxa"/>
          </w:tcPr>
          <w:p>
            <w:pPr>
              <w:pStyle w:val="TableParagraph"/>
              <w:spacing w:before="106"/>
              <w:ind w:left="29"/>
              <w:jc w:val="center"/>
              <w:rPr>
                <w:sz w:val="24"/>
              </w:rPr>
            </w:pPr>
            <w:r>
              <w:rPr>
                <w:spacing w:val="-2"/>
                <w:sz w:val="24"/>
              </w:rPr>
              <w:t>Unidade</w:t>
            </w:r>
          </w:p>
        </w:tc>
        <w:tc>
          <w:tcPr>
            <w:tcW w:w="1680" w:type="dxa"/>
          </w:tcPr>
          <w:p>
            <w:pPr>
              <w:pStyle w:val="TableParagraph"/>
              <w:spacing w:before="106"/>
              <w:ind w:left="29"/>
              <w:jc w:val="center"/>
              <w:rPr>
                <w:sz w:val="24"/>
              </w:rPr>
            </w:pPr>
            <w:r>
              <w:rPr>
                <w:spacing w:val="-2"/>
                <w:sz w:val="24"/>
              </w:rPr>
              <w:t>Quantidade</w:t>
            </w:r>
          </w:p>
        </w:tc>
      </w:tr>
      <w:tr>
        <w:trPr>
          <w:trHeight w:val="794" w:hRule="atLeast"/>
        </w:trPr>
        <w:tc>
          <w:tcPr>
            <w:tcW w:w="5040" w:type="dxa"/>
          </w:tcPr>
          <w:p>
            <w:pPr>
              <w:pStyle w:val="TableParagraph"/>
              <w:spacing w:line="247" w:lineRule="auto" w:before="106"/>
              <w:ind w:left="119" w:right="168"/>
              <w:rPr>
                <w:b/>
                <w:sz w:val="24"/>
              </w:rPr>
            </w:pPr>
            <w:r>
              <w:rPr>
                <w:b/>
                <w:sz w:val="24"/>
              </w:rPr>
              <w:t>SIMILAR</w:t>
            </w:r>
            <w:r>
              <w:rPr>
                <w:b/>
                <w:spacing w:val="-15"/>
                <w:sz w:val="24"/>
              </w:rPr>
              <w:t> </w:t>
            </w:r>
            <w:r>
              <w:rPr>
                <w:b/>
                <w:sz w:val="24"/>
              </w:rPr>
              <w:t>AO</w:t>
            </w:r>
            <w:r>
              <w:rPr>
                <w:b/>
                <w:spacing w:val="-15"/>
                <w:sz w:val="24"/>
              </w:rPr>
              <w:t> </w:t>
            </w:r>
            <w:r>
              <w:rPr>
                <w:b/>
                <w:sz w:val="24"/>
              </w:rPr>
              <w:t>ÔNIBUS</w:t>
            </w:r>
            <w:r>
              <w:rPr>
                <w:b/>
                <w:spacing w:val="-15"/>
                <w:sz w:val="24"/>
              </w:rPr>
              <w:t> </w:t>
            </w:r>
            <w:r>
              <w:rPr>
                <w:b/>
                <w:sz w:val="24"/>
              </w:rPr>
              <w:t>Attack</w:t>
            </w:r>
            <w:r>
              <w:rPr>
                <w:b/>
                <w:spacing w:val="-11"/>
                <w:sz w:val="24"/>
              </w:rPr>
              <w:t> </w:t>
            </w:r>
            <w:r>
              <w:rPr>
                <w:b/>
                <w:sz w:val="24"/>
              </w:rPr>
              <w:t>8</w:t>
            </w:r>
            <w:r>
              <w:rPr>
                <w:b/>
                <w:spacing w:val="-8"/>
                <w:sz w:val="24"/>
              </w:rPr>
              <w:t> </w:t>
            </w:r>
            <w:r>
              <w:rPr>
                <w:b/>
                <w:sz w:val="24"/>
              </w:rPr>
              <w:t>Rural </w:t>
            </w:r>
            <w:r>
              <w:rPr>
                <w:b/>
                <w:spacing w:val="-2"/>
                <w:sz w:val="24"/>
              </w:rPr>
              <w:t>Escolar</w:t>
            </w:r>
          </w:p>
        </w:tc>
        <w:tc>
          <w:tcPr>
            <w:tcW w:w="1365" w:type="dxa"/>
          </w:tcPr>
          <w:p>
            <w:pPr>
              <w:pStyle w:val="TableParagraph"/>
              <w:spacing w:before="256"/>
              <w:ind w:left="29"/>
              <w:jc w:val="center"/>
              <w:rPr>
                <w:b/>
                <w:sz w:val="24"/>
              </w:rPr>
            </w:pPr>
            <w:r>
              <w:rPr>
                <w:b/>
                <w:spacing w:val="-5"/>
                <w:sz w:val="24"/>
              </w:rPr>
              <w:t>01</w:t>
            </w:r>
          </w:p>
        </w:tc>
        <w:tc>
          <w:tcPr>
            <w:tcW w:w="1680" w:type="dxa"/>
          </w:tcPr>
          <w:p>
            <w:pPr>
              <w:pStyle w:val="TableParagraph"/>
              <w:spacing w:before="256"/>
              <w:ind w:left="29"/>
              <w:jc w:val="center"/>
              <w:rPr>
                <w:b/>
                <w:sz w:val="24"/>
              </w:rPr>
            </w:pPr>
            <w:r>
              <w:rPr>
                <w:b/>
                <w:spacing w:val="-5"/>
                <w:sz w:val="24"/>
              </w:rPr>
              <w:t>02</w:t>
            </w:r>
          </w:p>
        </w:tc>
      </w:tr>
    </w:tbl>
    <w:p>
      <w:pPr>
        <w:pStyle w:val="BodyText"/>
        <w:spacing w:before="251"/>
        <w:ind w:left="0"/>
      </w:pPr>
    </w:p>
    <w:p>
      <w:pPr>
        <w:pStyle w:val="Heading2"/>
        <w:numPr>
          <w:ilvl w:val="0"/>
          <w:numId w:val="14"/>
        </w:numPr>
        <w:tabs>
          <w:tab w:pos="440" w:val="left" w:leader="none"/>
        </w:tabs>
        <w:spacing w:line="240" w:lineRule="auto" w:before="1" w:after="0"/>
        <w:ind w:left="440" w:right="0" w:hanging="321"/>
        <w:jc w:val="left"/>
      </w:pPr>
      <w:r>
        <w:rPr/>
        <w:t>– DESCRIÇÃO DO </w:t>
      </w:r>
      <w:r>
        <w:rPr>
          <w:spacing w:val="-2"/>
        </w:rPr>
        <w:t>OBJETO:</w:t>
      </w:r>
    </w:p>
    <w:p>
      <w:pPr>
        <w:pStyle w:val="BodyText"/>
        <w:spacing w:before="3"/>
        <w:ind w:left="0"/>
        <w:rPr>
          <w:b/>
        </w:rPr>
      </w:pPr>
    </w:p>
    <w:p>
      <w:pPr>
        <w:pStyle w:val="BodyText"/>
        <w:spacing w:line="273" w:lineRule="exact"/>
      </w:pPr>
      <w:r>
        <w:rPr/>
        <w:t>Similar</w:t>
      </w:r>
      <w:r>
        <w:rPr>
          <w:spacing w:val="-2"/>
        </w:rPr>
        <w:t> </w:t>
      </w:r>
      <w:r>
        <w:rPr/>
        <w:t>ao</w:t>
      </w:r>
      <w:r>
        <w:rPr>
          <w:spacing w:val="-15"/>
        </w:rPr>
        <w:t> </w:t>
      </w:r>
      <w:r>
        <w:rPr/>
        <w:t>Attack</w:t>
      </w:r>
      <w:r>
        <w:rPr>
          <w:spacing w:val="-1"/>
        </w:rPr>
        <w:t> </w:t>
      </w:r>
      <w:r>
        <w:rPr/>
        <w:t>8/V8L,</w:t>
      </w:r>
      <w:r>
        <w:rPr>
          <w:spacing w:val="-1"/>
        </w:rPr>
        <w:t> </w:t>
      </w:r>
      <w:r>
        <w:rPr/>
        <w:t>tração</w:t>
      </w:r>
      <w:r>
        <w:rPr>
          <w:spacing w:val="-1"/>
        </w:rPr>
        <w:t> </w:t>
      </w:r>
      <w:r>
        <w:rPr/>
        <w:t>4x2</w:t>
      </w:r>
      <w:r>
        <w:rPr>
          <w:spacing w:val="-2"/>
        </w:rPr>
        <w:t> </w:t>
      </w:r>
      <w:r>
        <w:rPr/>
        <w:t>–</w:t>
      </w:r>
      <w:r>
        <w:rPr>
          <w:spacing w:val="-6"/>
        </w:rPr>
        <w:t> </w:t>
      </w:r>
      <w:r>
        <w:rPr/>
        <w:t>Versão</w:t>
      </w:r>
      <w:r>
        <w:rPr>
          <w:spacing w:val="-1"/>
        </w:rPr>
        <w:t> </w:t>
      </w:r>
      <w:r>
        <w:rPr/>
        <w:t>Rural,</w:t>
      </w:r>
      <w:r>
        <w:rPr>
          <w:spacing w:val="-1"/>
        </w:rPr>
        <w:t> </w:t>
      </w:r>
      <w:r>
        <w:rPr/>
        <w:t>32</w:t>
      </w:r>
      <w:r>
        <w:rPr>
          <w:spacing w:val="-2"/>
        </w:rPr>
        <w:t> </w:t>
      </w:r>
      <w:r>
        <w:rPr/>
        <w:t>lugares.</w:t>
      </w:r>
      <w:r>
        <w:rPr>
          <w:spacing w:val="-1"/>
        </w:rPr>
        <w:t> </w:t>
      </w:r>
      <w:r>
        <w:rPr/>
        <w:t>Sendo</w:t>
      </w:r>
      <w:r>
        <w:rPr>
          <w:spacing w:val="-1"/>
        </w:rPr>
        <w:t> </w:t>
      </w:r>
      <w:r>
        <w:rPr/>
        <w:t>30</w:t>
      </w:r>
      <w:r>
        <w:rPr>
          <w:spacing w:val="-1"/>
        </w:rPr>
        <w:t> </w:t>
      </w:r>
      <w:r>
        <w:rPr/>
        <w:t>passageiros</w:t>
      </w:r>
      <w:r>
        <w:rPr>
          <w:spacing w:val="-2"/>
        </w:rPr>
        <w:t> </w:t>
      </w:r>
      <w:r>
        <w:rPr/>
        <w:t>+</w:t>
      </w:r>
      <w:r>
        <w:rPr>
          <w:spacing w:val="-1"/>
        </w:rPr>
        <w:t> </w:t>
      </w:r>
      <w:r>
        <w:rPr/>
        <w:t>auxiliar</w:t>
      </w:r>
      <w:r>
        <w:rPr>
          <w:spacing w:val="-1"/>
        </w:rPr>
        <w:t> </w:t>
      </w:r>
      <w:r>
        <w:rPr/>
        <w:t>+</w:t>
      </w:r>
      <w:r>
        <w:rPr>
          <w:spacing w:val="-1"/>
        </w:rPr>
        <w:t> </w:t>
      </w:r>
      <w:r>
        <w:rPr/>
        <w:t>Motorista,</w:t>
      </w:r>
      <w:r>
        <w:rPr>
          <w:spacing w:val="-15"/>
        </w:rPr>
        <w:t> </w:t>
      </w:r>
      <w:r>
        <w:rPr/>
        <w:t>Ar</w:t>
      </w:r>
      <w:r>
        <w:rPr>
          <w:spacing w:val="-2"/>
        </w:rPr>
        <w:t> </w:t>
      </w:r>
      <w:r>
        <w:rPr/>
        <w:t>Condicionado</w:t>
      </w:r>
      <w:r>
        <w:rPr>
          <w:spacing w:val="-1"/>
        </w:rPr>
        <w:t> </w:t>
      </w:r>
      <w:r>
        <w:rPr/>
        <w:t>interno/condensador</w:t>
      </w:r>
      <w:r>
        <w:rPr>
          <w:spacing w:val="-1"/>
        </w:rPr>
        <w:t> </w:t>
      </w:r>
      <w:r>
        <w:rPr/>
        <w:t>no</w:t>
      </w:r>
      <w:r>
        <w:rPr>
          <w:spacing w:val="-1"/>
        </w:rPr>
        <w:t> </w:t>
      </w:r>
      <w:r>
        <w:rPr>
          <w:spacing w:val="-4"/>
        </w:rPr>
        <w:t>teto</w:t>
      </w:r>
    </w:p>
    <w:p>
      <w:pPr>
        <w:pStyle w:val="BodyText"/>
        <w:spacing w:line="242" w:lineRule="auto"/>
      </w:pPr>
      <w:r>
        <w:rPr/>
        <w:t>75.000 Btus dutado, com saídas na curva do teto, porta pantográfica com sistema door brake, janela de vidros superiores móveis, assoalho em alumínio xadrez, bagageiro</w:t>
      </w:r>
      <w:r>
        <w:rPr>
          <w:spacing w:val="-3"/>
        </w:rPr>
        <w:t> </w:t>
      </w:r>
      <w:r>
        <w:rPr/>
        <w:t>traseiro</w:t>
      </w:r>
      <w:r>
        <w:rPr>
          <w:spacing w:val="-3"/>
        </w:rPr>
        <w:t> </w:t>
      </w:r>
      <w:r>
        <w:rPr/>
        <w:t>reduzido,</w:t>
      </w:r>
      <w:r>
        <w:rPr>
          <w:spacing w:val="-3"/>
        </w:rPr>
        <w:t> </w:t>
      </w:r>
      <w:r>
        <w:rPr/>
        <w:t>poltrona</w:t>
      </w:r>
      <w:r>
        <w:rPr>
          <w:spacing w:val="-3"/>
        </w:rPr>
        <w:t> </w:t>
      </w:r>
      <w:r>
        <w:rPr/>
        <w:t>do</w:t>
      </w:r>
      <w:r>
        <w:rPr>
          <w:spacing w:val="-3"/>
        </w:rPr>
        <w:t> </w:t>
      </w:r>
      <w:r>
        <w:rPr/>
        <w:t>motorista</w:t>
      </w:r>
      <w:r>
        <w:rPr>
          <w:spacing w:val="-3"/>
        </w:rPr>
        <w:t> </w:t>
      </w:r>
      <w:r>
        <w:rPr/>
        <w:t>com</w:t>
      </w:r>
      <w:r>
        <w:rPr>
          <w:spacing w:val="-3"/>
        </w:rPr>
        <w:t> </w:t>
      </w:r>
      <w:r>
        <w:rPr/>
        <w:t>amortecimento</w:t>
      </w:r>
      <w:r>
        <w:rPr>
          <w:spacing w:val="-3"/>
        </w:rPr>
        <w:t> </w:t>
      </w:r>
      <w:r>
        <w:rPr/>
        <w:t>hidráulico,</w:t>
      </w:r>
      <w:r>
        <w:rPr>
          <w:spacing w:val="-3"/>
        </w:rPr>
        <w:t> </w:t>
      </w:r>
      <w:r>
        <w:rPr/>
        <w:t>cortinas,</w:t>
      </w:r>
      <w:r>
        <w:rPr>
          <w:spacing w:val="-3"/>
        </w:rPr>
        <w:t> </w:t>
      </w:r>
      <w:r>
        <w:rPr/>
        <w:t>porta</w:t>
      </w:r>
      <w:r>
        <w:rPr>
          <w:spacing w:val="-3"/>
        </w:rPr>
        <w:t> </w:t>
      </w:r>
      <w:r>
        <w:rPr/>
        <w:t>pacotes</w:t>
      </w:r>
      <w:r>
        <w:rPr>
          <w:spacing w:val="-3"/>
        </w:rPr>
        <w:t> </w:t>
      </w:r>
      <w:r>
        <w:rPr/>
        <w:t>em</w:t>
      </w:r>
      <w:r>
        <w:rPr>
          <w:spacing w:val="-3"/>
        </w:rPr>
        <w:t> </w:t>
      </w:r>
      <w:r>
        <w:rPr/>
        <w:t>chapa</w:t>
      </w:r>
      <w:r>
        <w:rPr>
          <w:spacing w:val="-3"/>
        </w:rPr>
        <w:t> </w:t>
      </w:r>
      <w:r>
        <w:rPr/>
        <w:t>estampada,</w:t>
      </w:r>
      <w:r>
        <w:rPr>
          <w:spacing w:val="-3"/>
        </w:rPr>
        <w:t> </w:t>
      </w:r>
      <w:r>
        <w:rPr/>
        <w:t>poltrona</w:t>
      </w:r>
      <w:r>
        <w:rPr>
          <w:spacing w:val="-3"/>
        </w:rPr>
        <w:t> </w:t>
      </w:r>
      <w:r>
        <w:rPr/>
        <w:t>dos</w:t>
      </w:r>
      <w:r>
        <w:rPr>
          <w:spacing w:val="-3"/>
        </w:rPr>
        <w:t> </w:t>
      </w:r>
      <w:r>
        <w:rPr/>
        <w:t>passageiros</w:t>
      </w:r>
      <w:r>
        <w:rPr>
          <w:spacing w:val="-3"/>
        </w:rPr>
        <w:t> </w:t>
      </w:r>
      <w:r>
        <w:rPr/>
        <w:t>executiva 875 mm (reclinável) com tomadas USB integradas, descansa braços laterais, tomada 12v no painel, sirene de marcha ré, rádio</w:t>
      </w:r>
      <w:r>
        <w:rPr>
          <w:spacing w:val="-9"/>
        </w:rPr>
        <w:t> </w:t>
      </w:r>
      <w:r>
        <w:rPr/>
        <w:t>AM/FM com USB, itinerário eletrônico,</w:t>
      </w:r>
      <w:r>
        <w:rPr>
          <w:spacing w:val="-2"/>
        </w:rPr>
        <w:t> </w:t>
      </w:r>
      <w:r>
        <w:rPr/>
        <w:t>farol</w:t>
      </w:r>
      <w:r>
        <w:rPr>
          <w:spacing w:val="-2"/>
        </w:rPr>
        <w:t> </w:t>
      </w:r>
      <w:r>
        <w:rPr/>
        <w:t>auxiliar</w:t>
      </w:r>
      <w:r>
        <w:rPr>
          <w:spacing w:val="-2"/>
        </w:rPr>
        <w:t> </w:t>
      </w:r>
      <w:r>
        <w:rPr/>
        <w:t>de</w:t>
      </w:r>
      <w:r>
        <w:rPr>
          <w:spacing w:val="-2"/>
        </w:rPr>
        <w:t> </w:t>
      </w:r>
      <w:r>
        <w:rPr/>
        <w:t>marcha</w:t>
      </w:r>
      <w:r>
        <w:rPr>
          <w:spacing w:val="-2"/>
        </w:rPr>
        <w:t> </w:t>
      </w:r>
      <w:r>
        <w:rPr/>
        <w:t>ré,</w:t>
      </w:r>
      <w:r>
        <w:rPr>
          <w:spacing w:val="-2"/>
        </w:rPr>
        <w:t> </w:t>
      </w:r>
      <w:r>
        <w:rPr/>
        <w:t>protetor</w:t>
      </w:r>
      <w:r>
        <w:rPr>
          <w:spacing w:val="-2"/>
        </w:rPr>
        <w:t> </w:t>
      </w:r>
      <w:r>
        <w:rPr/>
        <w:t>de</w:t>
      </w:r>
      <w:r>
        <w:rPr>
          <w:spacing w:val="-2"/>
        </w:rPr>
        <w:t> </w:t>
      </w:r>
      <w:r>
        <w:rPr/>
        <w:t>cárter,</w:t>
      </w:r>
      <w:r>
        <w:rPr>
          <w:spacing w:val="-2"/>
        </w:rPr>
        <w:t> </w:t>
      </w:r>
      <w:r>
        <w:rPr/>
        <w:t>protetor</w:t>
      </w:r>
      <w:r>
        <w:rPr>
          <w:spacing w:val="-2"/>
        </w:rPr>
        <w:t> </w:t>
      </w:r>
      <w:r>
        <w:rPr/>
        <w:t>de</w:t>
      </w:r>
      <w:r>
        <w:rPr>
          <w:spacing w:val="-2"/>
        </w:rPr>
        <w:t> </w:t>
      </w:r>
      <w:r>
        <w:rPr/>
        <w:t>radiador,</w:t>
      </w:r>
      <w:r>
        <w:rPr>
          <w:spacing w:val="-2"/>
        </w:rPr>
        <w:t> </w:t>
      </w:r>
      <w:r>
        <w:rPr/>
        <w:t>pneus</w:t>
      </w:r>
      <w:r>
        <w:rPr>
          <w:spacing w:val="-2"/>
        </w:rPr>
        <w:t> </w:t>
      </w:r>
      <w:r>
        <w:rPr/>
        <w:t>de</w:t>
      </w:r>
      <w:r>
        <w:rPr>
          <w:spacing w:val="-2"/>
        </w:rPr>
        <w:t> </w:t>
      </w:r>
      <w:r>
        <w:rPr/>
        <w:t>uso</w:t>
      </w:r>
      <w:r>
        <w:rPr>
          <w:spacing w:val="-2"/>
        </w:rPr>
        <w:t> </w:t>
      </w:r>
      <w:r>
        <w:rPr/>
        <w:t>misto,</w:t>
      </w:r>
      <w:r>
        <w:rPr>
          <w:spacing w:val="-2"/>
        </w:rPr>
        <w:t> </w:t>
      </w:r>
      <w:r>
        <w:rPr/>
        <w:t>diferencial</w:t>
      </w:r>
      <w:r>
        <w:rPr>
          <w:spacing w:val="-2"/>
        </w:rPr>
        <w:t> </w:t>
      </w:r>
      <w:r>
        <w:rPr/>
        <w:t>blocante,</w:t>
      </w:r>
      <w:r>
        <w:rPr>
          <w:spacing w:val="-2"/>
        </w:rPr>
        <w:t> </w:t>
      </w:r>
      <w:r>
        <w:rPr/>
        <w:t>revestimento</w:t>
      </w:r>
      <w:r>
        <w:rPr>
          <w:spacing w:val="-2"/>
        </w:rPr>
        <w:t> </w:t>
      </w:r>
      <w:r>
        <w:rPr/>
        <w:t>das</w:t>
      </w:r>
      <w:r>
        <w:rPr>
          <w:spacing w:val="-2"/>
        </w:rPr>
        <w:t> </w:t>
      </w:r>
      <w:r>
        <w:rPr/>
        <w:t>poltronas</w:t>
      </w:r>
      <w:r>
        <w:rPr>
          <w:spacing w:val="-2"/>
        </w:rPr>
        <w:t> </w:t>
      </w:r>
      <w:r>
        <w:rPr/>
        <w:t>em</w:t>
      </w:r>
      <w:r>
        <w:rPr>
          <w:spacing w:val="-2"/>
        </w:rPr>
        <w:t> </w:t>
      </w:r>
      <w:r>
        <w:rPr/>
        <w:t>Courvin</w:t>
      </w:r>
      <w:r>
        <w:rPr>
          <w:spacing w:val="-2"/>
        </w:rPr>
        <w:t> </w:t>
      </w:r>
      <w:r>
        <w:rPr/>
        <w:t>ou tecido, Dispositivo de acessibilidade DPM (Dispositivo de Poltrona Móvel).</w:t>
      </w:r>
    </w:p>
    <w:p>
      <w:pPr>
        <w:pStyle w:val="BodyText"/>
        <w:spacing w:line="242" w:lineRule="auto" w:before="223"/>
        <w:ind w:right="152"/>
      </w:pPr>
      <w:r>
        <w:rPr/>
        <w:t>Garantia:</w:t>
      </w:r>
      <w:r>
        <w:rPr>
          <w:spacing w:val="-3"/>
        </w:rPr>
        <w:t> </w:t>
      </w:r>
      <w:r>
        <w:rPr/>
        <w:t>mínimo</w:t>
      </w:r>
      <w:r>
        <w:rPr>
          <w:spacing w:val="-3"/>
        </w:rPr>
        <w:t> </w:t>
      </w:r>
      <w:r>
        <w:rPr/>
        <w:t>de</w:t>
      </w:r>
      <w:r>
        <w:rPr>
          <w:spacing w:val="-3"/>
        </w:rPr>
        <w:t> </w:t>
      </w:r>
      <w:r>
        <w:rPr/>
        <w:t>12</w:t>
      </w:r>
      <w:r>
        <w:rPr>
          <w:spacing w:val="-3"/>
        </w:rPr>
        <w:t> </w:t>
      </w:r>
      <w:r>
        <w:rPr/>
        <w:t>meses</w:t>
      </w:r>
      <w:r>
        <w:rPr>
          <w:spacing w:val="-3"/>
        </w:rPr>
        <w:t> </w:t>
      </w:r>
      <w:r>
        <w:rPr/>
        <w:t>de</w:t>
      </w:r>
      <w:r>
        <w:rPr>
          <w:spacing w:val="-3"/>
        </w:rPr>
        <w:t> </w:t>
      </w:r>
      <w:r>
        <w:rPr/>
        <w:t>garantia</w:t>
      </w:r>
      <w:r>
        <w:rPr>
          <w:spacing w:val="-3"/>
        </w:rPr>
        <w:t> </w:t>
      </w:r>
      <w:r>
        <w:rPr/>
        <w:t>de</w:t>
      </w:r>
      <w:r>
        <w:rPr>
          <w:spacing w:val="-3"/>
        </w:rPr>
        <w:t> </w:t>
      </w:r>
      <w:r>
        <w:rPr/>
        <w:t>todos</w:t>
      </w:r>
      <w:r>
        <w:rPr>
          <w:spacing w:val="-3"/>
        </w:rPr>
        <w:t> </w:t>
      </w:r>
      <w:r>
        <w:rPr/>
        <w:t>os</w:t>
      </w:r>
      <w:r>
        <w:rPr>
          <w:spacing w:val="-3"/>
        </w:rPr>
        <w:t> </w:t>
      </w:r>
      <w:r>
        <w:rPr/>
        <w:t>componentes</w:t>
      </w:r>
      <w:r>
        <w:rPr>
          <w:spacing w:val="-3"/>
        </w:rPr>
        <w:t> </w:t>
      </w:r>
      <w:r>
        <w:rPr/>
        <w:t>montados</w:t>
      </w:r>
      <w:r>
        <w:rPr>
          <w:spacing w:val="-3"/>
        </w:rPr>
        <w:t> </w:t>
      </w:r>
      <w:r>
        <w:rPr/>
        <w:t>originalmente</w:t>
      </w:r>
      <w:r>
        <w:rPr>
          <w:spacing w:val="-3"/>
        </w:rPr>
        <w:t> </w:t>
      </w:r>
      <w:r>
        <w:rPr/>
        <w:t>no</w:t>
      </w:r>
      <w:r>
        <w:rPr>
          <w:spacing w:val="-3"/>
        </w:rPr>
        <w:t> </w:t>
      </w:r>
      <w:r>
        <w:rPr/>
        <w:t>veículo,</w:t>
      </w:r>
      <w:r>
        <w:rPr>
          <w:spacing w:val="-3"/>
        </w:rPr>
        <w:t> </w:t>
      </w:r>
      <w:r>
        <w:rPr/>
        <w:t>excluindo</w:t>
      </w:r>
      <w:r>
        <w:rPr>
          <w:spacing w:val="-3"/>
        </w:rPr>
        <w:t> </w:t>
      </w:r>
      <w:r>
        <w:rPr/>
        <w:t>os</w:t>
      </w:r>
      <w:r>
        <w:rPr>
          <w:spacing w:val="-3"/>
        </w:rPr>
        <w:t> </w:t>
      </w:r>
      <w:r>
        <w:rPr/>
        <w:t>itens</w:t>
      </w:r>
      <w:r>
        <w:rPr>
          <w:spacing w:val="-3"/>
        </w:rPr>
        <w:t> </w:t>
      </w:r>
      <w:r>
        <w:rPr/>
        <w:t>e</w:t>
      </w:r>
      <w:r>
        <w:rPr>
          <w:spacing w:val="-3"/>
        </w:rPr>
        <w:t> </w:t>
      </w:r>
      <w:r>
        <w:rPr/>
        <w:t>as</w:t>
      </w:r>
      <w:r>
        <w:rPr>
          <w:spacing w:val="-3"/>
        </w:rPr>
        <w:t> </w:t>
      </w:r>
      <w:r>
        <w:rPr/>
        <w:t>especificações</w:t>
      </w:r>
      <w:r>
        <w:rPr>
          <w:spacing w:val="-3"/>
        </w:rPr>
        <w:t> </w:t>
      </w:r>
      <w:r>
        <w:rPr/>
        <w:t>inclusos</w:t>
      </w:r>
      <w:r>
        <w:rPr>
          <w:spacing w:val="-3"/>
        </w:rPr>
        <w:t> </w:t>
      </w:r>
      <w:r>
        <w:rPr/>
        <w:t>no</w:t>
      </w:r>
      <w:r>
        <w:rPr>
          <w:spacing w:val="-8"/>
        </w:rPr>
        <w:t> </w:t>
      </w:r>
      <w:r>
        <w:rPr/>
        <w:t>Termo de Garantia do fabricante, e a assistência técnica de serviços de manutenção/ revisão com mão de obra gratuita durante o período de no mínimo 24 meses, observando os prazos de quilometragem rodada e especificações indicados no Termo de Garantia do fabricante.</w:t>
      </w:r>
    </w:p>
    <w:p>
      <w:pPr>
        <w:pStyle w:val="BodyText"/>
        <w:spacing w:before="253"/>
        <w:ind w:left="0"/>
      </w:pPr>
    </w:p>
    <w:p>
      <w:pPr>
        <w:pStyle w:val="Heading2"/>
        <w:numPr>
          <w:ilvl w:val="0"/>
          <w:numId w:val="14"/>
        </w:numPr>
        <w:tabs>
          <w:tab w:pos="347" w:val="left" w:leader="none"/>
        </w:tabs>
        <w:spacing w:line="240" w:lineRule="auto" w:before="0" w:after="0"/>
        <w:ind w:left="347" w:right="0" w:hanging="228"/>
        <w:jc w:val="left"/>
      </w:pPr>
      <w:r>
        <w:rPr/>
        <w:t>– DOS PRAZOS E LOCAL</w:t>
      </w:r>
      <w:r>
        <w:rPr>
          <w:spacing w:val="-14"/>
        </w:rPr>
        <w:t> </w:t>
      </w:r>
      <w:r>
        <w:rPr/>
        <w:t>DE </w:t>
      </w:r>
      <w:r>
        <w:rPr>
          <w:spacing w:val="-2"/>
        </w:rPr>
        <w:t>ENTREGA:</w:t>
      </w:r>
    </w:p>
    <w:p>
      <w:pPr>
        <w:pStyle w:val="BodyText"/>
        <w:spacing w:before="3"/>
        <w:ind w:left="0"/>
        <w:rPr>
          <w:b/>
        </w:rPr>
      </w:pPr>
    </w:p>
    <w:p>
      <w:pPr>
        <w:pStyle w:val="BodyText"/>
      </w:pPr>
      <w:r>
        <w:rPr/>
        <w:t>A</w:t>
      </w:r>
      <w:r>
        <w:rPr>
          <w:spacing w:val="-17"/>
        </w:rPr>
        <w:t> </w:t>
      </w:r>
      <w:r>
        <w:rPr/>
        <w:t>entrega será</w:t>
      </w:r>
      <w:r>
        <w:rPr>
          <w:spacing w:val="-1"/>
        </w:rPr>
        <w:t> </w:t>
      </w:r>
      <w:r>
        <w:rPr/>
        <w:t>realizada integralmente,</w:t>
      </w:r>
      <w:r>
        <w:rPr>
          <w:spacing w:val="-1"/>
        </w:rPr>
        <w:t> </w:t>
      </w:r>
      <w:r>
        <w:rPr/>
        <w:t>no endereço Rua</w:t>
      </w:r>
      <w:r>
        <w:rPr>
          <w:spacing w:val="-1"/>
        </w:rPr>
        <w:t> </w:t>
      </w:r>
      <w:r>
        <w:rPr/>
        <w:t>São Francisco</w:t>
      </w:r>
      <w:r>
        <w:rPr>
          <w:spacing w:val="-1"/>
        </w:rPr>
        <w:t> </w:t>
      </w:r>
      <w:r>
        <w:rPr/>
        <w:t>Xavier, 524,</w:t>
      </w:r>
      <w:r>
        <w:rPr>
          <w:spacing w:val="-1"/>
        </w:rPr>
        <w:t> </w:t>
      </w:r>
      <w:r>
        <w:rPr/>
        <w:t>na Garagem</w:t>
      </w:r>
      <w:r>
        <w:rPr>
          <w:spacing w:val="-1"/>
        </w:rPr>
        <w:t> </w:t>
      </w:r>
      <w:r>
        <w:rPr/>
        <w:t>da UERJ (térreo),</w:t>
      </w:r>
      <w:r>
        <w:rPr>
          <w:spacing w:val="-1"/>
        </w:rPr>
        <w:t> </w:t>
      </w:r>
      <w:r>
        <w:rPr/>
        <w:t>em horário</w:t>
      </w:r>
      <w:r>
        <w:rPr>
          <w:spacing w:val="-1"/>
        </w:rPr>
        <w:t> </w:t>
      </w:r>
      <w:r>
        <w:rPr/>
        <w:t>comercial e</w:t>
      </w:r>
      <w:r>
        <w:rPr>
          <w:spacing w:val="-1"/>
        </w:rPr>
        <w:t> </w:t>
      </w:r>
      <w:r>
        <w:rPr/>
        <w:t>em dias </w:t>
      </w:r>
      <w:r>
        <w:rPr>
          <w:spacing w:val="-2"/>
        </w:rPr>
        <w:t>úteis.</w:t>
      </w:r>
    </w:p>
    <w:p>
      <w:pPr>
        <w:pStyle w:val="BodyText"/>
        <w:spacing w:line="247" w:lineRule="auto" w:before="234"/>
      </w:pPr>
      <w:r>
        <w:rPr/>
        <w:t>O</w:t>
      </w:r>
      <w:r>
        <w:rPr>
          <w:spacing w:val="-2"/>
        </w:rPr>
        <w:t> </w:t>
      </w:r>
      <w:r>
        <w:rPr/>
        <w:t>prazo</w:t>
      </w:r>
      <w:r>
        <w:rPr>
          <w:spacing w:val="-2"/>
        </w:rPr>
        <w:t> </w:t>
      </w:r>
      <w:r>
        <w:rPr/>
        <w:t>máximo</w:t>
      </w:r>
      <w:r>
        <w:rPr>
          <w:spacing w:val="-2"/>
        </w:rPr>
        <w:t> </w:t>
      </w:r>
      <w:r>
        <w:rPr/>
        <w:t>para</w:t>
      </w:r>
      <w:r>
        <w:rPr>
          <w:spacing w:val="-2"/>
        </w:rPr>
        <w:t> </w:t>
      </w:r>
      <w:r>
        <w:rPr/>
        <w:t>a</w:t>
      </w:r>
      <w:r>
        <w:rPr>
          <w:spacing w:val="-2"/>
        </w:rPr>
        <w:t> </w:t>
      </w:r>
      <w:r>
        <w:rPr/>
        <w:t>entrega</w:t>
      </w:r>
      <w:r>
        <w:rPr>
          <w:spacing w:val="-2"/>
        </w:rPr>
        <w:t> </w:t>
      </w:r>
      <w:r>
        <w:rPr/>
        <w:t>será</w:t>
      </w:r>
      <w:r>
        <w:rPr>
          <w:spacing w:val="-2"/>
        </w:rPr>
        <w:t> </w:t>
      </w:r>
      <w:r>
        <w:rPr/>
        <w:t>de</w:t>
      </w:r>
      <w:r>
        <w:rPr>
          <w:spacing w:val="-2"/>
        </w:rPr>
        <w:t> </w:t>
      </w:r>
      <w:r>
        <w:rPr/>
        <w:t>até</w:t>
      </w:r>
      <w:r>
        <w:rPr>
          <w:spacing w:val="-2"/>
        </w:rPr>
        <w:t> </w:t>
      </w:r>
      <w:r>
        <w:rPr/>
        <w:t>60</w:t>
      </w:r>
      <w:r>
        <w:rPr>
          <w:spacing w:val="-2"/>
        </w:rPr>
        <w:t> </w:t>
      </w:r>
      <w:r>
        <w:rPr/>
        <w:t>(sessenta)</w:t>
      </w:r>
      <w:r>
        <w:rPr>
          <w:spacing w:val="-2"/>
        </w:rPr>
        <w:t> </w:t>
      </w:r>
      <w:r>
        <w:rPr/>
        <w:t>dias</w:t>
      </w:r>
      <w:r>
        <w:rPr>
          <w:spacing w:val="-2"/>
        </w:rPr>
        <w:t> </w:t>
      </w:r>
      <w:r>
        <w:rPr/>
        <w:t>corridos,</w:t>
      </w:r>
      <w:r>
        <w:rPr>
          <w:spacing w:val="-2"/>
        </w:rPr>
        <w:t> </w:t>
      </w:r>
      <w:r>
        <w:rPr/>
        <w:t>contados</w:t>
      </w:r>
      <w:r>
        <w:rPr>
          <w:spacing w:val="-2"/>
        </w:rPr>
        <w:t> </w:t>
      </w:r>
      <w:r>
        <w:rPr/>
        <w:t>a</w:t>
      </w:r>
      <w:r>
        <w:rPr>
          <w:spacing w:val="-2"/>
        </w:rPr>
        <w:t> </w:t>
      </w:r>
      <w:r>
        <w:rPr/>
        <w:t>partir</w:t>
      </w:r>
      <w:r>
        <w:rPr>
          <w:spacing w:val="-2"/>
        </w:rPr>
        <w:t> </w:t>
      </w:r>
      <w:r>
        <w:rPr/>
        <w:t>da</w:t>
      </w:r>
      <w:r>
        <w:rPr>
          <w:spacing w:val="-2"/>
        </w:rPr>
        <w:t> </w:t>
      </w:r>
      <w:r>
        <w:rPr/>
        <w:t>notificação</w:t>
      </w:r>
      <w:r>
        <w:rPr>
          <w:spacing w:val="-2"/>
        </w:rPr>
        <w:t> </w:t>
      </w:r>
      <w:r>
        <w:rPr/>
        <w:t>da</w:t>
      </w:r>
      <w:r>
        <w:rPr>
          <w:spacing w:val="-2"/>
        </w:rPr>
        <w:t> </w:t>
      </w:r>
      <w:r>
        <w:rPr/>
        <w:t>empresa</w:t>
      </w:r>
      <w:r>
        <w:rPr>
          <w:spacing w:val="-2"/>
        </w:rPr>
        <w:t> </w:t>
      </w:r>
      <w:r>
        <w:rPr/>
        <w:t>acerca</w:t>
      </w:r>
      <w:r>
        <w:rPr>
          <w:spacing w:val="-2"/>
        </w:rPr>
        <w:t> </w:t>
      </w:r>
      <w:r>
        <w:rPr/>
        <w:t>da</w:t>
      </w:r>
      <w:r>
        <w:rPr>
          <w:spacing w:val="-2"/>
        </w:rPr>
        <w:t> </w:t>
      </w:r>
      <w:r>
        <w:rPr/>
        <w:t>emissão</w:t>
      </w:r>
      <w:r>
        <w:rPr>
          <w:spacing w:val="-2"/>
        </w:rPr>
        <w:t> </w:t>
      </w:r>
      <w:r>
        <w:rPr/>
        <w:t>da</w:t>
      </w:r>
      <w:r>
        <w:rPr>
          <w:spacing w:val="-2"/>
        </w:rPr>
        <w:t> </w:t>
      </w:r>
      <w:r>
        <w:rPr/>
        <w:t>nota</w:t>
      </w:r>
      <w:r>
        <w:rPr>
          <w:spacing w:val="-2"/>
        </w:rPr>
        <w:t> </w:t>
      </w:r>
      <w:r>
        <w:rPr/>
        <w:t>de</w:t>
      </w:r>
      <w:r>
        <w:rPr>
          <w:spacing w:val="-2"/>
        </w:rPr>
        <w:t> </w:t>
      </w:r>
      <w:r>
        <w:rPr/>
        <w:t>empenho</w:t>
      </w:r>
      <w:r>
        <w:rPr>
          <w:spacing w:val="-2"/>
        </w:rPr>
        <w:t> </w:t>
      </w:r>
      <w:r>
        <w:rPr/>
        <w:t>em</w:t>
      </w:r>
      <w:r>
        <w:rPr>
          <w:spacing w:val="-2"/>
        </w:rPr>
        <w:t> </w:t>
      </w:r>
      <w:r>
        <w:rPr/>
        <w:t>seu </w:t>
      </w:r>
      <w:r>
        <w:rPr>
          <w:spacing w:val="-2"/>
        </w:rPr>
        <w:t>favor.</w:t>
      </w:r>
    </w:p>
    <w:p>
      <w:pPr>
        <w:pStyle w:val="BodyText"/>
        <w:spacing w:before="250"/>
        <w:ind w:left="0"/>
      </w:pPr>
    </w:p>
    <w:p>
      <w:pPr>
        <w:pStyle w:val="Heading2"/>
        <w:numPr>
          <w:ilvl w:val="0"/>
          <w:numId w:val="14"/>
        </w:numPr>
        <w:tabs>
          <w:tab w:pos="445" w:val="left" w:leader="none"/>
        </w:tabs>
        <w:spacing w:line="240" w:lineRule="auto" w:before="0" w:after="0"/>
        <w:ind w:left="445" w:right="0" w:hanging="326"/>
        <w:jc w:val="left"/>
      </w:pPr>
      <w:r>
        <w:rPr>
          <w:spacing w:val="-2"/>
        </w:rPr>
        <w:t>–</w:t>
      </w:r>
      <w:r>
        <w:rPr>
          <w:spacing w:val="-15"/>
        </w:rPr>
        <w:t> </w:t>
      </w:r>
      <w:r>
        <w:rPr>
          <w:spacing w:val="-2"/>
        </w:rPr>
        <w:t>DA</w:t>
      </w:r>
      <w:r>
        <w:rPr>
          <w:spacing w:val="-14"/>
        </w:rPr>
        <w:t> </w:t>
      </w:r>
      <w:r>
        <w:rPr>
          <w:spacing w:val="-2"/>
        </w:rPr>
        <w:t>ESTIMATIVA</w:t>
      </w:r>
      <w:r>
        <w:rPr>
          <w:spacing w:val="-14"/>
        </w:rPr>
        <w:t> </w:t>
      </w:r>
      <w:r>
        <w:rPr>
          <w:spacing w:val="-2"/>
        </w:rPr>
        <w:t>DO</w:t>
      </w:r>
      <w:r>
        <w:rPr>
          <w:spacing w:val="-11"/>
        </w:rPr>
        <w:t> </w:t>
      </w:r>
      <w:r>
        <w:rPr>
          <w:spacing w:val="-2"/>
        </w:rPr>
        <w:t>VALOR:</w:t>
      </w:r>
    </w:p>
    <w:p>
      <w:pPr>
        <w:pStyle w:val="BodyText"/>
        <w:spacing w:line="247" w:lineRule="auto" w:before="264"/>
      </w:pPr>
      <w:r>
        <w:rPr/>
        <w:t>A</w:t>
      </w:r>
      <w:r>
        <w:rPr>
          <w:spacing w:val="-15"/>
        </w:rPr>
        <w:t> </w:t>
      </w:r>
      <w:r>
        <w:rPr/>
        <w:t>Pesquisa</w:t>
      </w:r>
      <w:r>
        <w:rPr>
          <w:spacing w:val="-2"/>
        </w:rPr>
        <w:t> </w:t>
      </w:r>
      <w:r>
        <w:rPr/>
        <w:t>de</w:t>
      </w:r>
      <w:r>
        <w:rPr>
          <w:spacing w:val="-2"/>
        </w:rPr>
        <w:t> </w:t>
      </w:r>
      <w:r>
        <w:rPr/>
        <w:t>Mercado</w:t>
      </w:r>
      <w:r>
        <w:rPr>
          <w:spacing w:val="-2"/>
        </w:rPr>
        <w:t> </w:t>
      </w:r>
      <w:r>
        <w:rPr/>
        <w:t>(97323944)</w:t>
      </w:r>
      <w:r>
        <w:rPr>
          <w:spacing w:val="-2"/>
        </w:rPr>
        <w:t> </w:t>
      </w:r>
      <w:r>
        <w:rPr/>
        <w:t>foi</w:t>
      </w:r>
      <w:r>
        <w:rPr>
          <w:spacing w:val="-2"/>
        </w:rPr>
        <w:t> </w:t>
      </w:r>
      <w:r>
        <w:rPr/>
        <w:t>finalizada</w:t>
      </w:r>
      <w:r>
        <w:rPr>
          <w:spacing w:val="-2"/>
        </w:rPr>
        <w:t> </w:t>
      </w:r>
      <w:r>
        <w:rPr/>
        <w:t>pelo</w:t>
      </w:r>
      <w:r>
        <w:rPr>
          <w:spacing w:val="-2"/>
        </w:rPr>
        <w:t> </w:t>
      </w:r>
      <w:r>
        <w:rPr/>
        <w:t>valor</w:t>
      </w:r>
      <w:r>
        <w:rPr>
          <w:spacing w:val="-2"/>
        </w:rPr>
        <w:t> </w:t>
      </w:r>
      <w:r>
        <w:rPr/>
        <w:t>médio</w:t>
      </w:r>
      <w:r>
        <w:rPr>
          <w:spacing w:val="-2"/>
        </w:rPr>
        <w:t> </w:t>
      </w:r>
      <w:r>
        <w:rPr/>
        <w:t>de</w:t>
      </w:r>
      <w:r>
        <w:rPr>
          <w:spacing w:val="-2"/>
        </w:rPr>
        <w:t> </w:t>
      </w:r>
      <w:r>
        <w:rPr/>
        <w:t>R$</w:t>
      </w:r>
      <w:r>
        <w:rPr>
          <w:spacing w:val="-2"/>
        </w:rPr>
        <w:t> </w:t>
      </w:r>
      <w:r>
        <w:rPr/>
        <w:t>1.253.320,00</w:t>
      </w:r>
      <w:r>
        <w:rPr>
          <w:spacing w:val="-2"/>
        </w:rPr>
        <w:t> </w:t>
      </w:r>
      <w:r>
        <w:rPr/>
        <w:t>(um</w:t>
      </w:r>
      <w:r>
        <w:rPr>
          <w:spacing w:val="-2"/>
        </w:rPr>
        <w:t> </w:t>
      </w:r>
      <w:r>
        <w:rPr/>
        <w:t>milhão,</w:t>
      </w:r>
      <w:r>
        <w:rPr>
          <w:spacing w:val="-2"/>
        </w:rPr>
        <w:t> </w:t>
      </w:r>
      <w:r>
        <w:rPr/>
        <w:t>duzentos</w:t>
      </w:r>
      <w:r>
        <w:rPr>
          <w:spacing w:val="-2"/>
        </w:rPr>
        <w:t> </w:t>
      </w:r>
      <w:r>
        <w:rPr/>
        <w:t>e</w:t>
      </w:r>
      <w:r>
        <w:rPr>
          <w:spacing w:val="-2"/>
        </w:rPr>
        <w:t> </w:t>
      </w:r>
      <w:r>
        <w:rPr/>
        <w:t>cinquenta</w:t>
      </w:r>
      <w:r>
        <w:rPr>
          <w:spacing w:val="-2"/>
        </w:rPr>
        <w:t> </w:t>
      </w:r>
      <w:r>
        <w:rPr/>
        <w:t>e</w:t>
      </w:r>
      <w:r>
        <w:rPr>
          <w:spacing w:val="-2"/>
        </w:rPr>
        <w:t> </w:t>
      </w:r>
      <w:r>
        <w:rPr/>
        <w:t>três</w:t>
      </w:r>
      <w:r>
        <w:rPr>
          <w:spacing w:val="-2"/>
        </w:rPr>
        <w:t> </w:t>
      </w:r>
      <w:r>
        <w:rPr/>
        <w:t>mil,</w:t>
      </w:r>
      <w:r>
        <w:rPr>
          <w:spacing w:val="-2"/>
        </w:rPr>
        <w:t> </w:t>
      </w:r>
      <w:r>
        <w:rPr/>
        <w:t>trezentos</w:t>
      </w:r>
      <w:r>
        <w:rPr>
          <w:spacing w:val="-2"/>
        </w:rPr>
        <w:t> </w:t>
      </w:r>
      <w:r>
        <w:rPr/>
        <w:t>e</w:t>
      </w:r>
      <w:r>
        <w:rPr>
          <w:spacing w:val="-2"/>
        </w:rPr>
        <w:t> </w:t>
      </w:r>
      <w:r>
        <w:rPr/>
        <w:t>vinte</w:t>
      </w:r>
      <w:r>
        <w:rPr>
          <w:spacing w:val="-2"/>
        </w:rPr>
        <w:t> </w:t>
      </w:r>
      <w:r>
        <w:rPr/>
        <w:t>reais), conforme o Mapa de Demonstração de Pesquisa de Mercado constante no documento SEI nº 97322179 e 97323155.</w:t>
      </w:r>
    </w:p>
    <w:p>
      <w:pPr>
        <w:pStyle w:val="BodyText"/>
        <w:spacing w:before="251"/>
        <w:ind w:left="0"/>
      </w:pPr>
    </w:p>
    <w:p>
      <w:pPr>
        <w:pStyle w:val="Heading2"/>
        <w:numPr>
          <w:ilvl w:val="0"/>
          <w:numId w:val="14"/>
        </w:numPr>
        <w:tabs>
          <w:tab w:pos="539" w:val="left" w:leader="none"/>
        </w:tabs>
        <w:spacing w:line="240" w:lineRule="auto" w:before="0" w:after="0"/>
        <w:ind w:left="539" w:right="0" w:hanging="420"/>
        <w:jc w:val="left"/>
      </w:pPr>
      <w:r>
        <w:rPr/>
        <w:t>– DO </w:t>
      </w:r>
      <w:r>
        <w:rPr>
          <w:spacing w:val="-2"/>
        </w:rPr>
        <w:t>PAGAMENTO:</w:t>
      </w:r>
    </w:p>
    <w:p>
      <w:pPr>
        <w:pStyle w:val="BodyText"/>
        <w:spacing w:before="7"/>
        <w:ind w:left="0"/>
        <w:rPr>
          <w:b/>
        </w:rPr>
      </w:pPr>
    </w:p>
    <w:p>
      <w:pPr>
        <w:pStyle w:val="BodyText"/>
        <w:spacing w:line="235" w:lineRule="auto" w:before="1"/>
      </w:pPr>
      <w:r>
        <w:rPr>
          <w:b/>
        </w:rPr>
        <w:t>O</w:t>
      </w:r>
      <w:r>
        <w:rPr>
          <w:b/>
          <w:spacing w:val="-2"/>
        </w:rPr>
        <w:t> </w:t>
      </w:r>
      <w:r>
        <w:rPr>
          <w:b/>
        </w:rPr>
        <w:t>pagamento</w:t>
      </w:r>
      <w:r>
        <w:rPr>
          <w:b/>
          <w:spacing w:val="-2"/>
        </w:rPr>
        <w:t> </w:t>
      </w:r>
      <w:r>
        <w:rPr>
          <w:b/>
        </w:rPr>
        <w:t>será</w:t>
      </w:r>
      <w:r>
        <w:rPr>
          <w:b/>
          <w:spacing w:val="-2"/>
        </w:rPr>
        <w:t> </w:t>
      </w:r>
      <w:r>
        <w:rPr>
          <w:b/>
        </w:rPr>
        <w:t>realizado</w:t>
      </w:r>
      <w:r>
        <w:rPr>
          <w:b/>
          <w:spacing w:val="-2"/>
        </w:rPr>
        <w:t> </w:t>
      </w:r>
      <w:r>
        <w:rPr>
          <w:b/>
        </w:rPr>
        <w:t>em</w:t>
      </w:r>
      <w:r>
        <w:rPr>
          <w:b/>
          <w:spacing w:val="-2"/>
        </w:rPr>
        <w:t> </w:t>
      </w:r>
      <w:r>
        <w:rPr>
          <w:b/>
        </w:rPr>
        <w:t>parcela</w:t>
      </w:r>
      <w:r>
        <w:rPr>
          <w:b/>
          <w:spacing w:val="-2"/>
        </w:rPr>
        <w:t> </w:t>
      </w:r>
      <w:r>
        <w:rPr>
          <w:b/>
        </w:rPr>
        <w:t>única</w:t>
      </w:r>
      <w:r>
        <w:rPr/>
        <w:t>,</w:t>
      </w:r>
      <w:r>
        <w:rPr>
          <w:spacing w:val="-2"/>
        </w:rPr>
        <w:t> </w:t>
      </w:r>
      <w:r>
        <w:rPr/>
        <w:t>após</w:t>
      </w:r>
      <w:r>
        <w:rPr>
          <w:spacing w:val="-2"/>
        </w:rPr>
        <w:t> </w:t>
      </w:r>
      <w:r>
        <w:rPr/>
        <w:t>a</w:t>
      </w:r>
      <w:r>
        <w:rPr>
          <w:spacing w:val="-2"/>
        </w:rPr>
        <w:t> </w:t>
      </w:r>
      <w:r>
        <w:rPr/>
        <w:t>entrega</w:t>
      </w:r>
      <w:r>
        <w:rPr>
          <w:spacing w:val="-2"/>
        </w:rPr>
        <w:t> </w:t>
      </w:r>
      <w:r>
        <w:rPr/>
        <w:t>total</w:t>
      </w:r>
      <w:r>
        <w:rPr>
          <w:spacing w:val="-2"/>
        </w:rPr>
        <w:t> </w:t>
      </w:r>
      <w:r>
        <w:rPr/>
        <w:t>do</w:t>
      </w:r>
      <w:r>
        <w:rPr>
          <w:spacing w:val="-2"/>
        </w:rPr>
        <w:t> </w:t>
      </w:r>
      <w:r>
        <w:rPr/>
        <w:t>objeto</w:t>
      </w:r>
      <w:r>
        <w:rPr>
          <w:spacing w:val="-2"/>
        </w:rPr>
        <w:t> </w:t>
      </w:r>
      <w:r>
        <w:rPr/>
        <w:t>e</w:t>
      </w:r>
      <w:r>
        <w:rPr>
          <w:spacing w:val="-2"/>
        </w:rPr>
        <w:t> </w:t>
      </w:r>
      <w:r>
        <w:rPr/>
        <w:t>aceitação</w:t>
      </w:r>
      <w:r>
        <w:rPr>
          <w:spacing w:val="-2"/>
        </w:rPr>
        <w:t> </w:t>
      </w:r>
      <w:r>
        <w:rPr/>
        <w:t>pela</w:t>
      </w:r>
      <w:r>
        <w:rPr>
          <w:spacing w:val="-2"/>
        </w:rPr>
        <w:t> </w:t>
      </w:r>
      <w:r>
        <w:rPr/>
        <w:t>fiscalização,</w:t>
      </w:r>
      <w:r>
        <w:rPr>
          <w:spacing w:val="-2"/>
        </w:rPr>
        <w:t> </w:t>
      </w:r>
      <w:r>
        <w:rPr/>
        <w:t>mediante</w:t>
      </w:r>
      <w:r>
        <w:rPr>
          <w:spacing w:val="-2"/>
        </w:rPr>
        <w:t> </w:t>
      </w:r>
      <w:r>
        <w:rPr/>
        <w:t>apresentação</w:t>
      </w:r>
      <w:r>
        <w:rPr>
          <w:spacing w:val="-2"/>
        </w:rPr>
        <w:t> </w:t>
      </w:r>
      <w:r>
        <w:rPr/>
        <w:t>da</w:t>
      </w:r>
      <w:r>
        <w:rPr>
          <w:spacing w:val="-2"/>
        </w:rPr>
        <w:t> </w:t>
      </w:r>
      <w:r>
        <w:rPr/>
        <w:t>nota</w:t>
      </w:r>
      <w:r>
        <w:rPr>
          <w:spacing w:val="-2"/>
        </w:rPr>
        <w:t> </w:t>
      </w:r>
      <w:r>
        <w:rPr/>
        <w:t>fiscal</w:t>
      </w:r>
      <w:r>
        <w:rPr>
          <w:spacing w:val="-2"/>
        </w:rPr>
        <w:t> </w:t>
      </w:r>
      <w:r>
        <w:rPr/>
        <w:t>e</w:t>
      </w:r>
      <w:r>
        <w:rPr>
          <w:spacing w:val="-2"/>
        </w:rPr>
        <w:t> </w:t>
      </w:r>
      <w:r>
        <w:rPr/>
        <w:t>demais documentos exigidos, observados os prazos legais e contratuais.</w:t>
      </w:r>
    </w:p>
    <w:p>
      <w:pPr>
        <w:pStyle w:val="BodyText"/>
        <w:spacing w:before="258"/>
        <w:ind w:left="0"/>
      </w:pPr>
    </w:p>
    <w:p>
      <w:pPr>
        <w:pStyle w:val="Heading2"/>
        <w:numPr>
          <w:ilvl w:val="0"/>
          <w:numId w:val="14"/>
        </w:numPr>
        <w:tabs>
          <w:tab w:pos="632" w:val="left" w:leader="none"/>
        </w:tabs>
        <w:spacing w:line="240" w:lineRule="auto" w:before="0" w:after="0"/>
        <w:ind w:left="632" w:right="0" w:hanging="513"/>
        <w:jc w:val="left"/>
      </w:pPr>
      <w:r>
        <w:rPr/>
        <w:t>– DAS OBRIGAÇÕES DA</w:t>
      </w:r>
      <w:r>
        <w:rPr>
          <w:spacing w:val="-14"/>
        </w:rPr>
        <w:t> </w:t>
      </w:r>
      <w:r>
        <w:rPr>
          <w:spacing w:val="-2"/>
        </w:rPr>
        <w:t>CONTRATADA:</w:t>
      </w:r>
    </w:p>
    <w:p>
      <w:pPr>
        <w:pStyle w:val="BodyText"/>
        <w:spacing w:before="7"/>
        <w:ind w:left="0"/>
        <w:rPr>
          <w:b/>
        </w:rPr>
      </w:pPr>
    </w:p>
    <w:p>
      <w:pPr>
        <w:pStyle w:val="ListParagraph"/>
        <w:numPr>
          <w:ilvl w:val="1"/>
          <w:numId w:val="14"/>
        </w:numPr>
        <w:tabs>
          <w:tab w:pos="339" w:val="left" w:leader="none"/>
          <w:tab w:pos="539" w:val="left" w:leader="none"/>
        </w:tabs>
        <w:spacing w:line="235" w:lineRule="auto" w:before="1" w:after="0"/>
        <w:ind w:left="539" w:right="273" w:hanging="426"/>
        <w:jc w:val="left"/>
        <w:rPr>
          <w:sz w:val="24"/>
        </w:rPr>
      </w:pPr>
      <w:r>
        <w:rPr>
          <w:sz w:val="24"/>
        </w:rPr>
        <w:t>A</w:t>
      </w:r>
      <w:r>
        <w:rPr>
          <w:spacing w:val="-15"/>
          <w:sz w:val="24"/>
        </w:rPr>
        <w:t> </w:t>
      </w:r>
      <w:r>
        <w:rPr>
          <w:sz w:val="24"/>
        </w:rPr>
        <w:t>CONTRATADA</w:t>
      </w:r>
      <w:r>
        <w:rPr>
          <w:spacing w:val="-15"/>
          <w:sz w:val="24"/>
        </w:rPr>
        <w:t> </w:t>
      </w:r>
      <w:r>
        <w:rPr>
          <w:sz w:val="24"/>
        </w:rPr>
        <w:t>deve</w:t>
      </w:r>
      <w:r>
        <w:rPr>
          <w:spacing w:val="-8"/>
          <w:sz w:val="24"/>
        </w:rPr>
        <w:t> </w:t>
      </w:r>
      <w:r>
        <w:rPr>
          <w:sz w:val="24"/>
        </w:rPr>
        <w:t>cumprir</w:t>
      </w:r>
      <w:r>
        <w:rPr>
          <w:spacing w:val="-4"/>
          <w:sz w:val="24"/>
        </w:rPr>
        <w:t> </w:t>
      </w:r>
      <w:r>
        <w:rPr>
          <w:sz w:val="24"/>
        </w:rPr>
        <w:t>todas</w:t>
      </w:r>
      <w:r>
        <w:rPr>
          <w:spacing w:val="-4"/>
          <w:sz w:val="24"/>
        </w:rPr>
        <w:t> </w:t>
      </w:r>
      <w:r>
        <w:rPr>
          <w:sz w:val="24"/>
        </w:rPr>
        <w:t>as</w:t>
      </w:r>
      <w:r>
        <w:rPr>
          <w:spacing w:val="-4"/>
          <w:sz w:val="24"/>
        </w:rPr>
        <w:t> </w:t>
      </w:r>
      <w:r>
        <w:rPr>
          <w:sz w:val="24"/>
        </w:rPr>
        <w:t>obrigações</w:t>
      </w:r>
      <w:r>
        <w:rPr>
          <w:spacing w:val="-4"/>
          <w:sz w:val="24"/>
        </w:rPr>
        <w:t> </w:t>
      </w:r>
      <w:r>
        <w:rPr>
          <w:sz w:val="24"/>
        </w:rPr>
        <w:t>constantes</w:t>
      </w:r>
      <w:r>
        <w:rPr>
          <w:spacing w:val="-4"/>
          <w:sz w:val="24"/>
        </w:rPr>
        <w:t> </w:t>
      </w:r>
      <w:r>
        <w:rPr>
          <w:sz w:val="24"/>
        </w:rPr>
        <w:t>neste</w:t>
      </w:r>
      <w:r>
        <w:rPr>
          <w:spacing w:val="-4"/>
          <w:sz w:val="24"/>
        </w:rPr>
        <w:t> </w:t>
      </w:r>
      <w:r>
        <w:rPr>
          <w:sz w:val="24"/>
        </w:rPr>
        <w:t>termo</w:t>
      </w:r>
      <w:r>
        <w:rPr>
          <w:spacing w:val="-4"/>
          <w:sz w:val="24"/>
        </w:rPr>
        <w:t> </w:t>
      </w:r>
      <w:r>
        <w:rPr>
          <w:sz w:val="24"/>
        </w:rPr>
        <w:t>de</w:t>
      </w:r>
      <w:r>
        <w:rPr>
          <w:spacing w:val="-4"/>
          <w:sz w:val="24"/>
        </w:rPr>
        <w:t> </w:t>
      </w:r>
      <w:r>
        <w:rPr>
          <w:sz w:val="24"/>
        </w:rPr>
        <w:t>referência</w:t>
      </w:r>
      <w:r>
        <w:rPr>
          <w:spacing w:val="-4"/>
          <w:sz w:val="24"/>
        </w:rPr>
        <w:t> </w:t>
      </w:r>
      <w:r>
        <w:rPr>
          <w:sz w:val="24"/>
        </w:rPr>
        <w:t>e</w:t>
      </w:r>
      <w:r>
        <w:rPr>
          <w:spacing w:val="-4"/>
          <w:sz w:val="24"/>
        </w:rPr>
        <w:t> </w:t>
      </w:r>
      <w:r>
        <w:rPr>
          <w:sz w:val="24"/>
        </w:rPr>
        <w:t>em</w:t>
      </w:r>
      <w:r>
        <w:rPr>
          <w:spacing w:val="-4"/>
          <w:sz w:val="24"/>
        </w:rPr>
        <w:t> </w:t>
      </w:r>
      <w:r>
        <w:rPr>
          <w:sz w:val="24"/>
        </w:rPr>
        <w:t>sua</w:t>
      </w:r>
      <w:r>
        <w:rPr>
          <w:spacing w:val="-4"/>
          <w:sz w:val="24"/>
        </w:rPr>
        <w:t> </w:t>
      </w:r>
      <w:r>
        <w:rPr>
          <w:sz w:val="24"/>
        </w:rPr>
        <w:t>proposta,</w:t>
      </w:r>
      <w:r>
        <w:rPr>
          <w:spacing w:val="-4"/>
          <w:sz w:val="24"/>
        </w:rPr>
        <w:t> </w:t>
      </w:r>
      <w:r>
        <w:rPr>
          <w:sz w:val="24"/>
        </w:rPr>
        <w:t>assumindo</w:t>
      </w:r>
      <w:r>
        <w:rPr>
          <w:spacing w:val="-4"/>
          <w:sz w:val="24"/>
        </w:rPr>
        <w:t> </w:t>
      </w:r>
      <w:r>
        <w:rPr>
          <w:sz w:val="24"/>
        </w:rPr>
        <w:t>como</w:t>
      </w:r>
      <w:r>
        <w:rPr>
          <w:spacing w:val="-4"/>
          <w:sz w:val="24"/>
        </w:rPr>
        <w:t> </w:t>
      </w:r>
      <w:r>
        <w:rPr>
          <w:sz w:val="24"/>
        </w:rPr>
        <w:t>exclusivamente</w:t>
      </w:r>
      <w:r>
        <w:rPr>
          <w:spacing w:val="-4"/>
          <w:sz w:val="24"/>
        </w:rPr>
        <w:t> </w:t>
      </w:r>
      <w:r>
        <w:rPr>
          <w:sz w:val="24"/>
        </w:rPr>
        <w:t>seus</w:t>
      </w:r>
      <w:r>
        <w:rPr>
          <w:spacing w:val="-4"/>
          <w:sz w:val="24"/>
        </w:rPr>
        <w:t> </w:t>
      </w:r>
      <w:r>
        <w:rPr>
          <w:sz w:val="24"/>
        </w:rPr>
        <w:t>os</w:t>
      </w:r>
      <w:r>
        <w:rPr>
          <w:spacing w:val="-4"/>
          <w:sz w:val="24"/>
        </w:rPr>
        <w:t> </w:t>
      </w:r>
      <w:r>
        <w:rPr>
          <w:sz w:val="24"/>
        </w:rPr>
        <w:t>riscos</w:t>
      </w:r>
      <w:r>
        <w:rPr>
          <w:spacing w:val="-4"/>
          <w:sz w:val="24"/>
        </w:rPr>
        <w:t> </w:t>
      </w:r>
      <w:r>
        <w:rPr>
          <w:sz w:val="24"/>
        </w:rPr>
        <w:t>e as despesas decorrentes da boa e perfeita execução do objeto.</w:t>
      </w:r>
    </w:p>
    <w:p>
      <w:pPr>
        <w:pStyle w:val="ListParagraph"/>
        <w:numPr>
          <w:ilvl w:val="1"/>
          <w:numId w:val="14"/>
        </w:numPr>
        <w:tabs>
          <w:tab w:pos="354" w:val="left" w:leader="none"/>
        </w:tabs>
        <w:spacing w:line="240" w:lineRule="auto" w:before="249" w:after="0"/>
        <w:ind w:left="354" w:right="0" w:hanging="240"/>
        <w:jc w:val="left"/>
        <w:rPr>
          <w:sz w:val="24"/>
        </w:rPr>
      </w:pPr>
      <w:r>
        <w:rPr>
          <w:sz w:val="24"/>
        </w:rPr>
        <w:t>Executar o objeto conforme as especificações, prazos e condições constantes neste termo de </w:t>
      </w:r>
      <w:r>
        <w:rPr>
          <w:spacing w:val="-2"/>
          <w:sz w:val="24"/>
        </w:rPr>
        <w:t>referência.</w:t>
      </w:r>
    </w:p>
    <w:p>
      <w:pPr>
        <w:pStyle w:val="ListParagraph"/>
        <w:numPr>
          <w:ilvl w:val="1"/>
          <w:numId w:val="14"/>
        </w:numPr>
        <w:tabs>
          <w:tab w:pos="353" w:val="left" w:leader="none"/>
          <w:tab w:pos="539" w:val="left" w:leader="none"/>
        </w:tabs>
        <w:spacing w:line="235" w:lineRule="auto" w:before="239" w:after="0"/>
        <w:ind w:left="539" w:right="390" w:hanging="426"/>
        <w:jc w:val="left"/>
        <w:rPr>
          <w:sz w:val="24"/>
        </w:rPr>
      </w:pPr>
      <w:r>
        <w:rPr>
          <w:sz w:val="24"/>
        </w:rPr>
        <w:t>Responsabilizar-se</w:t>
      </w:r>
      <w:r>
        <w:rPr>
          <w:spacing w:val="-2"/>
          <w:sz w:val="24"/>
        </w:rPr>
        <w:t> </w:t>
      </w:r>
      <w:r>
        <w:rPr>
          <w:sz w:val="24"/>
        </w:rPr>
        <w:t>pelos</w:t>
      </w:r>
      <w:r>
        <w:rPr>
          <w:spacing w:val="-2"/>
          <w:sz w:val="24"/>
        </w:rPr>
        <w:t> </w:t>
      </w:r>
      <w:r>
        <w:rPr>
          <w:sz w:val="24"/>
        </w:rPr>
        <w:t>vícios</w:t>
      </w:r>
      <w:r>
        <w:rPr>
          <w:spacing w:val="-2"/>
          <w:sz w:val="24"/>
        </w:rPr>
        <w:t> </w:t>
      </w:r>
      <w:r>
        <w:rPr>
          <w:sz w:val="24"/>
        </w:rPr>
        <w:t>e</w:t>
      </w:r>
      <w:r>
        <w:rPr>
          <w:spacing w:val="-2"/>
          <w:sz w:val="24"/>
        </w:rPr>
        <w:t> </w:t>
      </w:r>
      <w:r>
        <w:rPr>
          <w:sz w:val="24"/>
        </w:rPr>
        <w:t>danos</w:t>
      </w:r>
      <w:r>
        <w:rPr>
          <w:spacing w:val="-2"/>
          <w:sz w:val="24"/>
        </w:rPr>
        <w:t> </w:t>
      </w:r>
      <w:r>
        <w:rPr>
          <w:sz w:val="24"/>
        </w:rPr>
        <w:t>decorrentes</w:t>
      </w:r>
      <w:r>
        <w:rPr>
          <w:spacing w:val="-2"/>
          <w:sz w:val="24"/>
        </w:rPr>
        <w:t> </w:t>
      </w:r>
      <w:r>
        <w:rPr>
          <w:sz w:val="24"/>
        </w:rPr>
        <w:t>do</w:t>
      </w:r>
      <w:r>
        <w:rPr>
          <w:spacing w:val="-2"/>
          <w:sz w:val="24"/>
        </w:rPr>
        <w:t> </w:t>
      </w:r>
      <w:r>
        <w:rPr>
          <w:sz w:val="24"/>
        </w:rPr>
        <w:t>objeto,</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os</w:t>
      </w:r>
      <w:r>
        <w:rPr>
          <w:spacing w:val="-2"/>
          <w:sz w:val="24"/>
        </w:rPr>
        <w:t> </w:t>
      </w:r>
      <w:r>
        <w:rPr>
          <w:sz w:val="24"/>
        </w:rPr>
        <w:t>artigos</w:t>
      </w:r>
      <w:r>
        <w:rPr>
          <w:spacing w:val="-2"/>
          <w:sz w:val="24"/>
        </w:rPr>
        <w:t> </w:t>
      </w:r>
      <w:r>
        <w:rPr>
          <w:sz w:val="24"/>
        </w:rPr>
        <w:t>12,</w:t>
      </w:r>
      <w:r>
        <w:rPr>
          <w:spacing w:val="-2"/>
          <w:sz w:val="24"/>
        </w:rPr>
        <w:t> </w:t>
      </w:r>
      <w:r>
        <w:rPr>
          <w:sz w:val="24"/>
        </w:rPr>
        <w:t>13</w:t>
      </w:r>
      <w:r>
        <w:rPr>
          <w:spacing w:val="-2"/>
          <w:sz w:val="24"/>
        </w:rPr>
        <w:t> </w:t>
      </w:r>
      <w:r>
        <w:rPr>
          <w:sz w:val="24"/>
        </w:rPr>
        <w:t>e</w:t>
      </w:r>
      <w:r>
        <w:rPr>
          <w:spacing w:val="-2"/>
          <w:sz w:val="24"/>
        </w:rPr>
        <w:t> </w:t>
      </w:r>
      <w:r>
        <w:rPr>
          <w:sz w:val="24"/>
        </w:rPr>
        <w:t>17</w:t>
      </w:r>
      <w:r>
        <w:rPr>
          <w:spacing w:val="-2"/>
          <w:sz w:val="24"/>
        </w:rPr>
        <w:t> </w:t>
      </w:r>
      <w:r>
        <w:rPr>
          <w:sz w:val="24"/>
        </w:rPr>
        <w:t>a</w:t>
      </w:r>
      <w:r>
        <w:rPr>
          <w:spacing w:val="-2"/>
          <w:sz w:val="24"/>
        </w:rPr>
        <w:t> </w:t>
      </w:r>
      <w:r>
        <w:rPr>
          <w:sz w:val="24"/>
        </w:rPr>
        <w:t>27,</w:t>
      </w:r>
      <w:r>
        <w:rPr>
          <w:spacing w:val="-2"/>
          <w:sz w:val="24"/>
        </w:rPr>
        <w:t> </w:t>
      </w:r>
      <w:r>
        <w:rPr>
          <w:sz w:val="24"/>
        </w:rPr>
        <w:t>do</w:t>
      </w:r>
      <w:r>
        <w:rPr>
          <w:spacing w:val="-2"/>
          <w:sz w:val="24"/>
        </w:rPr>
        <w:t> </w:t>
      </w:r>
      <w:r>
        <w:rPr>
          <w:sz w:val="24"/>
        </w:rPr>
        <w:t>Código</w:t>
      </w:r>
      <w:r>
        <w:rPr>
          <w:spacing w:val="-2"/>
          <w:sz w:val="24"/>
        </w:rPr>
        <w:t> </w:t>
      </w:r>
      <w:r>
        <w:rPr>
          <w:sz w:val="24"/>
        </w:rPr>
        <w:t>de</w:t>
      </w:r>
      <w:r>
        <w:rPr>
          <w:spacing w:val="-2"/>
          <w:sz w:val="24"/>
        </w:rPr>
        <w:t> </w:t>
      </w:r>
      <w:r>
        <w:rPr>
          <w:sz w:val="24"/>
        </w:rPr>
        <w:t>Defesa</w:t>
      </w:r>
      <w:r>
        <w:rPr>
          <w:spacing w:val="-2"/>
          <w:sz w:val="24"/>
        </w:rPr>
        <w:t> </w:t>
      </w:r>
      <w:r>
        <w:rPr>
          <w:sz w:val="24"/>
        </w:rPr>
        <w:t>do</w:t>
      </w:r>
      <w:r>
        <w:rPr>
          <w:spacing w:val="-2"/>
          <w:sz w:val="24"/>
        </w:rPr>
        <w:t> </w:t>
      </w:r>
      <w:r>
        <w:rPr>
          <w:sz w:val="24"/>
        </w:rPr>
        <w:t>Consumidor</w:t>
      </w:r>
      <w:r>
        <w:rPr>
          <w:spacing w:val="-2"/>
          <w:sz w:val="24"/>
        </w:rPr>
        <w:t> </w:t>
      </w:r>
      <w:r>
        <w:rPr>
          <w:sz w:val="24"/>
        </w:rPr>
        <w:t>(Lei</w:t>
      </w:r>
      <w:r>
        <w:rPr>
          <w:spacing w:val="-2"/>
          <w:sz w:val="24"/>
        </w:rPr>
        <w:t> </w:t>
      </w:r>
      <w:r>
        <w:rPr>
          <w:sz w:val="24"/>
        </w:rPr>
        <w:t>nº</w:t>
      </w:r>
      <w:r>
        <w:rPr>
          <w:spacing w:val="-2"/>
          <w:sz w:val="24"/>
        </w:rPr>
        <w:t> </w:t>
      </w:r>
      <w:r>
        <w:rPr>
          <w:sz w:val="24"/>
        </w:rPr>
        <w:t>8.078, de 1990).</w:t>
      </w:r>
    </w:p>
    <w:p>
      <w:pPr>
        <w:pStyle w:val="ListParagraph"/>
        <w:numPr>
          <w:ilvl w:val="1"/>
          <w:numId w:val="14"/>
        </w:numPr>
        <w:tabs>
          <w:tab w:pos="353" w:val="left" w:leader="none"/>
          <w:tab w:pos="539" w:val="left" w:leader="none"/>
        </w:tabs>
        <w:spacing w:line="235" w:lineRule="auto" w:before="254" w:after="0"/>
        <w:ind w:left="539" w:right="382" w:hanging="426"/>
        <w:jc w:val="left"/>
        <w:rPr>
          <w:sz w:val="24"/>
        </w:rPr>
      </w:pPr>
      <w:r>
        <w:rPr>
          <w:sz w:val="24"/>
        </w:rPr>
        <w:t>Substituir,</w:t>
      </w:r>
      <w:r>
        <w:rPr>
          <w:spacing w:val="-3"/>
          <w:sz w:val="24"/>
        </w:rPr>
        <w:t> </w:t>
      </w:r>
      <w:r>
        <w:rPr>
          <w:sz w:val="24"/>
        </w:rPr>
        <w:t>reparar</w:t>
      </w:r>
      <w:r>
        <w:rPr>
          <w:spacing w:val="-3"/>
          <w:sz w:val="24"/>
        </w:rPr>
        <w:t> </w:t>
      </w:r>
      <w:r>
        <w:rPr>
          <w:sz w:val="24"/>
        </w:rPr>
        <w:t>ou</w:t>
      </w:r>
      <w:r>
        <w:rPr>
          <w:spacing w:val="-3"/>
          <w:sz w:val="24"/>
        </w:rPr>
        <w:t> </w:t>
      </w:r>
      <w:r>
        <w:rPr>
          <w:sz w:val="24"/>
        </w:rPr>
        <w:t>corrigir,</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no</w:t>
      </w:r>
      <w:r>
        <w:rPr>
          <w:spacing w:val="-3"/>
          <w:sz w:val="24"/>
        </w:rPr>
        <w:t> </w:t>
      </w:r>
      <w:r>
        <w:rPr>
          <w:sz w:val="24"/>
        </w:rPr>
        <w:t>prazo</w:t>
      </w:r>
      <w:r>
        <w:rPr>
          <w:spacing w:val="-3"/>
          <w:sz w:val="24"/>
        </w:rPr>
        <w:t> </w:t>
      </w:r>
      <w:r>
        <w:rPr>
          <w:sz w:val="24"/>
        </w:rPr>
        <w:t>fixado</w:t>
      </w:r>
      <w:r>
        <w:rPr>
          <w:spacing w:val="-3"/>
          <w:sz w:val="24"/>
        </w:rPr>
        <w:t> </w:t>
      </w:r>
      <w:r>
        <w:rPr>
          <w:sz w:val="24"/>
        </w:rPr>
        <w:t>neste</w:t>
      </w:r>
      <w:r>
        <w:rPr>
          <w:spacing w:val="-3"/>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o</w:t>
      </w:r>
      <w:r>
        <w:rPr>
          <w:spacing w:val="-3"/>
          <w:sz w:val="24"/>
        </w:rPr>
        <w:t> </w:t>
      </w:r>
      <w:r>
        <w:rPr>
          <w:sz w:val="24"/>
        </w:rPr>
        <w:t>objeto</w:t>
      </w:r>
      <w:r>
        <w:rPr>
          <w:spacing w:val="-3"/>
          <w:sz w:val="24"/>
        </w:rPr>
        <w:t> </w:t>
      </w:r>
      <w:r>
        <w:rPr>
          <w:sz w:val="24"/>
        </w:rPr>
        <w:t>fornecido/executado</w:t>
      </w:r>
      <w:r>
        <w:rPr>
          <w:spacing w:val="-3"/>
          <w:sz w:val="24"/>
        </w:rPr>
        <w:t> </w:t>
      </w:r>
      <w:r>
        <w:rPr>
          <w:sz w:val="24"/>
        </w:rPr>
        <w:t>em</w:t>
      </w:r>
      <w:r>
        <w:rPr>
          <w:spacing w:val="-3"/>
          <w:sz w:val="24"/>
        </w:rPr>
        <w:t> </w:t>
      </w:r>
      <w:r>
        <w:rPr>
          <w:sz w:val="24"/>
        </w:rPr>
        <w:t>desacordo</w:t>
      </w:r>
      <w:r>
        <w:rPr>
          <w:spacing w:val="-3"/>
          <w:sz w:val="24"/>
        </w:rPr>
        <w:t> </w:t>
      </w:r>
      <w:r>
        <w:rPr>
          <w:sz w:val="24"/>
        </w:rPr>
        <w:t>com</w:t>
      </w:r>
      <w:r>
        <w:rPr>
          <w:spacing w:val="-3"/>
          <w:sz w:val="24"/>
        </w:rPr>
        <w:t> </w:t>
      </w:r>
      <w:r>
        <w:rPr>
          <w:sz w:val="24"/>
        </w:rPr>
        <w:t>as</w:t>
      </w:r>
      <w:r>
        <w:rPr>
          <w:spacing w:val="-3"/>
          <w:sz w:val="24"/>
        </w:rPr>
        <w:t> </w:t>
      </w:r>
      <w:r>
        <w:rPr>
          <w:sz w:val="24"/>
        </w:rPr>
        <w:t>especificações </w:t>
      </w:r>
      <w:r>
        <w:rPr>
          <w:spacing w:val="-2"/>
          <w:sz w:val="24"/>
        </w:rPr>
        <w:t>exigidas.</w:t>
      </w:r>
    </w:p>
    <w:p>
      <w:pPr>
        <w:pStyle w:val="ListParagraph"/>
        <w:numPr>
          <w:ilvl w:val="1"/>
          <w:numId w:val="14"/>
        </w:numPr>
        <w:tabs>
          <w:tab w:pos="353" w:val="left" w:leader="none"/>
          <w:tab w:pos="539" w:val="left" w:leader="none"/>
        </w:tabs>
        <w:spacing w:line="235" w:lineRule="auto" w:before="254" w:after="0"/>
        <w:ind w:left="539" w:right="240" w:hanging="426"/>
        <w:jc w:val="left"/>
        <w:rPr>
          <w:sz w:val="24"/>
        </w:rPr>
      </w:pPr>
      <w:r>
        <w:rPr>
          <w:sz w:val="24"/>
        </w:rPr>
        <w:t>Comunicar</w:t>
      </w:r>
      <w:r>
        <w:rPr>
          <w:spacing w:val="-2"/>
          <w:sz w:val="24"/>
        </w:rPr>
        <w:t> </w:t>
      </w:r>
      <w:r>
        <w:rPr>
          <w:sz w:val="24"/>
        </w:rPr>
        <w:t>à</w:t>
      </w:r>
      <w:r>
        <w:rPr>
          <w:spacing w:val="-2"/>
          <w:sz w:val="24"/>
        </w:rPr>
        <w:t> </w:t>
      </w:r>
      <w:r>
        <w:rPr>
          <w:sz w:val="24"/>
        </w:rPr>
        <w:t>Contratante,</w:t>
      </w:r>
      <w:r>
        <w:rPr>
          <w:spacing w:val="-2"/>
          <w:sz w:val="24"/>
        </w:rPr>
        <w:t> </w:t>
      </w:r>
      <w:r>
        <w:rPr>
          <w:sz w:val="24"/>
        </w:rPr>
        <w:t>por</w:t>
      </w:r>
      <w:r>
        <w:rPr>
          <w:spacing w:val="-2"/>
          <w:sz w:val="24"/>
        </w:rPr>
        <w:t> </w:t>
      </w:r>
      <w:r>
        <w:rPr>
          <w:sz w:val="24"/>
        </w:rPr>
        <w:t>escrito</w:t>
      </w:r>
      <w:r>
        <w:rPr>
          <w:spacing w:val="-2"/>
          <w:sz w:val="24"/>
        </w:rPr>
        <w:t> </w:t>
      </w:r>
      <w:r>
        <w:rPr>
          <w:sz w:val="24"/>
        </w:rPr>
        <w:t>e/ou</w:t>
      </w:r>
      <w:r>
        <w:rPr>
          <w:spacing w:val="-2"/>
          <w:sz w:val="24"/>
        </w:rPr>
        <w:t> </w:t>
      </w:r>
      <w:r>
        <w:rPr>
          <w:sz w:val="24"/>
        </w:rPr>
        <w:t>por</w:t>
      </w:r>
      <w:r>
        <w:rPr>
          <w:spacing w:val="-2"/>
          <w:sz w:val="24"/>
        </w:rPr>
        <w:t> </w:t>
      </w:r>
      <w:r>
        <w:rPr>
          <w:sz w:val="24"/>
        </w:rPr>
        <w:t>intermédio</w:t>
      </w:r>
      <w:r>
        <w:rPr>
          <w:spacing w:val="-2"/>
          <w:sz w:val="24"/>
        </w:rPr>
        <w:t> </w:t>
      </w:r>
      <w:r>
        <w:rPr>
          <w:sz w:val="24"/>
        </w:rPr>
        <w:t>de</w:t>
      </w:r>
      <w:r>
        <w:rPr>
          <w:spacing w:val="-2"/>
          <w:sz w:val="24"/>
        </w:rPr>
        <w:t> </w:t>
      </w:r>
      <w:r>
        <w:rPr>
          <w:sz w:val="24"/>
        </w:rPr>
        <w:t>meio</w:t>
      </w:r>
      <w:r>
        <w:rPr>
          <w:spacing w:val="-2"/>
          <w:sz w:val="24"/>
        </w:rPr>
        <w:t> </w:t>
      </w:r>
      <w:r>
        <w:rPr>
          <w:sz w:val="24"/>
        </w:rPr>
        <w:t>eletrônico</w:t>
      </w:r>
      <w:r>
        <w:rPr>
          <w:spacing w:val="-2"/>
          <w:sz w:val="24"/>
        </w:rPr>
        <w:t> </w:t>
      </w:r>
      <w:r>
        <w:rPr>
          <w:sz w:val="24"/>
        </w:rPr>
        <w:t>hábil</w:t>
      </w:r>
      <w:r>
        <w:rPr>
          <w:spacing w:val="-2"/>
          <w:sz w:val="24"/>
        </w:rPr>
        <w:t> </w:t>
      </w:r>
      <w:r>
        <w:rPr>
          <w:sz w:val="24"/>
        </w:rPr>
        <w:t>(E-mail,</w:t>
      </w:r>
      <w:r>
        <w:rPr>
          <w:spacing w:val="-7"/>
          <w:sz w:val="24"/>
        </w:rPr>
        <w:t> </w:t>
      </w:r>
      <w:r>
        <w:rPr>
          <w:sz w:val="24"/>
        </w:rPr>
        <w:t>WhatsApp</w:t>
      </w:r>
      <w:r>
        <w:rPr>
          <w:spacing w:val="-2"/>
          <w:sz w:val="24"/>
        </w:rPr>
        <w:t> </w:t>
      </w:r>
      <w:r>
        <w:rPr>
          <w:sz w:val="24"/>
        </w:rPr>
        <w:t>etc.),</w:t>
      </w:r>
      <w:r>
        <w:rPr>
          <w:spacing w:val="-2"/>
          <w:sz w:val="24"/>
        </w:rPr>
        <w:t> </w:t>
      </w:r>
      <w:r>
        <w:rPr>
          <w:sz w:val="24"/>
        </w:rPr>
        <w:t>com</w:t>
      </w:r>
      <w:r>
        <w:rPr>
          <w:spacing w:val="-2"/>
          <w:sz w:val="24"/>
        </w:rPr>
        <w:t> </w:t>
      </w:r>
      <w:r>
        <w:rPr>
          <w:sz w:val="24"/>
        </w:rPr>
        <w:t>o</w:t>
      </w:r>
      <w:r>
        <w:rPr>
          <w:spacing w:val="-2"/>
          <w:sz w:val="24"/>
        </w:rPr>
        <w:t> </w:t>
      </w:r>
      <w:r>
        <w:rPr>
          <w:sz w:val="24"/>
        </w:rPr>
        <w:t>decorrente</w:t>
      </w:r>
      <w:r>
        <w:rPr>
          <w:spacing w:val="-2"/>
          <w:sz w:val="24"/>
        </w:rPr>
        <w:t> </w:t>
      </w:r>
      <w:r>
        <w:rPr>
          <w:sz w:val="24"/>
        </w:rPr>
        <w:t>arquivamento</w:t>
      </w:r>
      <w:r>
        <w:rPr>
          <w:spacing w:val="-2"/>
          <w:sz w:val="24"/>
        </w:rPr>
        <w:t> </w:t>
      </w:r>
      <w:r>
        <w:rPr>
          <w:sz w:val="24"/>
        </w:rPr>
        <w:t>da</w:t>
      </w:r>
      <w:r>
        <w:rPr>
          <w:spacing w:val="-2"/>
          <w:sz w:val="24"/>
        </w:rPr>
        <w:t> </w:t>
      </w:r>
      <w:r>
        <w:rPr>
          <w:sz w:val="24"/>
        </w:rPr>
        <w:t>notificação,</w:t>
      </w:r>
      <w:r>
        <w:rPr>
          <w:spacing w:val="-2"/>
          <w:sz w:val="24"/>
        </w:rPr>
        <w:t> </w:t>
      </w:r>
      <w:r>
        <w:rPr>
          <w:sz w:val="24"/>
        </w:rPr>
        <w:t>no prazo máximo de 24 (vinte e quatro) horas que antecede a data da entrega, os motivos que impossibilitem o cumprimento do prazo previsto, com a devida </w:t>
      </w:r>
      <w:r>
        <w:rPr>
          <w:spacing w:val="-2"/>
          <w:sz w:val="24"/>
        </w:rPr>
        <w:t>comprovação.</w:t>
      </w:r>
    </w:p>
    <w:p>
      <w:pPr>
        <w:pStyle w:val="ListParagraph"/>
        <w:numPr>
          <w:ilvl w:val="1"/>
          <w:numId w:val="14"/>
        </w:numPr>
        <w:tabs>
          <w:tab w:pos="353" w:val="left" w:leader="none"/>
          <w:tab w:pos="539" w:val="left" w:leader="none"/>
        </w:tabs>
        <w:spacing w:line="235" w:lineRule="auto" w:before="254" w:after="0"/>
        <w:ind w:left="539" w:right="472" w:hanging="426"/>
        <w:jc w:val="left"/>
        <w:rPr>
          <w:sz w:val="24"/>
        </w:rPr>
      </w:pPr>
      <w:r>
        <w:rPr>
          <w:sz w:val="24"/>
        </w:rPr>
        <w:t>Manter,</w:t>
      </w:r>
      <w:r>
        <w:rPr>
          <w:spacing w:val="-3"/>
          <w:sz w:val="24"/>
        </w:rPr>
        <w:t> </w:t>
      </w:r>
      <w:r>
        <w:rPr>
          <w:sz w:val="24"/>
        </w:rPr>
        <w:t>durante</w:t>
      </w:r>
      <w:r>
        <w:rPr>
          <w:spacing w:val="-3"/>
          <w:sz w:val="24"/>
        </w:rPr>
        <w:t> </w:t>
      </w:r>
      <w:r>
        <w:rPr>
          <w:sz w:val="24"/>
        </w:rPr>
        <w:t>toda</w:t>
      </w:r>
      <w:r>
        <w:rPr>
          <w:spacing w:val="-3"/>
          <w:sz w:val="24"/>
        </w:rPr>
        <w:t> </w:t>
      </w:r>
      <w:r>
        <w:rPr>
          <w:sz w:val="24"/>
        </w:rPr>
        <w:t>a</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compatibilidade</w:t>
      </w:r>
      <w:r>
        <w:rPr>
          <w:spacing w:val="-3"/>
          <w:sz w:val="24"/>
        </w:rPr>
        <w:t> </w:t>
      </w:r>
      <w:r>
        <w:rPr>
          <w:sz w:val="24"/>
        </w:rPr>
        <w:t>com</w:t>
      </w:r>
      <w:r>
        <w:rPr>
          <w:spacing w:val="-3"/>
          <w:sz w:val="24"/>
        </w:rPr>
        <w:t> </w:t>
      </w:r>
      <w:r>
        <w:rPr>
          <w:sz w:val="24"/>
        </w:rPr>
        <w:t>as</w:t>
      </w:r>
      <w:r>
        <w:rPr>
          <w:spacing w:val="-3"/>
          <w:sz w:val="24"/>
        </w:rPr>
        <w:t> </w:t>
      </w:r>
      <w:r>
        <w:rPr>
          <w:sz w:val="24"/>
        </w:rPr>
        <w:t>obrigações</w:t>
      </w:r>
      <w:r>
        <w:rPr>
          <w:spacing w:val="-3"/>
          <w:sz w:val="24"/>
        </w:rPr>
        <w:t> </w:t>
      </w:r>
      <w:r>
        <w:rPr>
          <w:sz w:val="24"/>
        </w:rPr>
        <w:t>assumidas,</w:t>
      </w:r>
      <w:r>
        <w:rPr>
          <w:spacing w:val="-3"/>
          <w:sz w:val="24"/>
        </w:rPr>
        <w:t> </w:t>
      </w:r>
      <w:r>
        <w:rPr>
          <w:sz w:val="24"/>
        </w:rPr>
        <w:t>todas</w:t>
      </w:r>
      <w:r>
        <w:rPr>
          <w:spacing w:val="-3"/>
          <w:sz w:val="24"/>
        </w:rPr>
        <w:t> </w:t>
      </w:r>
      <w:r>
        <w:rPr>
          <w:sz w:val="24"/>
        </w:rPr>
        <w:t>as</w:t>
      </w:r>
      <w:r>
        <w:rPr>
          <w:spacing w:val="-3"/>
          <w:sz w:val="24"/>
        </w:rPr>
        <w:t> </w:t>
      </w:r>
      <w:r>
        <w:rPr>
          <w:sz w:val="24"/>
        </w:rPr>
        <w:t>condições</w:t>
      </w:r>
      <w:r>
        <w:rPr>
          <w:spacing w:val="-3"/>
          <w:sz w:val="24"/>
        </w:rPr>
        <w:t> </w:t>
      </w:r>
      <w:r>
        <w:rPr>
          <w:sz w:val="24"/>
        </w:rPr>
        <w:t>de</w:t>
      </w:r>
      <w:r>
        <w:rPr>
          <w:spacing w:val="-3"/>
          <w:sz w:val="24"/>
        </w:rPr>
        <w:t> </w:t>
      </w:r>
      <w:r>
        <w:rPr>
          <w:sz w:val="24"/>
        </w:rPr>
        <w:t>habilitação</w:t>
      </w:r>
      <w:r>
        <w:rPr>
          <w:spacing w:val="-3"/>
          <w:sz w:val="24"/>
        </w:rPr>
        <w:t> </w:t>
      </w:r>
      <w:r>
        <w:rPr>
          <w:sz w:val="24"/>
        </w:rPr>
        <w:t>e</w:t>
      </w:r>
      <w:r>
        <w:rPr>
          <w:spacing w:val="-3"/>
          <w:sz w:val="24"/>
        </w:rPr>
        <w:t> </w:t>
      </w:r>
      <w:r>
        <w:rPr>
          <w:sz w:val="24"/>
        </w:rPr>
        <w:t>qualificação</w:t>
      </w:r>
      <w:r>
        <w:rPr>
          <w:spacing w:val="-3"/>
          <w:sz w:val="24"/>
        </w:rPr>
        <w:t> </w:t>
      </w:r>
      <w:r>
        <w:rPr>
          <w:sz w:val="24"/>
        </w:rPr>
        <w:t>exigidas</w:t>
      </w:r>
      <w:r>
        <w:rPr>
          <w:spacing w:val="-3"/>
          <w:sz w:val="24"/>
        </w:rPr>
        <w:t> </w:t>
      </w:r>
      <w:r>
        <w:rPr>
          <w:sz w:val="24"/>
        </w:rPr>
        <w:t>na </w:t>
      </w:r>
      <w:r>
        <w:rPr>
          <w:spacing w:val="-2"/>
          <w:sz w:val="24"/>
        </w:rPr>
        <w:t>licitação.</w:t>
      </w:r>
    </w:p>
    <w:p>
      <w:pPr>
        <w:pStyle w:val="ListParagraph"/>
        <w:numPr>
          <w:ilvl w:val="1"/>
          <w:numId w:val="14"/>
        </w:numPr>
        <w:tabs>
          <w:tab w:pos="353" w:val="left" w:leader="none"/>
          <w:tab w:pos="539" w:val="left" w:leader="none"/>
        </w:tabs>
        <w:spacing w:line="235" w:lineRule="auto" w:before="254" w:after="0"/>
        <w:ind w:left="539" w:right="750" w:hanging="426"/>
        <w:jc w:val="left"/>
        <w:rPr>
          <w:sz w:val="24"/>
        </w:rPr>
      </w:pPr>
      <w:r>
        <w:rPr>
          <w:sz w:val="24"/>
        </w:rPr>
        <w:t>Responsabilizar-se</w:t>
      </w:r>
      <w:r>
        <w:rPr>
          <w:spacing w:val="-4"/>
          <w:sz w:val="24"/>
        </w:rPr>
        <w:t> </w:t>
      </w:r>
      <w:r>
        <w:rPr>
          <w:sz w:val="24"/>
        </w:rPr>
        <w:t>pelas</w:t>
      </w:r>
      <w:r>
        <w:rPr>
          <w:spacing w:val="-4"/>
          <w:sz w:val="24"/>
        </w:rPr>
        <w:t> </w:t>
      </w:r>
      <w:r>
        <w:rPr>
          <w:sz w:val="24"/>
        </w:rPr>
        <w:t>despesas</w:t>
      </w:r>
      <w:r>
        <w:rPr>
          <w:spacing w:val="-4"/>
          <w:sz w:val="24"/>
        </w:rPr>
        <w:t> </w:t>
      </w:r>
      <w:r>
        <w:rPr>
          <w:sz w:val="24"/>
        </w:rPr>
        <w:t>dos</w:t>
      </w:r>
      <w:r>
        <w:rPr>
          <w:spacing w:val="-4"/>
          <w:sz w:val="24"/>
        </w:rPr>
        <w:t> </w:t>
      </w:r>
      <w:r>
        <w:rPr>
          <w:sz w:val="24"/>
        </w:rPr>
        <w:t>tributos,</w:t>
      </w:r>
      <w:r>
        <w:rPr>
          <w:spacing w:val="-4"/>
          <w:sz w:val="24"/>
        </w:rPr>
        <w:t> </w:t>
      </w:r>
      <w:r>
        <w:rPr>
          <w:sz w:val="24"/>
        </w:rPr>
        <w:t>encargos</w:t>
      </w:r>
      <w:r>
        <w:rPr>
          <w:spacing w:val="-4"/>
          <w:sz w:val="24"/>
        </w:rPr>
        <w:t> </w:t>
      </w:r>
      <w:r>
        <w:rPr>
          <w:sz w:val="24"/>
        </w:rPr>
        <w:t>trabalhistas,</w:t>
      </w:r>
      <w:r>
        <w:rPr>
          <w:spacing w:val="-4"/>
          <w:sz w:val="24"/>
        </w:rPr>
        <w:t> </w:t>
      </w:r>
      <w:r>
        <w:rPr>
          <w:sz w:val="24"/>
        </w:rPr>
        <w:t>previdenciários,</w:t>
      </w:r>
      <w:r>
        <w:rPr>
          <w:spacing w:val="-4"/>
          <w:sz w:val="24"/>
        </w:rPr>
        <w:t> </w:t>
      </w:r>
      <w:r>
        <w:rPr>
          <w:sz w:val="24"/>
        </w:rPr>
        <w:t>fiscais,</w:t>
      </w:r>
      <w:r>
        <w:rPr>
          <w:spacing w:val="-4"/>
          <w:sz w:val="24"/>
        </w:rPr>
        <w:t> </w:t>
      </w:r>
      <w:r>
        <w:rPr>
          <w:sz w:val="24"/>
        </w:rPr>
        <w:t>comerciais,</w:t>
      </w:r>
      <w:r>
        <w:rPr>
          <w:spacing w:val="-4"/>
          <w:sz w:val="24"/>
        </w:rPr>
        <w:t> </w:t>
      </w:r>
      <w:r>
        <w:rPr>
          <w:sz w:val="24"/>
        </w:rPr>
        <w:t>taxas,</w:t>
      </w:r>
      <w:r>
        <w:rPr>
          <w:spacing w:val="-4"/>
          <w:sz w:val="24"/>
        </w:rPr>
        <w:t> </w:t>
      </w:r>
      <w:r>
        <w:rPr>
          <w:sz w:val="24"/>
        </w:rPr>
        <w:t>fretes,</w:t>
      </w:r>
      <w:r>
        <w:rPr>
          <w:spacing w:val="-4"/>
          <w:sz w:val="24"/>
        </w:rPr>
        <w:t> </w:t>
      </w:r>
      <w:r>
        <w:rPr>
          <w:sz w:val="24"/>
        </w:rPr>
        <w:t>seguros,</w:t>
      </w:r>
      <w:r>
        <w:rPr>
          <w:spacing w:val="-4"/>
          <w:sz w:val="24"/>
        </w:rPr>
        <w:t> </w:t>
      </w:r>
      <w:r>
        <w:rPr>
          <w:sz w:val="24"/>
        </w:rPr>
        <w:t>deslocamento</w:t>
      </w:r>
      <w:r>
        <w:rPr>
          <w:spacing w:val="-4"/>
          <w:sz w:val="24"/>
        </w:rPr>
        <w:t> </w:t>
      </w:r>
      <w:r>
        <w:rPr>
          <w:sz w:val="24"/>
        </w:rPr>
        <w:t>de</w:t>
      </w:r>
      <w:r>
        <w:rPr>
          <w:spacing w:val="-4"/>
          <w:sz w:val="24"/>
        </w:rPr>
        <w:t> </w:t>
      </w:r>
      <w:r>
        <w:rPr>
          <w:sz w:val="24"/>
        </w:rPr>
        <w:t>pessoal, prestação de garantia e quaisquer outras que incidam ou venham a incidir na execução do contrato.</w:t>
      </w:r>
    </w:p>
    <w:p>
      <w:pPr>
        <w:pStyle w:val="ListParagraph"/>
        <w:numPr>
          <w:ilvl w:val="1"/>
          <w:numId w:val="14"/>
        </w:numPr>
        <w:tabs>
          <w:tab w:pos="340" w:val="left" w:leader="none"/>
        </w:tabs>
        <w:spacing w:line="240" w:lineRule="auto" w:before="249" w:after="0"/>
        <w:ind w:left="340" w:right="0" w:hanging="226"/>
        <w:jc w:val="left"/>
        <w:rPr>
          <w:sz w:val="24"/>
        </w:rPr>
      </w:pPr>
      <w:r>
        <w:rPr>
          <w:sz w:val="24"/>
        </w:rPr>
        <w:t>Atender aos requisitos exigidos pela Lei Federal nº </w:t>
      </w:r>
      <w:r>
        <w:rPr>
          <w:spacing w:val="-2"/>
          <w:sz w:val="24"/>
        </w:rPr>
        <w:t>14.133/2021.</w:t>
      </w:r>
    </w:p>
    <w:p>
      <w:pPr>
        <w:pStyle w:val="BodyText"/>
        <w:spacing w:before="258"/>
        <w:ind w:left="0"/>
      </w:pPr>
    </w:p>
    <w:p>
      <w:pPr>
        <w:pStyle w:val="Heading2"/>
        <w:numPr>
          <w:ilvl w:val="0"/>
          <w:numId w:val="14"/>
        </w:numPr>
        <w:tabs>
          <w:tab w:pos="445" w:val="left" w:leader="none"/>
        </w:tabs>
        <w:spacing w:line="240" w:lineRule="auto" w:before="0" w:after="0"/>
        <w:ind w:left="445" w:right="0" w:hanging="326"/>
        <w:jc w:val="left"/>
      </w:pPr>
      <w:r>
        <w:rPr/>
        <w:t>– DAS OBRIGAÇÕES DA</w:t>
      </w:r>
      <w:r>
        <w:rPr>
          <w:spacing w:val="-14"/>
        </w:rPr>
        <w:t> </w:t>
      </w:r>
      <w:r>
        <w:rPr>
          <w:spacing w:val="-2"/>
        </w:rPr>
        <w:t>CONTRATANTE:</w:t>
      </w:r>
    </w:p>
    <w:p>
      <w:pPr>
        <w:pStyle w:val="BodyText"/>
        <w:spacing w:before="264"/>
      </w:pPr>
      <w:r>
        <w:rPr/>
        <w:t>Além das obrigações resultantes da observância da Lei nº 14.133/2021, são obrigações da </w:t>
      </w:r>
      <w:r>
        <w:rPr>
          <w:spacing w:val="-2"/>
        </w:rPr>
        <w:t>UERJ:</w:t>
      </w:r>
    </w:p>
    <w:p>
      <w:pPr>
        <w:pStyle w:val="BodyText"/>
        <w:spacing w:before="3"/>
        <w:ind w:left="0"/>
      </w:pPr>
    </w:p>
    <w:p>
      <w:pPr>
        <w:pStyle w:val="ListParagraph"/>
        <w:numPr>
          <w:ilvl w:val="1"/>
          <w:numId w:val="14"/>
        </w:numPr>
        <w:tabs>
          <w:tab w:pos="354" w:val="left" w:leader="none"/>
        </w:tabs>
        <w:spacing w:line="240" w:lineRule="auto" w:before="0" w:after="0"/>
        <w:ind w:left="354" w:right="0" w:hanging="240"/>
        <w:jc w:val="left"/>
        <w:rPr>
          <w:sz w:val="24"/>
        </w:rPr>
      </w:pPr>
      <w:r>
        <w:rPr>
          <w:sz w:val="24"/>
        </w:rPr>
        <w:t>Exercer a fiscalização dos serviços por servidores especialmente designados, na forma prevista na Lei nº </w:t>
      </w:r>
      <w:r>
        <w:rPr>
          <w:spacing w:val="-2"/>
          <w:sz w:val="24"/>
        </w:rPr>
        <w:t>14.133/2021;</w:t>
      </w:r>
    </w:p>
    <w:p>
      <w:pPr>
        <w:pStyle w:val="ListParagraph"/>
        <w:spacing w:after="0" w:line="240" w:lineRule="auto"/>
        <w:jc w:val="left"/>
        <w:rPr>
          <w:sz w:val="24"/>
        </w:rPr>
        <w:sectPr>
          <w:pgSz w:w="15840" w:h="24480"/>
          <w:pgMar w:top="0" w:bottom="280" w:left="0" w:right="0"/>
        </w:sectPr>
      </w:pPr>
    </w:p>
    <w:p>
      <w:pPr>
        <w:pStyle w:val="ListParagraph"/>
        <w:numPr>
          <w:ilvl w:val="1"/>
          <w:numId w:val="14"/>
        </w:numPr>
        <w:tabs>
          <w:tab w:pos="354" w:val="left" w:leader="none"/>
        </w:tabs>
        <w:spacing w:line="262" w:lineRule="exact" w:before="0" w:after="0"/>
        <w:ind w:left="354" w:right="0" w:hanging="240"/>
        <w:jc w:val="left"/>
        <w:rPr>
          <w:sz w:val="24"/>
        </w:rPr>
      </w:pPr>
      <w:r>
        <w:rPr>
          <w:sz w:val="24"/>
        </w:rPr>
        <w:t>Indicar os interlocutores técnicos da UERJ que atuarão durante o desenvolvimento dos trabalhos </w:t>
      </w:r>
      <w:r>
        <w:rPr>
          <w:spacing w:val="-2"/>
          <w:sz w:val="24"/>
        </w:rPr>
        <w:t>contratados;</w:t>
      </w:r>
    </w:p>
    <w:p>
      <w:pPr>
        <w:pStyle w:val="ListParagraph"/>
        <w:numPr>
          <w:ilvl w:val="1"/>
          <w:numId w:val="14"/>
        </w:numPr>
        <w:tabs>
          <w:tab w:pos="353" w:val="left" w:leader="none"/>
          <w:tab w:pos="539" w:val="left" w:leader="none"/>
        </w:tabs>
        <w:spacing w:line="247" w:lineRule="auto" w:before="234" w:after="0"/>
        <w:ind w:left="539" w:right="804" w:hanging="426"/>
        <w:jc w:val="left"/>
        <w:rPr>
          <w:sz w:val="24"/>
        </w:rPr>
      </w:pPr>
      <w:r>
        <w:rPr>
          <w:sz w:val="24"/>
        </w:rPr>
        <w:t>Caberá</w:t>
      </w:r>
      <w:r>
        <w:rPr>
          <w:spacing w:val="-2"/>
          <w:sz w:val="24"/>
        </w:rPr>
        <w:t> </w:t>
      </w:r>
      <w:r>
        <w:rPr>
          <w:sz w:val="24"/>
        </w:rPr>
        <w:t>à</w:t>
      </w:r>
      <w:r>
        <w:rPr>
          <w:spacing w:val="-2"/>
          <w:sz w:val="24"/>
        </w:rPr>
        <w:t> </w:t>
      </w:r>
      <w:r>
        <w:rPr>
          <w:sz w:val="24"/>
        </w:rPr>
        <w:t>equipe</w:t>
      </w:r>
      <w:r>
        <w:rPr>
          <w:spacing w:val="-2"/>
          <w:sz w:val="24"/>
        </w:rPr>
        <w:t> </w:t>
      </w:r>
      <w:r>
        <w:rPr>
          <w:sz w:val="24"/>
        </w:rPr>
        <w:t>técnica</w:t>
      </w:r>
      <w:r>
        <w:rPr>
          <w:spacing w:val="-2"/>
          <w:sz w:val="24"/>
        </w:rPr>
        <w:t> </w:t>
      </w:r>
      <w:r>
        <w:rPr>
          <w:sz w:val="24"/>
        </w:rPr>
        <w:t>da</w:t>
      </w:r>
      <w:r>
        <w:rPr>
          <w:spacing w:val="-2"/>
          <w:sz w:val="24"/>
        </w:rPr>
        <w:t> </w:t>
      </w:r>
      <w:r>
        <w:rPr>
          <w:sz w:val="24"/>
        </w:rPr>
        <w:t>UERJ</w:t>
      </w:r>
      <w:r>
        <w:rPr>
          <w:spacing w:val="-2"/>
          <w:sz w:val="24"/>
        </w:rPr>
        <w:t> </w:t>
      </w:r>
      <w:r>
        <w:rPr>
          <w:sz w:val="24"/>
        </w:rPr>
        <w:t>realizar</w:t>
      </w:r>
      <w:r>
        <w:rPr>
          <w:spacing w:val="-2"/>
          <w:sz w:val="24"/>
        </w:rPr>
        <w:t> </w:t>
      </w:r>
      <w:r>
        <w:rPr>
          <w:sz w:val="24"/>
        </w:rPr>
        <w:t>a</w:t>
      </w:r>
      <w:r>
        <w:rPr>
          <w:spacing w:val="-2"/>
          <w:sz w:val="24"/>
        </w:rPr>
        <w:t> </w:t>
      </w:r>
      <w:r>
        <w:rPr>
          <w:sz w:val="24"/>
        </w:rPr>
        <w:t>inspeção</w:t>
      </w:r>
      <w:r>
        <w:rPr>
          <w:spacing w:val="-2"/>
          <w:sz w:val="24"/>
        </w:rPr>
        <w:t> </w:t>
      </w:r>
      <w:r>
        <w:rPr>
          <w:sz w:val="24"/>
        </w:rPr>
        <w:t>de</w:t>
      </w:r>
      <w:r>
        <w:rPr>
          <w:spacing w:val="-2"/>
          <w:sz w:val="24"/>
        </w:rPr>
        <w:t> </w:t>
      </w:r>
      <w:r>
        <w:rPr>
          <w:sz w:val="24"/>
        </w:rPr>
        <w:t>conformidade</w:t>
      </w:r>
      <w:r>
        <w:rPr>
          <w:spacing w:val="-2"/>
          <w:sz w:val="24"/>
        </w:rPr>
        <w:t> </w:t>
      </w:r>
      <w:r>
        <w:rPr>
          <w:sz w:val="24"/>
        </w:rPr>
        <w:t>dos</w:t>
      </w:r>
      <w:r>
        <w:rPr>
          <w:spacing w:val="-2"/>
          <w:sz w:val="24"/>
        </w:rPr>
        <w:t> </w:t>
      </w:r>
      <w:r>
        <w:rPr>
          <w:sz w:val="24"/>
        </w:rPr>
        <w:t>itens,</w:t>
      </w:r>
      <w:r>
        <w:rPr>
          <w:spacing w:val="-2"/>
          <w:sz w:val="24"/>
        </w:rPr>
        <w:t> </w:t>
      </w:r>
      <w:r>
        <w:rPr>
          <w:sz w:val="24"/>
        </w:rPr>
        <w:t>de</w:t>
      </w:r>
      <w:r>
        <w:rPr>
          <w:spacing w:val="-2"/>
          <w:sz w:val="24"/>
        </w:rPr>
        <w:t> </w:t>
      </w:r>
      <w:r>
        <w:rPr>
          <w:sz w:val="24"/>
        </w:rPr>
        <w:t>forma</w:t>
      </w:r>
      <w:r>
        <w:rPr>
          <w:spacing w:val="-2"/>
          <w:sz w:val="24"/>
        </w:rPr>
        <w:t> </w:t>
      </w:r>
      <w:r>
        <w:rPr>
          <w:sz w:val="24"/>
        </w:rPr>
        <w:t>a</w:t>
      </w:r>
      <w:r>
        <w:rPr>
          <w:spacing w:val="-2"/>
          <w:sz w:val="24"/>
        </w:rPr>
        <w:t> </w:t>
      </w:r>
      <w:r>
        <w:rPr>
          <w:sz w:val="24"/>
        </w:rPr>
        <w:t>certificar</w:t>
      </w:r>
      <w:r>
        <w:rPr>
          <w:spacing w:val="-2"/>
          <w:sz w:val="24"/>
        </w:rPr>
        <w:t> </w:t>
      </w:r>
      <w:r>
        <w:rPr>
          <w:sz w:val="24"/>
        </w:rPr>
        <w:t>que</w:t>
      </w:r>
      <w:r>
        <w:rPr>
          <w:spacing w:val="-2"/>
          <w:sz w:val="24"/>
        </w:rPr>
        <w:t> </w:t>
      </w:r>
      <w:r>
        <w:rPr>
          <w:sz w:val="24"/>
        </w:rPr>
        <w:t>estão</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as</w:t>
      </w:r>
      <w:r>
        <w:rPr>
          <w:spacing w:val="-2"/>
          <w:sz w:val="24"/>
        </w:rPr>
        <w:t> </w:t>
      </w:r>
      <w:r>
        <w:rPr>
          <w:sz w:val="24"/>
        </w:rPr>
        <w:t>especificações</w:t>
      </w:r>
      <w:r>
        <w:rPr>
          <w:spacing w:val="-2"/>
          <w:sz w:val="24"/>
        </w:rPr>
        <w:t> </w:t>
      </w:r>
      <w:r>
        <w:rPr>
          <w:sz w:val="24"/>
        </w:rPr>
        <w:t>técnicas mínimas exigidas e a aceitação dos equipamentos alocados para início da prestação dos serviços;</w:t>
      </w:r>
    </w:p>
    <w:p>
      <w:pPr>
        <w:pStyle w:val="ListParagraph"/>
        <w:numPr>
          <w:ilvl w:val="1"/>
          <w:numId w:val="14"/>
        </w:numPr>
        <w:tabs>
          <w:tab w:pos="354" w:val="left" w:leader="none"/>
        </w:tabs>
        <w:spacing w:line="240" w:lineRule="auto" w:before="226" w:after="0"/>
        <w:ind w:left="354" w:right="0" w:hanging="240"/>
        <w:jc w:val="left"/>
        <w:rPr>
          <w:sz w:val="24"/>
        </w:rPr>
      </w:pPr>
      <w:r>
        <w:rPr>
          <w:sz w:val="24"/>
        </w:rPr>
        <w:t>Receber o objeto no prazo e condições estabelecidas neste termo de </w:t>
      </w:r>
      <w:r>
        <w:rPr>
          <w:spacing w:val="-2"/>
          <w:sz w:val="24"/>
        </w:rPr>
        <w:t>referência;</w:t>
      </w:r>
    </w:p>
    <w:p>
      <w:pPr>
        <w:pStyle w:val="ListParagraph"/>
        <w:numPr>
          <w:ilvl w:val="1"/>
          <w:numId w:val="14"/>
        </w:numPr>
        <w:tabs>
          <w:tab w:pos="348" w:val="left" w:leader="none"/>
          <w:tab w:pos="539" w:val="left" w:leader="none"/>
        </w:tabs>
        <w:spacing w:line="235" w:lineRule="auto" w:before="254" w:after="0"/>
        <w:ind w:left="539" w:right="434" w:hanging="426"/>
        <w:jc w:val="left"/>
        <w:rPr>
          <w:sz w:val="24"/>
        </w:rPr>
      </w:pPr>
      <w:r>
        <w:rPr>
          <w:sz w:val="24"/>
        </w:rPr>
        <w:t>Verificar</w:t>
      </w:r>
      <w:r>
        <w:rPr>
          <w:spacing w:val="-4"/>
          <w:sz w:val="24"/>
        </w:rPr>
        <w:t> </w:t>
      </w:r>
      <w:r>
        <w:rPr>
          <w:sz w:val="24"/>
        </w:rPr>
        <w:t>minuciosamente,</w:t>
      </w:r>
      <w:r>
        <w:rPr>
          <w:spacing w:val="-4"/>
          <w:sz w:val="24"/>
        </w:rPr>
        <w:t> </w:t>
      </w:r>
      <w:r>
        <w:rPr>
          <w:sz w:val="24"/>
        </w:rPr>
        <w:t>no</w:t>
      </w:r>
      <w:r>
        <w:rPr>
          <w:spacing w:val="-4"/>
          <w:sz w:val="24"/>
        </w:rPr>
        <w:t> </w:t>
      </w:r>
      <w:r>
        <w:rPr>
          <w:sz w:val="24"/>
        </w:rPr>
        <w:t>prazo</w:t>
      </w:r>
      <w:r>
        <w:rPr>
          <w:spacing w:val="-4"/>
          <w:sz w:val="24"/>
        </w:rPr>
        <w:t> </w:t>
      </w:r>
      <w:r>
        <w:rPr>
          <w:sz w:val="24"/>
        </w:rPr>
        <w:t>fixado,</w:t>
      </w:r>
      <w:r>
        <w:rPr>
          <w:spacing w:val="-4"/>
          <w:sz w:val="24"/>
        </w:rPr>
        <w:t> </w:t>
      </w:r>
      <w:r>
        <w:rPr>
          <w:sz w:val="24"/>
        </w:rPr>
        <w:t>a</w:t>
      </w:r>
      <w:r>
        <w:rPr>
          <w:spacing w:val="-4"/>
          <w:sz w:val="24"/>
        </w:rPr>
        <w:t> </w:t>
      </w:r>
      <w:r>
        <w:rPr>
          <w:sz w:val="24"/>
        </w:rPr>
        <w:t>conformidade</w:t>
      </w:r>
      <w:r>
        <w:rPr>
          <w:spacing w:val="-4"/>
          <w:sz w:val="24"/>
        </w:rPr>
        <w:t> </w:t>
      </w:r>
      <w:r>
        <w:rPr>
          <w:sz w:val="24"/>
        </w:rPr>
        <w:t>dos</w:t>
      </w:r>
      <w:r>
        <w:rPr>
          <w:spacing w:val="-4"/>
          <w:sz w:val="24"/>
        </w:rPr>
        <w:t> </w:t>
      </w:r>
      <w:r>
        <w:rPr>
          <w:sz w:val="24"/>
        </w:rPr>
        <w:t>bens/serviços</w:t>
      </w:r>
      <w:r>
        <w:rPr>
          <w:spacing w:val="-4"/>
          <w:sz w:val="24"/>
        </w:rPr>
        <w:t> </w:t>
      </w:r>
      <w:r>
        <w:rPr>
          <w:sz w:val="24"/>
        </w:rPr>
        <w:t>com</w:t>
      </w:r>
      <w:r>
        <w:rPr>
          <w:spacing w:val="-4"/>
          <w:sz w:val="24"/>
        </w:rPr>
        <w:t> </w:t>
      </w:r>
      <w:r>
        <w:rPr>
          <w:sz w:val="24"/>
        </w:rPr>
        <w:t>as</w:t>
      </w:r>
      <w:r>
        <w:rPr>
          <w:spacing w:val="-4"/>
          <w:sz w:val="24"/>
        </w:rPr>
        <w:t> </w:t>
      </w:r>
      <w:r>
        <w:rPr>
          <w:sz w:val="24"/>
        </w:rPr>
        <w:t>especificações</w:t>
      </w:r>
      <w:r>
        <w:rPr>
          <w:spacing w:val="-4"/>
          <w:sz w:val="24"/>
        </w:rPr>
        <w:t> </w:t>
      </w:r>
      <w:r>
        <w:rPr>
          <w:sz w:val="24"/>
        </w:rPr>
        <w:t>constantes</w:t>
      </w:r>
      <w:r>
        <w:rPr>
          <w:spacing w:val="-4"/>
          <w:sz w:val="24"/>
        </w:rPr>
        <w:t> </w:t>
      </w:r>
      <w:r>
        <w:rPr>
          <w:sz w:val="24"/>
        </w:rPr>
        <w:t>deste</w:t>
      </w:r>
      <w:r>
        <w:rPr>
          <w:spacing w:val="-4"/>
          <w:sz w:val="24"/>
        </w:rPr>
        <w:t> </w:t>
      </w:r>
      <w:r>
        <w:rPr>
          <w:sz w:val="24"/>
        </w:rPr>
        <w:t>termo</w:t>
      </w:r>
      <w:r>
        <w:rPr>
          <w:spacing w:val="-4"/>
          <w:sz w:val="24"/>
        </w:rPr>
        <w:t> </w:t>
      </w:r>
      <w:r>
        <w:rPr>
          <w:sz w:val="24"/>
        </w:rPr>
        <w:t>de</w:t>
      </w:r>
      <w:r>
        <w:rPr>
          <w:spacing w:val="-4"/>
          <w:sz w:val="24"/>
        </w:rPr>
        <w:t> </w:t>
      </w:r>
      <w:r>
        <w:rPr>
          <w:sz w:val="24"/>
        </w:rPr>
        <w:t>referência</w:t>
      </w:r>
      <w:r>
        <w:rPr>
          <w:spacing w:val="-4"/>
          <w:sz w:val="24"/>
        </w:rPr>
        <w:t> </w:t>
      </w:r>
      <w:r>
        <w:rPr>
          <w:sz w:val="24"/>
        </w:rPr>
        <w:t>e</w:t>
      </w:r>
      <w:r>
        <w:rPr>
          <w:spacing w:val="-4"/>
          <w:sz w:val="24"/>
        </w:rPr>
        <w:t> </w:t>
      </w:r>
      <w:r>
        <w:rPr>
          <w:sz w:val="24"/>
        </w:rPr>
        <w:t>da</w:t>
      </w:r>
      <w:r>
        <w:rPr>
          <w:spacing w:val="-4"/>
          <w:sz w:val="24"/>
        </w:rPr>
        <w:t> </w:t>
      </w:r>
      <w:r>
        <w:rPr>
          <w:sz w:val="24"/>
        </w:rPr>
        <w:t>proposta,</w:t>
      </w:r>
      <w:r>
        <w:rPr>
          <w:spacing w:val="-4"/>
          <w:sz w:val="24"/>
        </w:rPr>
        <w:t> </w:t>
      </w:r>
      <w:r>
        <w:rPr>
          <w:sz w:val="24"/>
        </w:rPr>
        <w:t>para fins de aceitação;</w:t>
      </w:r>
    </w:p>
    <w:p>
      <w:pPr>
        <w:pStyle w:val="ListParagraph"/>
        <w:numPr>
          <w:ilvl w:val="1"/>
          <w:numId w:val="14"/>
        </w:numPr>
        <w:tabs>
          <w:tab w:pos="353" w:val="left" w:leader="none"/>
          <w:tab w:pos="539" w:val="left" w:leader="none"/>
        </w:tabs>
        <w:spacing w:line="247" w:lineRule="auto" w:before="234" w:after="0"/>
        <w:ind w:left="539" w:right="667" w:hanging="426"/>
        <w:jc w:val="left"/>
        <w:rPr>
          <w:sz w:val="24"/>
        </w:rPr>
      </w:pPr>
      <w:r>
        <w:rPr>
          <w:sz w:val="24"/>
        </w:rPr>
        <w:t>Comunicar</w:t>
      </w:r>
      <w:r>
        <w:rPr>
          <w:spacing w:val="-2"/>
          <w:sz w:val="24"/>
        </w:rPr>
        <w:t> </w:t>
      </w:r>
      <w:r>
        <w:rPr>
          <w:sz w:val="24"/>
        </w:rPr>
        <w:t>à</w:t>
      </w:r>
      <w:r>
        <w:rPr>
          <w:spacing w:val="-2"/>
          <w:sz w:val="24"/>
        </w:rPr>
        <w:t> </w:t>
      </w:r>
      <w:r>
        <w:rPr>
          <w:sz w:val="24"/>
        </w:rPr>
        <w:t>Contratada,</w:t>
      </w:r>
      <w:r>
        <w:rPr>
          <w:spacing w:val="-2"/>
          <w:sz w:val="24"/>
        </w:rPr>
        <w:t> </w:t>
      </w:r>
      <w:r>
        <w:rPr>
          <w:sz w:val="24"/>
        </w:rPr>
        <w:t>por</w:t>
      </w:r>
      <w:r>
        <w:rPr>
          <w:spacing w:val="-2"/>
          <w:sz w:val="24"/>
        </w:rPr>
        <w:t> </w:t>
      </w:r>
      <w:r>
        <w:rPr>
          <w:sz w:val="24"/>
        </w:rPr>
        <w:t>escrito</w:t>
      </w:r>
      <w:r>
        <w:rPr>
          <w:spacing w:val="-2"/>
          <w:sz w:val="24"/>
        </w:rPr>
        <w:t> </w:t>
      </w:r>
      <w:r>
        <w:rPr>
          <w:sz w:val="24"/>
        </w:rPr>
        <w:t>e/ou</w:t>
      </w:r>
      <w:r>
        <w:rPr>
          <w:spacing w:val="-2"/>
          <w:sz w:val="24"/>
        </w:rPr>
        <w:t> </w:t>
      </w:r>
      <w:r>
        <w:rPr>
          <w:sz w:val="24"/>
        </w:rPr>
        <w:t>por</w:t>
      </w:r>
      <w:r>
        <w:rPr>
          <w:spacing w:val="-2"/>
          <w:sz w:val="24"/>
        </w:rPr>
        <w:t> </w:t>
      </w:r>
      <w:r>
        <w:rPr>
          <w:sz w:val="24"/>
        </w:rPr>
        <w:t>intermédio</w:t>
      </w:r>
      <w:r>
        <w:rPr>
          <w:spacing w:val="-2"/>
          <w:sz w:val="24"/>
        </w:rPr>
        <w:t> </w:t>
      </w:r>
      <w:r>
        <w:rPr>
          <w:sz w:val="24"/>
        </w:rPr>
        <w:t>de</w:t>
      </w:r>
      <w:r>
        <w:rPr>
          <w:spacing w:val="-2"/>
          <w:sz w:val="24"/>
        </w:rPr>
        <w:t> </w:t>
      </w:r>
      <w:r>
        <w:rPr>
          <w:sz w:val="24"/>
        </w:rPr>
        <w:t>meio</w:t>
      </w:r>
      <w:r>
        <w:rPr>
          <w:spacing w:val="-2"/>
          <w:sz w:val="24"/>
        </w:rPr>
        <w:t> </w:t>
      </w:r>
      <w:r>
        <w:rPr>
          <w:sz w:val="24"/>
        </w:rPr>
        <w:t>eletrônico</w:t>
      </w:r>
      <w:r>
        <w:rPr>
          <w:spacing w:val="-2"/>
          <w:sz w:val="24"/>
        </w:rPr>
        <w:t> </w:t>
      </w:r>
      <w:r>
        <w:rPr>
          <w:sz w:val="24"/>
        </w:rPr>
        <w:t>hábil</w:t>
      </w:r>
      <w:r>
        <w:rPr>
          <w:spacing w:val="-2"/>
          <w:sz w:val="24"/>
        </w:rPr>
        <w:t> </w:t>
      </w:r>
      <w:r>
        <w:rPr>
          <w:sz w:val="24"/>
        </w:rPr>
        <w:t>(E-mail,</w:t>
      </w:r>
      <w:r>
        <w:rPr>
          <w:spacing w:val="-7"/>
          <w:sz w:val="24"/>
        </w:rPr>
        <w:t> </w:t>
      </w:r>
      <w:r>
        <w:rPr>
          <w:sz w:val="24"/>
        </w:rPr>
        <w:t>WhatsApp</w:t>
      </w:r>
      <w:r>
        <w:rPr>
          <w:spacing w:val="-2"/>
          <w:sz w:val="24"/>
        </w:rPr>
        <w:t> </w:t>
      </w:r>
      <w:r>
        <w:rPr>
          <w:sz w:val="24"/>
        </w:rPr>
        <w:t>etc.)</w:t>
      </w:r>
      <w:r>
        <w:rPr>
          <w:spacing w:val="-2"/>
          <w:sz w:val="24"/>
        </w:rPr>
        <w:t> </w:t>
      </w:r>
      <w:r>
        <w:rPr>
          <w:sz w:val="24"/>
        </w:rPr>
        <w:t>com</w:t>
      </w:r>
      <w:r>
        <w:rPr>
          <w:spacing w:val="-2"/>
          <w:sz w:val="24"/>
        </w:rPr>
        <w:t> </w:t>
      </w:r>
      <w:r>
        <w:rPr>
          <w:sz w:val="24"/>
        </w:rPr>
        <w:t>o</w:t>
      </w:r>
      <w:r>
        <w:rPr>
          <w:spacing w:val="-2"/>
          <w:sz w:val="24"/>
        </w:rPr>
        <w:t> </w:t>
      </w:r>
      <w:r>
        <w:rPr>
          <w:sz w:val="24"/>
        </w:rPr>
        <w:t>decorrente</w:t>
      </w:r>
      <w:r>
        <w:rPr>
          <w:spacing w:val="-2"/>
          <w:sz w:val="24"/>
        </w:rPr>
        <w:t> </w:t>
      </w:r>
      <w:r>
        <w:rPr>
          <w:sz w:val="24"/>
        </w:rPr>
        <w:t>arquivamento</w:t>
      </w:r>
      <w:r>
        <w:rPr>
          <w:spacing w:val="-2"/>
          <w:sz w:val="24"/>
        </w:rPr>
        <w:t> </w:t>
      </w:r>
      <w:r>
        <w:rPr>
          <w:sz w:val="24"/>
        </w:rPr>
        <w:t>da</w:t>
      </w:r>
      <w:r>
        <w:rPr>
          <w:spacing w:val="-2"/>
          <w:sz w:val="24"/>
        </w:rPr>
        <w:t> </w:t>
      </w:r>
      <w:r>
        <w:rPr>
          <w:sz w:val="24"/>
        </w:rPr>
        <w:t>notificação, sobre imperfeições, falhas ou irregularidades verificadas no objeto, para que seja substituído, reparado ou corrigido;</w:t>
      </w:r>
    </w:p>
    <w:p>
      <w:pPr>
        <w:pStyle w:val="ListParagraph"/>
        <w:numPr>
          <w:ilvl w:val="1"/>
          <w:numId w:val="14"/>
        </w:numPr>
        <w:tabs>
          <w:tab w:pos="340" w:val="left" w:leader="none"/>
        </w:tabs>
        <w:spacing w:line="240" w:lineRule="auto" w:before="227" w:after="0"/>
        <w:ind w:left="340" w:right="0" w:hanging="226"/>
        <w:jc w:val="left"/>
        <w:rPr>
          <w:sz w:val="24"/>
        </w:rPr>
      </w:pPr>
      <w:r>
        <w:rPr>
          <w:sz w:val="24"/>
        </w:rPr>
        <w:t>Acompanhar e fiscalizar o cumprimento das obrigações da </w:t>
      </w:r>
      <w:r>
        <w:rPr>
          <w:spacing w:val="-2"/>
          <w:sz w:val="24"/>
        </w:rPr>
        <w:t>Contratada;</w:t>
      </w:r>
    </w:p>
    <w:p>
      <w:pPr>
        <w:pStyle w:val="ListParagraph"/>
        <w:numPr>
          <w:ilvl w:val="1"/>
          <w:numId w:val="14"/>
        </w:numPr>
        <w:tabs>
          <w:tab w:pos="353" w:val="left" w:leader="none"/>
          <w:tab w:pos="539" w:val="left" w:leader="none"/>
        </w:tabs>
        <w:spacing w:line="235" w:lineRule="auto" w:before="253" w:after="0"/>
        <w:ind w:left="539" w:right="556" w:hanging="426"/>
        <w:jc w:val="left"/>
        <w:rPr>
          <w:sz w:val="24"/>
        </w:rPr>
      </w:pPr>
      <w:r>
        <w:rPr>
          <w:sz w:val="24"/>
        </w:rPr>
        <w:t>Efetuar</w:t>
      </w:r>
      <w:r>
        <w:rPr>
          <w:spacing w:val="-2"/>
          <w:sz w:val="24"/>
        </w:rPr>
        <w:t> </w:t>
      </w:r>
      <w:r>
        <w:rPr>
          <w:sz w:val="24"/>
        </w:rPr>
        <w:t>o</w:t>
      </w:r>
      <w:r>
        <w:rPr>
          <w:spacing w:val="-2"/>
          <w:sz w:val="24"/>
        </w:rPr>
        <w:t> </w:t>
      </w:r>
      <w:r>
        <w:rPr>
          <w:sz w:val="24"/>
        </w:rPr>
        <w:t>pagamento</w:t>
      </w:r>
      <w:r>
        <w:rPr>
          <w:spacing w:val="-2"/>
          <w:sz w:val="24"/>
        </w:rPr>
        <w:t> </w:t>
      </w:r>
      <w:r>
        <w:rPr>
          <w:sz w:val="24"/>
        </w:rPr>
        <w:t>à</w:t>
      </w:r>
      <w:r>
        <w:rPr>
          <w:spacing w:val="-2"/>
          <w:sz w:val="24"/>
        </w:rPr>
        <w:t> </w:t>
      </w:r>
      <w:r>
        <w:rPr>
          <w:sz w:val="24"/>
        </w:rPr>
        <w:t>Contratada</w:t>
      </w:r>
      <w:r>
        <w:rPr>
          <w:spacing w:val="-2"/>
          <w:sz w:val="24"/>
        </w:rPr>
        <w:t> </w:t>
      </w:r>
      <w:r>
        <w:rPr>
          <w:sz w:val="24"/>
        </w:rPr>
        <w:t>no</w:t>
      </w:r>
      <w:r>
        <w:rPr>
          <w:spacing w:val="-2"/>
          <w:sz w:val="24"/>
        </w:rPr>
        <w:t> </w:t>
      </w:r>
      <w:r>
        <w:rPr>
          <w:sz w:val="24"/>
        </w:rPr>
        <w:t>valor</w:t>
      </w:r>
      <w:r>
        <w:rPr>
          <w:spacing w:val="-2"/>
          <w:sz w:val="24"/>
        </w:rPr>
        <w:t> </w:t>
      </w:r>
      <w:r>
        <w:rPr>
          <w:sz w:val="24"/>
        </w:rPr>
        <w:t>correspondente</w:t>
      </w:r>
      <w:r>
        <w:rPr>
          <w:spacing w:val="-2"/>
          <w:sz w:val="24"/>
        </w:rPr>
        <w:t> </w:t>
      </w:r>
      <w:r>
        <w:rPr>
          <w:sz w:val="24"/>
        </w:rPr>
        <w:t>ao</w:t>
      </w:r>
      <w:r>
        <w:rPr>
          <w:spacing w:val="-2"/>
          <w:sz w:val="24"/>
        </w:rPr>
        <w:t> </w:t>
      </w:r>
      <w:r>
        <w:rPr>
          <w:sz w:val="24"/>
        </w:rPr>
        <w:t>preço</w:t>
      </w:r>
      <w:r>
        <w:rPr>
          <w:spacing w:val="-2"/>
          <w:sz w:val="24"/>
        </w:rPr>
        <w:t> </w:t>
      </w:r>
      <w:r>
        <w:rPr>
          <w:sz w:val="24"/>
        </w:rPr>
        <w:t>contratado</w:t>
      </w:r>
      <w:r>
        <w:rPr>
          <w:spacing w:val="-2"/>
          <w:sz w:val="24"/>
        </w:rPr>
        <w:t> </w:t>
      </w:r>
      <w:r>
        <w:rPr>
          <w:sz w:val="24"/>
        </w:rPr>
        <w:t>e</w:t>
      </w:r>
      <w:r>
        <w:rPr>
          <w:spacing w:val="-2"/>
          <w:sz w:val="24"/>
        </w:rPr>
        <w:t> </w:t>
      </w:r>
      <w:r>
        <w:rPr>
          <w:sz w:val="24"/>
        </w:rPr>
        <w:t>cujo</w:t>
      </w:r>
      <w:r>
        <w:rPr>
          <w:spacing w:val="-2"/>
          <w:sz w:val="24"/>
        </w:rPr>
        <w:t> </w:t>
      </w:r>
      <w:r>
        <w:rPr>
          <w:sz w:val="24"/>
        </w:rPr>
        <w:t>objeto</w:t>
      </w:r>
      <w:r>
        <w:rPr>
          <w:spacing w:val="-2"/>
          <w:sz w:val="24"/>
        </w:rPr>
        <w:t> </w:t>
      </w:r>
      <w:r>
        <w:rPr>
          <w:sz w:val="24"/>
        </w:rPr>
        <w:t>tenha</w:t>
      </w:r>
      <w:r>
        <w:rPr>
          <w:spacing w:val="-2"/>
          <w:sz w:val="24"/>
        </w:rPr>
        <w:t> </w:t>
      </w:r>
      <w:r>
        <w:rPr>
          <w:sz w:val="24"/>
        </w:rPr>
        <w:t>sido</w:t>
      </w:r>
      <w:r>
        <w:rPr>
          <w:spacing w:val="-2"/>
          <w:sz w:val="24"/>
        </w:rPr>
        <w:t> </w:t>
      </w:r>
      <w:r>
        <w:rPr>
          <w:sz w:val="24"/>
        </w:rPr>
        <w:t>efetivamente</w:t>
      </w:r>
      <w:r>
        <w:rPr>
          <w:spacing w:val="-2"/>
          <w:sz w:val="24"/>
        </w:rPr>
        <w:t> </w:t>
      </w:r>
      <w:r>
        <w:rPr>
          <w:sz w:val="24"/>
        </w:rPr>
        <w:t>entregue/executado,</w:t>
      </w:r>
      <w:r>
        <w:rPr>
          <w:spacing w:val="-2"/>
          <w:sz w:val="24"/>
        </w:rPr>
        <w:t> </w:t>
      </w:r>
      <w:r>
        <w:rPr>
          <w:sz w:val="24"/>
        </w:rPr>
        <w:t>no</w:t>
      </w:r>
      <w:r>
        <w:rPr>
          <w:spacing w:val="-2"/>
          <w:sz w:val="24"/>
        </w:rPr>
        <w:t> </w:t>
      </w:r>
      <w:r>
        <w:rPr>
          <w:sz w:val="24"/>
        </w:rPr>
        <w:t>prazo</w:t>
      </w:r>
      <w:r>
        <w:rPr>
          <w:spacing w:val="-2"/>
          <w:sz w:val="24"/>
        </w:rPr>
        <w:t> </w:t>
      </w:r>
      <w:r>
        <w:rPr>
          <w:sz w:val="24"/>
        </w:rPr>
        <w:t>e</w:t>
      </w:r>
      <w:r>
        <w:rPr>
          <w:spacing w:val="-2"/>
          <w:sz w:val="24"/>
        </w:rPr>
        <w:t> </w:t>
      </w:r>
      <w:r>
        <w:rPr>
          <w:sz w:val="24"/>
        </w:rPr>
        <w:t>forma estabelecidos neste termo de referência;</w:t>
      </w:r>
    </w:p>
    <w:p>
      <w:pPr>
        <w:pStyle w:val="ListParagraph"/>
        <w:numPr>
          <w:ilvl w:val="1"/>
          <w:numId w:val="14"/>
        </w:numPr>
        <w:tabs>
          <w:tab w:pos="339" w:val="left" w:leader="none"/>
          <w:tab w:pos="539" w:val="left" w:leader="none"/>
        </w:tabs>
        <w:spacing w:line="247" w:lineRule="auto" w:before="235" w:after="0"/>
        <w:ind w:left="539" w:right="495" w:hanging="426"/>
        <w:jc w:val="left"/>
        <w:rPr>
          <w:sz w:val="24"/>
        </w:rPr>
      </w:pPr>
      <w:r>
        <w:rPr>
          <w:sz w:val="24"/>
        </w:rPr>
        <w:t>A</w:t>
      </w:r>
      <w:r>
        <w:rPr>
          <w:spacing w:val="-15"/>
          <w:sz w:val="24"/>
        </w:rPr>
        <w:t> </w:t>
      </w:r>
      <w:r>
        <w:rPr>
          <w:sz w:val="24"/>
        </w:rPr>
        <w:t>Contratante</w:t>
      </w:r>
      <w:r>
        <w:rPr>
          <w:spacing w:val="-3"/>
          <w:sz w:val="24"/>
        </w:rPr>
        <w:t> </w:t>
      </w:r>
      <w:r>
        <w:rPr>
          <w:sz w:val="24"/>
        </w:rPr>
        <w:t>não</w:t>
      </w:r>
      <w:r>
        <w:rPr>
          <w:spacing w:val="-2"/>
          <w:sz w:val="24"/>
        </w:rPr>
        <w:t> </w:t>
      </w:r>
      <w:r>
        <w:rPr>
          <w:sz w:val="24"/>
        </w:rPr>
        <w:t>responderá</w:t>
      </w:r>
      <w:r>
        <w:rPr>
          <w:spacing w:val="-2"/>
          <w:sz w:val="24"/>
        </w:rPr>
        <w:t> </w:t>
      </w:r>
      <w:r>
        <w:rPr>
          <w:sz w:val="24"/>
        </w:rPr>
        <w:t>por</w:t>
      </w:r>
      <w:r>
        <w:rPr>
          <w:spacing w:val="-2"/>
          <w:sz w:val="24"/>
        </w:rPr>
        <w:t> </w:t>
      </w:r>
      <w:r>
        <w:rPr>
          <w:sz w:val="24"/>
        </w:rPr>
        <w:t>quaisquer</w:t>
      </w:r>
      <w:r>
        <w:rPr>
          <w:spacing w:val="-2"/>
          <w:sz w:val="24"/>
        </w:rPr>
        <w:t> </w:t>
      </w:r>
      <w:r>
        <w:rPr>
          <w:sz w:val="24"/>
        </w:rPr>
        <w:t>compromissos</w:t>
      </w:r>
      <w:r>
        <w:rPr>
          <w:spacing w:val="-2"/>
          <w:sz w:val="24"/>
        </w:rPr>
        <w:t> </w:t>
      </w:r>
      <w:r>
        <w:rPr>
          <w:sz w:val="24"/>
        </w:rPr>
        <w:t>assumidos</w:t>
      </w:r>
      <w:r>
        <w:rPr>
          <w:spacing w:val="-2"/>
          <w:sz w:val="24"/>
        </w:rPr>
        <w:t> </w:t>
      </w:r>
      <w:r>
        <w:rPr>
          <w:sz w:val="24"/>
        </w:rPr>
        <w:t>pela</w:t>
      </w:r>
      <w:r>
        <w:rPr>
          <w:spacing w:val="-2"/>
          <w:sz w:val="24"/>
        </w:rPr>
        <w:t> </w:t>
      </w:r>
      <w:r>
        <w:rPr>
          <w:sz w:val="24"/>
        </w:rPr>
        <w:t>Contratada</w:t>
      </w:r>
      <w:r>
        <w:rPr>
          <w:spacing w:val="-2"/>
          <w:sz w:val="24"/>
        </w:rPr>
        <w:t> </w:t>
      </w:r>
      <w:r>
        <w:rPr>
          <w:sz w:val="24"/>
        </w:rPr>
        <w:t>com</w:t>
      </w:r>
      <w:r>
        <w:rPr>
          <w:spacing w:val="-2"/>
          <w:sz w:val="24"/>
        </w:rPr>
        <w:t> </w:t>
      </w:r>
      <w:r>
        <w:rPr>
          <w:sz w:val="24"/>
        </w:rPr>
        <w:t>terceiros,</w:t>
      </w:r>
      <w:r>
        <w:rPr>
          <w:spacing w:val="-2"/>
          <w:sz w:val="24"/>
        </w:rPr>
        <w:t> </w:t>
      </w:r>
      <w:r>
        <w:rPr>
          <w:sz w:val="24"/>
        </w:rPr>
        <w:t>ainda</w:t>
      </w:r>
      <w:r>
        <w:rPr>
          <w:spacing w:val="-2"/>
          <w:sz w:val="24"/>
        </w:rPr>
        <w:t> </w:t>
      </w:r>
      <w:r>
        <w:rPr>
          <w:sz w:val="24"/>
        </w:rPr>
        <w:t>que</w:t>
      </w:r>
      <w:r>
        <w:rPr>
          <w:spacing w:val="-2"/>
          <w:sz w:val="24"/>
        </w:rPr>
        <w:t> </w:t>
      </w:r>
      <w:r>
        <w:rPr>
          <w:sz w:val="24"/>
        </w:rPr>
        <w:t>vinculados</w:t>
      </w:r>
      <w:r>
        <w:rPr>
          <w:spacing w:val="-2"/>
          <w:sz w:val="24"/>
        </w:rPr>
        <w:t> </w:t>
      </w:r>
      <w:r>
        <w:rPr>
          <w:sz w:val="24"/>
        </w:rPr>
        <w:t>à</w:t>
      </w:r>
      <w:r>
        <w:rPr>
          <w:spacing w:val="-2"/>
          <w:sz w:val="24"/>
        </w:rPr>
        <w:t> </w:t>
      </w:r>
      <w:r>
        <w:rPr>
          <w:sz w:val="24"/>
        </w:rPr>
        <w:t>execução</w:t>
      </w:r>
      <w:r>
        <w:rPr>
          <w:spacing w:val="-2"/>
          <w:sz w:val="24"/>
        </w:rPr>
        <w:t> </w:t>
      </w:r>
      <w:r>
        <w:rPr>
          <w:sz w:val="24"/>
        </w:rPr>
        <w:t>do</w:t>
      </w:r>
      <w:r>
        <w:rPr>
          <w:spacing w:val="-2"/>
          <w:sz w:val="24"/>
        </w:rPr>
        <w:t> </w:t>
      </w:r>
      <w:r>
        <w:rPr>
          <w:sz w:val="24"/>
        </w:rPr>
        <w:t>presente</w:t>
      </w:r>
      <w:r>
        <w:rPr>
          <w:spacing w:val="-2"/>
          <w:sz w:val="24"/>
        </w:rPr>
        <w:t> </w:t>
      </w:r>
      <w:r>
        <w:rPr>
          <w:sz w:val="24"/>
        </w:rPr>
        <w:t>termo</w:t>
      </w:r>
      <w:r>
        <w:rPr>
          <w:spacing w:val="-2"/>
          <w:sz w:val="24"/>
        </w:rPr>
        <w:t> </w:t>
      </w:r>
      <w:r>
        <w:rPr>
          <w:sz w:val="24"/>
        </w:rPr>
        <w:t>de referência, bem como por qualquer dano causado a terceiros em decorrência de ato da Contratada, de seus empregados, prepostos ou subordinados.</w:t>
      </w:r>
    </w:p>
    <w:p>
      <w:pPr>
        <w:pStyle w:val="BodyText"/>
        <w:spacing w:before="250"/>
        <w:ind w:left="0"/>
      </w:pPr>
    </w:p>
    <w:p>
      <w:pPr>
        <w:pStyle w:val="Heading2"/>
        <w:numPr>
          <w:ilvl w:val="0"/>
          <w:numId w:val="14"/>
        </w:numPr>
        <w:tabs>
          <w:tab w:pos="352" w:val="left" w:leader="none"/>
        </w:tabs>
        <w:spacing w:line="240" w:lineRule="auto" w:before="0" w:after="0"/>
        <w:ind w:left="352" w:right="0" w:hanging="233"/>
        <w:jc w:val="left"/>
      </w:pPr>
      <w:r>
        <w:rPr/>
        <w:t>– DAS </w:t>
      </w:r>
      <w:r>
        <w:rPr>
          <w:spacing w:val="-2"/>
        </w:rPr>
        <w:t>PENALIDADES:</w:t>
      </w:r>
    </w:p>
    <w:p>
      <w:pPr>
        <w:pStyle w:val="BodyText"/>
        <w:spacing w:before="3"/>
        <w:ind w:left="0"/>
        <w:rPr>
          <w:b/>
        </w:rPr>
      </w:pPr>
    </w:p>
    <w:p>
      <w:pPr>
        <w:pStyle w:val="ListParagraph"/>
        <w:numPr>
          <w:ilvl w:val="0"/>
          <w:numId w:val="15"/>
        </w:numPr>
        <w:tabs>
          <w:tab w:pos="354" w:val="left" w:leader="none"/>
        </w:tabs>
        <w:spacing w:line="273" w:lineRule="exact" w:before="0" w:after="0"/>
        <w:ind w:left="354" w:right="0" w:hanging="240"/>
        <w:jc w:val="left"/>
        <w:rPr>
          <w:sz w:val="24"/>
        </w:rPr>
      </w:pPr>
      <w:r>
        <w:rPr>
          <w:sz w:val="24"/>
        </w:rPr>
        <w:t>Em</w:t>
      </w:r>
      <w:r>
        <w:rPr>
          <w:spacing w:val="-7"/>
          <w:sz w:val="24"/>
        </w:rPr>
        <w:t> </w:t>
      </w:r>
      <w:r>
        <w:rPr>
          <w:sz w:val="24"/>
        </w:rPr>
        <w:t>caso</w:t>
      </w:r>
      <w:r>
        <w:rPr>
          <w:spacing w:val="-2"/>
          <w:sz w:val="24"/>
        </w:rPr>
        <w:t> </w:t>
      </w:r>
      <w:r>
        <w:rPr>
          <w:sz w:val="24"/>
        </w:rPr>
        <w:t>de</w:t>
      </w:r>
      <w:r>
        <w:rPr>
          <w:spacing w:val="-3"/>
          <w:sz w:val="24"/>
        </w:rPr>
        <w:t> </w:t>
      </w:r>
      <w:r>
        <w:rPr>
          <w:sz w:val="24"/>
        </w:rPr>
        <w:t>atraso</w:t>
      </w:r>
      <w:r>
        <w:rPr>
          <w:spacing w:val="-3"/>
          <w:sz w:val="24"/>
        </w:rPr>
        <w:t> </w:t>
      </w:r>
      <w:r>
        <w:rPr>
          <w:sz w:val="24"/>
        </w:rPr>
        <w:t>injustificado</w:t>
      </w:r>
      <w:r>
        <w:rPr>
          <w:spacing w:val="-2"/>
          <w:sz w:val="24"/>
        </w:rPr>
        <w:t> </w:t>
      </w:r>
      <w:r>
        <w:rPr>
          <w:sz w:val="24"/>
        </w:rPr>
        <w:t>ou</w:t>
      </w:r>
      <w:r>
        <w:rPr>
          <w:spacing w:val="-3"/>
          <w:sz w:val="24"/>
        </w:rPr>
        <w:t> </w:t>
      </w:r>
      <w:r>
        <w:rPr>
          <w:sz w:val="24"/>
        </w:rPr>
        <w:t>inexecução</w:t>
      </w:r>
      <w:r>
        <w:rPr>
          <w:spacing w:val="-2"/>
          <w:sz w:val="24"/>
        </w:rPr>
        <w:t> </w:t>
      </w:r>
      <w:r>
        <w:rPr>
          <w:sz w:val="24"/>
        </w:rPr>
        <w:t>total</w:t>
      </w:r>
      <w:r>
        <w:rPr>
          <w:spacing w:val="-3"/>
          <w:sz w:val="24"/>
        </w:rPr>
        <w:t> </w:t>
      </w:r>
      <w:r>
        <w:rPr>
          <w:sz w:val="24"/>
        </w:rPr>
        <w:t>ou</w:t>
      </w:r>
      <w:r>
        <w:rPr>
          <w:spacing w:val="-2"/>
          <w:sz w:val="24"/>
        </w:rPr>
        <w:t> </w:t>
      </w:r>
      <w:r>
        <w:rPr>
          <w:sz w:val="24"/>
        </w:rPr>
        <w:t>parcial</w:t>
      </w:r>
      <w:r>
        <w:rPr>
          <w:spacing w:val="-3"/>
          <w:sz w:val="24"/>
        </w:rPr>
        <w:t> </w:t>
      </w:r>
      <w:r>
        <w:rPr>
          <w:sz w:val="24"/>
        </w:rPr>
        <w:t>dos</w:t>
      </w:r>
      <w:r>
        <w:rPr>
          <w:spacing w:val="-2"/>
          <w:sz w:val="24"/>
        </w:rPr>
        <w:t> </w:t>
      </w:r>
      <w:r>
        <w:rPr>
          <w:sz w:val="24"/>
        </w:rPr>
        <w:t>compromissos</w:t>
      </w:r>
      <w:r>
        <w:rPr>
          <w:spacing w:val="-3"/>
          <w:sz w:val="24"/>
        </w:rPr>
        <w:t> </w:t>
      </w:r>
      <w:r>
        <w:rPr>
          <w:sz w:val="24"/>
        </w:rPr>
        <w:t>assumidos</w:t>
      </w:r>
      <w:r>
        <w:rPr>
          <w:spacing w:val="-2"/>
          <w:sz w:val="24"/>
        </w:rPr>
        <w:t> </w:t>
      </w:r>
      <w:r>
        <w:rPr>
          <w:sz w:val="24"/>
        </w:rPr>
        <w:t>com</w:t>
      </w:r>
      <w:r>
        <w:rPr>
          <w:spacing w:val="-3"/>
          <w:sz w:val="24"/>
        </w:rPr>
        <w:t> </w:t>
      </w:r>
      <w:r>
        <w:rPr>
          <w:sz w:val="24"/>
        </w:rPr>
        <w:t>a</w:t>
      </w:r>
      <w:r>
        <w:rPr>
          <w:spacing w:val="-15"/>
          <w:sz w:val="24"/>
        </w:rPr>
        <w:t> </w:t>
      </w:r>
      <w:r>
        <w:rPr>
          <w:sz w:val="24"/>
        </w:rPr>
        <w:t>Administração,</w:t>
      </w:r>
      <w:r>
        <w:rPr>
          <w:spacing w:val="-2"/>
          <w:sz w:val="24"/>
        </w:rPr>
        <w:t> </w:t>
      </w:r>
      <w:r>
        <w:rPr>
          <w:sz w:val="24"/>
        </w:rPr>
        <w:t>a</w:t>
      </w:r>
      <w:r>
        <w:rPr>
          <w:spacing w:val="-3"/>
          <w:sz w:val="24"/>
        </w:rPr>
        <w:t> </w:t>
      </w:r>
      <w:r>
        <w:rPr>
          <w:sz w:val="24"/>
        </w:rPr>
        <w:t>CONTRATADA</w:t>
      </w:r>
      <w:r>
        <w:rPr>
          <w:spacing w:val="-15"/>
          <w:sz w:val="24"/>
        </w:rPr>
        <w:t> </w:t>
      </w:r>
      <w:r>
        <w:rPr>
          <w:sz w:val="24"/>
        </w:rPr>
        <w:t>inadimplente</w:t>
      </w:r>
      <w:r>
        <w:rPr>
          <w:spacing w:val="-2"/>
          <w:sz w:val="24"/>
        </w:rPr>
        <w:t> estará</w:t>
      </w:r>
    </w:p>
    <w:p>
      <w:pPr>
        <w:pStyle w:val="BodyText"/>
        <w:spacing w:line="273" w:lineRule="exact"/>
        <w:ind w:left="539"/>
      </w:pPr>
      <w:r>
        <w:rPr/>
        <w:t>sujeita às penalidades previstas na Lei Federal nº 14.133/2021 e demais normas pertinentes, assegurados, nos termos da lei, a ampla defesa e o </w:t>
      </w:r>
      <w:r>
        <w:rPr>
          <w:spacing w:val="-2"/>
        </w:rPr>
        <w:t>contraditório.</w:t>
      </w:r>
    </w:p>
    <w:p>
      <w:pPr>
        <w:pStyle w:val="ListParagraph"/>
        <w:numPr>
          <w:ilvl w:val="0"/>
          <w:numId w:val="15"/>
        </w:numPr>
        <w:tabs>
          <w:tab w:pos="339" w:val="left" w:leader="none"/>
          <w:tab w:pos="539" w:val="left" w:leader="none"/>
        </w:tabs>
        <w:spacing w:line="235" w:lineRule="auto" w:before="254" w:after="0"/>
        <w:ind w:left="539" w:right="142" w:hanging="426"/>
        <w:jc w:val="left"/>
        <w:rPr>
          <w:sz w:val="24"/>
        </w:rPr>
      </w:pPr>
      <w:r>
        <w:rPr>
          <w:sz w:val="24"/>
        </w:rPr>
        <w:t>A</w:t>
      </w:r>
      <w:r>
        <w:rPr>
          <w:spacing w:val="-15"/>
          <w:sz w:val="24"/>
        </w:rPr>
        <w:t> </w:t>
      </w:r>
      <w:r>
        <w:rPr>
          <w:sz w:val="24"/>
        </w:rPr>
        <w:t>inexecução</w:t>
      </w:r>
      <w:r>
        <w:rPr>
          <w:spacing w:val="-7"/>
          <w:sz w:val="24"/>
        </w:rPr>
        <w:t> </w:t>
      </w:r>
      <w:r>
        <w:rPr>
          <w:sz w:val="24"/>
        </w:rPr>
        <w:t>do</w:t>
      </w:r>
      <w:r>
        <w:rPr>
          <w:spacing w:val="-5"/>
          <w:sz w:val="24"/>
        </w:rPr>
        <w:t> </w:t>
      </w:r>
      <w:r>
        <w:rPr>
          <w:sz w:val="24"/>
        </w:rPr>
        <w:t>objeto,</w:t>
      </w:r>
      <w:r>
        <w:rPr>
          <w:spacing w:val="-5"/>
          <w:sz w:val="24"/>
        </w:rPr>
        <w:t> </w:t>
      </w:r>
      <w:r>
        <w:rPr>
          <w:sz w:val="24"/>
        </w:rPr>
        <w:t>total</w:t>
      </w:r>
      <w:r>
        <w:rPr>
          <w:spacing w:val="-5"/>
          <w:sz w:val="24"/>
        </w:rPr>
        <w:t> </w:t>
      </w:r>
      <w:r>
        <w:rPr>
          <w:sz w:val="24"/>
        </w:rPr>
        <w:t>ou</w:t>
      </w:r>
      <w:r>
        <w:rPr>
          <w:spacing w:val="-5"/>
          <w:sz w:val="24"/>
        </w:rPr>
        <w:t> </w:t>
      </w:r>
      <w:r>
        <w:rPr>
          <w:sz w:val="24"/>
        </w:rPr>
        <w:t>parcial,</w:t>
      </w:r>
      <w:r>
        <w:rPr>
          <w:spacing w:val="-5"/>
          <w:sz w:val="24"/>
        </w:rPr>
        <w:t> </w:t>
      </w:r>
      <w:r>
        <w:rPr>
          <w:sz w:val="24"/>
        </w:rPr>
        <w:t>execução</w:t>
      </w:r>
      <w:r>
        <w:rPr>
          <w:spacing w:val="-5"/>
          <w:sz w:val="24"/>
        </w:rPr>
        <w:t> </w:t>
      </w:r>
      <w:r>
        <w:rPr>
          <w:sz w:val="24"/>
        </w:rPr>
        <w:t>imperfeita,</w:t>
      </w:r>
      <w:r>
        <w:rPr>
          <w:spacing w:val="-5"/>
          <w:sz w:val="24"/>
        </w:rPr>
        <w:t> </w:t>
      </w:r>
      <w:r>
        <w:rPr>
          <w:sz w:val="24"/>
        </w:rPr>
        <w:t>mora</w:t>
      </w:r>
      <w:r>
        <w:rPr>
          <w:spacing w:val="-5"/>
          <w:sz w:val="24"/>
        </w:rPr>
        <w:t> </w:t>
      </w:r>
      <w:r>
        <w:rPr>
          <w:sz w:val="24"/>
        </w:rPr>
        <w:t>na</w:t>
      </w:r>
      <w:r>
        <w:rPr>
          <w:spacing w:val="-5"/>
          <w:sz w:val="24"/>
        </w:rPr>
        <w:t> </w:t>
      </w:r>
      <w:r>
        <w:rPr>
          <w:sz w:val="24"/>
        </w:rPr>
        <w:t>execução</w:t>
      </w:r>
      <w:r>
        <w:rPr>
          <w:spacing w:val="-5"/>
          <w:sz w:val="24"/>
        </w:rPr>
        <w:t> </w:t>
      </w:r>
      <w:r>
        <w:rPr>
          <w:sz w:val="24"/>
        </w:rPr>
        <w:t>ou</w:t>
      </w:r>
      <w:r>
        <w:rPr>
          <w:spacing w:val="-5"/>
          <w:sz w:val="24"/>
        </w:rPr>
        <w:t> </w:t>
      </w:r>
      <w:r>
        <w:rPr>
          <w:sz w:val="24"/>
        </w:rPr>
        <w:t>qualquer</w:t>
      </w:r>
      <w:r>
        <w:rPr>
          <w:spacing w:val="-5"/>
          <w:sz w:val="24"/>
        </w:rPr>
        <w:t> </w:t>
      </w:r>
      <w:r>
        <w:rPr>
          <w:sz w:val="24"/>
        </w:rPr>
        <w:t>inadimplemento</w:t>
      </w:r>
      <w:r>
        <w:rPr>
          <w:spacing w:val="-5"/>
          <w:sz w:val="24"/>
        </w:rPr>
        <w:t> </w:t>
      </w:r>
      <w:r>
        <w:rPr>
          <w:sz w:val="24"/>
        </w:rPr>
        <w:t>ou</w:t>
      </w:r>
      <w:r>
        <w:rPr>
          <w:spacing w:val="-5"/>
          <w:sz w:val="24"/>
        </w:rPr>
        <w:t> </w:t>
      </w:r>
      <w:r>
        <w:rPr>
          <w:sz w:val="24"/>
        </w:rPr>
        <w:t>infração</w:t>
      </w:r>
      <w:r>
        <w:rPr>
          <w:spacing w:val="-5"/>
          <w:sz w:val="24"/>
        </w:rPr>
        <w:t> </w:t>
      </w:r>
      <w:r>
        <w:rPr>
          <w:sz w:val="24"/>
        </w:rPr>
        <w:t>contratual,</w:t>
      </w:r>
      <w:r>
        <w:rPr>
          <w:spacing w:val="-5"/>
          <w:sz w:val="24"/>
        </w:rPr>
        <w:t> </w:t>
      </w:r>
      <w:r>
        <w:rPr>
          <w:sz w:val="24"/>
        </w:rPr>
        <w:t>sujeita</w:t>
      </w:r>
      <w:r>
        <w:rPr>
          <w:spacing w:val="-5"/>
          <w:sz w:val="24"/>
        </w:rPr>
        <w:t> </w:t>
      </w:r>
      <w:r>
        <w:rPr>
          <w:sz w:val="24"/>
        </w:rPr>
        <w:t>a</w:t>
      </w:r>
      <w:r>
        <w:rPr>
          <w:spacing w:val="-5"/>
          <w:sz w:val="24"/>
        </w:rPr>
        <w:t> </w:t>
      </w:r>
      <w:r>
        <w:rPr>
          <w:sz w:val="24"/>
        </w:rPr>
        <w:t>CONTRATADA, sem prejuízo da responsabilidade civil ou criminal que couber, assegurado o contraditório e a prévia e ampla defesa, à multa de até 5% (cinco por cento)</w:t>
      </w:r>
    </w:p>
    <w:p>
      <w:pPr>
        <w:pStyle w:val="BodyText"/>
        <w:spacing w:line="247" w:lineRule="auto"/>
        <w:ind w:left="539" w:right="152"/>
      </w:pPr>
      <w:r>
        <w:rPr/>
        <w:t>sobre</w:t>
      </w:r>
      <w:r>
        <w:rPr>
          <w:spacing w:val="-2"/>
        </w:rPr>
        <w:t> </w:t>
      </w:r>
      <w:r>
        <w:rPr/>
        <w:t>o</w:t>
      </w:r>
      <w:r>
        <w:rPr>
          <w:spacing w:val="-2"/>
        </w:rPr>
        <w:t> </w:t>
      </w:r>
      <w:r>
        <w:rPr/>
        <w:t>valor</w:t>
      </w:r>
      <w:r>
        <w:rPr>
          <w:spacing w:val="-2"/>
        </w:rPr>
        <w:t> </w:t>
      </w:r>
      <w:r>
        <w:rPr/>
        <w:t>do</w:t>
      </w:r>
      <w:r>
        <w:rPr>
          <w:spacing w:val="-2"/>
        </w:rPr>
        <w:t> </w:t>
      </w:r>
      <w:r>
        <w:rPr/>
        <w:t>Contrato,</w:t>
      </w:r>
      <w:r>
        <w:rPr>
          <w:spacing w:val="-2"/>
        </w:rPr>
        <w:t> </w:t>
      </w:r>
      <w:r>
        <w:rPr/>
        <w:t>aplicada</w:t>
      </w:r>
      <w:r>
        <w:rPr>
          <w:spacing w:val="-2"/>
        </w:rPr>
        <w:t> </w:t>
      </w:r>
      <w:r>
        <w:rPr/>
        <w:t>de</w:t>
      </w:r>
      <w:r>
        <w:rPr>
          <w:spacing w:val="-2"/>
        </w:rPr>
        <w:t> </w:t>
      </w:r>
      <w:r>
        <w:rPr/>
        <w:t>acordo</w:t>
      </w:r>
      <w:r>
        <w:rPr>
          <w:spacing w:val="-2"/>
        </w:rPr>
        <w:t> </w:t>
      </w:r>
      <w:r>
        <w:rPr/>
        <w:t>com</w:t>
      </w:r>
      <w:r>
        <w:rPr>
          <w:spacing w:val="-2"/>
        </w:rPr>
        <w:t> </w:t>
      </w:r>
      <w:r>
        <w:rPr/>
        <w:t>a</w:t>
      </w:r>
      <w:r>
        <w:rPr>
          <w:spacing w:val="-2"/>
        </w:rPr>
        <w:t> </w:t>
      </w:r>
      <w:r>
        <w:rPr/>
        <w:t>gravidade</w:t>
      </w:r>
      <w:r>
        <w:rPr>
          <w:spacing w:val="-2"/>
        </w:rPr>
        <w:t> </w:t>
      </w:r>
      <w:r>
        <w:rPr/>
        <w:t>da</w:t>
      </w:r>
      <w:r>
        <w:rPr>
          <w:spacing w:val="-2"/>
        </w:rPr>
        <w:t> </w:t>
      </w:r>
      <w:r>
        <w:rPr/>
        <w:t>infração.</w:t>
      </w:r>
      <w:r>
        <w:rPr>
          <w:spacing w:val="-2"/>
        </w:rPr>
        <w:t> </w:t>
      </w:r>
      <w:r>
        <w:rPr/>
        <w:t>Nas</w:t>
      </w:r>
      <w:r>
        <w:rPr>
          <w:spacing w:val="-2"/>
        </w:rPr>
        <w:t> </w:t>
      </w:r>
      <w:r>
        <w:rPr/>
        <w:t>reincidências</w:t>
      </w:r>
      <w:r>
        <w:rPr>
          <w:spacing w:val="-2"/>
        </w:rPr>
        <w:t> </w:t>
      </w:r>
      <w:r>
        <w:rPr/>
        <w:t>específicas,</w:t>
      </w:r>
      <w:r>
        <w:rPr>
          <w:spacing w:val="-2"/>
        </w:rPr>
        <w:t> </w:t>
      </w:r>
      <w:r>
        <w:rPr/>
        <w:t>a</w:t>
      </w:r>
      <w:r>
        <w:rPr>
          <w:spacing w:val="-2"/>
        </w:rPr>
        <w:t> </w:t>
      </w:r>
      <w:r>
        <w:rPr/>
        <w:t>multa</w:t>
      </w:r>
      <w:r>
        <w:rPr>
          <w:spacing w:val="-2"/>
        </w:rPr>
        <w:t> </w:t>
      </w:r>
      <w:r>
        <w:rPr/>
        <w:t>corresponderá</w:t>
      </w:r>
      <w:r>
        <w:rPr>
          <w:spacing w:val="-2"/>
        </w:rPr>
        <w:t> </w:t>
      </w:r>
      <w:r>
        <w:rPr/>
        <w:t>ao</w:t>
      </w:r>
      <w:r>
        <w:rPr>
          <w:spacing w:val="-2"/>
        </w:rPr>
        <w:t> </w:t>
      </w:r>
      <w:r>
        <w:rPr/>
        <w:t>dobro</w:t>
      </w:r>
      <w:r>
        <w:rPr>
          <w:spacing w:val="-2"/>
        </w:rPr>
        <w:t> </w:t>
      </w:r>
      <w:r>
        <w:rPr/>
        <w:t>do</w:t>
      </w:r>
      <w:r>
        <w:rPr>
          <w:spacing w:val="-2"/>
        </w:rPr>
        <w:t> </w:t>
      </w:r>
      <w:r>
        <w:rPr/>
        <w:t>valor</w:t>
      </w:r>
      <w:r>
        <w:rPr>
          <w:spacing w:val="-2"/>
        </w:rPr>
        <w:t> </w:t>
      </w:r>
      <w:r>
        <w:rPr/>
        <w:t>da</w:t>
      </w:r>
      <w:r>
        <w:rPr>
          <w:spacing w:val="-2"/>
        </w:rPr>
        <w:t> </w:t>
      </w:r>
      <w:r>
        <w:rPr/>
        <w:t>que tiver sido inicialmente imposta, observando-se sempre o limite de 20% (vinte por cento), conforme preceitua a legislação aplicável.</w:t>
      </w:r>
    </w:p>
    <w:p>
      <w:pPr>
        <w:pStyle w:val="BodyText"/>
        <w:spacing w:before="245"/>
        <w:ind w:left="0"/>
      </w:pPr>
    </w:p>
    <w:p>
      <w:pPr>
        <w:pStyle w:val="Heading2"/>
        <w:numPr>
          <w:ilvl w:val="0"/>
          <w:numId w:val="14"/>
        </w:numPr>
        <w:tabs>
          <w:tab w:pos="445" w:val="left" w:leader="none"/>
        </w:tabs>
        <w:spacing w:line="240" w:lineRule="auto" w:before="0" w:after="0"/>
        <w:ind w:left="445" w:right="0" w:hanging="326"/>
        <w:jc w:val="left"/>
      </w:pPr>
      <w:r>
        <w:rPr/>
        <w:t>–</w:t>
      </w:r>
      <w:r>
        <w:rPr>
          <w:spacing w:val="-9"/>
        </w:rPr>
        <w:t> </w:t>
      </w:r>
      <w:r>
        <w:rPr/>
        <w:t>DOTAÇÃO</w:t>
      </w:r>
      <w:r>
        <w:rPr>
          <w:spacing w:val="-9"/>
        </w:rPr>
        <w:t> </w:t>
      </w:r>
      <w:r>
        <w:rPr>
          <w:spacing w:val="-2"/>
        </w:rPr>
        <w:t>ORÇAMENTÁRIA:</w:t>
      </w:r>
    </w:p>
    <w:p>
      <w:pPr>
        <w:pStyle w:val="BodyText"/>
        <w:spacing w:before="3"/>
        <w:ind w:left="0"/>
        <w:rPr>
          <w:b/>
        </w:rPr>
      </w:pPr>
    </w:p>
    <w:p>
      <w:pPr>
        <w:pStyle w:val="BodyText"/>
      </w:pPr>
      <w:r>
        <w:rPr/>
        <w:t>Os recursos necessários à realização do objeto ora licitado estarão vinculados à seguinte dotação </w:t>
      </w:r>
      <w:r>
        <w:rPr>
          <w:spacing w:val="-2"/>
        </w:rPr>
        <w:t>orçamentária:</w:t>
      </w:r>
    </w:p>
    <w:p>
      <w:pPr>
        <w:spacing w:before="264"/>
        <w:ind w:left="119" w:right="0" w:firstLine="0"/>
        <w:jc w:val="left"/>
        <w:rPr>
          <w:sz w:val="24"/>
        </w:rPr>
      </w:pPr>
      <w:r>
        <w:rPr>
          <w:b/>
          <w:sz w:val="24"/>
        </w:rPr>
        <w:t>FONTE</w:t>
      </w:r>
      <w:r>
        <w:rPr>
          <w:sz w:val="24"/>
        </w:rPr>
        <w:t>: </w:t>
      </w:r>
      <w:r>
        <w:rPr>
          <w:spacing w:val="-5"/>
          <w:sz w:val="24"/>
        </w:rPr>
        <w:t>100</w:t>
      </w:r>
    </w:p>
    <w:p>
      <w:pPr>
        <w:spacing w:before="234"/>
        <w:ind w:left="119" w:right="0" w:firstLine="0"/>
        <w:jc w:val="left"/>
        <w:rPr>
          <w:sz w:val="24"/>
        </w:rPr>
      </w:pPr>
      <w:r>
        <w:rPr>
          <w:b/>
          <w:sz w:val="24"/>
        </w:rPr>
        <w:t>PROGRAMA</w:t>
      </w:r>
      <w:r>
        <w:rPr>
          <w:b/>
          <w:spacing w:val="-14"/>
          <w:sz w:val="24"/>
        </w:rPr>
        <w:t> </w:t>
      </w:r>
      <w:r>
        <w:rPr>
          <w:b/>
          <w:sz w:val="24"/>
        </w:rPr>
        <w:t>DE</w:t>
      </w:r>
      <w:r>
        <w:rPr>
          <w:b/>
          <w:spacing w:val="-5"/>
          <w:sz w:val="24"/>
        </w:rPr>
        <w:t> </w:t>
      </w:r>
      <w:r>
        <w:rPr>
          <w:b/>
          <w:sz w:val="24"/>
        </w:rPr>
        <w:t>TRABALHO</w:t>
      </w:r>
      <w:r>
        <w:rPr>
          <w:sz w:val="24"/>
        </w:rPr>
        <w:t>: </w:t>
      </w:r>
      <w:r>
        <w:rPr>
          <w:spacing w:val="-4"/>
          <w:sz w:val="24"/>
        </w:rPr>
        <w:t>2016</w:t>
      </w:r>
    </w:p>
    <w:p>
      <w:pPr>
        <w:spacing w:before="249"/>
        <w:ind w:left="119" w:right="0" w:firstLine="0"/>
        <w:jc w:val="left"/>
        <w:rPr>
          <w:sz w:val="24"/>
        </w:rPr>
      </w:pPr>
      <w:r>
        <w:rPr>
          <w:b/>
          <w:spacing w:val="-2"/>
          <w:sz w:val="24"/>
        </w:rPr>
        <w:t>NATUREZA</w:t>
      </w:r>
      <w:r>
        <w:rPr>
          <w:b/>
          <w:spacing w:val="-9"/>
          <w:sz w:val="24"/>
        </w:rPr>
        <w:t> </w:t>
      </w:r>
      <w:r>
        <w:rPr>
          <w:b/>
          <w:spacing w:val="-2"/>
          <w:sz w:val="24"/>
        </w:rPr>
        <w:t>DA</w:t>
      </w:r>
      <w:r>
        <w:rPr>
          <w:b/>
          <w:spacing w:val="-9"/>
          <w:sz w:val="24"/>
        </w:rPr>
        <w:t> </w:t>
      </w:r>
      <w:r>
        <w:rPr>
          <w:b/>
          <w:spacing w:val="-2"/>
          <w:sz w:val="24"/>
        </w:rPr>
        <w:t>DESPESA</w:t>
      </w:r>
      <w:r>
        <w:rPr>
          <w:spacing w:val="-2"/>
          <w:sz w:val="24"/>
        </w:rPr>
        <w:t>:</w:t>
      </w:r>
      <w:r>
        <w:rPr>
          <w:spacing w:val="8"/>
          <w:sz w:val="24"/>
        </w:rPr>
        <w:t> </w:t>
      </w:r>
      <w:r>
        <w:rPr>
          <w:spacing w:val="-2"/>
          <w:sz w:val="24"/>
        </w:rPr>
        <w:t>44.90.5229</w:t>
      </w:r>
    </w:p>
    <w:p>
      <w:pPr>
        <w:pStyle w:val="BodyText"/>
        <w:spacing w:before="258"/>
        <w:ind w:left="0"/>
      </w:pPr>
    </w:p>
    <w:p>
      <w:pPr>
        <w:pStyle w:val="Heading2"/>
        <w:numPr>
          <w:ilvl w:val="0"/>
          <w:numId w:val="14"/>
        </w:numPr>
        <w:tabs>
          <w:tab w:pos="539" w:val="left" w:leader="none"/>
        </w:tabs>
        <w:spacing w:line="240" w:lineRule="auto" w:before="0" w:after="0"/>
        <w:ind w:left="539" w:right="0" w:hanging="420"/>
        <w:jc w:val="left"/>
      </w:pPr>
      <w:r>
        <w:rPr>
          <w:spacing w:val="-2"/>
        </w:rPr>
        <w:t>-</w:t>
      </w:r>
      <w:r>
        <w:rPr>
          <w:spacing w:val="-11"/>
        </w:rPr>
        <w:t> </w:t>
      </w:r>
      <w:r>
        <w:rPr>
          <w:spacing w:val="-2"/>
        </w:rPr>
        <w:t>ACOMPANHAMENTO</w:t>
      </w:r>
      <w:r>
        <w:rPr>
          <w:spacing w:val="4"/>
        </w:rPr>
        <w:t> </w:t>
      </w:r>
      <w:r>
        <w:rPr>
          <w:spacing w:val="-2"/>
        </w:rPr>
        <w:t>DA</w:t>
      </w:r>
      <w:r>
        <w:rPr>
          <w:spacing w:val="-10"/>
        </w:rPr>
        <w:t> </w:t>
      </w:r>
      <w:r>
        <w:rPr>
          <w:spacing w:val="-2"/>
        </w:rPr>
        <w:t>EXECUÇÃO:</w:t>
      </w:r>
    </w:p>
    <w:p>
      <w:pPr>
        <w:pStyle w:val="BodyText"/>
        <w:spacing w:before="8"/>
        <w:ind w:left="0"/>
        <w:rPr>
          <w:b/>
        </w:rPr>
      </w:pPr>
    </w:p>
    <w:p>
      <w:pPr>
        <w:pStyle w:val="ListParagraph"/>
        <w:numPr>
          <w:ilvl w:val="1"/>
          <w:numId w:val="14"/>
        </w:numPr>
        <w:tabs>
          <w:tab w:pos="359" w:val="left" w:leader="none"/>
        </w:tabs>
        <w:spacing w:line="235" w:lineRule="auto" w:before="0" w:after="0"/>
        <w:ind w:left="119" w:right="410" w:firstLine="0"/>
        <w:jc w:val="left"/>
        <w:rPr>
          <w:sz w:val="24"/>
        </w:rPr>
      </w:pPr>
      <w:r>
        <w:rPr>
          <w:sz w:val="24"/>
        </w:rPr>
        <w:t>Durante</w:t>
      </w:r>
      <w:r>
        <w:rPr>
          <w:spacing w:val="-2"/>
          <w:sz w:val="24"/>
        </w:rPr>
        <w:t> </w:t>
      </w:r>
      <w:r>
        <w:rPr>
          <w:sz w:val="24"/>
        </w:rPr>
        <w:t>a</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a</w:t>
      </w:r>
      <w:r>
        <w:rPr>
          <w:spacing w:val="-2"/>
          <w:sz w:val="24"/>
        </w:rPr>
        <w:t> </w:t>
      </w:r>
      <w:r>
        <w:rPr>
          <w:sz w:val="24"/>
        </w:rPr>
        <w:t>execução</w:t>
      </w:r>
      <w:r>
        <w:rPr>
          <w:spacing w:val="-2"/>
          <w:sz w:val="24"/>
        </w:rPr>
        <w:t> </w:t>
      </w:r>
      <w:r>
        <w:rPr>
          <w:sz w:val="24"/>
        </w:rPr>
        <w:t>será</w:t>
      </w:r>
      <w:r>
        <w:rPr>
          <w:spacing w:val="-2"/>
          <w:sz w:val="24"/>
        </w:rPr>
        <w:t> </w:t>
      </w:r>
      <w:r>
        <w:rPr>
          <w:sz w:val="24"/>
        </w:rPr>
        <w:t>acompanhada</w:t>
      </w:r>
      <w:r>
        <w:rPr>
          <w:spacing w:val="-2"/>
          <w:sz w:val="24"/>
        </w:rPr>
        <w:t> </w:t>
      </w:r>
      <w:r>
        <w:rPr>
          <w:sz w:val="24"/>
        </w:rPr>
        <w:t>e</w:t>
      </w:r>
      <w:r>
        <w:rPr>
          <w:spacing w:val="-2"/>
          <w:sz w:val="24"/>
        </w:rPr>
        <w:t> </w:t>
      </w:r>
      <w:r>
        <w:rPr>
          <w:sz w:val="24"/>
        </w:rPr>
        <w:t>fiscalizada</w:t>
      </w:r>
      <w:r>
        <w:rPr>
          <w:spacing w:val="-2"/>
          <w:sz w:val="24"/>
        </w:rPr>
        <w:t> </w:t>
      </w:r>
      <w:r>
        <w:rPr>
          <w:sz w:val="24"/>
        </w:rPr>
        <w:t>pelos</w:t>
      </w:r>
      <w:r>
        <w:rPr>
          <w:spacing w:val="-2"/>
          <w:sz w:val="24"/>
        </w:rPr>
        <w:t> </w:t>
      </w:r>
      <w:r>
        <w:rPr>
          <w:sz w:val="24"/>
        </w:rPr>
        <w:t>seguintes</w:t>
      </w:r>
      <w:r>
        <w:rPr>
          <w:spacing w:val="-2"/>
          <w:sz w:val="24"/>
        </w:rPr>
        <w:t> </w:t>
      </w:r>
      <w:r>
        <w:rPr>
          <w:sz w:val="24"/>
        </w:rPr>
        <w:t>servidores</w:t>
      </w:r>
      <w:r>
        <w:rPr>
          <w:spacing w:val="-2"/>
          <w:sz w:val="24"/>
        </w:rPr>
        <w:t> </w:t>
      </w:r>
      <w:r>
        <w:rPr>
          <w:sz w:val="24"/>
        </w:rPr>
        <w:t>da</w:t>
      </w:r>
      <w:r>
        <w:rPr>
          <w:spacing w:val="-2"/>
          <w:sz w:val="24"/>
        </w:rPr>
        <w:t> </w:t>
      </w:r>
      <w:r>
        <w:rPr>
          <w:sz w:val="24"/>
        </w:rPr>
        <w:t>UERJ,</w:t>
      </w:r>
      <w:r>
        <w:rPr>
          <w:spacing w:val="-2"/>
          <w:sz w:val="24"/>
        </w:rPr>
        <w:t> </w:t>
      </w:r>
      <w:r>
        <w:rPr>
          <w:sz w:val="24"/>
        </w:rPr>
        <w:t>devidamente</w:t>
      </w:r>
      <w:r>
        <w:rPr>
          <w:spacing w:val="-2"/>
          <w:sz w:val="24"/>
        </w:rPr>
        <w:t> </w:t>
      </w:r>
      <w:r>
        <w:rPr>
          <w:sz w:val="24"/>
        </w:rPr>
        <w:t>designados,</w:t>
      </w:r>
      <w:r>
        <w:rPr>
          <w:spacing w:val="-2"/>
          <w:sz w:val="24"/>
        </w:rPr>
        <w:t> </w:t>
      </w:r>
      <w:r>
        <w:rPr>
          <w:sz w:val="24"/>
        </w:rPr>
        <w:t>com</w:t>
      </w:r>
      <w:r>
        <w:rPr>
          <w:spacing w:val="-2"/>
          <w:sz w:val="24"/>
        </w:rPr>
        <w:t> </w:t>
      </w:r>
      <w:r>
        <w:rPr>
          <w:sz w:val="24"/>
        </w:rPr>
        <w:t>relação</w:t>
      </w:r>
      <w:r>
        <w:rPr>
          <w:spacing w:val="-2"/>
          <w:sz w:val="24"/>
        </w:rPr>
        <w:t> </w:t>
      </w:r>
      <w:r>
        <w:rPr>
          <w:sz w:val="24"/>
        </w:rPr>
        <w:t>direta com o objeto contratado:</w:t>
      </w:r>
    </w:p>
    <w:p>
      <w:pPr>
        <w:pStyle w:val="ListParagraph"/>
        <w:numPr>
          <w:ilvl w:val="0"/>
          <w:numId w:val="16"/>
        </w:numPr>
        <w:tabs>
          <w:tab w:pos="299" w:val="left" w:leader="none"/>
        </w:tabs>
        <w:spacing w:line="240" w:lineRule="auto" w:before="264" w:after="0"/>
        <w:ind w:left="299" w:right="0" w:hanging="180"/>
        <w:jc w:val="left"/>
        <w:rPr>
          <w:sz w:val="24"/>
        </w:rPr>
      </w:pPr>
      <w:r>
        <w:rPr>
          <w:sz w:val="24"/>
        </w:rPr>
        <w:t>Eduardo de</w:t>
      </w:r>
      <w:r>
        <w:rPr>
          <w:spacing w:val="-14"/>
          <w:sz w:val="24"/>
        </w:rPr>
        <w:t> </w:t>
      </w:r>
      <w:r>
        <w:rPr>
          <w:sz w:val="24"/>
        </w:rPr>
        <w:t>Araujo – Matrícula 31678-</w:t>
      </w:r>
      <w:r>
        <w:rPr>
          <w:spacing w:val="-10"/>
          <w:sz w:val="24"/>
        </w:rPr>
        <w:t>6</w:t>
      </w:r>
    </w:p>
    <w:p>
      <w:pPr>
        <w:pStyle w:val="ListParagraph"/>
        <w:numPr>
          <w:ilvl w:val="0"/>
          <w:numId w:val="16"/>
        </w:numPr>
        <w:tabs>
          <w:tab w:pos="285" w:val="left" w:leader="none"/>
        </w:tabs>
        <w:spacing w:line="240" w:lineRule="auto" w:before="249" w:after="0"/>
        <w:ind w:left="285" w:right="0" w:hanging="166"/>
        <w:jc w:val="left"/>
        <w:rPr>
          <w:sz w:val="24"/>
        </w:rPr>
      </w:pPr>
      <w:r>
        <w:rPr>
          <w:sz w:val="24"/>
        </w:rPr>
        <w:t>Arthur dos Santos Bastos – Matrícula 41835-</w:t>
      </w:r>
      <w:r>
        <w:rPr>
          <w:spacing w:val="-10"/>
          <w:sz w:val="24"/>
        </w:rPr>
        <w:t>0</w:t>
      </w:r>
    </w:p>
    <w:p>
      <w:pPr>
        <w:pStyle w:val="ListParagraph"/>
        <w:numPr>
          <w:ilvl w:val="1"/>
          <w:numId w:val="14"/>
        </w:numPr>
        <w:tabs>
          <w:tab w:pos="345" w:val="left" w:leader="none"/>
        </w:tabs>
        <w:spacing w:line="247" w:lineRule="auto" w:before="264" w:after="0"/>
        <w:ind w:left="119" w:right="618" w:firstLine="0"/>
        <w:jc w:val="left"/>
        <w:rPr>
          <w:sz w:val="24"/>
        </w:rPr>
      </w:pPr>
      <w:r>
        <w:rPr>
          <w:sz w:val="24"/>
        </w:rPr>
        <w:t>A</w:t>
      </w:r>
      <w:r>
        <w:rPr>
          <w:spacing w:val="-15"/>
          <w:sz w:val="24"/>
        </w:rPr>
        <w:t> </w:t>
      </w:r>
      <w:r>
        <w:rPr>
          <w:sz w:val="24"/>
        </w:rPr>
        <w:t>fiscalização</w:t>
      </w:r>
      <w:r>
        <w:rPr>
          <w:spacing w:val="-3"/>
          <w:sz w:val="24"/>
        </w:rPr>
        <w:t> </w:t>
      </w:r>
      <w:r>
        <w:rPr>
          <w:sz w:val="24"/>
        </w:rPr>
        <w:t>será</w:t>
      </w:r>
      <w:r>
        <w:rPr>
          <w:spacing w:val="-2"/>
          <w:sz w:val="24"/>
        </w:rPr>
        <w:t> </w:t>
      </w:r>
      <w:r>
        <w:rPr>
          <w:sz w:val="24"/>
        </w:rPr>
        <w:t>realizada</w:t>
      </w:r>
      <w:r>
        <w:rPr>
          <w:spacing w:val="-2"/>
          <w:sz w:val="24"/>
        </w:rPr>
        <w:t> </w:t>
      </w:r>
      <w:r>
        <w:rPr>
          <w:sz w:val="24"/>
        </w:rPr>
        <w:t>conforme</w:t>
      </w:r>
      <w:r>
        <w:rPr>
          <w:spacing w:val="-2"/>
          <w:sz w:val="24"/>
        </w:rPr>
        <w:t> </w:t>
      </w:r>
      <w:r>
        <w:rPr>
          <w:sz w:val="24"/>
        </w:rPr>
        <w:t>o</w:t>
      </w:r>
      <w:r>
        <w:rPr>
          <w:spacing w:val="-2"/>
          <w:sz w:val="24"/>
        </w:rPr>
        <w:t> </w:t>
      </w:r>
      <w:r>
        <w:rPr>
          <w:sz w:val="24"/>
        </w:rPr>
        <w:t>disposto</w:t>
      </w:r>
      <w:r>
        <w:rPr>
          <w:spacing w:val="-2"/>
          <w:sz w:val="24"/>
        </w:rPr>
        <w:t> </w:t>
      </w:r>
      <w:r>
        <w:rPr>
          <w:sz w:val="24"/>
        </w:rPr>
        <w:t>no</w:t>
      </w:r>
      <w:r>
        <w:rPr>
          <w:spacing w:val="-2"/>
          <w:sz w:val="24"/>
        </w:rPr>
        <w:t> </w:t>
      </w:r>
      <w:r>
        <w:rPr>
          <w:sz w:val="24"/>
        </w:rPr>
        <w:t>art.</w:t>
      </w:r>
      <w:r>
        <w:rPr>
          <w:spacing w:val="-2"/>
          <w:sz w:val="24"/>
        </w:rPr>
        <w:t> </w:t>
      </w:r>
      <w:r>
        <w:rPr>
          <w:sz w:val="24"/>
        </w:rPr>
        <w:t>117</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14.133/21,</w:t>
      </w:r>
      <w:r>
        <w:rPr>
          <w:spacing w:val="-2"/>
          <w:sz w:val="24"/>
        </w:rPr>
        <w:t> </w:t>
      </w:r>
      <w:r>
        <w:rPr>
          <w:sz w:val="24"/>
        </w:rPr>
        <w:t>devendo</w:t>
      </w:r>
      <w:r>
        <w:rPr>
          <w:spacing w:val="-2"/>
          <w:sz w:val="24"/>
        </w:rPr>
        <w:t> </w:t>
      </w:r>
      <w:r>
        <w:rPr>
          <w:sz w:val="24"/>
        </w:rPr>
        <w:t>os</w:t>
      </w:r>
      <w:r>
        <w:rPr>
          <w:spacing w:val="-2"/>
          <w:sz w:val="24"/>
        </w:rPr>
        <w:t> </w:t>
      </w:r>
      <w:r>
        <w:rPr>
          <w:sz w:val="24"/>
        </w:rPr>
        <w:t>fiscais</w:t>
      </w:r>
      <w:r>
        <w:rPr>
          <w:spacing w:val="-2"/>
          <w:sz w:val="24"/>
        </w:rPr>
        <w:t> </w:t>
      </w:r>
      <w:r>
        <w:rPr>
          <w:sz w:val="24"/>
        </w:rPr>
        <w:t>anotarem</w:t>
      </w:r>
      <w:r>
        <w:rPr>
          <w:spacing w:val="-2"/>
          <w:sz w:val="24"/>
        </w:rPr>
        <w:t> </w:t>
      </w:r>
      <w:r>
        <w:rPr>
          <w:sz w:val="24"/>
        </w:rPr>
        <w:t>todas</w:t>
      </w:r>
      <w:r>
        <w:rPr>
          <w:spacing w:val="-2"/>
          <w:sz w:val="24"/>
        </w:rPr>
        <w:t> </w:t>
      </w:r>
      <w:r>
        <w:rPr>
          <w:sz w:val="24"/>
        </w:rPr>
        <w:t>as</w:t>
      </w:r>
      <w:r>
        <w:rPr>
          <w:spacing w:val="-2"/>
          <w:sz w:val="24"/>
        </w:rPr>
        <w:t> </w:t>
      </w:r>
      <w:r>
        <w:rPr>
          <w:sz w:val="24"/>
        </w:rPr>
        <w:t>ocorrências</w:t>
      </w:r>
      <w:r>
        <w:rPr>
          <w:spacing w:val="-2"/>
          <w:sz w:val="24"/>
        </w:rPr>
        <w:t> </w:t>
      </w:r>
      <w:r>
        <w:rPr>
          <w:sz w:val="24"/>
        </w:rPr>
        <w:t>relevantes</w:t>
      </w:r>
      <w:r>
        <w:rPr>
          <w:spacing w:val="-2"/>
          <w:sz w:val="24"/>
        </w:rPr>
        <w:t> </w:t>
      </w:r>
      <w:r>
        <w:rPr>
          <w:sz w:val="24"/>
        </w:rPr>
        <w:t>da</w:t>
      </w:r>
      <w:r>
        <w:rPr>
          <w:spacing w:val="-2"/>
          <w:sz w:val="24"/>
        </w:rPr>
        <w:t> </w:t>
      </w:r>
      <w:r>
        <w:rPr>
          <w:sz w:val="24"/>
        </w:rPr>
        <w:t>execução </w:t>
      </w:r>
      <w:r>
        <w:rPr>
          <w:spacing w:val="-2"/>
          <w:sz w:val="24"/>
        </w:rPr>
        <w:t>contratual.</w:t>
      </w:r>
    </w:p>
    <w:p>
      <w:pPr>
        <w:pStyle w:val="ListParagraph"/>
        <w:numPr>
          <w:ilvl w:val="1"/>
          <w:numId w:val="14"/>
        </w:numPr>
        <w:tabs>
          <w:tab w:pos="345" w:val="left" w:leader="none"/>
        </w:tabs>
        <w:spacing w:line="235" w:lineRule="auto" w:before="231" w:after="0"/>
        <w:ind w:left="119" w:right="486" w:firstLine="0"/>
        <w:jc w:val="left"/>
        <w:rPr>
          <w:sz w:val="24"/>
        </w:rPr>
      </w:pPr>
      <w:r>
        <w:rPr>
          <w:sz w:val="24"/>
        </w:rPr>
        <w:t>A</w:t>
      </w:r>
      <w:r>
        <w:rPr>
          <w:spacing w:val="-15"/>
          <w:sz w:val="24"/>
        </w:rPr>
        <w:t> </w:t>
      </w:r>
      <w:r>
        <w:rPr>
          <w:sz w:val="24"/>
        </w:rPr>
        <w:t>empresa</w:t>
      </w:r>
      <w:r>
        <w:rPr>
          <w:spacing w:val="-3"/>
          <w:sz w:val="24"/>
        </w:rPr>
        <w:t> </w:t>
      </w:r>
      <w:r>
        <w:rPr>
          <w:sz w:val="24"/>
        </w:rPr>
        <w:t>contratada</w:t>
      </w:r>
      <w:r>
        <w:rPr>
          <w:spacing w:val="-3"/>
          <w:sz w:val="24"/>
        </w:rPr>
        <w:t> </w:t>
      </w:r>
      <w:r>
        <w:rPr>
          <w:sz w:val="24"/>
        </w:rPr>
        <w:t>deverá</w:t>
      </w:r>
      <w:r>
        <w:rPr>
          <w:spacing w:val="-3"/>
          <w:sz w:val="24"/>
        </w:rPr>
        <w:t> </w:t>
      </w:r>
      <w:r>
        <w:rPr>
          <w:sz w:val="24"/>
        </w:rPr>
        <w:t>apresentar,</w:t>
      </w:r>
      <w:r>
        <w:rPr>
          <w:spacing w:val="-3"/>
          <w:sz w:val="24"/>
        </w:rPr>
        <w:t> </w:t>
      </w:r>
      <w:r>
        <w:rPr>
          <w:sz w:val="24"/>
        </w:rPr>
        <w:t>como</w:t>
      </w:r>
      <w:r>
        <w:rPr>
          <w:spacing w:val="-3"/>
          <w:sz w:val="24"/>
        </w:rPr>
        <w:t> </w:t>
      </w:r>
      <w:r>
        <w:rPr>
          <w:sz w:val="24"/>
        </w:rPr>
        <w:t>condição</w:t>
      </w:r>
      <w:r>
        <w:rPr>
          <w:spacing w:val="-3"/>
          <w:sz w:val="24"/>
        </w:rPr>
        <w:t> </w:t>
      </w:r>
      <w:r>
        <w:rPr>
          <w:sz w:val="24"/>
        </w:rPr>
        <w:t>de</w:t>
      </w:r>
      <w:r>
        <w:rPr>
          <w:spacing w:val="-3"/>
          <w:sz w:val="24"/>
        </w:rPr>
        <w:t> </w:t>
      </w:r>
      <w:r>
        <w:rPr>
          <w:sz w:val="24"/>
        </w:rPr>
        <w:t>habilitação,</w:t>
      </w:r>
      <w:r>
        <w:rPr>
          <w:spacing w:val="-3"/>
          <w:sz w:val="24"/>
        </w:rPr>
        <w:t> </w:t>
      </w:r>
      <w:r>
        <w:rPr>
          <w:sz w:val="24"/>
        </w:rPr>
        <w:t>atestados</w:t>
      </w:r>
      <w:r>
        <w:rPr>
          <w:spacing w:val="-3"/>
          <w:sz w:val="24"/>
        </w:rPr>
        <w:t> </w:t>
      </w:r>
      <w:r>
        <w:rPr>
          <w:sz w:val="24"/>
        </w:rPr>
        <w:t>de</w:t>
      </w:r>
      <w:r>
        <w:rPr>
          <w:spacing w:val="-3"/>
          <w:sz w:val="24"/>
        </w:rPr>
        <w:t> </w:t>
      </w:r>
      <w:r>
        <w:rPr>
          <w:sz w:val="24"/>
        </w:rPr>
        <w:t>capacidade</w:t>
      </w:r>
      <w:r>
        <w:rPr>
          <w:spacing w:val="-3"/>
          <w:sz w:val="24"/>
        </w:rPr>
        <w:t> </w:t>
      </w:r>
      <w:r>
        <w:rPr>
          <w:sz w:val="24"/>
        </w:rPr>
        <w:t>técnica,</w:t>
      </w:r>
      <w:r>
        <w:rPr>
          <w:spacing w:val="-3"/>
          <w:sz w:val="24"/>
        </w:rPr>
        <w:t> </w:t>
      </w:r>
      <w:r>
        <w:rPr>
          <w:sz w:val="24"/>
        </w:rPr>
        <w:t>emitidos</w:t>
      </w:r>
      <w:r>
        <w:rPr>
          <w:spacing w:val="-3"/>
          <w:sz w:val="24"/>
        </w:rPr>
        <w:t> </w:t>
      </w:r>
      <w:r>
        <w:rPr>
          <w:sz w:val="24"/>
        </w:rPr>
        <w:t>por</w:t>
      </w:r>
      <w:r>
        <w:rPr>
          <w:spacing w:val="-3"/>
          <w:sz w:val="24"/>
        </w:rPr>
        <w:t> </w:t>
      </w:r>
      <w:r>
        <w:rPr>
          <w:sz w:val="24"/>
        </w:rPr>
        <w:t>pessoas</w:t>
      </w:r>
      <w:r>
        <w:rPr>
          <w:spacing w:val="-3"/>
          <w:sz w:val="24"/>
        </w:rPr>
        <w:t> </w:t>
      </w:r>
      <w:r>
        <w:rPr>
          <w:sz w:val="24"/>
        </w:rPr>
        <w:t>jurídicas</w:t>
      </w:r>
      <w:r>
        <w:rPr>
          <w:spacing w:val="-3"/>
          <w:sz w:val="24"/>
        </w:rPr>
        <w:t> </w:t>
      </w:r>
      <w:r>
        <w:rPr>
          <w:sz w:val="24"/>
        </w:rPr>
        <w:t>de</w:t>
      </w:r>
      <w:r>
        <w:rPr>
          <w:spacing w:val="-3"/>
          <w:sz w:val="24"/>
        </w:rPr>
        <w:t> </w:t>
      </w:r>
      <w:r>
        <w:rPr>
          <w:sz w:val="24"/>
        </w:rPr>
        <w:t>direito</w:t>
      </w:r>
      <w:r>
        <w:rPr>
          <w:spacing w:val="-3"/>
          <w:sz w:val="24"/>
        </w:rPr>
        <w:t> </w:t>
      </w:r>
      <w:r>
        <w:rPr>
          <w:sz w:val="24"/>
        </w:rPr>
        <w:t>público</w:t>
      </w:r>
      <w:r>
        <w:rPr>
          <w:spacing w:val="-3"/>
          <w:sz w:val="24"/>
        </w:rPr>
        <w:t> </w:t>
      </w:r>
      <w:r>
        <w:rPr>
          <w:sz w:val="24"/>
        </w:rPr>
        <w:t>ou privado, comprovando experiência na execução de contratos de fornecimento com quantidades e prazos semelhantes ao objeto deste termo.</w:t>
      </w:r>
    </w:p>
    <w:p>
      <w:pPr>
        <w:pStyle w:val="ListParagraph"/>
        <w:numPr>
          <w:ilvl w:val="1"/>
          <w:numId w:val="14"/>
        </w:numPr>
        <w:tabs>
          <w:tab w:pos="345" w:val="left" w:leader="none"/>
        </w:tabs>
        <w:spacing w:line="235" w:lineRule="auto" w:before="254" w:after="0"/>
        <w:ind w:left="119" w:right="501" w:firstLine="0"/>
        <w:jc w:val="left"/>
        <w:rPr>
          <w:sz w:val="24"/>
        </w:rPr>
      </w:pPr>
      <w:r>
        <w:rPr>
          <w:sz w:val="24"/>
        </w:rPr>
        <w:t>A</w:t>
      </w:r>
      <w:r>
        <w:rPr>
          <w:spacing w:val="-15"/>
          <w:sz w:val="24"/>
        </w:rPr>
        <w:t> </w:t>
      </w:r>
      <w:r>
        <w:rPr>
          <w:sz w:val="24"/>
        </w:rPr>
        <w:t>empresa</w:t>
      </w:r>
      <w:r>
        <w:rPr>
          <w:spacing w:val="-3"/>
          <w:sz w:val="24"/>
        </w:rPr>
        <w:t> </w:t>
      </w:r>
      <w:r>
        <w:rPr>
          <w:sz w:val="24"/>
        </w:rPr>
        <w:t>contratada</w:t>
      </w:r>
      <w:r>
        <w:rPr>
          <w:spacing w:val="-2"/>
          <w:sz w:val="24"/>
        </w:rPr>
        <w:t> </w:t>
      </w:r>
      <w:r>
        <w:rPr>
          <w:sz w:val="24"/>
        </w:rPr>
        <w:t>ou</w:t>
      </w:r>
      <w:r>
        <w:rPr>
          <w:spacing w:val="-2"/>
          <w:sz w:val="24"/>
        </w:rPr>
        <w:t> </w:t>
      </w:r>
      <w:r>
        <w:rPr>
          <w:sz w:val="24"/>
        </w:rPr>
        <w:t>o</w:t>
      </w:r>
      <w:r>
        <w:rPr>
          <w:spacing w:val="-2"/>
          <w:sz w:val="24"/>
        </w:rPr>
        <w:t> </w:t>
      </w:r>
      <w:r>
        <w:rPr>
          <w:sz w:val="24"/>
        </w:rPr>
        <w:t>fabricante</w:t>
      </w:r>
      <w:r>
        <w:rPr>
          <w:spacing w:val="-2"/>
          <w:sz w:val="24"/>
        </w:rPr>
        <w:t> </w:t>
      </w:r>
      <w:r>
        <w:rPr>
          <w:sz w:val="24"/>
        </w:rPr>
        <w:t>do</w:t>
      </w:r>
      <w:r>
        <w:rPr>
          <w:spacing w:val="-2"/>
          <w:sz w:val="24"/>
        </w:rPr>
        <w:t> </w:t>
      </w:r>
      <w:r>
        <w:rPr>
          <w:sz w:val="24"/>
        </w:rPr>
        <w:t>bem</w:t>
      </w:r>
      <w:r>
        <w:rPr>
          <w:spacing w:val="-2"/>
          <w:sz w:val="24"/>
        </w:rPr>
        <w:t> </w:t>
      </w:r>
      <w:r>
        <w:rPr>
          <w:sz w:val="24"/>
        </w:rPr>
        <w:t>ofertado</w:t>
      </w:r>
      <w:r>
        <w:rPr>
          <w:spacing w:val="-2"/>
          <w:sz w:val="24"/>
        </w:rPr>
        <w:t> </w:t>
      </w:r>
      <w:r>
        <w:rPr>
          <w:sz w:val="24"/>
        </w:rPr>
        <w:t>deverá</w:t>
      </w:r>
      <w:r>
        <w:rPr>
          <w:spacing w:val="-2"/>
          <w:sz w:val="24"/>
        </w:rPr>
        <w:t> </w:t>
      </w:r>
      <w:r>
        <w:rPr>
          <w:sz w:val="24"/>
        </w:rPr>
        <w:t>possuir</w:t>
      </w:r>
      <w:r>
        <w:rPr>
          <w:spacing w:val="-2"/>
          <w:sz w:val="24"/>
        </w:rPr>
        <w:t> </w:t>
      </w:r>
      <w:r>
        <w:rPr>
          <w:sz w:val="24"/>
        </w:rPr>
        <w:t>certificações</w:t>
      </w:r>
      <w:r>
        <w:rPr>
          <w:spacing w:val="-2"/>
          <w:sz w:val="24"/>
        </w:rPr>
        <w:t> </w:t>
      </w:r>
      <w:r>
        <w:rPr>
          <w:sz w:val="24"/>
        </w:rPr>
        <w:t>e</w:t>
      </w:r>
      <w:r>
        <w:rPr>
          <w:spacing w:val="-2"/>
          <w:sz w:val="24"/>
        </w:rPr>
        <w:t> </w:t>
      </w:r>
      <w:r>
        <w:rPr>
          <w:sz w:val="24"/>
        </w:rPr>
        <w:t>registros</w:t>
      </w:r>
      <w:r>
        <w:rPr>
          <w:spacing w:val="-2"/>
          <w:sz w:val="24"/>
        </w:rPr>
        <w:t> </w:t>
      </w:r>
      <w:r>
        <w:rPr>
          <w:sz w:val="24"/>
        </w:rPr>
        <w:t>junto</w:t>
      </w:r>
      <w:r>
        <w:rPr>
          <w:spacing w:val="-2"/>
          <w:sz w:val="24"/>
        </w:rPr>
        <w:t> </w:t>
      </w:r>
      <w:r>
        <w:rPr>
          <w:sz w:val="24"/>
        </w:rPr>
        <w:t>a</w:t>
      </w:r>
      <w:r>
        <w:rPr>
          <w:spacing w:val="-2"/>
          <w:sz w:val="24"/>
        </w:rPr>
        <w:t> </w:t>
      </w:r>
      <w:r>
        <w:rPr>
          <w:sz w:val="24"/>
        </w:rPr>
        <w:t>órgãos</w:t>
      </w:r>
      <w:r>
        <w:rPr>
          <w:spacing w:val="-2"/>
          <w:sz w:val="24"/>
        </w:rPr>
        <w:t> </w:t>
      </w:r>
      <w:r>
        <w:rPr>
          <w:sz w:val="24"/>
        </w:rPr>
        <w:t>reguladores</w:t>
      </w:r>
      <w:r>
        <w:rPr>
          <w:spacing w:val="-2"/>
          <w:sz w:val="24"/>
        </w:rPr>
        <w:t> </w:t>
      </w:r>
      <w:r>
        <w:rPr>
          <w:sz w:val="24"/>
        </w:rPr>
        <w:t>ou</w:t>
      </w:r>
      <w:r>
        <w:rPr>
          <w:spacing w:val="-2"/>
          <w:sz w:val="24"/>
        </w:rPr>
        <w:t> </w:t>
      </w:r>
      <w:r>
        <w:rPr>
          <w:sz w:val="24"/>
        </w:rPr>
        <w:t>fiscalizadores</w:t>
      </w:r>
      <w:r>
        <w:rPr>
          <w:spacing w:val="-2"/>
          <w:sz w:val="24"/>
        </w:rPr>
        <w:t> </w:t>
      </w:r>
      <w:r>
        <w:rPr>
          <w:sz w:val="24"/>
        </w:rPr>
        <w:t>competentes,</w:t>
      </w:r>
      <w:r>
        <w:rPr>
          <w:spacing w:val="-2"/>
          <w:sz w:val="24"/>
        </w:rPr>
        <w:t> </w:t>
      </w:r>
      <w:r>
        <w:rPr>
          <w:sz w:val="24"/>
        </w:rPr>
        <w:t>que comprovem sua regularidade e aptidão técnica para fornecimento do objeto conforme descritas abaixo ou equivalentes:</w:t>
      </w:r>
    </w:p>
    <w:p>
      <w:pPr>
        <w:pStyle w:val="BodyText"/>
        <w:spacing w:before="4"/>
        <w:ind w:left="0"/>
      </w:pPr>
    </w:p>
    <w:p>
      <w:pPr>
        <w:pStyle w:val="ListParagraph"/>
        <w:numPr>
          <w:ilvl w:val="0"/>
          <w:numId w:val="17"/>
        </w:numPr>
        <w:tabs>
          <w:tab w:pos="255" w:val="left" w:leader="none"/>
          <w:tab w:pos="539" w:val="left" w:leader="none"/>
        </w:tabs>
        <w:spacing w:line="247" w:lineRule="auto" w:before="0" w:after="0"/>
        <w:ind w:left="539" w:right="943" w:hanging="426"/>
        <w:jc w:val="left"/>
        <w:rPr>
          <w:sz w:val="24"/>
        </w:rPr>
      </w:pPr>
      <w:r>
        <w:rPr>
          <w:sz w:val="24"/>
        </w:rPr>
        <w:t>Certificado</w:t>
      </w:r>
      <w:r>
        <w:rPr>
          <w:spacing w:val="-3"/>
          <w:sz w:val="24"/>
        </w:rPr>
        <w:t> </w:t>
      </w:r>
      <w:r>
        <w:rPr>
          <w:sz w:val="24"/>
        </w:rPr>
        <w:t>de</w:t>
      </w:r>
      <w:r>
        <w:rPr>
          <w:spacing w:val="-3"/>
          <w:sz w:val="24"/>
        </w:rPr>
        <w:t> </w:t>
      </w:r>
      <w:r>
        <w:rPr>
          <w:sz w:val="24"/>
        </w:rPr>
        <w:t>Conformidade</w:t>
      </w:r>
      <w:r>
        <w:rPr>
          <w:spacing w:val="-3"/>
          <w:sz w:val="24"/>
        </w:rPr>
        <w:t> </w:t>
      </w:r>
      <w:r>
        <w:rPr>
          <w:sz w:val="24"/>
        </w:rPr>
        <w:t>do</w:t>
      </w:r>
      <w:r>
        <w:rPr>
          <w:spacing w:val="-3"/>
          <w:sz w:val="24"/>
        </w:rPr>
        <w:t> </w:t>
      </w:r>
      <w:r>
        <w:rPr>
          <w:sz w:val="24"/>
        </w:rPr>
        <w:t>Produto</w:t>
      </w:r>
      <w:r>
        <w:rPr>
          <w:spacing w:val="-15"/>
          <w:sz w:val="24"/>
        </w:rPr>
        <w:t> </w:t>
      </w:r>
      <w:r>
        <w:rPr>
          <w:sz w:val="24"/>
        </w:rPr>
        <w:t>Automotivo</w:t>
      </w:r>
      <w:r>
        <w:rPr>
          <w:spacing w:val="-3"/>
          <w:sz w:val="24"/>
        </w:rPr>
        <w:t> </w:t>
      </w:r>
      <w:r>
        <w:rPr>
          <w:sz w:val="24"/>
        </w:rPr>
        <w:t>emitido</w:t>
      </w:r>
      <w:r>
        <w:rPr>
          <w:spacing w:val="-3"/>
          <w:sz w:val="24"/>
        </w:rPr>
        <w:t> </w:t>
      </w:r>
      <w:r>
        <w:rPr>
          <w:sz w:val="24"/>
        </w:rPr>
        <w:t>pelo</w:t>
      </w:r>
      <w:r>
        <w:rPr>
          <w:spacing w:val="-3"/>
          <w:sz w:val="24"/>
        </w:rPr>
        <w:t> </w:t>
      </w:r>
      <w:r>
        <w:rPr>
          <w:sz w:val="24"/>
        </w:rPr>
        <w:t>INMETRO,</w:t>
      </w:r>
      <w:r>
        <w:rPr>
          <w:spacing w:val="-3"/>
          <w:sz w:val="24"/>
        </w:rPr>
        <w:t> </w:t>
      </w:r>
      <w:r>
        <w:rPr>
          <w:sz w:val="24"/>
        </w:rPr>
        <w:t>ou</w:t>
      </w:r>
      <w:r>
        <w:rPr>
          <w:spacing w:val="-3"/>
          <w:sz w:val="24"/>
        </w:rPr>
        <w:t> </w:t>
      </w:r>
      <w:r>
        <w:rPr>
          <w:sz w:val="24"/>
        </w:rPr>
        <w:t>por</w:t>
      </w:r>
      <w:r>
        <w:rPr>
          <w:spacing w:val="-3"/>
          <w:sz w:val="24"/>
        </w:rPr>
        <w:t> </w:t>
      </w:r>
      <w:r>
        <w:rPr>
          <w:sz w:val="24"/>
        </w:rPr>
        <w:t>Organismo</w:t>
      </w:r>
      <w:r>
        <w:rPr>
          <w:spacing w:val="-3"/>
          <w:sz w:val="24"/>
        </w:rPr>
        <w:t> </w:t>
      </w:r>
      <w:r>
        <w:rPr>
          <w:sz w:val="24"/>
        </w:rPr>
        <w:t>de</w:t>
      </w:r>
      <w:r>
        <w:rPr>
          <w:spacing w:val="-3"/>
          <w:sz w:val="24"/>
        </w:rPr>
        <w:t> </w:t>
      </w:r>
      <w:r>
        <w:rPr>
          <w:sz w:val="24"/>
        </w:rPr>
        <w:t>Certificação</w:t>
      </w:r>
      <w:r>
        <w:rPr>
          <w:spacing w:val="-3"/>
          <w:sz w:val="24"/>
        </w:rPr>
        <w:t> </w:t>
      </w:r>
      <w:r>
        <w:rPr>
          <w:sz w:val="24"/>
        </w:rPr>
        <w:t>por</w:t>
      </w:r>
      <w:r>
        <w:rPr>
          <w:spacing w:val="-3"/>
          <w:sz w:val="24"/>
        </w:rPr>
        <w:t> </w:t>
      </w:r>
      <w:r>
        <w:rPr>
          <w:sz w:val="24"/>
        </w:rPr>
        <w:t>ele</w:t>
      </w:r>
      <w:r>
        <w:rPr>
          <w:spacing w:val="-3"/>
          <w:sz w:val="24"/>
        </w:rPr>
        <w:t> </w:t>
      </w:r>
      <w:r>
        <w:rPr>
          <w:sz w:val="24"/>
        </w:rPr>
        <w:t>acreditado,</w:t>
      </w:r>
      <w:r>
        <w:rPr>
          <w:spacing w:val="-3"/>
          <w:sz w:val="24"/>
        </w:rPr>
        <w:t> </w:t>
      </w:r>
      <w:r>
        <w:rPr>
          <w:sz w:val="24"/>
        </w:rPr>
        <w:t>relativo</w:t>
      </w:r>
      <w:r>
        <w:rPr>
          <w:spacing w:val="-3"/>
          <w:sz w:val="24"/>
        </w:rPr>
        <w:t> </w:t>
      </w:r>
      <w:r>
        <w:rPr>
          <w:sz w:val="24"/>
        </w:rPr>
        <w:t>ao</w:t>
      </w:r>
      <w:r>
        <w:rPr>
          <w:spacing w:val="-3"/>
          <w:sz w:val="24"/>
        </w:rPr>
        <w:t> </w:t>
      </w:r>
      <w:r>
        <w:rPr>
          <w:sz w:val="24"/>
        </w:rPr>
        <w:t>modelo </w:t>
      </w:r>
      <w:r>
        <w:rPr>
          <w:spacing w:val="-2"/>
          <w:sz w:val="24"/>
        </w:rPr>
        <w:t>ofertado;</w:t>
      </w:r>
    </w:p>
    <w:p>
      <w:pPr>
        <w:pStyle w:val="ListParagraph"/>
        <w:numPr>
          <w:ilvl w:val="0"/>
          <w:numId w:val="17"/>
        </w:numPr>
        <w:tabs>
          <w:tab w:pos="256" w:val="left" w:leader="none"/>
        </w:tabs>
        <w:spacing w:line="240" w:lineRule="auto" w:before="227" w:after="0"/>
        <w:ind w:left="256" w:right="0" w:hanging="142"/>
        <w:jc w:val="left"/>
        <w:rPr>
          <w:sz w:val="24"/>
        </w:rPr>
      </w:pPr>
      <w:r>
        <w:rPr>
          <w:sz w:val="24"/>
        </w:rPr>
        <w:t>Registro</w:t>
      </w:r>
      <w:r>
        <w:rPr>
          <w:spacing w:val="-2"/>
          <w:sz w:val="24"/>
        </w:rPr>
        <w:t> </w:t>
      </w:r>
      <w:r>
        <w:rPr>
          <w:sz w:val="24"/>
        </w:rPr>
        <w:t>ou homologação do modelo junto ao </w:t>
      </w:r>
      <w:r>
        <w:rPr>
          <w:spacing w:val="-2"/>
          <w:sz w:val="24"/>
        </w:rPr>
        <w:t>RENAVAM/DENATRAN/SENATRAN;</w:t>
      </w:r>
    </w:p>
    <w:p>
      <w:pPr>
        <w:pStyle w:val="ListParagraph"/>
        <w:numPr>
          <w:ilvl w:val="0"/>
          <w:numId w:val="17"/>
        </w:numPr>
        <w:tabs>
          <w:tab w:pos="255" w:val="left" w:leader="none"/>
          <w:tab w:pos="539" w:val="left" w:leader="none"/>
        </w:tabs>
        <w:spacing w:line="247" w:lineRule="auto" w:before="264" w:after="0"/>
        <w:ind w:left="539" w:right="559" w:hanging="426"/>
        <w:jc w:val="left"/>
        <w:rPr>
          <w:sz w:val="24"/>
        </w:rPr>
      </w:pPr>
      <w:r>
        <w:rPr>
          <w:sz w:val="24"/>
        </w:rPr>
        <w:t>Comprovante</w:t>
      </w:r>
      <w:r>
        <w:rPr>
          <w:spacing w:val="-2"/>
          <w:sz w:val="24"/>
        </w:rPr>
        <w:t> </w:t>
      </w:r>
      <w:r>
        <w:rPr>
          <w:sz w:val="24"/>
        </w:rPr>
        <w:t>de</w:t>
      </w:r>
      <w:r>
        <w:rPr>
          <w:spacing w:val="-2"/>
          <w:sz w:val="24"/>
        </w:rPr>
        <w:t> </w:t>
      </w:r>
      <w:r>
        <w:rPr>
          <w:sz w:val="24"/>
        </w:rPr>
        <w:t>que</w:t>
      </w:r>
      <w:r>
        <w:rPr>
          <w:spacing w:val="-2"/>
          <w:sz w:val="24"/>
        </w:rPr>
        <w:t> </w:t>
      </w:r>
      <w:r>
        <w:rPr>
          <w:sz w:val="24"/>
        </w:rPr>
        <w:t>o</w:t>
      </w:r>
      <w:r>
        <w:rPr>
          <w:spacing w:val="-2"/>
          <w:sz w:val="24"/>
        </w:rPr>
        <w:t> </w:t>
      </w:r>
      <w:r>
        <w:rPr>
          <w:sz w:val="24"/>
        </w:rPr>
        <w:t>modelo</w:t>
      </w:r>
      <w:r>
        <w:rPr>
          <w:spacing w:val="-2"/>
          <w:sz w:val="24"/>
        </w:rPr>
        <w:t> </w:t>
      </w:r>
      <w:r>
        <w:rPr>
          <w:sz w:val="24"/>
        </w:rPr>
        <w:t>do</w:t>
      </w:r>
      <w:r>
        <w:rPr>
          <w:spacing w:val="-2"/>
          <w:sz w:val="24"/>
        </w:rPr>
        <w:t> </w:t>
      </w:r>
      <w:r>
        <w:rPr>
          <w:sz w:val="24"/>
        </w:rPr>
        <w:t>veículo</w:t>
      </w:r>
      <w:r>
        <w:rPr>
          <w:spacing w:val="-2"/>
          <w:sz w:val="24"/>
        </w:rPr>
        <w:t> </w:t>
      </w:r>
      <w:r>
        <w:rPr>
          <w:sz w:val="24"/>
        </w:rPr>
        <w:t>está</w:t>
      </w:r>
      <w:r>
        <w:rPr>
          <w:spacing w:val="-2"/>
          <w:sz w:val="24"/>
        </w:rPr>
        <w:t> </w:t>
      </w:r>
      <w:r>
        <w:rPr>
          <w:sz w:val="24"/>
        </w:rPr>
        <w:t>em</w:t>
      </w:r>
      <w:r>
        <w:rPr>
          <w:spacing w:val="-2"/>
          <w:sz w:val="24"/>
        </w:rPr>
        <w:t> </w:t>
      </w:r>
      <w:r>
        <w:rPr>
          <w:sz w:val="24"/>
        </w:rPr>
        <w:t>conformidade</w:t>
      </w:r>
      <w:r>
        <w:rPr>
          <w:spacing w:val="-2"/>
          <w:sz w:val="24"/>
        </w:rPr>
        <w:t> </w:t>
      </w:r>
      <w:r>
        <w:rPr>
          <w:sz w:val="24"/>
        </w:rPr>
        <w:t>com</w:t>
      </w:r>
      <w:r>
        <w:rPr>
          <w:spacing w:val="-2"/>
          <w:sz w:val="24"/>
        </w:rPr>
        <w:t> </w:t>
      </w:r>
      <w:r>
        <w:rPr>
          <w:sz w:val="24"/>
        </w:rPr>
        <w:t>a</w:t>
      </w:r>
      <w:r>
        <w:rPr>
          <w:spacing w:val="-2"/>
          <w:sz w:val="24"/>
        </w:rPr>
        <w:t> </w:t>
      </w:r>
      <w:r>
        <w:rPr>
          <w:sz w:val="24"/>
        </w:rPr>
        <w:t>legislação</w:t>
      </w:r>
      <w:r>
        <w:rPr>
          <w:spacing w:val="-2"/>
          <w:sz w:val="24"/>
        </w:rPr>
        <w:t> </w:t>
      </w:r>
      <w:r>
        <w:rPr>
          <w:sz w:val="24"/>
        </w:rPr>
        <w:t>vigente,</w:t>
      </w:r>
      <w:r>
        <w:rPr>
          <w:spacing w:val="-2"/>
          <w:sz w:val="24"/>
        </w:rPr>
        <w:t> </w:t>
      </w:r>
      <w:r>
        <w:rPr>
          <w:sz w:val="24"/>
        </w:rPr>
        <w:t>incluindo</w:t>
      </w:r>
      <w:r>
        <w:rPr>
          <w:spacing w:val="-2"/>
          <w:sz w:val="24"/>
        </w:rPr>
        <w:t> </w:t>
      </w:r>
      <w:r>
        <w:rPr>
          <w:sz w:val="24"/>
        </w:rPr>
        <w:t>dispositivos</w:t>
      </w:r>
      <w:r>
        <w:rPr>
          <w:spacing w:val="-2"/>
          <w:sz w:val="24"/>
        </w:rPr>
        <w:t> </w:t>
      </w:r>
      <w:r>
        <w:rPr>
          <w:sz w:val="24"/>
        </w:rPr>
        <w:t>obrigatórios</w:t>
      </w:r>
      <w:r>
        <w:rPr>
          <w:spacing w:val="-2"/>
          <w:sz w:val="24"/>
        </w:rPr>
        <w:t> </w:t>
      </w:r>
      <w:r>
        <w:rPr>
          <w:sz w:val="24"/>
        </w:rPr>
        <w:t>de</w:t>
      </w:r>
      <w:r>
        <w:rPr>
          <w:spacing w:val="-2"/>
          <w:sz w:val="24"/>
        </w:rPr>
        <w:t> </w:t>
      </w:r>
      <w:r>
        <w:rPr>
          <w:sz w:val="24"/>
        </w:rPr>
        <w:t>segurança</w:t>
      </w:r>
      <w:r>
        <w:rPr>
          <w:spacing w:val="-2"/>
          <w:sz w:val="24"/>
        </w:rPr>
        <w:t> </w:t>
      </w:r>
      <w:r>
        <w:rPr>
          <w:sz w:val="24"/>
        </w:rPr>
        <w:t>e</w:t>
      </w:r>
      <w:r>
        <w:rPr>
          <w:spacing w:val="-2"/>
          <w:sz w:val="24"/>
        </w:rPr>
        <w:t> </w:t>
      </w:r>
      <w:r>
        <w:rPr>
          <w:sz w:val="24"/>
        </w:rPr>
        <w:t>acessibilidade, quando aplicável;</w:t>
      </w:r>
    </w:p>
    <w:p>
      <w:pPr>
        <w:pStyle w:val="ListParagraph"/>
        <w:numPr>
          <w:ilvl w:val="0"/>
          <w:numId w:val="17"/>
        </w:numPr>
        <w:tabs>
          <w:tab w:pos="256" w:val="left" w:leader="none"/>
        </w:tabs>
        <w:spacing w:line="240" w:lineRule="auto" w:before="241" w:after="0"/>
        <w:ind w:left="256" w:right="0" w:hanging="142"/>
        <w:jc w:val="left"/>
        <w:rPr>
          <w:sz w:val="24"/>
        </w:rPr>
      </w:pPr>
      <w:r>
        <w:rPr>
          <w:sz w:val="24"/>
        </w:rPr>
        <w:t>Registro</w:t>
      </w:r>
      <w:r>
        <w:rPr>
          <w:spacing w:val="-2"/>
          <w:sz w:val="24"/>
        </w:rPr>
        <w:t> </w:t>
      </w:r>
      <w:r>
        <w:rPr>
          <w:sz w:val="24"/>
        </w:rPr>
        <w:t>no</w:t>
      </w:r>
      <w:r>
        <w:rPr>
          <w:spacing w:val="-1"/>
          <w:sz w:val="24"/>
        </w:rPr>
        <w:t> </w:t>
      </w:r>
      <w:r>
        <w:rPr>
          <w:sz w:val="24"/>
        </w:rPr>
        <w:t>CREA</w:t>
      </w:r>
      <w:r>
        <w:rPr>
          <w:spacing w:val="-15"/>
          <w:sz w:val="24"/>
        </w:rPr>
        <w:t> </w:t>
      </w:r>
      <w:r>
        <w:rPr>
          <w:sz w:val="24"/>
        </w:rPr>
        <w:t>com</w:t>
      </w:r>
      <w:r>
        <w:rPr>
          <w:spacing w:val="-14"/>
          <w:sz w:val="24"/>
        </w:rPr>
        <w:t> </w:t>
      </w:r>
      <w:r>
        <w:rPr>
          <w:sz w:val="24"/>
        </w:rPr>
        <w:t>Anotação</w:t>
      </w:r>
      <w:r>
        <w:rPr>
          <w:spacing w:val="-2"/>
          <w:sz w:val="24"/>
        </w:rPr>
        <w:t> </w:t>
      </w:r>
      <w:r>
        <w:rPr>
          <w:sz w:val="24"/>
        </w:rPr>
        <w:t>de</w:t>
      </w:r>
      <w:r>
        <w:rPr>
          <w:spacing w:val="-1"/>
          <w:sz w:val="24"/>
        </w:rPr>
        <w:t> </w:t>
      </w:r>
      <w:r>
        <w:rPr>
          <w:sz w:val="24"/>
        </w:rPr>
        <w:t>Responsabilidade</w:t>
      </w:r>
      <w:r>
        <w:rPr>
          <w:spacing w:val="-6"/>
          <w:sz w:val="24"/>
        </w:rPr>
        <w:t> </w:t>
      </w:r>
      <w:r>
        <w:rPr>
          <w:sz w:val="24"/>
        </w:rPr>
        <w:t>Técnica</w:t>
      </w:r>
      <w:r>
        <w:rPr>
          <w:spacing w:val="-1"/>
          <w:sz w:val="24"/>
        </w:rPr>
        <w:t> </w:t>
      </w:r>
      <w:r>
        <w:rPr>
          <w:sz w:val="24"/>
        </w:rPr>
        <w:t>(ART),</w:t>
      </w:r>
      <w:r>
        <w:rPr>
          <w:spacing w:val="-1"/>
          <w:sz w:val="24"/>
        </w:rPr>
        <w:t> </w:t>
      </w:r>
      <w:r>
        <w:rPr>
          <w:sz w:val="24"/>
        </w:rPr>
        <w:t>quando</w:t>
      </w:r>
      <w:r>
        <w:rPr>
          <w:spacing w:val="-1"/>
          <w:sz w:val="24"/>
        </w:rPr>
        <w:t> </w:t>
      </w:r>
      <w:r>
        <w:rPr>
          <w:sz w:val="24"/>
        </w:rPr>
        <w:t>exigido</w:t>
      </w:r>
      <w:r>
        <w:rPr>
          <w:spacing w:val="-1"/>
          <w:sz w:val="24"/>
        </w:rPr>
        <w:t> </w:t>
      </w:r>
      <w:r>
        <w:rPr>
          <w:sz w:val="24"/>
        </w:rPr>
        <w:t>pela</w:t>
      </w:r>
      <w:r>
        <w:rPr>
          <w:spacing w:val="-1"/>
          <w:sz w:val="24"/>
        </w:rPr>
        <w:t> </w:t>
      </w:r>
      <w:r>
        <w:rPr>
          <w:sz w:val="24"/>
        </w:rPr>
        <w:t>natureza</w:t>
      </w:r>
      <w:r>
        <w:rPr>
          <w:spacing w:val="-1"/>
          <w:sz w:val="24"/>
        </w:rPr>
        <w:t> </w:t>
      </w:r>
      <w:r>
        <w:rPr>
          <w:sz w:val="24"/>
        </w:rPr>
        <w:t>do</w:t>
      </w:r>
      <w:r>
        <w:rPr>
          <w:spacing w:val="-1"/>
          <w:sz w:val="24"/>
        </w:rPr>
        <w:t> </w:t>
      </w:r>
      <w:r>
        <w:rPr>
          <w:spacing w:val="-2"/>
          <w:sz w:val="24"/>
        </w:rPr>
        <w:t>fornecimento;</w:t>
      </w:r>
    </w:p>
    <w:p>
      <w:pPr>
        <w:pStyle w:val="ListParagraph"/>
        <w:numPr>
          <w:ilvl w:val="0"/>
          <w:numId w:val="17"/>
        </w:numPr>
        <w:tabs>
          <w:tab w:pos="256" w:val="left" w:leader="none"/>
        </w:tabs>
        <w:spacing w:line="240" w:lineRule="auto" w:before="249" w:after="0"/>
        <w:ind w:left="256" w:right="0" w:hanging="142"/>
        <w:jc w:val="left"/>
        <w:rPr>
          <w:sz w:val="24"/>
        </w:rPr>
      </w:pPr>
      <w:r>
        <w:rPr>
          <w:sz w:val="24"/>
        </w:rPr>
        <w:t>Alvará de funcionamento compatível com a atividade de comercialização de veículos </w:t>
      </w:r>
      <w:r>
        <w:rPr>
          <w:spacing w:val="-2"/>
          <w:sz w:val="24"/>
        </w:rPr>
        <w:t>automotores.</w:t>
      </w:r>
    </w:p>
    <w:p>
      <w:pPr>
        <w:pStyle w:val="BodyText"/>
        <w:spacing w:before="273"/>
        <w:ind w:left="0"/>
      </w:pPr>
    </w:p>
    <w:p>
      <w:pPr>
        <w:pStyle w:val="Heading2"/>
        <w:numPr>
          <w:ilvl w:val="0"/>
          <w:numId w:val="14"/>
        </w:numPr>
        <w:tabs>
          <w:tab w:pos="632" w:val="left" w:leader="none"/>
        </w:tabs>
        <w:spacing w:line="240" w:lineRule="auto" w:before="0" w:after="0"/>
        <w:ind w:left="632" w:right="0" w:hanging="513"/>
        <w:jc w:val="left"/>
      </w:pPr>
      <w:r>
        <w:rPr>
          <w:spacing w:val="-2"/>
        </w:rPr>
        <w:t>–</w:t>
      </w:r>
      <w:r>
        <w:rPr>
          <w:spacing w:val="-10"/>
        </w:rPr>
        <w:t> </w:t>
      </w:r>
      <w:r>
        <w:rPr>
          <w:spacing w:val="-2"/>
        </w:rPr>
        <w:t>RESULTADOS</w:t>
      </w:r>
      <w:r>
        <w:rPr>
          <w:spacing w:val="-9"/>
        </w:rPr>
        <w:t> </w:t>
      </w:r>
      <w:r>
        <w:rPr>
          <w:spacing w:val="-2"/>
        </w:rPr>
        <w:t>ESPERADOS:</w:t>
      </w:r>
    </w:p>
    <w:p>
      <w:pPr>
        <w:pStyle w:val="BodyText"/>
        <w:spacing w:before="8"/>
        <w:ind w:left="0"/>
        <w:rPr>
          <w:b/>
        </w:rPr>
      </w:pPr>
    </w:p>
    <w:p>
      <w:pPr>
        <w:pStyle w:val="BodyText"/>
        <w:spacing w:line="235" w:lineRule="auto"/>
        <w:ind w:right="234"/>
      </w:pPr>
      <w:r>
        <w:rPr/>
        <w:t>O</w:t>
      </w:r>
      <w:r>
        <w:rPr>
          <w:spacing w:val="-2"/>
        </w:rPr>
        <w:t> </w:t>
      </w:r>
      <w:r>
        <w:rPr/>
        <w:t>veículo</w:t>
      </w:r>
      <w:r>
        <w:rPr>
          <w:spacing w:val="-2"/>
        </w:rPr>
        <w:t> </w:t>
      </w:r>
      <w:r>
        <w:rPr/>
        <w:t>licitado</w:t>
      </w:r>
      <w:r>
        <w:rPr>
          <w:spacing w:val="-2"/>
        </w:rPr>
        <w:t> </w:t>
      </w:r>
      <w:r>
        <w:rPr/>
        <w:t>servirá</w:t>
      </w:r>
      <w:r>
        <w:rPr>
          <w:spacing w:val="-2"/>
        </w:rPr>
        <w:t> </w:t>
      </w:r>
      <w:r>
        <w:rPr/>
        <w:t>para</w:t>
      </w:r>
      <w:r>
        <w:rPr>
          <w:spacing w:val="-2"/>
        </w:rPr>
        <w:t> </w:t>
      </w:r>
      <w:r>
        <w:rPr/>
        <w:t>a</w:t>
      </w:r>
      <w:r>
        <w:rPr>
          <w:spacing w:val="-2"/>
        </w:rPr>
        <w:t> </w:t>
      </w:r>
      <w:r>
        <w:rPr/>
        <w:t>melhoria</w:t>
      </w:r>
      <w:r>
        <w:rPr>
          <w:spacing w:val="-2"/>
        </w:rPr>
        <w:t> </w:t>
      </w:r>
      <w:r>
        <w:rPr/>
        <w:t>e</w:t>
      </w:r>
      <w:r>
        <w:rPr>
          <w:spacing w:val="-2"/>
        </w:rPr>
        <w:t> </w:t>
      </w:r>
      <w:r>
        <w:rPr/>
        <w:t>ampliação</w:t>
      </w:r>
      <w:r>
        <w:rPr>
          <w:spacing w:val="-2"/>
        </w:rPr>
        <w:t> </w:t>
      </w:r>
      <w:r>
        <w:rPr/>
        <w:t>dos</w:t>
      </w:r>
      <w:r>
        <w:rPr>
          <w:spacing w:val="-2"/>
        </w:rPr>
        <w:t> </w:t>
      </w:r>
      <w:r>
        <w:rPr/>
        <w:t>serviços</w:t>
      </w:r>
      <w:r>
        <w:rPr>
          <w:spacing w:val="-2"/>
        </w:rPr>
        <w:t> </w:t>
      </w:r>
      <w:r>
        <w:rPr/>
        <w:t>de</w:t>
      </w:r>
      <w:r>
        <w:rPr>
          <w:spacing w:val="-2"/>
        </w:rPr>
        <w:t> </w:t>
      </w:r>
      <w:r>
        <w:rPr/>
        <w:t>transportes</w:t>
      </w:r>
      <w:r>
        <w:rPr>
          <w:spacing w:val="-2"/>
        </w:rPr>
        <w:t> </w:t>
      </w:r>
      <w:r>
        <w:rPr/>
        <w:t>da</w:t>
      </w:r>
      <w:r>
        <w:rPr>
          <w:spacing w:val="-2"/>
        </w:rPr>
        <w:t> </w:t>
      </w:r>
      <w:r>
        <w:rPr/>
        <w:t>comunidade</w:t>
      </w:r>
      <w:r>
        <w:rPr>
          <w:spacing w:val="-2"/>
        </w:rPr>
        <w:t> </w:t>
      </w:r>
      <w:r>
        <w:rPr/>
        <w:t>acadêmica</w:t>
      </w:r>
      <w:r>
        <w:rPr>
          <w:spacing w:val="-2"/>
        </w:rPr>
        <w:t> </w:t>
      </w:r>
      <w:r>
        <w:rPr/>
        <w:t>da</w:t>
      </w:r>
      <w:r>
        <w:rPr>
          <w:spacing w:val="-2"/>
        </w:rPr>
        <w:t> </w:t>
      </w:r>
      <w:r>
        <w:rPr/>
        <w:t>UERJ</w:t>
      </w:r>
      <w:r>
        <w:rPr>
          <w:spacing w:val="-2"/>
        </w:rPr>
        <w:t> </w:t>
      </w:r>
      <w:r>
        <w:rPr/>
        <w:t>em</w:t>
      </w:r>
      <w:r>
        <w:rPr>
          <w:spacing w:val="-2"/>
        </w:rPr>
        <w:t> </w:t>
      </w:r>
      <w:r>
        <w:rPr/>
        <w:t>viagens,</w:t>
      </w:r>
      <w:r>
        <w:rPr>
          <w:spacing w:val="-2"/>
        </w:rPr>
        <w:t> </w:t>
      </w:r>
      <w:r>
        <w:rPr/>
        <w:t>excursões</w:t>
      </w:r>
      <w:r>
        <w:rPr>
          <w:spacing w:val="-2"/>
        </w:rPr>
        <w:t> </w:t>
      </w:r>
      <w:r>
        <w:rPr/>
        <w:t>e</w:t>
      </w:r>
      <w:r>
        <w:rPr>
          <w:spacing w:val="-2"/>
        </w:rPr>
        <w:t> </w:t>
      </w:r>
      <w:r>
        <w:rPr/>
        <w:t>trabalhos</w:t>
      </w:r>
      <w:r>
        <w:rPr>
          <w:spacing w:val="-2"/>
        </w:rPr>
        <w:t> </w:t>
      </w:r>
      <w:r>
        <w:rPr/>
        <w:t>de campo oferecendo maior desempenho, segurança e conforto aos motoristas e passageiros</w:t>
      </w:r>
    </w:p>
    <w:p>
      <w:pPr>
        <w:pStyle w:val="BodyText"/>
        <w:spacing w:before="273"/>
        <w:ind w:left="0"/>
      </w:pPr>
    </w:p>
    <w:p>
      <w:pPr>
        <w:pStyle w:val="Heading2"/>
      </w:pPr>
      <w:r>
        <w:rPr/>
        <w:t>XIV– DISPOSIÇÕES </w:t>
      </w:r>
      <w:r>
        <w:rPr>
          <w:spacing w:val="-2"/>
        </w:rPr>
        <w:t>GERAIS:</w:t>
      </w:r>
    </w:p>
    <w:p>
      <w:pPr>
        <w:pStyle w:val="BodyText"/>
        <w:spacing w:line="247" w:lineRule="auto" w:before="264"/>
      </w:pPr>
      <w:r>
        <w:rPr/>
        <w:t>A</w:t>
      </w:r>
      <w:r>
        <w:rPr>
          <w:spacing w:val="-15"/>
        </w:rPr>
        <w:t> </w:t>
      </w:r>
      <w:r>
        <w:rPr/>
        <w:t>CONTRATADA</w:t>
      </w:r>
      <w:r>
        <w:rPr>
          <w:spacing w:val="-15"/>
        </w:rPr>
        <w:t> </w:t>
      </w:r>
      <w:r>
        <w:rPr/>
        <w:t>se</w:t>
      </w:r>
      <w:r>
        <w:rPr>
          <w:spacing w:val="-12"/>
        </w:rPr>
        <w:t> </w:t>
      </w:r>
      <w:r>
        <w:rPr/>
        <w:t>obriga</w:t>
      </w:r>
      <w:r>
        <w:rPr>
          <w:spacing w:val="-6"/>
        </w:rPr>
        <w:t> </w:t>
      </w:r>
      <w:r>
        <w:rPr/>
        <w:t>a</w:t>
      </w:r>
      <w:r>
        <w:rPr>
          <w:spacing w:val="-6"/>
        </w:rPr>
        <w:t> </w:t>
      </w:r>
      <w:r>
        <w:rPr/>
        <w:t>manter,</w:t>
      </w:r>
      <w:r>
        <w:rPr>
          <w:spacing w:val="-6"/>
        </w:rPr>
        <w:t> </w:t>
      </w:r>
      <w:r>
        <w:rPr/>
        <w:t>durante</w:t>
      </w:r>
      <w:r>
        <w:rPr>
          <w:spacing w:val="-6"/>
        </w:rPr>
        <w:t> </w:t>
      </w:r>
      <w:r>
        <w:rPr/>
        <w:t>toda</w:t>
      </w:r>
      <w:r>
        <w:rPr>
          <w:spacing w:val="-6"/>
        </w:rPr>
        <w:t> </w:t>
      </w:r>
      <w:r>
        <w:rPr/>
        <w:t>a</w:t>
      </w:r>
      <w:r>
        <w:rPr>
          <w:spacing w:val="-6"/>
        </w:rPr>
        <w:t> </w:t>
      </w:r>
      <w:r>
        <w:rPr/>
        <w:t>execução</w:t>
      </w:r>
      <w:r>
        <w:rPr>
          <w:spacing w:val="-6"/>
        </w:rPr>
        <w:t> </w:t>
      </w:r>
      <w:r>
        <w:rPr/>
        <w:t>do</w:t>
      </w:r>
      <w:r>
        <w:rPr>
          <w:spacing w:val="-6"/>
        </w:rPr>
        <w:t> </w:t>
      </w:r>
      <w:r>
        <w:rPr/>
        <w:t>CONTRATO,</w:t>
      </w:r>
      <w:r>
        <w:rPr>
          <w:spacing w:val="-6"/>
        </w:rPr>
        <w:t> </w:t>
      </w:r>
      <w:r>
        <w:rPr/>
        <w:t>em</w:t>
      </w:r>
      <w:r>
        <w:rPr>
          <w:spacing w:val="-6"/>
        </w:rPr>
        <w:t> </w:t>
      </w:r>
      <w:r>
        <w:rPr/>
        <w:t>compatibilidade</w:t>
      </w:r>
      <w:r>
        <w:rPr>
          <w:spacing w:val="-6"/>
        </w:rPr>
        <w:t> </w:t>
      </w:r>
      <w:r>
        <w:rPr/>
        <w:t>com</w:t>
      </w:r>
      <w:r>
        <w:rPr>
          <w:spacing w:val="-6"/>
        </w:rPr>
        <w:t> </w:t>
      </w:r>
      <w:r>
        <w:rPr/>
        <w:t>as</w:t>
      </w:r>
      <w:r>
        <w:rPr>
          <w:spacing w:val="-6"/>
        </w:rPr>
        <w:t> </w:t>
      </w:r>
      <w:r>
        <w:rPr/>
        <w:t>obrigações</w:t>
      </w:r>
      <w:r>
        <w:rPr>
          <w:spacing w:val="-6"/>
        </w:rPr>
        <w:t> </w:t>
      </w:r>
      <w:r>
        <w:rPr/>
        <w:t>por</w:t>
      </w:r>
      <w:r>
        <w:rPr>
          <w:spacing w:val="-6"/>
        </w:rPr>
        <w:t> </w:t>
      </w:r>
      <w:r>
        <w:rPr/>
        <w:t>ele</w:t>
      </w:r>
      <w:r>
        <w:rPr>
          <w:spacing w:val="-6"/>
        </w:rPr>
        <w:t> </w:t>
      </w:r>
      <w:r>
        <w:rPr/>
        <w:t>assumidas,</w:t>
      </w:r>
      <w:r>
        <w:rPr>
          <w:spacing w:val="-6"/>
        </w:rPr>
        <w:t> </w:t>
      </w:r>
      <w:r>
        <w:rPr/>
        <w:t>todas</w:t>
      </w:r>
      <w:r>
        <w:rPr>
          <w:spacing w:val="-6"/>
        </w:rPr>
        <w:t> </w:t>
      </w:r>
      <w:r>
        <w:rPr/>
        <w:t>as</w:t>
      </w:r>
      <w:r>
        <w:rPr>
          <w:spacing w:val="-6"/>
        </w:rPr>
        <w:t> </w:t>
      </w:r>
      <w:r>
        <w:rPr/>
        <w:t>condições</w:t>
      </w:r>
      <w:r>
        <w:rPr>
          <w:spacing w:val="-6"/>
        </w:rPr>
        <w:t> </w:t>
      </w:r>
      <w:r>
        <w:rPr/>
        <w:t>de habilitação e qualificação exigidas na contratação.</w:t>
      </w:r>
    </w:p>
    <w:p>
      <w:pPr>
        <w:pStyle w:val="BodyText"/>
        <w:spacing w:line="235" w:lineRule="auto" w:before="231"/>
        <w:ind w:right="234"/>
      </w:pPr>
      <w:r>
        <w:rPr/>
        <w:t>Caso</w:t>
      </w:r>
      <w:r>
        <w:rPr>
          <w:spacing w:val="-3"/>
        </w:rPr>
        <w:t> </w:t>
      </w:r>
      <w:r>
        <w:rPr/>
        <w:t>haja</w:t>
      </w:r>
      <w:r>
        <w:rPr>
          <w:spacing w:val="-3"/>
        </w:rPr>
        <w:t> </w:t>
      </w:r>
      <w:r>
        <w:rPr/>
        <w:t>discrepâncias</w:t>
      </w:r>
      <w:r>
        <w:rPr>
          <w:spacing w:val="-3"/>
        </w:rPr>
        <w:t> </w:t>
      </w:r>
      <w:r>
        <w:rPr/>
        <w:t>entre</w:t>
      </w:r>
      <w:r>
        <w:rPr>
          <w:spacing w:val="-3"/>
        </w:rPr>
        <w:t> </w:t>
      </w:r>
      <w:r>
        <w:rPr/>
        <w:t>o</w:t>
      </w:r>
      <w:r>
        <w:rPr>
          <w:spacing w:val="-3"/>
        </w:rPr>
        <w:t> </w:t>
      </w:r>
      <w:r>
        <w:rPr/>
        <w:t>que</w:t>
      </w:r>
      <w:r>
        <w:rPr>
          <w:spacing w:val="-3"/>
        </w:rPr>
        <w:t> </w:t>
      </w:r>
      <w:r>
        <w:rPr/>
        <w:t>está</w:t>
      </w:r>
      <w:r>
        <w:rPr>
          <w:spacing w:val="-3"/>
        </w:rPr>
        <w:t> </w:t>
      </w:r>
      <w:r>
        <w:rPr/>
        <w:t>descrito</w:t>
      </w:r>
      <w:r>
        <w:rPr>
          <w:spacing w:val="-3"/>
        </w:rPr>
        <w:t> </w:t>
      </w:r>
      <w:r>
        <w:rPr/>
        <w:t>neste</w:t>
      </w:r>
      <w:r>
        <w:rPr>
          <w:spacing w:val="-8"/>
        </w:rPr>
        <w:t> </w:t>
      </w:r>
      <w:r>
        <w:rPr/>
        <w:t>Termo</w:t>
      </w:r>
      <w:r>
        <w:rPr>
          <w:spacing w:val="-3"/>
        </w:rPr>
        <w:t> </w:t>
      </w:r>
      <w:r>
        <w:rPr/>
        <w:t>de</w:t>
      </w:r>
      <w:r>
        <w:rPr>
          <w:spacing w:val="-3"/>
        </w:rPr>
        <w:t> </w:t>
      </w:r>
      <w:r>
        <w:rPr/>
        <w:t>Referência</w:t>
      </w:r>
      <w:r>
        <w:rPr>
          <w:spacing w:val="-3"/>
        </w:rPr>
        <w:t> </w:t>
      </w:r>
      <w:r>
        <w:rPr/>
        <w:t>e</w:t>
      </w:r>
      <w:r>
        <w:rPr>
          <w:spacing w:val="-3"/>
        </w:rPr>
        <w:t> </w:t>
      </w:r>
      <w:r>
        <w:rPr/>
        <w:t>o</w:t>
      </w:r>
      <w:r>
        <w:rPr>
          <w:spacing w:val="-3"/>
        </w:rPr>
        <w:t> </w:t>
      </w:r>
      <w:r>
        <w:rPr/>
        <w:t>detalhamento</w:t>
      </w:r>
      <w:r>
        <w:rPr>
          <w:spacing w:val="-3"/>
        </w:rPr>
        <w:t> </w:t>
      </w:r>
      <w:r>
        <w:rPr/>
        <w:t>dos</w:t>
      </w:r>
      <w:r>
        <w:rPr>
          <w:spacing w:val="-3"/>
        </w:rPr>
        <w:t> </w:t>
      </w:r>
      <w:r>
        <w:rPr/>
        <w:t>IDs</w:t>
      </w:r>
      <w:r>
        <w:rPr>
          <w:spacing w:val="-3"/>
        </w:rPr>
        <w:t> </w:t>
      </w:r>
      <w:r>
        <w:rPr/>
        <w:t>do</w:t>
      </w:r>
      <w:r>
        <w:rPr>
          <w:spacing w:val="-3"/>
        </w:rPr>
        <w:t> </w:t>
      </w:r>
      <w:r>
        <w:rPr/>
        <w:t>SIGA,</w:t>
      </w:r>
      <w:r>
        <w:rPr>
          <w:spacing w:val="-3"/>
        </w:rPr>
        <w:t> </w:t>
      </w:r>
      <w:r>
        <w:rPr/>
        <w:t>prevalecerá</w:t>
      </w:r>
      <w:r>
        <w:rPr>
          <w:spacing w:val="-3"/>
        </w:rPr>
        <w:t> </w:t>
      </w:r>
      <w:r>
        <w:rPr/>
        <w:t>o</w:t>
      </w:r>
      <w:r>
        <w:rPr>
          <w:spacing w:val="-3"/>
        </w:rPr>
        <w:t> </w:t>
      </w:r>
      <w:r>
        <w:rPr/>
        <w:t>descritivo</w:t>
      </w:r>
      <w:r>
        <w:rPr>
          <w:spacing w:val="-3"/>
        </w:rPr>
        <w:t> </w:t>
      </w:r>
      <w:r>
        <w:rPr/>
        <w:t>contido</w:t>
      </w:r>
      <w:r>
        <w:rPr>
          <w:spacing w:val="-3"/>
        </w:rPr>
        <w:t> </w:t>
      </w:r>
      <w:r>
        <w:rPr/>
        <w:t>neste </w:t>
      </w:r>
      <w:r>
        <w:rPr>
          <w:spacing w:val="-2"/>
        </w:rPr>
        <w:t>documento.</w:t>
      </w:r>
    </w:p>
    <w:p>
      <w:pPr>
        <w:pStyle w:val="BodyText"/>
        <w:spacing w:after="0" w:line="235" w:lineRule="auto"/>
        <w:sectPr>
          <w:pgSz w:w="15840" w:h="24480"/>
          <w:pgMar w:top="0" w:bottom="280" w:left="0" w:right="0"/>
        </w:sectPr>
      </w:pPr>
    </w:p>
    <w:p>
      <w:pPr>
        <w:pStyle w:val="BodyText"/>
        <w:spacing w:line="262" w:lineRule="exact"/>
      </w:pPr>
      <w:r>
        <w:rPr/>
        <w:t>Rio de Janeiro, 29 abril de </w:t>
      </w:r>
      <w:r>
        <w:rPr>
          <w:spacing w:val="-4"/>
        </w:rPr>
        <w:t>2025</w:t>
      </w:r>
    </w:p>
    <w:p>
      <w:pPr>
        <w:pStyle w:val="BodyText"/>
        <w:spacing w:before="24"/>
        <w:ind w:left="0"/>
        <w:rPr>
          <w:sz w:val="20"/>
        </w:rPr>
      </w:pPr>
      <w:r>
        <w:rPr>
          <w:sz w:val="20"/>
        </w:rPr>
        <mc:AlternateContent>
          <mc:Choice Requires="wps">
            <w:drawing>
              <wp:anchor distT="0" distB="0" distL="0" distR="0" allowOverlap="1" layoutInCell="1" locked="0" behindDoc="1" simplePos="0" relativeHeight="487594496">
                <wp:simplePos x="0" y="0"/>
                <wp:positionH relativeFrom="page">
                  <wp:posOffset>76199</wp:posOffset>
                </wp:positionH>
                <wp:positionV relativeFrom="paragraph">
                  <wp:posOffset>176575</wp:posOffset>
                </wp:positionV>
                <wp:extent cx="9906000" cy="428625"/>
                <wp:effectExtent l="0" t="0" r="0" b="0"/>
                <wp:wrapTopAndBottom/>
                <wp:docPr id="24" name="Group 24"/>
                <wp:cNvGraphicFramePr>
                  <a:graphicFrameLocks/>
                </wp:cNvGraphicFramePr>
                <a:graphic>
                  <a:graphicData uri="http://schemas.microsoft.com/office/word/2010/wordprocessingGroup">
                    <wpg:wgp>
                      <wpg:cNvPr id="24" name="Group 24"/>
                      <wpg:cNvGrpSpPr/>
                      <wpg:grpSpPr>
                        <a:xfrm>
                          <a:off x="0" y="0"/>
                          <a:ext cx="9906000" cy="428625"/>
                          <a:chExt cx="9906000" cy="428625"/>
                        </a:xfrm>
                      </wpg:grpSpPr>
                      <wps:wsp>
                        <wps:cNvPr id="25" name="Graphic 25"/>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808080"/>
                          </a:solidFill>
                        </wps:spPr>
                        <wps:bodyPr wrap="square" lIns="0" tIns="0" rIns="0" bIns="0" rtlCol="0">
                          <a:prstTxWarp prst="textNoShape">
                            <a:avLst/>
                          </a:prstTxWarp>
                          <a:noAutofit/>
                        </wps:bodyPr>
                      </wps:wsp>
                      <wps:wsp>
                        <wps:cNvPr id="26" name="Graphic 26"/>
                        <wps:cNvSpPr/>
                        <wps:spPr>
                          <a:xfrm>
                            <a:off x="-12" y="8"/>
                            <a:ext cx="9906000" cy="428625"/>
                          </a:xfrm>
                          <a:custGeom>
                            <a:avLst/>
                            <a:gdLst/>
                            <a:ahLst/>
                            <a:cxnLst/>
                            <a:rect l="l" t="t" r="r" b="b"/>
                            <a:pathLst>
                              <a:path w="9906000" h="428625">
                                <a:moveTo>
                                  <a:pt x="9906000" y="0"/>
                                </a:moveTo>
                                <a:lnTo>
                                  <a:pt x="9896475" y="9525"/>
                                </a:lnTo>
                                <a:lnTo>
                                  <a:pt x="9896475" y="419100"/>
                                </a:lnTo>
                                <a:lnTo>
                                  <a:pt x="0" y="419100"/>
                                </a:lnTo>
                                <a:lnTo>
                                  <a:pt x="0" y="428625"/>
                                </a:lnTo>
                                <a:lnTo>
                                  <a:pt x="9896475" y="428625"/>
                                </a:lnTo>
                                <a:lnTo>
                                  <a:pt x="9906000" y="428625"/>
                                </a:lnTo>
                                <a:lnTo>
                                  <a:pt x="9906000" y="419100"/>
                                </a:lnTo>
                                <a:lnTo>
                                  <a:pt x="9906000" y="0"/>
                                </a:lnTo>
                                <a:close/>
                              </a:path>
                            </a:pathLst>
                          </a:custGeom>
                          <a:solidFill>
                            <a:srgbClr val="2B2B2B"/>
                          </a:solidFill>
                        </wps:spPr>
                        <wps:bodyPr wrap="square" lIns="0" tIns="0" rIns="0" bIns="0" rtlCol="0">
                          <a:prstTxWarp prst="textNoShape">
                            <a:avLst/>
                          </a:prstTxWarp>
                          <a:noAutofit/>
                        </wps:bodyPr>
                      </wps:wsp>
                      <wps:wsp>
                        <wps:cNvPr id="27" name="Graphic 27"/>
                        <wps:cNvSpPr/>
                        <wps:spPr>
                          <a:xfrm>
                            <a:off x="0" y="0"/>
                            <a:ext cx="9525" cy="428625"/>
                          </a:xfrm>
                          <a:custGeom>
                            <a:avLst/>
                            <a:gdLst/>
                            <a:ahLst/>
                            <a:cxnLst/>
                            <a:rect l="l" t="t" r="r" b="b"/>
                            <a:pathLst>
                              <a:path w="9525" h="428625">
                                <a:moveTo>
                                  <a:pt x="0" y="428624"/>
                                </a:moveTo>
                                <a:lnTo>
                                  <a:pt x="0" y="0"/>
                                </a:lnTo>
                                <a:lnTo>
                                  <a:pt x="9524" y="0"/>
                                </a:lnTo>
                                <a:lnTo>
                                  <a:pt x="9524" y="419099"/>
                                </a:lnTo>
                                <a:lnTo>
                                  <a:pt x="0" y="428624"/>
                                </a:lnTo>
                                <a:close/>
                              </a:path>
                            </a:pathLst>
                          </a:custGeom>
                          <a:solidFill>
                            <a:srgbClr val="808080"/>
                          </a:solidFill>
                        </wps:spPr>
                        <wps:bodyPr wrap="square" lIns="0" tIns="0" rIns="0" bIns="0" rtlCol="0">
                          <a:prstTxWarp prst="textNoShape">
                            <a:avLst/>
                          </a:prstTxWarp>
                          <a:noAutofit/>
                        </wps:bodyPr>
                      </wps:wsp>
                      <wps:wsp>
                        <wps:cNvPr id="28" name="Graphic 28"/>
                        <wps:cNvSpPr/>
                        <wps:spPr>
                          <a:xfrm>
                            <a:off x="28574" y="28574"/>
                            <a:ext cx="57150" cy="9525"/>
                          </a:xfrm>
                          <a:custGeom>
                            <a:avLst/>
                            <a:gdLst/>
                            <a:ahLst/>
                            <a:cxnLst/>
                            <a:rect l="l" t="t" r="r" b="b"/>
                            <a:pathLst>
                              <a:path w="57150" h="9525">
                                <a:moveTo>
                                  <a:pt x="57149" y="9524"/>
                                </a:moveTo>
                                <a:lnTo>
                                  <a:pt x="0" y="9524"/>
                                </a:lnTo>
                                <a:lnTo>
                                  <a:pt x="0" y="0"/>
                                </a:lnTo>
                                <a:lnTo>
                                  <a:pt x="57149" y="0"/>
                                </a:lnTo>
                                <a:lnTo>
                                  <a:pt x="57149" y="9524"/>
                                </a:lnTo>
                                <a:close/>
                              </a:path>
                            </a:pathLst>
                          </a:custGeom>
                          <a:solidFill>
                            <a:srgbClr val="2B2B2B"/>
                          </a:solidFill>
                        </wps:spPr>
                        <wps:bodyPr wrap="square" lIns="0" tIns="0" rIns="0" bIns="0" rtlCol="0">
                          <a:prstTxWarp prst="textNoShape">
                            <a:avLst/>
                          </a:prstTxWarp>
                          <a:noAutofit/>
                        </wps:bodyPr>
                      </wps:wsp>
                      <wps:wsp>
                        <wps:cNvPr id="29" name="Graphic 29"/>
                        <wps:cNvSpPr/>
                        <wps:spPr>
                          <a:xfrm>
                            <a:off x="28562" y="28583"/>
                            <a:ext cx="57150" cy="371475"/>
                          </a:xfrm>
                          <a:custGeom>
                            <a:avLst/>
                            <a:gdLst/>
                            <a:ahLst/>
                            <a:cxnLst/>
                            <a:rect l="l" t="t" r="r" b="b"/>
                            <a:pathLst>
                              <a:path w="57150" h="371475">
                                <a:moveTo>
                                  <a:pt x="57150" y="0"/>
                                </a:moveTo>
                                <a:lnTo>
                                  <a:pt x="47625" y="9525"/>
                                </a:lnTo>
                                <a:lnTo>
                                  <a:pt x="47625" y="361950"/>
                                </a:lnTo>
                                <a:lnTo>
                                  <a:pt x="0" y="361950"/>
                                </a:lnTo>
                                <a:lnTo>
                                  <a:pt x="0" y="371475"/>
                                </a:lnTo>
                                <a:lnTo>
                                  <a:pt x="47625" y="371475"/>
                                </a:lnTo>
                                <a:lnTo>
                                  <a:pt x="57150" y="371475"/>
                                </a:lnTo>
                                <a:lnTo>
                                  <a:pt x="57150" y="361950"/>
                                </a:lnTo>
                                <a:lnTo>
                                  <a:pt x="57150" y="0"/>
                                </a:lnTo>
                                <a:close/>
                              </a:path>
                            </a:pathLst>
                          </a:custGeom>
                          <a:solidFill>
                            <a:srgbClr val="808080"/>
                          </a:solidFill>
                        </wps:spPr>
                        <wps:bodyPr wrap="square" lIns="0" tIns="0" rIns="0" bIns="0" rtlCol="0">
                          <a:prstTxWarp prst="textNoShape">
                            <a:avLst/>
                          </a:prstTxWarp>
                          <a:noAutofit/>
                        </wps:bodyPr>
                      </wps:wsp>
                      <wps:wsp>
                        <wps:cNvPr id="30" name="Graphic 30"/>
                        <wps:cNvSpPr/>
                        <wps:spPr>
                          <a:xfrm>
                            <a:off x="28562" y="28583"/>
                            <a:ext cx="9848850" cy="371475"/>
                          </a:xfrm>
                          <a:custGeom>
                            <a:avLst/>
                            <a:gdLst/>
                            <a:ahLst/>
                            <a:cxnLst/>
                            <a:rect l="l" t="t" r="r" b="b"/>
                            <a:pathLst>
                              <a:path w="9848850" h="371475">
                                <a:moveTo>
                                  <a:pt x="9525" y="0"/>
                                </a:moveTo>
                                <a:lnTo>
                                  <a:pt x="0" y="0"/>
                                </a:lnTo>
                                <a:lnTo>
                                  <a:pt x="0" y="371475"/>
                                </a:lnTo>
                                <a:lnTo>
                                  <a:pt x="9525" y="361950"/>
                                </a:lnTo>
                                <a:lnTo>
                                  <a:pt x="9525" y="0"/>
                                </a:lnTo>
                                <a:close/>
                              </a:path>
                              <a:path w="9848850" h="371475">
                                <a:moveTo>
                                  <a:pt x="9848850" y="0"/>
                                </a:moveTo>
                                <a:lnTo>
                                  <a:pt x="76200" y="0"/>
                                </a:lnTo>
                                <a:lnTo>
                                  <a:pt x="76200" y="9525"/>
                                </a:lnTo>
                                <a:lnTo>
                                  <a:pt x="9848850" y="9525"/>
                                </a:lnTo>
                                <a:lnTo>
                                  <a:pt x="9848850" y="0"/>
                                </a:lnTo>
                                <a:close/>
                              </a:path>
                            </a:pathLst>
                          </a:custGeom>
                          <a:solidFill>
                            <a:srgbClr val="2B2B2B"/>
                          </a:solidFill>
                        </wps:spPr>
                        <wps:bodyPr wrap="square" lIns="0" tIns="0" rIns="0" bIns="0" rtlCol="0">
                          <a:prstTxWarp prst="textNoShape">
                            <a:avLst/>
                          </a:prstTxWarp>
                          <a:noAutofit/>
                        </wps:bodyPr>
                      </wps:wsp>
                      <wps:wsp>
                        <wps:cNvPr id="31" name="Graphic 31"/>
                        <wps:cNvSpPr/>
                        <wps:spPr>
                          <a:xfrm>
                            <a:off x="104762" y="28583"/>
                            <a:ext cx="9772650" cy="371475"/>
                          </a:xfrm>
                          <a:custGeom>
                            <a:avLst/>
                            <a:gdLst/>
                            <a:ahLst/>
                            <a:cxnLst/>
                            <a:rect l="l" t="t" r="r" b="b"/>
                            <a:pathLst>
                              <a:path w="9772650" h="371475">
                                <a:moveTo>
                                  <a:pt x="9772650" y="0"/>
                                </a:moveTo>
                                <a:lnTo>
                                  <a:pt x="9763125" y="9525"/>
                                </a:lnTo>
                                <a:lnTo>
                                  <a:pt x="9763125" y="361950"/>
                                </a:lnTo>
                                <a:lnTo>
                                  <a:pt x="0" y="361950"/>
                                </a:lnTo>
                                <a:lnTo>
                                  <a:pt x="0" y="371475"/>
                                </a:lnTo>
                                <a:lnTo>
                                  <a:pt x="9763125" y="371475"/>
                                </a:lnTo>
                                <a:lnTo>
                                  <a:pt x="9772650" y="371475"/>
                                </a:lnTo>
                                <a:lnTo>
                                  <a:pt x="9772650" y="361950"/>
                                </a:lnTo>
                                <a:lnTo>
                                  <a:pt x="9772650" y="0"/>
                                </a:lnTo>
                                <a:close/>
                              </a:path>
                            </a:pathLst>
                          </a:custGeom>
                          <a:solidFill>
                            <a:srgbClr val="808080"/>
                          </a:solidFill>
                        </wps:spPr>
                        <wps:bodyPr wrap="square" lIns="0" tIns="0" rIns="0" bIns="0" rtlCol="0">
                          <a:prstTxWarp prst="textNoShape">
                            <a:avLst/>
                          </a:prstTxWarp>
                          <a:noAutofit/>
                        </wps:bodyPr>
                      </wps:wsp>
                      <wps:wsp>
                        <wps:cNvPr id="32" name="Graphic 32"/>
                        <wps:cNvSpPr/>
                        <wps:spPr>
                          <a:xfrm>
                            <a:off x="104774" y="28574"/>
                            <a:ext cx="9525" cy="371475"/>
                          </a:xfrm>
                          <a:custGeom>
                            <a:avLst/>
                            <a:gdLst/>
                            <a:ahLst/>
                            <a:cxnLst/>
                            <a:rect l="l" t="t" r="r" b="b"/>
                            <a:pathLst>
                              <a:path w="9525" h="371475">
                                <a:moveTo>
                                  <a:pt x="0" y="371474"/>
                                </a:moveTo>
                                <a:lnTo>
                                  <a:pt x="0" y="0"/>
                                </a:lnTo>
                                <a:lnTo>
                                  <a:pt x="9524" y="0"/>
                                </a:lnTo>
                                <a:lnTo>
                                  <a:pt x="9524" y="361949"/>
                                </a:lnTo>
                                <a:lnTo>
                                  <a:pt x="0" y="371474"/>
                                </a:lnTo>
                                <a:close/>
                              </a:path>
                            </a:pathLst>
                          </a:custGeom>
                          <a:solidFill>
                            <a:srgbClr val="2B2B2B"/>
                          </a:solidFill>
                        </wps:spPr>
                        <wps:bodyPr wrap="square" lIns="0" tIns="0" rIns="0" bIns="0" rtlCol="0">
                          <a:prstTxWarp prst="textNoShape">
                            <a:avLst/>
                          </a:prstTxWarp>
                          <a:noAutofit/>
                        </wps:bodyPr>
                      </wps:wsp>
                      <wps:wsp>
                        <wps:cNvPr id="33" name="Textbox 33"/>
                        <wps:cNvSpPr txBox="1"/>
                        <wps:spPr>
                          <a:xfrm>
                            <a:off x="100012" y="23812"/>
                            <a:ext cx="9782175" cy="381000"/>
                          </a:xfrm>
                          <a:prstGeom prst="rect">
                            <a:avLst/>
                          </a:prstGeom>
                        </wps:spPr>
                        <wps:txbx>
                          <w:txbxContent>
                            <w:p>
                              <w:pPr>
                                <w:spacing w:line="235" w:lineRule="auto" w:before="28"/>
                                <w:ind w:left="26" w:right="0" w:firstLine="0"/>
                                <w:jc w:val="left"/>
                                <w:rPr>
                                  <w:sz w:val="24"/>
                                </w:rPr>
                              </w:pPr>
                              <w:r>
                                <w:rPr>
                                  <w:sz w:val="24"/>
                                </w:rPr>
                                <w:t>Documento</w:t>
                              </w:r>
                              <w:r>
                                <w:rPr>
                                  <w:spacing w:val="-2"/>
                                  <w:sz w:val="24"/>
                                </w:rPr>
                                <w:t> </w:t>
                              </w:r>
                              <w:r>
                                <w:rPr>
                                  <w:sz w:val="24"/>
                                </w:rPr>
                                <w:t>assinado</w:t>
                              </w:r>
                              <w:r>
                                <w:rPr>
                                  <w:spacing w:val="-2"/>
                                  <w:sz w:val="24"/>
                                </w:rPr>
                                <w:t> </w:t>
                              </w:r>
                              <w:r>
                                <w:rPr>
                                  <w:sz w:val="24"/>
                                </w:rPr>
                                <w:t>eletronicamente</w:t>
                              </w:r>
                              <w:r>
                                <w:rPr>
                                  <w:spacing w:val="-2"/>
                                  <w:sz w:val="24"/>
                                </w:rPr>
                                <w:t> </w:t>
                              </w:r>
                              <w:r>
                                <w:rPr>
                                  <w:sz w:val="24"/>
                                </w:rPr>
                                <w:t>por</w:t>
                              </w:r>
                              <w:r>
                                <w:rPr>
                                  <w:spacing w:val="-2"/>
                                  <w:sz w:val="24"/>
                                </w:rPr>
                                <w:t> </w:t>
                              </w:r>
                              <w:r>
                                <w:rPr>
                                  <w:b/>
                                  <w:sz w:val="24"/>
                                </w:rPr>
                                <w:t>Arthur</w:t>
                              </w:r>
                              <w:r>
                                <w:rPr>
                                  <w:b/>
                                  <w:spacing w:val="-7"/>
                                  <w:sz w:val="24"/>
                                </w:rPr>
                                <w:t> </w:t>
                              </w:r>
                              <w:r>
                                <w:rPr>
                                  <w:b/>
                                  <w:sz w:val="24"/>
                                </w:rPr>
                                <w:t>Dos</w:t>
                              </w:r>
                              <w:r>
                                <w:rPr>
                                  <w:b/>
                                  <w:spacing w:val="-2"/>
                                  <w:sz w:val="24"/>
                                </w:rPr>
                                <w:t> </w:t>
                              </w:r>
                              <w:r>
                                <w:rPr>
                                  <w:b/>
                                  <w:sz w:val="24"/>
                                </w:rPr>
                                <w:t>Santos</w:t>
                              </w:r>
                              <w:r>
                                <w:rPr>
                                  <w:b/>
                                  <w:spacing w:val="-2"/>
                                  <w:sz w:val="24"/>
                                </w:rPr>
                                <w:t> </w:t>
                              </w:r>
                              <w:r>
                                <w:rPr>
                                  <w:b/>
                                  <w:sz w:val="24"/>
                                </w:rPr>
                                <w:t>Bastos</w:t>
                              </w:r>
                              <w:r>
                                <w:rPr>
                                  <w:sz w:val="24"/>
                                </w:rPr>
                                <w:t>,</w:t>
                              </w:r>
                              <w:r>
                                <w:rPr>
                                  <w:spacing w:val="-2"/>
                                  <w:sz w:val="24"/>
                                </w:rPr>
                                <w:t> </w:t>
                              </w:r>
                              <w:r>
                                <w:rPr>
                                  <w:b/>
                                  <w:sz w:val="24"/>
                                </w:rPr>
                                <w:t>Assessor(a)</w:t>
                              </w:r>
                              <w:r>
                                <w:rPr>
                                  <w:b/>
                                  <w:spacing w:val="-2"/>
                                  <w:sz w:val="24"/>
                                </w:rPr>
                                <w:t> </w:t>
                              </w:r>
                              <w:r>
                                <w:rPr>
                                  <w:b/>
                                  <w:sz w:val="24"/>
                                </w:rPr>
                                <w:t>II</w:t>
                              </w:r>
                              <w:r>
                                <w:rPr>
                                  <w:sz w:val="24"/>
                                </w:rPr>
                                <w:t>,</w:t>
                              </w:r>
                              <w:r>
                                <w:rPr>
                                  <w:spacing w:val="-2"/>
                                  <w:sz w:val="24"/>
                                </w:rPr>
                                <w:t> </w:t>
                              </w:r>
                              <w:r>
                                <w:rPr>
                                  <w:sz w:val="24"/>
                                </w:rPr>
                                <w:t>em</w:t>
                              </w:r>
                              <w:r>
                                <w:rPr>
                                  <w:spacing w:val="-2"/>
                                  <w:sz w:val="24"/>
                                </w:rPr>
                                <w:t> </w:t>
                              </w:r>
                              <w:r>
                                <w:rPr>
                                  <w:sz w:val="24"/>
                                </w:rPr>
                                <w:t>29/04/2025,</w:t>
                              </w:r>
                              <w:r>
                                <w:rPr>
                                  <w:spacing w:val="-2"/>
                                  <w:sz w:val="24"/>
                                </w:rPr>
                                <w:t> </w:t>
                              </w:r>
                              <w:r>
                                <w:rPr>
                                  <w:sz w:val="24"/>
                                </w:rPr>
                                <w:t>às</w:t>
                              </w:r>
                              <w:r>
                                <w:rPr>
                                  <w:spacing w:val="-2"/>
                                  <w:sz w:val="24"/>
                                </w:rPr>
                                <w:t> </w:t>
                              </w:r>
                              <w:r>
                                <w:rPr>
                                  <w:sz w:val="24"/>
                                </w:rPr>
                                <w:t>09:21,</w:t>
                              </w:r>
                              <w:r>
                                <w:rPr>
                                  <w:spacing w:val="-2"/>
                                  <w:sz w:val="24"/>
                                </w:rPr>
                                <w:t> </w:t>
                              </w:r>
                              <w:r>
                                <w:rPr>
                                  <w:sz w:val="24"/>
                                </w:rPr>
                                <w:t>conforme</w:t>
                              </w:r>
                              <w:r>
                                <w:rPr>
                                  <w:spacing w:val="-2"/>
                                  <w:sz w:val="24"/>
                                </w:rPr>
                                <w:t> </w:t>
                              </w:r>
                              <w:r>
                                <w:rPr>
                                  <w:sz w:val="24"/>
                                </w:rPr>
                                <w:t>horário</w:t>
                              </w:r>
                              <w:r>
                                <w:rPr>
                                  <w:spacing w:val="-2"/>
                                  <w:sz w:val="24"/>
                                </w:rPr>
                                <w:t> </w:t>
                              </w:r>
                              <w:r>
                                <w:rPr>
                                  <w:sz w:val="24"/>
                                </w:rPr>
                                <w:t>oficial</w:t>
                              </w:r>
                              <w:r>
                                <w:rPr>
                                  <w:spacing w:val="-2"/>
                                  <w:sz w:val="24"/>
                                </w:rPr>
                                <w:t> </w:t>
                              </w:r>
                              <w:r>
                                <w:rPr>
                                  <w:sz w:val="24"/>
                                </w:rPr>
                                <w:t>de</w:t>
                              </w:r>
                              <w:r>
                                <w:rPr>
                                  <w:spacing w:val="-2"/>
                                  <w:sz w:val="24"/>
                                </w:rPr>
                                <w:t> </w:t>
                              </w:r>
                              <w:r>
                                <w:rPr>
                                  <w:sz w:val="24"/>
                                </w:rPr>
                                <w:t>Brasília,</w:t>
                              </w:r>
                              <w:r>
                                <w:rPr>
                                  <w:spacing w:val="-2"/>
                                  <w:sz w:val="24"/>
                                </w:rPr>
                                <w:t> </w:t>
                              </w:r>
                              <w:r>
                                <w:rPr>
                                  <w:sz w:val="24"/>
                                </w:rPr>
                                <w:t>com fundamento nos art. 28º e 29º do </w:t>
                              </w:r>
                              <w:hyperlink r:id="rId30">
                                <w:r>
                                  <w:rPr>
                                    <w:color w:val="0000ED"/>
                                    <w:sz w:val="24"/>
                                    <w:u w:val="single" w:color="0000ED"/>
                                  </w:rPr>
                                  <w:t>Decreto nº 48.209</w:t>
                                </w:r>
                                <w:r>
                                  <w:rPr>
                                    <w:color w:val="0000ED"/>
                                    <w:sz w:val="24"/>
                                  </w:rPr>
                                  <w:t>,</w:t>
                                </w:r>
                                <w:r>
                                  <w:rPr>
                                    <w:color w:val="0000ED"/>
                                    <w:spacing w:val="-1"/>
                                    <w:sz w:val="24"/>
                                    <w:u w:val="single" w:color="0000ED"/>
                                  </w:rPr>
                                  <w:t> </w:t>
                                </w:r>
                                <w:r>
                                  <w:rPr>
                                    <w:color w:val="0000ED"/>
                                    <w:sz w:val="24"/>
                                    <w:u w:val="single" w:color="0000ED"/>
                                  </w:rPr>
                                  <w:t>de 19 de setembro de 2022</w:t>
                                </w:r>
                              </w:hyperlink>
                              <w:r>
                                <w:rPr>
                                  <w:color w:val="0000ED"/>
                                  <w:sz w:val="24"/>
                                </w:rPr>
                                <w:t> </w:t>
                              </w:r>
                              <w:r>
                                <w:rPr>
                                  <w:sz w:val="24"/>
                                </w:rPr>
                                <w:t>e no art. 4º do </w:t>
                              </w:r>
                              <w:hyperlink r:id="rId31">
                                <w:r>
                                  <w:rPr>
                                    <w:color w:val="0000ED"/>
                                    <w:sz w:val="24"/>
                                    <w:u w:val="single" w:color="0000ED"/>
                                  </w:rPr>
                                  <w:t>Decreto nº 48.013</w:t>
                                </w:r>
                                <w:r>
                                  <w:rPr>
                                    <w:color w:val="0000ED"/>
                                    <w:sz w:val="24"/>
                                  </w:rPr>
                                  <w:t>,</w:t>
                                </w:r>
                                <w:r>
                                  <w:rPr>
                                    <w:color w:val="0000ED"/>
                                    <w:spacing w:val="-1"/>
                                    <w:sz w:val="24"/>
                                    <w:u w:val="single" w:color="0000ED"/>
                                  </w:rPr>
                                  <w:t> </w:t>
                                </w:r>
                                <w:r>
                                  <w:rPr>
                                    <w:color w:val="0000ED"/>
                                    <w:sz w:val="24"/>
                                    <w:u w:val="single" w:color="0000ED"/>
                                  </w:rPr>
                                  <w:t>de 04 de abril de 2022</w:t>
                                </w:r>
                              </w:hyperlink>
                              <w:r>
                                <w:rPr>
                                  <w:sz w:val="24"/>
                                </w:rPr>
                                <w:t>.</w:t>
                              </w:r>
                            </w:p>
                          </w:txbxContent>
                        </wps:txbx>
                        <wps:bodyPr wrap="square" lIns="0" tIns="0" rIns="0" bIns="0" rtlCol="0">
                          <a:noAutofit/>
                        </wps:bodyPr>
                      </wps:wsp>
                    </wpg:wgp>
                  </a:graphicData>
                </a:graphic>
              </wp:anchor>
            </w:drawing>
          </mc:Choice>
          <mc:Fallback>
            <w:pict>
              <v:group style="position:absolute;margin-left:6.0pt;margin-top:13.903601pt;width:780pt;height:33.75pt;mso-position-horizontal-relative:page;mso-position-vertical-relative:paragraph;z-index:-15721984;mso-wrap-distance-left:0;mso-wrap-distance-right:0" id="docshapegroup21" coordorigin="120,278" coordsize="15600,675">
                <v:rect style="position:absolute;left:120;top:278;width:15600;height:15" id="docshape22" filled="true" fillcolor="#808080" stroked="false">
                  <v:fill type="solid"/>
                </v:rect>
                <v:shape style="position:absolute;left:119;top:278;width:15600;height:675" id="docshape23" coordorigin="120,278" coordsize="15600,675" path="m15720,278l15705,293,15705,938,120,938,120,953,15705,953,15720,953,15720,938,15720,278xe" filled="true" fillcolor="#2b2b2b" stroked="false">
                  <v:path arrowok="t"/>
                  <v:fill type="solid"/>
                </v:shape>
                <v:shape style="position:absolute;left:120;top:278;width:15;height:675" id="docshape24" coordorigin="120,278" coordsize="15,675" path="m120,953l120,278,135,278,135,938,120,953xe" filled="true" fillcolor="#808080" stroked="false">
                  <v:path arrowok="t"/>
                  <v:fill type="solid"/>
                </v:shape>
                <v:rect style="position:absolute;left:165;top:323;width:90;height:15" id="docshape25" filled="true" fillcolor="#2b2b2b" stroked="false">
                  <v:fill type="solid"/>
                </v:rect>
                <v:shape style="position:absolute;left:164;top:323;width:90;height:585" id="docshape26" coordorigin="165,323" coordsize="90,585" path="m255,323l240,338,240,893,165,893,165,908,240,908,255,908,255,893,255,323xe" filled="true" fillcolor="#808080" stroked="false">
                  <v:path arrowok="t"/>
                  <v:fill type="solid"/>
                </v:shape>
                <v:shape style="position:absolute;left:164;top:323;width:15510;height:585" id="docshape27" coordorigin="165,323" coordsize="15510,585" path="m180,323l165,323,165,908,180,893,180,323xm15675,323l285,323,285,338,15675,338,15675,323xe" filled="true" fillcolor="#2b2b2b" stroked="false">
                  <v:path arrowok="t"/>
                  <v:fill type="solid"/>
                </v:shape>
                <v:shape style="position:absolute;left:284;top:323;width:15390;height:585" id="docshape28" coordorigin="285,323" coordsize="15390,585" path="m15675,323l15660,338,15660,893,285,893,285,908,15660,908,15675,908,15675,893,15675,323xe" filled="true" fillcolor="#808080" stroked="false">
                  <v:path arrowok="t"/>
                  <v:fill type="solid"/>
                </v:shape>
                <v:shape style="position:absolute;left:285;top:323;width:15;height:585" id="docshape29" coordorigin="285,323" coordsize="15,585" path="m285,908l285,323,300,323,300,893,285,908xe" filled="true" fillcolor="#2b2b2b" stroked="false">
                  <v:path arrowok="t"/>
                  <v:fill type="solid"/>
                </v:shape>
                <v:shapetype id="_x0000_t202" o:spt="202" coordsize="21600,21600" path="m,l,21600r21600,l21600,xe">
                  <v:stroke joinstyle="miter"/>
                  <v:path gradientshapeok="t" o:connecttype="rect"/>
                </v:shapetype>
                <v:shape style="position:absolute;left:277;top:315;width:15405;height:600" type="#_x0000_t202" id="docshape30" filled="false" stroked="false">
                  <v:textbox inset="0,0,0,0">
                    <w:txbxContent>
                      <w:p>
                        <w:pPr>
                          <w:spacing w:line="235" w:lineRule="auto" w:before="28"/>
                          <w:ind w:left="26" w:right="0" w:firstLine="0"/>
                          <w:jc w:val="left"/>
                          <w:rPr>
                            <w:sz w:val="24"/>
                          </w:rPr>
                        </w:pPr>
                        <w:r>
                          <w:rPr>
                            <w:sz w:val="24"/>
                          </w:rPr>
                          <w:t>Documento</w:t>
                        </w:r>
                        <w:r>
                          <w:rPr>
                            <w:spacing w:val="-2"/>
                            <w:sz w:val="24"/>
                          </w:rPr>
                          <w:t> </w:t>
                        </w:r>
                        <w:r>
                          <w:rPr>
                            <w:sz w:val="24"/>
                          </w:rPr>
                          <w:t>assinado</w:t>
                        </w:r>
                        <w:r>
                          <w:rPr>
                            <w:spacing w:val="-2"/>
                            <w:sz w:val="24"/>
                          </w:rPr>
                          <w:t> </w:t>
                        </w:r>
                        <w:r>
                          <w:rPr>
                            <w:sz w:val="24"/>
                          </w:rPr>
                          <w:t>eletronicamente</w:t>
                        </w:r>
                        <w:r>
                          <w:rPr>
                            <w:spacing w:val="-2"/>
                            <w:sz w:val="24"/>
                          </w:rPr>
                          <w:t> </w:t>
                        </w:r>
                        <w:r>
                          <w:rPr>
                            <w:sz w:val="24"/>
                          </w:rPr>
                          <w:t>por</w:t>
                        </w:r>
                        <w:r>
                          <w:rPr>
                            <w:spacing w:val="-2"/>
                            <w:sz w:val="24"/>
                          </w:rPr>
                          <w:t> </w:t>
                        </w:r>
                        <w:r>
                          <w:rPr>
                            <w:b/>
                            <w:sz w:val="24"/>
                          </w:rPr>
                          <w:t>Arthur</w:t>
                        </w:r>
                        <w:r>
                          <w:rPr>
                            <w:b/>
                            <w:spacing w:val="-7"/>
                            <w:sz w:val="24"/>
                          </w:rPr>
                          <w:t> </w:t>
                        </w:r>
                        <w:r>
                          <w:rPr>
                            <w:b/>
                            <w:sz w:val="24"/>
                          </w:rPr>
                          <w:t>Dos</w:t>
                        </w:r>
                        <w:r>
                          <w:rPr>
                            <w:b/>
                            <w:spacing w:val="-2"/>
                            <w:sz w:val="24"/>
                          </w:rPr>
                          <w:t> </w:t>
                        </w:r>
                        <w:r>
                          <w:rPr>
                            <w:b/>
                            <w:sz w:val="24"/>
                          </w:rPr>
                          <w:t>Santos</w:t>
                        </w:r>
                        <w:r>
                          <w:rPr>
                            <w:b/>
                            <w:spacing w:val="-2"/>
                            <w:sz w:val="24"/>
                          </w:rPr>
                          <w:t> </w:t>
                        </w:r>
                        <w:r>
                          <w:rPr>
                            <w:b/>
                            <w:sz w:val="24"/>
                          </w:rPr>
                          <w:t>Bastos</w:t>
                        </w:r>
                        <w:r>
                          <w:rPr>
                            <w:sz w:val="24"/>
                          </w:rPr>
                          <w:t>,</w:t>
                        </w:r>
                        <w:r>
                          <w:rPr>
                            <w:spacing w:val="-2"/>
                            <w:sz w:val="24"/>
                          </w:rPr>
                          <w:t> </w:t>
                        </w:r>
                        <w:r>
                          <w:rPr>
                            <w:b/>
                            <w:sz w:val="24"/>
                          </w:rPr>
                          <w:t>Assessor(a)</w:t>
                        </w:r>
                        <w:r>
                          <w:rPr>
                            <w:b/>
                            <w:spacing w:val="-2"/>
                            <w:sz w:val="24"/>
                          </w:rPr>
                          <w:t> </w:t>
                        </w:r>
                        <w:r>
                          <w:rPr>
                            <w:b/>
                            <w:sz w:val="24"/>
                          </w:rPr>
                          <w:t>II</w:t>
                        </w:r>
                        <w:r>
                          <w:rPr>
                            <w:sz w:val="24"/>
                          </w:rPr>
                          <w:t>,</w:t>
                        </w:r>
                        <w:r>
                          <w:rPr>
                            <w:spacing w:val="-2"/>
                            <w:sz w:val="24"/>
                          </w:rPr>
                          <w:t> </w:t>
                        </w:r>
                        <w:r>
                          <w:rPr>
                            <w:sz w:val="24"/>
                          </w:rPr>
                          <w:t>em</w:t>
                        </w:r>
                        <w:r>
                          <w:rPr>
                            <w:spacing w:val="-2"/>
                            <w:sz w:val="24"/>
                          </w:rPr>
                          <w:t> </w:t>
                        </w:r>
                        <w:r>
                          <w:rPr>
                            <w:sz w:val="24"/>
                          </w:rPr>
                          <w:t>29/04/2025,</w:t>
                        </w:r>
                        <w:r>
                          <w:rPr>
                            <w:spacing w:val="-2"/>
                            <w:sz w:val="24"/>
                          </w:rPr>
                          <w:t> </w:t>
                        </w:r>
                        <w:r>
                          <w:rPr>
                            <w:sz w:val="24"/>
                          </w:rPr>
                          <w:t>às</w:t>
                        </w:r>
                        <w:r>
                          <w:rPr>
                            <w:spacing w:val="-2"/>
                            <w:sz w:val="24"/>
                          </w:rPr>
                          <w:t> </w:t>
                        </w:r>
                        <w:r>
                          <w:rPr>
                            <w:sz w:val="24"/>
                          </w:rPr>
                          <w:t>09:21,</w:t>
                        </w:r>
                        <w:r>
                          <w:rPr>
                            <w:spacing w:val="-2"/>
                            <w:sz w:val="24"/>
                          </w:rPr>
                          <w:t> </w:t>
                        </w:r>
                        <w:r>
                          <w:rPr>
                            <w:sz w:val="24"/>
                          </w:rPr>
                          <w:t>conforme</w:t>
                        </w:r>
                        <w:r>
                          <w:rPr>
                            <w:spacing w:val="-2"/>
                            <w:sz w:val="24"/>
                          </w:rPr>
                          <w:t> </w:t>
                        </w:r>
                        <w:r>
                          <w:rPr>
                            <w:sz w:val="24"/>
                          </w:rPr>
                          <w:t>horário</w:t>
                        </w:r>
                        <w:r>
                          <w:rPr>
                            <w:spacing w:val="-2"/>
                            <w:sz w:val="24"/>
                          </w:rPr>
                          <w:t> </w:t>
                        </w:r>
                        <w:r>
                          <w:rPr>
                            <w:sz w:val="24"/>
                          </w:rPr>
                          <w:t>oficial</w:t>
                        </w:r>
                        <w:r>
                          <w:rPr>
                            <w:spacing w:val="-2"/>
                            <w:sz w:val="24"/>
                          </w:rPr>
                          <w:t> </w:t>
                        </w:r>
                        <w:r>
                          <w:rPr>
                            <w:sz w:val="24"/>
                          </w:rPr>
                          <w:t>de</w:t>
                        </w:r>
                        <w:r>
                          <w:rPr>
                            <w:spacing w:val="-2"/>
                            <w:sz w:val="24"/>
                          </w:rPr>
                          <w:t> </w:t>
                        </w:r>
                        <w:r>
                          <w:rPr>
                            <w:sz w:val="24"/>
                          </w:rPr>
                          <w:t>Brasília,</w:t>
                        </w:r>
                        <w:r>
                          <w:rPr>
                            <w:spacing w:val="-2"/>
                            <w:sz w:val="24"/>
                          </w:rPr>
                          <w:t> </w:t>
                        </w:r>
                        <w:r>
                          <w:rPr>
                            <w:sz w:val="24"/>
                          </w:rPr>
                          <w:t>com fundamento nos art. 28º e 29º do </w:t>
                        </w:r>
                        <w:hyperlink r:id="rId30">
                          <w:r>
                            <w:rPr>
                              <w:color w:val="0000ED"/>
                              <w:sz w:val="24"/>
                              <w:u w:val="single" w:color="0000ED"/>
                            </w:rPr>
                            <w:t>Decreto nº 48.209</w:t>
                          </w:r>
                          <w:r>
                            <w:rPr>
                              <w:color w:val="0000ED"/>
                              <w:sz w:val="24"/>
                            </w:rPr>
                            <w:t>,</w:t>
                          </w:r>
                          <w:r>
                            <w:rPr>
                              <w:color w:val="0000ED"/>
                              <w:spacing w:val="-1"/>
                              <w:sz w:val="24"/>
                              <w:u w:val="single" w:color="0000ED"/>
                            </w:rPr>
                            <w:t> </w:t>
                          </w:r>
                          <w:r>
                            <w:rPr>
                              <w:color w:val="0000ED"/>
                              <w:sz w:val="24"/>
                              <w:u w:val="single" w:color="0000ED"/>
                            </w:rPr>
                            <w:t>de 19 de setembro de 2022</w:t>
                          </w:r>
                        </w:hyperlink>
                        <w:r>
                          <w:rPr>
                            <w:color w:val="0000ED"/>
                            <w:sz w:val="24"/>
                          </w:rPr>
                          <w:t> </w:t>
                        </w:r>
                        <w:r>
                          <w:rPr>
                            <w:sz w:val="24"/>
                          </w:rPr>
                          <w:t>e no art. 4º do </w:t>
                        </w:r>
                        <w:hyperlink r:id="rId31">
                          <w:r>
                            <w:rPr>
                              <w:color w:val="0000ED"/>
                              <w:sz w:val="24"/>
                              <w:u w:val="single" w:color="0000ED"/>
                            </w:rPr>
                            <w:t>Decreto nº 48.013</w:t>
                          </w:r>
                          <w:r>
                            <w:rPr>
                              <w:color w:val="0000ED"/>
                              <w:sz w:val="24"/>
                            </w:rPr>
                            <w:t>,</w:t>
                          </w:r>
                          <w:r>
                            <w:rPr>
                              <w:color w:val="0000ED"/>
                              <w:spacing w:val="-1"/>
                              <w:sz w:val="24"/>
                              <w:u w:val="single" w:color="0000ED"/>
                            </w:rPr>
                            <w:t> </w:t>
                          </w:r>
                          <w:r>
                            <w:rPr>
                              <w:color w:val="0000ED"/>
                              <w:sz w:val="24"/>
                              <w:u w:val="single" w:color="0000ED"/>
                            </w:rPr>
                            <w:t>de 04 de abril de 2022</w:t>
                          </w:r>
                        </w:hyperlink>
                        <w:r>
                          <w:rPr>
                            <w:sz w:val="24"/>
                          </w:rPr>
                          <w:t>.</w:t>
                        </w:r>
                      </w:p>
                    </w:txbxContent>
                  </v:textbox>
                  <w10:wrap type="none"/>
                </v:shape>
                <w10:wrap type="topAndBottom"/>
              </v:group>
            </w:pict>
          </mc:Fallback>
        </mc:AlternateContent>
      </w:r>
      <w:r>
        <w:rPr>
          <w:sz w:val="20"/>
        </w:rPr>
        <mc:AlternateContent>
          <mc:Choice Requires="wps">
            <w:drawing>
              <wp:anchor distT="0" distB="0" distL="0" distR="0" allowOverlap="1" layoutInCell="1" locked="0" behindDoc="1" simplePos="0" relativeHeight="487595008">
                <wp:simplePos x="0" y="0"/>
                <wp:positionH relativeFrom="page">
                  <wp:posOffset>76199</wp:posOffset>
                </wp:positionH>
                <wp:positionV relativeFrom="paragraph">
                  <wp:posOffset>776650</wp:posOffset>
                </wp:positionV>
                <wp:extent cx="9906000" cy="428625"/>
                <wp:effectExtent l="0" t="0" r="0" b="0"/>
                <wp:wrapTopAndBottom/>
                <wp:docPr id="34" name="Group 34"/>
                <wp:cNvGraphicFramePr>
                  <a:graphicFrameLocks/>
                </wp:cNvGraphicFramePr>
                <a:graphic>
                  <a:graphicData uri="http://schemas.microsoft.com/office/word/2010/wordprocessingGroup">
                    <wpg:wgp>
                      <wpg:cNvPr id="34" name="Group 34"/>
                      <wpg:cNvGrpSpPr/>
                      <wpg:grpSpPr>
                        <a:xfrm>
                          <a:off x="0" y="0"/>
                          <a:ext cx="9906000" cy="428625"/>
                          <a:chExt cx="9906000" cy="428625"/>
                        </a:xfrm>
                      </wpg:grpSpPr>
                      <wps:wsp>
                        <wps:cNvPr id="35" name="Graphic 35"/>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808080"/>
                          </a:solidFill>
                        </wps:spPr>
                        <wps:bodyPr wrap="square" lIns="0" tIns="0" rIns="0" bIns="0" rtlCol="0">
                          <a:prstTxWarp prst="textNoShape">
                            <a:avLst/>
                          </a:prstTxWarp>
                          <a:noAutofit/>
                        </wps:bodyPr>
                      </wps:wsp>
                      <wps:wsp>
                        <wps:cNvPr id="36" name="Graphic 36"/>
                        <wps:cNvSpPr/>
                        <wps:spPr>
                          <a:xfrm>
                            <a:off x="-12" y="8"/>
                            <a:ext cx="9906000" cy="428625"/>
                          </a:xfrm>
                          <a:custGeom>
                            <a:avLst/>
                            <a:gdLst/>
                            <a:ahLst/>
                            <a:cxnLst/>
                            <a:rect l="l" t="t" r="r" b="b"/>
                            <a:pathLst>
                              <a:path w="9906000" h="428625">
                                <a:moveTo>
                                  <a:pt x="9906000" y="0"/>
                                </a:moveTo>
                                <a:lnTo>
                                  <a:pt x="9896475" y="9525"/>
                                </a:lnTo>
                                <a:lnTo>
                                  <a:pt x="9896475" y="419100"/>
                                </a:lnTo>
                                <a:lnTo>
                                  <a:pt x="0" y="419100"/>
                                </a:lnTo>
                                <a:lnTo>
                                  <a:pt x="0" y="428625"/>
                                </a:lnTo>
                                <a:lnTo>
                                  <a:pt x="9896475" y="428625"/>
                                </a:lnTo>
                                <a:lnTo>
                                  <a:pt x="9906000" y="428625"/>
                                </a:lnTo>
                                <a:lnTo>
                                  <a:pt x="9906000" y="419100"/>
                                </a:lnTo>
                                <a:lnTo>
                                  <a:pt x="9906000" y="0"/>
                                </a:lnTo>
                                <a:close/>
                              </a:path>
                            </a:pathLst>
                          </a:custGeom>
                          <a:solidFill>
                            <a:srgbClr val="2B2B2B"/>
                          </a:solidFill>
                        </wps:spPr>
                        <wps:bodyPr wrap="square" lIns="0" tIns="0" rIns="0" bIns="0" rtlCol="0">
                          <a:prstTxWarp prst="textNoShape">
                            <a:avLst/>
                          </a:prstTxWarp>
                          <a:noAutofit/>
                        </wps:bodyPr>
                      </wps:wsp>
                      <wps:wsp>
                        <wps:cNvPr id="37" name="Graphic 37"/>
                        <wps:cNvSpPr/>
                        <wps:spPr>
                          <a:xfrm>
                            <a:off x="0" y="0"/>
                            <a:ext cx="9525" cy="428625"/>
                          </a:xfrm>
                          <a:custGeom>
                            <a:avLst/>
                            <a:gdLst/>
                            <a:ahLst/>
                            <a:cxnLst/>
                            <a:rect l="l" t="t" r="r" b="b"/>
                            <a:pathLst>
                              <a:path w="9525" h="428625">
                                <a:moveTo>
                                  <a:pt x="0" y="428624"/>
                                </a:moveTo>
                                <a:lnTo>
                                  <a:pt x="0" y="0"/>
                                </a:lnTo>
                                <a:lnTo>
                                  <a:pt x="9524" y="0"/>
                                </a:lnTo>
                                <a:lnTo>
                                  <a:pt x="9524" y="419099"/>
                                </a:lnTo>
                                <a:lnTo>
                                  <a:pt x="0" y="428624"/>
                                </a:lnTo>
                                <a:close/>
                              </a:path>
                            </a:pathLst>
                          </a:custGeom>
                          <a:solidFill>
                            <a:srgbClr val="808080"/>
                          </a:solidFill>
                        </wps:spPr>
                        <wps:bodyPr wrap="square" lIns="0" tIns="0" rIns="0" bIns="0" rtlCol="0">
                          <a:prstTxWarp prst="textNoShape">
                            <a:avLst/>
                          </a:prstTxWarp>
                          <a:noAutofit/>
                        </wps:bodyPr>
                      </wps:wsp>
                      <wps:wsp>
                        <wps:cNvPr id="38" name="Graphic 38"/>
                        <wps:cNvSpPr/>
                        <wps:spPr>
                          <a:xfrm>
                            <a:off x="28574" y="28574"/>
                            <a:ext cx="57150" cy="9525"/>
                          </a:xfrm>
                          <a:custGeom>
                            <a:avLst/>
                            <a:gdLst/>
                            <a:ahLst/>
                            <a:cxnLst/>
                            <a:rect l="l" t="t" r="r" b="b"/>
                            <a:pathLst>
                              <a:path w="57150" h="9525">
                                <a:moveTo>
                                  <a:pt x="57149" y="9524"/>
                                </a:moveTo>
                                <a:lnTo>
                                  <a:pt x="0" y="9524"/>
                                </a:lnTo>
                                <a:lnTo>
                                  <a:pt x="0" y="0"/>
                                </a:lnTo>
                                <a:lnTo>
                                  <a:pt x="57149" y="0"/>
                                </a:lnTo>
                                <a:lnTo>
                                  <a:pt x="57149" y="9524"/>
                                </a:lnTo>
                                <a:close/>
                              </a:path>
                            </a:pathLst>
                          </a:custGeom>
                          <a:solidFill>
                            <a:srgbClr val="2B2B2B"/>
                          </a:solidFill>
                        </wps:spPr>
                        <wps:bodyPr wrap="square" lIns="0" tIns="0" rIns="0" bIns="0" rtlCol="0">
                          <a:prstTxWarp prst="textNoShape">
                            <a:avLst/>
                          </a:prstTxWarp>
                          <a:noAutofit/>
                        </wps:bodyPr>
                      </wps:wsp>
                      <wps:wsp>
                        <wps:cNvPr id="39" name="Graphic 39"/>
                        <wps:cNvSpPr/>
                        <wps:spPr>
                          <a:xfrm>
                            <a:off x="28562" y="28583"/>
                            <a:ext cx="57150" cy="371475"/>
                          </a:xfrm>
                          <a:custGeom>
                            <a:avLst/>
                            <a:gdLst/>
                            <a:ahLst/>
                            <a:cxnLst/>
                            <a:rect l="l" t="t" r="r" b="b"/>
                            <a:pathLst>
                              <a:path w="57150" h="371475">
                                <a:moveTo>
                                  <a:pt x="57150" y="0"/>
                                </a:moveTo>
                                <a:lnTo>
                                  <a:pt x="47625" y="9525"/>
                                </a:lnTo>
                                <a:lnTo>
                                  <a:pt x="47625" y="361950"/>
                                </a:lnTo>
                                <a:lnTo>
                                  <a:pt x="0" y="361950"/>
                                </a:lnTo>
                                <a:lnTo>
                                  <a:pt x="0" y="371475"/>
                                </a:lnTo>
                                <a:lnTo>
                                  <a:pt x="47625" y="371475"/>
                                </a:lnTo>
                                <a:lnTo>
                                  <a:pt x="57150" y="371475"/>
                                </a:lnTo>
                                <a:lnTo>
                                  <a:pt x="57150" y="361950"/>
                                </a:lnTo>
                                <a:lnTo>
                                  <a:pt x="57150" y="0"/>
                                </a:lnTo>
                                <a:close/>
                              </a:path>
                            </a:pathLst>
                          </a:custGeom>
                          <a:solidFill>
                            <a:srgbClr val="808080"/>
                          </a:solidFill>
                        </wps:spPr>
                        <wps:bodyPr wrap="square" lIns="0" tIns="0" rIns="0" bIns="0" rtlCol="0">
                          <a:prstTxWarp prst="textNoShape">
                            <a:avLst/>
                          </a:prstTxWarp>
                          <a:noAutofit/>
                        </wps:bodyPr>
                      </wps:wsp>
                      <wps:wsp>
                        <wps:cNvPr id="40" name="Graphic 40"/>
                        <wps:cNvSpPr/>
                        <wps:spPr>
                          <a:xfrm>
                            <a:off x="28562" y="28583"/>
                            <a:ext cx="9848850" cy="371475"/>
                          </a:xfrm>
                          <a:custGeom>
                            <a:avLst/>
                            <a:gdLst/>
                            <a:ahLst/>
                            <a:cxnLst/>
                            <a:rect l="l" t="t" r="r" b="b"/>
                            <a:pathLst>
                              <a:path w="9848850" h="371475">
                                <a:moveTo>
                                  <a:pt x="9525" y="0"/>
                                </a:moveTo>
                                <a:lnTo>
                                  <a:pt x="0" y="0"/>
                                </a:lnTo>
                                <a:lnTo>
                                  <a:pt x="0" y="371475"/>
                                </a:lnTo>
                                <a:lnTo>
                                  <a:pt x="9525" y="361950"/>
                                </a:lnTo>
                                <a:lnTo>
                                  <a:pt x="9525" y="0"/>
                                </a:lnTo>
                                <a:close/>
                              </a:path>
                              <a:path w="9848850" h="371475">
                                <a:moveTo>
                                  <a:pt x="9848850" y="0"/>
                                </a:moveTo>
                                <a:lnTo>
                                  <a:pt x="76200" y="0"/>
                                </a:lnTo>
                                <a:lnTo>
                                  <a:pt x="76200" y="9525"/>
                                </a:lnTo>
                                <a:lnTo>
                                  <a:pt x="9848850" y="9525"/>
                                </a:lnTo>
                                <a:lnTo>
                                  <a:pt x="9848850" y="0"/>
                                </a:lnTo>
                                <a:close/>
                              </a:path>
                            </a:pathLst>
                          </a:custGeom>
                          <a:solidFill>
                            <a:srgbClr val="2B2B2B"/>
                          </a:solidFill>
                        </wps:spPr>
                        <wps:bodyPr wrap="square" lIns="0" tIns="0" rIns="0" bIns="0" rtlCol="0">
                          <a:prstTxWarp prst="textNoShape">
                            <a:avLst/>
                          </a:prstTxWarp>
                          <a:noAutofit/>
                        </wps:bodyPr>
                      </wps:wsp>
                      <wps:wsp>
                        <wps:cNvPr id="41" name="Graphic 41"/>
                        <wps:cNvSpPr/>
                        <wps:spPr>
                          <a:xfrm>
                            <a:off x="104762" y="28583"/>
                            <a:ext cx="9772650" cy="371475"/>
                          </a:xfrm>
                          <a:custGeom>
                            <a:avLst/>
                            <a:gdLst/>
                            <a:ahLst/>
                            <a:cxnLst/>
                            <a:rect l="l" t="t" r="r" b="b"/>
                            <a:pathLst>
                              <a:path w="9772650" h="371475">
                                <a:moveTo>
                                  <a:pt x="9772650" y="0"/>
                                </a:moveTo>
                                <a:lnTo>
                                  <a:pt x="9763125" y="9525"/>
                                </a:lnTo>
                                <a:lnTo>
                                  <a:pt x="9763125" y="361950"/>
                                </a:lnTo>
                                <a:lnTo>
                                  <a:pt x="0" y="361950"/>
                                </a:lnTo>
                                <a:lnTo>
                                  <a:pt x="0" y="371475"/>
                                </a:lnTo>
                                <a:lnTo>
                                  <a:pt x="9763125" y="371475"/>
                                </a:lnTo>
                                <a:lnTo>
                                  <a:pt x="9772650" y="371475"/>
                                </a:lnTo>
                                <a:lnTo>
                                  <a:pt x="9772650" y="361950"/>
                                </a:lnTo>
                                <a:lnTo>
                                  <a:pt x="9772650" y="0"/>
                                </a:lnTo>
                                <a:close/>
                              </a:path>
                            </a:pathLst>
                          </a:custGeom>
                          <a:solidFill>
                            <a:srgbClr val="808080"/>
                          </a:solidFill>
                        </wps:spPr>
                        <wps:bodyPr wrap="square" lIns="0" tIns="0" rIns="0" bIns="0" rtlCol="0">
                          <a:prstTxWarp prst="textNoShape">
                            <a:avLst/>
                          </a:prstTxWarp>
                          <a:noAutofit/>
                        </wps:bodyPr>
                      </wps:wsp>
                      <wps:wsp>
                        <wps:cNvPr id="42" name="Graphic 42"/>
                        <wps:cNvSpPr/>
                        <wps:spPr>
                          <a:xfrm>
                            <a:off x="104774" y="28574"/>
                            <a:ext cx="9525" cy="371475"/>
                          </a:xfrm>
                          <a:custGeom>
                            <a:avLst/>
                            <a:gdLst/>
                            <a:ahLst/>
                            <a:cxnLst/>
                            <a:rect l="l" t="t" r="r" b="b"/>
                            <a:pathLst>
                              <a:path w="9525" h="371475">
                                <a:moveTo>
                                  <a:pt x="0" y="371474"/>
                                </a:moveTo>
                                <a:lnTo>
                                  <a:pt x="0" y="0"/>
                                </a:lnTo>
                                <a:lnTo>
                                  <a:pt x="9524" y="0"/>
                                </a:lnTo>
                                <a:lnTo>
                                  <a:pt x="9524" y="361949"/>
                                </a:lnTo>
                                <a:lnTo>
                                  <a:pt x="0" y="371474"/>
                                </a:lnTo>
                                <a:close/>
                              </a:path>
                            </a:pathLst>
                          </a:custGeom>
                          <a:solidFill>
                            <a:srgbClr val="2B2B2B"/>
                          </a:solidFill>
                        </wps:spPr>
                        <wps:bodyPr wrap="square" lIns="0" tIns="0" rIns="0" bIns="0" rtlCol="0">
                          <a:prstTxWarp prst="textNoShape">
                            <a:avLst/>
                          </a:prstTxWarp>
                          <a:noAutofit/>
                        </wps:bodyPr>
                      </wps:wsp>
                      <wps:wsp>
                        <wps:cNvPr id="43" name="Textbox 43"/>
                        <wps:cNvSpPr txBox="1"/>
                        <wps:spPr>
                          <a:xfrm>
                            <a:off x="100012" y="23812"/>
                            <a:ext cx="9782175" cy="381000"/>
                          </a:xfrm>
                          <a:prstGeom prst="rect">
                            <a:avLst/>
                          </a:prstGeom>
                        </wps:spPr>
                        <wps:txbx>
                          <w:txbxContent>
                            <w:p>
                              <w:pPr>
                                <w:spacing w:line="235" w:lineRule="auto" w:before="28"/>
                                <w:ind w:left="26" w:right="0" w:firstLine="0"/>
                                <w:jc w:val="left"/>
                                <w:rPr>
                                  <w:sz w:val="24"/>
                                </w:rPr>
                              </w:pPr>
                              <w:r>
                                <w:rPr>
                                  <w:sz w:val="24"/>
                                </w:rPr>
                                <w:t>Documento</w:t>
                              </w:r>
                              <w:r>
                                <w:rPr>
                                  <w:spacing w:val="-4"/>
                                  <w:sz w:val="24"/>
                                </w:rPr>
                                <w:t> </w:t>
                              </w:r>
                              <w:r>
                                <w:rPr>
                                  <w:sz w:val="24"/>
                                </w:rPr>
                                <w:t>assinado</w:t>
                              </w:r>
                              <w:r>
                                <w:rPr>
                                  <w:spacing w:val="-3"/>
                                  <w:sz w:val="24"/>
                                </w:rPr>
                                <w:t> </w:t>
                              </w:r>
                              <w:r>
                                <w:rPr>
                                  <w:sz w:val="24"/>
                                </w:rPr>
                                <w:t>eletronicamente</w:t>
                              </w:r>
                              <w:r>
                                <w:rPr>
                                  <w:spacing w:val="-3"/>
                                  <w:sz w:val="24"/>
                                </w:rPr>
                                <w:t> </w:t>
                              </w:r>
                              <w:r>
                                <w:rPr>
                                  <w:sz w:val="24"/>
                                </w:rPr>
                                <w:t>por</w:t>
                              </w:r>
                              <w:r>
                                <w:rPr>
                                  <w:spacing w:val="-3"/>
                                  <w:sz w:val="24"/>
                                </w:rPr>
                                <w:t> </w:t>
                              </w:r>
                              <w:r>
                                <w:rPr>
                                  <w:b/>
                                  <w:sz w:val="24"/>
                                </w:rPr>
                                <w:t>Eduardo</w:t>
                              </w:r>
                              <w:r>
                                <w:rPr>
                                  <w:b/>
                                  <w:spacing w:val="-3"/>
                                  <w:sz w:val="24"/>
                                </w:rPr>
                                <w:t> </w:t>
                              </w:r>
                              <w:r>
                                <w:rPr>
                                  <w:b/>
                                  <w:sz w:val="24"/>
                                </w:rPr>
                                <w:t>de</w:t>
                              </w:r>
                              <w:r>
                                <w:rPr>
                                  <w:b/>
                                  <w:spacing w:val="-15"/>
                                  <w:sz w:val="24"/>
                                </w:rPr>
                                <w:t> </w:t>
                              </w:r>
                              <w:r>
                                <w:rPr>
                                  <w:b/>
                                  <w:sz w:val="24"/>
                                </w:rPr>
                                <w:t>Araujo</w:t>
                              </w:r>
                              <w:r>
                                <w:rPr>
                                  <w:sz w:val="24"/>
                                </w:rPr>
                                <w:t>,</w:t>
                              </w:r>
                              <w:r>
                                <w:rPr>
                                  <w:spacing w:val="-3"/>
                                  <w:sz w:val="24"/>
                                </w:rPr>
                                <w:t> </w:t>
                              </w:r>
                              <w:r>
                                <w:rPr>
                                  <w:b/>
                                  <w:sz w:val="24"/>
                                </w:rPr>
                                <w:t>Chefe</w:t>
                              </w:r>
                              <w:r>
                                <w:rPr>
                                  <w:b/>
                                  <w:spacing w:val="-3"/>
                                  <w:sz w:val="24"/>
                                </w:rPr>
                                <w:t> </w:t>
                              </w:r>
                              <w:r>
                                <w:rPr>
                                  <w:b/>
                                  <w:sz w:val="24"/>
                                </w:rPr>
                                <w:t>do</w:t>
                              </w:r>
                              <w:r>
                                <w:rPr>
                                  <w:b/>
                                  <w:spacing w:val="-3"/>
                                  <w:sz w:val="24"/>
                                </w:rPr>
                                <w:t> </w:t>
                              </w:r>
                              <w:r>
                                <w:rPr>
                                  <w:b/>
                                  <w:sz w:val="24"/>
                                </w:rPr>
                                <w:t>Serviço</w:t>
                              </w:r>
                              <w:r>
                                <w:rPr>
                                  <w:b/>
                                  <w:spacing w:val="-3"/>
                                  <w:sz w:val="24"/>
                                </w:rPr>
                                <w:t> </w:t>
                              </w:r>
                              <w:r>
                                <w:rPr>
                                  <w:b/>
                                  <w:sz w:val="24"/>
                                </w:rPr>
                                <w:t>de</w:t>
                              </w:r>
                              <w:r>
                                <w:rPr>
                                  <w:b/>
                                  <w:spacing w:val="-15"/>
                                  <w:sz w:val="24"/>
                                </w:rPr>
                                <w:t> </w:t>
                              </w:r>
                              <w:r>
                                <w:rPr>
                                  <w:b/>
                                  <w:sz w:val="24"/>
                                </w:rPr>
                                <w:t>Apoio</w:t>
                              </w:r>
                              <w:r>
                                <w:rPr>
                                  <w:b/>
                                  <w:spacing w:val="-3"/>
                                  <w:sz w:val="24"/>
                                </w:rPr>
                                <w:t> </w:t>
                              </w:r>
                              <w:r>
                                <w:rPr>
                                  <w:b/>
                                  <w:sz w:val="24"/>
                                </w:rPr>
                                <w:t>Financeiro</w:t>
                              </w:r>
                              <w:r>
                                <w:rPr>
                                  <w:sz w:val="24"/>
                                </w:rPr>
                                <w:t>,</w:t>
                              </w:r>
                              <w:r>
                                <w:rPr>
                                  <w:spacing w:val="-3"/>
                                  <w:sz w:val="24"/>
                                </w:rPr>
                                <w:t> </w:t>
                              </w:r>
                              <w:r>
                                <w:rPr>
                                  <w:sz w:val="24"/>
                                </w:rPr>
                                <w:t>em</w:t>
                              </w:r>
                              <w:r>
                                <w:rPr>
                                  <w:spacing w:val="-3"/>
                                  <w:sz w:val="24"/>
                                </w:rPr>
                                <w:t> </w:t>
                              </w:r>
                              <w:r>
                                <w:rPr>
                                  <w:sz w:val="24"/>
                                </w:rPr>
                                <w:t>29/04/2025,</w:t>
                              </w:r>
                              <w:r>
                                <w:rPr>
                                  <w:spacing w:val="-3"/>
                                  <w:sz w:val="24"/>
                                </w:rPr>
                                <w:t> </w:t>
                              </w:r>
                              <w:r>
                                <w:rPr>
                                  <w:sz w:val="24"/>
                                </w:rPr>
                                <w:t>às</w:t>
                              </w:r>
                              <w:r>
                                <w:rPr>
                                  <w:spacing w:val="-3"/>
                                  <w:sz w:val="24"/>
                                </w:rPr>
                                <w:t> </w:t>
                              </w:r>
                              <w:r>
                                <w:rPr>
                                  <w:sz w:val="24"/>
                                </w:rPr>
                                <w:t>09:24,</w:t>
                              </w:r>
                              <w:r>
                                <w:rPr>
                                  <w:spacing w:val="-3"/>
                                  <w:sz w:val="24"/>
                                </w:rPr>
                                <w:t> </w:t>
                              </w:r>
                              <w:r>
                                <w:rPr>
                                  <w:sz w:val="24"/>
                                </w:rPr>
                                <w:t>conforme</w:t>
                              </w:r>
                              <w:r>
                                <w:rPr>
                                  <w:spacing w:val="-3"/>
                                  <w:sz w:val="24"/>
                                </w:rPr>
                                <w:t> </w:t>
                              </w:r>
                              <w:r>
                                <w:rPr>
                                  <w:sz w:val="24"/>
                                </w:rPr>
                                <w:t>horário</w:t>
                              </w:r>
                              <w:r>
                                <w:rPr>
                                  <w:spacing w:val="-3"/>
                                  <w:sz w:val="24"/>
                                </w:rPr>
                                <w:t> </w:t>
                              </w:r>
                              <w:r>
                                <w:rPr>
                                  <w:sz w:val="24"/>
                                </w:rPr>
                                <w:t>oficial</w:t>
                              </w:r>
                              <w:r>
                                <w:rPr>
                                  <w:spacing w:val="-3"/>
                                  <w:sz w:val="24"/>
                                </w:rPr>
                                <w:t> </w:t>
                              </w:r>
                              <w:r>
                                <w:rPr>
                                  <w:sz w:val="24"/>
                                </w:rPr>
                                <w:t>de Brasília, com fundamento nos art. 28º e 29º do </w:t>
                              </w:r>
                              <w:hyperlink r:id="rId30">
                                <w:r>
                                  <w:rPr>
                                    <w:color w:val="0000ED"/>
                                    <w:sz w:val="24"/>
                                    <w:u w:val="single" w:color="0000ED"/>
                                  </w:rPr>
                                  <w:t>Decreto nº 48.209</w:t>
                                </w:r>
                                <w:r>
                                  <w:rPr>
                                    <w:color w:val="0000ED"/>
                                    <w:sz w:val="24"/>
                                  </w:rPr>
                                  <w:t>,</w:t>
                                </w:r>
                                <w:r>
                                  <w:rPr>
                                    <w:color w:val="0000ED"/>
                                    <w:spacing w:val="-2"/>
                                    <w:sz w:val="24"/>
                                    <w:u w:val="single" w:color="0000ED"/>
                                  </w:rPr>
                                  <w:t> </w:t>
                                </w:r>
                                <w:r>
                                  <w:rPr>
                                    <w:color w:val="0000ED"/>
                                    <w:sz w:val="24"/>
                                    <w:u w:val="single" w:color="0000ED"/>
                                  </w:rPr>
                                  <w:t>de 19 de setembro de 2022</w:t>
                                </w:r>
                              </w:hyperlink>
                              <w:r>
                                <w:rPr>
                                  <w:color w:val="0000ED"/>
                                  <w:sz w:val="24"/>
                                </w:rPr>
                                <w:t> </w:t>
                              </w:r>
                              <w:r>
                                <w:rPr>
                                  <w:sz w:val="24"/>
                                </w:rPr>
                                <w:t>e no art. 4º do </w:t>
                              </w:r>
                              <w:hyperlink r:id="rId31">
                                <w:r>
                                  <w:rPr>
                                    <w:color w:val="0000ED"/>
                                    <w:sz w:val="24"/>
                                    <w:u w:val="single" w:color="0000ED"/>
                                  </w:rPr>
                                  <w:t>Decreto nº 48.013</w:t>
                                </w:r>
                                <w:r>
                                  <w:rPr>
                                    <w:color w:val="0000ED"/>
                                    <w:sz w:val="24"/>
                                  </w:rPr>
                                  <w:t>,</w:t>
                                </w:r>
                                <w:r>
                                  <w:rPr>
                                    <w:color w:val="0000ED"/>
                                    <w:spacing w:val="-2"/>
                                    <w:sz w:val="24"/>
                                    <w:u w:val="single" w:color="0000ED"/>
                                  </w:rPr>
                                  <w:t> </w:t>
                                </w:r>
                                <w:r>
                                  <w:rPr>
                                    <w:color w:val="0000ED"/>
                                    <w:sz w:val="24"/>
                                    <w:u w:val="single" w:color="0000ED"/>
                                  </w:rPr>
                                  <w:t>de 04 de abril de 2022</w:t>
                                </w:r>
                              </w:hyperlink>
                              <w:r>
                                <w:rPr>
                                  <w:sz w:val="24"/>
                                </w:rPr>
                                <w:t>.</w:t>
                              </w:r>
                            </w:p>
                          </w:txbxContent>
                        </wps:txbx>
                        <wps:bodyPr wrap="square" lIns="0" tIns="0" rIns="0" bIns="0" rtlCol="0">
                          <a:noAutofit/>
                        </wps:bodyPr>
                      </wps:wsp>
                    </wpg:wgp>
                  </a:graphicData>
                </a:graphic>
              </wp:anchor>
            </w:drawing>
          </mc:Choice>
          <mc:Fallback>
            <w:pict>
              <v:group style="position:absolute;margin-left:6.0pt;margin-top:61.153595pt;width:780pt;height:33.75pt;mso-position-horizontal-relative:page;mso-position-vertical-relative:paragraph;z-index:-15721472;mso-wrap-distance-left:0;mso-wrap-distance-right:0" id="docshapegroup31" coordorigin="120,1223" coordsize="15600,675">
                <v:rect style="position:absolute;left:120;top:1223;width:15600;height:15" id="docshape32" filled="true" fillcolor="#808080" stroked="false">
                  <v:fill type="solid"/>
                </v:rect>
                <v:shape style="position:absolute;left:119;top:1223;width:15600;height:675" id="docshape33" coordorigin="120,1223" coordsize="15600,675" path="m15720,1223l15705,1238,15705,1883,120,1883,120,1898,15705,1898,15720,1898,15720,1883,15720,1223xe" filled="true" fillcolor="#2b2b2b" stroked="false">
                  <v:path arrowok="t"/>
                  <v:fill type="solid"/>
                </v:shape>
                <v:shape style="position:absolute;left:120;top:1223;width:15;height:675" id="docshape34" coordorigin="120,1223" coordsize="15,675" path="m120,1898l120,1223,135,1223,135,1883,120,1898xe" filled="true" fillcolor="#808080" stroked="false">
                  <v:path arrowok="t"/>
                  <v:fill type="solid"/>
                </v:shape>
                <v:rect style="position:absolute;left:165;top:1268;width:90;height:15" id="docshape35" filled="true" fillcolor="#2b2b2b" stroked="false">
                  <v:fill type="solid"/>
                </v:rect>
                <v:shape style="position:absolute;left:164;top:1268;width:90;height:585" id="docshape36" coordorigin="165,1268" coordsize="90,585" path="m255,1268l240,1283,240,1838,165,1838,165,1853,240,1853,255,1853,255,1838,255,1268xe" filled="true" fillcolor="#808080" stroked="false">
                  <v:path arrowok="t"/>
                  <v:fill type="solid"/>
                </v:shape>
                <v:shape style="position:absolute;left:164;top:1268;width:15510;height:585" id="docshape37" coordorigin="165,1268" coordsize="15510,585" path="m180,1268l165,1268,165,1853,180,1838,180,1268xm15675,1268l285,1268,285,1283,15675,1283,15675,1268xe" filled="true" fillcolor="#2b2b2b" stroked="false">
                  <v:path arrowok="t"/>
                  <v:fill type="solid"/>
                </v:shape>
                <v:shape style="position:absolute;left:284;top:1268;width:15390;height:585" id="docshape38" coordorigin="285,1268" coordsize="15390,585" path="m15675,1268l15660,1283,15660,1838,285,1838,285,1853,15660,1853,15675,1853,15675,1838,15675,1268xe" filled="true" fillcolor="#808080" stroked="false">
                  <v:path arrowok="t"/>
                  <v:fill type="solid"/>
                </v:shape>
                <v:shape style="position:absolute;left:285;top:1268;width:15;height:585" id="docshape39" coordorigin="285,1268" coordsize="15,585" path="m285,1853l285,1268,300,1268,300,1838,285,1853xe" filled="true" fillcolor="#2b2b2b" stroked="false">
                  <v:path arrowok="t"/>
                  <v:fill type="solid"/>
                </v:shape>
                <v:shape style="position:absolute;left:277;top:1260;width:15405;height:600" type="#_x0000_t202" id="docshape40" filled="false" stroked="false">
                  <v:textbox inset="0,0,0,0">
                    <w:txbxContent>
                      <w:p>
                        <w:pPr>
                          <w:spacing w:line="235" w:lineRule="auto" w:before="28"/>
                          <w:ind w:left="26" w:right="0" w:firstLine="0"/>
                          <w:jc w:val="left"/>
                          <w:rPr>
                            <w:sz w:val="24"/>
                          </w:rPr>
                        </w:pPr>
                        <w:r>
                          <w:rPr>
                            <w:sz w:val="24"/>
                          </w:rPr>
                          <w:t>Documento</w:t>
                        </w:r>
                        <w:r>
                          <w:rPr>
                            <w:spacing w:val="-4"/>
                            <w:sz w:val="24"/>
                          </w:rPr>
                          <w:t> </w:t>
                        </w:r>
                        <w:r>
                          <w:rPr>
                            <w:sz w:val="24"/>
                          </w:rPr>
                          <w:t>assinado</w:t>
                        </w:r>
                        <w:r>
                          <w:rPr>
                            <w:spacing w:val="-3"/>
                            <w:sz w:val="24"/>
                          </w:rPr>
                          <w:t> </w:t>
                        </w:r>
                        <w:r>
                          <w:rPr>
                            <w:sz w:val="24"/>
                          </w:rPr>
                          <w:t>eletronicamente</w:t>
                        </w:r>
                        <w:r>
                          <w:rPr>
                            <w:spacing w:val="-3"/>
                            <w:sz w:val="24"/>
                          </w:rPr>
                          <w:t> </w:t>
                        </w:r>
                        <w:r>
                          <w:rPr>
                            <w:sz w:val="24"/>
                          </w:rPr>
                          <w:t>por</w:t>
                        </w:r>
                        <w:r>
                          <w:rPr>
                            <w:spacing w:val="-3"/>
                            <w:sz w:val="24"/>
                          </w:rPr>
                          <w:t> </w:t>
                        </w:r>
                        <w:r>
                          <w:rPr>
                            <w:b/>
                            <w:sz w:val="24"/>
                          </w:rPr>
                          <w:t>Eduardo</w:t>
                        </w:r>
                        <w:r>
                          <w:rPr>
                            <w:b/>
                            <w:spacing w:val="-3"/>
                            <w:sz w:val="24"/>
                          </w:rPr>
                          <w:t> </w:t>
                        </w:r>
                        <w:r>
                          <w:rPr>
                            <w:b/>
                            <w:sz w:val="24"/>
                          </w:rPr>
                          <w:t>de</w:t>
                        </w:r>
                        <w:r>
                          <w:rPr>
                            <w:b/>
                            <w:spacing w:val="-15"/>
                            <w:sz w:val="24"/>
                          </w:rPr>
                          <w:t> </w:t>
                        </w:r>
                        <w:r>
                          <w:rPr>
                            <w:b/>
                            <w:sz w:val="24"/>
                          </w:rPr>
                          <w:t>Araujo</w:t>
                        </w:r>
                        <w:r>
                          <w:rPr>
                            <w:sz w:val="24"/>
                          </w:rPr>
                          <w:t>,</w:t>
                        </w:r>
                        <w:r>
                          <w:rPr>
                            <w:spacing w:val="-3"/>
                            <w:sz w:val="24"/>
                          </w:rPr>
                          <w:t> </w:t>
                        </w:r>
                        <w:r>
                          <w:rPr>
                            <w:b/>
                            <w:sz w:val="24"/>
                          </w:rPr>
                          <w:t>Chefe</w:t>
                        </w:r>
                        <w:r>
                          <w:rPr>
                            <w:b/>
                            <w:spacing w:val="-3"/>
                            <w:sz w:val="24"/>
                          </w:rPr>
                          <w:t> </w:t>
                        </w:r>
                        <w:r>
                          <w:rPr>
                            <w:b/>
                            <w:sz w:val="24"/>
                          </w:rPr>
                          <w:t>do</w:t>
                        </w:r>
                        <w:r>
                          <w:rPr>
                            <w:b/>
                            <w:spacing w:val="-3"/>
                            <w:sz w:val="24"/>
                          </w:rPr>
                          <w:t> </w:t>
                        </w:r>
                        <w:r>
                          <w:rPr>
                            <w:b/>
                            <w:sz w:val="24"/>
                          </w:rPr>
                          <w:t>Serviço</w:t>
                        </w:r>
                        <w:r>
                          <w:rPr>
                            <w:b/>
                            <w:spacing w:val="-3"/>
                            <w:sz w:val="24"/>
                          </w:rPr>
                          <w:t> </w:t>
                        </w:r>
                        <w:r>
                          <w:rPr>
                            <w:b/>
                            <w:sz w:val="24"/>
                          </w:rPr>
                          <w:t>de</w:t>
                        </w:r>
                        <w:r>
                          <w:rPr>
                            <w:b/>
                            <w:spacing w:val="-15"/>
                            <w:sz w:val="24"/>
                          </w:rPr>
                          <w:t> </w:t>
                        </w:r>
                        <w:r>
                          <w:rPr>
                            <w:b/>
                            <w:sz w:val="24"/>
                          </w:rPr>
                          <w:t>Apoio</w:t>
                        </w:r>
                        <w:r>
                          <w:rPr>
                            <w:b/>
                            <w:spacing w:val="-3"/>
                            <w:sz w:val="24"/>
                          </w:rPr>
                          <w:t> </w:t>
                        </w:r>
                        <w:r>
                          <w:rPr>
                            <w:b/>
                            <w:sz w:val="24"/>
                          </w:rPr>
                          <w:t>Financeiro</w:t>
                        </w:r>
                        <w:r>
                          <w:rPr>
                            <w:sz w:val="24"/>
                          </w:rPr>
                          <w:t>,</w:t>
                        </w:r>
                        <w:r>
                          <w:rPr>
                            <w:spacing w:val="-3"/>
                            <w:sz w:val="24"/>
                          </w:rPr>
                          <w:t> </w:t>
                        </w:r>
                        <w:r>
                          <w:rPr>
                            <w:sz w:val="24"/>
                          </w:rPr>
                          <w:t>em</w:t>
                        </w:r>
                        <w:r>
                          <w:rPr>
                            <w:spacing w:val="-3"/>
                            <w:sz w:val="24"/>
                          </w:rPr>
                          <w:t> </w:t>
                        </w:r>
                        <w:r>
                          <w:rPr>
                            <w:sz w:val="24"/>
                          </w:rPr>
                          <w:t>29/04/2025,</w:t>
                        </w:r>
                        <w:r>
                          <w:rPr>
                            <w:spacing w:val="-3"/>
                            <w:sz w:val="24"/>
                          </w:rPr>
                          <w:t> </w:t>
                        </w:r>
                        <w:r>
                          <w:rPr>
                            <w:sz w:val="24"/>
                          </w:rPr>
                          <w:t>às</w:t>
                        </w:r>
                        <w:r>
                          <w:rPr>
                            <w:spacing w:val="-3"/>
                            <w:sz w:val="24"/>
                          </w:rPr>
                          <w:t> </w:t>
                        </w:r>
                        <w:r>
                          <w:rPr>
                            <w:sz w:val="24"/>
                          </w:rPr>
                          <w:t>09:24,</w:t>
                        </w:r>
                        <w:r>
                          <w:rPr>
                            <w:spacing w:val="-3"/>
                            <w:sz w:val="24"/>
                          </w:rPr>
                          <w:t> </w:t>
                        </w:r>
                        <w:r>
                          <w:rPr>
                            <w:sz w:val="24"/>
                          </w:rPr>
                          <w:t>conforme</w:t>
                        </w:r>
                        <w:r>
                          <w:rPr>
                            <w:spacing w:val="-3"/>
                            <w:sz w:val="24"/>
                          </w:rPr>
                          <w:t> </w:t>
                        </w:r>
                        <w:r>
                          <w:rPr>
                            <w:sz w:val="24"/>
                          </w:rPr>
                          <w:t>horário</w:t>
                        </w:r>
                        <w:r>
                          <w:rPr>
                            <w:spacing w:val="-3"/>
                            <w:sz w:val="24"/>
                          </w:rPr>
                          <w:t> </w:t>
                        </w:r>
                        <w:r>
                          <w:rPr>
                            <w:sz w:val="24"/>
                          </w:rPr>
                          <w:t>oficial</w:t>
                        </w:r>
                        <w:r>
                          <w:rPr>
                            <w:spacing w:val="-3"/>
                            <w:sz w:val="24"/>
                          </w:rPr>
                          <w:t> </w:t>
                        </w:r>
                        <w:r>
                          <w:rPr>
                            <w:sz w:val="24"/>
                          </w:rPr>
                          <w:t>de Brasília, com fundamento nos art. 28º e 29º do </w:t>
                        </w:r>
                        <w:hyperlink r:id="rId30">
                          <w:r>
                            <w:rPr>
                              <w:color w:val="0000ED"/>
                              <w:sz w:val="24"/>
                              <w:u w:val="single" w:color="0000ED"/>
                            </w:rPr>
                            <w:t>Decreto nº 48.209</w:t>
                          </w:r>
                          <w:r>
                            <w:rPr>
                              <w:color w:val="0000ED"/>
                              <w:sz w:val="24"/>
                            </w:rPr>
                            <w:t>,</w:t>
                          </w:r>
                          <w:r>
                            <w:rPr>
                              <w:color w:val="0000ED"/>
                              <w:spacing w:val="-2"/>
                              <w:sz w:val="24"/>
                              <w:u w:val="single" w:color="0000ED"/>
                            </w:rPr>
                            <w:t> </w:t>
                          </w:r>
                          <w:r>
                            <w:rPr>
                              <w:color w:val="0000ED"/>
                              <w:sz w:val="24"/>
                              <w:u w:val="single" w:color="0000ED"/>
                            </w:rPr>
                            <w:t>de 19 de setembro de 2022</w:t>
                          </w:r>
                        </w:hyperlink>
                        <w:r>
                          <w:rPr>
                            <w:color w:val="0000ED"/>
                            <w:sz w:val="24"/>
                          </w:rPr>
                          <w:t> </w:t>
                        </w:r>
                        <w:r>
                          <w:rPr>
                            <w:sz w:val="24"/>
                          </w:rPr>
                          <w:t>e no art. 4º do </w:t>
                        </w:r>
                        <w:hyperlink r:id="rId31">
                          <w:r>
                            <w:rPr>
                              <w:color w:val="0000ED"/>
                              <w:sz w:val="24"/>
                              <w:u w:val="single" w:color="0000ED"/>
                            </w:rPr>
                            <w:t>Decreto nº 48.013</w:t>
                          </w:r>
                          <w:r>
                            <w:rPr>
                              <w:color w:val="0000ED"/>
                              <w:sz w:val="24"/>
                            </w:rPr>
                            <w:t>,</w:t>
                          </w:r>
                          <w:r>
                            <w:rPr>
                              <w:color w:val="0000ED"/>
                              <w:spacing w:val="-2"/>
                              <w:sz w:val="24"/>
                              <w:u w:val="single" w:color="0000ED"/>
                            </w:rPr>
                            <w:t> </w:t>
                          </w:r>
                          <w:r>
                            <w:rPr>
                              <w:color w:val="0000ED"/>
                              <w:sz w:val="24"/>
                              <w:u w:val="single" w:color="0000ED"/>
                            </w:rPr>
                            <w:t>de 04 de abril de 2022</w:t>
                          </w:r>
                        </w:hyperlink>
                        <w:r>
                          <w:rPr>
                            <w:sz w:val="24"/>
                          </w:rPr>
                          <w:t>.</w:t>
                        </w:r>
                      </w:p>
                    </w:txbxContent>
                  </v:textbox>
                  <w10:wrap type="none"/>
                </v:shape>
                <w10:wrap type="topAndBottom"/>
              </v:group>
            </w:pict>
          </mc:Fallback>
        </mc:AlternateContent>
      </w:r>
      <w:r>
        <w:rPr>
          <w:sz w:val="20"/>
        </w:rPr>
        <mc:AlternateContent>
          <mc:Choice Requires="wps">
            <w:drawing>
              <wp:anchor distT="0" distB="0" distL="0" distR="0" allowOverlap="1" layoutInCell="1" locked="0" behindDoc="1" simplePos="0" relativeHeight="487595520">
                <wp:simplePos x="0" y="0"/>
                <wp:positionH relativeFrom="page">
                  <wp:posOffset>76199</wp:posOffset>
                </wp:positionH>
                <wp:positionV relativeFrom="paragraph">
                  <wp:posOffset>1376725</wp:posOffset>
                </wp:positionV>
                <wp:extent cx="9906000" cy="428625"/>
                <wp:effectExtent l="0" t="0" r="0" b="0"/>
                <wp:wrapTopAndBottom/>
                <wp:docPr id="44" name="Group 44"/>
                <wp:cNvGraphicFramePr>
                  <a:graphicFrameLocks/>
                </wp:cNvGraphicFramePr>
                <a:graphic>
                  <a:graphicData uri="http://schemas.microsoft.com/office/word/2010/wordprocessingGroup">
                    <wpg:wgp>
                      <wpg:cNvPr id="44" name="Group 44"/>
                      <wpg:cNvGrpSpPr/>
                      <wpg:grpSpPr>
                        <a:xfrm>
                          <a:off x="0" y="0"/>
                          <a:ext cx="9906000" cy="428625"/>
                          <a:chExt cx="9906000" cy="428625"/>
                        </a:xfrm>
                      </wpg:grpSpPr>
                      <wps:wsp>
                        <wps:cNvPr id="45" name="Graphic 45"/>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808080"/>
                          </a:solidFill>
                        </wps:spPr>
                        <wps:bodyPr wrap="square" lIns="0" tIns="0" rIns="0" bIns="0" rtlCol="0">
                          <a:prstTxWarp prst="textNoShape">
                            <a:avLst/>
                          </a:prstTxWarp>
                          <a:noAutofit/>
                        </wps:bodyPr>
                      </wps:wsp>
                      <wps:wsp>
                        <wps:cNvPr id="46" name="Graphic 46"/>
                        <wps:cNvSpPr/>
                        <wps:spPr>
                          <a:xfrm>
                            <a:off x="-12" y="8"/>
                            <a:ext cx="9906000" cy="428625"/>
                          </a:xfrm>
                          <a:custGeom>
                            <a:avLst/>
                            <a:gdLst/>
                            <a:ahLst/>
                            <a:cxnLst/>
                            <a:rect l="l" t="t" r="r" b="b"/>
                            <a:pathLst>
                              <a:path w="9906000" h="428625">
                                <a:moveTo>
                                  <a:pt x="9906000" y="0"/>
                                </a:moveTo>
                                <a:lnTo>
                                  <a:pt x="9896475" y="9525"/>
                                </a:lnTo>
                                <a:lnTo>
                                  <a:pt x="9896475" y="419100"/>
                                </a:lnTo>
                                <a:lnTo>
                                  <a:pt x="0" y="419100"/>
                                </a:lnTo>
                                <a:lnTo>
                                  <a:pt x="0" y="428625"/>
                                </a:lnTo>
                                <a:lnTo>
                                  <a:pt x="9896475" y="428625"/>
                                </a:lnTo>
                                <a:lnTo>
                                  <a:pt x="9906000" y="428625"/>
                                </a:lnTo>
                                <a:lnTo>
                                  <a:pt x="9906000" y="419100"/>
                                </a:lnTo>
                                <a:lnTo>
                                  <a:pt x="9906000" y="0"/>
                                </a:lnTo>
                                <a:close/>
                              </a:path>
                            </a:pathLst>
                          </a:custGeom>
                          <a:solidFill>
                            <a:srgbClr val="2B2B2B"/>
                          </a:solidFill>
                        </wps:spPr>
                        <wps:bodyPr wrap="square" lIns="0" tIns="0" rIns="0" bIns="0" rtlCol="0">
                          <a:prstTxWarp prst="textNoShape">
                            <a:avLst/>
                          </a:prstTxWarp>
                          <a:noAutofit/>
                        </wps:bodyPr>
                      </wps:wsp>
                      <wps:wsp>
                        <wps:cNvPr id="47" name="Graphic 47"/>
                        <wps:cNvSpPr/>
                        <wps:spPr>
                          <a:xfrm>
                            <a:off x="0" y="0"/>
                            <a:ext cx="9525" cy="428625"/>
                          </a:xfrm>
                          <a:custGeom>
                            <a:avLst/>
                            <a:gdLst/>
                            <a:ahLst/>
                            <a:cxnLst/>
                            <a:rect l="l" t="t" r="r" b="b"/>
                            <a:pathLst>
                              <a:path w="9525" h="428625">
                                <a:moveTo>
                                  <a:pt x="0" y="428624"/>
                                </a:moveTo>
                                <a:lnTo>
                                  <a:pt x="0" y="0"/>
                                </a:lnTo>
                                <a:lnTo>
                                  <a:pt x="9524" y="0"/>
                                </a:lnTo>
                                <a:lnTo>
                                  <a:pt x="9524" y="419099"/>
                                </a:lnTo>
                                <a:lnTo>
                                  <a:pt x="0" y="428624"/>
                                </a:lnTo>
                                <a:close/>
                              </a:path>
                            </a:pathLst>
                          </a:custGeom>
                          <a:solidFill>
                            <a:srgbClr val="808080"/>
                          </a:solidFill>
                        </wps:spPr>
                        <wps:bodyPr wrap="square" lIns="0" tIns="0" rIns="0" bIns="0" rtlCol="0">
                          <a:prstTxWarp prst="textNoShape">
                            <a:avLst/>
                          </a:prstTxWarp>
                          <a:noAutofit/>
                        </wps:bodyPr>
                      </wps:wsp>
                      <wps:wsp>
                        <wps:cNvPr id="48" name="Graphic 48"/>
                        <wps:cNvSpPr/>
                        <wps:spPr>
                          <a:xfrm>
                            <a:off x="28574" y="28574"/>
                            <a:ext cx="57150" cy="9525"/>
                          </a:xfrm>
                          <a:custGeom>
                            <a:avLst/>
                            <a:gdLst/>
                            <a:ahLst/>
                            <a:cxnLst/>
                            <a:rect l="l" t="t" r="r" b="b"/>
                            <a:pathLst>
                              <a:path w="57150" h="9525">
                                <a:moveTo>
                                  <a:pt x="57149" y="9524"/>
                                </a:moveTo>
                                <a:lnTo>
                                  <a:pt x="0" y="9524"/>
                                </a:lnTo>
                                <a:lnTo>
                                  <a:pt x="0" y="0"/>
                                </a:lnTo>
                                <a:lnTo>
                                  <a:pt x="57149" y="0"/>
                                </a:lnTo>
                                <a:lnTo>
                                  <a:pt x="57149" y="9524"/>
                                </a:lnTo>
                                <a:close/>
                              </a:path>
                            </a:pathLst>
                          </a:custGeom>
                          <a:solidFill>
                            <a:srgbClr val="2B2B2B"/>
                          </a:solidFill>
                        </wps:spPr>
                        <wps:bodyPr wrap="square" lIns="0" tIns="0" rIns="0" bIns="0" rtlCol="0">
                          <a:prstTxWarp prst="textNoShape">
                            <a:avLst/>
                          </a:prstTxWarp>
                          <a:noAutofit/>
                        </wps:bodyPr>
                      </wps:wsp>
                      <wps:wsp>
                        <wps:cNvPr id="49" name="Graphic 49"/>
                        <wps:cNvSpPr/>
                        <wps:spPr>
                          <a:xfrm>
                            <a:off x="28562" y="28583"/>
                            <a:ext cx="57150" cy="371475"/>
                          </a:xfrm>
                          <a:custGeom>
                            <a:avLst/>
                            <a:gdLst/>
                            <a:ahLst/>
                            <a:cxnLst/>
                            <a:rect l="l" t="t" r="r" b="b"/>
                            <a:pathLst>
                              <a:path w="57150" h="371475">
                                <a:moveTo>
                                  <a:pt x="57150" y="0"/>
                                </a:moveTo>
                                <a:lnTo>
                                  <a:pt x="47625" y="9525"/>
                                </a:lnTo>
                                <a:lnTo>
                                  <a:pt x="47625" y="361950"/>
                                </a:lnTo>
                                <a:lnTo>
                                  <a:pt x="0" y="361950"/>
                                </a:lnTo>
                                <a:lnTo>
                                  <a:pt x="0" y="371475"/>
                                </a:lnTo>
                                <a:lnTo>
                                  <a:pt x="47625" y="371475"/>
                                </a:lnTo>
                                <a:lnTo>
                                  <a:pt x="57150" y="371475"/>
                                </a:lnTo>
                                <a:lnTo>
                                  <a:pt x="57150" y="361950"/>
                                </a:lnTo>
                                <a:lnTo>
                                  <a:pt x="57150" y="0"/>
                                </a:lnTo>
                                <a:close/>
                              </a:path>
                            </a:pathLst>
                          </a:custGeom>
                          <a:solidFill>
                            <a:srgbClr val="808080"/>
                          </a:solidFill>
                        </wps:spPr>
                        <wps:bodyPr wrap="square" lIns="0" tIns="0" rIns="0" bIns="0" rtlCol="0">
                          <a:prstTxWarp prst="textNoShape">
                            <a:avLst/>
                          </a:prstTxWarp>
                          <a:noAutofit/>
                        </wps:bodyPr>
                      </wps:wsp>
                      <wps:wsp>
                        <wps:cNvPr id="50" name="Graphic 50"/>
                        <wps:cNvSpPr/>
                        <wps:spPr>
                          <a:xfrm>
                            <a:off x="28562" y="28583"/>
                            <a:ext cx="9848850" cy="371475"/>
                          </a:xfrm>
                          <a:custGeom>
                            <a:avLst/>
                            <a:gdLst/>
                            <a:ahLst/>
                            <a:cxnLst/>
                            <a:rect l="l" t="t" r="r" b="b"/>
                            <a:pathLst>
                              <a:path w="9848850" h="371475">
                                <a:moveTo>
                                  <a:pt x="9525" y="0"/>
                                </a:moveTo>
                                <a:lnTo>
                                  <a:pt x="0" y="0"/>
                                </a:lnTo>
                                <a:lnTo>
                                  <a:pt x="0" y="371475"/>
                                </a:lnTo>
                                <a:lnTo>
                                  <a:pt x="9525" y="361950"/>
                                </a:lnTo>
                                <a:lnTo>
                                  <a:pt x="9525" y="0"/>
                                </a:lnTo>
                                <a:close/>
                              </a:path>
                              <a:path w="9848850" h="371475">
                                <a:moveTo>
                                  <a:pt x="9848850" y="0"/>
                                </a:moveTo>
                                <a:lnTo>
                                  <a:pt x="76200" y="0"/>
                                </a:lnTo>
                                <a:lnTo>
                                  <a:pt x="76200" y="9525"/>
                                </a:lnTo>
                                <a:lnTo>
                                  <a:pt x="9848850" y="9525"/>
                                </a:lnTo>
                                <a:lnTo>
                                  <a:pt x="9848850" y="0"/>
                                </a:lnTo>
                                <a:close/>
                              </a:path>
                            </a:pathLst>
                          </a:custGeom>
                          <a:solidFill>
                            <a:srgbClr val="2B2B2B"/>
                          </a:solidFill>
                        </wps:spPr>
                        <wps:bodyPr wrap="square" lIns="0" tIns="0" rIns="0" bIns="0" rtlCol="0">
                          <a:prstTxWarp prst="textNoShape">
                            <a:avLst/>
                          </a:prstTxWarp>
                          <a:noAutofit/>
                        </wps:bodyPr>
                      </wps:wsp>
                      <wps:wsp>
                        <wps:cNvPr id="51" name="Graphic 51"/>
                        <wps:cNvSpPr/>
                        <wps:spPr>
                          <a:xfrm>
                            <a:off x="104762" y="28583"/>
                            <a:ext cx="9772650" cy="371475"/>
                          </a:xfrm>
                          <a:custGeom>
                            <a:avLst/>
                            <a:gdLst/>
                            <a:ahLst/>
                            <a:cxnLst/>
                            <a:rect l="l" t="t" r="r" b="b"/>
                            <a:pathLst>
                              <a:path w="9772650" h="371475">
                                <a:moveTo>
                                  <a:pt x="9772650" y="0"/>
                                </a:moveTo>
                                <a:lnTo>
                                  <a:pt x="9763125" y="9525"/>
                                </a:lnTo>
                                <a:lnTo>
                                  <a:pt x="9763125" y="361950"/>
                                </a:lnTo>
                                <a:lnTo>
                                  <a:pt x="0" y="361950"/>
                                </a:lnTo>
                                <a:lnTo>
                                  <a:pt x="0" y="371475"/>
                                </a:lnTo>
                                <a:lnTo>
                                  <a:pt x="9763125" y="371475"/>
                                </a:lnTo>
                                <a:lnTo>
                                  <a:pt x="9772650" y="371475"/>
                                </a:lnTo>
                                <a:lnTo>
                                  <a:pt x="9772650" y="361950"/>
                                </a:lnTo>
                                <a:lnTo>
                                  <a:pt x="9772650" y="0"/>
                                </a:lnTo>
                                <a:close/>
                              </a:path>
                            </a:pathLst>
                          </a:custGeom>
                          <a:solidFill>
                            <a:srgbClr val="808080"/>
                          </a:solidFill>
                        </wps:spPr>
                        <wps:bodyPr wrap="square" lIns="0" tIns="0" rIns="0" bIns="0" rtlCol="0">
                          <a:prstTxWarp prst="textNoShape">
                            <a:avLst/>
                          </a:prstTxWarp>
                          <a:noAutofit/>
                        </wps:bodyPr>
                      </wps:wsp>
                      <wps:wsp>
                        <wps:cNvPr id="52" name="Graphic 52"/>
                        <wps:cNvSpPr/>
                        <wps:spPr>
                          <a:xfrm>
                            <a:off x="104774" y="28574"/>
                            <a:ext cx="9525" cy="371475"/>
                          </a:xfrm>
                          <a:custGeom>
                            <a:avLst/>
                            <a:gdLst/>
                            <a:ahLst/>
                            <a:cxnLst/>
                            <a:rect l="l" t="t" r="r" b="b"/>
                            <a:pathLst>
                              <a:path w="9525" h="371475">
                                <a:moveTo>
                                  <a:pt x="0" y="371474"/>
                                </a:moveTo>
                                <a:lnTo>
                                  <a:pt x="0" y="0"/>
                                </a:lnTo>
                                <a:lnTo>
                                  <a:pt x="9524" y="0"/>
                                </a:lnTo>
                                <a:lnTo>
                                  <a:pt x="9524" y="361949"/>
                                </a:lnTo>
                                <a:lnTo>
                                  <a:pt x="0" y="371474"/>
                                </a:lnTo>
                                <a:close/>
                              </a:path>
                            </a:pathLst>
                          </a:custGeom>
                          <a:solidFill>
                            <a:srgbClr val="2B2B2B"/>
                          </a:solidFill>
                        </wps:spPr>
                        <wps:bodyPr wrap="square" lIns="0" tIns="0" rIns="0" bIns="0" rtlCol="0">
                          <a:prstTxWarp prst="textNoShape">
                            <a:avLst/>
                          </a:prstTxWarp>
                          <a:noAutofit/>
                        </wps:bodyPr>
                      </wps:wsp>
                      <wps:wsp>
                        <wps:cNvPr id="53" name="Textbox 53"/>
                        <wps:cNvSpPr txBox="1"/>
                        <wps:spPr>
                          <a:xfrm>
                            <a:off x="100012" y="23812"/>
                            <a:ext cx="9782175" cy="381000"/>
                          </a:xfrm>
                          <a:prstGeom prst="rect">
                            <a:avLst/>
                          </a:prstGeom>
                        </wps:spPr>
                        <wps:txbx>
                          <w:txbxContent>
                            <w:p>
                              <w:pPr>
                                <w:spacing w:line="235" w:lineRule="auto" w:before="28"/>
                                <w:ind w:left="26" w:right="0" w:firstLine="0"/>
                                <w:jc w:val="left"/>
                                <w:rPr>
                                  <w:sz w:val="24"/>
                                </w:rPr>
                              </w:pPr>
                              <w:r>
                                <w:rPr>
                                  <w:sz w:val="24"/>
                                </w:rPr>
                                <w:t>Documento</w:t>
                              </w:r>
                              <w:r>
                                <w:rPr>
                                  <w:spacing w:val="-3"/>
                                  <w:sz w:val="24"/>
                                </w:rPr>
                                <w:t> </w:t>
                              </w:r>
                              <w:r>
                                <w:rPr>
                                  <w:sz w:val="24"/>
                                </w:rPr>
                                <w:t>assinado</w:t>
                              </w:r>
                              <w:r>
                                <w:rPr>
                                  <w:spacing w:val="-3"/>
                                  <w:sz w:val="24"/>
                                </w:rPr>
                                <w:t> </w:t>
                              </w:r>
                              <w:r>
                                <w:rPr>
                                  <w:sz w:val="24"/>
                                </w:rPr>
                                <w:t>eletronicamente</w:t>
                              </w:r>
                              <w:r>
                                <w:rPr>
                                  <w:spacing w:val="-3"/>
                                  <w:sz w:val="24"/>
                                </w:rPr>
                                <w:t> </w:t>
                              </w:r>
                              <w:r>
                                <w:rPr>
                                  <w:sz w:val="24"/>
                                </w:rPr>
                                <w:t>por</w:t>
                              </w:r>
                              <w:r>
                                <w:rPr>
                                  <w:spacing w:val="-3"/>
                                  <w:sz w:val="24"/>
                                </w:rPr>
                                <w:t> </w:t>
                              </w:r>
                              <w:r>
                                <w:rPr>
                                  <w:b/>
                                  <w:sz w:val="24"/>
                                </w:rPr>
                                <w:t>Antonio</w:t>
                              </w:r>
                              <w:r>
                                <w:rPr>
                                  <w:b/>
                                  <w:spacing w:val="-3"/>
                                  <w:sz w:val="24"/>
                                </w:rPr>
                                <w:t> </w:t>
                              </w:r>
                              <w:r>
                                <w:rPr>
                                  <w:b/>
                                  <w:sz w:val="24"/>
                                </w:rPr>
                                <w:t>Soares</w:t>
                              </w:r>
                              <w:r>
                                <w:rPr>
                                  <w:b/>
                                  <w:spacing w:val="-3"/>
                                  <w:sz w:val="24"/>
                                </w:rPr>
                                <w:t> </w:t>
                              </w:r>
                              <w:r>
                                <w:rPr>
                                  <w:b/>
                                  <w:sz w:val="24"/>
                                </w:rPr>
                                <w:t>da</w:t>
                              </w:r>
                              <w:r>
                                <w:rPr>
                                  <w:b/>
                                  <w:spacing w:val="-3"/>
                                  <w:sz w:val="24"/>
                                </w:rPr>
                                <w:t> </w:t>
                              </w:r>
                              <w:r>
                                <w:rPr>
                                  <w:b/>
                                  <w:sz w:val="24"/>
                                </w:rPr>
                                <w:t>Silva</w:t>
                              </w:r>
                              <w:r>
                                <w:rPr>
                                  <w:sz w:val="24"/>
                                </w:rPr>
                                <w:t>,</w:t>
                              </w:r>
                              <w:r>
                                <w:rPr>
                                  <w:spacing w:val="-3"/>
                                  <w:sz w:val="24"/>
                                </w:rPr>
                                <w:t> </w:t>
                              </w:r>
                              <w:r>
                                <w:rPr>
                                  <w:b/>
                                  <w:sz w:val="24"/>
                                </w:rPr>
                                <w:t>Pró-Reitor(a)</w:t>
                              </w:r>
                              <w:r>
                                <w:rPr>
                                  <w:b/>
                                  <w:spacing w:val="-3"/>
                                  <w:sz w:val="24"/>
                                </w:rPr>
                                <w:t> </w:t>
                              </w:r>
                              <w:r>
                                <w:rPr>
                                  <w:b/>
                                  <w:sz w:val="24"/>
                                </w:rPr>
                                <w:t>de</w:t>
                              </w:r>
                              <w:r>
                                <w:rPr>
                                  <w:b/>
                                  <w:spacing w:val="-3"/>
                                  <w:sz w:val="24"/>
                                </w:rPr>
                                <w:t> </w:t>
                              </w:r>
                              <w:r>
                                <w:rPr>
                                  <w:b/>
                                  <w:sz w:val="24"/>
                                </w:rPr>
                                <w:t>Graduação</w:t>
                              </w:r>
                              <w:r>
                                <w:rPr>
                                  <w:sz w:val="24"/>
                                </w:rPr>
                                <w:t>,</w:t>
                              </w:r>
                              <w:r>
                                <w:rPr>
                                  <w:spacing w:val="-3"/>
                                  <w:sz w:val="24"/>
                                </w:rPr>
                                <w:t> </w:t>
                              </w:r>
                              <w:r>
                                <w:rPr>
                                  <w:sz w:val="24"/>
                                </w:rPr>
                                <w:t>em</w:t>
                              </w:r>
                              <w:r>
                                <w:rPr>
                                  <w:spacing w:val="-3"/>
                                  <w:sz w:val="24"/>
                                </w:rPr>
                                <w:t> </w:t>
                              </w:r>
                              <w:r>
                                <w:rPr>
                                  <w:sz w:val="24"/>
                                </w:rPr>
                                <w:t>29/04/2025,</w:t>
                              </w:r>
                              <w:r>
                                <w:rPr>
                                  <w:spacing w:val="-3"/>
                                  <w:sz w:val="24"/>
                                </w:rPr>
                                <w:t> </w:t>
                              </w:r>
                              <w:r>
                                <w:rPr>
                                  <w:sz w:val="24"/>
                                </w:rPr>
                                <w:t>às</w:t>
                              </w:r>
                              <w:r>
                                <w:rPr>
                                  <w:spacing w:val="-3"/>
                                  <w:sz w:val="24"/>
                                </w:rPr>
                                <w:t> </w:t>
                              </w:r>
                              <w:r>
                                <w:rPr>
                                  <w:sz w:val="24"/>
                                </w:rPr>
                                <w:t>09:27,</w:t>
                              </w:r>
                              <w:r>
                                <w:rPr>
                                  <w:spacing w:val="-3"/>
                                  <w:sz w:val="24"/>
                                </w:rPr>
                                <w:t> </w:t>
                              </w:r>
                              <w:r>
                                <w:rPr>
                                  <w:sz w:val="24"/>
                                </w:rPr>
                                <w:t>conforme</w:t>
                              </w:r>
                              <w:r>
                                <w:rPr>
                                  <w:spacing w:val="-3"/>
                                  <w:sz w:val="24"/>
                                </w:rPr>
                                <w:t> </w:t>
                              </w:r>
                              <w:r>
                                <w:rPr>
                                  <w:sz w:val="24"/>
                                </w:rPr>
                                <w:t>horário</w:t>
                              </w:r>
                              <w:r>
                                <w:rPr>
                                  <w:spacing w:val="-3"/>
                                  <w:sz w:val="24"/>
                                </w:rPr>
                                <w:t> </w:t>
                              </w:r>
                              <w:r>
                                <w:rPr>
                                  <w:sz w:val="24"/>
                                </w:rPr>
                                <w:t>oficial</w:t>
                              </w:r>
                              <w:r>
                                <w:rPr>
                                  <w:spacing w:val="-3"/>
                                  <w:sz w:val="24"/>
                                </w:rPr>
                                <w:t> </w:t>
                              </w:r>
                              <w:r>
                                <w:rPr>
                                  <w:sz w:val="24"/>
                                </w:rPr>
                                <w:t>de Brasília, com fundamento nos art. 28º e 29º do </w:t>
                              </w:r>
                              <w:hyperlink r:id="rId30">
                                <w:r>
                                  <w:rPr>
                                    <w:color w:val="0000ED"/>
                                    <w:sz w:val="24"/>
                                    <w:u w:val="single" w:color="0000ED"/>
                                  </w:rPr>
                                  <w:t>Decreto nº 48.209</w:t>
                                </w:r>
                                <w:r>
                                  <w:rPr>
                                    <w:color w:val="0000ED"/>
                                    <w:sz w:val="24"/>
                                  </w:rPr>
                                  <w:t>,</w:t>
                                </w:r>
                                <w:r>
                                  <w:rPr>
                                    <w:color w:val="0000ED"/>
                                    <w:spacing w:val="-2"/>
                                    <w:sz w:val="24"/>
                                    <w:u w:val="single" w:color="0000ED"/>
                                  </w:rPr>
                                  <w:t> </w:t>
                                </w:r>
                                <w:r>
                                  <w:rPr>
                                    <w:color w:val="0000ED"/>
                                    <w:sz w:val="24"/>
                                    <w:u w:val="single" w:color="0000ED"/>
                                  </w:rPr>
                                  <w:t>de 19 de setembro de 2022</w:t>
                                </w:r>
                              </w:hyperlink>
                              <w:r>
                                <w:rPr>
                                  <w:color w:val="0000ED"/>
                                  <w:sz w:val="24"/>
                                </w:rPr>
                                <w:t> </w:t>
                              </w:r>
                              <w:r>
                                <w:rPr>
                                  <w:sz w:val="24"/>
                                </w:rPr>
                                <w:t>e no art. 4º do </w:t>
                              </w:r>
                              <w:hyperlink r:id="rId31">
                                <w:r>
                                  <w:rPr>
                                    <w:color w:val="0000ED"/>
                                    <w:sz w:val="24"/>
                                    <w:u w:val="single" w:color="0000ED"/>
                                  </w:rPr>
                                  <w:t>Decreto nº 48.013</w:t>
                                </w:r>
                                <w:r>
                                  <w:rPr>
                                    <w:color w:val="0000ED"/>
                                    <w:sz w:val="24"/>
                                  </w:rPr>
                                  <w:t>,</w:t>
                                </w:r>
                                <w:r>
                                  <w:rPr>
                                    <w:color w:val="0000ED"/>
                                    <w:spacing w:val="-2"/>
                                    <w:sz w:val="24"/>
                                    <w:u w:val="single" w:color="0000ED"/>
                                  </w:rPr>
                                  <w:t> </w:t>
                                </w:r>
                                <w:r>
                                  <w:rPr>
                                    <w:color w:val="0000ED"/>
                                    <w:sz w:val="24"/>
                                    <w:u w:val="single" w:color="0000ED"/>
                                  </w:rPr>
                                  <w:t>de 04 de abril de 2022</w:t>
                                </w:r>
                              </w:hyperlink>
                              <w:r>
                                <w:rPr>
                                  <w:sz w:val="24"/>
                                </w:rPr>
                                <w:t>.</w:t>
                              </w:r>
                            </w:p>
                          </w:txbxContent>
                        </wps:txbx>
                        <wps:bodyPr wrap="square" lIns="0" tIns="0" rIns="0" bIns="0" rtlCol="0">
                          <a:noAutofit/>
                        </wps:bodyPr>
                      </wps:wsp>
                    </wpg:wgp>
                  </a:graphicData>
                </a:graphic>
              </wp:anchor>
            </w:drawing>
          </mc:Choice>
          <mc:Fallback>
            <w:pict>
              <v:group style="position:absolute;margin-left:6.0pt;margin-top:108.403595pt;width:780pt;height:33.75pt;mso-position-horizontal-relative:page;mso-position-vertical-relative:paragraph;z-index:-15720960;mso-wrap-distance-left:0;mso-wrap-distance-right:0" id="docshapegroup41" coordorigin="120,2168" coordsize="15600,675">
                <v:rect style="position:absolute;left:120;top:2168;width:15600;height:15" id="docshape42" filled="true" fillcolor="#808080" stroked="false">
                  <v:fill type="solid"/>
                </v:rect>
                <v:shape style="position:absolute;left:119;top:2168;width:15600;height:675" id="docshape43" coordorigin="120,2168" coordsize="15600,675" path="m15720,2168l15705,2183,15705,2828,120,2828,120,2843,15705,2843,15720,2843,15720,2828,15720,2168xe" filled="true" fillcolor="#2b2b2b" stroked="false">
                  <v:path arrowok="t"/>
                  <v:fill type="solid"/>
                </v:shape>
                <v:shape style="position:absolute;left:120;top:2168;width:15;height:675" id="docshape44" coordorigin="120,2168" coordsize="15,675" path="m120,2843l120,2168,135,2168,135,2828,120,2843xe" filled="true" fillcolor="#808080" stroked="false">
                  <v:path arrowok="t"/>
                  <v:fill type="solid"/>
                </v:shape>
                <v:rect style="position:absolute;left:165;top:2213;width:90;height:15" id="docshape45" filled="true" fillcolor="#2b2b2b" stroked="false">
                  <v:fill type="solid"/>
                </v:rect>
                <v:shape style="position:absolute;left:164;top:2213;width:90;height:585" id="docshape46" coordorigin="165,2213" coordsize="90,585" path="m255,2213l240,2228,240,2783,165,2783,165,2798,240,2798,255,2798,255,2783,255,2213xe" filled="true" fillcolor="#808080" stroked="false">
                  <v:path arrowok="t"/>
                  <v:fill type="solid"/>
                </v:shape>
                <v:shape style="position:absolute;left:164;top:2213;width:15510;height:585" id="docshape47" coordorigin="165,2213" coordsize="15510,585" path="m180,2213l165,2213,165,2798,180,2783,180,2213xm15675,2213l285,2213,285,2228,15675,2228,15675,2213xe" filled="true" fillcolor="#2b2b2b" stroked="false">
                  <v:path arrowok="t"/>
                  <v:fill type="solid"/>
                </v:shape>
                <v:shape style="position:absolute;left:284;top:2213;width:15390;height:585" id="docshape48" coordorigin="285,2213" coordsize="15390,585" path="m15675,2213l15660,2228,15660,2783,285,2783,285,2798,15660,2798,15675,2798,15675,2783,15675,2213xe" filled="true" fillcolor="#808080" stroked="false">
                  <v:path arrowok="t"/>
                  <v:fill type="solid"/>
                </v:shape>
                <v:shape style="position:absolute;left:285;top:2213;width:15;height:585" id="docshape49" coordorigin="285,2213" coordsize="15,585" path="m285,2798l285,2213,300,2213,300,2783,285,2798xe" filled="true" fillcolor="#2b2b2b" stroked="false">
                  <v:path arrowok="t"/>
                  <v:fill type="solid"/>
                </v:shape>
                <v:shape style="position:absolute;left:277;top:2205;width:15405;height:600" type="#_x0000_t202" id="docshape50" filled="false" stroked="false">
                  <v:textbox inset="0,0,0,0">
                    <w:txbxContent>
                      <w:p>
                        <w:pPr>
                          <w:spacing w:line="235" w:lineRule="auto" w:before="28"/>
                          <w:ind w:left="26" w:right="0" w:firstLine="0"/>
                          <w:jc w:val="left"/>
                          <w:rPr>
                            <w:sz w:val="24"/>
                          </w:rPr>
                        </w:pPr>
                        <w:r>
                          <w:rPr>
                            <w:sz w:val="24"/>
                          </w:rPr>
                          <w:t>Documento</w:t>
                        </w:r>
                        <w:r>
                          <w:rPr>
                            <w:spacing w:val="-3"/>
                            <w:sz w:val="24"/>
                          </w:rPr>
                          <w:t> </w:t>
                        </w:r>
                        <w:r>
                          <w:rPr>
                            <w:sz w:val="24"/>
                          </w:rPr>
                          <w:t>assinado</w:t>
                        </w:r>
                        <w:r>
                          <w:rPr>
                            <w:spacing w:val="-3"/>
                            <w:sz w:val="24"/>
                          </w:rPr>
                          <w:t> </w:t>
                        </w:r>
                        <w:r>
                          <w:rPr>
                            <w:sz w:val="24"/>
                          </w:rPr>
                          <w:t>eletronicamente</w:t>
                        </w:r>
                        <w:r>
                          <w:rPr>
                            <w:spacing w:val="-3"/>
                            <w:sz w:val="24"/>
                          </w:rPr>
                          <w:t> </w:t>
                        </w:r>
                        <w:r>
                          <w:rPr>
                            <w:sz w:val="24"/>
                          </w:rPr>
                          <w:t>por</w:t>
                        </w:r>
                        <w:r>
                          <w:rPr>
                            <w:spacing w:val="-3"/>
                            <w:sz w:val="24"/>
                          </w:rPr>
                          <w:t> </w:t>
                        </w:r>
                        <w:r>
                          <w:rPr>
                            <w:b/>
                            <w:sz w:val="24"/>
                          </w:rPr>
                          <w:t>Antonio</w:t>
                        </w:r>
                        <w:r>
                          <w:rPr>
                            <w:b/>
                            <w:spacing w:val="-3"/>
                            <w:sz w:val="24"/>
                          </w:rPr>
                          <w:t> </w:t>
                        </w:r>
                        <w:r>
                          <w:rPr>
                            <w:b/>
                            <w:sz w:val="24"/>
                          </w:rPr>
                          <w:t>Soares</w:t>
                        </w:r>
                        <w:r>
                          <w:rPr>
                            <w:b/>
                            <w:spacing w:val="-3"/>
                            <w:sz w:val="24"/>
                          </w:rPr>
                          <w:t> </w:t>
                        </w:r>
                        <w:r>
                          <w:rPr>
                            <w:b/>
                            <w:sz w:val="24"/>
                          </w:rPr>
                          <w:t>da</w:t>
                        </w:r>
                        <w:r>
                          <w:rPr>
                            <w:b/>
                            <w:spacing w:val="-3"/>
                            <w:sz w:val="24"/>
                          </w:rPr>
                          <w:t> </w:t>
                        </w:r>
                        <w:r>
                          <w:rPr>
                            <w:b/>
                            <w:sz w:val="24"/>
                          </w:rPr>
                          <w:t>Silva</w:t>
                        </w:r>
                        <w:r>
                          <w:rPr>
                            <w:sz w:val="24"/>
                          </w:rPr>
                          <w:t>,</w:t>
                        </w:r>
                        <w:r>
                          <w:rPr>
                            <w:spacing w:val="-3"/>
                            <w:sz w:val="24"/>
                          </w:rPr>
                          <w:t> </w:t>
                        </w:r>
                        <w:r>
                          <w:rPr>
                            <w:b/>
                            <w:sz w:val="24"/>
                          </w:rPr>
                          <w:t>Pró-Reitor(a)</w:t>
                        </w:r>
                        <w:r>
                          <w:rPr>
                            <w:b/>
                            <w:spacing w:val="-3"/>
                            <w:sz w:val="24"/>
                          </w:rPr>
                          <w:t> </w:t>
                        </w:r>
                        <w:r>
                          <w:rPr>
                            <w:b/>
                            <w:sz w:val="24"/>
                          </w:rPr>
                          <w:t>de</w:t>
                        </w:r>
                        <w:r>
                          <w:rPr>
                            <w:b/>
                            <w:spacing w:val="-3"/>
                            <w:sz w:val="24"/>
                          </w:rPr>
                          <w:t> </w:t>
                        </w:r>
                        <w:r>
                          <w:rPr>
                            <w:b/>
                            <w:sz w:val="24"/>
                          </w:rPr>
                          <w:t>Graduação</w:t>
                        </w:r>
                        <w:r>
                          <w:rPr>
                            <w:sz w:val="24"/>
                          </w:rPr>
                          <w:t>,</w:t>
                        </w:r>
                        <w:r>
                          <w:rPr>
                            <w:spacing w:val="-3"/>
                            <w:sz w:val="24"/>
                          </w:rPr>
                          <w:t> </w:t>
                        </w:r>
                        <w:r>
                          <w:rPr>
                            <w:sz w:val="24"/>
                          </w:rPr>
                          <w:t>em</w:t>
                        </w:r>
                        <w:r>
                          <w:rPr>
                            <w:spacing w:val="-3"/>
                            <w:sz w:val="24"/>
                          </w:rPr>
                          <w:t> </w:t>
                        </w:r>
                        <w:r>
                          <w:rPr>
                            <w:sz w:val="24"/>
                          </w:rPr>
                          <w:t>29/04/2025,</w:t>
                        </w:r>
                        <w:r>
                          <w:rPr>
                            <w:spacing w:val="-3"/>
                            <w:sz w:val="24"/>
                          </w:rPr>
                          <w:t> </w:t>
                        </w:r>
                        <w:r>
                          <w:rPr>
                            <w:sz w:val="24"/>
                          </w:rPr>
                          <w:t>às</w:t>
                        </w:r>
                        <w:r>
                          <w:rPr>
                            <w:spacing w:val="-3"/>
                            <w:sz w:val="24"/>
                          </w:rPr>
                          <w:t> </w:t>
                        </w:r>
                        <w:r>
                          <w:rPr>
                            <w:sz w:val="24"/>
                          </w:rPr>
                          <w:t>09:27,</w:t>
                        </w:r>
                        <w:r>
                          <w:rPr>
                            <w:spacing w:val="-3"/>
                            <w:sz w:val="24"/>
                          </w:rPr>
                          <w:t> </w:t>
                        </w:r>
                        <w:r>
                          <w:rPr>
                            <w:sz w:val="24"/>
                          </w:rPr>
                          <w:t>conforme</w:t>
                        </w:r>
                        <w:r>
                          <w:rPr>
                            <w:spacing w:val="-3"/>
                            <w:sz w:val="24"/>
                          </w:rPr>
                          <w:t> </w:t>
                        </w:r>
                        <w:r>
                          <w:rPr>
                            <w:sz w:val="24"/>
                          </w:rPr>
                          <w:t>horário</w:t>
                        </w:r>
                        <w:r>
                          <w:rPr>
                            <w:spacing w:val="-3"/>
                            <w:sz w:val="24"/>
                          </w:rPr>
                          <w:t> </w:t>
                        </w:r>
                        <w:r>
                          <w:rPr>
                            <w:sz w:val="24"/>
                          </w:rPr>
                          <w:t>oficial</w:t>
                        </w:r>
                        <w:r>
                          <w:rPr>
                            <w:spacing w:val="-3"/>
                            <w:sz w:val="24"/>
                          </w:rPr>
                          <w:t> </w:t>
                        </w:r>
                        <w:r>
                          <w:rPr>
                            <w:sz w:val="24"/>
                          </w:rPr>
                          <w:t>de Brasília, com fundamento nos art. 28º e 29º do </w:t>
                        </w:r>
                        <w:hyperlink r:id="rId30">
                          <w:r>
                            <w:rPr>
                              <w:color w:val="0000ED"/>
                              <w:sz w:val="24"/>
                              <w:u w:val="single" w:color="0000ED"/>
                            </w:rPr>
                            <w:t>Decreto nº 48.209</w:t>
                          </w:r>
                          <w:r>
                            <w:rPr>
                              <w:color w:val="0000ED"/>
                              <w:sz w:val="24"/>
                            </w:rPr>
                            <w:t>,</w:t>
                          </w:r>
                          <w:r>
                            <w:rPr>
                              <w:color w:val="0000ED"/>
                              <w:spacing w:val="-2"/>
                              <w:sz w:val="24"/>
                              <w:u w:val="single" w:color="0000ED"/>
                            </w:rPr>
                            <w:t> </w:t>
                          </w:r>
                          <w:r>
                            <w:rPr>
                              <w:color w:val="0000ED"/>
                              <w:sz w:val="24"/>
                              <w:u w:val="single" w:color="0000ED"/>
                            </w:rPr>
                            <w:t>de 19 de setembro de 2022</w:t>
                          </w:r>
                        </w:hyperlink>
                        <w:r>
                          <w:rPr>
                            <w:color w:val="0000ED"/>
                            <w:sz w:val="24"/>
                          </w:rPr>
                          <w:t> </w:t>
                        </w:r>
                        <w:r>
                          <w:rPr>
                            <w:sz w:val="24"/>
                          </w:rPr>
                          <w:t>e no art. 4º do </w:t>
                        </w:r>
                        <w:hyperlink r:id="rId31">
                          <w:r>
                            <w:rPr>
                              <w:color w:val="0000ED"/>
                              <w:sz w:val="24"/>
                              <w:u w:val="single" w:color="0000ED"/>
                            </w:rPr>
                            <w:t>Decreto nº 48.013</w:t>
                          </w:r>
                          <w:r>
                            <w:rPr>
                              <w:color w:val="0000ED"/>
                              <w:sz w:val="24"/>
                            </w:rPr>
                            <w:t>,</w:t>
                          </w:r>
                          <w:r>
                            <w:rPr>
                              <w:color w:val="0000ED"/>
                              <w:spacing w:val="-2"/>
                              <w:sz w:val="24"/>
                              <w:u w:val="single" w:color="0000ED"/>
                            </w:rPr>
                            <w:t> </w:t>
                          </w:r>
                          <w:r>
                            <w:rPr>
                              <w:color w:val="0000ED"/>
                              <w:sz w:val="24"/>
                              <w:u w:val="single" w:color="0000ED"/>
                            </w:rPr>
                            <w:t>de 04 de abril de 2022</w:t>
                          </w:r>
                        </w:hyperlink>
                        <w:r>
                          <w:rPr>
                            <w:sz w:val="24"/>
                          </w:rPr>
                          <w:t>.</w:t>
                        </w:r>
                      </w:p>
                    </w:txbxContent>
                  </v:textbox>
                  <w10:wrap type="none"/>
                </v:shape>
                <w10:wrap type="topAndBottom"/>
              </v:group>
            </w:pict>
          </mc:Fallback>
        </mc:AlternateContent>
      </w:r>
      <w:r>
        <w:rPr>
          <w:sz w:val="20"/>
        </w:rPr>
        <mc:AlternateContent>
          <mc:Choice Requires="wps">
            <w:drawing>
              <wp:anchor distT="0" distB="0" distL="0" distR="0" allowOverlap="1" layoutInCell="1" locked="0" behindDoc="1" simplePos="0" relativeHeight="487596032">
                <wp:simplePos x="0" y="0"/>
                <wp:positionH relativeFrom="page">
                  <wp:posOffset>76199</wp:posOffset>
                </wp:positionH>
                <wp:positionV relativeFrom="paragraph">
                  <wp:posOffset>1976800</wp:posOffset>
                </wp:positionV>
                <wp:extent cx="9906000" cy="428625"/>
                <wp:effectExtent l="0" t="0" r="0" b="0"/>
                <wp:wrapTopAndBottom/>
                <wp:docPr id="54" name="Group 54"/>
                <wp:cNvGraphicFramePr>
                  <a:graphicFrameLocks/>
                </wp:cNvGraphicFramePr>
                <a:graphic>
                  <a:graphicData uri="http://schemas.microsoft.com/office/word/2010/wordprocessingGroup">
                    <wpg:wgp>
                      <wpg:cNvPr id="54" name="Group 54"/>
                      <wpg:cNvGrpSpPr/>
                      <wpg:grpSpPr>
                        <a:xfrm>
                          <a:off x="0" y="0"/>
                          <a:ext cx="9906000" cy="428625"/>
                          <a:chExt cx="9906000" cy="428625"/>
                        </a:xfrm>
                      </wpg:grpSpPr>
                      <wps:wsp>
                        <wps:cNvPr id="55" name="Graphic 55"/>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808080"/>
                          </a:solidFill>
                        </wps:spPr>
                        <wps:bodyPr wrap="square" lIns="0" tIns="0" rIns="0" bIns="0" rtlCol="0">
                          <a:prstTxWarp prst="textNoShape">
                            <a:avLst/>
                          </a:prstTxWarp>
                          <a:noAutofit/>
                        </wps:bodyPr>
                      </wps:wsp>
                      <wps:wsp>
                        <wps:cNvPr id="56" name="Graphic 56"/>
                        <wps:cNvSpPr/>
                        <wps:spPr>
                          <a:xfrm>
                            <a:off x="-12" y="8"/>
                            <a:ext cx="9906000" cy="428625"/>
                          </a:xfrm>
                          <a:custGeom>
                            <a:avLst/>
                            <a:gdLst/>
                            <a:ahLst/>
                            <a:cxnLst/>
                            <a:rect l="l" t="t" r="r" b="b"/>
                            <a:pathLst>
                              <a:path w="9906000" h="428625">
                                <a:moveTo>
                                  <a:pt x="9906000" y="0"/>
                                </a:moveTo>
                                <a:lnTo>
                                  <a:pt x="9896475" y="9525"/>
                                </a:lnTo>
                                <a:lnTo>
                                  <a:pt x="9896475" y="419100"/>
                                </a:lnTo>
                                <a:lnTo>
                                  <a:pt x="0" y="419100"/>
                                </a:lnTo>
                                <a:lnTo>
                                  <a:pt x="0" y="428625"/>
                                </a:lnTo>
                                <a:lnTo>
                                  <a:pt x="9896475" y="428625"/>
                                </a:lnTo>
                                <a:lnTo>
                                  <a:pt x="9906000" y="428625"/>
                                </a:lnTo>
                                <a:lnTo>
                                  <a:pt x="9906000" y="419100"/>
                                </a:lnTo>
                                <a:lnTo>
                                  <a:pt x="9906000" y="0"/>
                                </a:lnTo>
                                <a:close/>
                              </a:path>
                            </a:pathLst>
                          </a:custGeom>
                          <a:solidFill>
                            <a:srgbClr val="2B2B2B"/>
                          </a:solidFill>
                        </wps:spPr>
                        <wps:bodyPr wrap="square" lIns="0" tIns="0" rIns="0" bIns="0" rtlCol="0">
                          <a:prstTxWarp prst="textNoShape">
                            <a:avLst/>
                          </a:prstTxWarp>
                          <a:noAutofit/>
                        </wps:bodyPr>
                      </wps:wsp>
                      <wps:wsp>
                        <wps:cNvPr id="57" name="Graphic 57"/>
                        <wps:cNvSpPr/>
                        <wps:spPr>
                          <a:xfrm>
                            <a:off x="0" y="0"/>
                            <a:ext cx="9525" cy="428625"/>
                          </a:xfrm>
                          <a:custGeom>
                            <a:avLst/>
                            <a:gdLst/>
                            <a:ahLst/>
                            <a:cxnLst/>
                            <a:rect l="l" t="t" r="r" b="b"/>
                            <a:pathLst>
                              <a:path w="9525" h="428625">
                                <a:moveTo>
                                  <a:pt x="0" y="428624"/>
                                </a:moveTo>
                                <a:lnTo>
                                  <a:pt x="0" y="0"/>
                                </a:lnTo>
                                <a:lnTo>
                                  <a:pt x="9524" y="0"/>
                                </a:lnTo>
                                <a:lnTo>
                                  <a:pt x="9524" y="419099"/>
                                </a:lnTo>
                                <a:lnTo>
                                  <a:pt x="0" y="428624"/>
                                </a:lnTo>
                                <a:close/>
                              </a:path>
                            </a:pathLst>
                          </a:custGeom>
                          <a:solidFill>
                            <a:srgbClr val="808080"/>
                          </a:solidFill>
                        </wps:spPr>
                        <wps:bodyPr wrap="square" lIns="0" tIns="0" rIns="0" bIns="0" rtlCol="0">
                          <a:prstTxWarp prst="textNoShape">
                            <a:avLst/>
                          </a:prstTxWarp>
                          <a:noAutofit/>
                        </wps:bodyPr>
                      </wps:wsp>
                      <wps:wsp>
                        <wps:cNvPr id="58" name="Graphic 58"/>
                        <wps:cNvSpPr/>
                        <wps:spPr>
                          <a:xfrm>
                            <a:off x="28574" y="28574"/>
                            <a:ext cx="57150" cy="9525"/>
                          </a:xfrm>
                          <a:custGeom>
                            <a:avLst/>
                            <a:gdLst/>
                            <a:ahLst/>
                            <a:cxnLst/>
                            <a:rect l="l" t="t" r="r" b="b"/>
                            <a:pathLst>
                              <a:path w="57150" h="9525">
                                <a:moveTo>
                                  <a:pt x="57149" y="9524"/>
                                </a:moveTo>
                                <a:lnTo>
                                  <a:pt x="0" y="9524"/>
                                </a:lnTo>
                                <a:lnTo>
                                  <a:pt x="0" y="0"/>
                                </a:lnTo>
                                <a:lnTo>
                                  <a:pt x="57149" y="0"/>
                                </a:lnTo>
                                <a:lnTo>
                                  <a:pt x="57149" y="9524"/>
                                </a:lnTo>
                                <a:close/>
                              </a:path>
                            </a:pathLst>
                          </a:custGeom>
                          <a:solidFill>
                            <a:srgbClr val="2B2B2B"/>
                          </a:solidFill>
                        </wps:spPr>
                        <wps:bodyPr wrap="square" lIns="0" tIns="0" rIns="0" bIns="0" rtlCol="0">
                          <a:prstTxWarp prst="textNoShape">
                            <a:avLst/>
                          </a:prstTxWarp>
                          <a:noAutofit/>
                        </wps:bodyPr>
                      </wps:wsp>
                      <wps:wsp>
                        <wps:cNvPr id="59" name="Graphic 59"/>
                        <wps:cNvSpPr/>
                        <wps:spPr>
                          <a:xfrm>
                            <a:off x="28562" y="28583"/>
                            <a:ext cx="57150" cy="371475"/>
                          </a:xfrm>
                          <a:custGeom>
                            <a:avLst/>
                            <a:gdLst/>
                            <a:ahLst/>
                            <a:cxnLst/>
                            <a:rect l="l" t="t" r="r" b="b"/>
                            <a:pathLst>
                              <a:path w="57150" h="371475">
                                <a:moveTo>
                                  <a:pt x="57150" y="0"/>
                                </a:moveTo>
                                <a:lnTo>
                                  <a:pt x="47625" y="9525"/>
                                </a:lnTo>
                                <a:lnTo>
                                  <a:pt x="47625" y="361950"/>
                                </a:lnTo>
                                <a:lnTo>
                                  <a:pt x="0" y="361950"/>
                                </a:lnTo>
                                <a:lnTo>
                                  <a:pt x="0" y="371475"/>
                                </a:lnTo>
                                <a:lnTo>
                                  <a:pt x="47625" y="371475"/>
                                </a:lnTo>
                                <a:lnTo>
                                  <a:pt x="57150" y="371475"/>
                                </a:lnTo>
                                <a:lnTo>
                                  <a:pt x="57150" y="361950"/>
                                </a:lnTo>
                                <a:lnTo>
                                  <a:pt x="57150" y="0"/>
                                </a:lnTo>
                                <a:close/>
                              </a:path>
                            </a:pathLst>
                          </a:custGeom>
                          <a:solidFill>
                            <a:srgbClr val="808080"/>
                          </a:solidFill>
                        </wps:spPr>
                        <wps:bodyPr wrap="square" lIns="0" tIns="0" rIns="0" bIns="0" rtlCol="0">
                          <a:prstTxWarp prst="textNoShape">
                            <a:avLst/>
                          </a:prstTxWarp>
                          <a:noAutofit/>
                        </wps:bodyPr>
                      </wps:wsp>
                      <wps:wsp>
                        <wps:cNvPr id="60" name="Graphic 60"/>
                        <wps:cNvSpPr/>
                        <wps:spPr>
                          <a:xfrm>
                            <a:off x="28562" y="28583"/>
                            <a:ext cx="9848850" cy="371475"/>
                          </a:xfrm>
                          <a:custGeom>
                            <a:avLst/>
                            <a:gdLst/>
                            <a:ahLst/>
                            <a:cxnLst/>
                            <a:rect l="l" t="t" r="r" b="b"/>
                            <a:pathLst>
                              <a:path w="9848850" h="371475">
                                <a:moveTo>
                                  <a:pt x="9525" y="0"/>
                                </a:moveTo>
                                <a:lnTo>
                                  <a:pt x="0" y="0"/>
                                </a:lnTo>
                                <a:lnTo>
                                  <a:pt x="0" y="371475"/>
                                </a:lnTo>
                                <a:lnTo>
                                  <a:pt x="9525" y="361950"/>
                                </a:lnTo>
                                <a:lnTo>
                                  <a:pt x="9525" y="0"/>
                                </a:lnTo>
                                <a:close/>
                              </a:path>
                              <a:path w="9848850" h="371475">
                                <a:moveTo>
                                  <a:pt x="9848850" y="0"/>
                                </a:moveTo>
                                <a:lnTo>
                                  <a:pt x="76200" y="0"/>
                                </a:lnTo>
                                <a:lnTo>
                                  <a:pt x="76200" y="9525"/>
                                </a:lnTo>
                                <a:lnTo>
                                  <a:pt x="9848850" y="9525"/>
                                </a:lnTo>
                                <a:lnTo>
                                  <a:pt x="9848850" y="0"/>
                                </a:lnTo>
                                <a:close/>
                              </a:path>
                            </a:pathLst>
                          </a:custGeom>
                          <a:solidFill>
                            <a:srgbClr val="2B2B2B"/>
                          </a:solidFill>
                        </wps:spPr>
                        <wps:bodyPr wrap="square" lIns="0" tIns="0" rIns="0" bIns="0" rtlCol="0">
                          <a:prstTxWarp prst="textNoShape">
                            <a:avLst/>
                          </a:prstTxWarp>
                          <a:noAutofit/>
                        </wps:bodyPr>
                      </wps:wsp>
                      <wps:wsp>
                        <wps:cNvPr id="61" name="Graphic 61"/>
                        <wps:cNvSpPr/>
                        <wps:spPr>
                          <a:xfrm>
                            <a:off x="104762" y="28583"/>
                            <a:ext cx="9772650" cy="371475"/>
                          </a:xfrm>
                          <a:custGeom>
                            <a:avLst/>
                            <a:gdLst/>
                            <a:ahLst/>
                            <a:cxnLst/>
                            <a:rect l="l" t="t" r="r" b="b"/>
                            <a:pathLst>
                              <a:path w="9772650" h="371475">
                                <a:moveTo>
                                  <a:pt x="9772650" y="0"/>
                                </a:moveTo>
                                <a:lnTo>
                                  <a:pt x="9763125" y="9525"/>
                                </a:lnTo>
                                <a:lnTo>
                                  <a:pt x="9763125" y="361950"/>
                                </a:lnTo>
                                <a:lnTo>
                                  <a:pt x="0" y="361950"/>
                                </a:lnTo>
                                <a:lnTo>
                                  <a:pt x="0" y="371475"/>
                                </a:lnTo>
                                <a:lnTo>
                                  <a:pt x="9763125" y="371475"/>
                                </a:lnTo>
                                <a:lnTo>
                                  <a:pt x="9772650" y="371475"/>
                                </a:lnTo>
                                <a:lnTo>
                                  <a:pt x="9772650" y="361950"/>
                                </a:lnTo>
                                <a:lnTo>
                                  <a:pt x="9772650" y="0"/>
                                </a:lnTo>
                                <a:close/>
                              </a:path>
                            </a:pathLst>
                          </a:custGeom>
                          <a:solidFill>
                            <a:srgbClr val="808080"/>
                          </a:solidFill>
                        </wps:spPr>
                        <wps:bodyPr wrap="square" lIns="0" tIns="0" rIns="0" bIns="0" rtlCol="0">
                          <a:prstTxWarp prst="textNoShape">
                            <a:avLst/>
                          </a:prstTxWarp>
                          <a:noAutofit/>
                        </wps:bodyPr>
                      </wps:wsp>
                      <wps:wsp>
                        <wps:cNvPr id="62" name="Graphic 62"/>
                        <wps:cNvSpPr/>
                        <wps:spPr>
                          <a:xfrm>
                            <a:off x="104774" y="28574"/>
                            <a:ext cx="9525" cy="371475"/>
                          </a:xfrm>
                          <a:custGeom>
                            <a:avLst/>
                            <a:gdLst/>
                            <a:ahLst/>
                            <a:cxnLst/>
                            <a:rect l="l" t="t" r="r" b="b"/>
                            <a:pathLst>
                              <a:path w="9525" h="371475">
                                <a:moveTo>
                                  <a:pt x="0" y="371474"/>
                                </a:moveTo>
                                <a:lnTo>
                                  <a:pt x="0" y="0"/>
                                </a:lnTo>
                                <a:lnTo>
                                  <a:pt x="9524" y="0"/>
                                </a:lnTo>
                                <a:lnTo>
                                  <a:pt x="9524" y="361949"/>
                                </a:lnTo>
                                <a:lnTo>
                                  <a:pt x="0" y="371474"/>
                                </a:lnTo>
                                <a:close/>
                              </a:path>
                            </a:pathLst>
                          </a:custGeom>
                          <a:solidFill>
                            <a:srgbClr val="2B2B2B"/>
                          </a:solidFill>
                        </wps:spPr>
                        <wps:bodyPr wrap="square" lIns="0" tIns="0" rIns="0" bIns="0" rtlCol="0">
                          <a:prstTxWarp prst="textNoShape">
                            <a:avLst/>
                          </a:prstTxWarp>
                          <a:noAutofit/>
                        </wps:bodyPr>
                      </wps:wsp>
                      <wps:wsp>
                        <wps:cNvPr id="63" name="Graphic 63"/>
                        <wps:cNvSpPr/>
                        <wps:spPr>
                          <a:xfrm>
                            <a:off x="4442569" y="190509"/>
                            <a:ext cx="27940" cy="9525"/>
                          </a:xfrm>
                          <a:custGeom>
                            <a:avLst/>
                            <a:gdLst/>
                            <a:ahLst/>
                            <a:cxnLst/>
                            <a:rect l="l" t="t" r="r" b="b"/>
                            <a:pathLst>
                              <a:path w="27940" h="9525">
                                <a:moveTo>
                                  <a:pt x="27735" y="9524"/>
                                </a:moveTo>
                                <a:lnTo>
                                  <a:pt x="0" y="9524"/>
                                </a:lnTo>
                                <a:lnTo>
                                  <a:pt x="0" y="0"/>
                                </a:lnTo>
                                <a:lnTo>
                                  <a:pt x="27735" y="0"/>
                                </a:lnTo>
                                <a:lnTo>
                                  <a:pt x="27735" y="9524"/>
                                </a:lnTo>
                                <a:close/>
                              </a:path>
                            </a:pathLst>
                          </a:custGeom>
                          <a:solidFill>
                            <a:srgbClr val="0000ED"/>
                          </a:solidFill>
                        </wps:spPr>
                        <wps:bodyPr wrap="square" lIns="0" tIns="0" rIns="0" bIns="0" rtlCol="0">
                          <a:prstTxWarp prst="textNoShape">
                            <a:avLst/>
                          </a:prstTxWarp>
                          <a:noAutofit/>
                        </wps:bodyPr>
                      </wps:wsp>
                      <wps:wsp>
                        <wps:cNvPr id="64" name="Textbox 64"/>
                        <wps:cNvSpPr txBox="1"/>
                        <wps:spPr>
                          <a:xfrm>
                            <a:off x="100012" y="23812"/>
                            <a:ext cx="9782175" cy="381000"/>
                          </a:xfrm>
                          <a:prstGeom prst="rect">
                            <a:avLst/>
                          </a:prstGeom>
                        </wps:spPr>
                        <wps:txbx>
                          <w:txbxContent>
                            <w:p>
                              <w:pPr>
                                <w:spacing w:line="235" w:lineRule="auto" w:before="28"/>
                                <w:ind w:left="26" w:right="0" w:firstLine="0"/>
                                <w:jc w:val="left"/>
                                <w:rPr>
                                  <w:sz w:val="24"/>
                                </w:rPr>
                              </w:pPr>
                              <w:r>
                                <w:rPr>
                                  <w:sz w:val="24"/>
                                </w:rPr>
                                <w:t>A</w:t>
                              </w:r>
                              <w:r>
                                <w:rPr>
                                  <w:spacing w:val="-2"/>
                                  <w:sz w:val="24"/>
                                </w:rPr>
                                <w:t> </w:t>
                              </w:r>
                              <w:r>
                                <w:rPr>
                                  <w:sz w:val="24"/>
                                </w:rPr>
                                <w:t>autenticidade deste documento pode ser conferida no site </w:t>
                              </w:r>
                              <w:hyperlink r:id="rId33">
                                <w:r>
                                  <w:rPr>
                                    <w:color w:val="0000ED"/>
                                    <w:sz w:val="24"/>
                                    <w:u w:val="single" w:color="0000ED"/>
                                  </w:rPr>
                                  <w:t>http://sei.r</w:t>
                                </w:r>
                                <w:r>
                                  <w:rPr>
                                    <w:color w:val="0000ED"/>
                                    <w:sz w:val="24"/>
                                  </w:rPr>
                                  <w:t>j.g</w:t>
                                </w:r>
                                <w:r>
                                  <w:rPr>
                                    <w:color w:val="0000ED"/>
                                    <w:sz w:val="24"/>
                                    <w:u w:val="single" w:color="0000ED"/>
                                  </w:rPr>
                                  <w:t>ov.br/sei/controlador_externo.php?</w:t>
                                </w:r>
                              </w:hyperlink>
                              <w:r>
                                <w:rPr>
                                  <w:color w:val="0000ED"/>
                                  <w:sz w:val="24"/>
                                </w:rPr>
                                <w:t> </w:t>
                              </w:r>
                              <w:hyperlink r:id="rId33">
                                <w:r>
                                  <w:rPr>
                                    <w:color w:val="0000ED"/>
                                    <w:sz w:val="24"/>
                                    <w:u w:val="single" w:color="0000ED"/>
                                  </w:rPr>
                                  <w:t>acao=documento_conferir&amp;id_orgao_acesso_externo=6</w:t>
                                </w:r>
                              </w:hyperlink>
                              <w:r>
                                <w:rPr>
                                  <w:sz w:val="24"/>
                                </w:rPr>
                                <w:t>,</w:t>
                              </w:r>
                              <w:r>
                                <w:rPr>
                                  <w:spacing w:val="-5"/>
                                  <w:sz w:val="24"/>
                                </w:rPr>
                                <w:t> </w:t>
                              </w:r>
                              <w:r>
                                <w:rPr>
                                  <w:sz w:val="24"/>
                                </w:rPr>
                                <w:t>informando</w:t>
                              </w:r>
                              <w:r>
                                <w:rPr>
                                  <w:spacing w:val="-5"/>
                                  <w:sz w:val="24"/>
                                </w:rPr>
                                <w:t> </w:t>
                              </w:r>
                              <w:r>
                                <w:rPr>
                                  <w:sz w:val="24"/>
                                </w:rPr>
                                <w:t>o</w:t>
                              </w:r>
                              <w:r>
                                <w:rPr>
                                  <w:spacing w:val="-5"/>
                                  <w:sz w:val="24"/>
                                </w:rPr>
                                <w:t> </w:t>
                              </w:r>
                              <w:r>
                                <w:rPr>
                                  <w:sz w:val="24"/>
                                </w:rPr>
                                <w:t>código</w:t>
                              </w:r>
                              <w:r>
                                <w:rPr>
                                  <w:spacing w:val="-5"/>
                                  <w:sz w:val="24"/>
                                </w:rPr>
                                <w:t> </w:t>
                              </w:r>
                              <w:r>
                                <w:rPr>
                                  <w:sz w:val="24"/>
                                </w:rPr>
                                <w:t>verificador</w:t>
                              </w:r>
                              <w:r>
                                <w:rPr>
                                  <w:spacing w:val="-5"/>
                                  <w:sz w:val="24"/>
                                </w:rPr>
                                <w:t> </w:t>
                              </w:r>
                              <w:r>
                                <w:rPr>
                                  <w:b/>
                                  <w:sz w:val="24"/>
                                </w:rPr>
                                <w:t>98935523</w:t>
                              </w:r>
                              <w:r>
                                <w:rPr>
                                  <w:b/>
                                  <w:spacing w:val="-5"/>
                                  <w:sz w:val="24"/>
                                </w:rPr>
                                <w:t> </w:t>
                              </w:r>
                              <w:r>
                                <w:rPr>
                                  <w:sz w:val="24"/>
                                </w:rPr>
                                <w:t>e</w:t>
                              </w:r>
                              <w:r>
                                <w:rPr>
                                  <w:spacing w:val="-5"/>
                                  <w:sz w:val="24"/>
                                </w:rPr>
                                <w:t> </w:t>
                              </w:r>
                              <w:r>
                                <w:rPr>
                                  <w:sz w:val="24"/>
                                </w:rPr>
                                <w:t>o</w:t>
                              </w:r>
                              <w:r>
                                <w:rPr>
                                  <w:spacing w:val="-5"/>
                                  <w:sz w:val="24"/>
                                </w:rPr>
                                <w:t> </w:t>
                              </w:r>
                              <w:r>
                                <w:rPr>
                                  <w:sz w:val="24"/>
                                </w:rPr>
                                <w:t>código</w:t>
                              </w:r>
                              <w:r>
                                <w:rPr>
                                  <w:spacing w:val="-5"/>
                                  <w:sz w:val="24"/>
                                </w:rPr>
                                <w:t> </w:t>
                              </w:r>
                              <w:r>
                                <w:rPr>
                                  <w:sz w:val="24"/>
                                </w:rPr>
                                <w:t>CRC</w:t>
                              </w:r>
                              <w:r>
                                <w:rPr>
                                  <w:spacing w:val="-5"/>
                                  <w:sz w:val="24"/>
                                </w:rPr>
                                <w:t> </w:t>
                              </w:r>
                              <w:r>
                                <w:rPr>
                                  <w:b/>
                                  <w:sz w:val="24"/>
                                </w:rPr>
                                <w:t>1B666CFC</w:t>
                              </w:r>
                              <w:r>
                                <w:rPr>
                                  <w:sz w:val="24"/>
                                </w:rPr>
                                <w:t>.</w:t>
                              </w:r>
                            </w:p>
                          </w:txbxContent>
                        </wps:txbx>
                        <wps:bodyPr wrap="square" lIns="0" tIns="0" rIns="0" bIns="0" rtlCol="0">
                          <a:noAutofit/>
                        </wps:bodyPr>
                      </wps:wsp>
                    </wpg:wgp>
                  </a:graphicData>
                </a:graphic>
              </wp:anchor>
            </w:drawing>
          </mc:Choice>
          <mc:Fallback>
            <w:pict>
              <v:group style="position:absolute;margin-left:6.0pt;margin-top:155.653595pt;width:780pt;height:33.75pt;mso-position-horizontal-relative:page;mso-position-vertical-relative:paragraph;z-index:-15720448;mso-wrap-distance-left:0;mso-wrap-distance-right:0" id="docshapegroup51" coordorigin="120,3113" coordsize="15600,675">
                <v:rect style="position:absolute;left:120;top:3113;width:15600;height:15" id="docshape52" filled="true" fillcolor="#808080" stroked="false">
                  <v:fill type="solid"/>
                </v:rect>
                <v:shape style="position:absolute;left:119;top:3113;width:15600;height:675" id="docshape53" coordorigin="120,3113" coordsize="15600,675" path="m15720,3113l15705,3128,15705,3773,120,3773,120,3788,15705,3788,15720,3788,15720,3773,15720,3113xe" filled="true" fillcolor="#2b2b2b" stroked="false">
                  <v:path arrowok="t"/>
                  <v:fill type="solid"/>
                </v:shape>
                <v:shape style="position:absolute;left:120;top:3113;width:15;height:675" id="docshape54" coordorigin="120,3113" coordsize="15,675" path="m120,3788l120,3113,135,3113,135,3773,120,3788xe" filled="true" fillcolor="#808080" stroked="false">
                  <v:path arrowok="t"/>
                  <v:fill type="solid"/>
                </v:shape>
                <v:rect style="position:absolute;left:165;top:3158;width:90;height:15" id="docshape55" filled="true" fillcolor="#2b2b2b" stroked="false">
                  <v:fill type="solid"/>
                </v:rect>
                <v:shape style="position:absolute;left:164;top:3158;width:90;height:585" id="docshape56" coordorigin="165,3158" coordsize="90,585" path="m255,3158l240,3173,240,3728,165,3728,165,3743,240,3743,255,3743,255,3728,255,3158xe" filled="true" fillcolor="#808080" stroked="false">
                  <v:path arrowok="t"/>
                  <v:fill type="solid"/>
                </v:shape>
                <v:shape style="position:absolute;left:164;top:3158;width:15510;height:585" id="docshape57" coordorigin="165,3158" coordsize="15510,585" path="m180,3158l165,3158,165,3743,180,3728,180,3158xm15675,3158l285,3158,285,3173,15675,3173,15675,3158xe" filled="true" fillcolor="#2b2b2b" stroked="false">
                  <v:path arrowok="t"/>
                  <v:fill type="solid"/>
                </v:shape>
                <v:shape style="position:absolute;left:284;top:3158;width:15390;height:585" id="docshape58" coordorigin="285,3158" coordsize="15390,585" path="m15675,3158l15660,3173,15660,3728,285,3728,285,3743,15660,3743,15675,3743,15675,3728,15675,3158xe" filled="true" fillcolor="#808080" stroked="false">
                  <v:path arrowok="t"/>
                  <v:fill type="solid"/>
                </v:shape>
                <v:shape style="position:absolute;left:285;top:3158;width:15;height:585" id="docshape59" coordorigin="285,3158" coordsize="15,585" path="m285,3743l285,3158,300,3158,300,3728,285,3743xe" filled="true" fillcolor="#2b2b2b" stroked="false">
                  <v:path arrowok="t"/>
                  <v:fill type="solid"/>
                </v:shape>
                <v:rect style="position:absolute;left:7116;top:3413;width:44;height:15" id="docshape60" filled="true" fillcolor="#0000ed" stroked="false">
                  <v:fill type="solid"/>
                </v:rect>
                <v:shape style="position:absolute;left:277;top:3150;width:15405;height:600" type="#_x0000_t202" id="docshape61" filled="false" stroked="false">
                  <v:textbox inset="0,0,0,0">
                    <w:txbxContent>
                      <w:p>
                        <w:pPr>
                          <w:spacing w:line="235" w:lineRule="auto" w:before="28"/>
                          <w:ind w:left="26" w:right="0" w:firstLine="0"/>
                          <w:jc w:val="left"/>
                          <w:rPr>
                            <w:sz w:val="24"/>
                          </w:rPr>
                        </w:pPr>
                        <w:r>
                          <w:rPr>
                            <w:sz w:val="24"/>
                          </w:rPr>
                          <w:t>A</w:t>
                        </w:r>
                        <w:r>
                          <w:rPr>
                            <w:spacing w:val="-2"/>
                            <w:sz w:val="24"/>
                          </w:rPr>
                          <w:t> </w:t>
                        </w:r>
                        <w:r>
                          <w:rPr>
                            <w:sz w:val="24"/>
                          </w:rPr>
                          <w:t>autenticidade deste documento pode ser conferida no site </w:t>
                        </w:r>
                        <w:hyperlink r:id="rId33">
                          <w:r>
                            <w:rPr>
                              <w:color w:val="0000ED"/>
                              <w:sz w:val="24"/>
                              <w:u w:val="single" w:color="0000ED"/>
                            </w:rPr>
                            <w:t>http://sei.r</w:t>
                          </w:r>
                          <w:r>
                            <w:rPr>
                              <w:color w:val="0000ED"/>
                              <w:sz w:val="24"/>
                            </w:rPr>
                            <w:t>j.g</w:t>
                          </w:r>
                          <w:r>
                            <w:rPr>
                              <w:color w:val="0000ED"/>
                              <w:sz w:val="24"/>
                              <w:u w:val="single" w:color="0000ED"/>
                            </w:rPr>
                            <w:t>ov.br/sei/controlador_externo.php?</w:t>
                          </w:r>
                        </w:hyperlink>
                        <w:r>
                          <w:rPr>
                            <w:color w:val="0000ED"/>
                            <w:sz w:val="24"/>
                          </w:rPr>
                          <w:t> </w:t>
                        </w:r>
                        <w:hyperlink r:id="rId33">
                          <w:r>
                            <w:rPr>
                              <w:color w:val="0000ED"/>
                              <w:sz w:val="24"/>
                              <w:u w:val="single" w:color="0000ED"/>
                            </w:rPr>
                            <w:t>acao=documento_conferir&amp;id_orgao_acesso_externo=6</w:t>
                          </w:r>
                        </w:hyperlink>
                        <w:r>
                          <w:rPr>
                            <w:sz w:val="24"/>
                          </w:rPr>
                          <w:t>,</w:t>
                        </w:r>
                        <w:r>
                          <w:rPr>
                            <w:spacing w:val="-5"/>
                            <w:sz w:val="24"/>
                          </w:rPr>
                          <w:t> </w:t>
                        </w:r>
                        <w:r>
                          <w:rPr>
                            <w:sz w:val="24"/>
                          </w:rPr>
                          <w:t>informando</w:t>
                        </w:r>
                        <w:r>
                          <w:rPr>
                            <w:spacing w:val="-5"/>
                            <w:sz w:val="24"/>
                          </w:rPr>
                          <w:t> </w:t>
                        </w:r>
                        <w:r>
                          <w:rPr>
                            <w:sz w:val="24"/>
                          </w:rPr>
                          <w:t>o</w:t>
                        </w:r>
                        <w:r>
                          <w:rPr>
                            <w:spacing w:val="-5"/>
                            <w:sz w:val="24"/>
                          </w:rPr>
                          <w:t> </w:t>
                        </w:r>
                        <w:r>
                          <w:rPr>
                            <w:sz w:val="24"/>
                          </w:rPr>
                          <w:t>código</w:t>
                        </w:r>
                        <w:r>
                          <w:rPr>
                            <w:spacing w:val="-5"/>
                            <w:sz w:val="24"/>
                          </w:rPr>
                          <w:t> </w:t>
                        </w:r>
                        <w:r>
                          <w:rPr>
                            <w:sz w:val="24"/>
                          </w:rPr>
                          <w:t>verificador</w:t>
                        </w:r>
                        <w:r>
                          <w:rPr>
                            <w:spacing w:val="-5"/>
                            <w:sz w:val="24"/>
                          </w:rPr>
                          <w:t> </w:t>
                        </w:r>
                        <w:r>
                          <w:rPr>
                            <w:b/>
                            <w:sz w:val="24"/>
                          </w:rPr>
                          <w:t>98935523</w:t>
                        </w:r>
                        <w:r>
                          <w:rPr>
                            <w:b/>
                            <w:spacing w:val="-5"/>
                            <w:sz w:val="24"/>
                          </w:rPr>
                          <w:t> </w:t>
                        </w:r>
                        <w:r>
                          <w:rPr>
                            <w:sz w:val="24"/>
                          </w:rPr>
                          <w:t>e</w:t>
                        </w:r>
                        <w:r>
                          <w:rPr>
                            <w:spacing w:val="-5"/>
                            <w:sz w:val="24"/>
                          </w:rPr>
                          <w:t> </w:t>
                        </w:r>
                        <w:r>
                          <w:rPr>
                            <w:sz w:val="24"/>
                          </w:rPr>
                          <w:t>o</w:t>
                        </w:r>
                        <w:r>
                          <w:rPr>
                            <w:spacing w:val="-5"/>
                            <w:sz w:val="24"/>
                          </w:rPr>
                          <w:t> </w:t>
                        </w:r>
                        <w:r>
                          <w:rPr>
                            <w:sz w:val="24"/>
                          </w:rPr>
                          <w:t>código</w:t>
                        </w:r>
                        <w:r>
                          <w:rPr>
                            <w:spacing w:val="-5"/>
                            <w:sz w:val="24"/>
                          </w:rPr>
                          <w:t> </w:t>
                        </w:r>
                        <w:r>
                          <w:rPr>
                            <w:sz w:val="24"/>
                          </w:rPr>
                          <w:t>CRC</w:t>
                        </w:r>
                        <w:r>
                          <w:rPr>
                            <w:spacing w:val="-5"/>
                            <w:sz w:val="24"/>
                          </w:rPr>
                          <w:t> </w:t>
                        </w:r>
                        <w:r>
                          <w:rPr>
                            <w:b/>
                            <w:sz w:val="24"/>
                          </w:rPr>
                          <w:t>1B666CFC</w:t>
                        </w:r>
                        <w:r>
                          <w:rPr>
                            <w:sz w:val="24"/>
                          </w:rPr>
                          <w:t>.</w:t>
                        </w:r>
                      </w:p>
                    </w:txbxContent>
                  </v:textbox>
                  <w10:wrap type="none"/>
                </v:shape>
                <w10:wrap type="topAndBottom"/>
              </v:group>
            </w:pict>
          </mc:Fallback>
        </mc:AlternateContent>
      </w:r>
    </w:p>
    <w:p>
      <w:pPr>
        <w:pStyle w:val="BodyText"/>
        <w:spacing w:before="16"/>
        <w:ind w:left="0"/>
        <w:rPr>
          <w:sz w:val="20"/>
        </w:rPr>
      </w:pPr>
    </w:p>
    <w:p>
      <w:pPr>
        <w:pStyle w:val="BodyText"/>
        <w:spacing w:before="16"/>
        <w:ind w:left="0"/>
        <w:rPr>
          <w:sz w:val="20"/>
        </w:rPr>
      </w:pPr>
    </w:p>
    <w:p>
      <w:pPr>
        <w:pStyle w:val="BodyText"/>
        <w:spacing w:before="16"/>
        <w:ind w:left="0"/>
        <w:rPr>
          <w:sz w:val="20"/>
        </w:rPr>
      </w:pPr>
    </w:p>
    <w:p>
      <w:pPr>
        <w:pStyle w:val="BodyText"/>
        <w:spacing w:before="36"/>
        <w:ind w:left="0"/>
        <w:rPr>
          <w:sz w:val="20"/>
        </w:rPr>
      </w:pPr>
    </w:p>
    <w:tbl>
      <w:tblPr>
        <w:tblW w:w="0" w:type="auto"/>
        <w:jc w:val="left"/>
        <w:tblInd w:w="149" w:type="dxa"/>
        <w:tblBorders>
          <w:top w:val="single" w:sz="12" w:space="0" w:color="2B2B2B"/>
          <w:left w:val="single" w:sz="12" w:space="0" w:color="2B2B2B"/>
          <w:bottom w:val="single" w:sz="12" w:space="0" w:color="2B2B2B"/>
          <w:right w:val="single" w:sz="12" w:space="0" w:color="2B2B2B"/>
          <w:insideH w:val="single" w:sz="12" w:space="0" w:color="2B2B2B"/>
          <w:insideV w:val="single" w:sz="12" w:space="0" w:color="2B2B2B"/>
        </w:tblBorders>
        <w:tblLayout w:type="fixed"/>
        <w:tblCellMar>
          <w:top w:w="0" w:type="dxa"/>
          <w:left w:w="0" w:type="dxa"/>
          <w:bottom w:w="0" w:type="dxa"/>
          <w:right w:w="0" w:type="dxa"/>
        </w:tblCellMar>
        <w:tblLook w:val="01E0"/>
      </w:tblPr>
      <w:tblGrid>
        <w:gridCol w:w="8970"/>
        <w:gridCol w:w="6600"/>
      </w:tblGrid>
      <w:tr>
        <w:trPr>
          <w:trHeight w:val="344" w:hRule="atLeast"/>
        </w:trPr>
        <w:tc>
          <w:tcPr>
            <w:tcW w:w="8970" w:type="dxa"/>
            <w:tcBorders>
              <w:bottom w:val="single" w:sz="12" w:space="0" w:color="808080"/>
            </w:tcBorders>
          </w:tcPr>
          <w:p>
            <w:pPr>
              <w:pStyle w:val="TableParagraph"/>
              <w:spacing w:before="20"/>
              <w:ind w:left="45"/>
              <w:rPr>
                <w:sz w:val="24"/>
              </w:rPr>
            </w:pPr>
            <w:r>
              <w:rPr>
                <w:b/>
                <w:sz w:val="24"/>
              </w:rPr>
              <w:t>Referência: </w:t>
            </w:r>
            <w:r>
              <w:rPr>
                <w:sz w:val="24"/>
              </w:rPr>
              <w:t>Processo nº SEI-</w:t>
            </w:r>
            <w:r>
              <w:rPr>
                <w:spacing w:val="-2"/>
                <w:sz w:val="24"/>
              </w:rPr>
              <w:t>260006/055520/2024</w:t>
            </w:r>
          </w:p>
        </w:tc>
        <w:tc>
          <w:tcPr>
            <w:tcW w:w="6600" w:type="dxa"/>
            <w:tcBorders>
              <w:bottom w:val="single" w:sz="12" w:space="0" w:color="808080"/>
              <w:right w:val="single" w:sz="12" w:space="0" w:color="808080"/>
            </w:tcBorders>
          </w:tcPr>
          <w:p>
            <w:pPr>
              <w:pStyle w:val="TableParagraph"/>
              <w:spacing w:before="20"/>
              <w:ind w:left="39"/>
              <w:rPr>
                <w:sz w:val="24"/>
              </w:rPr>
            </w:pPr>
            <w:r>
              <w:rPr>
                <w:sz w:val="24"/>
              </w:rPr>
              <w:t>SEI nº </w:t>
            </w:r>
            <w:r>
              <w:rPr>
                <w:spacing w:val="-2"/>
                <w:sz w:val="24"/>
              </w:rPr>
              <w:t>98935523</w:t>
            </w:r>
          </w:p>
        </w:tc>
      </w:tr>
    </w:tbl>
    <w:p>
      <w:pPr>
        <w:pStyle w:val="BodyText"/>
        <w:spacing w:line="235" w:lineRule="auto"/>
        <w:ind w:right="6520"/>
      </w:pPr>
      <w:r>
        <w:rPr/>
        <w:t>Rua</w:t>
      </w:r>
      <w:r>
        <w:rPr>
          <w:spacing w:val="-4"/>
        </w:rPr>
        <w:t> </w:t>
      </w:r>
      <w:r>
        <w:rPr/>
        <w:t>São</w:t>
      </w:r>
      <w:r>
        <w:rPr>
          <w:spacing w:val="-4"/>
        </w:rPr>
        <w:t> </w:t>
      </w:r>
      <w:r>
        <w:rPr/>
        <w:t>Francisco</w:t>
      </w:r>
      <w:r>
        <w:rPr>
          <w:spacing w:val="-4"/>
        </w:rPr>
        <w:t> </w:t>
      </w:r>
      <w:r>
        <w:rPr/>
        <w:t>Xavier,</w:t>
      </w:r>
      <w:r>
        <w:rPr>
          <w:spacing w:val="-4"/>
        </w:rPr>
        <w:t> </w:t>
      </w:r>
      <w:r>
        <w:rPr/>
        <w:t>524,</w:t>
      </w:r>
      <w:r>
        <w:rPr>
          <w:spacing w:val="-4"/>
        </w:rPr>
        <w:t> </w:t>
      </w:r>
      <w:r>
        <w:rPr/>
        <w:t>-</w:t>
      </w:r>
      <w:r>
        <w:rPr>
          <w:spacing w:val="-4"/>
        </w:rPr>
        <w:t> </w:t>
      </w:r>
      <w:r>
        <w:rPr/>
        <w:t>Bairro</w:t>
      </w:r>
      <w:r>
        <w:rPr>
          <w:spacing w:val="-4"/>
        </w:rPr>
        <w:t> </w:t>
      </w:r>
      <w:r>
        <w:rPr/>
        <w:t>Maracanã,</w:t>
      </w:r>
      <w:r>
        <w:rPr>
          <w:spacing w:val="-4"/>
        </w:rPr>
        <w:t> </w:t>
      </w:r>
      <w:r>
        <w:rPr/>
        <w:t>Rio</w:t>
      </w:r>
      <w:r>
        <w:rPr>
          <w:spacing w:val="-4"/>
        </w:rPr>
        <w:t> </w:t>
      </w:r>
      <w:r>
        <w:rPr/>
        <w:t>de</w:t>
      </w:r>
      <w:r>
        <w:rPr>
          <w:spacing w:val="-4"/>
        </w:rPr>
        <w:t> </w:t>
      </w:r>
      <w:r>
        <w:rPr/>
        <w:t>Janeiro/RJ,</w:t>
      </w:r>
      <w:r>
        <w:rPr>
          <w:spacing w:val="-4"/>
        </w:rPr>
        <w:t> </w:t>
      </w:r>
      <w:r>
        <w:rPr/>
        <w:t>CEP</w:t>
      </w:r>
      <w:r>
        <w:rPr>
          <w:spacing w:val="-13"/>
        </w:rPr>
        <w:t> </w:t>
      </w:r>
      <w:r>
        <w:rPr/>
        <w:t>20550-</w:t>
      </w:r>
      <w:r>
        <w:rPr/>
        <w:t>900 Telefone: - </w:t>
      </w:r>
      <w:hyperlink r:id="rId34">
        <w:r>
          <w:rPr>
            <w:color w:val="0000FF"/>
            <w:u w:val="single" w:color="0000FF"/>
          </w:rPr>
          <w:t>ht</w:t>
        </w:r>
        <w:r>
          <w:rPr>
            <w:color w:val="0000FF"/>
          </w:rPr>
          <w:t>tp</w:t>
        </w:r>
        <w:r>
          <w:rPr>
            <w:color w:val="0000FF"/>
            <w:u w:val="single" w:color="0000FF"/>
          </w:rPr>
          <w:t>s://www.uer</w:t>
        </w:r>
        <w:r>
          <w:rPr>
            <w:color w:val="0000FF"/>
          </w:rPr>
          <w:t>j</w:t>
        </w:r>
        <w:r>
          <w:rPr>
            <w:color w:val="0000FF"/>
            <w:u w:val="single" w:color="0000FF"/>
          </w:rPr>
          <w:t>.br/</w:t>
        </w:r>
      </w:hyperlink>
    </w:p>
    <w:p>
      <w:pPr>
        <w:pStyle w:val="BodyText"/>
        <w:ind w:left="0"/>
      </w:pPr>
    </w:p>
    <w:p>
      <w:pPr>
        <w:pStyle w:val="BodyText"/>
        <w:ind w:left="0"/>
      </w:pPr>
    </w:p>
    <w:p>
      <w:pPr>
        <w:pStyle w:val="BodyText"/>
        <w:spacing w:before="196"/>
        <w:ind w:left="0"/>
      </w:pPr>
    </w:p>
    <w:p>
      <w:pPr>
        <w:spacing w:before="1"/>
        <w:ind w:left="0" w:right="0" w:firstLine="0"/>
        <w:jc w:val="center"/>
        <w:rPr>
          <w:b/>
          <w:sz w:val="24"/>
        </w:rPr>
      </w:pPr>
      <w:r>
        <w:rPr>
          <w:b/>
          <w:sz w:val="24"/>
        </w:rPr>
        <w:t>ANEXO </w:t>
      </w:r>
      <w:r>
        <w:rPr>
          <w:b/>
          <w:spacing w:val="-5"/>
          <w:sz w:val="24"/>
        </w:rPr>
        <w:t>II</w:t>
      </w:r>
    </w:p>
    <w:p>
      <w:pPr>
        <w:spacing w:before="9"/>
        <w:ind w:left="0" w:right="0" w:firstLine="0"/>
        <w:jc w:val="center"/>
        <w:rPr>
          <w:b/>
          <w:sz w:val="24"/>
        </w:rPr>
      </w:pPr>
      <w:r>
        <w:rPr>
          <w:b/>
          <w:sz w:val="24"/>
        </w:rPr>
        <w:t>MINUTA-PADRÃO</w:t>
      </w:r>
      <w:r>
        <w:rPr>
          <w:b/>
          <w:spacing w:val="-11"/>
          <w:sz w:val="24"/>
        </w:rPr>
        <w:t> </w:t>
      </w:r>
      <w:r>
        <w:rPr>
          <w:b/>
          <w:sz w:val="24"/>
        </w:rPr>
        <w:t>DE</w:t>
      </w:r>
      <w:r>
        <w:rPr>
          <w:b/>
          <w:spacing w:val="-7"/>
          <w:sz w:val="24"/>
        </w:rPr>
        <w:t> </w:t>
      </w:r>
      <w:r>
        <w:rPr>
          <w:b/>
          <w:sz w:val="24"/>
        </w:rPr>
        <w:t>CONTRATO</w:t>
      </w:r>
      <w:r>
        <w:rPr>
          <w:b/>
          <w:spacing w:val="-6"/>
          <w:sz w:val="24"/>
        </w:rPr>
        <w:t> </w:t>
      </w:r>
      <w:r>
        <w:rPr>
          <w:b/>
          <w:sz w:val="24"/>
        </w:rPr>
        <w:t>DE</w:t>
      </w:r>
      <w:r>
        <w:rPr>
          <w:b/>
          <w:spacing w:val="-15"/>
          <w:sz w:val="24"/>
        </w:rPr>
        <w:t> </w:t>
      </w:r>
      <w:r>
        <w:rPr>
          <w:b/>
          <w:sz w:val="24"/>
        </w:rPr>
        <w:t>AQUISIÇÃO</w:t>
      </w:r>
      <w:r>
        <w:rPr>
          <w:b/>
          <w:spacing w:val="-7"/>
          <w:sz w:val="24"/>
        </w:rPr>
        <w:t> </w:t>
      </w:r>
      <w:r>
        <w:rPr>
          <w:b/>
          <w:sz w:val="24"/>
        </w:rPr>
        <w:t>E</w:t>
      </w:r>
      <w:r>
        <w:rPr>
          <w:b/>
          <w:spacing w:val="-6"/>
          <w:sz w:val="24"/>
        </w:rPr>
        <w:t> </w:t>
      </w:r>
      <w:r>
        <w:rPr>
          <w:b/>
          <w:sz w:val="24"/>
        </w:rPr>
        <w:t>DE</w:t>
      </w:r>
      <w:r>
        <w:rPr>
          <w:b/>
          <w:spacing w:val="-7"/>
          <w:sz w:val="24"/>
        </w:rPr>
        <w:t> </w:t>
      </w:r>
      <w:r>
        <w:rPr>
          <w:b/>
          <w:sz w:val="24"/>
        </w:rPr>
        <w:t>FORNECIMENTO</w:t>
      </w:r>
      <w:r>
        <w:rPr>
          <w:b/>
          <w:spacing w:val="-6"/>
          <w:sz w:val="24"/>
        </w:rPr>
        <w:t> </w:t>
      </w:r>
      <w:r>
        <w:rPr>
          <w:b/>
          <w:sz w:val="24"/>
        </w:rPr>
        <w:t>CONTÍNUO</w:t>
      </w:r>
      <w:r>
        <w:rPr>
          <w:b/>
          <w:spacing w:val="-7"/>
          <w:sz w:val="24"/>
        </w:rPr>
        <w:t> </w:t>
      </w:r>
      <w:r>
        <w:rPr>
          <w:b/>
          <w:sz w:val="24"/>
        </w:rPr>
        <w:t>DE</w:t>
      </w:r>
      <w:r>
        <w:rPr>
          <w:b/>
          <w:spacing w:val="-6"/>
          <w:sz w:val="24"/>
        </w:rPr>
        <w:t> </w:t>
      </w:r>
      <w:r>
        <w:rPr>
          <w:b/>
          <w:spacing w:val="-4"/>
          <w:sz w:val="24"/>
        </w:rPr>
        <w:t>BENS</w:t>
      </w:r>
    </w:p>
    <w:p>
      <w:pPr>
        <w:pStyle w:val="BodyText"/>
        <w:spacing w:before="273"/>
        <w:ind w:left="0"/>
        <w:rPr>
          <w:b/>
        </w:rPr>
      </w:pPr>
    </w:p>
    <w:p>
      <w:pPr>
        <w:spacing w:line="247" w:lineRule="auto" w:before="0"/>
        <w:ind w:left="3659" w:right="0" w:firstLine="0"/>
        <w:jc w:val="left"/>
        <w:rPr>
          <w:b/>
          <w:sz w:val="24"/>
        </w:rPr>
      </w:pPr>
      <w:r>
        <w:rPr>
          <w:b/>
          <w:sz w:val="24"/>
        </w:rPr>
        <w:t>CONTRATO</w:t>
      </w:r>
      <w:r>
        <w:rPr>
          <w:b/>
          <w:spacing w:val="23"/>
          <w:sz w:val="24"/>
        </w:rPr>
        <w:t> </w:t>
      </w:r>
      <w:r>
        <w:rPr>
          <w:b/>
          <w:sz w:val="24"/>
        </w:rPr>
        <w:t>Nº</w:t>
      </w:r>
      <w:r>
        <w:rPr>
          <w:b/>
          <w:spacing w:val="23"/>
          <w:sz w:val="24"/>
        </w:rPr>
        <w:t> </w:t>
      </w:r>
      <w:r>
        <w:rPr>
          <w:b/>
          <w:sz w:val="24"/>
        </w:rPr>
        <w:t>......../....,</w:t>
      </w:r>
      <w:r>
        <w:rPr>
          <w:b/>
          <w:spacing w:val="23"/>
          <w:sz w:val="24"/>
        </w:rPr>
        <w:t> </w:t>
      </w:r>
      <w:r>
        <w:rPr>
          <w:b/>
          <w:sz w:val="24"/>
        </w:rPr>
        <w:t>DE AQUISIÇÃO</w:t>
      </w:r>
      <w:r>
        <w:rPr>
          <w:b/>
          <w:spacing w:val="23"/>
          <w:sz w:val="24"/>
        </w:rPr>
        <w:t> </w:t>
      </w:r>
      <w:r>
        <w:rPr>
          <w:b/>
          <w:sz w:val="24"/>
        </w:rPr>
        <w:t>DE</w:t>
      </w:r>
      <w:r>
        <w:rPr>
          <w:b/>
          <w:spacing w:val="23"/>
          <w:sz w:val="24"/>
        </w:rPr>
        <w:t> </w:t>
      </w:r>
      <w:r>
        <w:rPr>
          <w:b/>
          <w:sz w:val="24"/>
        </w:rPr>
        <w:t>BENS</w:t>
      </w:r>
      <w:r>
        <w:rPr>
          <w:b/>
          <w:spacing w:val="23"/>
          <w:sz w:val="24"/>
        </w:rPr>
        <w:t> </w:t>
      </w:r>
      <w:r>
        <w:rPr>
          <w:b/>
          <w:sz w:val="24"/>
        </w:rPr>
        <w:t>DE</w:t>
      </w:r>
      <w:r>
        <w:rPr>
          <w:b/>
          <w:spacing w:val="23"/>
          <w:sz w:val="24"/>
        </w:rPr>
        <w:t> </w:t>
      </w:r>
      <w:r>
        <w:rPr>
          <w:b/>
          <w:sz w:val="24"/>
        </w:rPr>
        <w:t>CONSUMO,</w:t>
      </w:r>
      <w:r>
        <w:rPr>
          <w:b/>
          <w:spacing w:val="23"/>
          <w:sz w:val="24"/>
        </w:rPr>
        <w:t> </w:t>
      </w:r>
      <w:r>
        <w:rPr>
          <w:b/>
          <w:sz w:val="24"/>
        </w:rPr>
        <w:t>QUE</w:t>
      </w:r>
      <w:r>
        <w:rPr>
          <w:b/>
          <w:spacing w:val="23"/>
          <w:sz w:val="24"/>
        </w:rPr>
        <w:t> </w:t>
      </w:r>
      <w:r>
        <w:rPr>
          <w:b/>
          <w:sz w:val="24"/>
        </w:rPr>
        <w:t>FAZEM</w:t>
      </w:r>
      <w:r>
        <w:rPr>
          <w:b/>
          <w:spacing w:val="23"/>
          <w:sz w:val="24"/>
        </w:rPr>
        <w:t> </w:t>
      </w:r>
      <w:r>
        <w:rPr>
          <w:b/>
          <w:sz w:val="24"/>
        </w:rPr>
        <w:t>ENTRE</w:t>
      </w:r>
      <w:r>
        <w:rPr>
          <w:b/>
          <w:spacing w:val="23"/>
          <w:sz w:val="24"/>
        </w:rPr>
        <w:t> </w:t>
      </w:r>
      <w:r>
        <w:rPr>
          <w:b/>
          <w:sz w:val="24"/>
        </w:rPr>
        <w:t>SI</w:t>
      </w:r>
      <w:r>
        <w:rPr>
          <w:b/>
          <w:spacing w:val="23"/>
          <w:sz w:val="24"/>
        </w:rPr>
        <w:t> </w:t>
      </w:r>
      <w:r>
        <w:rPr>
          <w:b/>
          <w:sz w:val="24"/>
        </w:rPr>
        <w:t>O</w:t>
      </w:r>
      <w:r>
        <w:rPr>
          <w:b/>
          <w:spacing w:val="23"/>
          <w:sz w:val="24"/>
        </w:rPr>
        <w:t> </w:t>
      </w:r>
      <w:r>
        <w:rPr>
          <w:b/>
          <w:sz w:val="24"/>
        </w:rPr>
        <w:t>ESTADO</w:t>
      </w:r>
      <w:r>
        <w:rPr>
          <w:b/>
          <w:spacing w:val="23"/>
          <w:sz w:val="24"/>
        </w:rPr>
        <w:t> </w:t>
      </w:r>
      <w:r>
        <w:rPr>
          <w:b/>
          <w:sz w:val="24"/>
        </w:rPr>
        <w:t>DO RIO DE JANEIRO, PELA</w:t>
      </w:r>
      <w:r>
        <w:rPr>
          <w:b/>
          <w:spacing w:val="-5"/>
          <w:sz w:val="24"/>
        </w:rPr>
        <w:t> </w:t>
      </w:r>
      <w:r>
        <w:rPr>
          <w:b/>
          <w:sz w:val="24"/>
        </w:rPr>
        <w:t>UNIVERSIDADE DO ESTADO DO RIO DE JANEIRO E ..................................................</w:t>
      </w:r>
    </w:p>
    <w:p>
      <w:pPr>
        <w:pStyle w:val="BodyText"/>
        <w:ind w:left="0"/>
        <w:rPr>
          <w:b/>
        </w:rPr>
      </w:pPr>
    </w:p>
    <w:p>
      <w:pPr>
        <w:spacing w:line="235" w:lineRule="auto" w:before="0"/>
        <w:ind w:left="119" w:right="117" w:firstLine="0"/>
        <w:jc w:val="both"/>
        <w:rPr>
          <w:sz w:val="24"/>
        </w:rPr>
      </w:pPr>
      <w:r>
        <w:rPr>
          <w:b/>
          <w:sz w:val="24"/>
        </w:rPr>
        <w:t>O</w:t>
      </w:r>
      <w:r>
        <w:rPr>
          <w:b/>
          <w:spacing w:val="-2"/>
          <w:sz w:val="24"/>
        </w:rPr>
        <w:t> </w:t>
      </w:r>
      <w:r>
        <w:rPr>
          <w:b/>
          <w:sz w:val="24"/>
        </w:rPr>
        <w:t>ESTADO</w:t>
      </w:r>
      <w:r>
        <w:rPr>
          <w:b/>
          <w:spacing w:val="-2"/>
          <w:sz w:val="24"/>
        </w:rPr>
        <w:t> </w:t>
      </w:r>
      <w:r>
        <w:rPr>
          <w:b/>
          <w:sz w:val="24"/>
        </w:rPr>
        <w:t>DO</w:t>
      </w:r>
      <w:r>
        <w:rPr>
          <w:b/>
          <w:spacing w:val="-2"/>
          <w:sz w:val="24"/>
        </w:rPr>
        <w:t> </w:t>
      </w:r>
      <w:r>
        <w:rPr>
          <w:b/>
          <w:sz w:val="24"/>
        </w:rPr>
        <w:t>RIO</w:t>
      </w:r>
      <w:r>
        <w:rPr>
          <w:b/>
          <w:spacing w:val="-2"/>
          <w:sz w:val="24"/>
        </w:rPr>
        <w:t> </w:t>
      </w:r>
      <w:r>
        <w:rPr>
          <w:b/>
          <w:sz w:val="24"/>
        </w:rPr>
        <w:t>DE</w:t>
      </w:r>
      <w:r>
        <w:rPr>
          <w:b/>
          <w:spacing w:val="-2"/>
          <w:sz w:val="24"/>
        </w:rPr>
        <w:t> </w:t>
      </w:r>
      <w:r>
        <w:rPr>
          <w:b/>
          <w:sz w:val="24"/>
        </w:rPr>
        <w:t>JANEIRO,</w:t>
      </w:r>
      <w:r>
        <w:rPr>
          <w:b/>
          <w:spacing w:val="-2"/>
          <w:sz w:val="24"/>
        </w:rPr>
        <w:t> </w:t>
      </w:r>
      <w:r>
        <w:rPr>
          <w:b/>
          <w:sz w:val="24"/>
        </w:rPr>
        <w:t>pela</w:t>
      </w:r>
      <w:r>
        <w:rPr>
          <w:b/>
          <w:spacing w:val="-2"/>
          <w:sz w:val="24"/>
        </w:rPr>
        <w:t> </w:t>
      </w:r>
      <w:r>
        <w:rPr>
          <w:b/>
          <w:sz w:val="24"/>
        </w:rPr>
        <w:t>UNIVERSIDADE</w:t>
      </w:r>
      <w:r>
        <w:rPr>
          <w:b/>
          <w:spacing w:val="-2"/>
          <w:sz w:val="24"/>
        </w:rPr>
        <w:t> </w:t>
      </w:r>
      <w:r>
        <w:rPr>
          <w:b/>
          <w:sz w:val="24"/>
        </w:rPr>
        <w:t>DO</w:t>
      </w:r>
      <w:r>
        <w:rPr>
          <w:b/>
          <w:spacing w:val="-2"/>
          <w:sz w:val="24"/>
        </w:rPr>
        <w:t> </w:t>
      </w:r>
      <w:r>
        <w:rPr>
          <w:b/>
          <w:sz w:val="24"/>
        </w:rPr>
        <w:t>ESTADO</w:t>
      </w:r>
      <w:r>
        <w:rPr>
          <w:b/>
          <w:spacing w:val="-2"/>
          <w:sz w:val="24"/>
        </w:rPr>
        <w:t> </w:t>
      </w:r>
      <w:r>
        <w:rPr>
          <w:b/>
          <w:sz w:val="24"/>
        </w:rPr>
        <w:t>DO</w:t>
      </w:r>
      <w:r>
        <w:rPr>
          <w:b/>
          <w:spacing w:val="-2"/>
          <w:sz w:val="24"/>
        </w:rPr>
        <w:t> </w:t>
      </w:r>
      <w:r>
        <w:rPr>
          <w:b/>
          <w:sz w:val="24"/>
        </w:rPr>
        <w:t>RIO</w:t>
      </w:r>
      <w:r>
        <w:rPr>
          <w:b/>
          <w:spacing w:val="-2"/>
          <w:sz w:val="24"/>
        </w:rPr>
        <w:t> </w:t>
      </w:r>
      <w:r>
        <w:rPr>
          <w:b/>
          <w:sz w:val="24"/>
        </w:rPr>
        <w:t>DE</w:t>
      </w:r>
      <w:r>
        <w:rPr>
          <w:b/>
          <w:spacing w:val="-2"/>
          <w:sz w:val="24"/>
        </w:rPr>
        <w:t> </w:t>
      </w:r>
      <w:r>
        <w:rPr>
          <w:b/>
          <w:sz w:val="24"/>
        </w:rPr>
        <w:t>JANEIRO</w:t>
      </w:r>
      <w:r>
        <w:rPr>
          <w:b/>
          <w:spacing w:val="-2"/>
          <w:sz w:val="24"/>
        </w:rPr>
        <w:t> </w:t>
      </w:r>
      <w:r>
        <w:rPr>
          <w:b/>
          <w:sz w:val="24"/>
        </w:rPr>
        <w:t>-</w:t>
      </w:r>
      <w:r>
        <w:rPr>
          <w:b/>
          <w:spacing w:val="-2"/>
          <w:sz w:val="24"/>
        </w:rPr>
        <w:t> </w:t>
      </w:r>
      <w:r>
        <w:rPr>
          <w:b/>
          <w:sz w:val="24"/>
        </w:rPr>
        <w:t>UERJ,</w:t>
      </w:r>
      <w:r>
        <w:rPr>
          <w:b/>
          <w:spacing w:val="-2"/>
          <w:sz w:val="24"/>
        </w:rPr>
        <w:t> </w:t>
      </w:r>
      <w:r>
        <w:rPr>
          <w:sz w:val="24"/>
        </w:rPr>
        <w:t>com</w:t>
      </w:r>
      <w:r>
        <w:rPr>
          <w:spacing w:val="-2"/>
          <w:sz w:val="24"/>
        </w:rPr>
        <w:t> </w:t>
      </w:r>
      <w:r>
        <w:rPr>
          <w:sz w:val="24"/>
        </w:rPr>
        <w:t>sede</w:t>
      </w:r>
      <w:r>
        <w:rPr>
          <w:spacing w:val="-2"/>
          <w:sz w:val="24"/>
        </w:rPr>
        <w:t> </w:t>
      </w:r>
      <w:r>
        <w:rPr>
          <w:sz w:val="24"/>
        </w:rPr>
        <w:t>na</w:t>
      </w:r>
      <w:r>
        <w:rPr>
          <w:spacing w:val="-2"/>
          <w:sz w:val="24"/>
        </w:rPr>
        <w:t> </w:t>
      </w:r>
      <w:r>
        <w:rPr>
          <w:sz w:val="24"/>
        </w:rPr>
        <w:t>Rua</w:t>
      </w:r>
      <w:r>
        <w:rPr>
          <w:spacing w:val="-2"/>
          <w:sz w:val="24"/>
        </w:rPr>
        <w:t> </w:t>
      </w:r>
      <w:r>
        <w:rPr>
          <w:sz w:val="24"/>
        </w:rPr>
        <w:t>São</w:t>
      </w:r>
      <w:r>
        <w:rPr>
          <w:spacing w:val="-2"/>
          <w:sz w:val="24"/>
        </w:rPr>
        <w:t> </w:t>
      </w:r>
      <w:r>
        <w:rPr>
          <w:sz w:val="24"/>
        </w:rPr>
        <w:t>Francisco</w:t>
      </w:r>
      <w:r>
        <w:rPr>
          <w:spacing w:val="-2"/>
          <w:sz w:val="24"/>
        </w:rPr>
        <w:t> </w:t>
      </w:r>
      <w:r>
        <w:rPr>
          <w:sz w:val="24"/>
        </w:rPr>
        <w:t>Xavier</w:t>
      </w:r>
      <w:r>
        <w:rPr>
          <w:spacing w:val="-2"/>
          <w:sz w:val="24"/>
        </w:rPr>
        <w:t> </w:t>
      </w:r>
      <w:r>
        <w:rPr>
          <w:sz w:val="24"/>
        </w:rPr>
        <w:t>nº.</w:t>
      </w:r>
      <w:r>
        <w:rPr>
          <w:spacing w:val="-2"/>
          <w:sz w:val="24"/>
        </w:rPr>
        <w:t> </w:t>
      </w:r>
      <w:r>
        <w:rPr>
          <w:sz w:val="24"/>
        </w:rPr>
        <w:t>524, Maracanã/RJ, nesta cidade, inscrita no CNPJ sob o nº. 33.540.014/0001-57, neste ato representada pela Ordenadora de Despesas, </w:t>
      </w:r>
      <w:r>
        <w:rPr>
          <w:b/>
          <w:sz w:val="24"/>
        </w:rPr>
        <w:t>MARCIA CARVALHO DA CUNHA</w:t>
      </w:r>
      <w:r>
        <w:rPr>
          <w:sz w:val="24"/>
        </w:rPr>
        <w:t>,</w:t>
      </w:r>
      <w:r>
        <w:rPr>
          <w:spacing w:val="55"/>
          <w:sz w:val="24"/>
        </w:rPr>
        <w:t> </w:t>
      </w:r>
      <w:r>
        <w:rPr>
          <w:sz w:val="24"/>
        </w:rPr>
        <w:t>portador</w:t>
      </w:r>
      <w:r>
        <w:rPr>
          <w:spacing w:val="56"/>
          <w:sz w:val="24"/>
        </w:rPr>
        <w:t> </w:t>
      </w:r>
      <w:r>
        <w:rPr>
          <w:sz w:val="24"/>
        </w:rPr>
        <w:t>da</w:t>
      </w:r>
      <w:r>
        <w:rPr>
          <w:spacing w:val="56"/>
          <w:sz w:val="24"/>
        </w:rPr>
        <w:t> </w:t>
      </w:r>
      <w:r>
        <w:rPr>
          <w:sz w:val="24"/>
        </w:rPr>
        <w:t>Identidade</w:t>
      </w:r>
      <w:r>
        <w:rPr>
          <w:spacing w:val="56"/>
          <w:sz w:val="24"/>
        </w:rPr>
        <w:t> </w:t>
      </w:r>
      <w:r>
        <w:rPr>
          <w:sz w:val="24"/>
        </w:rPr>
        <w:t>Funcional</w:t>
      </w:r>
      <w:r>
        <w:rPr>
          <w:spacing w:val="56"/>
          <w:sz w:val="24"/>
        </w:rPr>
        <w:t> </w:t>
      </w:r>
      <w:r>
        <w:rPr>
          <w:sz w:val="24"/>
        </w:rPr>
        <w:t>nº</w:t>
      </w:r>
      <w:r>
        <w:rPr>
          <w:spacing w:val="56"/>
          <w:sz w:val="24"/>
        </w:rPr>
        <w:t> </w:t>
      </w:r>
      <w:r>
        <w:rPr>
          <w:sz w:val="24"/>
        </w:rPr>
        <w:t>..........,</w:t>
      </w:r>
      <w:r>
        <w:rPr>
          <w:spacing w:val="56"/>
          <w:sz w:val="24"/>
        </w:rPr>
        <w:t> </w:t>
      </w:r>
      <w:r>
        <w:rPr>
          <w:sz w:val="24"/>
        </w:rPr>
        <w:t>doravante</w:t>
      </w:r>
      <w:r>
        <w:rPr>
          <w:spacing w:val="56"/>
          <w:sz w:val="24"/>
        </w:rPr>
        <w:t> </w:t>
      </w:r>
      <w:r>
        <w:rPr>
          <w:sz w:val="24"/>
        </w:rPr>
        <w:t>denominado</w:t>
      </w:r>
      <w:r>
        <w:rPr>
          <w:spacing w:val="55"/>
          <w:sz w:val="24"/>
        </w:rPr>
        <w:t> </w:t>
      </w:r>
      <w:r>
        <w:rPr>
          <w:b/>
          <w:sz w:val="24"/>
        </w:rPr>
        <w:t>CONTRATANTE</w:t>
      </w:r>
      <w:r>
        <w:rPr>
          <w:sz w:val="24"/>
        </w:rPr>
        <w:t>,</w:t>
      </w:r>
      <w:r>
        <w:rPr>
          <w:spacing w:val="56"/>
          <w:sz w:val="24"/>
        </w:rPr>
        <w:t> </w:t>
      </w:r>
      <w:r>
        <w:rPr>
          <w:sz w:val="24"/>
        </w:rPr>
        <w:t>e</w:t>
      </w:r>
      <w:r>
        <w:rPr>
          <w:spacing w:val="56"/>
          <w:sz w:val="24"/>
        </w:rPr>
        <w:t> </w:t>
      </w:r>
      <w:r>
        <w:rPr>
          <w:color w:val="FF0000"/>
          <w:sz w:val="24"/>
        </w:rPr>
        <w:t>..............................</w:t>
      </w:r>
      <w:r>
        <w:rPr>
          <w:sz w:val="24"/>
        </w:rPr>
        <w:t>,</w:t>
      </w:r>
      <w:r>
        <w:rPr>
          <w:spacing w:val="56"/>
          <w:sz w:val="24"/>
        </w:rPr>
        <w:t> </w:t>
      </w:r>
      <w:r>
        <w:rPr>
          <w:sz w:val="24"/>
        </w:rPr>
        <w:t>com</w:t>
      </w:r>
      <w:r>
        <w:rPr>
          <w:spacing w:val="56"/>
          <w:sz w:val="24"/>
        </w:rPr>
        <w:t> </w:t>
      </w:r>
      <w:r>
        <w:rPr>
          <w:sz w:val="24"/>
        </w:rPr>
        <w:t>sede</w:t>
      </w:r>
      <w:r>
        <w:rPr>
          <w:spacing w:val="56"/>
          <w:sz w:val="24"/>
        </w:rPr>
        <w:t> </w:t>
      </w:r>
      <w:r>
        <w:rPr>
          <w:color w:val="FF0000"/>
          <w:sz w:val="24"/>
        </w:rPr>
        <w:t>na</w:t>
      </w:r>
      <w:r>
        <w:rPr>
          <w:color w:val="FF0000"/>
          <w:spacing w:val="56"/>
          <w:sz w:val="24"/>
        </w:rPr>
        <w:t> </w:t>
      </w:r>
      <w:r>
        <w:rPr>
          <w:color w:val="FF0000"/>
          <w:sz w:val="24"/>
        </w:rPr>
        <w:t>............,</w:t>
      </w:r>
      <w:r>
        <w:rPr>
          <w:color w:val="FF0000"/>
          <w:spacing w:val="56"/>
          <w:sz w:val="24"/>
        </w:rPr>
        <w:t> </w:t>
      </w:r>
      <w:r>
        <w:rPr>
          <w:sz w:val="24"/>
        </w:rPr>
        <w:t>inscrita</w:t>
      </w:r>
      <w:r>
        <w:rPr>
          <w:spacing w:val="56"/>
          <w:sz w:val="24"/>
        </w:rPr>
        <w:t> </w:t>
      </w:r>
      <w:r>
        <w:rPr>
          <w:spacing w:val="-5"/>
          <w:sz w:val="24"/>
        </w:rPr>
        <w:t>no</w:t>
      </w:r>
    </w:p>
    <w:p>
      <w:pPr>
        <w:pStyle w:val="BodyText"/>
        <w:spacing w:line="237" w:lineRule="auto" w:before="11"/>
        <w:ind w:right="117"/>
        <w:jc w:val="both"/>
      </w:pPr>
      <w:r>
        <w:rPr/>
        <w:t>CNPJ/MF sob o nº </w:t>
      </w:r>
      <w:r>
        <w:rPr>
          <w:color w:val="FF0000"/>
        </w:rPr>
        <w:t>............................</w:t>
      </w:r>
      <w:r>
        <w:rPr/>
        <w:t>, neste ato representada por </w:t>
      </w:r>
      <w:r>
        <w:rPr>
          <w:color w:val="FF0000"/>
        </w:rPr>
        <w:t>.................................. (nome e função)</w:t>
      </w:r>
      <w:r>
        <w:rPr/>
        <w:t>, </w:t>
      </w:r>
      <w:r>
        <w:rPr>
          <w:color w:val="FF0000"/>
        </w:rPr>
        <w:t>conforme atos constitutivos da empresa &lt;OU&gt;</w:t>
      </w:r>
      <w:r>
        <w:rPr>
          <w:color w:val="FF0000"/>
          <w:spacing w:val="40"/>
        </w:rPr>
        <w:t> </w:t>
      </w:r>
      <w:r>
        <w:rPr>
          <w:color w:val="FF0000"/>
        </w:rPr>
        <w:t>procuração apresentada nos autos</w:t>
      </w:r>
      <w:r>
        <w:rPr/>
        <w:t>, doravante denominado </w:t>
      </w:r>
      <w:r>
        <w:rPr>
          <w:b/>
        </w:rPr>
        <w:t>CONTRATADO</w:t>
      </w:r>
      <w:r>
        <w:rPr/>
        <w:t>, com fundamento no Processo SEI nº </w:t>
      </w:r>
      <w:r>
        <w:rPr>
          <w:color w:val="FF0000"/>
        </w:rPr>
        <w:t>..............................</w:t>
      </w:r>
      <w:r>
        <w:rPr/>
        <w:t>, que se regerá </w:t>
      </w:r>
      <w:r>
        <w:rPr/>
        <w:t>pelas disposições da Lei nº 14.133, de 1º de abril de 2021, e pelos normativos estaduais aplicáveis, todos disponíveis no endereço eletrônico redelog.rj.gov.br/redelog/legislacao-licitacoes/, resolvem celebrar o presente instrumento de Contrato, decorrente Edital de licitação por </w:t>
      </w:r>
      <w:r>
        <w:rPr>
          <w:b/>
        </w:rPr>
        <w:t>Pregão Eletrônico nº 257/2025</w:t>
      </w:r>
      <w:r>
        <w:rPr/>
        <w:t>, mediante as cláusulas e condições a seguir enunciadas.</w:t>
      </w:r>
    </w:p>
    <w:p>
      <w:pPr>
        <w:pStyle w:val="BodyText"/>
        <w:ind w:left="0"/>
      </w:pPr>
    </w:p>
    <w:p>
      <w:pPr>
        <w:pStyle w:val="BodyText"/>
        <w:ind w:left="0"/>
      </w:pPr>
    </w:p>
    <w:p>
      <w:pPr>
        <w:pStyle w:val="Heading2"/>
      </w:pPr>
      <w:r>
        <w:rPr/>
        <w:t>CLÁUSULA</w:t>
      </w:r>
      <w:r>
        <w:rPr>
          <w:spacing w:val="-14"/>
        </w:rPr>
        <w:t> </w:t>
      </w:r>
      <w:r>
        <w:rPr/>
        <w:t>PRIMEIRA</w:t>
      </w:r>
      <w:r>
        <w:rPr>
          <w:spacing w:val="-14"/>
        </w:rPr>
        <w:t> </w:t>
      </w:r>
      <w:r>
        <w:rPr/>
        <w:t>– </w:t>
      </w:r>
      <w:r>
        <w:rPr>
          <w:spacing w:val="-2"/>
        </w:rPr>
        <w:t>OBJETO</w:t>
      </w:r>
    </w:p>
    <w:p>
      <w:pPr>
        <w:pStyle w:val="ListParagraph"/>
        <w:numPr>
          <w:ilvl w:val="1"/>
          <w:numId w:val="18"/>
        </w:numPr>
        <w:tabs>
          <w:tab w:pos="488" w:val="left" w:leader="none"/>
        </w:tabs>
        <w:spacing w:line="247" w:lineRule="auto" w:before="264" w:after="0"/>
        <w:ind w:left="119" w:right="117" w:firstLine="0"/>
        <w:jc w:val="left"/>
        <w:rPr>
          <w:sz w:val="24"/>
        </w:rPr>
      </w:pPr>
      <w:r>
        <w:rPr>
          <w:sz w:val="24"/>
        </w:rPr>
        <w:t>O objeto do presente instrumento é a </w:t>
      </w:r>
      <w:r>
        <w:rPr>
          <w:b/>
          <w:sz w:val="24"/>
        </w:rPr>
        <w:t>aquisição de VEÍCULO ÔNIBUS ESCOLAR RURAL</w:t>
      </w:r>
      <w:r>
        <w:rPr>
          <w:sz w:val="24"/>
        </w:rPr>
        <w:t>, para atender à Faculdade de Geologia da UERJ, </w:t>
      </w:r>
      <w:r>
        <w:rPr>
          <w:sz w:val="24"/>
        </w:rPr>
        <w:t>Documento de Oficialização da Demanda SEI nº </w:t>
      </w:r>
      <w:r>
        <w:rPr>
          <w:b/>
          <w:sz w:val="24"/>
        </w:rPr>
        <w:t>88557933</w:t>
      </w:r>
      <w:r>
        <w:rPr>
          <w:sz w:val="24"/>
        </w:rPr>
        <w:t>, nas condições estabelecidas no Termo de Referência e nos anexos deste Contrato.</w:t>
      </w:r>
    </w:p>
    <w:p>
      <w:pPr>
        <w:pStyle w:val="ListParagraph"/>
        <w:numPr>
          <w:ilvl w:val="1"/>
          <w:numId w:val="18"/>
        </w:numPr>
        <w:tabs>
          <w:tab w:pos="479" w:val="left" w:leader="none"/>
        </w:tabs>
        <w:spacing w:line="240" w:lineRule="auto" w:before="226" w:after="0"/>
        <w:ind w:left="479" w:right="0" w:hanging="360"/>
        <w:jc w:val="left"/>
        <w:rPr>
          <w:sz w:val="24"/>
        </w:rPr>
      </w:pPr>
      <w:r>
        <w:rPr>
          <w:sz w:val="24"/>
        </w:rPr>
        <w:t>Objeto da </w:t>
      </w:r>
      <w:r>
        <w:rPr>
          <w:spacing w:val="-2"/>
          <w:sz w:val="24"/>
        </w:rPr>
        <w:t>contratação:</w:t>
      </w:r>
    </w:p>
    <w:p>
      <w:pPr>
        <w:pStyle w:val="BodyText"/>
        <w:spacing w:before="63"/>
        <w:ind w:left="0"/>
        <w:rPr>
          <w:sz w:val="20"/>
        </w:rPr>
      </w:pPr>
    </w:p>
    <w:tbl>
      <w:tblPr>
        <w:tblW w:w="0" w:type="auto"/>
        <w:jc w:val="left"/>
        <w:tblInd w:w="2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90"/>
        <w:gridCol w:w="2580"/>
        <w:gridCol w:w="1395"/>
        <w:gridCol w:w="960"/>
        <w:gridCol w:w="855"/>
        <w:gridCol w:w="1305"/>
        <w:gridCol w:w="1620"/>
      </w:tblGrid>
      <w:tr>
        <w:trPr>
          <w:trHeight w:val="929" w:hRule="atLeast"/>
        </w:trPr>
        <w:tc>
          <w:tcPr>
            <w:tcW w:w="690" w:type="dxa"/>
          </w:tcPr>
          <w:p>
            <w:pPr>
              <w:pStyle w:val="TableParagraph"/>
              <w:rPr>
                <w:sz w:val="12"/>
              </w:rPr>
            </w:pPr>
          </w:p>
          <w:p>
            <w:pPr>
              <w:pStyle w:val="TableParagraph"/>
              <w:rPr>
                <w:sz w:val="12"/>
              </w:rPr>
            </w:pPr>
          </w:p>
          <w:p>
            <w:pPr>
              <w:pStyle w:val="TableParagraph"/>
              <w:spacing w:before="14"/>
              <w:rPr>
                <w:sz w:val="12"/>
              </w:rPr>
            </w:pPr>
          </w:p>
          <w:p>
            <w:pPr>
              <w:pStyle w:val="TableParagraph"/>
              <w:ind w:left="23"/>
              <w:jc w:val="center"/>
              <w:rPr>
                <w:sz w:val="12"/>
              </w:rPr>
            </w:pPr>
            <w:r>
              <w:rPr>
                <w:spacing w:val="-4"/>
                <w:sz w:val="12"/>
              </w:rPr>
              <w:t>ITEM</w:t>
            </w:r>
          </w:p>
        </w:tc>
        <w:tc>
          <w:tcPr>
            <w:tcW w:w="2580" w:type="dxa"/>
          </w:tcPr>
          <w:p>
            <w:pPr>
              <w:pStyle w:val="TableParagraph"/>
              <w:spacing w:before="29"/>
              <w:rPr>
                <w:sz w:val="18"/>
              </w:rPr>
            </w:pPr>
          </w:p>
          <w:p>
            <w:pPr>
              <w:pStyle w:val="TableParagraph"/>
              <w:spacing w:line="312" w:lineRule="auto" w:before="1"/>
              <w:ind w:left="594" w:right="142" w:firstLine="137"/>
              <w:rPr>
                <w:sz w:val="18"/>
              </w:rPr>
            </w:pPr>
            <w:r>
              <w:rPr>
                <w:sz w:val="18"/>
              </w:rPr>
              <w:t>DESCRIÇÃO / </w:t>
            </w:r>
            <w:r>
              <w:rPr>
                <w:spacing w:val="-2"/>
                <w:sz w:val="18"/>
              </w:rPr>
              <w:t>ESPECIFICAÇÃO</w:t>
            </w:r>
          </w:p>
        </w:tc>
        <w:tc>
          <w:tcPr>
            <w:tcW w:w="1395" w:type="dxa"/>
          </w:tcPr>
          <w:p>
            <w:pPr>
              <w:pStyle w:val="TableParagraph"/>
              <w:rPr>
                <w:sz w:val="12"/>
              </w:rPr>
            </w:pPr>
          </w:p>
          <w:p>
            <w:pPr>
              <w:pStyle w:val="TableParagraph"/>
              <w:rPr>
                <w:sz w:val="12"/>
              </w:rPr>
            </w:pPr>
          </w:p>
          <w:p>
            <w:pPr>
              <w:pStyle w:val="TableParagraph"/>
              <w:spacing w:before="14"/>
              <w:rPr>
                <w:sz w:val="12"/>
              </w:rPr>
            </w:pPr>
          </w:p>
          <w:p>
            <w:pPr>
              <w:pStyle w:val="TableParagraph"/>
              <w:ind w:left="325"/>
              <w:rPr>
                <w:sz w:val="12"/>
              </w:rPr>
            </w:pPr>
            <w:r>
              <w:rPr>
                <w:sz w:val="12"/>
              </w:rPr>
              <w:t>COD. ID </w:t>
            </w:r>
            <w:r>
              <w:rPr>
                <w:spacing w:val="-4"/>
                <w:sz w:val="12"/>
              </w:rPr>
              <w:t>SIGA</w:t>
            </w:r>
          </w:p>
        </w:tc>
        <w:tc>
          <w:tcPr>
            <w:tcW w:w="960" w:type="dxa"/>
          </w:tcPr>
          <w:p>
            <w:pPr>
              <w:pStyle w:val="TableParagraph"/>
              <w:rPr>
                <w:sz w:val="12"/>
              </w:rPr>
            </w:pPr>
          </w:p>
          <w:p>
            <w:pPr>
              <w:pStyle w:val="TableParagraph"/>
              <w:spacing w:before="17"/>
              <w:rPr>
                <w:sz w:val="12"/>
              </w:rPr>
            </w:pPr>
          </w:p>
          <w:p>
            <w:pPr>
              <w:pStyle w:val="TableParagraph"/>
              <w:spacing w:line="470" w:lineRule="auto"/>
              <w:ind w:left="240" w:right="202" w:firstLine="90"/>
              <w:rPr>
                <w:sz w:val="12"/>
              </w:rPr>
            </w:pPr>
            <w:r>
              <w:rPr>
                <w:spacing w:val="-4"/>
                <w:sz w:val="12"/>
              </w:rPr>
              <w:t>UNID</w:t>
            </w:r>
            <w:r>
              <w:rPr>
                <w:spacing w:val="40"/>
                <w:sz w:val="12"/>
              </w:rPr>
              <w:t> </w:t>
            </w:r>
            <w:r>
              <w:rPr>
                <w:spacing w:val="-2"/>
                <w:sz w:val="12"/>
              </w:rPr>
              <w:t>MEDIDA</w:t>
            </w:r>
          </w:p>
        </w:tc>
        <w:tc>
          <w:tcPr>
            <w:tcW w:w="855" w:type="dxa"/>
          </w:tcPr>
          <w:p>
            <w:pPr>
              <w:pStyle w:val="TableParagraph"/>
              <w:rPr>
                <w:sz w:val="14"/>
              </w:rPr>
            </w:pPr>
          </w:p>
          <w:p>
            <w:pPr>
              <w:pStyle w:val="TableParagraph"/>
              <w:spacing w:before="87"/>
              <w:rPr>
                <w:sz w:val="14"/>
              </w:rPr>
            </w:pPr>
          </w:p>
          <w:p>
            <w:pPr>
              <w:pStyle w:val="TableParagraph"/>
              <w:ind w:right="147"/>
              <w:jc w:val="right"/>
              <w:rPr>
                <w:sz w:val="14"/>
              </w:rPr>
            </w:pPr>
            <w:r>
              <w:rPr>
                <w:spacing w:val="-2"/>
                <w:sz w:val="14"/>
              </w:rPr>
              <w:t>QUANT</w:t>
            </w:r>
          </w:p>
        </w:tc>
        <w:tc>
          <w:tcPr>
            <w:tcW w:w="1305" w:type="dxa"/>
          </w:tcPr>
          <w:p>
            <w:pPr>
              <w:pStyle w:val="TableParagraph"/>
              <w:spacing w:line="270" w:lineRule="exact" w:before="54"/>
              <w:ind w:left="123" w:right="90"/>
              <w:jc w:val="center"/>
              <w:rPr>
                <w:b/>
                <w:sz w:val="18"/>
              </w:rPr>
            </w:pPr>
            <w:r>
              <w:rPr>
                <w:spacing w:val="-2"/>
                <w:sz w:val="14"/>
              </w:rPr>
              <w:t>PREÇO</w:t>
            </w:r>
            <w:r>
              <w:rPr>
                <w:spacing w:val="40"/>
                <w:sz w:val="14"/>
              </w:rPr>
              <w:t> </w:t>
            </w:r>
            <w:r>
              <w:rPr>
                <w:spacing w:val="-2"/>
                <w:sz w:val="14"/>
              </w:rPr>
              <w:t>UNITÁRIO</w:t>
            </w:r>
            <w:r>
              <w:rPr>
                <w:spacing w:val="40"/>
                <w:sz w:val="14"/>
              </w:rPr>
              <w:t> </w:t>
            </w:r>
            <w:r>
              <w:rPr>
                <w:spacing w:val="-2"/>
                <w:sz w:val="14"/>
              </w:rPr>
              <w:t>PROPOSTO</w:t>
            </w:r>
            <w:r>
              <w:rPr>
                <w:spacing w:val="-7"/>
                <w:sz w:val="14"/>
              </w:rPr>
              <w:t> </w:t>
            </w:r>
            <w:r>
              <w:rPr>
                <w:b/>
                <w:spacing w:val="-2"/>
                <w:sz w:val="18"/>
              </w:rPr>
              <w:t>R$</w:t>
            </w:r>
          </w:p>
        </w:tc>
        <w:tc>
          <w:tcPr>
            <w:tcW w:w="1620" w:type="dxa"/>
          </w:tcPr>
          <w:p>
            <w:pPr>
              <w:pStyle w:val="TableParagraph"/>
              <w:spacing w:before="113"/>
              <w:rPr>
                <w:sz w:val="14"/>
              </w:rPr>
            </w:pPr>
          </w:p>
          <w:p>
            <w:pPr>
              <w:pStyle w:val="TableParagraph"/>
              <w:spacing w:line="348" w:lineRule="auto"/>
              <w:ind w:left="318" w:right="284" w:firstLine="24"/>
              <w:rPr>
                <w:b/>
                <w:sz w:val="18"/>
              </w:rPr>
            </w:pPr>
            <w:r>
              <w:rPr>
                <w:sz w:val="14"/>
              </w:rPr>
              <w:t>PREÇO</w:t>
            </w:r>
            <w:r>
              <w:rPr>
                <w:spacing w:val="-9"/>
                <w:sz w:val="14"/>
              </w:rPr>
              <w:t> </w:t>
            </w:r>
            <w:r>
              <w:rPr>
                <w:sz w:val="14"/>
              </w:rPr>
              <w:t>TOTAL</w:t>
            </w:r>
            <w:r>
              <w:rPr>
                <w:spacing w:val="40"/>
                <w:sz w:val="14"/>
              </w:rPr>
              <w:t> </w:t>
            </w:r>
            <w:r>
              <w:rPr>
                <w:sz w:val="14"/>
              </w:rPr>
              <w:t>PROPOSTO</w:t>
            </w:r>
            <w:r>
              <w:rPr>
                <w:spacing w:val="7"/>
                <w:sz w:val="14"/>
              </w:rPr>
              <w:t> </w:t>
            </w:r>
            <w:r>
              <w:rPr>
                <w:b/>
                <w:spacing w:val="-5"/>
                <w:sz w:val="18"/>
              </w:rPr>
              <w:t>R$</w:t>
            </w:r>
          </w:p>
        </w:tc>
      </w:tr>
      <w:tr>
        <w:trPr>
          <w:trHeight w:val="1319" w:hRule="atLeast"/>
        </w:trPr>
        <w:tc>
          <w:tcPr>
            <w:tcW w:w="690" w:type="dxa"/>
          </w:tcPr>
          <w:p>
            <w:pPr>
              <w:pStyle w:val="TableParagraph"/>
              <w:rPr>
                <w:sz w:val="18"/>
              </w:rPr>
            </w:pPr>
          </w:p>
          <w:p>
            <w:pPr>
              <w:pStyle w:val="TableParagraph"/>
              <w:spacing w:before="153"/>
              <w:rPr>
                <w:sz w:val="18"/>
              </w:rPr>
            </w:pPr>
          </w:p>
          <w:p>
            <w:pPr>
              <w:pStyle w:val="TableParagraph"/>
              <w:ind w:left="23"/>
              <w:jc w:val="center"/>
              <w:rPr>
                <w:sz w:val="18"/>
              </w:rPr>
            </w:pPr>
            <w:r>
              <w:rPr>
                <w:spacing w:val="-10"/>
                <w:sz w:val="18"/>
              </w:rPr>
              <w:t>1</w:t>
            </w:r>
          </w:p>
        </w:tc>
        <w:tc>
          <w:tcPr>
            <w:tcW w:w="2580" w:type="dxa"/>
          </w:tcPr>
          <w:p>
            <w:pPr>
              <w:pStyle w:val="TableParagraph"/>
              <w:tabs>
                <w:tab w:pos="1291" w:val="left" w:leader="none"/>
                <w:tab w:pos="1714" w:val="left" w:leader="none"/>
                <w:tab w:pos="2224" w:val="left" w:leader="none"/>
              </w:tabs>
              <w:spacing w:line="312" w:lineRule="auto" w:before="162"/>
              <w:ind w:left="173" w:right="142"/>
              <w:rPr>
                <w:b/>
                <w:sz w:val="18"/>
              </w:rPr>
            </w:pPr>
            <w:r>
              <w:rPr>
                <w:b/>
                <w:spacing w:val="-2"/>
                <w:sz w:val="18"/>
              </w:rPr>
              <w:t>VEÍCULO</w:t>
            </w:r>
            <w:r>
              <w:rPr>
                <w:b/>
                <w:sz w:val="18"/>
              </w:rPr>
              <w:tab/>
              <w:tab/>
            </w:r>
            <w:r>
              <w:rPr>
                <w:b/>
                <w:spacing w:val="-2"/>
                <w:sz w:val="18"/>
              </w:rPr>
              <w:t>ÔNIBUS ESCOLAR</w:t>
            </w:r>
            <w:r>
              <w:rPr>
                <w:b/>
                <w:sz w:val="18"/>
              </w:rPr>
              <w:tab/>
            </w:r>
            <w:r>
              <w:rPr>
                <w:b/>
                <w:spacing w:val="-2"/>
                <w:sz w:val="18"/>
              </w:rPr>
              <w:t>RURAL,</w:t>
            </w:r>
            <w:r>
              <w:rPr>
                <w:b/>
                <w:sz w:val="18"/>
              </w:rPr>
              <w:tab/>
            </w:r>
            <w:r>
              <w:rPr>
                <w:b/>
                <w:spacing w:val="-5"/>
                <w:sz w:val="18"/>
              </w:rPr>
              <w:t>32</w:t>
            </w:r>
          </w:p>
          <w:p>
            <w:pPr>
              <w:pStyle w:val="TableParagraph"/>
              <w:tabs>
                <w:tab w:pos="1095" w:val="left" w:leader="none"/>
                <w:tab w:pos="1715" w:val="left" w:leader="none"/>
              </w:tabs>
              <w:spacing w:line="312" w:lineRule="auto" w:before="2"/>
              <w:ind w:left="173" w:right="142"/>
              <w:rPr>
                <w:sz w:val="18"/>
              </w:rPr>
            </w:pPr>
            <w:r>
              <w:rPr>
                <w:b/>
                <w:spacing w:val="-2"/>
                <w:sz w:val="18"/>
              </w:rPr>
              <w:t>lugares</w:t>
            </w:r>
            <w:r>
              <w:rPr>
                <w:spacing w:val="-2"/>
                <w:sz w:val="18"/>
              </w:rPr>
              <w:t>,</w:t>
            </w:r>
            <w:r>
              <w:rPr>
                <w:sz w:val="18"/>
              </w:rPr>
              <w:tab/>
            </w:r>
            <w:r>
              <w:rPr>
                <w:spacing w:val="-2"/>
                <w:sz w:val="18"/>
              </w:rPr>
              <w:t>etc.,</w:t>
            </w:r>
            <w:r>
              <w:rPr>
                <w:sz w:val="18"/>
              </w:rPr>
              <w:tab/>
            </w:r>
            <w:r>
              <w:rPr>
                <w:spacing w:val="-2"/>
                <w:sz w:val="18"/>
              </w:rPr>
              <w:t>conforme </w:t>
            </w:r>
            <w:r>
              <w:rPr>
                <w:sz w:val="18"/>
              </w:rPr>
              <w:t>ANEXO </w:t>
            </w:r>
            <w:r>
              <w:rPr>
                <w:b/>
                <w:sz w:val="18"/>
              </w:rPr>
              <w:t>I</w:t>
            </w:r>
            <w:r>
              <w:rPr>
                <w:sz w:val="18"/>
              </w:rPr>
              <w:t>.</w:t>
            </w:r>
          </w:p>
        </w:tc>
        <w:tc>
          <w:tcPr>
            <w:tcW w:w="1395" w:type="dxa"/>
          </w:tcPr>
          <w:p>
            <w:pPr>
              <w:pStyle w:val="TableParagraph"/>
              <w:rPr>
                <w:sz w:val="16"/>
              </w:rPr>
            </w:pPr>
          </w:p>
          <w:p>
            <w:pPr>
              <w:pStyle w:val="TableParagraph"/>
              <w:spacing w:before="82"/>
              <w:rPr>
                <w:sz w:val="16"/>
              </w:rPr>
            </w:pPr>
          </w:p>
          <w:p>
            <w:pPr>
              <w:pStyle w:val="TableParagraph"/>
              <w:ind w:left="221"/>
              <w:rPr>
                <w:sz w:val="16"/>
              </w:rPr>
            </w:pPr>
            <w:r>
              <w:rPr>
                <w:spacing w:val="-2"/>
                <w:sz w:val="16"/>
              </w:rPr>
              <w:t>2310.004.0058</w:t>
            </w:r>
          </w:p>
          <w:p>
            <w:pPr>
              <w:pStyle w:val="TableParagraph"/>
              <w:spacing w:before="86"/>
              <w:ind w:left="252"/>
              <w:rPr>
                <w:b/>
                <w:sz w:val="16"/>
              </w:rPr>
            </w:pPr>
            <w:r>
              <w:rPr>
                <w:b/>
                <w:sz w:val="16"/>
              </w:rPr>
              <w:t>(ID</w:t>
            </w:r>
            <w:r>
              <w:rPr>
                <w:b/>
                <w:spacing w:val="-1"/>
                <w:sz w:val="16"/>
              </w:rPr>
              <w:t> </w:t>
            </w:r>
            <w:r>
              <w:rPr>
                <w:b/>
                <w:sz w:val="16"/>
              </w:rPr>
              <w:t>-</w:t>
            </w:r>
            <w:r>
              <w:rPr>
                <w:b/>
                <w:spacing w:val="-1"/>
                <w:sz w:val="16"/>
              </w:rPr>
              <w:t> </w:t>
            </w:r>
            <w:r>
              <w:rPr>
                <w:b/>
                <w:spacing w:val="-2"/>
                <w:sz w:val="16"/>
              </w:rPr>
              <w:t>192006)</w:t>
            </w:r>
          </w:p>
        </w:tc>
        <w:tc>
          <w:tcPr>
            <w:tcW w:w="960" w:type="dxa"/>
          </w:tcPr>
          <w:p>
            <w:pPr>
              <w:pStyle w:val="TableParagraph"/>
              <w:rPr>
                <w:sz w:val="16"/>
              </w:rPr>
            </w:pPr>
          </w:p>
          <w:p>
            <w:pPr>
              <w:pStyle w:val="TableParagraph"/>
              <w:rPr>
                <w:sz w:val="16"/>
              </w:rPr>
            </w:pPr>
          </w:p>
          <w:p>
            <w:pPr>
              <w:pStyle w:val="TableParagraph"/>
              <w:spacing w:before="33"/>
              <w:rPr>
                <w:sz w:val="16"/>
              </w:rPr>
            </w:pPr>
          </w:p>
          <w:p>
            <w:pPr>
              <w:pStyle w:val="TableParagraph"/>
              <w:ind w:left="227"/>
              <w:rPr>
                <w:sz w:val="16"/>
              </w:rPr>
            </w:pPr>
            <w:r>
              <w:rPr>
                <w:spacing w:val="-2"/>
                <w:sz w:val="16"/>
              </w:rPr>
              <w:t>unidade</w:t>
            </w:r>
          </w:p>
        </w:tc>
        <w:tc>
          <w:tcPr>
            <w:tcW w:w="855" w:type="dxa"/>
          </w:tcPr>
          <w:p>
            <w:pPr>
              <w:pStyle w:val="TableParagraph"/>
              <w:rPr>
                <w:sz w:val="18"/>
              </w:rPr>
            </w:pPr>
          </w:p>
          <w:p>
            <w:pPr>
              <w:pStyle w:val="TableParagraph"/>
              <w:spacing w:before="153"/>
              <w:rPr>
                <w:sz w:val="18"/>
              </w:rPr>
            </w:pPr>
          </w:p>
          <w:p>
            <w:pPr>
              <w:pStyle w:val="TableParagraph"/>
              <w:ind w:right="82"/>
              <w:jc w:val="right"/>
              <w:rPr>
                <w:b/>
                <w:sz w:val="18"/>
              </w:rPr>
            </w:pPr>
            <w:r>
              <w:rPr>
                <w:b/>
                <w:spacing w:val="-10"/>
                <w:sz w:val="18"/>
              </w:rPr>
              <w:t>2</w:t>
            </w:r>
          </w:p>
        </w:tc>
        <w:tc>
          <w:tcPr>
            <w:tcW w:w="1305" w:type="dxa"/>
          </w:tcPr>
          <w:p>
            <w:pPr>
              <w:pStyle w:val="TableParagraph"/>
              <w:rPr>
                <w:sz w:val="16"/>
              </w:rPr>
            </w:pPr>
          </w:p>
          <w:p>
            <w:pPr>
              <w:pStyle w:val="TableParagraph"/>
              <w:spacing w:before="82"/>
              <w:rPr>
                <w:sz w:val="16"/>
              </w:rPr>
            </w:pPr>
          </w:p>
          <w:p>
            <w:pPr>
              <w:pStyle w:val="TableParagraph"/>
              <w:ind w:left="125"/>
              <w:rPr>
                <w:b/>
                <w:sz w:val="16"/>
              </w:rPr>
            </w:pPr>
            <w:r>
              <w:rPr>
                <w:b/>
                <w:spacing w:val="-5"/>
                <w:sz w:val="16"/>
              </w:rPr>
              <w:t>R$</w:t>
            </w:r>
          </w:p>
          <w:p>
            <w:pPr>
              <w:pStyle w:val="TableParagraph"/>
              <w:spacing w:before="86"/>
              <w:ind w:left="125"/>
              <w:rPr>
                <w:sz w:val="16"/>
              </w:rPr>
            </w:pPr>
            <w:r>
              <w:rPr>
                <w:sz w:val="16"/>
              </w:rPr>
              <w:t>Por</w:t>
            </w:r>
            <w:r>
              <w:rPr>
                <w:spacing w:val="-1"/>
                <w:sz w:val="16"/>
              </w:rPr>
              <w:t> </w:t>
            </w:r>
            <w:r>
              <w:rPr>
                <w:spacing w:val="-2"/>
                <w:sz w:val="16"/>
              </w:rPr>
              <w:t>extenso:</w:t>
            </w:r>
          </w:p>
        </w:tc>
        <w:tc>
          <w:tcPr>
            <w:tcW w:w="1620" w:type="dxa"/>
          </w:tcPr>
          <w:p>
            <w:pPr>
              <w:pStyle w:val="TableParagraph"/>
              <w:rPr>
                <w:sz w:val="16"/>
              </w:rPr>
            </w:pPr>
          </w:p>
          <w:p>
            <w:pPr>
              <w:pStyle w:val="TableParagraph"/>
              <w:spacing w:before="82"/>
              <w:rPr>
                <w:sz w:val="16"/>
              </w:rPr>
            </w:pPr>
          </w:p>
          <w:p>
            <w:pPr>
              <w:pStyle w:val="TableParagraph"/>
              <w:ind w:left="115"/>
              <w:rPr>
                <w:b/>
                <w:sz w:val="16"/>
              </w:rPr>
            </w:pPr>
            <w:r>
              <w:rPr>
                <w:b/>
                <w:spacing w:val="-5"/>
                <w:sz w:val="16"/>
              </w:rPr>
              <w:t>R$</w:t>
            </w:r>
          </w:p>
          <w:p>
            <w:pPr>
              <w:pStyle w:val="TableParagraph"/>
              <w:spacing w:before="86"/>
              <w:ind w:left="115"/>
              <w:rPr>
                <w:sz w:val="16"/>
              </w:rPr>
            </w:pPr>
            <w:r>
              <w:rPr>
                <w:sz w:val="16"/>
              </w:rPr>
              <w:t>Por</w:t>
            </w:r>
            <w:r>
              <w:rPr>
                <w:spacing w:val="-1"/>
                <w:sz w:val="16"/>
              </w:rPr>
              <w:t> </w:t>
            </w:r>
            <w:r>
              <w:rPr>
                <w:spacing w:val="-2"/>
                <w:sz w:val="16"/>
              </w:rPr>
              <w:t>extenso:</w:t>
            </w:r>
          </w:p>
        </w:tc>
      </w:tr>
    </w:tbl>
    <w:p>
      <w:pPr>
        <w:pStyle w:val="BodyText"/>
        <w:spacing w:before="191"/>
        <w:ind w:left="0"/>
      </w:pPr>
    </w:p>
    <w:p>
      <w:pPr>
        <w:pStyle w:val="ListParagraph"/>
        <w:numPr>
          <w:ilvl w:val="1"/>
          <w:numId w:val="18"/>
        </w:numPr>
        <w:tabs>
          <w:tab w:pos="479" w:val="left" w:leader="none"/>
        </w:tabs>
        <w:spacing w:line="240" w:lineRule="auto" w:before="1" w:after="0"/>
        <w:ind w:left="479" w:right="0" w:hanging="3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18"/>
        </w:numPr>
        <w:tabs>
          <w:tab w:pos="659" w:val="left" w:leader="none"/>
        </w:tabs>
        <w:spacing w:line="240" w:lineRule="auto" w:before="234" w:after="0"/>
        <w:ind w:left="659" w:right="0" w:hanging="5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18"/>
        </w:numPr>
        <w:tabs>
          <w:tab w:pos="659" w:val="left" w:leader="none"/>
        </w:tabs>
        <w:spacing w:line="240" w:lineRule="auto" w:before="234" w:after="0"/>
        <w:ind w:left="659" w:right="0" w:hanging="5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18"/>
        </w:numPr>
        <w:tabs>
          <w:tab w:pos="674" w:val="left" w:leader="none"/>
        </w:tabs>
        <w:spacing w:line="235" w:lineRule="auto" w:before="253" w:after="0"/>
        <w:ind w:left="119" w:right="117" w:firstLine="0"/>
        <w:jc w:val="left"/>
        <w:rPr>
          <w:sz w:val="24"/>
        </w:rPr>
      </w:pPr>
      <w:r>
        <w:rPr>
          <w:sz w:val="24"/>
        </w:rPr>
        <w:t>A Proposta</w:t>
      </w:r>
      <w:r>
        <w:rPr>
          <w:spacing w:val="24"/>
          <w:sz w:val="24"/>
        </w:rPr>
        <w:t> </w:t>
      </w:r>
      <w:r>
        <w:rPr>
          <w:sz w:val="24"/>
        </w:rPr>
        <w:t>do</w:t>
      </w:r>
      <w:r>
        <w:rPr>
          <w:spacing w:val="24"/>
          <w:sz w:val="24"/>
        </w:rPr>
        <w:t> </w:t>
      </w:r>
      <w:r>
        <w:rPr>
          <w:sz w:val="24"/>
        </w:rPr>
        <w:t>CONTRATADO,</w:t>
      </w:r>
      <w:r>
        <w:rPr>
          <w:spacing w:val="24"/>
          <w:sz w:val="24"/>
        </w:rPr>
        <w:t> </w:t>
      </w:r>
      <w:r>
        <w:rPr>
          <w:sz w:val="24"/>
        </w:rPr>
        <w:t>que,</w:t>
      </w:r>
      <w:r>
        <w:rPr>
          <w:spacing w:val="24"/>
          <w:sz w:val="24"/>
        </w:rPr>
        <w:t> </w:t>
      </w:r>
      <w:r>
        <w:rPr>
          <w:sz w:val="24"/>
        </w:rPr>
        <w:t>em</w:t>
      </w:r>
      <w:r>
        <w:rPr>
          <w:spacing w:val="24"/>
          <w:sz w:val="24"/>
        </w:rPr>
        <w:t> </w:t>
      </w:r>
      <w:r>
        <w:rPr>
          <w:sz w:val="24"/>
        </w:rPr>
        <w:t>caso</w:t>
      </w:r>
      <w:r>
        <w:rPr>
          <w:spacing w:val="24"/>
          <w:sz w:val="24"/>
        </w:rPr>
        <w:t> </w:t>
      </w:r>
      <w:r>
        <w:rPr>
          <w:sz w:val="24"/>
        </w:rPr>
        <w:t>de</w:t>
      </w:r>
      <w:r>
        <w:rPr>
          <w:spacing w:val="24"/>
          <w:sz w:val="24"/>
        </w:rPr>
        <w:t> </w:t>
      </w:r>
      <w:r>
        <w:rPr>
          <w:sz w:val="24"/>
        </w:rPr>
        <w:t>divergência</w:t>
      </w:r>
      <w:r>
        <w:rPr>
          <w:spacing w:val="24"/>
          <w:sz w:val="24"/>
        </w:rPr>
        <w:t> </w:t>
      </w:r>
      <w:r>
        <w:rPr>
          <w:sz w:val="24"/>
        </w:rPr>
        <w:t>com</w:t>
      </w:r>
      <w:r>
        <w:rPr>
          <w:spacing w:val="24"/>
          <w:sz w:val="24"/>
        </w:rPr>
        <w:t> </w:t>
      </w:r>
      <w:r>
        <w:rPr>
          <w:sz w:val="24"/>
        </w:rPr>
        <w:t>as</w:t>
      </w:r>
      <w:r>
        <w:rPr>
          <w:spacing w:val="24"/>
          <w:sz w:val="24"/>
        </w:rPr>
        <w:t> </w:t>
      </w:r>
      <w:r>
        <w:rPr>
          <w:sz w:val="24"/>
        </w:rPr>
        <w:t>condições</w:t>
      </w:r>
      <w:r>
        <w:rPr>
          <w:spacing w:val="24"/>
          <w:sz w:val="24"/>
        </w:rPr>
        <w:t> </w:t>
      </w:r>
      <w:r>
        <w:rPr>
          <w:sz w:val="24"/>
        </w:rPr>
        <w:t>estabelecidas</w:t>
      </w:r>
      <w:r>
        <w:rPr>
          <w:spacing w:val="24"/>
          <w:sz w:val="24"/>
        </w:rPr>
        <w:t> </w:t>
      </w:r>
      <w:r>
        <w:rPr>
          <w:sz w:val="24"/>
        </w:rPr>
        <w:t>neste</w:t>
      </w:r>
      <w:r>
        <w:rPr>
          <w:spacing w:val="24"/>
          <w:sz w:val="24"/>
        </w:rPr>
        <w:t> </w:t>
      </w:r>
      <w:r>
        <w:rPr>
          <w:sz w:val="24"/>
        </w:rPr>
        <w:t>Contrato</w:t>
      </w:r>
      <w:r>
        <w:rPr>
          <w:spacing w:val="24"/>
          <w:sz w:val="24"/>
        </w:rPr>
        <w:t> </w:t>
      </w:r>
      <w:r>
        <w:rPr>
          <w:sz w:val="24"/>
        </w:rPr>
        <w:t>e</w:t>
      </w:r>
      <w:r>
        <w:rPr>
          <w:spacing w:val="24"/>
          <w:sz w:val="24"/>
        </w:rPr>
        <w:t> </w:t>
      </w:r>
      <w:r>
        <w:rPr>
          <w:sz w:val="24"/>
        </w:rPr>
        <w:t>nos</w:t>
      </w:r>
      <w:r>
        <w:rPr>
          <w:spacing w:val="24"/>
          <w:sz w:val="24"/>
        </w:rPr>
        <w:t> </w:t>
      </w:r>
      <w:r>
        <w:rPr>
          <w:sz w:val="24"/>
        </w:rPr>
        <w:t>demais</w:t>
      </w:r>
      <w:r>
        <w:rPr>
          <w:spacing w:val="24"/>
          <w:sz w:val="24"/>
        </w:rPr>
        <w:t> </w:t>
      </w:r>
      <w:r>
        <w:rPr>
          <w:sz w:val="24"/>
        </w:rPr>
        <w:t>instrumentos</w:t>
      </w:r>
      <w:r>
        <w:rPr>
          <w:spacing w:val="24"/>
          <w:sz w:val="24"/>
        </w:rPr>
        <w:t> </w:t>
      </w:r>
      <w:r>
        <w:rPr>
          <w:sz w:val="24"/>
        </w:rPr>
        <w:t>anexos,</w:t>
      </w:r>
      <w:r>
        <w:rPr>
          <w:spacing w:val="24"/>
          <w:sz w:val="24"/>
        </w:rPr>
        <w:t> </w:t>
      </w:r>
      <w:r>
        <w:rPr>
          <w:sz w:val="24"/>
        </w:rPr>
        <w:t>cederá </w:t>
      </w:r>
      <w:r>
        <w:rPr>
          <w:spacing w:val="-2"/>
          <w:sz w:val="24"/>
        </w:rPr>
        <w:t>àquelas;</w:t>
      </w:r>
    </w:p>
    <w:p>
      <w:pPr>
        <w:pStyle w:val="ListParagraph"/>
        <w:numPr>
          <w:ilvl w:val="2"/>
          <w:numId w:val="18"/>
        </w:numPr>
        <w:tabs>
          <w:tab w:pos="659" w:val="left" w:leader="none"/>
        </w:tabs>
        <w:spacing w:line="240" w:lineRule="auto" w:before="250" w:after="0"/>
        <w:ind w:left="659" w:right="0" w:hanging="540"/>
        <w:jc w:val="left"/>
        <w:rPr>
          <w:sz w:val="24"/>
        </w:rPr>
      </w:pPr>
      <w:r>
        <w:rPr>
          <w:sz w:val="24"/>
        </w:rPr>
        <w:t>Eventuais anexos dos documentos </w:t>
      </w:r>
      <w:r>
        <w:rPr>
          <w:spacing w:val="-2"/>
          <w:sz w:val="24"/>
        </w:rPr>
        <w:t>supracitados.</w:t>
      </w:r>
    </w:p>
    <w:p>
      <w:pPr>
        <w:pStyle w:val="ListParagraph"/>
        <w:numPr>
          <w:ilvl w:val="1"/>
          <w:numId w:val="18"/>
        </w:numPr>
        <w:tabs>
          <w:tab w:pos="498" w:val="left" w:leader="none"/>
        </w:tabs>
        <w:spacing w:line="235" w:lineRule="auto" w:before="238" w:after="0"/>
        <w:ind w:left="119" w:right="118" w:firstLine="0"/>
        <w:jc w:val="left"/>
        <w:rPr>
          <w:sz w:val="24"/>
        </w:rPr>
      </w:pPr>
      <w:r>
        <w:rPr>
          <w:sz w:val="24"/>
        </w:rPr>
        <w:t>Havendo</w:t>
      </w:r>
      <w:r>
        <w:rPr>
          <w:spacing w:val="17"/>
          <w:sz w:val="24"/>
        </w:rPr>
        <w:t> </w:t>
      </w:r>
      <w:r>
        <w:rPr>
          <w:sz w:val="24"/>
        </w:rPr>
        <w:t>qualquer</w:t>
      </w:r>
      <w:r>
        <w:rPr>
          <w:spacing w:val="17"/>
          <w:sz w:val="24"/>
        </w:rPr>
        <w:t> </w:t>
      </w:r>
      <w:r>
        <w:rPr>
          <w:sz w:val="24"/>
        </w:rPr>
        <w:t>divergência</w:t>
      </w:r>
      <w:r>
        <w:rPr>
          <w:spacing w:val="17"/>
          <w:sz w:val="24"/>
        </w:rPr>
        <w:t> </w:t>
      </w:r>
      <w:r>
        <w:rPr>
          <w:sz w:val="24"/>
        </w:rPr>
        <w:t>entre</w:t>
      </w:r>
      <w:r>
        <w:rPr>
          <w:spacing w:val="17"/>
          <w:sz w:val="24"/>
        </w:rPr>
        <w:t> </w:t>
      </w:r>
      <w:r>
        <w:rPr>
          <w:sz w:val="24"/>
        </w:rPr>
        <w:t>as</w:t>
      </w:r>
      <w:r>
        <w:rPr>
          <w:spacing w:val="17"/>
          <w:sz w:val="24"/>
        </w:rPr>
        <w:t> </w:t>
      </w:r>
      <w:r>
        <w:rPr>
          <w:sz w:val="24"/>
        </w:rPr>
        <w:t>disposições</w:t>
      </w:r>
      <w:r>
        <w:rPr>
          <w:spacing w:val="17"/>
          <w:sz w:val="24"/>
        </w:rPr>
        <w:t> </w:t>
      </w:r>
      <w:r>
        <w:rPr>
          <w:sz w:val="24"/>
        </w:rPr>
        <w:t>deste</w:t>
      </w:r>
      <w:r>
        <w:rPr>
          <w:spacing w:val="17"/>
          <w:sz w:val="24"/>
        </w:rPr>
        <w:t> </w:t>
      </w:r>
      <w:r>
        <w:rPr>
          <w:sz w:val="24"/>
        </w:rPr>
        <w:t>instrumento</w:t>
      </w:r>
      <w:r>
        <w:rPr>
          <w:spacing w:val="17"/>
          <w:sz w:val="24"/>
        </w:rPr>
        <w:t> </w:t>
      </w:r>
      <w:r>
        <w:rPr>
          <w:sz w:val="24"/>
        </w:rPr>
        <w:t>e</w:t>
      </w:r>
      <w:r>
        <w:rPr>
          <w:spacing w:val="17"/>
          <w:sz w:val="24"/>
        </w:rPr>
        <w:t> </w:t>
      </w:r>
      <w:r>
        <w:rPr>
          <w:sz w:val="24"/>
        </w:rPr>
        <w:t>dos</w:t>
      </w:r>
      <w:r>
        <w:rPr>
          <w:spacing w:val="17"/>
          <w:sz w:val="24"/>
        </w:rPr>
        <w:t> </w:t>
      </w:r>
      <w:r>
        <w:rPr>
          <w:sz w:val="24"/>
        </w:rPr>
        <w:t>seus Anexos,</w:t>
      </w:r>
      <w:r>
        <w:rPr>
          <w:spacing w:val="17"/>
          <w:sz w:val="24"/>
        </w:rPr>
        <w:t> </w:t>
      </w:r>
      <w:r>
        <w:rPr>
          <w:sz w:val="24"/>
        </w:rPr>
        <w:t>como</w:t>
      </w:r>
      <w:r>
        <w:rPr>
          <w:spacing w:val="17"/>
          <w:sz w:val="24"/>
        </w:rPr>
        <w:t> </w:t>
      </w:r>
      <w:r>
        <w:rPr>
          <w:sz w:val="24"/>
        </w:rPr>
        <w:t>o Termo</w:t>
      </w:r>
      <w:r>
        <w:rPr>
          <w:spacing w:val="17"/>
          <w:sz w:val="24"/>
        </w:rPr>
        <w:t> </w:t>
      </w:r>
      <w:r>
        <w:rPr>
          <w:sz w:val="24"/>
        </w:rPr>
        <w:t>de</w:t>
      </w:r>
      <w:r>
        <w:rPr>
          <w:spacing w:val="17"/>
          <w:sz w:val="24"/>
        </w:rPr>
        <w:t> </w:t>
      </w:r>
      <w:r>
        <w:rPr>
          <w:sz w:val="24"/>
        </w:rPr>
        <w:t>Referência,</w:t>
      </w:r>
      <w:r>
        <w:rPr>
          <w:spacing w:val="17"/>
          <w:sz w:val="24"/>
        </w:rPr>
        <w:t> </w:t>
      </w:r>
      <w:r>
        <w:rPr>
          <w:sz w:val="24"/>
        </w:rPr>
        <w:t>prevalecerá</w:t>
      </w:r>
      <w:r>
        <w:rPr>
          <w:spacing w:val="17"/>
          <w:sz w:val="24"/>
        </w:rPr>
        <w:t> </w:t>
      </w:r>
      <w:r>
        <w:rPr>
          <w:sz w:val="24"/>
        </w:rPr>
        <w:t>o</w:t>
      </w:r>
      <w:r>
        <w:rPr>
          <w:spacing w:val="17"/>
          <w:sz w:val="24"/>
        </w:rPr>
        <w:t> </w:t>
      </w:r>
      <w:r>
        <w:rPr>
          <w:sz w:val="24"/>
        </w:rPr>
        <w:t>disposto</w:t>
      </w:r>
      <w:r>
        <w:rPr>
          <w:spacing w:val="17"/>
          <w:sz w:val="24"/>
        </w:rPr>
        <w:t> </w:t>
      </w:r>
      <w:r>
        <w:rPr>
          <w:sz w:val="24"/>
        </w:rPr>
        <w:t>no</w:t>
      </w:r>
      <w:r>
        <w:rPr>
          <w:spacing w:val="17"/>
          <w:sz w:val="24"/>
        </w:rPr>
        <w:t> </w:t>
      </w:r>
      <w:r>
        <w:rPr>
          <w:sz w:val="24"/>
        </w:rPr>
        <w:t>presente </w:t>
      </w:r>
      <w:r>
        <w:rPr>
          <w:spacing w:val="-2"/>
          <w:sz w:val="24"/>
        </w:rPr>
        <w:t>Contrato.</w:t>
      </w:r>
    </w:p>
    <w:p>
      <w:pPr>
        <w:pStyle w:val="BodyText"/>
        <w:ind w:left="0"/>
      </w:pPr>
    </w:p>
    <w:p>
      <w:pPr>
        <w:pStyle w:val="BodyText"/>
        <w:spacing w:before="73"/>
        <w:ind w:left="0"/>
      </w:pPr>
    </w:p>
    <w:p>
      <w:pPr>
        <w:pStyle w:val="Heading2"/>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BodyText"/>
        <w:spacing w:before="33"/>
        <w:ind w:left="0"/>
        <w:rPr>
          <w:b/>
        </w:rPr>
      </w:pPr>
    </w:p>
    <w:p>
      <w:pPr>
        <w:pStyle w:val="ListParagraph"/>
        <w:numPr>
          <w:ilvl w:val="1"/>
          <w:numId w:val="15"/>
        </w:numPr>
        <w:tabs>
          <w:tab w:pos="479" w:val="left" w:leader="none"/>
        </w:tabs>
        <w:spacing w:line="240" w:lineRule="auto" w:before="0" w:after="0"/>
        <w:ind w:left="479" w:right="0" w:hanging="360"/>
        <w:jc w:val="left"/>
        <w:rPr>
          <w:sz w:val="24"/>
        </w:rPr>
      </w:pPr>
      <w:r>
        <w:rPr>
          <w:b/>
          <w:sz w:val="24"/>
        </w:rPr>
        <w:t>O prazo de vigência do Contrato é de 12 (doze) meses</w:t>
      </w:r>
      <w:r>
        <w:rPr>
          <w:sz w:val="24"/>
        </w:rPr>
        <w:t>, contado da data da divulgação no Portal Nacional de Contratações </w:t>
      </w:r>
      <w:r>
        <w:rPr>
          <w:spacing w:val="-2"/>
          <w:sz w:val="24"/>
        </w:rPr>
        <w:t>Públicas.</w:t>
      </w:r>
    </w:p>
    <w:p>
      <w:pPr>
        <w:pStyle w:val="ListParagraph"/>
        <w:numPr>
          <w:ilvl w:val="1"/>
          <w:numId w:val="15"/>
        </w:numPr>
        <w:tabs>
          <w:tab w:pos="492" w:val="left" w:leader="none"/>
        </w:tabs>
        <w:spacing w:line="254" w:lineRule="auto" w:before="249" w:after="0"/>
        <w:ind w:left="119" w:right="118" w:firstLine="0"/>
        <w:jc w:val="left"/>
        <w:rPr>
          <w:sz w:val="24"/>
        </w:rPr>
      </w:pPr>
      <w:r>
        <w:rPr>
          <w:sz w:val="24"/>
        </w:rPr>
        <w:t>O prazo de vigência será automaticamente prorrogado, sem prejuízo da formalização adequada, quando seu objeto não for concluído no período firmado </w:t>
      </w:r>
      <w:r>
        <w:rPr>
          <w:sz w:val="24"/>
        </w:rPr>
        <w:t>no</w:t>
      </w:r>
      <w:r>
        <w:rPr>
          <w:spacing w:val="80"/>
          <w:sz w:val="24"/>
        </w:rPr>
        <w:t> </w:t>
      </w:r>
      <w:r>
        <w:rPr>
          <w:sz w:val="24"/>
        </w:rPr>
        <w:t>Contrato, nos termos do art. 111 da Lei n</w:t>
      </w:r>
      <w:r>
        <w:rPr>
          <w:position w:val="9"/>
          <w:sz w:val="20"/>
        </w:rPr>
        <w:t>o </w:t>
      </w:r>
      <w:r>
        <w:rPr>
          <w:sz w:val="24"/>
        </w:rPr>
        <w:t>14.133/2021 e do ITEM 12.2 da CLÁUSULA</w:t>
      </w:r>
      <w:r>
        <w:rPr>
          <w:spacing w:val="-9"/>
          <w:sz w:val="24"/>
        </w:rPr>
        <w:t> </w:t>
      </w:r>
      <w:r>
        <w:rPr>
          <w:sz w:val="24"/>
        </w:rPr>
        <w:t>DÉCIMA</w:t>
      </w:r>
      <w:r>
        <w:rPr>
          <w:spacing w:val="-9"/>
          <w:sz w:val="24"/>
        </w:rPr>
        <w:t> </w:t>
      </w:r>
      <w:r>
        <w:rPr>
          <w:sz w:val="24"/>
        </w:rPr>
        <w:t>SEGUNDA</w:t>
      </w:r>
      <w:r>
        <w:rPr>
          <w:spacing w:val="-9"/>
          <w:sz w:val="24"/>
        </w:rPr>
        <w:t> </w:t>
      </w:r>
      <w:r>
        <w:rPr>
          <w:sz w:val="24"/>
        </w:rPr>
        <w:t>deste Contrato.</w:t>
      </w:r>
    </w:p>
    <w:p>
      <w:pPr>
        <w:pStyle w:val="BodyText"/>
        <w:spacing w:before="256"/>
        <w:ind w:left="0"/>
      </w:pPr>
    </w:p>
    <w:p>
      <w:pPr>
        <w:pStyle w:val="Heading2"/>
        <w:ind w:left="149"/>
      </w:pPr>
      <w:r>
        <w:rPr/>
        <w:t>CLÁUSULA</w:t>
      </w:r>
      <w:r>
        <w:rPr>
          <w:spacing w:val="-18"/>
        </w:rPr>
        <w:t> </w:t>
      </w:r>
      <w:r>
        <w:rPr/>
        <w:t>TERCEIRA</w:t>
      </w:r>
      <w:r>
        <w:rPr>
          <w:spacing w:val="-14"/>
        </w:rPr>
        <w:t> </w:t>
      </w:r>
      <w:r>
        <w:rPr/>
        <w:t>– EXECUÇÃO, GESTÃO E FISCALIZAÇÃO </w:t>
      </w:r>
      <w:r>
        <w:rPr>
          <w:spacing w:val="-2"/>
        </w:rPr>
        <w:t>CONTRATUAIS</w:t>
      </w:r>
    </w:p>
    <w:p>
      <w:pPr>
        <w:pStyle w:val="ListParagraph"/>
        <w:numPr>
          <w:ilvl w:val="1"/>
          <w:numId w:val="19"/>
        </w:numPr>
        <w:tabs>
          <w:tab w:pos="516" w:val="left" w:leader="none"/>
        </w:tabs>
        <w:spacing w:line="247" w:lineRule="auto" w:before="264" w:after="0"/>
        <w:ind w:left="149" w:right="118" w:firstLine="0"/>
        <w:jc w:val="left"/>
        <w:rPr>
          <w:sz w:val="24"/>
        </w:rPr>
      </w:pPr>
      <w:r>
        <w:rPr>
          <w:sz w:val="24"/>
        </w:rPr>
        <w:t>O modelo de gestão e a fiscalização, assim como os prazos e condições de conclusão, entrega, observação e recebimento se submetem ao disposto no Termo de Referência anexo a este Contrato e no Decreto nº 48.817, 24 de novembro de 2023.</w:t>
      </w:r>
    </w:p>
    <w:p>
      <w:pPr>
        <w:pStyle w:val="ListParagraph"/>
        <w:numPr>
          <w:ilvl w:val="2"/>
          <w:numId w:val="19"/>
        </w:numPr>
        <w:tabs>
          <w:tab w:pos="689" w:val="left" w:leader="none"/>
        </w:tabs>
        <w:spacing w:line="240" w:lineRule="auto" w:before="227" w:after="0"/>
        <w:ind w:left="689" w:right="0" w:hanging="540"/>
        <w:jc w:val="left"/>
        <w:rPr>
          <w:sz w:val="24"/>
        </w:rPr>
      </w:pPr>
      <w:r>
        <w:rPr>
          <w:sz w:val="24"/>
        </w:rPr>
        <w:t>O regime de contratação/execução será de </w:t>
      </w:r>
      <w:r>
        <w:rPr>
          <w:color w:val="FF0000"/>
          <w:sz w:val="24"/>
        </w:rPr>
        <w:t>COMPRA</w:t>
      </w:r>
      <w:r>
        <w:rPr>
          <w:color w:val="FF0000"/>
          <w:spacing w:val="-14"/>
          <w:sz w:val="24"/>
        </w:rPr>
        <w:t> </w:t>
      </w:r>
      <w:r>
        <w:rPr>
          <w:sz w:val="24"/>
        </w:rPr>
        <w:t>(art. 6º, </w:t>
      </w:r>
      <w:r>
        <w:rPr>
          <w:color w:val="FF0000"/>
          <w:sz w:val="24"/>
        </w:rPr>
        <w:t>X</w:t>
      </w:r>
      <w:r>
        <w:rPr>
          <w:sz w:val="24"/>
        </w:rPr>
        <w:t>, da Lei nº </w:t>
      </w:r>
      <w:r>
        <w:rPr>
          <w:spacing w:val="-2"/>
          <w:sz w:val="24"/>
        </w:rPr>
        <w:t>14.133/2021).</w:t>
      </w:r>
    </w:p>
    <w:p>
      <w:pPr>
        <w:pStyle w:val="BodyText"/>
        <w:spacing w:before="258"/>
        <w:ind w:left="0"/>
      </w:pPr>
    </w:p>
    <w:p>
      <w:pPr>
        <w:pStyle w:val="Heading2"/>
      </w:pPr>
      <w:r>
        <w:rPr>
          <w:spacing w:val="-2"/>
        </w:rPr>
        <w:t>CLÁUSULA</w:t>
      </w:r>
      <w:r>
        <w:rPr>
          <w:spacing w:val="-14"/>
        </w:rPr>
        <w:t> </w:t>
      </w:r>
      <w:r>
        <w:rPr>
          <w:spacing w:val="-2"/>
        </w:rPr>
        <w:t>QUARTA</w:t>
      </w:r>
      <w:r>
        <w:rPr>
          <w:spacing w:val="-13"/>
        </w:rPr>
        <w:t> </w:t>
      </w:r>
      <w:r>
        <w:rPr>
          <w:spacing w:val="-2"/>
        </w:rPr>
        <w:t>–</w:t>
      </w:r>
      <w:r>
        <w:rPr>
          <w:spacing w:val="2"/>
        </w:rPr>
        <w:t> </w:t>
      </w:r>
      <w:r>
        <w:rPr>
          <w:spacing w:val="-2"/>
        </w:rPr>
        <w:t>SUBCONTRATAÇÃO</w:t>
      </w:r>
    </w:p>
    <w:p>
      <w:pPr>
        <w:pStyle w:val="Heading2"/>
        <w:spacing w:after="0"/>
        <w:sectPr>
          <w:pgSz w:w="15840" w:h="24480"/>
          <w:pgMar w:top="0" w:bottom="0" w:left="0" w:right="0"/>
        </w:sectPr>
      </w:pPr>
    </w:p>
    <w:p>
      <w:pPr>
        <w:pStyle w:val="ListParagraph"/>
        <w:numPr>
          <w:ilvl w:val="2"/>
          <w:numId w:val="14"/>
        </w:numPr>
        <w:tabs>
          <w:tab w:pos="479" w:val="left" w:leader="none"/>
        </w:tabs>
        <w:spacing w:line="240" w:lineRule="auto" w:before="76" w:after="0"/>
        <w:ind w:left="479" w:right="0" w:hanging="360"/>
        <w:jc w:val="left"/>
        <w:rPr>
          <w:sz w:val="24"/>
        </w:rPr>
      </w:pPr>
      <w:r>
        <w:rPr>
          <w:sz w:val="24"/>
        </w:rPr>
        <w:t>Não será admitida a subcontratação do objeto </w:t>
      </w:r>
      <w:r>
        <w:rPr>
          <w:spacing w:val="-2"/>
          <w:sz w:val="24"/>
        </w:rPr>
        <w:t>contratual.</w:t>
      </w:r>
    </w:p>
    <w:p>
      <w:pPr>
        <w:pStyle w:val="BodyText"/>
        <w:spacing w:before="257"/>
        <w:ind w:left="0"/>
      </w:pPr>
    </w:p>
    <w:p>
      <w:pPr>
        <w:pStyle w:val="Heading2"/>
        <w:spacing w:before="1"/>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BodyText"/>
        <w:spacing w:before="3"/>
        <w:ind w:left="0"/>
        <w:rPr>
          <w:b/>
        </w:rPr>
      </w:pPr>
    </w:p>
    <w:p>
      <w:pPr>
        <w:pStyle w:val="ListParagraph"/>
        <w:numPr>
          <w:ilvl w:val="1"/>
          <w:numId w:val="20"/>
        </w:numPr>
        <w:tabs>
          <w:tab w:pos="479" w:val="left" w:leader="none"/>
          <w:tab w:pos="5572" w:val="left" w:leader="dot"/>
        </w:tabs>
        <w:spacing w:line="240" w:lineRule="auto" w:before="0" w:after="0"/>
        <w:ind w:left="479" w:right="0" w:hanging="360"/>
        <w:jc w:val="left"/>
        <w:rPr>
          <w:sz w:val="24"/>
        </w:rPr>
      </w:pPr>
      <w:r>
        <w:rPr>
          <w:sz w:val="24"/>
        </w:rPr>
        <w:t>O valor total máximo do Contrato é de R$ ......... </w:t>
      </w:r>
      <w:r>
        <w:rPr>
          <w:spacing w:val="-10"/>
          <w:sz w:val="24"/>
        </w:rPr>
        <w:t>(</w:t>
      </w:r>
      <w:r>
        <w:rPr>
          <w:sz w:val="24"/>
        </w:rPr>
        <w:tab/>
      </w:r>
      <w:r>
        <w:rPr>
          <w:spacing w:val="-5"/>
          <w:sz w:val="24"/>
        </w:rPr>
        <w:t>).</w:t>
      </w:r>
    </w:p>
    <w:p>
      <w:pPr>
        <w:pStyle w:val="ListParagraph"/>
        <w:numPr>
          <w:ilvl w:val="1"/>
          <w:numId w:val="20"/>
        </w:numPr>
        <w:tabs>
          <w:tab w:pos="521" w:val="left" w:leader="none"/>
        </w:tabs>
        <w:spacing w:line="242" w:lineRule="auto" w:before="234" w:after="0"/>
        <w:ind w:left="119" w:right="118" w:firstLine="0"/>
        <w:jc w:val="both"/>
        <w:rPr>
          <w:sz w:val="24"/>
        </w:rPr>
      </w:pPr>
      <w:r>
        <w:rPr>
          <w:sz w:val="24"/>
        </w:rPr>
        <w:t>No valor acima estão incluídas todas as despesas ordinárias diretas e indiretas decorrentes da execução do objeto, inclusive tributos, encargos sociais, trabalhistas, previdenciários, fiscais e comerciais incidentes, taxa de administração, frete, seguro e outros necessários ao cumprimento integral do objeto da </w:t>
      </w:r>
      <w:r>
        <w:rPr>
          <w:spacing w:val="-2"/>
          <w:sz w:val="24"/>
        </w:rPr>
        <w:t>contratação.</w:t>
      </w:r>
    </w:p>
    <w:p>
      <w:pPr>
        <w:pStyle w:val="ListParagraph"/>
        <w:numPr>
          <w:ilvl w:val="1"/>
          <w:numId w:val="20"/>
        </w:numPr>
        <w:tabs>
          <w:tab w:pos="479" w:val="left" w:leader="none"/>
        </w:tabs>
        <w:spacing w:line="240" w:lineRule="auto" w:before="229" w:after="0"/>
        <w:ind w:left="479" w:right="0" w:hanging="360"/>
        <w:jc w:val="left"/>
        <w:rPr>
          <w:sz w:val="24"/>
        </w:rPr>
      </w:pPr>
      <w:r>
        <w:rPr>
          <w:sz w:val="24"/>
        </w:rPr>
        <w:t>Os</w:t>
      </w:r>
      <w:r>
        <w:rPr>
          <w:spacing w:val="-6"/>
          <w:sz w:val="24"/>
        </w:rPr>
        <w:t> </w:t>
      </w:r>
      <w:r>
        <w:rPr>
          <w:sz w:val="24"/>
        </w:rPr>
        <w:t>pagamentos</w:t>
      </w:r>
      <w:r>
        <w:rPr>
          <w:spacing w:val="-5"/>
          <w:sz w:val="24"/>
        </w:rPr>
        <w:t> </w:t>
      </w:r>
      <w:r>
        <w:rPr>
          <w:sz w:val="24"/>
        </w:rPr>
        <w:t>devidos</w:t>
      </w:r>
      <w:r>
        <w:rPr>
          <w:spacing w:val="-5"/>
          <w:sz w:val="24"/>
        </w:rPr>
        <w:t> </w:t>
      </w:r>
      <w:r>
        <w:rPr>
          <w:sz w:val="24"/>
        </w:rPr>
        <w:t>ao</w:t>
      </w:r>
      <w:r>
        <w:rPr>
          <w:spacing w:val="-5"/>
          <w:sz w:val="24"/>
        </w:rPr>
        <w:t> </w:t>
      </w:r>
      <w:r>
        <w:rPr>
          <w:sz w:val="24"/>
        </w:rPr>
        <w:t>CONTRATADO</w:t>
      </w:r>
      <w:r>
        <w:rPr>
          <w:spacing w:val="-6"/>
          <w:sz w:val="24"/>
        </w:rPr>
        <w:t> </w:t>
      </w:r>
      <w:r>
        <w:rPr>
          <w:sz w:val="24"/>
        </w:rPr>
        <w:t>dependerão</w:t>
      </w:r>
      <w:r>
        <w:rPr>
          <w:spacing w:val="-5"/>
          <w:sz w:val="24"/>
        </w:rPr>
        <w:t> </w:t>
      </w:r>
      <w:r>
        <w:rPr>
          <w:sz w:val="24"/>
        </w:rPr>
        <w:t>dos</w:t>
      </w:r>
      <w:r>
        <w:rPr>
          <w:spacing w:val="-5"/>
          <w:sz w:val="24"/>
        </w:rPr>
        <w:t> </w:t>
      </w:r>
      <w:r>
        <w:rPr>
          <w:sz w:val="24"/>
        </w:rPr>
        <w:t>quantitativos</w:t>
      </w:r>
      <w:r>
        <w:rPr>
          <w:spacing w:val="-5"/>
          <w:sz w:val="24"/>
        </w:rPr>
        <w:t> </w:t>
      </w:r>
      <w:r>
        <w:rPr>
          <w:sz w:val="24"/>
        </w:rPr>
        <w:t>efetivamente</w:t>
      </w:r>
      <w:r>
        <w:rPr>
          <w:spacing w:val="-5"/>
          <w:sz w:val="24"/>
        </w:rPr>
        <w:t> </w:t>
      </w:r>
      <w:r>
        <w:rPr>
          <w:spacing w:val="-2"/>
          <w:sz w:val="24"/>
        </w:rPr>
        <w:t>fornecidos.</w:t>
      </w:r>
    </w:p>
    <w:p>
      <w:pPr>
        <w:pStyle w:val="BodyText"/>
        <w:spacing w:before="272"/>
        <w:ind w:left="0"/>
      </w:pPr>
    </w:p>
    <w:p>
      <w:pPr>
        <w:pStyle w:val="Heading2"/>
        <w:spacing w:before="1"/>
      </w:pPr>
      <w:r>
        <w:rPr>
          <w:spacing w:val="-2"/>
        </w:rPr>
        <w:t>CLÁUSULA</w:t>
      </w:r>
      <w:r>
        <w:rPr>
          <w:spacing w:val="-11"/>
        </w:rPr>
        <w:t> </w:t>
      </w:r>
      <w:r>
        <w:rPr>
          <w:spacing w:val="-2"/>
        </w:rPr>
        <w:t>SEXTA</w:t>
      </w:r>
      <w:r>
        <w:rPr>
          <w:spacing w:val="-11"/>
        </w:rPr>
        <w:t> </w:t>
      </w:r>
      <w:r>
        <w:rPr>
          <w:spacing w:val="-2"/>
        </w:rPr>
        <w:t>–</w:t>
      </w:r>
      <w:r>
        <w:rPr>
          <w:spacing w:val="4"/>
        </w:rPr>
        <w:t> </w:t>
      </w:r>
      <w:r>
        <w:rPr>
          <w:spacing w:val="-2"/>
        </w:rPr>
        <w:t>PAGAMENTO</w:t>
      </w:r>
    </w:p>
    <w:p>
      <w:pPr>
        <w:pStyle w:val="ListParagraph"/>
        <w:numPr>
          <w:ilvl w:val="1"/>
          <w:numId w:val="21"/>
        </w:numPr>
        <w:tabs>
          <w:tab w:pos="485" w:val="left" w:leader="none"/>
        </w:tabs>
        <w:spacing w:line="247" w:lineRule="auto" w:before="264" w:after="0"/>
        <w:ind w:left="119" w:right="117" w:firstLine="0"/>
        <w:jc w:val="both"/>
        <w:rPr>
          <w:sz w:val="24"/>
        </w:rPr>
      </w:pPr>
      <w:r>
        <w:rPr>
          <w:sz w:val="24"/>
        </w:rPr>
        <w:t>O</w:t>
      </w:r>
      <w:r>
        <w:rPr>
          <w:spacing w:val="-4"/>
          <w:sz w:val="24"/>
        </w:rPr>
        <w:t> </w:t>
      </w:r>
      <w:r>
        <w:rPr>
          <w:sz w:val="24"/>
        </w:rPr>
        <w:t>CONTRATANTE</w:t>
      </w:r>
      <w:r>
        <w:rPr>
          <w:spacing w:val="-4"/>
          <w:sz w:val="24"/>
        </w:rPr>
        <w:t> </w:t>
      </w:r>
      <w:r>
        <w:rPr>
          <w:sz w:val="24"/>
        </w:rPr>
        <w:t>deverá</w:t>
      </w:r>
      <w:r>
        <w:rPr>
          <w:spacing w:val="-4"/>
          <w:sz w:val="24"/>
        </w:rPr>
        <w:t> </w:t>
      </w:r>
      <w:r>
        <w:rPr>
          <w:sz w:val="24"/>
        </w:rPr>
        <w:t>pagar</w:t>
      </w:r>
      <w:r>
        <w:rPr>
          <w:spacing w:val="-4"/>
          <w:sz w:val="24"/>
        </w:rPr>
        <w:t> </w:t>
      </w:r>
      <w:r>
        <w:rPr>
          <w:sz w:val="24"/>
        </w:rPr>
        <w:t>o</w:t>
      </w:r>
      <w:r>
        <w:rPr>
          <w:spacing w:val="-4"/>
          <w:sz w:val="24"/>
        </w:rPr>
        <w:t> </w:t>
      </w:r>
      <w:r>
        <w:rPr>
          <w:sz w:val="24"/>
        </w:rPr>
        <w:t>preço</w:t>
      </w:r>
      <w:r>
        <w:rPr>
          <w:spacing w:val="-4"/>
          <w:sz w:val="24"/>
        </w:rPr>
        <w:t> </w:t>
      </w:r>
      <w:r>
        <w:rPr>
          <w:sz w:val="24"/>
        </w:rPr>
        <w:t>ao</w:t>
      </w:r>
      <w:r>
        <w:rPr>
          <w:spacing w:val="-4"/>
          <w:sz w:val="24"/>
        </w:rPr>
        <w:t> </w:t>
      </w:r>
      <w:r>
        <w:rPr>
          <w:sz w:val="24"/>
        </w:rPr>
        <w:t>CONTRATADO</w:t>
      </w:r>
      <w:r>
        <w:rPr>
          <w:spacing w:val="-4"/>
          <w:sz w:val="24"/>
        </w:rPr>
        <w:t> </w:t>
      </w:r>
      <w:r>
        <w:rPr>
          <w:b/>
          <w:sz w:val="24"/>
        </w:rPr>
        <w:t>em</w:t>
      </w:r>
      <w:r>
        <w:rPr>
          <w:b/>
          <w:spacing w:val="-4"/>
          <w:sz w:val="24"/>
        </w:rPr>
        <w:t> </w:t>
      </w:r>
      <w:r>
        <w:rPr>
          <w:b/>
          <w:sz w:val="24"/>
        </w:rPr>
        <w:t>PARCELA</w:t>
      </w:r>
      <w:r>
        <w:rPr>
          <w:b/>
          <w:spacing w:val="-15"/>
          <w:sz w:val="24"/>
        </w:rPr>
        <w:t> </w:t>
      </w:r>
      <w:r>
        <w:rPr>
          <w:b/>
          <w:sz w:val="24"/>
        </w:rPr>
        <w:t>ÚNICA</w:t>
      </w:r>
      <w:r>
        <w:rPr>
          <w:sz w:val="24"/>
        </w:rPr>
        <w:t>,</w:t>
      </w:r>
      <w:r>
        <w:rPr>
          <w:spacing w:val="-4"/>
          <w:sz w:val="24"/>
        </w:rPr>
        <w:t> </w:t>
      </w:r>
      <w:r>
        <w:rPr>
          <w:sz w:val="24"/>
        </w:rPr>
        <w:t>na</w:t>
      </w:r>
      <w:r>
        <w:rPr>
          <w:spacing w:val="-4"/>
          <w:sz w:val="24"/>
        </w:rPr>
        <w:t> </w:t>
      </w:r>
      <w:r>
        <w:rPr>
          <w:sz w:val="24"/>
        </w:rPr>
        <w:t>Conta</w:t>
      </w:r>
      <w:r>
        <w:rPr>
          <w:spacing w:val="-4"/>
          <w:sz w:val="24"/>
        </w:rPr>
        <w:t> </w:t>
      </w:r>
      <w:r>
        <w:rPr>
          <w:sz w:val="24"/>
        </w:rPr>
        <w:t>Corrente</w:t>
      </w:r>
      <w:r>
        <w:rPr>
          <w:spacing w:val="-4"/>
          <w:sz w:val="24"/>
        </w:rPr>
        <w:t> </w:t>
      </w:r>
      <w:r>
        <w:rPr>
          <w:sz w:val="24"/>
        </w:rPr>
        <w:t>de</w:t>
      </w:r>
      <w:r>
        <w:rPr>
          <w:spacing w:val="-4"/>
          <w:sz w:val="24"/>
        </w:rPr>
        <w:t> </w:t>
      </w:r>
      <w:r>
        <w:rPr>
          <w:sz w:val="24"/>
        </w:rPr>
        <w:t>titularidade</w:t>
      </w:r>
      <w:r>
        <w:rPr>
          <w:spacing w:val="-4"/>
          <w:sz w:val="24"/>
        </w:rPr>
        <w:t> </w:t>
      </w:r>
      <w:r>
        <w:rPr>
          <w:sz w:val="24"/>
        </w:rPr>
        <w:t>do</w:t>
      </w:r>
      <w:r>
        <w:rPr>
          <w:spacing w:val="-4"/>
          <w:sz w:val="24"/>
        </w:rPr>
        <w:t> </w:t>
      </w:r>
      <w:r>
        <w:rPr>
          <w:sz w:val="24"/>
        </w:rPr>
        <w:t>CONTRATADO</w:t>
      </w:r>
      <w:r>
        <w:rPr>
          <w:spacing w:val="-4"/>
          <w:sz w:val="24"/>
        </w:rPr>
        <w:t> </w:t>
      </w:r>
      <w:r>
        <w:rPr>
          <w:sz w:val="24"/>
        </w:rPr>
        <w:t>a</w:t>
      </w:r>
      <w:r>
        <w:rPr>
          <w:spacing w:val="-4"/>
          <w:sz w:val="24"/>
        </w:rPr>
        <w:t> </w:t>
      </w:r>
      <w:r>
        <w:rPr>
          <w:sz w:val="24"/>
        </w:rPr>
        <w:t>ser</w:t>
      </w:r>
      <w:r>
        <w:rPr>
          <w:spacing w:val="-4"/>
          <w:sz w:val="24"/>
        </w:rPr>
        <w:t> </w:t>
      </w:r>
      <w:r>
        <w:rPr>
          <w:sz w:val="24"/>
        </w:rPr>
        <w:t>indicada, junto à instituição financeira contratada pelo Estado do Rio de Janeiro.</w:t>
      </w:r>
    </w:p>
    <w:p>
      <w:pPr>
        <w:pStyle w:val="ListParagraph"/>
        <w:numPr>
          <w:ilvl w:val="1"/>
          <w:numId w:val="21"/>
        </w:numPr>
        <w:tabs>
          <w:tab w:pos="484" w:val="left" w:leader="none"/>
        </w:tabs>
        <w:spacing w:line="240" w:lineRule="auto" w:before="226" w:after="0"/>
        <w:ind w:left="119" w:right="118" w:firstLine="0"/>
        <w:jc w:val="both"/>
        <w:rPr>
          <w:sz w:val="24"/>
        </w:rPr>
      </w:pPr>
      <w:r>
        <w:rPr>
          <w:sz w:val="24"/>
        </w:rPr>
        <w:t>No caso de o CONTRATADO estar estabelecido em localidade que não possua agência da instituição financeira contratada pelo Estado do Rio de Janeiro ou, caso verificada pelo CONTRATANTE a impossibilidade de o CONTRATADO, em razão de recusa expressa da instituição financeira contratada pelo Estado </w:t>
      </w:r>
      <w:r>
        <w:rPr>
          <w:sz w:val="24"/>
        </w:rPr>
        <w:t>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21"/>
        </w:numPr>
        <w:tabs>
          <w:tab w:pos="476" w:val="left" w:leader="none"/>
        </w:tabs>
        <w:spacing w:line="242" w:lineRule="auto" w:before="246" w:after="0"/>
        <w:ind w:left="119" w:right="118" w:firstLine="0"/>
        <w:jc w:val="both"/>
        <w:rPr>
          <w:sz w:val="24"/>
        </w:rPr>
      </w:pPr>
      <w:r>
        <w:rPr>
          <w:sz w:val="24"/>
        </w:rPr>
        <w:t>A</w:t>
      </w:r>
      <w:r>
        <w:rPr>
          <w:spacing w:val="-4"/>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5"/>
          <w:sz w:val="24"/>
        </w:rPr>
        <w:t> </w:t>
      </w:r>
      <w:r>
        <w:rPr>
          <w:sz w:val="24"/>
        </w:rPr>
        <w:t>Termo de Referência, bem ainda no artigo 140, II, alínea b, da Lei nº 14.133/2021 e </w:t>
      </w:r>
      <w:r>
        <w:rPr>
          <w:sz w:val="24"/>
        </w:rPr>
        <w:t>nos arts. 20 e 22, XXIII, do Decreto nº 48.817/2023.</w:t>
      </w:r>
    </w:p>
    <w:p>
      <w:pPr>
        <w:pStyle w:val="ListParagraph"/>
        <w:numPr>
          <w:ilvl w:val="2"/>
          <w:numId w:val="21"/>
        </w:numPr>
        <w:tabs>
          <w:tab w:pos="667" w:val="left" w:leader="none"/>
        </w:tabs>
        <w:spacing w:line="235" w:lineRule="auto" w:before="233" w:after="0"/>
        <w:ind w:left="119" w:right="118" w:firstLine="0"/>
        <w:jc w:val="both"/>
        <w:rPr>
          <w:sz w:val="24"/>
        </w:rPr>
      </w:pPr>
      <w:r>
        <w:rPr>
          <w:sz w:val="24"/>
        </w:rPr>
        <w:t>Quando houver glosa parcial do objeto, o CONTRATANTE deverá comunicar ao CONTRATADO para que emita Nota Fiscal ou Fatura com o valor exato </w:t>
      </w:r>
      <w:r>
        <w:rPr>
          <w:spacing w:val="-2"/>
          <w:sz w:val="24"/>
        </w:rPr>
        <w:t>dimensionado.</w:t>
      </w:r>
    </w:p>
    <w:p>
      <w:pPr>
        <w:pStyle w:val="ListParagraph"/>
        <w:numPr>
          <w:ilvl w:val="1"/>
          <w:numId w:val="21"/>
        </w:numPr>
        <w:tabs>
          <w:tab w:pos="479" w:val="left" w:leader="none"/>
        </w:tabs>
        <w:spacing w:line="273" w:lineRule="exact" w:before="250" w:after="0"/>
        <w:ind w:left="479" w:right="0" w:hanging="360"/>
        <w:jc w:val="both"/>
        <w:rPr>
          <w:b/>
          <w:sz w:val="24"/>
        </w:rPr>
      </w:pPr>
      <w:r>
        <w:rPr>
          <w:sz w:val="24"/>
        </w:rPr>
        <w:t>O</w:t>
      </w:r>
      <w:r>
        <w:rPr>
          <w:spacing w:val="-3"/>
          <w:sz w:val="24"/>
        </w:rPr>
        <w:t> </w:t>
      </w:r>
      <w:r>
        <w:rPr>
          <w:sz w:val="24"/>
        </w:rPr>
        <w:t>CONTRATADO</w:t>
      </w:r>
      <w:r>
        <w:rPr>
          <w:spacing w:val="-2"/>
          <w:sz w:val="24"/>
        </w:rPr>
        <w:t> </w:t>
      </w:r>
      <w:r>
        <w:rPr>
          <w:sz w:val="24"/>
        </w:rPr>
        <w:t>deverá</w:t>
      </w:r>
      <w:r>
        <w:rPr>
          <w:spacing w:val="-3"/>
          <w:sz w:val="24"/>
        </w:rPr>
        <w:t> </w:t>
      </w:r>
      <w:r>
        <w:rPr>
          <w:b/>
          <w:sz w:val="24"/>
        </w:rPr>
        <w:t>emitir</w:t>
      </w:r>
      <w:r>
        <w:rPr>
          <w:b/>
          <w:spacing w:val="-7"/>
          <w:sz w:val="24"/>
        </w:rPr>
        <w:t> </w:t>
      </w:r>
      <w:r>
        <w:rPr>
          <w:b/>
          <w:sz w:val="24"/>
        </w:rPr>
        <w:t>e</w:t>
      </w:r>
      <w:r>
        <w:rPr>
          <w:b/>
          <w:spacing w:val="-2"/>
          <w:sz w:val="24"/>
        </w:rPr>
        <w:t> </w:t>
      </w:r>
      <w:r>
        <w:rPr>
          <w:b/>
          <w:sz w:val="24"/>
        </w:rPr>
        <w:t>enviar</w:t>
      </w:r>
      <w:r>
        <w:rPr>
          <w:b/>
          <w:spacing w:val="-3"/>
          <w:sz w:val="24"/>
        </w:rPr>
        <w:t> </w:t>
      </w:r>
      <w:r>
        <w:rPr>
          <w:sz w:val="24"/>
        </w:rPr>
        <w:t>a</w:t>
      </w:r>
      <w:r>
        <w:rPr>
          <w:spacing w:val="-2"/>
          <w:sz w:val="24"/>
        </w:rPr>
        <w:t> </w:t>
      </w:r>
      <w:r>
        <w:rPr>
          <w:sz w:val="24"/>
        </w:rPr>
        <w:t>Nota</w:t>
      </w:r>
      <w:r>
        <w:rPr>
          <w:spacing w:val="-2"/>
          <w:sz w:val="24"/>
        </w:rPr>
        <w:t> </w:t>
      </w:r>
      <w:r>
        <w:rPr>
          <w:sz w:val="24"/>
        </w:rPr>
        <w:t>Fiscal</w:t>
      </w:r>
      <w:r>
        <w:rPr>
          <w:spacing w:val="-3"/>
          <w:sz w:val="24"/>
        </w:rPr>
        <w:t> </w:t>
      </w:r>
      <w:r>
        <w:rPr>
          <w:sz w:val="24"/>
        </w:rPr>
        <w:t>ou</w:t>
      </w:r>
      <w:r>
        <w:rPr>
          <w:spacing w:val="-2"/>
          <w:sz w:val="24"/>
        </w:rPr>
        <w:t> </w:t>
      </w:r>
      <w:r>
        <w:rPr>
          <w:sz w:val="24"/>
        </w:rPr>
        <w:t>Fatura</w:t>
      </w:r>
      <w:r>
        <w:rPr>
          <w:spacing w:val="-2"/>
          <w:sz w:val="24"/>
        </w:rPr>
        <w:t> </w:t>
      </w:r>
      <w:r>
        <w:rPr>
          <w:sz w:val="24"/>
        </w:rPr>
        <w:t>para</w:t>
      </w:r>
      <w:r>
        <w:rPr>
          <w:spacing w:val="-3"/>
          <w:sz w:val="24"/>
        </w:rPr>
        <w:t> </w:t>
      </w:r>
      <w:r>
        <w:rPr>
          <w:sz w:val="24"/>
        </w:rPr>
        <w:t>pagamento</w:t>
      </w:r>
      <w:r>
        <w:rPr>
          <w:spacing w:val="-2"/>
          <w:sz w:val="24"/>
        </w:rPr>
        <w:t> </w:t>
      </w:r>
      <w:r>
        <w:rPr>
          <w:sz w:val="24"/>
        </w:rPr>
        <w:t>à</w:t>
      </w:r>
      <w:r>
        <w:rPr>
          <w:spacing w:val="-3"/>
          <w:sz w:val="24"/>
        </w:rPr>
        <w:t> </w:t>
      </w:r>
      <w:r>
        <w:rPr>
          <w:b/>
          <w:sz w:val="24"/>
        </w:rPr>
        <w:t>Universidade</w:t>
      </w:r>
      <w:r>
        <w:rPr>
          <w:b/>
          <w:spacing w:val="-2"/>
          <w:sz w:val="24"/>
        </w:rPr>
        <w:t> </w:t>
      </w:r>
      <w:r>
        <w:rPr>
          <w:b/>
          <w:sz w:val="24"/>
        </w:rPr>
        <w:t>do</w:t>
      </w:r>
      <w:r>
        <w:rPr>
          <w:b/>
          <w:spacing w:val="-2"/>
          <w:sz w:val="24"/>
        </w:rPr>
        <w:t> </w:t>
      </w:r>
      <w:r>
        <w:rPr>
          <w:b/>
          <w:sz w:val="24"/>
        </w:rPr>
        <w:t>Estado</w:t>
      </w:r>
      <w:r>
        <w:rPr>
          <w:b/>
          <w:spacing w:val="-3"/>
          <w:sz w:val="24"/>
        </w:rPr>
        <w:t> </w:t>
      </w:r>
      <w:r>
        <w:rPr>
          <w:b/>
          <w:sz w:val="24"/>
        </w:rPr>
        <w:t>do</w:t>
      </w:r>
      <w:r>
        <w:rPr>
          <w:b/>
          <w:spacing w:val="-2"/>
          <w:sz w:val="24"/>
        </w:rPr>
        <w:t> </w:t>
      </w:r>
      <w:r>
        <w:rPr>
          <w:b/>
          <w:sz w:val="24"/>
        </w:rPr>
        <w:t>Rio</w:t>
      </w:r>
      <w:r>
        <w:rPr>
          <w:b/>
          <w:spacing w:val="-2"/>
          <w:sz w:val="24"/>
        </w:rPr>
        <w:t> </w:t>
      </w:r>
      <w:r>
        <w:rPr>
          <w:b/>
          <w:sz w:val="24"/>
        </w:rPr>
        <w:t>De</w:t>
      </w:r>
      <w:r>
        <w:rPr>
          <w:b/>
          <w:spacing w:val="-3"/>
          <w:sz w:val="24"/>
        </w:rPr>
        <w:t> </w:t>
      </w:r>
      <w:r>
        <w:rPr>
          <w:b/>
          <w:sz w:val="24"/>
        </w:rPr>
        <w:t>Janeiro,</w:t>
      </w:r>
      <w:r>
        <w:rPr>
          <w:b/>
          <w:spacing w:val="-2"/>
          <w:sz w:val="24"/>
        </w:rPr>
        <w:t> </w:t>
      </w:r>
      <w:r>
        <w:rPr>
          <w:b/>
          <w:sz w:val="24"/>
        </w:rPr>
        <w:t>CNPJ:</w:t>
      </w:r>
      <w:r>
        <w:rPr>
          <w:b/>
          <w:spacing w:val="-2"/>
          <w:sz w:val="24"/>
        </w:rPr>
        <w:t> </w:t>
      </w:r>
      <w:r>
        <w:rPr>
          <w:b/>
          <w:sz w:val="24"/>
        </w:rPr>
        <w:t>33.</w:t>
      </w:r>
      <w:r>
        <w:rPr>
          <w:spacing w:val="-60"/>
          <w:sz w:val="24"/>
        </w:rPr>
        <w:t> </w:t>
      </w:r>
      <w:r>
        <w:rPr>
          <w:b/>
          <w:spacing w:val="-2"/>
          <w:sz w:val="24"/>
        </w:rPr>
        <w:t>540.014/0001-</w:t>
      </w:r>
    </w:p>
    <w:p>
      <w:pPr>
        <w:pStyle w:val="BodyText"/>
        <w:spacing w:line="247" w:lineRule="auto"/>
        <w:ind w:right="152"/>
      </w:pPr>
      <w:r>
        <w:rPr>
          <w:b/>
        </w:rPr>
        <w:t>57</w:t>
      </w:r>
      <w:r>
        <w:rPr>
          <w:b/>
          <w:spacing w:val="-5"/>
        </w:rPr>
        <w:t> </w:t>
      </w:r>
      <w:r>
        <w:rPr>
          <w:b/>
        </w:rPr>
        <w:t>-</w:t>
      </w:r>
      <w:r>
        <w:rPr>
          <w:b/>
          <w:spacing w:val="-4"/>
        </w:rPr>
        <w:t> </w:t>
      </w:r>
      <w:r>
        <w:rPr>
          <w:b/>
        </w:rPr>
        <w:t>Inscrição</w:t>
      </w:r>
      <w:r>
        <w:rPr>
          <w:b/>
          <w:spacing w:val="-4"/>
        </w:rPr>
        <w:t> </w:t>
      </w:r>
      <w:r>
        <w:rPr>
          <w:b/>
        </w:rPr>
        <w:t>Estadual:</w:t>
      </w:r>
      <w:r>
        <w:rPr>
          <w:b/>
          <w:spacing w:val="-4"/>
        </w:rPr>
        <w:t> </w:t>
      </w:r>
      <w:r>
        <w:rPr>
          <w:b/>
        </w:rPr>
        <w:t>76003939,</w:t>
      </w:r>
      <w:r>
        <w:rPr>
          <w:b/>
          <w:spacing w:val="-4"/>
        </w:rPr>
        <w:t> </w:t>
      </w:r>
      <w:r>
        <w:rPr>
          <w:color w:val="FF0000"/>
        </w:rPr>
        <w:t>Serviço</w:t>
      </w:r>
      <w:r>
        <w:rPr>
          <w:color w:val="FF0000"/>
          <w:spacing w:val="-4"/>
        </w:rPr>
        <w:t> </w:t>
      </w:r>
      <w:r>
        <w:rPr>
          <w:color w:val="FF0000"/>
        </w:rPr>
        <w:t>de</w:t>
      </w:r>
      <w:r>
        <w:rPr>
          <w:color w:val="FF0000"/>
          <w:spacing w:val="-4"/>
        </w:rPr>
        <w:t> </w:t>
      </w:r>
      <w:r>
        <w:rPr>
          <w:color w:val="FF0000"/>
        </w:rPr>
        <w:t>Compras</w:t>
      </w:r>
      <w:r>
        <w:rPr>
          <w:color w:val="FF0000"/>
          <w:spacing w:val="-4"/>
        </w:rPr>
        <w:t> </w:t>
      </w:r>
      <w:r>
        <w:rPr>
          <w:color w:val="FF0000"/>
        </w:rPr>
        <w:t>da</w:t>
      </w:r>
      <w:r>
        <w:rPr>
          <w:color w:val="FF0000"/>
          <w:spacing w:val="-4"/>
        </w:rPr>
        <w:t> </w:t>
      </w:r>
      <w:r>
        <w:rPr>
          <w:color w:val="FF0000"/>
        </w:rPr>
        <w:t>Policlínica</w:t>
      </w:r>
      <w:r>
        <w:rPr>
          <w:color w:val="FF0000"/>
          <w:spacing w:val="-4"/>
        </w:rPr>
        <w:t> </w:t>
      </w:r>
      <w:r>
        <w:rPr>
          <w:color w:val="FF0000"/>
        </w:rPr>
        <w:t>Piquet</w:t>
      </w:r>
      <w:r>
        <w:rPr>
          <w:color w:val="FF0000"/>
          <w:spacing w:val="-4"/>
        </w:rPr>
        <w:t> </w:t>
      </w:r>
      <w:r>
        <w:rPr>
          <w:color w:val="FF0000"/>
        </w:rPr>
        <w:t>Carneiro,</w:t>
      </w:r>
      <w:r>
        <w:rPr>
          <w:color w:val="FF0000"/>
          <w:spacing w:val="-15"/>
        </w:rPr>
        <w:t> </w:t>
      </w:r>
      <w:r>
        <w:rPr>
          <w:color w:val="FF0000"/>
        </w:rPr>
        <w:t>Avenida</w:t>
      </w:r>
      <w:r>
        <w:rPr>
          <w:color w:val="FF0000"/>
          <w:spacing w:val="-4"/>
        </w:rPr>
        <w:t> </w:t>
      </w:r>
      <w:r>
        <w:rPr>
          <w:color w:val="FF0000"/>
        </w:rPr>
        <w:t>Marechal</w:t>
      </w:r>
      <w:r>
        <w:rPr>
          <w:color w:val="FF0000"/>
          <w:spacing w:val="-4"/>
        </w:rPr>
        <w:t> </w:t>
      </w:r>
      <w:r>
        <w:rPr>
          <w:color w:val="FF0000"/>
        </w:rPr>
        <w:t>Rondon,</w:t>
      </w:r>
      <w:r>
        <w:rPr>
          <w:color w:val="FF0000"/>
          <w:spacing w:val="-4"/>
        </w:rPr>
        <w:t> </w:t>
      </w:r>
      <w:r>
        <w:rPr>
          <w:color w:val="FF0000"/>
        </w:rPr>
        <w:t>381,</w:t>
      </w:r>
      <w:r>
        <w:rPr>
          <w:color w:val="FF0000"/>
          <w:spacing w:val="-4"/>
        </w:rPr>
        <w:t> </w:t>
      </w:r>
      <w:r>
        <w:rPr>
          <w:color w:val="FF0000"/>
        </w:rPr>
        <w:t>São</w:t>
      </w:r>
      <w:r>
        <w:rPr>
          <w:color w:val="FF0000"/>
          <w:spacing w:val="-4"/>
        </w:rPr>
        <w:t> </w:t>
      </w:r>
      <w:r>
        <w:rPr>
          <w:color w:val="FF0000"/>
        </w:rPr>
        <w:t>Francisco</w:t>
      </w:r>
      <w:r>
        <w:rPr>
          <w:color w:val="FF0000"/>
          <w:spacing w:val="-4"/>
        </w:rPr>
        <w:t> </w:t>
      </w:r>
      <w:r>
        <w:rPr>
          <w:color w:val="FF0000"/>
        </w:rPr>
        <w:t>Xavier,</w:t>
      </w:r>
      <w:r>
        <w:rPr>
          <w:color w:val="FF0000"/>
          <w:spacing w:val="-4"/>
        </w:rPr>
        <w:t> </w:t>
      </w:r>
      <w:r>
        <w:rPr>
          <w:color w:val="FF0000"/>
        </w:rPr>
        <w:t>Rio</w:t>
      </w:r>
      <w:r>
        <w:rPr>
          <w:color w:val="FF0000"/>
          <w:spacing w:val="-4"/>
        </w:rPr>
        <w:t> </w:t>
      </w:r>
      <w:r>
        <w:rPr>
          <w:color w:val="FF0000"/>
        </w:rPr>
        <w:t>de</w:t>
      </w:r>
      <w:r>
        <w:rPr>
          <w:color w:val="FF0000"/>
          <w:spacing w:val="-4"/>
        </w:rPr>
        <w:t> </w:t>
      </w:r>
      <w:r>
        <w:rPr>
          <w:color w:val="FF0000"/>
        </w:rPr>
        <w:t>Janeiro, RJ, - CEP</w:t>
      </w:r>
      <w:r>
        <w:rPr>
          <w:color w:val="FF0000"/>
          <w:spacing w:val="-7"/>
        </w:rPr>
        <w:t> </w:t>
      </w:r>
      <w:r>
        <w:rPr>
          <w:color w:val="FF0000"/>
        </w:rPr>
        <w:t>20950-003, e-mail: </w:t>
      </w:r>
      <w:hyperlink r:id="rId27">
        <w:r>
          <w:rPr>
            <w:color w:val="0000FF"/>
            <w:u w:val="single" w:color="0000FF"/>
          </w:rPr>
          <w:t>servico_compras</w:t>
        </w:r>
        <w:r>
          <w:rPr>
            <w:color w:val="0000FF"/>
          </w:rPr>
          <w:t>@p</w:t>
        </w:r>
        <w:r>
          <w:rPr>
            <w:u w:val="single" w:color="0000FF"/>
          </w:rPr>
          <w:t> </w:t>
        </w:r>
        <w:r>
          <w:rPr>
            <w:color w:val="0000FF"/>
            <w:spacing w:val="-59"/>
          </w:rPr>
          <w:t>p</w:t>
        </w:r>
        <w:r>
          <w:rPr>
            <w:spacing w:val="-2"/>
            <w:u w:val="single" w:color="0000FF"/>
          </w:rPr>
          <w:t> </w:t>
        </w:r>
        <w:r>
          <w:rPr>
            <w:color w:val="0000FF"/>
          </w:rPr>
          <w:t>c.uerj.</w:t>
        </w:r>
        <w:r>
          <w:rPr>
            <w:u w:val="single" w:color="0000FF"/>
          </w:rPr>
          <w:t> </w:t>
        </w:r>
        <w:r>
          <w:rPr>
            <w:color w:val="0000FF"/>
          </w:rPr>
          <w:t>br</w:t>
        </w:r>
      </w:hyperlink>
      <w:r>
        <w:rPr/>
        <w:t>.</w:t>
      </w:r>
    </w:p>
    <w:p>
      <w:pPr>
        <w:pStyle w:val="ListParagraph"/>
        <w:numPr>
          <w:ilvl w:val="1"/>
          <w:numId w:val="21"/>
        </w:numPr>
        <w:tabs>
          <w:tab w:pos="479" w:val="left" w:leader="none"/>
        </w:tabs>
        <w:spacing w:line="240" w:lineRule="auto" w:before="224" w:after="0"/>
        <w:ind w:left="479" w:right="0" w:hanging="36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22"/>
        </w:numPr>
        <w:tabs>
          <w:tab w:pos="360" w:val="left" w:leader="none"/>
        </w:tabs>
        <w:spacing w:line="240" w:lineRule="auto" w:before="264" w:after="0"/>
        <w:ind w:left="360"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22"/>
        </w:numPr>
        <w:tabs>
          <w:tab w:pos="383" w:val="left" w:leader="none"/>
          <w:tab w:pos="539" w:val="left" w:leader="none"/>
        </w:tabs>
        <w:spacing w:line="235" w:lineRule="auto" w:before="253" w:after="0"/>
        <w:ind w:left="539" w:right="118" w:hanging="426"/>
        <w:jc w:val="left"/>
        <w:rPr>
          <w:sz w:val="24"/>
        </w:rPr>
      </w:pPr>
      <w:r>
        <w:rPr>
          <w:sz w:val="24"/>
        </w:rPr>
        <w:t>se o CONTRATADO foi penalizado com as sanções de declaração de inidoneidade ou impedimento de licitar e contratar com o poder público, observadas as abrangências de aplicação, por consulta aos seguintes cadastros:</w:t>
      </w:r>
    </w:p>
    <w:p>
      <w:pPr>
        <w:pStyle w:val="BodyText"/>
        <w:spacing w:before="4"/>
        <w:ind w:left="0"/>
      </w:pPr>
    </w:p>
    <w:p>
      <w:pPr>
        <w:pStyle w:val="ListParagraph"/>
        <w:numPr>
          <w:ilvl w:val="1"/>
          <w:numId w:val="22"/>
        </w:numPr>
        <w:tabs>
          <w:tab w:pos="970" w:val="left" w:leader="none"/>
        </w:tabs>
        <w:spacing w:line="240" w:lineRule="auto" w:before="0" w:after="0"/>
        <w:ind w:left="970" w:right="0" w:hanging="420"/>
        <w:jc w:val="left"/>
        <w:rPr>
          <w:sz w:val="24"/>
        </w:rPr>
      </w:pPr>
      <w:r>
        <w:rPr>
          <w:spacing w:val="-2"/>
          <w:sz w:val="24"/>
        </w:rPr>
        <w:t>SICAF;</w:t>
      </w:r>
    </w:p>
    <w:p>
      <w:pPr>
        <w:pStyle w:val="ListParagraph"/>
        <w:numPr>
          <w:ilvl w:val="1"/>
          <w:numId w:val="22"/>
        </w:numPr>
        <w:tabs>
          <w:tab w:pos="969" w:val="left" w:leader="none"/>
          <w:tab w:pos="974" w:val="left" w:leader="none"/>
        </w:tabs>
        <w:spacing w:line="235" w:lineRule="auto" w:before="238" w:after="0"/>
        <w:ind w:left="974" w:right="4577" w:hanging="425"/>
        <w:jc w:val="left"/>
        <w:rPr>
          <w:sz w:val="24"/>
        </w:rPr>
      </w:pPr>
      <w:r>
        <w:rPr>
          <w:sz w:val="24"/>
        </w:rPr>
        <w:t>Cadastro</w:t>
      </w:r>
      <w:r>
        <w:rPr>
          <w:spacing w:val="-3"/>
          <w:sz w:val="24"/>
        </w:rPr>
        <w:t> </w:t>
      </w:r>
      <w:r>
        <w:rPr>
          <w:sz w:val="24"/>
        </w:rPr>
        <w:t>Nacional</w:t>
      </w:r>
      <w:r>
        <w:rPr>
          <w:spacing w:val="-3"/>
          <w:sz w:val="24"/>
        </w:rPr>
        <w:t> </w:t>
      </w:r>
      <w:r>
        <w:rPr>
          <w:sz w:val="24"/>
        </w:rPr>
        <w:t>de</w:t>
      </w:r>
      <w:r>
        <w:rPr>
          <w:spacing w:val="-3"/>
          <w:sz w:val="24"/>
        </w:rPr>
        <w:t> </w:t>
      </w:r>
      <w:r>
        <w:rPr>
          <w:sz w:val="24"/>
        </w:rPr>
        <w:t>Empresas</w:t>
      </w:r>
      <w:r>
        <w:rPr>
          <w:spacing w:val="-3"/>
          <w:sz w:val="24"/>
        </w:rPr>
        <w:t> </w:t>
      </w:r>
      <w:r>
        <w:rPr>
          <w:sz w:val="24"/>
        </w:rPr>
        <w:t>Inidôneas</w:t>
      </w:r>
      <w:r>
        <w:rPr>
          <w:spacing w:val="-3"/>
          <w:sz w:val="24"/>
        </w:rPr>
        <w:t> </w:t>
      </w:r>
      <w:r>
        <w:rPr>
          <w:sz w:val="24"/>
        </w:rPr>
        <w:t>e</w:t>
      </w:r>
      <w:r>
        <w:rPr>
          <w:spacing w:val="-3"/>
          <w:sz w:val="24"/>
        </w:rPr>
        <w:t> </w:t>
      </w:r>
      <w:r>
        <w:rPr>
          <w:sz w:val="24"/>
        </w:rPr>
        <w:t>Suspensas</w:t>
      </w:r>
      <w:r>
        <w:rPr>
          <w:spacing w:val="-3"/>
          <w:sz w:val="24"/>
        </w:rPr>
        <w:t> </w:t>
      </w:r>
      <w:r>
        <w:rPr>
          <w:sz w:val="24"/>
        </w:rPr>
        <w:t>-</w:t>
      </w:r>
      <w:r>
        <w:rPr>
          <w:spacing w:val="-3"/>
          <w:sz w:val="24"/>
        </w:rPr>
        <w:t> </w:t>
      </w:r>
      <w:r>
        <w:rPr>
          <w:sz w:val="24"/>
        </w:rPr>
        <w:t>CEIS,</w:t>
      </w:r>
      <w:r>
        <w:rPr>
          <w:spacing w:val="-3"/>
          <w:sz w:val="24"/>
        </w:rPr>
        <w:t> </w:t>
      </w:r>
      <w:r>
        <w:rPr>
          <w:sz w:val="24"/>
        </w:rPr>
        <w:t>mantido</w:t>
      </w:r>
      <w:r>
        <w:rPr>
          <w:spacing w:val="-3"/>
          <w:sz w:val="24"/>
        </w:rPr>
        <w:t> </w:t>
      </w:r>
      <w:r>
        <w:rPr>
          <w:sz w:val="24"/>
        </w:rPr>
        <w:t>pela</w:t>
      </w:r>
      <w:r>
        <w:rPr>
          <w:spacing w:val="-3"/>
          <w:sz w:val="24"/>
        </w:rPr>
        <w:t> </w:t>
      </w:r>
      <w:r>
        <w:rPr>
          <w:sz w:val="24"/>
        </w:rPr>
        <w:t>Controladoria-Geral</w:t>
      </w:r>
      <w:r>
        <w:rPr>
          <w:spacing w:val="-3"/>
          <w:sz w:val="24"/>
        </w:rPr>
        <w:t> </w:t>
      </w:r>
      <w:r>
        <w:rPr>
          <w:sz w:val="24"/>
        </w:rPr>
        <w:t>da</w:t>
      </w:r>
      <w:r>
        <w:rPr>
          <w:spacing w:val="-3"/>
          <w:sz w:val="24"/>
        </w:rPr>
        <w:t> </w:t>
      </w:r>
      <w:r>
        <w:rPr>
          <w:sz w:val="24"/>
        </w:rPr>
        <w:t>União </w:t>
      </w:r>
      <w:r>
        <w:rPr>
          <w:spacing w:val="-2"/>
          <w:sz w:val="24"/>
        </w:rPr>
        <w:t>(</w:t>
      </w:r>
      <w:hyperlink r:id="rId22">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ov.br/sancoes/ceis</w:t>
        </w:r>
      </w:hyperlink>
      <w:r>
        <w:rPr>
          <w:spacing w:val="-2"/>
          <w:sz w:val="24"/>
        </w:rPr>
        <w:t>);</w:t>
      </w:r>
    </w:p>
    <w:p>
      <w:pPr>
        <w:pStyle w:val="ListParagraph"/>
        <w:numPr>
          <w:ilvl w:val="1"/>
          <w:numId w:val="22"/>
        </w:numPr>
        <w:tabs>
          <w:tab w:pos="969" w:val="left" w:leader="none"/>
          <w:tab w:pos="974" w:val="left" w:leader="none"/>
        </w:tabs>
        <w:spacing w:line="235" w:lineRule="auto" w:before="254" w:after="0"/>
        <w:ind w:left="974" w:right="2577" w:hanging="425"/>
        <w:jc w:val="left"/>
        <w:rPr>
          <w:sz w:val="24"/>
        </w:rPr>
      </w:pPr>
      <w:r>
        <w:rPr>
          <w:sz w:val="24"/>
        </w:rPr>
        <mc:AlternateContent>
          <mc:Choice Requires="wps">
            <w:drawing>
              <wp:anchor distT="0" distB="0" distL="0" distR="0" allowOverlap="1" layoutInCell="1" locked="0" behindDoc="0" simplePos="0" relativeHeight="15737344">
                <wp:simplePos x="0" y="0"/>
                <wp:positionH relativeFrom="page">
                  <wp:posOffset>4237272</wp:posOffset>
                </wp:positionH>
                <wp:positionV relativeFrom="paragraph">
                  <wp:posOffset>482095</wp:posOffset>
                </wp:positionV>
                <wp:extent cx="37465" cy="9525"/>
                <wp:effectExtent l="0" t="0" r="0" b="0"/>
                <wp:wrapNone/>
                <wp:docPr id="65" name="Graphic 65"/>
                <wp:cNvGraphicFramePr>
                  <a:graphicFrameLocks/>
                </wp:cNvGraphicFramePr>
                <a:graphic>
                  <a:graphicData uri="http://schemas.microsoft.com/office/word/2010/wordprocessingShape">
                    <wps:wsp>
                      <wps:cNvPr id="65" name="Graphic 65"/>
                      <wps:cNvSpPr/>
                      <wps:spPr>
                        <a:xfrm>
                          <a:off x="0" y="0"/>
                          <a:ext cx="37465" cy="9525"/>
                        </a:xfrm>
                        <a:custGeom>
                          <a:avLst/>
                          <a:gdLst/>
                          <a:ahLst/>
                          <a:cxnLst/>
                          <a:rect l="l" t="t" r="r" b="b"/>
                          <a:pathLst>
                            <a:path w="37465" h="9525">
                              <a:moveTo>
                                <a:pt x="37219" y="9524"/>
                              </a:moveTo>
                              <a:lnTo>
                                <a:pt x="0" y="9524"/>
                              </a:lnTo>
                              <a:lnTo>
                                <a:pt x="0" y="0"/>
                              </a:lnTo>
                              <a:lnTo>
                                <a:pt x="37219" y="0"/>
                              </a:lnTo>
                              <a:lnTo>
                                <a:pt x="37219"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33.643494pt;margin-top:37.960258pt;width:2.930695pt;height:.75pt;mso-position-horizontal-relative:page;mso-position-vertical-relative:paragraph;z-index:15737344" id="docshape62" filled="true" fillcolor="#0000ff" stroked="false">
                <v:fill type="solid"/>
                <w10:wrap type="none"/>
              </v:rect>
            </w:pict>
          </mc:Fallback>
        </mc:AlternateContent>
      </w:r>
      <w:r>
        <w:rPr>
          <w:sz w:val="24"/>
        </w:rPr>
        <w:t>Cadastro</w:t>
      </w:r>
      <w:r>
        <w:rPr>
          <w:spacing w:val="-5"/>
          <w:sz w:val="24"/>
        </w:rPr>
        <w:t> </w:t>
      </w:r>
      <w:r>
        <w:rPr>
          <w:sz w:val="24"/>
        </w:rPr>
        <w:t>Nacional</w:t>
      </w:r>
      <w:r>
        <w:rPr>
          <w:spacing w:val="-3"/>
          <w:sz w:val="24"/>
        </w:rPr>
        <w:t> </w:t>
      </w:r>
      <w:r>
        <w:rPr>
          <w:sz w:val="24"/>
        </w:rPr>
        <w:t>de</w:t>
      </w:r>
      <w:r>
        <w:rPr>
          <w:spacing w:val="-3"/>
          <w:sz w:val="24"/>
        </w:rPr>
        <w:t> </w:t>
      </w:r>
      <w:r>
        <w:rPr>
          <w:sz w:val="24"/>
        </w:rPr>
        <w:t>Condenações</w:t>
      </w:r>
      <w:r>
        <w:rPr>
          <w:spacing w:val="-3"/>
          <w:sz w:val="24"/>
        </w:rPr>
        <w:t> </w:t>
      </w:r>
      <w:r>
        <w:rPr>
          <w:sz w:val="24"/>
        </w:rPr>
        <w:t>Cíveis</w:t>
      </w:r>
      <w:r>
        <w:rPr>
          <w:spacing w:val="-3"/>
          <w:sz w:val="24"/>
        </w:rPr>
        <w:t> </w:t>
      </w:r>
      <w:r>
        <w:rPr>
          <w:sz w:val="24"/>
        </w:rPr>
        <w:t>por</w:t>
      </w:r>
      <w:r>
        <w:rPr>
          <w:spacing w:val="-15"/>
          <w:sz w:val="24"/>
        </w:rPr>
        <w:t> </w:t>
      </w:r>
      <w:r>
        <w:rPr>
          <w:sz w:val="24"/>
        </w:rPr>
        <w:t>Atos</w:t>
      </w:r>
      <w:r>
        <w:rPr>
          <w:spacing w:val="-3"/>
          <w:sz w:val="24"/>
        </w:rPr>
        <w:t> </w:t>
      </w:r>
      <w:r>
        <w:rPr>
          <w:sz w:val="24"/>
        </w:rPr>
        <w:t>de</w:t>
      </w:r>
      <w:r>
        <w:rPr>
          <w:spacing w:val="-3"/>
          <w:sz w:val="24"/>
        </w:rPr>
        <w:t> </w:t>
      </w:r>
      <w:r>
        <w:rPr>
          <w:sz w:val="24"/>
        </w:rPr>
        <w:t>Improbidade</w:t>
      </w:r>
      <w:r>
        <w:rPr>
          <w:spacing w:val="-15"/>
          <w:sz w:val="24"/>
        </w:rPr>
        <w:t> </w:t>
      </w:r>
      <w:r>
        <w:rPr>
          <w:sz w:val="24"/>
        </w:rPr>
        <w:t>Administrativa,</w:t>
      </w:r>
      <w:r>
        <w:rPr>
          <w:spacing w:val="-3"/>
          <w:sz w:val="24"/>
        </w:rPr>
        <w:t> </w:t>
      </w:r>
      <w:r>
        <w:rPr>
          <w:sz w:val="24"/>
        </w:rPr>
        <w:t>mantido</w:t>
      </w:r>
      <w:r>
        <w:rPr>
          <w:spacing w:val="-3"/>
          <w:sz w:val="24"/>
        </w:rPr>
        <w:t> </w:t>
      </w:r>
      <w:r>
        <w:rPr>
          <w:sz w:val="24"/>
        </w:rPr>
        <w:t>pelo</w:t>
      </w:r>
      <w:r>
        <w:rPr>
          <w:spacing w:val="-3"/>
          <w:sz w:val="24"/>
        </w:rPr>
        <w:t> </w:t>
      </w:r>
      <w:r>
        <w:rPr>
          <w:sz w:val="24"/>
        </w:rPr>
        <w:t>Conselho</w:t>
      </w:r>
      <w:r>
        <w:rPr>
          <w:spacing w:val="-3"/>
          <w:sz w:val="24"/>
        </w:rPr>
        <w:t> </w:t>
      </w:r>
      <w:r>
        <w:rPr>
          <w:sz w:val="24"/>
        </w:rPr>
        <w:t>Nacional</w:t>
      </w:r>
      <w:r>
        <w:rPr>
          <w:spacing w:val="-3"/>
          <w:sz w:val="24"/>
        </w:rPr>
        <w:t> </w:t>
      </w:r>
      <w:r>
        <w:rPr>
          <w:sz w:val="24"/>
        </w:rPr>
        <w:t>de</w:t>
      </w:r>
      <w:r>
        <w:rPr>
          <w:spacing w:val="-3"/>
          <w:sz w:val="24"/>
        </w:rPr>
        <w:t> </w:t>
      </w:r>
      <w:r>
        <w:rPr>
          <w:sz w:val="24"/>
        </w:rPr>
        <w:t>Justiça </w:t>
      </w:r>
      <w:r>
        <w:rPr>
          <w:spacing w:val="-2"/>
          <w:sz w:val="24"/>
        </w:rPr>
        <w:t>(</w:t>
      </w:r>
      <w:hyperlink r:id="rId23">
        <w:r>
          <w:rPr>
            <w:color w:val="0000FF"/>
            <w:spacing w:val="-2"/>
            <w:sz w:val="24"/>
            <w:u w:val="single" w:color="0000FF"/>
          </w:rPr>
          <w:t>www.cn</w:t>
        </w:r>
        <w:r>
          <w:rPr>
            <w:color w:val="0000FF"/>
            <w:spacing w:val="-2"/>
            <w:sz w:val="24"/>
          </w:rPr>
          <w:t>j.j</w:t>
        </w:r>
        <w:r>
          <w:rPr>
            <w:color w:val="0000FF"/>
            <w:spacing w:val="-2"/>
            <w:sz w:val="24"/>
            <w:u w:val="single" w:color="0000FF"/>
          </w:rPr>
          <w:t>us.br/improbidade_adm/consultar_re</w:t>
        </w:r>
        <w:r>
          <w:rPr>
            <w:color w:val="0000FF"/>
            <w:spacing w:val="-2"/>
            <w:sz w:val="24"/>
          </w:rPr>
          <w:t>q</w:t>
        </w:r>
        <w:r>
          <w:rPr>
            <w:color w:val="0000FF"/>
            <w:spacing w:val="-2"/>
            <w:sz w:val="24"/>
            <w:u w:val="single" w:color="0000FF"/>
          </w:rPr>
          <w:t>uerido</w:t>
        </w:r>
        <w:r>
          <w:rPr>
            <w:color w:val="0000FF"/>
            <w:spacing w:val="-2"/>
            <w:sz w:val="24"/>
          </w:rPr>
          <w:t>.p</w:t>
        </w:r>
        <w:r>
          <w:rPr>
            <w:color w:val="0000FF"/>
            <w:spacing w:val="-2"/>
            <w:sz w:val="24"/>
            <w:u w:val="single" w:color="0000FF"/>
          </w:rPr>
          <w:t>h</w:t>
        </w:r>
        <w:r>
          <w:rPr>
            <w:color w:val="0000FF"/>
            <w:spacing w:val="-2"/>
            <w:sz w:val="24"/>
          </w:rPr>
          <w:t>p</w:t>
        </w:r>
      </w:hyperlink>
      <w:r>
        <w:rPr>
          <w:spacing w:val="-2"/>
          <w:sz w:val="24"/>
        </w:rPr>
        <w:t>);</w:t>
      </w:r>
    </w:p>
    <w:p>
      <w:pPr>
        <w:pStyle w:val="ListParagraph"/>
        <w:numPr>
          <w:ilvl w:val="1"/>
          <w:numId w:val="22"/>
        </w:numPr>
        <w:tabs>
          <w:tab w:pos="970" w:val="left" w:leader="none"/>
        </w:tabs>
        <w:spacing w:line="240" w:lineRule="auto" w:before="250" w:after="0"/>
        <w:ind w:left="970" w:right="0" w:hanging="420"/>
        <w:jc w:val="left"/>
        <w:rPr>
          <w:sz w:val="24"/>
        </w:rPr>
      </w:pPr>
      <w:r>
        <w:rPr>
          <w:sz w:val="24"/>
        </w:rPr>
        <mc:AlternateContent>
          <mc:Choice Requires="wps">
            <w:drawing>
              <wp:anchor distT="0" distB="0" distL="0" distR="0" allowOverlap="1" layoutInCell="1" locked="0" behindDoc="0" simplePos="0" relativeHeight="15737856">
                <wp:simplePos x="0" y="0"/>
                <wp:positionH relativeFrom="page">
                  <wp:posOffset>9607435</wp:posOffset>
                </wp:positionH>
                <wp:positionV relativeFrom="paragraph">
                  <wp:posOffset>310699</wp:posOffset>
                </wp:positionV>
                <wp:extent cx="37465" cy="9525"/>
                <wp:effectExtent l="0" t="0" r="0" b="0"/>
                <wp:wrapNone/>
                <wp:docPr id="66" name="Graphic 66"/>
                <wp:cNvGraphicFramePr>
                  <a:graphicFrameLocks/>
                </wp:cNvGraphicFramePr>
                <a:graphic>
                  <a:graphicData uri="http://schemas.microsoft.com/office/word/2010/wordprocessingShape">
                    <wps:wsp>
                      <wps:cNvPr id="66" name="Graphic 66"/>
                      <wps:cNvSpPr/>
                      <wps:spPr>
                        <a:xfrm>
                          <a:off x="0" y="0"/>
                          <a:ext cx="37465" cy="9525"/>
                        </a:xfrm>
                        <a:custGeom>
                          <a:avLst/>
                          <a:gdLst/>
                          <a:ahLst/>
                          <a:cxnLst/>
                          <a:rect l="l" t="t" r="r" b="b"/>
                          <a:pathLst>
                            <a:path w="37465" h="9525">
                              <a:moveTo>
                                <a:pt x="37370" y="9524"/>
                              </a:moveTo>
                              <a:lnTo>
                                <a:pt x="0" y="9524"/>
                              </a:lnTo>
                              <a:lnTo>
                                <a:pt x="0" y="0"/>
                              </a:lnTo>
                              <a:lnTo>
                                <a:pt x="37370" y="0"/>
                              </a:lnTo>
                              <a:lnTo>
                                <a:pt x="37370"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756.490967pt;margin-top:24.464556pt;width:2.942538pt;height:.75pt;mso-position-horizontal-relative:page;mso-position-vertical-relative:paragraph;z-index:15737856" id="docshape63" filled="true" fillcolor="#0000ff" stroked="false">
                <v:fill type="solid"/>
                <w10:wrap type="none"/>
              </v:rect>
            </w:pict>
          </mc:Fallback>
        </mc:AlternateContent>
      </w:r>
      <w:r>
        <w:rPr>
          <w:sz w:val="24"/>
        </w:rPr>
        <w:t>Cadastro</w:t>
      </w:r>
      <w:r>
        <w:rPr>
          <w:spacing w:val="-5"/>
          <w:sz w:val="24"/>
        </w:rPr>
        <w:t> </w:t>
      </w:r>
      <w:r>
        <w:rPr>
          <w:sz w:val="24"/>
        </w:rPr>
        <w:t>Nacional</w:t>
      </w:r>
      <w:r>
        <w:rPr>
          <w:spacing w:val="-2"/>
          <w:sz w:val="24"/>
        </w:rPr>
        <w:t> </w:t>
      </w:r>
      <w:r>
        <w:rPr>
          <w:sz w:val="24"/>
        </w:rPr>
        <w:t>de</w:t>
      </w:r>
      <w:r>
        <w:rPr>
          <w:spacing w:val="-2"/>
          <w:sz w:val="24"/>
        </w:rPr>
        <w:t> </w:t>
      </w:r>
      <w:r>
        <w:rPr>
          <w:sz w:val="24"/>
        </w:rPr>
        <w:t>Empresas</w:t>
      </w:r>
      <w:r>
        <w:rPr>
          <w:spacing w:val="-2"/>
          <w:sz w:val="24"/>
        </w:rPr>
        <w:t> </w:t>
      </w:r>
      <w:r>
        <w:rPr>
          <w:sz w:val="24"/>
        </w:rPr>
        <w:t>Punidas</w:t>
      </w:r>
      <w:r>
        <w:rPr>
          <w:spacing w:val="-3"/>
          <w:sz w:val="24"/>
        </w:rPr>
        <w:t> </w:t>
      </w:r>
      <w:r>
        <w:rPr>
          <w:sz w:val="24"/>
        </w:rPr>
        <w:t>–</w:t>
      </w:r>
      <w:r>
        <w:rPr>
          <w:spacing w:val="-2"/>
          <w:sz w:val="24"/>
        </w:rPr>
        <w:t> </w:t>
      </w:r>
      <w:r>
        <w:rPr>
          <w:sz w:val="24"/>
        </w:rPr>
        <w:t>CNEP,</w:t>
      </w:r>
      <w:r>
        <w:rPr>
          <w:spacing w:val="-2"/>
          <w:sz w:val="24"/>
        </w:rPr>
        <w:t> </w:t>
      </w:r>
      <w:r>
        <w:rPr>
          <w:sz w:val="24"/>
        </w:rPr>
        <w:t>mantido</w:t>
      </w:r>
      <w:r>
        <w:rPr>
          <w:spacing w:val="-2"/>
          <w:sz w:val="24"/>
        </w:rPr>
        <w:t> </w:t>
      </w:r>
      <w:r>
        <w:rPr>
          <w:sz w:val="24"/>
        </w:rPr>
        <w:t>pela</w:t>
      </w:r>
      <w:r>
        <w:rPr>
          <w:spacing w:val="-3"/>
          <w:sz w:val="24"/>
        </w:rPr>
        <w:t> </w:t>
      </w:r>
      <w:r>
        <w:rPr>
          <w:sz w:val="24"/>
        </w:rPr>
        <w:t>Controladoria-Geral</w:t>
      </w:r>
      <w:r>
        <w:rPr>
          <w:spacing w:val="-2"/>
          <w:sz w:val="24"/>
        </w:rPr>
        <w:t> </w:t>
      </w:r>
      <w:r>
        <w:rPr>
          <w:sz w:val="24"/>
        </w:rPr>
        <w:t>da</w:t>
      </w:r>
      <w:r>
        <w:rPr>
          <w:spacing w:val="-2"/>
          <w:sz w:val="24"/>
        </w:rPr>
        <w:t> </w:t>
      </w:r>
      <w:r>
        <w:rPr>
          <w:sz w:val="24"/>
        </w:rPr>
        <w:t>União</w:t>
      </w:r>
      <w:r>
        <w:rPr>
          <w:spacing w:val="-2"/>
          <w:sz w:val="24"/>
        </w:rPr>
        <w:t> (</w:t>
      </w:r>
      <w:hyperlink r:id="rId24">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ov.br/sancoes/cne</w:t>
        </w:r>
        <w:r>
          <w:rPr>
            <w:color w:val="0000FF"/>
            <w:spacing w:val="-2"/>
            <w:sz w:val="24"/>
          </w:rPr>
          <w:t>p</w:t>
        </w:r>
      </w:hyperlink>
      <w:r>
        <w:rPr>
          <w:spacing w:val="-2"/>
          <w:sz w:val="24"/>
        </w:rPr>
        <w:t>);</w:t>
      </w:r>
    </w:p>
    <w:p>
      <w:pPr>
        <w:pStyle w:val="ListParagraph"/>
        <w:numPr>
          <w:ilvl w:val="1"/>
          <w:numId w:val="22"/>
        </w:numPr>
        <w:tabs>
          <w:tab w:pos="970" w:val="left" w:leader="none"/>
        </w:tabs>
        <w:spacing w:line="240" w:lineRule="auto" w:before="234" w:after="0"/>
        <w:ind w:left="970" w:right="0" w:hanging="420"/>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1"/>
          <w:numId w:val="22"/>
        </w:numPr>
        <w:tabs>
          <w:tab w:pos="970" w:val="left" w:leader="none"/>
        </w:tabs>
        <w:spacing w:line="240" w:lineRule="auto" w:before="234" w:after="0"/>
        <w:ind w:left="970" w:right="0" w:hanging="420"/>
        <w:jc w:val="left"/>
        <w:rPr>
          <w:sz w:val="24"/>
        </w:rPr>
      </w:pPr>
      <w:r>
        <w:rPr>
          <w:sz w:val="24"/>
        </w:rPr>
        <w:t>módulo Registro de Ocorrências do </w:t>
      </w:r>
      <w:r>
        <w:rPr>
          <w:spacing w:val="-2"/>
          <w:sz w:val="24"/>
        </w:rPr>
        <w:t>SIGA;</w:t>
      </w:r>
    </w:p>
    <w:p>
      <w:pPr>
        <w:pStyle w:val="BodyText"/>
        <w:spacing w:before="7"/>
        <w:ind w:left="0"/>
      </w:pPr>
    </w:p>
    <w:p>
      <w:pPr>
        <w:pStyle w:val="ListParagraph"/>
        <w:numPr>
          <w:ilvl w:val="0"/>
          <w:numId w:val="22"/>
        </w:numPr>
        <w:tabs>
          <w:tab w:pos="404" w:val="left" w:leader="none"/>
          <w:tab w:pos="539" w:val="left" w:leader="none"/>
        </w:tabs>
        <w:spacing w:line="235" w:lineRule="auto" w:before="1" w:after="0"/>
        <w:ind w:left="539" w:right="118" w:hanging="426"/>
        <w:jc w:val="left"/>
        <w:rPr>
          <w:sz w:val="24"/>
        </w:rPr>
      </w:pPr>
      <w:r>
        <w:rPr>
          <w:sz w:val="24"/>
        </w:rPr>
        <w:t>por</w:t>
      </w:r>
      <w:r>
        <w:rPr>
          <w:spacing w:val="40"/>
          <w:sz w:val="24"/>
        </w:rPr>
        <w:t> </w:t>
      </w:r>
      <w:r>
        <w:rPr>
          <w:sz w:val="24"/>
        </w:rPr>
        <w:t>consulta</w:t>
      </w:r>
      <w:r>
        <w:rPr>
          <w:spacing w:val="40"/>
          <w:sz w:val="24"/>
        </w:rPr>
        <w:t> </w:t>
      </w:r>
      <w:r>
        <w:rPr>
          <w:sz w:val="24"/>
        </w:rPr>
        <w:t>ao</w:t>
      </w:r>
      <w:r>
        <w:rPr>
          <w:spacing w:val="40"/>
          <w:sz w:val="24"/>
        </w:rPr>
        <w:t> </w:t>
      </w:r>
      <w:r>
        <w:rPr>
          <w:sz w:val="24"/>
        </w:rPr>
        <w:t>SICAF,</w:t>
      </w:r>
      <w:r>
        <w:rPr>
          <w:spacing w:val="40"/>
          <w:sz w:val="24"/>
        </w:rPr>
        <w:t> </w:t>
      </w:r>
      <w:r>
        <w:rPr>
          <w:sz w:val="24"/>
        </w:rPr>
        <w:t>eventuais</w:t>
      </w:r>
      <w:r>
        <w:rPr>
          <w:spacing w:val="40"/>
          <w:sz w:val="24"/>
        </w:rPr>
        <w:t> </w:t>
      </w:r>
      <w:r>
        <w:rPr>
          <w:sz w:val="24"/>
        </w:rPr>
        <w:t>ocorrências</w:t>
      </w:r>
      <w:r>
        <w:rPr>
          <w:spacing w:val="40"/>
          <w:sz w:val="24"/>
        </w:rPr>
        <w:t> </w:t>
      </w:r>
      <w:r>
        <w:rPr>
          <w:sz w:val="24"/>
        </w:rPr>
        <w:t>impeditivas</w:t>
      </w:r>
      <w:r>
        <w:rPr>
          <w:spacing w:val="40"/>
          <w:sz w:val="24"/>
        </w:rPr>
        <w:t> </w:t>
      </w:r>
      <w:r>
        <w:rPr>
          <w:sz w:val="24"/>
        </w:rPr>
        <w:t>indiretas,</w:t>
      </w:r>
      <w:r>
        <w:rPr>
          <w:spacing w:val="40"/>
          <w:sz w:val="24"/>
        </w:rPr>
        <w:t> </w:t>
      </w:r>
      <w:r>
        <w:rPr>
          <w:sz w:val="24"/>
        </w:rPr>
        <w:t>hipótese</w:t>
      </w:r>
      <w:r>
        <w:rPr>
          <w:spacing w:val="40"/>
          <w:sz w:val="24"/>
        </w:rPr>
        <w:t> </w:t>
      </w:r>
      <w:r>
        <w:rPr>
          <w:sz w:val="24"/>
        </w:rPr>
        <w:t>na</w:t>
      </w:r>
      <w:r>
        <w:rPr>
          <w:spacing w:val="40"/>
          <w:sz w:val="24"/>
        </w:rPr>
        <w:t> </w:t>
      </w:r>
      <w:r>
        <w:rPr>
          <w:sz w:val="24"/>
        </w:rPr>
        <w:t>qual</w:t>
      </w:r>
      <w:r>
        <w:rPr>
          <w:spacing w:val="40"/>
          <w:sz w:val="24"/>
        </w:rPr>
        <w:t> </w:t>
      </w:r>
      <w:r>
        <w:rPr>
          <w:sz w:val="24"/>
        </w:rPr>
        <w:t>o</w:t>
      </w:r>
      <w:r>
        <w:rPr>
          <w:spacing w:val="40"/>
          <w:sz w:val="24"/>
        </w:rPr>
        <w:t> </w:t>
      </w:r>
      <w:r>
        <w:rPr>
          <w:sz w:val="24"/>
        </w:rPr>
        <w:t>gestor</w:t>
      </w:r>
      <w:r>
        <w:rPr>
          <w:spacing w:val="40"/>
          <w:sz w:val="24"/>
        </w:rPr>
        <w:t> </w:t>
      </w:r>
      <w:r>
        <w:rPr>
          <w:sz w:val="24"/>
        </w:rPr>
        <w:t>deverá</w:t>
      </w:r>
      <w:r>
        <w:rPr>
          <w:spacing w:val="40"/>
          <w:sz w:val="24"/>
        </w:rPr>
        <w:t> </w:t>
      </w:r>
      <w:r>
        <w:rPr>
          <w:sz w:val="24"/>
        </w:rPr>
        <w:t>verificar</w:t>
      </w:r>
      <w:r>
        <w:rPr>
          <w:spacing w:val="40"/>
          <w:sz w:val="24"/>
        </w:rPr>
        <w:t> </w:t>
      </w:r>
      <w:r>
        <w:rPr>
          <w:sz w:val="24"/>
        </w:rPr>
        <w:t>se</w:t>
      </w:r>
      <w:r>
        <w:rPr>
          <w:spacing w:val="40"/>
          <w:sz w:val="24"/>
        </w:rPr>
        <w:t> </w:t>
      </w:r>
      <w:r>
        <w:rPr>
          <w:sz w:val="24"/>
        </w:rPr>
        <w:t>houve</w:t>
      </w:r>
      <w:r>
        <w:rPr>
          <w:spacing w:val="40"/>
          <w:sz w:val="24"/>
        </w:rPr>
        <w:t> </w:t>
      </w:r>
      <w:r>
        <w:rPr>
          <w:sz w:val="24"/>
        </w:rPr>
        <w:t>fraude</w:t>
      </w:r>
      <w:r>
        <w:rPr>
          <w:spacing w:val="40"/>
          <w:sz w:val="24"/>
        </w:rPr>
        <w:t> </w:t>
      </w:r>
      <w:r>
        <w:rPr>
          <w:sz w:val="24"/>
        </w:rPr>
        <w:t>por</w:t>
      </w:r>
      <w:r>
        <w:rPr>
          <w:spacing w:val="40"/>
          <w:sz w:val="24"/>
        </w:rPr>
        <w:t> </w:t>
      </w:r>
      <w:r>
        <w:rPr>
          <w:sz w:val="24"/>
        </w:rPr>
        <w:t>parte</w:t>
      </w:r>
      <w:r>
        <w:rPr>
          <w:spacing w:val="40"/>
          <w:sz w:val="24"/>
        </w:rPr>
        <w:t> </w:t>
      </w:r>
      <w:r>
        <w:rPr>
          <w:sz w:val="24"/>
        </w:rPr>
        <w:t>das</w:t>
      </w:r>
      <w:r>
        <w:rPr>
          <w:spacing w:val="40"/>
          <w:sz w:val="24"/>
        </w:rPr>
        <w:t> </w:t>
      </w:r>
      <w:r>
        <w:rPr>
          <w:sz w:val="24"/>
        </w:rPr>
        <w:t>empresas apontadas no Relatório de Ocorrências Impeditivas Indiretas.</w:t>
      </w:r>
    </w:p>
    <w:p>
      <w:pPr>
        <w:pStyle w:val="BodyText"/>
        <w:spacing w:before="7"/>
        <w:ind w:left="0"/>
      </w:pPr>
    </w:p>
    <w:p>
      <w:pPr>
        <w:pStyle w:val="ListParagraph"/>
        <w:numPr>
          <w:ilvl w:val="2"/>
          <w:numId w:val="21"/>
        </w:numPr>
        <w:tabs>
          <w:tab w:pos="685" w:val="left" w:leader="none"/>
        </w:tabs>
        <w:spacing w:line="235" w:lineRule="auto" w:before="1" w:after="0"/>
        <w:ind w:left="119" w:right="118" w:firstLine="0"/>
        <w:jc w:val="both"/>
        <w:rPr>
          <w:sz w:val="24"/>
        </w:rPr>
      </w:pPr>
      <w:r>
        <w:rPr>
          <w:sz w:val="24"/>
        </w:rPr>
        <w:t>Constatando-se a situação de irregularidade do CONTRATADO, será providenciada sua notificação, por escrito, para que, no prazo de 15 (quinze) </w:t>
      </w:r>
      <w:r>
        <w:rPr>
          <w:sz w:val="24"/>
        </w:rPr>
        <w:t>dias úteis, regularize sua situação ou, no mesmo prazo, apresente sua defesa e especifique as provas que pretende produzir. O prazo poderá ser prorrogado uma vez, por igual período, a critério do CONTRATANTE.</w:t>
      </w:r>
    </w:p>
    <w:p>
      <w:pPr>
        <w:pStyle w:val="ListParagraph"/>
        <w:numPr>
          <w:ilvl w:val="2"/>
          <w:numId w:val="21"/>
        </w:numPr>
        <w:tabs>
          <w:tab w:pos="659" w:val="left" w:leader="none"/>
        </w:tabs>
        <w:spacing w:line="242" w:lineRule="auto" w:before="249" w:after="0"/>
        <w:ind w:left="119" w:right="118" w:firstLine="0"/>
        <w:jc w:val="both"/>
        <w:rPr>
          <w:sz w:val="24"/>
        </w:rPr>
      </w:pPr>
      <w:r>
        <w:rPr>
          <w:sz w:val="24"/>
        </w:rPr>
        <w:t>Não</w:t>
      </w:r>
      <w:r>
        <w:rPr>
          <w:spacing w:val="-5"/>
          <w:sz w:val="24"/>
        </w:rPr>
        <w:t> </w:t>
      </w:r>
      <w:r>
        <w:rPr>
          <w:sz w:val="24"/>
        </w:rPr>
        <w:t>havendo</w:t>
      </w:r>
      <w:r>
        <w:rPr>
          <w:spacing w:val="-5"/>
          <w:sz w:val="24"/>
        </w:rPr>
        <w:t> </w:t>
      </w:r>
      <w:r>
        <w:rPr>
          <w:sz w:val="24"/>
        </w:rPr>
        <w:t>regularização</w:t>
      </w:r>
      <w:r>
        <w:rPr>
          <w:spacing w:val="-5"/>
          <w:sz w:val="24"/>
        </w:rPr>
        <w:t> </w:t>
      </w:r>
      <w:r>
        <w:rPr>
          <w:sz w:val="24"/>
        </w:rPr>
        <w:t>ou</w:t>
      </w:r>
      <w:r>
        <w:rPr>
          <w:spacing w:val="-5"/>
          <w:sz w:val="24"/>
        </w:rPr>
        <w:t> </w:t>
      </w:r>
      <w:r>
        <w:rPr>
          <w:sz w:val="24"/>
        </w:rPr>
        <w:t>sendo</w:t>
      </w:r>
      <w:r>
        <w:rPr>
          <w:spacing w:val="-5"/>
          <w:sz w:val="24"/>
        </w:rPr>
        <w:t> </w:t>
      </w:r>
      <w:r>
        <w:rPr>
          <w:sz w:val="24"/>
        </w:rPr>
        <w:t>a</w:t>
      </w:r>
      <w:r>
        <w:rPr>
          <w:spacing w:val="-5"/>
          <w:sz w:val="24"/>
        </w:rPr>
        <w:t> </w:t>
      </w:r>
      <w:r>
        <w:rPr>
          <w:sz w:val="24"/>
        </w:rPr>
        <w:t>defesa</w:t>
      </w:r>
      <w:r>
        <w:rPr>
          <w:spacing w:val="-5"/>
          <w:sz w:val="24"/>
        </w:rPr>
        <w:t> </w:t>
      </w:r>
      <w:r>
        <w:rPr>
          <w:sz w:val="24"/>
        </w:rPr>
        <w:t>considerada</w:t>
      </w:r>
      <w:r>
        <w:rPr>
          <w:spacing w:val="-5"/>
          <w:sz w:val="24"/>
        </w:rPr>
        <w:t> </w:t>
      </w:r>
      <w:r>
        <w:rPr>
          <w:sz w:val="24"/>
        </w:rPr>
        <w:t>improcedente,</w:t>
      </w:r>
      <w:r>
        <w:rPr>
          <w:spacing w:val="-5"/>
          <w:sz w:val="24"/>
        </w:rPr>
        <w:t> </w:t>
      </w:r>
      <w:r>
        <w:rPr>
          <w:sz w:val="24"/>
        </w:rPr>
        <w:t>o</w:t>
      </w:r>
      <w:r>
        <w:rPr>
          <w:spacing w:val="-5"/>
          <w:sz w:val="24"/>
        </w:rPr>
        <w:t> </w:t>
      </w:r>
      <w:r>
        <w:rPr>
          <w:sz w:val="24"/>
        </w:rPr>
        <w:t>CONTRATANTE</w:t>
      </w:r>
      <w:r>
        <w:rPr>
          <w:spacing w:val="-5"/>
          <w:sz w:val="24"/>
        </w:rPr>
        <w:t> </w:t>
      </w:r>
      <w:r>
        <w:rPr>
          <w:sz w:val="24"/>
        </w:rPr>
        <w:t>deverá</w:t>
      </w:r>
      <w:r>
        <w:rPr>
          <w:spacing w:val="-5"/>
          <w:sz w:val="24"/>
        </w:rPr>
        <w:t> </w:t>
      </w:r>
      <w:r>
        <w:rPr>
          <w:sz w:val="24"/>
        </w:rPr>
        <w:t>comunicar</w:t>
      </w:r>
      <w:r>
        <w:rPr>
          <w:spacing w:val="-5"/>
          <w:sz w:val="24"/>
        </w:rPr>
        <w:t> </w:t>
      </w:r>
      <w:r>
        <w:rPr>
          <w:sz w:val="24"/>
        </w:rPr>
        <w:t>aos</w:t>
      </w:r>
      <w:r>
        <w:rPr>
          <w:spacing w:val="-5"/>
          <w:sz w:val="24"/>
        </w:rPr>
        <w:t> </w:t>
      </w:r>
      <w:r>
        <w:rPr>
          <w:sz w:val="24"/>
        </w:rPr>
        <w:t>órgãos</w:t>
      </w:r>
      <w:r>
        <w:rPr>
          <w:spacing w:val="-5"/>
          <w:sz w:val="24"/>
        </w:rPr>
        <w:t> </w:t>
      </w:r>
      <w:r>
        <w:rPr>
          <w:sz w:val="24"/>
        </w:rPr>
        <w:t>responsáveis</w:t>
      </w:r>
      <w:r>
        <w:rPr>
          <w:spacing w:val="-5"/>
          <w:sz w:val="24"/>
        </w:rPr>
        <w:t> </w:t>
      </w:r>
      <w:r>
        <w:rPr>
          <w:sz w:val="24"/>
        </w:rPr>
        <w:t>pela</w:t>
      </w:r>
      <w:r>
        <w:rPr>
          <w:spacing w:val="-5"/>
          <w:sz w:val="24"/>
        </w:rPr>
        <w:t> </w:t>
      </w:r>
      <w:r>
        <w:rPr>
          <w:sz w:val="24"/>
        </w:rPr>
        <w:t>fiscalização</w:t>
      </w:r>
      <w:r>
        <w:rPr>
          <w:spacing w:val="-5"/>
          <w:sz w:val="24"/>
        </w:rPr>
        <w:t> </w:t>
      </w:r>
      <w:r>
        <w:rPr>
          <w:sz w:val="24"/>
        </w:rPr>
        <w:t>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21"/>
        </w:numPr>
        <w:tabs>
          <w:tab w:pos="710" w:val="left" w:leader="none"/>
        </w:tabs>
        <w:spacing w:line="235" w:lineRule="auto" w:before="233" w:after="0"/>
        <w:ind w:left="119" w:right="118" w:firstLine="0"/>
        <w:jc w:val="both"/>
        <w:rPr>
          <w:sz w:val="24"/>
        </w:rPr>
      </w:pPr>
      <w:r>
        <w:rPr>
          <w:sz w:val="24"/>
        </w:rPr>
        <w:t>Persistindo a irregularidade, o CONTRATANTE deverá adotar as medidas necessárias à rescisão do Contrato nos autos do processo </w:t>
      </w:r>
      <w:r>
        <w:rPr>
          <w:sz w:val="24"/>
        </w:rPr>
        <w:t>administrativo correspondente, assegurada ao CONTRATADO a ampla defesa.</w:t>
      </w:r>
    </w:p>
    <w:p>
      <w:pPr>
        <w:pStyle w:val="ListParagraph"/>
        <w:numPr>
          <w:ilvl w:val="2"/>
          <w:numId w:val="21"/>
        </w:numPr>
        <w:tabs>
          <w:tab w:pos="672" w:val="left" w:leader="none"/>
        </w:tabs>
        <w:spacing w:line="235" w:lineRule="auto" w:before="254" w:after="0"/>
        <w:ind w:left="119" w:right="118"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21"/>
        </w:numPr>
        <w:tabs>
          <w:tab w:pos="479" w:val="left" w:leader="none"/>
        </w:tabs>
        <w:spacing w:line="240" w:lineRule="auto" w:before="250" w:after="0"/>
        <w:ind w:left="479" w:right="0" w:hanging="360"/>
        <w:jc w:val="left"/>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21"/>
        </w:numPr>
        <w:tabs>
          <w:tab w:pos="659" w:val="left" w:leader="none"/>
        </w:tabs>
        <w:spacing w:line="240" w:lineRule="auto" w:before="234" w:after="0"/>
        <w:ind w:left="659" w:right="0" w:hanging="540"/>
        <w:jc w:val="left"/>
        <w:rPr>
          <w:sz w:val="24"/>
        </w:rPr>
      </w:pPr>
      <w:r>
        <w:rPr>
          <w:sz w:val="24"/>
        </w:rPr>
        <w:t>O pagamento será realizado até 30 dias após o adimplemento de cada </w:t>
      </w:r>
      <w:r>
        <w:rPr>
          <w:spacing w:val="-2"/>
          <w:sz w:val="24"/>
        </w:rPr>
        <w:t>parcela.</w:t>
      </w:r>
    </w:p>
    <w:p>
      <w:pPr>
        <w:pStyle w:val="ListParagraph"/>
        <w:numPr>
          <w:ilvl w:val="3"/>
          <w:numId w:val="21"/>
        </w:numPr>
        <w:tabs>
          <w:tab w:pos="850" w:val="left" w:leader="none"/>
        </w:tabs>
        <w:spacing w:line="235" w:lineRule="auto" w:before="253" w:after="0"/>
        <w:ind w:left="119" w:right="118" w:firstLine="0"/>
        <w:jc w:val="both"/>
        <w:rPr>
          <w:sz w:val="24"/>
        </w:rPr>
      </w:pPr>
      <w:r>
        <w:rPr>
          <w:sz w:val="24"/>
        </w:rPr>
        <w:t>Considera-se adimplemento o cumprimento da prestação com a entrega devidamente atestada por agente competente e da instalação (quando houver) do </w:t>
      </w:r>
      <w:r>
        <w:rPr>
          <w:spacing w:val="-2"/>
          <w:sz w:val="24"/>
        </w:rPr>
        <w:t>objeto.</w:t>
      </w:r>
    </w:p>
    <w:p>
      <w:pPr>
        <w:pStyle w:val="ListParagraph"/>
        <w:numPr>
          <w:ilvl w:val="2"/>
          <w:numId w:val="21"/>
        </w:numPr>
        <w:tabs>
          <w:tab w:pos="684" w:val="left" w:leader="none"/>
        </w:tabs>
        <w:spacing w:line="242" w:lineRule="auto" w:before="235" w:after="0"/>
        <w:ind w:left="119" w:right="118" w:firstLine="0"/>
        <w:jc w:val="both"/>
        <w:rPr>
          <w:sz w:val="24"/>
        </w:rPr>
      </w:pPr>
      <w:r>
        <w:rPr>
          <w:sz w:val="24"/>
        </w:rPr>
        <w:t>Havendo erro na apresentação da Nota Fiscal ou Fatura, ou circunstância que impeça a liquidação da despesa, o pagamento ficará sobrestado até que </w:t>
      </w:r>
      <w:r>
        <w:rPr>
          <w:sz w:val="24"/>
        </w:rPr>
        <w:t>o CONTRATADO providencie as medidas saneadoras. Nessa hipótese, o prazo para pagamento iniciar-se-á após a comprovação da regularização da situação, não acarretando qualquer ônus para o CONTRATANTE.</w:t>
      </w:r>
    </w:p>
    <w:p>
      <w:pPr>
        <w:pStyle w:val="ListParagraph"/>
        <w:numPr>
          <w:ilvl w:val="1"/>
          <w:numId w:val="21"/>
        </w:numPr>
        <w:tabs>
          <w:tab w:pos="479" w:val="left" w:leader="none"/>
        </w:tabs>
        <w:spacing w:line="240" w:lineRule="auto" w:before="244" w:after="0"/>
        <w:ind w:left="479" w:right="0" w:hanging="36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21"/>
        </w:numPr>
        <w:tabs>
          <w:tab w:pos="659" w:val="left" w:leader="none"/>
        </w:tabs>
        <w:spacing w:line="240" w:lineRule="auto" w:before="234" w:after="0"/>
        <w:ind w:left="659" w:right="0" w:hanging="540"/>
        <w:jc w:val="left"/>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2"/>
          <w:numId w:val="21"/>
        </w:numPr>
        <w:tabs>
          <w:tab w:pos="663" w:val="left" w:leader="none"/>
        </w:tabs>
        <w:spacing w:line="247" w:lineRule="auto" w:before="234" w:after="0"/>
        <w:ind w:left="119" w:right="118" w:firstLine="0"/>
        <w:jc w:val="both"/>
        <w:rPr>
          <w:sz w:val="24"/>
        </w:rPr>
      </w:pPr>
      <w:r>
        <w:rPr>
          <w:sz w:val="24"/>
        </w:rPr>
        <w:t>O CONTRATADO regularmente optante pelo Simples Nacional, nos termos da Lei Complementar nº 123/2006, não sofrerá a retenção tributária quanto </w:t>
      </w:r>
      <w:r>
        <w:rPr>
          <w:sz w:val="24"/>
        </w:rPr>
        <w:t>aos impostos</w:t>
      </w:r>
      <w:r>
        <w:rPr>
          <w:spacing w:val="10"/>
          <w:sz w:val="24"/>
        </w:rPr>
        <w:t> </w:t>
      </w:r>
      <w:r>
        <w:rPr>
          <w:sz w:val="24"/>
        </w:rPr>
        <w:t>e</w:t>
      </w:r>
      <w:r>
        <w:rPr>
          <w:spacing w:val="10"/>
          <w:sz w:val="24"/>
        </w:rPr>
        <w:t> </w:t>
      </w:r>
      <w:r>
        <w:rPr>
          <w:sz w:val="24"/>
        </w:rPr>
        <w:t>contribuições</w:t>
      </w:r>
      <w:r>
        <w:rPr>
          <w:spacing w:val="10"/>
          <w:sz w:val="24"/>
        </w:rPr>
        <w:t> </w:t>
      </w:r>
      <w:r>
        <w:rPr>
          <w:sz w:val="24"/>
        </w:rPr>
        <w:t>abrangidos</w:t>
      </w:r>
      <w:r>
        <w:rPr>
          <w:spacing w:val="10"/>
          <w:sz w:val="24"/>
        </w:rPr>
        <w:t> </w:t>
      </w:r>
      <w:r>
        <w:rPr>
          <w:sz w:val="24"/>
        </w:rPr>
        <w:t>por</w:t>
      </w:r>
      <w:r>
        <w:rPr>
          <w:spacing w:val="10"/>
          <w:sz w:val="24"/>
        </w:rPr>
        <w:t> </w:t>
      </w:r>
      <w:r>
        <w:rPr>
          <w:sz w:val="24"/>
        </w:rPr>
        <w:t>aquele</w:t>
      </w:r>
      <w:r>
        <w:rPr>
          <w:spacing w:val="10"/>
          <w:sz w:val="24"/>
        </w:rPr>
        <w:t> </w:t>
      </w:r>
      <w:r>
        <w:rPr>
          <w:sz w:val="24"/>
        </w:rPr>
        <w:t>Regime.</w:t>
      </w:r>
      <w:r>
        <w:rPr>
          <w:spacing w:val="10"/>
          <w:sz w:val="24"/>
        </w:rPr>
        <w:t> </w:t>
      </w:r>
      <w:r>
        <w:rPr>
          <w:sz w:val="24"/>
        </w:rPr>
        <w:t>No</w:t>
      </w:r>
      <w:r>
        <w:rPr>
          <w:spacing w:val="10"/>
          <w:sz w:val="24"/>
        </w:rPr>
        <w:t> </w:t>
      </w:r>
      <w:r>
        <w:rPr>
          <w:sz w:val="24"/>
        </w:rPr>
        <w:t>entanto,</w:t>
      </w:r>
      <w:r>
        <w:rPr>
          <w:spacing w:val="10"/>
          <w:sz w:val="24"/>
        </w:rPr>
        <w:t> </w:t>
      </w:r>
      <w:r>
        <w:rPr>
          <w:sz w:val="24"/>
        </w:rPr>
        <w:t>o</w:t>
      </w:r>
      <w:r>
        <w:rPr>
          <w:spacing w:val="10"/>
          <w:sz w:val="24"/>
        </w:rPr>
        <w:t> </w:t>
      </w:r>
      <w:r>
        <w:rPr>
          <w:sz w:val="24"/>
        </w:rPr>
        <w:t>pagamento</w:t>
      </w:r>
      <w:r>
        <w:rPr>
          <w:spacing w:val="10"/>
          <w:sz w:val="24"/>
        </w:rPr>
        <w:t> </w:t>
      </w:r>
      <w:r>
        <w:rPr>
          <w:sz w:val="24"/>
        </w:rPr>
        <w:t>ficará</w:t>
      </w:r>
      <w:r>
        <w:rPr>
          <w:spacing w:val="10"/>
          <w:sz w:val="24"/>
        </w:rPr>
        <w:t> </w:t>
      </w:r>
      <w:r>
        <w:rPr>
          <w:sz w:val="24"/>
        </w:rPr>
        <w:t>condicionado</w:t>
      </w:r>
      <w:r>
        <w:rPr>
          <w:spacing w:val="10"/>
          <w:sz w:val="24"/>
        </w:rPr>
        <w:t> </w:t>
      </w:r>
      <w:r>
        <w:rPr>
          <w:sz w:val="24"/>
        </w:rPr>
        <w:t>à</w:t>
      </w:r>
      <w:r>
        <w:rPr>
          <w:spacing w:val="10"/>
          <w:sz w:val="24"/>
        </w:rPr>
        <w:t> </w:t>
      </w:r>
      <w:r>
        <w:rPr>
          <w:sz w:val="24"/>
        </w:rPr>
        <w:t>apresentação</w:t>
      </w:r>
      <w:r>
        <w:rPr>
          <w:spacing w:val="10"/>
          <w:sz w:val="24"/>
        </w:rPr>
        <w:t> </w:t>
      </w:r>
      <w:r>
        <w:rPr>
          <w:sz w:val="24"/>
        </w:rPr>
        <w:t>de</w:t>
      </w:r>
      <w:r>
        <w:rPr>
          <w:spacing w:val="10"/>
          <w:sz w:val="24"/>
        </w:rPr>
        <w:t> </w:t>
      </w:r>
      <w:r>
        <w:rPr>
          <w:sz w:val="24"/>
        </w:rPr>
        <w:t>comprovação,</w:t>
      </w:r>
      <w:r>
        <w:rPr>
          <w:spacing w:val="10"/>
          <w:sz w:val="24"/>
        </w:rPr>
        <w:t> </w:t>
      </w:r>
      <w:r>
        <w:rPr>
          <w:sz w:val="24"/>
        </w:rPr>
        <w:t>por</w:t>
      </w:r>
      <w:r>
        <w:rPr>
          <w:spacing w:val="10"/>
          <w:sz w:val="24"/>
        </w:rPr>
        <w:t> </w:t>
      </w:r>
      <w:r>
        <w:rPr>
          <w:sz w:val="24"/>
        </w:rPr>
        <w:t>meio</w:t>
      </w:r>
      <w:r>
        <w:rPr>
          <w:spacing w:val="10"/>
          <w:sz w:val="24"/>
        </w:rPr>
        <w:t> </w:t>
      </w:r>
      <w:r>
        <w:rPr>
          <w:sz w:val="24"/>
        </w:rPr>
        <w:t>de</w:t>
      </w:r>
      <w:r>
        <w:rPr>
          <w:spacing w:val="10"/>
          <w:sz w:val="24"/>
        </w:rPr>
        <w:t> </w:t>
      </w:r>
      <w:r>
        <w:rPr>
          <w:sz w:val="24"/>
        </w:rPr>
        <w:t>documento</w:t>
      </w:r>
    </w:p>
    <w:p>
      <w:pPr>
        <w:pStyle w:val="ListParagraph"/>
        <w:spacing w:after="0" w:line="247" w:lineRule="auto"/>
        <w:jc w:val="both"/>
        <w:rPr>
          <w:sz w:val="24"/>
        </w:rPr>
        <w:sectPr>
          <w:pgSz w:w="15840" w:h="24480"/>
          <w:pgMar w:top="180" w:bottom="0" w:left="0" w:right="0"/>
        </w:sectPr>
      </w:pPr>
    </w:p>
    <w:p>
      <w:pPr>
        <w:pStyle w:val="BodyText"/>
        <w:spacing w:line="262" w:lineRule="exact"/>
      </w:pPr>
      <w:r>
        <w:rPr/>
        <w:t>oficial, de que faz jus ao tratamento tributário favorecido previsto na referida Lei Complementar nº </w:t>
      </w:r>
      <w:r>
        <w:rPr>
          <w:spacing w:val="-2"/>
        </w:rPr>
        <w:t>123/2006.</w:t>
      </w:r>
    </w:p>
    <w:p>
      <w:pPr>
        <w:pStyle w:val="ListParagraph"/>
        <w:numPr>
          <w:ilvl w:val="1"/>
          <w:numId w:val="21"/>
        </w:numPr>
        <w:tabs>
          <w:tab w:pos="527" w:val="left" w:leader="none"/>
        </w:tabs>
        <w:spacing w:line="242" w:lineRule="auto" w:before="234" w:after="0"/>
        <w:ind w:left="119" w:right="117" w:firstLine="0"/>
        <w:jc w:val="both"/>
        <w:rPr>
          <w:sz w:val="24"/>
        </w:rPr>
      </w:pPr>
      <w:r>
        <w:rPr>
          <w:sz w:val="24"/>
        </w:rPr>
        <w:t>Os pagamentos eventualmente realizados com atraso, desde que não decorram de ato ou fato atribuível ao CONTRATADO, sofrerão a incidência </w:t>
      </w:r>
      <w:r>
        <w:rPr>
          <w:sz w:val="24"/>
        </w:rPr>
        <w:t>de atualização monetária e juros de mora pelo </w:t>
      </w:r>
      <w:r>
        <w:rPr>
          <w:b/>
          <w:sz w:val="24"/>
        </w:rPr>
        <w:t>Índice Nacional de Preços ao Consumidor</w:t>
      </w:r>
      <w:r>
        <w:rPr>
          <w:b/>
          <w:spacing w:val="-15"/>
          <w:sz w:val="24"/>
        </w:rPr>
        <w:t> </w:t>
      </w:r>
      <w:r>
        <w:rPr>
          <w:b/>
          <w:sz w:val="24"/>
        </w:rPr>
        <w:t>Amplo - IPCA</w:t>
      </w:r>
      <w:r>
        <w:rPr>
          <w:sz w:val="24"/>
        </w:rPr>
        <w:t>, calculado pro rata die, e aqueles pagos em prazo inferior ao estabelecido no instrumento convocatório serão feitos mediante desconto de 0,5% (um meio por cento) ao mês, calculado pro rata die.</w:t>
      </w:r>
    </w:p>
    <w:p>
      <w:pPr>
        <w:pStyle w:val="ListParagraph"/>
        <w:numPr>
          <w:ilvl w:val="1"/>
          <w:numId w:val="21"/>
        </w:numPr>
        <w:tabs>
          <w:tab w:pos="484" w:val="left" w:leader="none"/>
        </w:tabs>
        <w:spacing w:line="235" w:lineRule="auto" w:before="248" w:after="0"/>
        <w:ind w:left="119" w:right="118" w:firstLine="0"/>
        <w:jc w:val="both"/>
        <w:rPr>
          <w:sz w:val="24"/>
        </w:rPr>
      </w:pPr>
      <w:r>
        <w:rPr>
          <w:sz w:val="24"/>
        </w:rPr>
        <w:t>O CONTRATADO deverá emitir a Nota Fiscal Eletrônica – NF-e, consoante o Protocolo ICMS nº 42/2009, com a redação conferida pelo Protocolo ICMS </w:t>
      </w:r>
      <w:r>
        <w:rPr>
          <w:sz w:val="24"/>
        </w:rPr>
        <w:t>nº 85/2010, e caso seu estabelecimento esteja localizado no Estado do Rio de Janeiro, deverá observar a forma prescrita nas alíneas a, b, c, d e e do parágrafo 1º do artigo 2º da Resolução SEFAZ nº 971/2016.</w:t>
      </w:r>
    </w:p>
    <w:p>
      <w:pPr>
        <w:pStyle w:val="BodyText"/>
        <w:spacing w:before="273"/>
        <w:ind w:left="0"/>
      </w:pPr>
    </w:p>
    <w:p>
      <w:pPr>
        <w:pStyle w:val="Heading2"/>
      </w:pPr>
      <w:r>
        <w:rPr/>
        <w:t>CLÁUSULA</w:t>
      </w:r>
      <w:r>
        <w:rPr>
          <w:spacing w:val="-14"/>
        </w:rPr>
        <w:t> </w:t>
      </w:r>
      <w:r>
        <w:rPr/>
        <w:t>SÉTIMA</w:t>
      </w:r>
      <w:r>
        <w:rPr>
          <w:spacing w:val="-14"/>
        </w:rPr>
        <w:t> </w:t>
      </w:r>
      <w:r>
        <w:rPr/>
        <w:t>- </w:t>
      </w:r>
      <w:r>
        <w:rPr>
          <w:spacing w:val="-2"/>
        </w:rPr>
        <w:t>REAJUSTE</w:t>
      </w:r>
    </w:p>
    <w:p>
      <w:pPr>
        <w:pStyle w:val="ListParagraph"/>
        <w:numPr>
          <w:ilvl w:val="1"/>
          <w:numId w:val="23"/>
        </w:numPr>
        <w:tabs>
          <w:tab w:pos="479" w:val="left" w:leader="none"/>
        </w:tabs>
        <w:spacing w:line="240" w:lineRule="auto" w:before="264" w:after="0"/>
        <w:ind w:left="479" w:right="0" w:hanging="36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23"/>
        </w:numPr>
        <w:tabs>
          <w:tab w:pos="479" w:val="left" w:leader="none"/>
        </w:tabs>
        <w:spacing w:line="240" w:lineRule="auto" w:before="249" w:after="0"/>
        <w:ind w:left="479" w:right="0" w:hanging="36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23"/>
        </w:numPr>
        <w:tabs>
          <w:tab w:pos="479" w:val="left" w:leader="none"/>
        </w:tabs>
        <w:spacing w:line="240" w:lineRule="auto" w:before="234" w:after="0"/>
        <w:ind w:left="479" w:right="0" w:hanging="360"/>
        <w:jc w:val="left"/>
        <w:rPr>
          <w:sz w:val="24"/>
        </w:rPr>
      </w:pPr>
      <w:r>
        <w:rPr>
          <w:sz w:val="24"/>
        </w:rPr>
        <w:t>Nos reajustes subsequentes ao primeiro, o interregno mínimo de 1 (um) ano será contado a partir do fato gerador que deu ensejo ao último </w:t>
      </w:r>
      <w:r>
        <w:rPr>
          <w:spacing w:val="-2"/>
          <w:sz w:val="24"/>
        </w:rPr>
        <w:t>reajuste.</w:t>
      </w:r>
    </w:p>
    <w:p>
      <w:pPr>
        <w:pStyle w:val="ListParagraph"/>
        <w:numPr>
          <w:ilvl w:val="1"/>
          <w:numId w:val="23"/>
        </w:numPr>
        <w:tabs>
          <w:tab w:pos="531" w:val="left" w:leader="none"/>
        </w:tabs>
        <w:spacing w:line="247" w:lineRule="auto" w:before="234" w:after="0"/>
        <w:ind w:left="119" w:right="117" w:firstLine="0"/>
        <w:jc w:val="both"/>
        <w:rPr>
          <w:sz w:val="24"/>
        </w:rPr>
      </w:pPr>
      <w:r>
        <w:rPr>
          <w:sz w:val="24"/>
        </w:rPr>
        <w:t>Os preços iniciais serão reajustados, mediante a aplicação, pelo CONTRATANTE, do </w:t>
      </w:r>
      <w:r>
        <w:rPr>
          <w:b/>
          <w:sz w:val="24"/>
        </w:rPr>
        <w:t>Índice Nacional de Preços ao Consumidor Amplo – IPCA</w:t>
      </w:r>
      <w:r>
        <w:rPr>
          <w:sz w:val="24"/>
        </w:rPr>
        <w:t>, exclusivamente para as obrigações que se iniciem após a anualidade.</w:t>
      </w:r>
    </w:p>
    <w:p>
      <w:pPr>
        <w:pStyle w:val="ListParagraph"/>
        <w:numPr>
          <w:ilvl w:val="1"/>
          <w:numId w:val="23"/>
        </w:numPr>
        <w:tabs>
          <w:tab w:pos="499" w:val="left" w:leader="none"/>
        </w:tabs>
        <w:spacing w:line="247" w:lineRule="auto" w:before="227" w:after="0"/>
        <w:ind w:left="119" w:right="118" w:firstLine="0"/>
        <w:jc w:val="both"/>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 logo seja(m) divulgado(s) o(s) índice(s) definitivo(s).</w:t>
      </w:r>
    </w:p>
    <w:p>
      <w:pPr>
        <w:pStyle w:val="ListParagraph"/>
        <w:numPr>
          <w:ilvl w:val="2"/>
          <w:numId w:val="23"/>
        </w:numPr>
        <w:tabs>
          <w:tab w:pos="681" w:val="left" w:leader="none"/>
        </w:tabs>
        <w:spacing w:line="247" w:lineRule="auto" w:before="226" w:after="0"/>
        <w:ind w:left="119" w:right="118" w:firstLine="0"/>
        <w:jc w:val="both"/>
        <w:rPr>
          <w:sz w:val="24"/>
        </w:rPr>
      </w:pPr>
      <w:r>
        <w:rPr>
          <w:sz w:val="24"/>
        </w:rPr>
        <w:t>Fica o CONTRATADO obrigado a apresentar memória de cálculo referente ao reajustamento de preços do valor remanescente, sempre que este ocorrer, sendo adotado na aferição final o índice definitivo.</w:t>
      </w:r>
    </w:p>
    <w:p>
      <w:pPr>
        <w:pStyle w:val="ListParagraph"/>
        <w:numPr>
          <w:ilvl w:val="1"/>
          <w:numId w:val="23"/>
        </w:numPr>
        <w:tabs>
          <w:tab w:pos="483" w:val="left" w:leader="none"/>
        </w:tabs>
        <w:spacing w:line="235" w:lineRule="auto" w:before="231" w:after="0"/>
        <w:ind w:left="119" w:right="118" w:firstLine="0"/>
        <w:jc w:val="both"/>
        <w:rPr>
          <w:sz w:val="24"/>
        </w:rPr>
      </w:pPr>
      <w:r>
        <w:rPr>
          <w:sz w:val="24"/>
        </w:rPr>
        <w:t>Caso o(s) índice(s) estabelecido(s) para reajustamento venha(m) a ser extinto(s) ou de qualquer forma não possa(m) mais ser utilizado(s), será(ão) </w:t>
      </w:r>
      <w:r>
        <w:rPr>
          <w:sz w:val="24"/>
        </w:rPr>
        <w:t>adotado(s), em substituição, o(s) que vier(em) a ser determinado(s) pela legislação então em vigor.</w:t>
      </w:r>
    </w:p>
    <w:p>
      <w:pPr>
        <w:pStyle w:val="ListParagraph"/>
        <w:numPr>
          <w:ilvl w:val="1"/>
          <w:numId w:val="23"/>
        </w:numPr>
        <w:tabs>
          <w:tab w:pos="480" w:val="left" w:leader="none"/>
        </w:tabs>
        <w:spacing w:line="235" w:lineRule="auto" w:before="254" w:after="0"/>
        <w:ind w:left="119" w:right="118" w:firstLine="0"/>
        <w:jc w:val="both"/>
        <w:rPr>
          <w:sz w:val="24"/>
        </w:rPr>
      </w:pPr>
      <w:r>
        <w:rPr>
          <w:sz w:val="24"/>
        </w:rPr>
        <w:t>Na</w:t>
      </w:r>
      <w:r>
        <w:rPr>
          <w:spacing w:val="-1"/>
          <w:sz w:val="24"/>
        </w:rPr>
        <w:t> </w:t>
      </w:r>
      <w:r>
        <w:rPr>
          <w:sz w:val="24"/>
        </w:rPr>
        <w:t>ausência</w:t>
      </w:r>
      <w:r>
        <w:rPr>
          <w:spacing w:val="-1"/>
          <w:sz w:val="24"/>
        </w:rPr>
        <w:t> </w:t>
      </w:r>
      <w:r>
        <w:rPr>
          <w:sz w:val="24"/>
        </w:rPr>
        <w:t>de</w:t>
      </w:r>
      <w:r>
        <w:rPr>
          <w:spacing w:val="-1"/>
          <w:sz w:val="24"/>
        </w:rPr>
        <w:t> </w:t>
      </w:r>
      <w:r>
        <w:rPr>
          <w:sz w:val="24"/>
        </w:rPr>
        <w:t>previsão</w:t>
      </w:r>
      <w:r>
        <w:rPr>
          <w:spacing w:val="-1"/>
          <w:sz w:val="24"/>
        </w:rPr>
        <w:t> </w:t>
      </w:r>
      <w:r>
        <w:rPr>
          <w:sz w:val="24"/>
        </w:rPr>
        <w:t>legal</w:t>
      </w:r>
      <w:r>
        <w:rPr>
          <w:spacing w:val="-1"/>
          <w:sz w:val="24"/>
        </w:rPr>
        <w:t> </w:t>
      </w:r>
      <w:r>
        <w:rPr>
          <w:sz w:val="24"/>
        </w:rPr>
        <w:t>quanto</w:t>
      </w:r>
      <w:r>
        <w:rPr>
          <w:spacing w:val="-1"/>
          <w:sz w:val="24"/>
        </w:rPr>
        <w:t> </w:t>
      </w:r>
      <w:r>
        <w:rPr>
          <w:sz w:val="24"/>
        </w:rPr>
        <w:t>ao</w:t>
      </w:r>
      <w:r>
        <w:rPr>
          <w:spacing w:val="-1"/>
          <w:sz w:val="24"/>
        </w:rPr>
        <w:t> </w:t>
      </w:r>
      <w:r>
        <w:rPr>
          <w:sz w:val="24"/>
        </w:rPr>
        <w:t>índice</w:t>
      </w:r>
      <w:r>
        <w:rPr>
          <w:spacing w:val="-1"/>
          <w:sz w:val="24"/>
        </w:rPr>
        <w:t> </w:t>
      </w:r>
      <w:r>
        <w:rPr>
          <w:sz w:val="24"/>
        </w:rPr>
        <w:t>substituto,</w:t>
      </w:r>
      <w:r>
        <w:rPr>
          <w:spacing w:val="-1"/>
          <w:sz w:val="24"/>
        </w:rPr>
        <w:t> </w:t>
      </w:r>
      <w:r>
        <w:rPr>
          <w:sz w:val="24"/>
        </w:rPr>
        <w:t>as</w:t>
      </w:r>
      <w:r>
        <w:rPr>
          <w:spacing w:val="-1"/>
          <w:sz w:val="24"/>
        </w:rPr>
        <w:t> </w:t>
      </w:r>
      <w:r>
        <w:rPr>
          <w:sz w:val="24"/>
        </w:rPr>
        <w:t>partes</w:t>
      </w:r>
      <w:r>
        <w:rPr>
          <w:spacing w:val="-1"/>
          <w:sz w:val="24"/>
        </w:rPr>
        <w:t> </w:t>
      </w:r>
      <w:r>
        <w:rPr>
          <w:sz w:val="24"/>
        </w:rPr>
        <w:t>elegerão</w:t>
      </w:r>
      <w:r>
        <w:rPr>
          <w:spacing w:val="-1"/>
          <w:sz w:val="24"/>
        </w:rPr>
        <w:t> </w:t>
      </w:r>
      <w:r>
        <w:rPr>
          <w:sz w:val="24"/>
        </w:rPr>
        <w:t>novo</w:t>
      </w:r>
      <w:r>
        <w:rPr>
          <w:spacing w:val="-1"/>
          <w:sz w:val="24"/>
        </w:rPr>
        <w:t> </w:t>
      </w:r>
      <w:r>
        <w:rPr>
          <w:sz w:val="24"/>
        </w:rPr>
        <w:t>índice</w:t>
      </w:r>
      <w:r>
        <w:rPr>
          <w:spacing w:val="-1"/>
          <w:sz w:val="24"/>
        </w:rPr>
        <w:t> </w:t>
      </w:r>
      <w:r>
        <w:rPr>
          <w:sz w:val="24"/>
        </w:rPr>
        <w:t>oficial,</w:t>
      </w:r>
      <w:r>
        <w:rPr>
          <w:spacing w:val="-1"/>
          <w:sz w:val="24"/>
        </w:rPr>
        <w:t> </w:t>
      </w:r>
      <w:r>
        <w:rPr>
          <w:sz w:val="24"/>
        </w:rPr>
        <w:t>para</w:t>
      </w:r>
      <w:r>
        <w:rPr>
          <w:spacing w:val="-1"/>
          <w:sz w:val="24"/>
        </w:rPr>
        <w:t> </w:t>
      </w:r>
      <w:r>
        <w:rPr>
          <w:sz w:val="24"/>
        </w:rPr>
        <w:t>reajustamento</w:t>
      </w:r>
      <w:r>
        <w:rPr>
          <w:spacing w:val="-1"/>
          <w:sz w:val="24"/>
        </w:rPr>
        <w:t> </w:t>
      </w:r>
      <w:r>
        <w:rPr>
          <w:sz w:val="24"/>
        </w:rPr>
        <w:t>do</w:t>
      </w:r>
      <w:r>
        <w:rPr>
          <w:spacing w:val="-1"/>
          <w:sz w:val="24"/>
        </w:rPr>
        <w:t> </w:t>
      </w:r>
      <w:r>
        <w:rPr>
          <w:sz w:val="24"/>
        </w:rPr>
        <w:t>preço</w:t>
      </w:r>
      <w:r>
        <w:rPr>
          <w:spacing w:val="-1"/>
          <w:sz w:val="24"/>
        </w:rPr>
        <w:t> </w:t>
      </w:r>
      <w:r>
        <w:rPr>
          <w:sz w:val="24"/>
        </w:rPr>
        <w:t>do</w:t>
      </w:r>
      <w:r>
        <w:rPr>
          <w:spacing w:val="-1"/>
          <w:sz w:val="24"/>
        </w:rPr>
        <w:t> </w:t>
      </w:r>
      <w:r>
        <w:rPr>
          <w:sz w:val="24"/>
        </w:rPr>
        <w:t>valor</w:t>
      </w:r>
      <w:r>
        <w:rPr>
          <w:spacing w:val="-1"/>
          <w:sz w:val="24"/>
        </w:rPr>
        <w:t> </w:t>
      </w:r>
      <w:r>
        <w:rPr>
          <w:sz w:val="24"/>
        </w:rPr>
        <w:t>remanescente,</w:t>
      </w:r>
      <w:r>
        <w:rPr>
          <w:spacing w:val="-1"/>
          <w:sz w:val="24"/>
        </w:rPr>
        <w:t> </w:t>
      </w:r>
      <w:r>
        <w:rPr>
          <w:sz w:val="24"/>
        </w:rPr>
        <w:t>por</w:t>
      </w:r>
      <w:r>
        <w:rPr>
          <w:spacing w:val="-1"/>
          <w:sz w:val="24"/>
        </w:rPr>
        <w:t> </w:t>
      </w:r>
      <w:r>
        <w:rPr>
          <w:sz w:val="24"/>
        </w:rPr>
        <w:t>meio de Termo Aditivo.</w:t>
      </w:r>
    </w:p>
    <w:p>
      <w:pPr>
        <w:pStyle w:val="ListParagraph"/>
        <w:numPr>
          <w:ilvl w:val="1"/>
          <w:numId w:val="23"/>
        </w:numPr>
        <w:tabs>
          <w:tab w:pos="479" w:val="left" w:leader="none"/>
        </w:tabs>
        <w:spacing w:line="240" w:lineRule="auto" w:before="250" w:after="0"/>
        <w:ind w:left="479" w:right="0" w:hanging="36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23"/>
        </w:numPr>
        <w:tabs>
          <w:tab w:pos="659" w:val="left" w:leader="none"/>
        </w:tabs>
        <w:spacing w:line="240" w:lineRule="auto" w:before="234" w:after="0"/>
        <w:ind w:left="659" w:right="0" w:hanging="540"/>
        <w:jc w:val="left"/>
        <w:rPr>
          <w:sz w:val="24"/>
        </w:rPr>
      </w:pPr>
      <w:r>
        <w:rPr>
          <w:sz w:val="24"/>
        </w:rPr>
        <w:t>Os efeitos financeiros do pedido de reajuste serão </w:t>
      </w:r>
      <w:r>
        <w:rPr>
          <w:spacing w:val="-2"/>
          <w:sz w:val="24"/>
        </w:rPr>
        <w:t>contados:</w:t>
      </w:r>
    </w:p>
    <w:p>
      <w:pPr>
        <w:pStyle w:val="ListParagraph"/>
        <w:numPr>
          <w:ilvl w:val="0"/>
          <w:numId w:val="24"/>
        </w:numPr>
        <w:tabs>
          <w:tab w:pos="361" w:val="left" w:leader="none"/>
        </w:tabs>
        <w:spacing w:line="240" w:lineRule="auto" w:before="264" w:after="0"/>
        <w:ind w:left="361" w:right="0" w:hanging="246"/>
        <w:jc w:val="left"/>
        <w:rPr>
          <w:sz w:val="24"/>
        </w:rPr>
      </w:pPr>
      <w:r>
        <w:rPr>
          <w:sz w:val="24"/>
        </w:rPr>
        <w:t>da data-base prevista no Contrato, desde que requerido o reajuste no prazo de 60 (sessenta) dias da data de publicação do índice ajustado </w:t>
      </w:r>
      <w:r>
        <w:rPr>
          <w:spacing w:val="-2"/>
          <w:sz w:val="24"/>
        </w:rPr>
        <w:t>contratualmente;</w:t>
      </w:r>
    </w:p>
    <w:p>
      <w:pPr>
        <w:pStyle w:val="ListParagraph"/>
        <w:numPr>
          <w:ilvl w:val="0"/>
          <w:numId w:val="24"/>
        </w:numPr>
        <w:tabs>
          <w:tab w:pos="379" w:val="left" w:leader="none"/>
          <w:tab w:pos="539" w:val="left" w:leader="none"/>
        </w:tabs>
        <w:spacing w:line="235" w:lineRule="auto" w:before="253" w:after="0"/>
        <w:ind w:left="539" w:right="117" w:hanging="426"/>
        <w:jc w:val="left"/>
        <w:rPr>
          <w:sz w:val="24"/>
        </w:rPr>
      </w:pPr>
      <w:r>
        <w:rPr>
          <w:sz w:val="24"/>
        </w:rPr>
        <w:t>a partir da data do requerimento do CONTRATADO, caso o pedido seja formulado após o prazo fixado na alínea </w:t>
      </w:r>
      <w:r>
        <w:rPr>
          <w:sz w:val="24"/>
          <w:u w:val="single"/>
        </w:rPr>
        <w:t>a</w:t>
      </w:r>
      <w:r>
        <w:rPr>
          <w:sz w:val="24"/>
        </w:rPr>
        <w:t>, acima, o que não acarretará a alteração </w:t>
      </w:r>
      <w:r>
        <w:rPr>
          <w:sz w:val="24"/>
        </w:rPr>
        <w:t>do marco para cômputo da anualidade do reajustamento, já adotado no Edital e no Contrato.</w:t>
      </w:r>
    </w:p>
    <w:p>
      <w:pPr>
        <w:pStyle w:val="BodyText"/>
        <w:spacing w:before="8"/>
        <w:ind w:left="0"/>
      </w:pPr>
    </w:p>
    <w:p>
      <w:pPr>
        <w:pStyle w:val="ListParagraph"/>
        <w:numPr>
          <w:ilvl w:val="1"/>
          <w:numId w:val="23"/>
        </w:numPr>
        <w:tabs>
          <w:tab w:pos="479" w:val="left" w:leader="none"/>
        </w:tabs>
        <w:spacing w:line="235" w:lineRule="auto" w:before="1" w:after="0"/>
        <w:ind w:left="119" w:right="118" w:firstLine="0"/>
        <w:jc w:val="both"/>
        <w:rPr>
          <w:sz w:val="24"/>
        </w:rPr>
      </w:pPr>
      <w:r>
        <w:rPr>
          <w:sz w:val="24"/>
        </w:rPr>
        <w:t>Caso,</w:t>
      </w:r>
      <w:r>
        <w:rPr>
          <w:spacing w:val="-3"/>
          <w:sz w:val="24"/>
        </w:rPr>
        <w:t> </w:t>
      </w:r>
      <w:r>
        <w:rPr>
          <w:sz w:val="24"/>
        </w:rPr>
        <w:t>na</w:t>
      </w:r>
      <w:r>
        <w:rPr>
          <w:spacing w:val="-3"/>
          <w:sz w:val="24"/>
        </w:rPr>
        <w:t> </w:t>
      </w:r>
      <w:r>
        <w:rPr>
          <w:sz w:val="24"/>
        </w:rPr>
        <w:t>data</w:t>
      </w:r>
      <w:r>
        <w:rPr>
          <w:spacing w:val="-3"/>
          <w:sz w:val="24"/>
        </w:rPr>
        <w:t> </w:t>
      </w:r>
      <w:r>
        <w:rPr>
          <w:sz w:val="24"/>
        </w:rPr>
        <w:t>de</w:t>
      </w:r>
      <w:r>
        <w:rPr>
          <w:spacing w:val="-3"/>
          <w:sz w:val="24"/>
        </w:rPr>
        <w:t> </w:t>
      </w:r>
      <w:r>
        <w:rPr>
          <w:sz w:val="24"/>
        </w:rPr>
        <w:t>eventual</w:t>
      </w:r>
      <w:r>
        <w:rPr>
          <w:spacing w:val="-3"/>
          <w:sz w:val="24"/>
        </w:rPr>
        <w:t> </w:t>
      </w:r>
      <w:r>
        <w:rPr>
          <w:sz w:val="24"/>
        </w:rPr>
        <w:t>prorrogação</w:t>
      </w:r>
      <w:r>
        <w:rPr>
          <w:spacing w:val="-3"/>
          <w:sz w:val="24"/>
        </w:rPr>
        <w:t> </w:t>
      </w:r>
      <w:r>
        <w:rPr>
          <w:sz w:val="24"/>
        </w:rPr>
        <w:t>contratual,</w:t>
      </w:r>
      <w:r>
        <w:rPr>
          <w:spacing w:val="-3"/>
          <w:sz w:val="24"/>
        </w:rPr>
        <w:t> </w:t>
      </w:r>
      <w:r>
        <w:rPr>
          <w:sz w:val="24"/>
        </w:rPr>
        <w:t>ainda</w:t>
      </w:r>
      <w:r>
        <w:rPr>
          <w:spacing w:val="-3"/>
          <w:sz w:val="24"/>
        </w:rPr>
        <w:t> </w:t>
      </w:r>
      <w:r>
        <w:rPr>
          <w:sz w:val="24"/>
        </w:rPr>
        <w:t>não</w:t>
      </w:r>
      <w:r>
        <w:rPr>
          <w:spacing w:val="-3"/>
          <w:sz w:val="24"/>
        </w:rPr>
        <w:t> </w:t>
      </w:r>
      <w:r>
        <w:rPr>
          <w:sz w:val="24"/>
        </w:rPr>
        <w:t>tenha</w:t>
      </w:r>
      <w:r>
        <w:rPr>
          <w:spacing w:val="-3"/>
          <w:sz w:val="24"/>
        </w:rPr>
        <w:t> </w:t>
      </w:r>
      <w:r>
        <w:rPr>
          <w:sz w:val="24"/>
        </w:rPr>
        <w:t>sido</w:t>
      </w:r>
      <w:r>
        <w:rPr>
          <w:spacing w:val="-3"/>
          <w:sz w:val="24"/>
        </w:rPr>
        <w:t> </w:t>
      </w:r>
      <w:r>
        <w:rPr>
          <w:sz w:val="24"/>
        </w:rPr>
        <w:t>divulgado</w:t>
      </w:r>
      <w:r>
        <w:rPr>
          <w:spacing w:val="-3"/>
          <w:sz w:val="24"/>
        </w:rPr>
        <w:t> </w:t>
      </w:r>
      <w:r>
        <w:rPr>
          <w:sz w:val="24"/>
        </w:rPr>
        <w:t>o</w:t>
      </w:r>
      <w:r>
        <w:rPr>
          <w:spacing w:val="-3"/>
          <w:sz w:val="24"/>
        </w:rPr>
        <w:t> </w:t>
      </w:r>
      <w:r>
        <w:rPr>
          <w:sz w:val="24"/>
        </w:rPr>
        <w:t>índice</w:t>
      </w:r>
      <w:r>
        <w:rPr>
          <w:spacing w:val="-3"/>
          <w:sz w:val="24"/>
        </w:rPr>
        <w:t> </w:t>
      </w:r>
      <w:r>
        <w:rPr>
          <w:sz w:val="24"/>
        </w:rPr>
        <w:t>de</w:t>
      </w:r>
      <w:r>
        <w:rPr>
          <w:spacing w:val="-3"/>
          <w:sz w:val="24"/>
        </w:rPr>
        <w:t> </w:t>
      </w:r>
      <w:r>
        <w:rPr>
          <w:sz w:val="24"/>
        </w:rPr>
        <w:t>reajuste,</w:t>
      </w:r>
      <w:r>
        <w:rPr>
          <w:spacing w:val="-3"/>
          <w:sz w:val="24"/>
        </w:rPr>
        <w:t> </w:t>
      </w:r>
      <w:r>
        <w:rPr>
          <w:sz w:val="24"/>
        </w:rPr>
        <w:t>deverá,</w:t>
      </w:r>
      <w:r>
        <w:rPr>
          <w:spacing w:val="-3"/>
          <w:sz w:val="24"/>
        </w:rPr>
        <w:t> </w:t>
      </w:r>
      <w:r>
        <w:rPr>
          <w:sz w:val="24"/>
        </w:rPr>
        <w:t>a</w:t>
      </w:r>
      <w:r>
        <w:rPr>
          <w:spacing w:val="-3"/>
          <w:sz w:val="24"/>
        </w:rPr>
        <w:t> </w:t>
      </w:r>
      <w:r>
        <w:rPr>
          <w:sz w:val="24"/>
        </w:rPr>
        <w:t>requerimento</w:t>
      </w:r>
      <w:r>
        <w:rPr>
          <w:spacing w:val="-3"/>
          <w:sz w:val="24"/>
        </w:rPr>
        <w:t> </w:t>
      </w:r>
      <w:r>
        <w:rPr>
          <w:sz w:val="24"/>
        </w:rPr>
        <w:t>do</w:t>
      </w:r>
      <w:r>
        <w:rPr>
          <w:spacing w:val="-3"/>
          <w:sz w:val="24"/>
        </w:rPr>
        <w:t> </w:t>
      </w:r>
      <w:r>
        <w:rPr>
          <w:sz w:val="24"/>
        </w:rPr>
        <w:t>CONTRATADO,</w:t>
      </w:r>
      <w:r>
        <w:rPr>
          <w:spacing w:val="-3"/>
          <w:sz w:val="24"/>
        </w:rPr>
        <w:t> </w:t>
      </w:r>
      <w:r>
        <w:rPr>
          <w:sz w:val="24"/>
        </w:rPr>
        <w:t>ser</w:t>
      </w:r>
      <w:r>
        <w:rPr>
          <w:spacing w:val="-3"/>
          <w:sz w:val="24"/>
        </w:rPr>
        <w:t> </w:t>
      </w:r>
      <w:r>
        <w:rPr>
          <w:sz w:val="24"/>
        </w:rPr>
        <w:t>inserida cláusula no Termo</w:t>
      </w:r>
      <w:r>
        <w:rPr>
          <w:spacing w:val="-4"/>
          <w:sz w:val="24"/>
        </w:rPr>
        <w:t> </w:t>
      </w:r>
      <w:r>
        <w:rPr>
          <w:sz w:val="24"/>
        </w:rPr>
        <w:t>Aditivo de prorrogação para resguardar o direito futuro do CONTRATADO, a ser exercido tão logo se disponha dos valores reajustados, sob pena de preclusão.</w:t>
      </w:r>
    </w:p>
    <w:p>
      <w:pPr>
        <w:pStyle w:val="ListParagraph"/>
        <w:numPr>
          <w:ilvl w:val="1"/>
          <w:numId w:val="23"/>
        </w:numPr>
        <w:tabs>
          <w:tab w:pos="589" w:val="left" w:leader="none"/>
        </w:tabs>
        <w:spacing w:line="235" w:lineRule="auto" w:before="253" w:after="0"/>
        <w:ind w:left="119" w:right="118" w:firstLine="0"/>
        <w:jc w:val="both"/>
        <w:rPr>
          <w:sz w:val="24"/>
        </w:rPr>
      </w:pPr>
      <w:r>
        <w:rPr>
          <w:sz w:val="24"/>
        </w:rPr>
        <w:t>A</w:t>
      </w:r>
      <w:r>
        <w:rPr>
          <w:spacing w:val="-12"/>
          <w:sz w:val="24"/>
        </w:rPr>
        <w:t> </w:t>
      </w:r>
      <w:r>
        <w:rPr>
          <w:sz w:val="24"/>
        </w:rPr>
        <w:t>extinção do Contrato não configurará óbice para o deferimento do reajuste solicitado tempestivamente, hipótese em que será concedido por meio de </w:t>
      </w:r>
      <w:r>
        <w:rPr>
          <w:sz w:val="24"/>
        </w:rPr>
        <w:t>termo </w:t>
      </w:r>
      <w:r>
        <w:rPr>
          <w:spacing w:val="-2"/>
          <w:sz w:val="24"/>
        </w:rPr>
        <w:t>indenizatório.</w:t>
      </w:r>
    </w:p>
    <w:p>
      <w:pPr>
        <w:pStyle w:val="ListParagraph"/>
        <w:numPr>
          <w:ilvl w:val="1"/>
          <w:numId w:val="23"/>
        </w:numPr>
        <w:tabs>
          <w:tab w:pos="590" w:val="left" w:leader="none"/>
        </w:tabs>
        <w:spacing w:line="240" w:lineRule="auto" w:before="250" w:after="0"/>
        <w:ind w:left="590" w:right="0" w:hanging="47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23"/>
        </w:numPr>
        <w:tabs>
          <w:tab w:pos="608" w:val="left" w:leader="none"/>
        </w:tabs>
        <w:spacing w:line="235" w:lineRule="auto" w:before="238" w:after="0"/>
        <w:ind w:left="119" w:right="118" w:firstLine="0"/>
        <w:jc w:val="both"/>
        <w:rPr>
          <w:sz w:val="24"/>
        </w:rPr>
      </w:pPr>
      <w:r>
        <w:rPr>
          <w:sz w:val="24"/>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274"/>
        <w:ind w:left="0"/>
      </w:pPr>
    </w:p>
    <w:p>
      <w:pPr>
        <w:pStyle w:val="Heading2"/>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8"/>
        </w:rPr>
        <w:t> </w:t>
      </w:r>
      <w:r>
        <w:rPr>
          <w:spacing w:val="-2"/>
        </w:rPr>
        <w:t>DO</w:t>
      </w:r>
      <w:r>
        <w:rPr>
          <w:spacing w:val="-5"/>
        </w:rPr>
        <w:t> </w:t>
      </w:r>
      <w:r>
        <w:rPr>
          <w:spacing w:val="-2"/>
        </w:rPr>
        <w:t>CONTRATANTE</w:t>
      </w:r>
    </w:p>
    <w:p>
      <w:pPr>
        <w:pStyle w:val="ListParagraph"/>
        <w:numPr>
          <w:ilvl w:val="2"/>
          <w:numId w:val="14"/>
        </w:numPr>
        <w:tabs>
          <w:tab w:pos="479" w:val="left" w:leader="none"/>
        </w:tabs>
        <w:spacing w:line="240" w:lineRule="auto" w:before="264" w:after="0"/>
        <w:ind w:left="479" w:right="0" w:hanging="360"/>
        <w:jc w:val="left"/>
        <w:rPr>
          <w:sz w:val="24"/>
        </w:rPr>
      </w:pPr>
      <w:r>
        <w:rPr>
          <w:sz w:val="24"/>
        </w:rPr>
        <w:t>São obrigações do </w:t>
      </w:r>
      <w:r>
        <w:rPr>
          <w:spacing w:val="-2"/>
          <w:sz w:val="24"/>
        </w:rPr>
        <w:t>CONTRATANTE:</w:t>
      </w:r>
    </w:p>
    <w:p>
      <w:pPr>
        <w:pStyle w:val="ListParagraph"/>
        <w:numPr>
          <w:ilvl w:val="3"/>
          <w:numId w:val="14"/>
        </w:numPr>
        <w:tabs>
          <w:tab w:pos="659" w:val="left" w:leader="none"/>
        </w:tabs>
        <w:spacing w:line="240" w:lineRule="auto" w:before="249" w:after="0"/>
        <w:ind w:left="659" w:right="0" w:hanging="540"/>
        <w:jc w:val="left"/>
        <w:rPr>
          <w:sz w:val="24"/>
        </w:rPr>
      </w:pPr>
      <w:r>
        <w:rPr>
          <w:sz w:val="24"/>
        </w:rPr>
        <w:t>Exigir</w:t>
      </w:r>
      <w:r>
        <w:rPr>
          <w:spacing w:val="-6"/>
          <w:sz w:val="24"/>
        </w:rPr>
        <w:t> </w:t>
      </w:r>
      <w:r>
        <w:rPr>
          <w:sz w:val="24"/>
        </w:rPr>
        <w:t>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3"/>
          <w:sz w:val="24"/>
        </w:rPr>
        <w:t> </w:t>
      </w:r>
      <w:r>
        <w:rPr>
          <w:sz w:val="24"/>
        </w:rPr>
        <w:t>as</w:t>
      </w:r>
      <w:r>
        <w:rPr>
          <w:spacing w:val="-2"/>
          <w:sz w:val="24"/>
        </w:rPr>
        <w:t> </w:t>
      </w:r>
      <w:r>
        <w:rPr>
          <w:sz w:val="24"/>
        </w:rPr>
        <w:t>obrigações</w:t>
      </w:r>
      <w:r>
        <w:rPr>
          <w:spacing w:val="-3"/>
          <w:sz w:val="24"/>
        </w:rPr>
        <w:t> </w:t>
      </w:r>
      <w:r>
        <w:rPr>
          <w:sz w:val="24"/>
        </w:rPr>
        <w:t>assumidas</w:t>
      </w:r>
      <w:r>
        <w:rPr>
          <w:spacing w:val="-3"/>
          <w:sz w:val="24"/>
        </w:rPr>
        <w:t> </w:t>
      </w:r>
      <w:r>
        <w:rPr>
          <w:sz w:val="24"/>
        </w:rPr>
        <w:t>pelo</w:t>
      </w:r>
      <w:r>
        <w:rPr>
          <w:spacing w:val="-3"/>
          <w:sz w:val="24"/>
        </w:rPr>
        <w:t> </w:t>
      </w:r>
      <w:r>
        <w:rPr>
          <w:sz w:val="24"/>
        </w:rPr>
        <w:t>CONTRATADO,</w:t>
      </w:r>
      <w:r>
        <w:rPr>
          <w:spacing w:val="-3"/>
          <w:sz w:val="24"/>
        </w:rPr>
        <w:t> </w:t>
      </w:r>
      <w:r>
        <w:rPr>
          <w:sz w:val="24"/>
        </w:rPr>
        <w:t>de</w:t>
      </w:r>
      <w:r>
        <w:rPr>
          <w:spacing w:val="-2"/>
          <w:sz w:val="24"/>
        </w:rPr>
        <w:t> </w:t>
      </w:r>
      <w:r>
        <w:rPr>
          <w:sz w:val="24"/>
        </w:rPr>
        <w:t>acordo</w:t>
      </w:r>
      <w:r>
        <w:rPr>
          <w:spacing w:val="-3"/>
          <w:sz w:val="24"/>
        </w:rPr>
        <w:t> </w:t>
      </w:r>
      <w:r>
        <w:rPr>
          <w:sz w:val="24"/>
        </w:rPr>
        <w:t>com</w:t>
      </w:r>
      <w:r>
        <w:rPr>
          <w:spacing w:val="-3"/>
          <w:sz w:val="24"/>
        </w:rPr>
        <w:t> </w:t>
      </w:r>
      <w:r>
        <w:rPr>
          <w:sz w:val="24"/>
        </w:rPr>
        <w:t>o</w:t>
      </w:r>
      <w:r>
        <w:rPr>
          <w:spacing w:val="-3"/>
          <w:sz w:val="24"/>
        </w:rPr>
        <w:t> </w:t>
      </w:r>
      <w:r>
        <w:rPr>
          <w:sz w:val="24"/>
        </w:rPr>
        <w:t>Contrato</w:t>
      </w:r>
      <w:r>
        <w:rPr>
          <w:spacing w:val="-3"/>
          <w:sz w:val="24"/>
        </w:rPr>
        <w:t> </w:t>
      </w:r>
      <w:r>
        <w:rPr>
          <w:sz w:val="24"/>
        </w:rPr>
        <w:t>e</w:t>
      </w:r>
      <w:r>
        <w:rPr>
          <w:spacing w:val="-2"/>
          <w:sz w:val="24"/>
        </w:rPr>
        <w:t> </w:t>
      </w:r>
      <w:r>
        <w:rPr>
          <w:sz w:val="24"/>
        </w:rPr>
        <w:t>seus</w:t>
      </w:r>
      <w:r>
        <w:rPr>
          <w:spacing w:val="-15"/>
          <w:sz w:val="24"/>
        </w:rPr>
        <w:t> </w:t>
      </w:r>
      <w:r>
        <w:rPr>
          <w:spacing w:val="-2"/>
          <w:sz w:val="24"/>
        </w:rPr>
        <w:t>Anexos.</w:t>
      </w:r>
    </w:p>
    <w:p>
      <w:pPr>
        <w:pStyle w:val="ListParagraph"/>
        <w:numPr>
          <w:ilvl w:val="3"/>
          <w:numId w:val="14"/>
        </w:numPr>
        <w:tabs>
          <w:tab w:pos="659" w:val="left" w:leader="none"/>
        </w:tabs>
        <w:spacing w:line="240" w:lineRule="auto" w:before="234" w:after="0"/>
        <w:ind w:left="659" w:right="0" w:hanging="54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3"/>
          <w:numId w:val="14"/>
        </w:numPr>
        <w:tabs>
          <w:tab w:pos="662" w:val="left" w:leader="none"/>
        </w:tabs>
        <w:spacing w:line="247" w:lineRule="auto" w:before="234" w:after="0"/>
        <w:ind w:left="119" w:right="118" w:firstLine="0"/>
        <w:jc w:val="both"/>
        <w:rPr>
          <w:sz w:val="24"/>
        </w:rPr>
      </w:pPr>
      <w:r>
        <w:rPr>
          <w:sz w:val="24"/>
        </w:rPr>
        <w:t>Notificar</w:t>
      </w:r>
      <w:r>
        <w:rPr>
          <w:spacing w:val="-1"/>
          <w:sz w:val="24"/>
        </w:rPr>
        <w:t> </w:t>
      </w:r>
      <w:r>
        <w:rPr>
          <w:sz w:val="24"/>
        </w:rPr>
        <w:t>o</w:t>
      </w:r>
      <w:r>
        <w:rPr>
          <w:spacing w:val="-1"/>
          <w:sz w:val="24"/>
        </w:rPr>
        <w:t> </w:t>
      </w:r>
      <w:r>
        <w:rPr>
          <w:sz w:val="24"/>
        </w:rPr>
        <w:t>CONTRATADO,</w:t>
      </w:r>
      <w:r>
        <w:rPr>
          <w:spacing w:val="-1"/>
          <w:sz w:val="24"/>
        </w:rPr>
        <w:t> </w:t>
      </w:r>
      <w:r>
        <w:rPr>
          <w:sz w:val="24"/>
        </w:rPr>
        <w:t>por</w:t>
      </w:r>
      <w:r>
        <w:rPr>
          <w:spacing w:val="-1"/>
          <w:sz w:val="24"/>
        </w:rPr>
        <w:t> </w:t>
      </w:r>
      <w:r>
        <w:rPr>
          <w:sz w:val="24"/>
        </w:rPr>
        <w:t>escrito,</w:t>
      </w:r>
      <w:r>
        <w:rPr>
          <w:spacing w:val="-1"/>
          <w:sz w:val="24"/>
        </w:rPr>
        <w:t> </w:t>
      </w:r>
      <w:r>
        <w:rPr>
          <w:sz w:val="24"/>
        </w:rPr>
        <w:t>sobre</w:t>
      </w:r>
      <w:r>
        <w:rPr>
          <w:spacing w:val="-1"/>
          <w:sz w:val="24"/>
        </w:rPr>
        <w:t> </w:t>
      </w:r>
      <w:r>
        <w:rPr>
          <w:sz w:val="24"/>
        </w:rPr>
        <w:t>vícios,</w:t>
      </w:r>
      <w:r>
        <w:rPr>
          <w:spacing w:val="-1"/>
          <w:sz w:val="24"/>
        </w:rPr>
        <w:t> </w:t>
      </w:r>
      <w:r>
        <w:rPr>
          <w:sz w:val="24"/>
        </w:rPr>
        <w:t>defeitos</w:t>
      </w:r>
      <w:r>
        <w:rPr>
          <w:spacing w:val="-1"/>
          <w:sz w:val="24"/>
        </w:rPr>
        <w:t> </w:t>
      </w:r>
      <w:r>
        <w:rPr>
          <w:sz w:val="24"/>
        </w:rPr>
        <w:t>ou</w:t>
      </w:r>
      <w:r>
        <w:rPr>
          <w:spacing w:val="-1"/>
          <w:sz w:val="24"/>
        </w:rPr>
        <w:t> </w:t>
      </w:r>
      <w:r>
        <w:rPr>
          <w:sz w:val="24"/>
        </w:rPr>
        <w:t>incorreções</w:t>
      </w:r>
      <w:r>
        <w:rPr>
          <w:spacing w:val="-1"/>
          <w:sz w:val="24"/>
        </w:rPr>
        <w:t> </w:t>
      </w:r>
      <w:r>
        <w:rPr>
          <w:sz w:val="24"/>
        </w:rPr>
        <w:t>verificadas</w:t>
      </w:r>
      <w:r>
        <w:rPr>
          <w:spacing w:val="-1"/>
          <w:sz w:val="24"/>
        </w:rPr>
        <w:t> </w:t>
      </w:r>
      <w:r>
        <w:rPr>
          <w:sz w:val="24"/>
        </w:rPr>
        <w:t>no</w:t>
      </w:r>
      <w:r>
        <w:rPr>
          <w:spacing w:val="-1"/>
          <w:sz w:val="24"/>
        </w:rPr>
        <w:t> </w:t>
      </w:r>
      <w:r>
        <w:rPr>
          <w:sz w:val="24"/>
        </w:rPr>
        <w:t>objeto</w:t>
      </w:r>
      <w:r>
        <w:rPr>
          <w:spacing w:val="-1"/>
          <w:sz w:val="24"/>
        </w:rPr>
        <w:t> </w:t>
      </w:r>
      <w:r>
        <w:rPr>
          <w:sz w:val="24"/>
        </w:rPr>
        <w:t>fornecido,</w:t>
      </w:r>
      <w:r>
        <w:rPr>
          <w:spacing w:val="-1"/>
          <w:sz w:val="24"/>
        </w:rPr>
        <w:t> </w:t>
      </w:r>
      <w:r>
        <w:rPr>
          <w:sz w:val="24"/>
        </w:rPr>
        <w:t>para</w:t>
      </w:r>
      <w:r>
        <w:rPr>
          <w:spacing w:val="-1"/>
          <w:sz w:val="24"/>
        </w:rPr>
        <w:t> </w:t>
      </w:r>
      <w:r>
        <w:rPr>
          <w:sz w:val="24"/>
        </w:rPr>
        <w:t>que</w:t>
      </w:r>
      <w:r>
        <w:rPr>
          <w:spacing w:val="-1"/>
          <w:sz w:val="24"/>
        </w:rPr>
        <w:t> </w:t>
      </w:r>
      <w:r>
        <w:rPr>
          <w:sz w:val="24"/>
        </w:rPr>
        <w:t>seja</w:t>
      </w:r>
      <w:r>
        <w:rPr>
          <w:spacing w:val="-1"/>
          <w:sz w:val="24"/>
        </w:rPr>
        <w:t> </w:t>
      </w:r>
      <w:r>
        <w:rPr>
          <w:sz w:val="24"/>
        </w:rPr>
        <w:t>por</w:t>
      </w:r>
      <w:r>
        <w:rPr>
          <w:spacing w:val="-1"/>
          <w:sz w:val="24"/>
        </w:rPr>
        <w:t> </w:t>
      </w:r>
      <w:r>
        <w:rPr>
          <w:sz w:val="24"/>
        </w:rPr>
        <w:t>ele</w:t>
      </w:r>
      <w:r>
        <w:rPr>
          <w:spacing w:val="-1"/>
          <w:sz w:val="24"/>
        </w:rPr>
        <w:t> </w:t>
      </w:r>
      <w:r>
        <w:rPr>
          <w:sz w:val="24"/>
        </w:rPr>
        <w:t>substituído,</w:t>
      </w:r>
      <w:r>
        <w:rPr>
          <w:spacing w:val="-1"/>
          <w:sz w:val="24"/>
        </w:rPr>
        <w:t> </w:t>
      </w:r>
      <w:r>
        <w:rPr>
          <w:sz w:val="24"/>
        </w:rPr>
        <w:t>reparado</w:t>
      </w:r>
      <w:r>
        <w:rPr>
          <w:spacing w:val="-1"/>
          <w:sz w:val="24"/>
        </w:rPr>
        <w:t> </w:t>
      </w:r>
      <w:r>
        <w:rPr>
          <w:sz w:val="24"/>
        </w:rPr>
        <w:t>ou corrigido, no total ou em parte, às suas expensas.</w:t>
      </w:r>
    </w:p>
    <w:p>
      <w:pPr>
        <w:pStyle w:val="ListParagraph"/>
        <w:numPr>
          <w:ilvl w:val="3"/>
          <w:numId w:val="14"/>
        </w:numPr>
        <w:tabs>
          <w:tab w:pos="645" w:val="left" w:leader="none"/>
        </w:tabs>
        <w:spacing w:line="240" w:lineRule="auto" w:before="227" w:after="0"/>
        <w:ind w:left="645" w:right="0" w:hanging="526"/>
        <w:jc w:val="left"/>
        <w:rPr>
          <w:sz w:val="24"/>
        </w:rPr>
      </w:pPr>
      <w:r>
        <w:rPr>
          <w:sz w:val="24"/>
        </w:rPr>
        <w:t>Acompanhar e fiscalizar a execução do Contrato e o cumprimento das obrigações pelo </w:t>
      </w:r>
      <w:r>
        <w:rPr>
          <w:spacing w:val="-2"/>
          <w:sz w:val="24"/>
        </w:rPr>
        <w:t>CONTRATADO.</w:t>
      </w:r>
    </w:p>
    <w:p>
      <w:pPr>
        <w:pStyle w:val="ListParagraph"/>
        <w:numPr>
          <w:ilvl w:val="3"/>
          <w:numId w:val="14"/>
        </w:numPr>
        <w:tabs>
          <w:tab w:pos="665" w:val="left" w:leader="none"/>
        </w:tabs>
        <w:spacing w:line="235" w:lineRule="auto" w:before="253" w:after="0"/>
        <w:ind w:left="119" w:right="118" w:firstLine="0"/>
        <w:jc w:val="both"/>
        <w:rPr>
          <w:sz w:val="24"/>
        </w:rPr>
      </w:pPr>
      <w:r>
        <w:rPr>
          <w:sz w:val="24"/>
        </w:rPr>
        <w:t>Comunicar ao CONTRATADO para que emita Nota Fiscal relativa à parcela incontroversa da execução do objeto, com vistas à liquidação e pagamento, </w:t>
      </w:r>
      <w:r>
        <w:rPr>
          <w:sz w:val="24"/>
        </w:rPr>
        <w:t>no caso de divergência acerca do cumprimento das obrigações assumidas, quanto à dimensão, qualidade e quantidade, conforme o </w:t>
      </w:r>
      <w:hyperlink r:id="rId35">
        <w:r>
          <w:rPr>
            <w:sz w:val="24"/>
            <w:u w:val="single" w:color="0000FF"/>
          </w:rPr>
          <w:t>art. 143 da Lei nº 14.133/2021</w:t>
        </w:r>
      </w:hyperlink>
      <w:r>
        <w:rPr>
          <w:sz w:val="24"/>
        </w:rPr>
        <w:t>.</w:t>
      </w:r>
    </w:p>
    <w:p>
      <w:pPr>
        <w:pStyle w:val="ListParagraph"/>
        <w:numPr>
          <w:ilvl w:val="3"/>
          <w:numId w:val="14"/>
        </w:numPr>
        <w:tabs>
          <w:tab w:pos="699" w:val="left" w:leader="none"/>
        </w:tabs>
        <w:spacing w:line="247" w:lineRule="auto" w:before="235" w:after="0"/>
        <w:ind w:left="119" w:right="118" w:firstLine="0"/>
        <w:jc w:val="both"/>
        <w:rPr>
          <w:sz w:val="24"/>
        </w:rPr>
      </w:pPr>
      <w:r>
        <w:rPr>
          <w:sz w:val="24"/>
        </w:rPr>
        <w:t>Efetuar o pagamento ao CONTRATADO do valor correspondente ao fornecimento do objeto, no prazo, forma e condições estabelecidos no presente </w:t>
      </w:r>
      <w:r>
        <w:rPr>
          <w:spacing w:val="-2"/>
          <w:sz w:val="24"/>
        </w:rPr>
        <w:t>Contrato.</w:t>
      </w:r>
    </w:p>
    <w:p>
      <w:pPr>
        <w:pStyle w:val="ListParagraph"/>
        <w:numPr>
          <w:ilvl w:val="3"/>
          <w:numId w:val="14"/>
        </w:numPr>
        <w:tabs>
          <w:tab w:pos="645" w:val="left" w:leader="none"/>
        </w:tabs>
        <w:spacing w:line="240" w:lineRule="auto" w:before="226" w:after="0"/>
        <w:ind w:left="645" w:right="0" w:hanging="526"/>
        <w:jc w:val="left"/>
        <w:rPr>
          <w:sz w:val="24"/>
        </w:rPr>
      </w:pPr>
      <w:r>
        <w:rPr>
          <w:sz w:val="24"/>
        </w:rPr>
        <w:t>Aplicar</w:t>
      </w:r>
      <w:r>
        <w:rPr>
          <w:spacing w:val="-3"/>
          <w:sz w:val="24"/>
        </w:rPr>
        <w:t> </w:t>
      </w:r>
      <w:r>
        <w:rPr>
          <w:sz w:val="24"/>
        </w:rPr>
        <w:t>ao</w:t>
      </w:r>
      <w:r>
        <w:rPr>
          <w:spacing w:val="-2"/>
          <w:sz w:val="24"/>
        </w:rPr>
        <w:t> </w:t>
      </w:r>
      <w:r>
        <w:rPr>
          <w:sz w:val="24"/>
        </w:rPr>
        <w:t>CONTRATADO</w:t>
      </w:r>
      <w:r>
        <w:rPr>
          <w:spacing w:val="-3"/>
          <w:sz w:val="24"/>
        </w:rPr>
        <w:t> </w:t>
      </w:r>
      <w:r>
        <w:rPr>
          <w:sz w:val="24"/>
        </w:rPr>
        <w:t>sanções</w:t>
      </w:r>
      <w:r>
        <w:rPr>
          <w:spacing w:val="-2"/>
          <w:sz w:val="24"/>
        </w:rPr>
        <w:t> </w:t>
      </w:r>
      <w:r>
        <w:rPr>
          <w:sz w:val="24"/>
        </w:rPr>
        <w:t>motivadas</w:t>
      </w:r>
      <w:r>
        <w:rPr>
          <w:spacing w:val="-2"/>
          <w:sz w:val="24"/>
        </w:rPr>
        <w:t> </w:t>
      </w:r>
      <w:r>
        <w:rPr>
          <w:sz w:val="24"/>
        </w:rPr>
        <w:t>pela</w:t>
      </w:r>
      <w:r>
        <w:rPr>
          <w:spacing w:val="-3"/>
          <w:sz w:val="24"/>
        </w:rPr>
        <w:t> </w:t>
      </w:r>
      <w:r>
        <w:rPr>
          <w:sz w:val="24"/>
        </w:rPr>
        <w:t>inexecução</w:t>
      </w:r>
      <w:r>
        <w:rPr>
          <w:spacing w:val="-2"/>
          <w:sz w:val="24"/>
        </w:rPr>
        <w:t> </w:t>
      </w:r>
      <w:r>
        <w:rPr>
          <w:sz w:val="24"/>
        </w:rPr>
        <w:t>total</w:t>
      </w:r>
      <w:r>
        <w:rPr>
          <w:spacing w:val="-2"/>
          <w:sz w:val="24"/>
        </w:rPr>
        <w:t> </w:t>
      </w:r>
      <w:r>
        <w:rPr>
          <w:sz w:val="24"/>
        </w:rPr>
        <w:t>ou</w:t>
      </w:r>
      <w:r>
        <w:rPr>
          <w:spacing w:val="-3"/>
          <w:sz w:val="24"/>
        </w:rPr>
        <w:t> </w:t>
      </w:r>
      <w:r>
        <w:rPr>
          <w:sz w:val="24"/>
        </w:rPr>
        <w:t>parcial</w:t>
      </w:r>
      <w:r>
        <w:rPr>
          <w:spacing w:val="-2"/>
          <w:sz w:val="24"/>
        </w:rPr>
        <w:t> </w:t>
      </w:r>
      <w:r>
        <w:rPr>
          <w:sz w:val="24"/>
        </w:rPr>
        <w:t>das</w:t>
      </w:r>
      <w:r>
        <w:rPr>
          <w:spacing w:val="-2"/>
          <w:sz w:val="24"/>
        </w:rPr>
        <w:t> </w:t>
      </w:r>
      <w:r>
        <w:rPr>
          <w:sz w:val="24"/>
        </w:rPr>
        <w:t>obrigações</w:t>
      </w:r>
      <w:r>
        <w:rPr>
          <w:spacing w:val="-3"/>
          <w:sz w:val="24"/>
        </w:rPr>
        <w:t> </w:t>
      </w:r>
      <w:r>
        <w:rPr>
          <w:sz w:val="24"/>
        </w:rPr>
        <w:t>contratuais,</w:t>
      </w:r>
      <w:r>
        <w:rPr>
          <w:spacing w:val="-2"/>
          <w:sz w:val="24"/>
        </w:rPr>
        <w:t> </w:t>
      </w:r>
      <w:r>
        <w:rPr>
          <w:sz w:val="24"/>
        </w:rPr>
        <w:t>na</w:t>
      </w:r>
      <w:r>
        <w:rPr>
          <w:spacing w:val="-2"/>
          <w:sz w:val="24"/>
        </w:rPr>
        <w:t> </w:t>
      </w:r>
      <w:r>
        <w:rPr>
          <w:sz w:val="24"/>
        </w:rPr>
        <w:t>forma</w:t>
      </w:r>
      <w:r>
        <w:rPr>
          <w:spacing w:val="-3"/>
          <w:sz w:val="24"/>
        </w:rPr>
        <w:t> </w:t>
      </w:r>
      <w:r>
        <w:rPr>
          <w:sz w:val="24"/>
        </w:rPr>
        <w:t>prevista</w:t>
      </w:r>
      <w:r>
        <w:rPr>
          <w:spacing w:val="-2"/>
          <w:sz w:val="24"/>
        </w:rPr>
        <w:t> </w:t>
      </w:r>
      <w:r>
        <w:rPr>
          <w:sz w:val="24"/>
        </w:rPr>
        <w:t>na</w:t>
      </w:r>
      <w:r>
        <w:rPr>
          <w:spacing w:val="-2"/>
          <w:sz w:val="24"/>
        </w:rPr>
        <w:t> </w:t>
      </w:r>
      <w:r>
        <w:rPr>
          <w:sz w:val="24"/>
        </w:rPr>
        <w:t>lei</w:t>
      </w:r>
      <w:r>
        <w:rPr>
          <w:spacing w:val="-3"/>
          <w:sz w:val="24"/>
        </w:rPr>
        <w:t> </w:t>
      </w:r>
      <w:r>
        <w:rPr>
          <w:sz w:val="24"/>
        </w:rPr>
        <w:t>e</w:t>
      </w:r>
      <w:r>
        <w:rPr>
          <w:spacing w:val="-2"/>
          <w:sz w:val="24"/>
        </w:rPr>
        <w:t> </w:t>
      </w:r>
      <w:r>
        <w:rPr>
          <w:sz w:val="24"/>
        </w:rPr>
        <w:t>neste</w:t>
      </w:r>
      <w:r>
        <w:rPr>
          <w:spacing w:val="-2"/>
          <w:sz w:val="24"/>
        </w:rPr>
        <w:t> Contrato.</w:t>
      </w:r>
    </w:p>
    <w:p>
      <w:pPr>
        <w:pStyle w:val="ListParagraph"/>
        <w:numPr>
          <w:ilvl w:val="3"/>
          <w:numId w:val="14"/>
        </w:numPr>
        <w:tabs>
          <w:tab w:pos="659" w:val="left" w:leader="none"/>
        </w:tabs>
        <w:spacing w:line="235" w:lineRule="auto" w:before="254" w:after="0"/>
        <w:ind w:left="119" w:right="118" w:firstLine="0"/>
        <w:jc w:val="both"/>
        <w:rPr>
          <w:sz w:val="24"/>
        </w:rPr>
      </w:pPr>
      <w:r>
        <w:rPr>
          <w:sz w:val="24"/>
        </w:rPr>
        <w:t>Dar</w:t>
      </w:r>
      <w:r>
        <w:rPr>
          <w:spacing w:val="-1"/>
          <w:sz w:val="24"/>
        </w:rPr>
        <w:t> </w:t>
      </w:r>
      <w:r>
        <w:rPr>
          <w:sz w:val="24"/>
        </w:rPr>
        <w:t>ciência</w:t>
      </w:r>
      <w:r>
        <w:rPr>
          <w:spacing w:val="-1"/>
          <w:sz w:val="24"/>
        </w:rPr>
        <w:t> </w:t>
      </w:r>
      <w:r>
        <w:rPr>
          <w:sz w:val="24"/>
        </w:rPr>
        <w:t>à</w:t>
      </w:r>
      <w:r>
        <w:rPr>
          <w:spacing w:val="-14"/>
          <w:sz w:val="24"/>
        </w:rPr>
        <w:t> </w:t>
      </w:r>
      <w:r>
        <w:rPr>
          <w:sz w:val="24"/>
        </w:rPr>
        <w:t>Assessoria</w:t>
      </w:r>
      <w:r>
        <w:rPr>
          <w:spacing w:val="-1"/>
          <w:sz w:val="24"/>
        </w:rPr>
        <w:t> </w:t>
      </w:r>
      <w:r>
        <w:rPr>
          <w:sz w:val="24"/>
        </w:rPr>
        <w:t>Jurídica</w:t>
      </w:r>
      <w:r>
        <w:rPr>
          <w:spacing w:val="-1"/>
          <w:sz w:val="24"/>
        </w:rPr>
        <w:t> </w:t>
      </w:r>
      <w:r>
        <w:rPr>
          <w:sz w:val="24"/>
        </w:rPr>
        <w:t>do</w:t>
      </w:r>
      <w:r>
        <w:rPr>
          <w:spacing w:val="-1"/>
          <w:sz w:val="24"/>
        </w:rPr>
        <w:t> </w:t>
      </w:r>
      <w:r>
        <w:rPr>
          <w:sz w:val="24"/>
        </w:rPr>
        <w:t>órgão</w:t>
      </w:r>
      <w:r>
        <w:rPr>
          <w:spacing w:val="-1"/>
          <w:sz w:val="24"/>
        </w:rPr>
        <w:t> </w:t>
      </w:r>
      <w:r>
        <w:rPr>
          <w:sz w:val="24"/>
        </w:rPr>
        <w:t>ou</w:t>
      </w:r>
      <w:r>
        <w:rPr>
          <w:spacing w:val="-1"/>
          <w:sz w:val="24"/>
        </w:rPr>
        <w:t> </w:t>
      </w:r>
      <w:r>
        <w:rPr>
          <w:sz w:val="24"/>
        </w:rPr>
        <w:t>entidade</w:t>
      </w:r>
      <w:r>
        <w:rPr>
          <w:spacing w:val="-1"/>
          <w:sz w:val="24"/>
        </w:rPr>
        <w:t> </w:t>
      </w:r>
      <w:r>
        <w:rPr>
          <w:sz w:val="24"/>
        </w:rPr>
        <w:t>para</w:t>
      </w:r>
      <w:r>
        <w:rPr>
          <w:spacing w:val="-1"/>
          <w:sz w:val="24"/>
        </w:rPr>
        <w:t> </w:t>
      </w:r>
      <w:r>
        <w:rPr>
          <w:sz w:val="24"/>
        </w:rPr>
        <w:t>as</w:t>
      </w:r>
      <w:r>
        <w:rPr>
          <w:spacing w:val="-1"/>
          <w:sz w:val="24"/>
        </w:rPr>
        <w:t> </w:t>
      </w:r>
      <w:r>
        <w:rPr>
          <w:sz w:val="24"/>
        </w:rPr>
        <w:t>providências</w:t>
      </w:r>
      <w:r>
        <w:rPr>
          <w:spacing w:val="-1"/>
          <w:sz w:val="24"/>
        </w:rPr>
        <w:t> </w:t>
      </w:r>
      <w:r>
        <w:rPr>
          <w:sz w:val="24"/>
        </w:rPr>
        <w:t>junto</w:t>
      </w:r>
      <w:r>
        <w:rPr>
          <w:spacing w:val="-1"/>
          <w:sz w:val="24"/>
        </w:rPr>
        <w:t> </w:t>
      </w:r>
      <w:r>
        <w:rPr>
          <w:sz w:val="24"/>
        </w:rPr>
        <w:t>à</w:t>
      </w:r>
      <w:r>
        <w:rPr>
          <w:spacing w:val="-1"/>
          <w:sz w:val="24"/>
        </w:rPr>
        <w:t> </w:t>
      </w:r>
      <w:r>
        <w:rPr>
          <w:sz w:val="24"/>
        </w:rPr>
        <w:t>Procuradoria</w:t>
      </w:r>
      <w:r>
        <w:rPr>
          <w:spacing w:val="-1"/>
          <w:sz w:val="24"/>
        </w:rPr>
        <w:t> </w:t>
      </w:r>
      <w:r>
        <w:rPr>
          <w:sz w:val="24"/>
        </w:rPr>
        <w:t>Geral</w:t>
      </w:r>
      <w:r>
        <w:rPr>
          <w:spacing w:val="-1"/>
          <w:sz w:val="24"/>
        </w:rPr>
        <w:t> </w:t>
      </w:r>
      <w:r>
        <w:rPr>
          <w:sz w:val="24"/>
        </w:rPr>
        <w:t>do</w:t>
      </w:r>
      <w:r>
        <w:rPr>
          <w:spacing w:val="-1"/>
          <w:sz w:val="24"/>
        </w:rPr>
        <w:t> </w:t>
      </w:r>
      <w:r>
        <w:rPr>
          <w:sz w:val="24"/>
        </w:rPr>
        <w:t>Estado,</w:t>
      </w:r>
      <w:r>
        <w:rPr>
          <w:spacing w:val="-1"/>
          <w:sz w:val="24"/>
        </w:rPr>
        <w:t> </w:t>
      </w:r>
      <w:r>
        <w:rPr>
          <w:sz w:val="24"/>
        </w:rPr>
        <w:t>com</w:t>
      </w:r>
      <w:r>
        <w:rPr>
          <w:spacing w:val="-1"/>
          <w:sz w:val="24"/>
        </w:rPr>
        <w:t> </w:t>
      </w:r>
      <w:r>
        <w:rPr>
          <w:sz w:val="24"/>
        </w:rPr>
        <w:t>vistas</w:t>
      </w:r>
      <w:r>
        <w:rPr>
          <w:spacing w:val="-1"/>
          <w:sz w:val="24"/>
        </w:rPr>
        <w:t> </w:t>
      </w:r>
      <w:r>
        <w:rPr>
          <w:sz w:val="24"/>
        </w:rPr>
        <w:t>à</w:t>
      </w:r>
      <w:r>
        <w:rPr>
          <w:spacing w:val="-1"/>
          <w:sz w:val="24"/>
        </w:rPr>
        <w:t> </w:t>
      </w:r>
      <w:r>
        <w:rPr>
          <w:sz w:val="24"/>
        </w:rPr>
        <w:t>adoção</w:t>
      </w:r>
      <w:r>
        <w:rPr>
          <w:spacing w:val="-1"/>
          <w:sz w:val="24"/>
        </w:rPr>
        <w:t> </w:t>
      </w:r>
      <w:r>
        <w:rPr>
          <w:sz w:val="24"/>
        </w:rPr>
        <w:t>de</w:t>
      </w:r>
      <w:r>
        <w:rPr>
          <w:spacing w:val="-1"/>
          <w:sz w:val="24"/>
        </w:rPr>
        <w:t> </w:t>
      </w:r>
      <w:r>
        <w:rPr>
          <w:sz w:val="24"/>
        </w:rPr>
        <w:t>eventuais</w:t>
      </w:r>
      <w:r>
        <w:rPr>
          <w:spacing w:val="-1"/>
          <w:sz w:val="24"/>
        </w:rPr>
        <w:t> </w:t>
      </w:r>
      <w:r>
        <w:rPr>
          <w:sz w:val="24"/>
        </w:rPr>
        <w:t>medidas judiciais, em caso de descumprimento de obrigações pelo CONTRATADO.</w:t>
      </w:r>
    </w:p>
    <w:p>
      <w:pPr>
        <w:pStyle w:val="ListParagraph"/>
        <w:numPr>
          <w:ilvl w:val="3"/>
          <w:numId w:val="14"/>
        </w:numPr>
        <w:tabs>
          <w:tab w:pos="707" w:val="left" w:leader="none"/>
        </w:tabs>
        <w:spacing w:line="235" w:lineRule="auto" w:before="254" w:after="0"/>
        <w:ind w:left="119" w:right="118"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4"/>
          <w:numId w:val="14"/>
        </w:numPr>
        <w:tabs>
          <w:tab w:pos="847" w:val="left" w:leader="none"/>
        </w:tabs>
        <w:spacing w:line="247" w:lineRule="auto" w:before="234" w:after="0"/>
        <w:ind w:left="119" w:right="118" w:firstLine="0"/>
        <w:jc w:val="both"/>
        <w:rPr>
          <w:sz w:val="24"/>
        </w:rPr>
      </w:pPr>
      <w:r>
        <w:rPr>
          <w:sz w:val="24"/>
        </w:rPr>
        <w:t>O CONTRATANTE terá o prazo de 1 (um) mês, a contar da data do protocolo do requerimento, para decidir, admitida a prorrogação motivada, por igual </w:t>
      </w:r>
      <w:r>
        <w:rPr>
          <w:spacing w:val="-2"/>
          <w:sz w:val="24"/>
        </w:rPr>
        <w:t>período.</w:t>
      </w:r>
    </w:p>
    <w:p>
      <w:pPr>
        <w:pStyle w:val="ListParagraph"/>
        <w:numPr>
          <w:ilvl w:val="3"/>
          <w:numId w:val="14"/>
        </w:numPr>
        <w:tabs>
          <w:tab w:pos="780" w:val="left" w:leader="none"/>
        </w:tabs>
        <w:spacing w:line="247" w:lineRule="auto" w:before="227" w:after="0"/>
        <w:ind w:left="119" w:right="118" w:firstLine="0"/>
        <w:jc w:val="both"/>
        <w:rPr>
          <w:sz w:val="24"/>
        </w:rPr>
      </w:pPr>
      <w:r>
        <w:rPr>
          <w:sz w:val="24"/>
        </w:rPr>
        <w:t>Responder</w:t>
      </w:r>
      <w:r>
        <w:rPr>
          <w:spacing w:val="-3"/>
          <w:sz w:val="24"/>
        </w:rPr>
        <w:t> </w:t>
      </w:r>
      <w:r>
        <w:rPr>
          <w:sz w:val="24"/>
        </w:rPr>
        <w:t>aos</w:t>
      </w:r>
      <w:r>
        <w:rPr>
          <w:spacing w:val="-3"/>
          <w:sz w:val="24"/>
        </w:rPr>
        <w:t> </w:t>
      </w:r>
      <w:r>
        <w:rPr>
          <w:sz w:val="24"/>
        </w:rPr>
        <w:t>eventuais</w:t>
      </w:r>
      <w:r>
        <w:rPr>
          <w:spacing w:val="-3"/>
          <w:sz w:val="24"/>
        </w:rPr>
        <w:t> </w:t>
      </w:r>
      <w:r>
        <w:rPr>
          <w:sz w:val="24"/>
        </w:rPr>
        <w:t>pedidos</w:t>
      </w:r>
      <w:r>
        <w:rPr>
          <w:spacing w:val="-3"/>
          <w:sz w:val="24"/>
        </w:rPr>
        <w:t> </w:t>
      </w:r>
      <w:r>
        <w:rPr>
          <w:sz w:val="24"/>
        </w:rPr>
        <w:t>de</w:t>
      </w:r>
      <w:r>
        <w:rPr>
          <w:spacing w:val="-3"/>
          <w:sz w:val="24"/>
        </w:rPr>
        <w:t> </w:t>
      </w:r>
      <w:r>
        <w:rPr>
          <w:sz w:val="24"/>
        </w:rPr>
        <w:t>reestabelecimento</w:t>
      </w:r>
      <w:r>
        <w:rPr>
          <w:spacing w:val="-3"/>
          <w:sz w:val="24"/>
        </w:rPr>
        <w:t> </w:t>
      </w:r>
      <w:r>
        <w:rPr>
          <w:sz w:val="24"/>
        </w:rPr>
        <w:t>do</w:t>
      </w:r>
      <w:r>
        <w:rPr>
          <w:spacing w:val="-3"/>
          <w:sz w:val="24"/>
        </w:rPr>
        <w:t> </w:t>
      </w:r>
      <w:r>
        <w:rPr>
          <w:sz w:val="24"/>
        </w:rPr>
        <w:t>equilíbrio</w:t>
      </w:r>
      <w:r>
        <w:rPr>
          <w:spacing w:val="-3"/>
          <w:sz w:val="24"/>
        </w:rPr>
        <w:t> </w:t>
      </w:r>
      <w:r>
        <w:rPr>
          <w:sz w:val="24"/>
        </w:rPr>
        <w:t>econômico-financeiro</w:t>
      </w:r>
      <w:r>
        <w:rPr>
          <w:spacing w:val="-3"/>
          <w:sz w:val="24"/>
        </w:rPr>
        <w:t> </w:t>
      </w:r>
      <w:r>
        <w:rPr>
          <w:sz w:val="24"/>
        </w:rPr>
        <w:t>feitos</w:t>
      </w:r>
      <w:r>
        <w:rPr>
          <w:spacing w:val="-3"/>
          <w:sz w:val="24"/>
        </w:rPr>
        <w:t> </w:t>
      </w:r>
      <w:r>
        <w:rPr>
          <w:sz w:val="24"/>
        </w:rPr>
        <w:t>pelo</w:t>
      </w:r>
      <w:r>
        <w:rPr>
          <w:spacing w:val="-3"/>
          <w:sz w:val="24"/>
        </w:rPr>
        <w:t> </w:t>
      </w:r>
      <w:r>
        <w:rPr>
          <w:sz w:val="24"/>
        </w:rPr>
        <w:t>CONTRATADO</w:t>
      </w:r>
      <w:r>
        <w:rPr>
          <w:spacing w:val="-3"/>
          <w:sz w:val="24"/>
        </w:rPr>
        <w:t> </w:t>
      </w:r>
      <w:r>
        <w:rPr>
          <w:sz w:val="24"/>
        </w:rPr>
        <w:t>no</w:t>
      </w:r>
      <w:r>
        <w:rPr>
          <w:spacing w:val="-3"/>
          <w:sz w:val="24"/>
        </w:rPr>
        <w:t> </w:t>
      </w:r>
      <w:r>
        <w:rPr>
          <w:sz w:val="24"/>
        </w:rPr>
        <w:t>prazo</w:t>
      </w:r>
      <w:r>
        <w:rPr>
          <w:spacing w:val="-3"/>
          <w:sz w:val="24"/>
        </w:rPr>
        <w:t> </w:t>
      </w:r>
      <w:r>
        <w:rPr>
          <w:sz w:val="24"/>
        </w:rPr>
        <w:t>máximo</w:t>
      </w:r>
      <w:r>
        <w:rPr>
          <w:spacing w:val="-3"/>
          <w:sz w:val="24"/>
        </w:rPr>
        <w:t> </w:t>
      </w:r>
      <w:r>
        <w:rPr>
          <w:sz w:val="24"/>
        </w:rPr>
        <w:t>de</w:t>
      </w:r>
      <w:r>
        <w:rPr>
          <w:spacing w:val="-3"/>
          <w:sz w:val="24"/>
        </w:rPr>
        <w:t> </w:t>
      </w:r>
      <w:r>
        <w:rPr>
          <w:color w:val="FF0000"/>
          <w:sz w:val="24"/>
        </w:rPr>
        <w:t>45</w:t>
      </w:r>
      <w:r>
        <w:rPr>
          <w:color w:val="FF0000"/>
          <w:spacing w:val="-3"/>
          <w:sz w:val="24"/>
        </w:rPr>
        <w:t> </w:t>
      </w:r>
      <w:r>
        <w:rPr>
          <w:sz w:val="24"/>
        </w:rPr>
        <w:t>(</w:t>
      </w:r>
      <w:r>
        <w:rPr>
          <w:color w:val="FF0000"/>
          <w:sz w:val="24"/>
        </w:rPr>
        <w:t>quarenta</w:t>
      </w:r>
      <w:r>
        <w:rPr>
          <w:color w:val="FF0000"/>
          <w:spacing w:val="-3"/>
          <w:sz w:val="24"/>
        </w:rPr>
        <w:t> </w:t>
      </w:r>
      <w:r>
        <w:rPr>
          <w:color w:val="FF0000"/>
          <w:sz w:val="24"/>
        </w:rPr>
        <w:t>e cinco</w:t>
      </w:r>
      <w:r>
        <w:rPr>
          <w:sz w:val="24"/>
        </w:rPr>
        <w:t>) dias, admitida a prorrogação motivada, por uma única vez, por igual período.</w:t>
      </w:r>
    </w:p>
    <w:p>
      <w:pPr>
        <w:pStyle w:val="ListParagraph"/>
        <w:numPr>
          <w:ilvl w:val="3"/>
          <w:numId w:val="14"/>
        </w:numPr>
        <w:tabs>
          <w:tab w:pos="785" w:val="left" w:leader="none"/>
        </w:tabs>
        <w:spacing w:line="235" w:lineRule="auto" w:before="231" w:after="0"/>
        <w:ind w:left="119" w:right="118" w:firstLine="0"/>
        <w:jc w:val="both"/>
        <w:rPr>
          <w:sz w:val="24"/>
        </w:rPr>
      </w:pPr>
      <w:r>
        <w:rPr>
          <w:sz w:val="24"/>
        </w:rPr>
        <w:t>Notificar os emitentes das garantias quanto ao início de processo administrativo para apuração de descumprimento de cláusulas contratuais, na forma </w:t>
      </w:r>
      <w:r>
        <w:rPr>
          <w:sz w:val="24"/>
        </w:rPr>
        <w:t>do art. 137, § 4º, da Lei nº 14.133/2021.</w:t>
      </w:r>
    </w:p>
    <w:p>
      <w:pPr>
        <w:pStyle w:val="ListParagraph"/>
        <w:spacing w:after="0" w:line="235" w:lineRule="auto"/>
        <w:jc w:val="both"/>
        <w:rPr>
          <w:sz w:val="24"/>
        </w:rPr>
        <w:sectPr>
          <w:pgSz w:w="15840" w:h="24480"/>
          <w:pgMar w:top="0" w:bottom="280" w:left="0" w:right="0"/>
        </w:sectPr>
      </w:pPr>
    </w:p>
    <w:p>
      <w:pPr>
        <w:pStyle w:val="ListParagraph"/>
        <w:numPr>
          <w:ilvl w:val="3"/>
          <w:numId w:val="14"/>
        </w:numPr>
        <w:tabs>
          <w:tab w:pos="797" w:val="left" w:leader="none"/>
        </w:tabs>
        <w:spacing w:line="235" w:lineRule="auto" w:before="0" w:after="0"/>
        <w:ind w:left="119" w:right="118" w:firstLine="0"/>
        <w:jc w:val="both"/>
        <w:rPr>
          <w:sz w:val="24"/>
        </w:rPr>
      </w:pPr>
      <w:r>
        <w:rPr>
          <w:sz w:val="24"/>
        </w:rPr>
        <w:t>A Administração não responderá por quaisquer compromissos assumidos pelo CONTRATADO perante terceiros, ainda que vinculados à execução </w:t>
      </w:r>
      <w:r>
        <w:rPr>
          <w:sz w:val="24"/>
        </w:rPr>
        <w:t>do Contrato, bem como por qualquer dano causado a terceiros em decorrência de ato do CONTRATADO, de seus empregados, prepostos ou subordinados.</w:t>
      </w:r>
    </w:p>
    <w:p>
      <w:pPr>
        <w:pStyle w:val="ListParagraph"/>
        <w:numPr>
          <w:ilvl w:val="3"/>
          <w:numId w:val="14"/>
        </w:numPr>
        <w:tabs>
          <w:tab w:pos="779" w:val="left" w:leader="none"/>
        </w:tabs>
        <w:spacing w:line="240" w:lineRule="auto" w:before="240" w:after="0"/>
        <w:ind w:left="779" w:right="0" w:hanging="660"/>
        <w:jc w:val="left"/>
        <w:rPr>
          <w:sz w:val="24"/>
        </w:rPr>
      </w:pPr>
      <w:r>
        <w:rPr>
          <w:sz w:val="24"/>
        </w:rPr>
        <w:t>O</w:t>
      </w:r>
      <w:r>
        <w:rPr>
          <w:spacing w:val="-5"/>
          <w:sz w:val="24"/>
        </w:rPr>
        <w:t> </w:t>
      </w:r>
      <w:r>
        <w:rPr>
          <w:sz w:val="24"/>
        </w:rPr>
        <w:t>presente</w:t>
      </w:r>
      <w:r>
        <w:rPr>
          <w:spacing w:val="-3"/>
          <w:sz w:val="24"/>
        </w:rPr>
        <w:t> </w:t>
      </w:r>
      <w:r>
        <w:rPr>
          <w:sz w:val="24"/>
        </w:rPr>
        <w:t>Contrato</w:t>
      </w:r>
      <w:r>
        <w:rPr>
          <w:spacing w:val="-3"/>
          <w:sz w:val="24"/>
        </w:rPr>
        <w:t> </w:t>
      </w:r>
      <w:r>
        <w:rPr>
          <w:sz w:val="24"/>
        </w:rPr>
        <w:t>não</w:t>
      </w:r>
      <w:r>
        <w:rPr>
          <w:spacing w:val="-3"/>
          <w:sz w:val="24"/>
        </w:rPr>
        <w:t> </w:t>
      </w:r>
      <w:r>
        <w:rPr>
          <w:sz w:val="24"/>
        </w:rPr>
        <w:t>configura</w:t>
      </w:r>
      <w:r>
        <w:rPr>
          <w:spacing w:val="-3"/>
          <w:sz w:val="24"/>
        </w:rPr>
        <w:t> </w:t>
      </w:r>
      <w:r>
        <w:rPr>
          <w:sz w:val="24"/>
        </w:rPr>
        <w:t>vínculo</w:t>
      </w:r>
      <w:r>
        <w:rPr>
          <w:spacing w:val="-3"/>
          <w:sz w:val="24"/>
        </w:rPr>
        <w:t> </w:t>
      </w:r>
      <w:r>
        <w:rPr>
          <w:sz w:val="24"/>
        </w:rPr>
        <w:t>empregatício</w:t>
      </w:r>
      <w:r>
        <w:rPr>
          <w:spacing w:val="-3"/>
          <w:sz w:val="24"/>
        </w:rPr>
        <w:t> </w:t>
      </w:r>
      <w:r>
        <w:rPr>
          <w:sz w:val="24"/>
        </w:rPr>
        <w:t>entre</w:t>
      </w:r>
      <w:r>
        <w:rPr>
          <w:spacing w:val="-3"/>
          <w:sz w:val="24"/>
        </w:rPr>
        <w:t> </w:t>
      </w:r>
      <w:r>
        <w:rPr>
          <w:sz w:val="24"/>
        </w:rPr>
        <w:t>os</w:t>
      </w:r>
      <w:r>
        <w:rPr>
          <w:spacing w:val="-3"/>
          <w:sz w:val="24"/>
        </w:rPr>
        <w:t> </w:t>
      </w:r>
      <w:r>
        <w:rPr>
          <w:sz w:val="24"/>
        </w:rPr>
        <w:t>trabalhadores</w:t>
      </w:r>
      <w:r>
        <w:rPr>
          <w:spacing w:val="-3"/>
          <w:sz w:val="24"/>
        </w:rPr>
        <w:t> </w:t>
      </w:r>
      <w:r>
        <w:rPr>
          <w:sz w:val="24"/>
        </w:rPr>
        <w:t>ou</w:t>
      </w:r>
      <w:r>
        <w:rPr>
          <w:spacing w:val="-3"/>
          <w:sz w:val="24"/>
        </w:rPr>
        <w:t> </w:t>
      </w:r>
      <w:r>
        <w:rPr>
          <w:sz w:val="24"/>
        </w:rPr>
        <w:t>sócios</w:t>
      </w:r>
      <w:r>
        <w:rPr>
          <w:spacing w:val="-3"/>
          <w:sz w:val="24"/>
        </w:rPr>
        <w:t> </w:t>
      </w:r>
      <w:r>
        <w:rPr>
          <w:sz w:val="24"/>
        </w:rPr>
        <w:t>do</w:t>
      </w:r>
      <w:r>
        <w:rPr>
          <w:spacing w:val="-3"/>
          <w:sz w:val="24"/>
        </w:rPr>
        <w:t> </w:t>
      </w:r>
      <w:r>
        <w:rPr>
          <w:sz w:val="24"/>
        </w:rPr>
        <w:t>CONTRATADO</w:t>
      </w:r>
      <w:r>
        <w:rPr>
          <w:spacing w:val="-3"/>
          <w:sz w:val="24"/>
        </w:rPr>
        <w:t> </w:t>
      </w:r>
      <w:r>
        <w:rPr>
          <w:sz w:val="24"/>
        </w:rPr>
        <w:t>e</w:t>
      </w:r>
      <w:r>
        <w:rPr>
          <w:spacing w:val="-3"/>
          <w:sz w:val="24"/>
        </w:rPr>
        <w:t> </w:t>
      </w:r>
      <w:r>
        <w:rPr>
          <w:sz w:val="24"/>
        </w:rPr>
        <w:t>o</w:t>
      </w:r>
      <w:r>
        <w:rPr>
          <w:spacing w:val="-2"/>
          <w:sz w:val="24"/>
        </w:rPr>
        <w:t> CONTRATANTE.</w:t>
      </w:r>
    </w:p>
    <w:p>
      <w:pPr>
        <w:pStyle w:val="BodyText"/>
        <w:spacing w:before="258"/>
        <w:ind w:left="0"/>
      </w:pPr>
    </w:p>
    <w:p>
      <w:pPr>
        <w:pStyle w:val="Heading2"/>
      </w:pPr>
      <w:r>
        <w:rPr/>
        <w:t>CLÁUSULA</w:t>
      </w:r>
      <w:r>
        <w:rPr>
          <w:spacing w:val="-14"/>
        </w:rPr>
        <w:t> </w:t>
      </w:r>
      <w:r>
        <w:rPr/>
        <w:t>NONA</w:t>
      </w:r>
      <w:r>
        <w:rPr>
          <w:spacing w:val="-14"/>
        </w:rPr>
        <w:t> </w:t>
      </w:r>
      <w:r>
        <w:rPr/>
        <w:t>– OBRIGAÇÕES DO </w:t>
      </w:r>
      <w:r>
        <w:rPr>
          <w:spacing w:val="-2"/>
        </w:rPr>
        <w:t>CONTRATADO</w:t>
      </w:r>
    </w:p>
    <w:p>
      <w:pPr>
        <w:pStyle w:val="BodyText"/>
        <w:spacing w:before="7"/>
        <w:ind w:left="0"/>
        <w:rPr>
          <w:b/>
        </w:rPr>
      </w:pPr>
    </w:p>
    <w:p>
      <w:pPr>
        <w:pStyle w:val="ListParagraph"/>
        <w:numPr>
          <w:ilvl w:val="2"/>
          <w:numId w:val="14"/>
        </w:numPr>
        <w:tabs>
          <w:tab w:pos="505" w:val="left" w:leader="none"/>
        </w:tabs>
        <w:spacing w:line="235" w:lineRule="auto" w:before="0" w:after="0"/>
        <w:ind w:left="119" w:right="118" w:firstLine="0"/>
        <w:jc w:val="both"/>
        <w:rPr>
          <w:sz w:val="24"/>
        </w:rPr>
      </w:pPr>
      <w:r>
        <w:rPr>
          <w:sz w:val="24"/>
        </w:rPr>
        <w:t>O CONTRATADO deverá cumprir todas as obrigações constantes deste Contrato e em seus Anexos, assumindo como exclusivamente seus os riscos e as despesas decorrentes da boa e perfeita execução do objeto, observando, ainda, as obrigações a seguir dispostas:</w:t>
      </w:r>
    </w:p>
    <w:p>
      <w:pPr>
        <w:pStyle w:val="ListParagraph"/>
        <w:numPr>
          <w:ilvl w:val="3"/>
          <w:numId w:val="14"/>
        </w:numPr>
        <w:tabs>
          <w:tab w:pos="659" w:val="left" w:leader="none"/>
        </w:tabs>
        <w:spacing w:line="240" w:lineRule="auto" w:before="235" w:after="0"/>
        <w:ind w:left="659" w:right="0" w:hanging="540"/>
        <w:jc w:val="left"/>
        <w:rPr>
          <w:sz w:val="24"/>
        </w:rPr>
      </w:pPr>
      <w:r>
        <w:rPr>
          <w:sz w:val="24"/>
        </w:rPr>
        <w:t>Entregar o objeto acompanhado, se for o caso, do manual do usuário, com uma versão em português, e da relação da rede de assistência técnica </w:t>
      </w:r>
      <w:r>
        <w:rPr>
          <w:spacing w:val="-2"/>
          <w:sz w:val="24"/>
        </w:rPr>
        <w:t>autorizada.</w:t>
      </w:r>
    </w:p>
    <w:p>
      <w:pPr>
        <w:pStyle w:val="ListParagraph"/>
        <w:numPr>
          <w:ilvl w:val="3"/>
          <w:numId w:val="14"/>
        </w:numPr>
        <w:tabs>
          <w:tab w:pos="710" w:val="left" w:leader="none"/>
        </w:tabs>
        <w:spacing w:line="235" w:lineRule="auto" w:before="253" w:after="0"/>
        <w:ind w:left="119" w:right="118" w:firstLine="0"/>
        <w:jc w:val="both"/>
        <w:rPr>
          <w:sz w:val="24"/>
        </w:rPr>
      </w:pPr>
      <w:r>
        <w:rPr>
          <w:sz w:val="24"/>
        </w:rPr>
        <w:t>Comunicar ao CONTRATANTE, no prazo máximo de 24 (vinte e quatro) horas que antecede a data da entrega, os motivos que impossibilitem o cumprimento do prazo previsto, com a devida comprovação.</w:t>
      </w:r>
    </w:p>
    <w:p>
      <w:pPr>
        <w:pStyle w:val="ListParagraph"/>
        <w:numPr>
          <w:ilvl w:val="3"/>
          <w:numId w:val="14"/>
        </w:numPr>
        <w:tabs>
          <w:tab w:pos="667" w:val="left" w:leader="none"/>
        </w:tabs>
        <w:spacing w:line="235" w:lineRule="auto" w:before="254" w:after="0"/>
        <w:ind w:left="119" w:right="118" w:firstLine="0"/>
        <w:jc w:val="both"/>
        <w:rPr>
          <w:sz w:val="24"/>
        </w:rPr>
      </w:pPr>
      <w:r>
        <w:rPr>
          <w:sz w:val="24"/>
        </w:rPr>
        <w:t>Atender às determinações regulares emitidas pelo fiscal ou gestor do Contrato ou autoridade superior (</w:t>
      </w:r>
      <w:hyperlink r:id="rId36">
        <w:r>
          <w:rPr>
            <w:sz w:val="24"/>
            <w:u w:val="single" w:color="0000FF"/>
          </w:rPr>
          <w:t>art. 137, II, da Lei nº 14.133/2021</w:t>
        </w:r>
      </w:hyperlink>
      <w:r>
        <w:rPr>
          <w:sz w:val="24"/>
        </w:rPr>
        <w:t>) e prestar todo esclarecimento ou informação por eles solicitados.</w:t>
      </w:r>
    </w:p>
    <w:p>
      <w:pPr>
        <w:pStyle w:val="ListParagraph"/>
        <w:numPr>
          <w:ilvl w:val="3"/>
          <w:numId w:val="14"/>
        </w:numPr>
        <w:tabs>
          <w:tab w:pos="687" w:val="left" w:leader="none"/>
        </w:tabs>
        <w:spacing w:line="242" w:lineRule="auto" w:before="235" w:after="0"/>
        <w:ind w:left="119" w:right="118" w:firstLine="0"/>
        <w:jc w:val="both"/>
        <w:rPr>
          <w:i/>
          <w:sz w:val="24"/>
        </w:rPr>
      </w:pPr>
      <w:r>
        <w:rPr>
          <w:sz w:val="24"/>
        </w:rPr>
        <w:t>Alocar os empregados necessários, com habilitação e conhecimento adequados, ao perfeito cumprimento das cláusulas deste Contrato, fornecendo </w:t>
      </w:r>
      <w:r>
        <w:rPr>
          <w:sz w:val="24"/>
        </w:rPr>
        <w:t>os materiais, equipamentos, ferramentas e utensílios demandados, cuja quantidade, qualidade e tecnologia deverão atender às recomendações de boa técnica e a legislação </w:t>
      </w:r>
      <w:r>
        <w:rPr>
          <w:i/>
          <w:sz w:val="24"/>
        </w:rPr>
        <w:t>de regência.</w:t>
      </w:r>
    </w:p>
    <w:p>
      <w:pPr>
        <w:pStyle w:val="ListParagraph"/>
        <w:numPr>
          <w:ilvl w:val="3"/>
          <w:numId w:val="14"/>
        </w:numPr>
        <w:tabs>
          <w:tab w:pos="677" w:val="left" w:leader="none"/>
        </w:tabs>
        <w:spacing w:line="235" w:lineRule="auto" w:before="248" w:after="0"/>
        <w:ind w:left="119" w:right="118"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3"/>
          <w:numId w:val="14"/>
        </w:numPr>
        <w:tabs>
          <w:tab w:pos="659" w:val="left" w:leader="none"/>
        </w:tabs>
        <w:spacing w:line="235" w:lineRule="auto" w:before="254" w:after="0"/>
        <w:ind w:left="119" w:right="117" w:firstLine="0"/>
        <w:jc w:val="both"/>
        <w:rPr>
          <w:sz w:val="24"/>
        </w:rPr>
      </w:pPr>
      <w:r>
        <w:rPr>
          <w:sz w:val="24"/>
        </w:rPr>
        <w:t>Responsabilizar-se</w:t>
      </w:r>
      <w:r>
        <w:rPr>
          <w:spacing w:val="-2"/>
          <w:sz w:val="24"/>
        </w:rPr>
        <w:t> </w:t>
      </w:r>
      <w:r>
        <w:rPr>
          <w:sz w:val="24"/>
        </w:rPr>
        <w:t>pelos</w:t>
      </w:r>
      <w:r>
        <w:rPr>
          <w:spacing w:val="-2"/>
          <w:sz w:val="24"/>
        </w:rPr>
        <w:t> </w:t>
      </w:r>
      <w:r>
        <w:rPr>
          <w:sz w:val="24"/>
        </w:rPr>
        <w:t>vícios</w:t>
      </w:r>
      <w:r>
        <w:rPr>
          <w:spacing w:val="-2"/>
          <w:sz w:val="24"/>
        </w:rPr>
        <w:t> </w:t>
      </w:r>
      <w:r>
        <w:rPr>
          <w:sz w:val="24"/>
        </w:rPr>
        <w:t>e</w:t>
      </w:r>
      <w:r>
        <w:rPr>
          <w:spacing w:val="-2"/>
          <w:sz w:val="24"/>
        </w:rPr>
        <w:t> </w:t>
      </w:r>
      <w:r>
        <w:rPr>
          <w:sz w:val="24"/>
        </w:rPr>
        <w:t>danos</w:t>
      </w:r>
      <w:r>
        <w:rPr>
          <w:spacing w:val="-2"/>
          <w:sz w:val="24"/>
        </w:rPr>
        <w:t> </w:t>
      </w:r>
      <w:r>
        <w:rPr>
          <w:sz w:val="24"/>
        </w:rPr>
        <w:t>decorrentes</w:t>
      </w:r>
      <w:r>
        <w:rPr>
          <w:spacing w:val="-2"/>
          <w:sz w:val="24"/>
        </w:rPr>
        <w:t> </w:t>
      </w:r>
      <w:r>
        <w:rPr>
          <w:sz w:val="24"/>
        </w:rPr>
        <w:t>do</w:t>
      </w:r>
      <w:r>
        <w:rPr>
          <w:spacing w:val="-2"/>
          <w:sz w:val="24"/>
        </w:rPr>
        <w:t> </w:t>
      </w:r>
      <w:r>
        <w:rPr>
          <w:sz w:val="24"/>
        </w:rPr>
        <w:t>objeto,</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Código</w:t>
      </w:r>
      <w:r>
        <w:rPr>
          <w:spacing w:val="-2"/>
          <w:sz w:val="24"/>
        </w:rPr>
        <w:t> </w:t>
      </w:r>
      <w:r>
        <w:rPr>
          <w:sz w:val="24"/>
        </w:rPr>
        <w:t>de</w:t>
      </w:r>
      <w:r>
        <w:rPr>
          <w:spacing w:val="-2"/>
          <w:sz w:val="24"/>
        </w:rPr>
        <w:t> </w:t>
      </w:r>
      <w:r>
        <w:rPr>
          <w:sz w:val="24"/>
        </w:rPr>
        <w:t>Defesa</w:t>
      </w:r>
      <w:r>
        <w:rPr>
          <w:spacing w:val="-2"/>
          <w:sz w:val="24"/>
        </w:rPr>
        <w:t> </w:t>
      </w:r>
      <w:r>
        <w:rPr>
          <w:sz w:val="24"/>
        </w:rPr>
        <w:t>do</w:t>
      </w:r>
      <w:r>
        <w:rPr>
          <w:spacing w:val="-2"/>
          <w:sz w:val="24"/>
        </w:rPr>
        <w:t> </w:t>
      </w:r>
      <w:r>
        <w:rPr>
          <w:sz w:val="24"/>
        </w:rPr>
        <w:t>Consumidor</w:t>
      </w:r>
      <w:r>
        <w:rPr>
          <w:spacing w:val="-2"/>
          <w:sz w:val="24"/>
        </w:rPr>
        <w:t> </w:t>
      </w:r>
      <w:r>
        <w:rPr>
          <w:sz w:val="24"/>
        </w:rPr>
        <w:t>(</w:t>
      </w:r>
      <w:hyperlink r:id="rId37">
        <w:r>
          <w:rPr>
            <w:sz w:val="24"/>
            <w:u w:val="single" w:color="0000FF"/>
          </w:rPr>
          <w:t>Lei</w:t>
        </w:r>
        <w:r>
          <w:rPr>
            <w:spacing w:val="-2"/>
            <w:sz w:val="24"/>
            <w:u w:val="single" w:color="0000FF"/>
          </w:rPr>
          <w:t> </w:t>
        </w:r>
        <w:r>
          <w:rPr>
            <w:sz w:val="24"/>
            <w:u w:val="single" w:color="0000FF"/>
          </w:rPr>
          <w:t>nº</w:t>
        </w:r>
        <w:r>
          <w:rPr>
            <w:spacing w:val="-2"/>
            <w:sz w:val="24"/>
            <w:u w:val="single" w:color="0000FF"/>
          </w:rPr>
          <w:t> </w:t>
        </w:r>
        <w:r>
          <w:rPr>
            <w:sz w:val="24"/>
            <w:u w:val="single" w:color="0000FF"/>
          </w:rPr>
          <w:t>8.078/1990</w:t>
        </w:r>
      </w:hyperlink>
      <w:r>
        <w:rPr>
          <w:sz w:val="24"/>
        </w:rPr>
        <w:t>),</w:t>
      </w:r>
      <w:r>
        <w:rPr>
          <w:spacing w:val="-2"/>
          <w:sz w:val="24"/>
        </w:rPr>
        <w:t> </w:t>
      </w:r>
      <w:r>
        <w:rPr>
          <w:sz w:val="24"/>
        </w:rPr>
        <w:t>bem</w:t>
      </w:r>
      <w:r>
        <w:rPr>
          <w:spacing w:val="-2"/>
          <w:sz w:val="24"/>
        </w:rPr>
        <w:t> </w:t>
      </w:r>
      <w:r>
        <w:rPr>
          <w:sz w:val="24"/>
        </w:rPr>
        <w:t>como</w:t>
      </w:r>
      <w:r>
        <w:rPr>
          <w:spacing w:val="-2"/>
          <w:sz w:val="24"/>
        </w:rPr>
        <w:t> </w:t>
      </w:r>
      <w:r>
        <w:rPr>
          <w:sz w:val="24"/>
        </w:rPr>
        <w:t>por</w:t>
      </w:r>
      <w:r>
        <w:rPr>
          <w:spacing w:val="-2"/>
          <w:sz w:val="24"/>
        </w:rPr>
        <w:t> </w:t>
      </w:r>
      <w:r>
        <w:rPr>
          <w:sz w:val="24"/>
        </w:rPr>
        <w:t>todo</w:t>
      </w:r>
      <w:r>
        <w:rPr>
          <w:spacing w:val="-2"/>
          <w:sz w:val="24"/>
        </w:rPr>
        <w:t> </w:t>
      </w:r>
      <w:r>
        <w:rPr>
          <w:sz w:val="24"/>
        </w:rPr>
        <w:t>e qualquer dano causado à Administração ou terceiros, não reduzindo essa responsabilidade a fiscalização ou o acompanhamento da execução contratual pelo CONTRATANTE, que ficará autorizado a descontar dos pagamentos devidos ou da garantia o valor correspondente aos danos sofridos.</w:t>
      </w:r>
    </w:p>
    <w:p>
      <w:pPr>
        <w:pStyle w:val="ListParagraph"/>
        <w:numPr>
          <w:ilvl w:val="3"/>
          <w:numId w:val="14"/>
        </w:numPr>
        <w:tabs>
          <w:tab w:pos="660" w:val="left" w:leader="none"/>
        </w:tabs>
        <w:spacing w:line="235" w:lineRule="auto" w:before="254" w:after="0"/>
        <w:ind w:left="119" w:right="118" w:firstLine="0"/>
        <w:jc w:val="both"/>
        <w:rPr>
          <w:sz w:val="24"/>
        </w:rPr>
      </w:pPr>
      <w:r>
        <w:rPr>
          <w:sz w:val="24"/>
        </w:rPr>
        <w:t>Não contratar, durante a vigência do Contrato, cônjuge, companheiro ou parente em linha reta, colateral ou por afinidade, até o terceiro grau, de dirigente do CONTRATANTE ou de agente público que atue na fiscalização ou na gestão do Contrato, nos termos do art. 48, parágrafo único, da Lei nº 14.133/2021.</w:t>
      </w:r>
    </w:p>
    <w:p>
      <w:pPr>
        <w:pStyle w:val="ListParagraph"/>
        <w:numPr>
          <w:ilvl w:val="3"/>
          <w:numId w:val="14"/>
        </w:numPr>
        <w:tabs>
          <w:tab w:pos="692" w:val="left" w:leader="none"/>
        </w:tabs>
        <w:spacing w:line="235" w:lineRule="auto" w:before="254" w:after="0"/>
        <w:ind w:left="119" w:right="118" w:firstLine="0"/>
        <w:jc w:val="both"/>
        <w:rPr>
          <w:sz w:val="24"/>
        </w:rPr>
      </w:pPr>
      <w:r>
        <w:rPr>
          <w:sz w:val="24"/>
        </w:rPr>
        <w:t>Quando não for possível a verificação da regularidade no Sistema de Cadastro de Fornecedores – SICAF, o CONTRATADO deverá entregar ao setor responsável pela fiscalização do Contrato, junto com a Nota Fiscal para fins de pagamento, os seguintes documentos:</w:t>
      </w:r>
    </w:p>
    <w:p>
      <w:pPr>
        <w:pStyle w:val="ListParagraph"/>
        <w:numPr>
          <w:ilvl w:val="0"/>
          <w:numId w:val="25"/>
        </w:numPr>
        <w:tabs>
          <w:tab w:pos="360" w:val="left" w:leader="none"/>
        </w:tabs>
        <w:spacing w:line="240" w:lineRule="auto" w:before="265" w:after="0"/>
        <w:ind w:left="360" w:right="0" w:hanging="246"/>
        <w:jc w:val="left"/>
        <w:rPr>
          <w:sz w:val="24"/>
        </w:rPr>
      </w:pPr>
      <w:r>
        <w:rPr>
          <w:sz w:val="24"/>
        </w:rPr>
        <w:t>prova de regularidade relativa à Seguridade </w:t>
      </w:r>
      <w:r>
        <w:rPr>
          <w:spacing w:val="-2"/>
          <w:sz w:val="24"/>
        </w:rPr>
        <w:t>Social;</w:t>
      </w:r>
    </w:p>
    <w:p>
      <w:pPr>
        <w:pStyle w:val="ListParagraph"/>
        <w:numPr>
          <w:ilvl w:val="0"/>
          <w:numId w:val="25"/>
        </w:numPr>
        <w:tabs>
          <w:tab w:pos="373" w:val="left" w:leader="none"/>
        </w:tabs>
        <w:spacing w:line="240" w:lineRule="auto" w:before="249" w:after="0"/>
        <w:ind w:left="373"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25"/>
        </w:numPr>
        <w:tabs>
          <w:tab w:pos="395" w:val="left" w:leader="none"/>
          <w:tab w:pos="539" w:val="left" w:leader="none"/>
        </w:tabs>
        <w:spacing w:line="247" w:lineRule="auto" w:before="234" w:after="0"/>
        <w:ind w:left="539" w:right="117" w:hanging="426"/>
        <w:jc w:val="left"/>
        <w:rPr>
          <w:sz w:val="24"/>
        </w:rPr>
      </w:pPr>
      <w:r>
        <w:rPr>
          <w:sz w:val="24"/>
        </w:rPr>
        <w:t>certidões</w:t>
      </w:r>
      <w:r>
        <w:rPr>
          <w:spacing w:val="31"/>
          <w:sz w:val="24"/>
        </w:rPr>
        <w:t> </w:t>
      </w:r>
      <w:r>
        <w:rPr>
          <w:sz w:val="24"/>
        </w:rPr>
        <w:t>que</w:t>
      </w:r>
      <w:r>
        <w:rPr>
          <w:spacing w:val="31"/>
          <w:sz w:val="24"/>
        </w:rPr>
        <w:t> </w:t>
      </w:r>
      <w:r>
        <w:rPr>
          <w:sz w:val="24"/>
        </w:rPr>
        <w:t>comprovem</w:t>
      </w:r>
      <w:r>
        <w:rPr>
          <w:spacing w:val="31"/>
          <w:sz w:val="24"/>
        </w:rPr>
        <w:t> </w:t>
      </w:r>
      <w:r>
        <w:rPr>
          <w:sz w:val="24"/>
        </w:rPr>
        <w:t>a</w:t>
      </w:r>
      <w:r>
        <w:rPr>
          <w:spacing w:val="31"/>
          <w:sz w:val="24"/>
        </w:rPr>
        <w:t> </w:t>
      </w:r>
      <w:r>
        <w:rPr>
          <w:sz w:val="24"/>
        </w:rPr>
        <w:t>regularidade</w:t>
      </w:r>
      <w:r>
        <w:rPr>
          <w:spacing w:val="31"/>
          <w:sz w:val="24"/>
        </w:rPr>
        <w:t> </w:t>
      </w:r>
      <w:r>
        <w:rPr>
          <w:sz w:val="24"/>
        </w:rPr>
        <w:t>perante</w:t>
      </w:r>
      <w:r>
        <w:rPr>
          <w:spacing w:val="31"/>
          <w:sz w:val="24"/>
        </w:rPr>
        <w:t> </w:t>
      </w:r>
      <w:r>
        <w:rPr>
          <w:sz w:val="24"/>
        </w:rPr>
        <w:t>as</w:t>
      </w:r>
      <w:r>
        <w:rPr>
          <w:spacing w:val="31"/>
          <w:sz w:val="24"/>
        </w:rPr>
        <w:t> </w:t>
      </w:r>
      <w:r>
        <w:rPr>
          <w:sz w:val="24"/>
        </w:rPr>
        <w:t>Fazendas</w:t>
      </w:r>
      <w:r>
        <w:rPr>
          <w:spacing w:val="31"/>
          <w:sz w:val="24"/>
        </w:rPr>
        <w:t> </w:t>
      </w:r>
      <w:r>
        <w:rPr>
          <w:sz w:val="24"/>
        </w:rPr>
        <w:t>do</w:t>
      </w:r>
      <w:r>
        <w:rPr>
          <w:spacing w:val="31"/>
          <w:sz w:val="24"/>
        </w:rPr>
        <w:t> </w:t>
      </w:r>
      <w:r>
        <w:rPr>
          <w:sz w:val="24"/>
        </w:rPr>
        <w:t>domicílio</w:t>
      </w:r>
      <w:r>
        <w:rPr>
          <w:spacing w:val="31"/>
          <w:sz w:val="24"/>
        </w:rPr>
        <w:t> </w:t>
      </w:r>
      <w:r>
        <w:rPr>
          <w:sz w:val="24"/>
        </w:rPr>
        <w:t>ou</w:t>
      </w:r>
      <w:r>
        <w:rPr>
          <w:spacing w:val="31"/>
          <w:sz w:val="24"/>
        </w:rPr>
        <w:t> </w:t>
      </w:r>
      <w:r>
        <w:rPr>
          <w:sz w:val="24"/>
        </w:rPr>
        <w:t>sede</w:t>
      </w:r>
      <w:r>
        <w:rPr>
          <w:spacing w:val="31"/>
          <w:sz w:val="24"/>
        </w:rPr>
        <w:t> </w:t>
      </w:r>
      <w:r>
        <w:rPr>
          <w:sz w:val="24"/>
        </w:rPr>
        <w:t>do</w:t>
      </w:r>
      <w:r>
        <w:rPr>
          <w:spacing w:val="31"/>
          <w:sz w:val="24"/>
        </w:rPr>
        <w:t> </w:t>
      </w:r>
      <w:r>
        <w:rPr>
          <w:sz w:val="24"/>
        </w:rPr>
        <w:t>CONTRATADO,</w:t>
      </w:r>
      <w:r>
        <w:rPr>
          <w:spacing w:val="31"/>
          <w:sz w:val="24"/>
        </w:rPr>
        <w:t> </w:t>
      </w:r>
      <w:r>
        <w:rPr>
          <w:sz w:val="24"/>
        </w:rPr>
        <w:t>na</w:t>
      </w:r>
      <w:r>
        <w:rPr>
          <w:spacing w:val="31"/>
          <w:sz w:val="24"/>
        </w:rPr>
        <w:t> </w:t>
      </w:r>
      <w:r>
        <w:rPr>
          <w:sz w:val="24"/>
        </w:rPr>
        <w:t>mesma</w:t>
      </w:r>
      <w:r>
        <w:rPr>
          <w:spacing w:val="31"/>
          <w:sz w:val="24"/>
        </w:rPr>
        <w:t> </w:t>
      </w:r>
      <w:r>
        <w:rPr>
          <w:sz w:val="24"/>
        </w:rPr>
        <w:t>forma</w:t>
      </w:r>
      <w:r>
        <w:rPr>
          <w:spacing w:val="31"/>
          <w:sz w:val="24"/>
        </w:rPr>
        <w:t> </w:t>
      </w:r>
      <w:r>
        <w:rPr>
          <w:sz w:val="24"/>
        </w:rPr>
        <w:t>exigida</w:t>
      </w:r>
      <w:r>
        <w:rPr>
          <w:spacing w:val="31"/>
          <w:sz w:val="24"/>
        </w:rPr>
        <w:t> </w:t>
      </w:r>
      <w:r>
        <w:rPr>
          <w:sz w:val="24"/>
        </w:rPr>
        <w:t>no</w:t>
      </w:r>
      <w:r>
        <w:rPr>
          <w:spacing w:val="31"/>
          <w:sz w:val="24"/>
        </w:rPr>
        <w:t> </w:t>
      </w:r>
      <w:r>
        <w:rPr>
          <w:sz w:val="24"/>
        </w:rPr>
        <w:t>Edital</w:t>
      </w:r>
      <w:r>
        <w:rPr>
          <w:spacing w:val="31"/>
          <w:sz w:val="24"/>
        </w:rPr>
        <w:t> </w:t>
      </w:r>
      <w:r>
        <w:rPr>
          <w:sz w:val="24"/>
        </w:rPr>
        <w:t>ou</w:t>
      </w:r>
      <w:r>
        <w:rPr>
          <w:spacing w:val="19"/>
          <w:sz w:val="24"/>
        </w:rPr>
        <w:t> </w:t>
      </w:r>
      <w:r>
        <w:rPr>
          <w:sz w:val="24"/>
        </w:rPr>
        <w:t>Aviso</w:t>
      </w:r>
      <w:r>
        <w:rPr>
          <w:spacing w:val="31"/>
          <w:sz w:val="24"/>
        </w:rPr>
        <w:t> </w:t>
      </w:r>
      <w:r>
        <w:rPr>
          <w:sz w:val="24"/>
        </w:rPr>
        <w:t>de Contratação Direta;</w:t>
      </w:r>
    </w:p>
    <w:p>
      <w:pPr>
        <w:pStyle w:val="ListParagraph"/>
        <w:numPr>
          <w:ilvl w:val="0"/>
          <w:numId w:val="25"/>
        </w:numPr>
        <w:tabs>
          <w:tab w:pos="373" w:val="left" w:leader="none"/>
        </w:tabs>
        <w:spacing w:line="240" w:lineRule="auto" w:before="226" w:after="0"/>
        <w:ind w:left="373" w:right="0" w:hanging="259"/>
        <w:jc w:val="left"/>
        <w:rPr>
          <w:sz w:val="24"/>
        </w:rPr>
      </w:pPr>
      <w:r>
        <w:rPr>
          <w:sz w:val="24"/>
        </w:rPr>
        <w:t>Certificado de Regularidade do FGTS; </w:t>
      </w:r>
      <w:r>
        <w:rPr>
          <w:spacing w:val="-10"/>
          <w:sz w:val="24"/>
        </w:rPr>
        <w:t>e</w:t>
      </w:r>
    </w:p>
    <w:p>
      <w:pPr>
        <w:pStyle w:val="ListParagraph"/>
        <w:numPr>
          <w:ilvl w:val="0"/>
          <w:numId w:val="25"/>
        </w:numPr>
        <w:tabs>
          <w:tab w:pos="360" w:val="left" w:leader="none"/>
        </w:tabs>
        <w:spacing w:line="240" w:lineRule="auto" w:before="234" w:after="0"/>
        <w:ind w:left="360"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BodyText"/>
        <w:spacing w:before="8"/>
        <w:ind w:left="0"/>
      </w:pPr>
    </w:p>
    <w:p>
      <w:pPr>
        <w:pStyle w:val="ListParagraph"/>
        <w:numPr>
          <w:ilvl w:val="3"/>
          <w:numId w:val="14"/>
        </w:numPr>
        <w:tabs>
          <w:tab w:pos="662" w:val="left" w:leader="none"/>
        </w:tabs>
        <w:spacing w:line="235" w:lineRule="auto" w:before="0" w:after="0"/>
        <w:ind w:left="119" w:right="118"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pPr>
        <w:pStyle w:val="ListParagraph"/>
        <w:numPr>
          <w:ilvl w:val="3"/>
          <w:numId w:val="14"/>
        </w:numPr>
        <w:tabs>
          <w:tab w:pos="782" w:val="left" w:leader="none"/>
        </w:tabs>
        <w:spacing w:line="235" w:lineRule="auto" w:before="254" w:after="0"/>
        <w:ind w:left="119" w:right="118" w:firstLine="0"/>
        <w:jc w:val="both"/>
        <w:rPr>
          <w:sz w:val="24"/>
        </w:rPr>
      </w:pPr>
      <w:r>
        <w:rPr>
          <w:sz w:val="24"/>
        </w:rPr>
        <w:t>Comunicar ao Fiscal do Contrato, no prazo de 24 (vinte e quatro) horas, qualquer ocorrência anormal ou acidente que se verifique no local da execução do objeto contratual.</w:t>
      </w:r>
    </w:p>
    <w:p>
      <w:pPr>
        <w:pStyle w:val="ListParagraph"/>
        <w:numPr>
          <w:ilvl w:val="3"/>
          <w:numId w:val="14"/>
        </w:numPr>
        <w:tabs>
          <w:tab w:pos="774" w:val="left" w:leader="none"/>
        </w:tabs>
        <w:spacing w:line="247" w:lineRule="auto" w:before="235" w:after="0"/>
        <w:ind w:left="119" w:right="118" w:firstLine="0"/>
        <w:jc w:val="both"/>
        <w:rPr>
          <w:sz w:val="24"/>
        </w:rPr>
      </w:pPr>
      <w:r>
        <w:rPr>
          <w:sz w:val="24"/>
        </w:rPr>
        <w:t>Paralisar, por determinação do CONTRATANTE, qualquer atividade que não esteja sendo executada de acordo com a boa técnica ou que ponha em risco </w:t>
      </w:r>
      <w:r>
        <w:rPr>
          <w:sz w:val="24"/>
        </w:rPr>
        <w:t>a segurança de pessoas ou bens de terceiros.</w:t>
      </w:r>
    </w:p>
    <w:p>
      <w:pPr>
        <w:pStyle w:val="ListParagraph"/>
        <w:numPr>
          <w:ilvl w:val="3"/>
          <w:numId w:val="14"/>
        </w:numPr>
        <w:tabs>
          <w:tab w:pos="798" w:val="left" w:leader="none"/>
        </w:tabs>
        <w:spacing w:line="247" w:lineRule="auto" w:before="226" w:after="0"/>
        <w:ind w:left="119" w:right="118" w:firstLine="0"/>
        <w:jc w:val="both"/>
        <w:rPr>
          <w:sz w:val="24"/>
        </w:rPr>
      </w:pPr>
      <w:r>
        <w:rPr>
          <w:sz w:val="24"/>
        </w:rPr>
        <w:t>Conduzir os trabalhos com estrita observância às normas da legislação pertinente, cumprindo as determinações dos Poderes Públicos, mantendo sempre limpo o local de execução do objeto e nas melhores condições de segurança, higiene e disciplina.</w:t>
      </w:r>
    </w:p>
    <w:p>
      <w:pPr>
        <w:pStyle w:val="ListParagraph"/>
        <w:numPr>
          <w:ilvl w:val="3"/>
          <w:numId w:val="14"/>
        </w:numPr>
        <w:tabs>
          <w:tab w:pos="852" w:val="left" w:leader="none"/>
        </w:tabs>
        <w:spacing w:line="235" w:lineRule="auto" w:before="231" w:after="0"/>
        <w:ind w:left="119" w:right="118" w:firstLine="0"/>
        <w:jc w:val="both"/>
        <w:rPr>
          <w:sz w:val="24"/>
        </w:rPr>
      </w:pPr>
      <w:r>
        <w:rPr>
          <w:sz w:val="24"/>
        </w:rPr>
        <w:t>Submeter previamente, por escrito, ao CONTRATANTE, para análise e aprovação, quaisquer mudanças nos métodos executivos que fujam </w:t>
      </w:r>
      <w:r>
        <w:rPr>
          <w:sz w:val="24"/>
        </w:rPr>
        <w:t>às especificações do memorial descritivo ou instrumento congênere.</w:t>
      </w:r>
    </w:p>
    <w:p>
      <w:pPr>
        <w:pStyle w:val="ListParagraph"/>
        <w:numPr>
          <w:ilvl w:val="3"/>
          <w:numId w:val="14"/>
        </w:numPr>
        <w:tabs>
          <w:tab w:pos="781" w:val="left" w:leader="none"/>
        </w:tabs>
        <w:spacing w:line="235" w:lineRule="auto" w:before="254" w:after="0"/>
        <w:ind w:left="119" w:right="118" w:firstLine="0"/>
        <w:jc w:val="both"/>
        <w:rPr>
          <w:sz w:val="24"/>
        </w:rPr>
      </w:pPr>
      <w:r>
        <w:rPr>
          <w:sz w:val="24"/>
        </w:rPr>
        <w:t>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pPr>
        <w:pStyle w:val="ListParagraph"/>
        <w:numPr>
          <w:ilvl w:val="3"/>
          <w:numId w:val="14"/>
        </w:numPr>
        <w:tabs>
          <w:tab w:pos="779" w:val="left" w:leader="none"/>
        </w:tabs>
        <w:spacing w:line="240" w:lineRule="auto" w:before="250" w:after="0"/>
        <w:ind w:left="779" w:right="0" w:hanging="660"/>
        <w:jc w:val="left"/>
        <w:rPr>
          <w:sz w:val="24"/>
        </w:rPr>
      </w:pPr>
      <w:r>
        <w:rPr>
          <w:sz w:val="24"/>
        </w:rPr>
        <w:t>Manter durante toda a vigência do Contrato, em compatibilidade com as obrigações assumidas, todas as condições exigidas para habilitação na </w:t>
      </w:r>
      <w:r>
        <w:rPr>
          <w:spacing w:val="-2"/>
          <w:sz w:val="24"/>
        </w:rPr>
        <w:t>licitação.</w:t>
      </w:r>
    </w:p>
    <w:p>
      <w:pPr>
        <w:pStyle w:val="ListParagraph"/>
        <w:numPr>
          <w:ilvl w:val="3"/>
          <w:numId w:val="14"/>
        </w:numPr>
        <w:tabs>
          <w:tab w:pos="784" w:val="left" w:leader="none"/>
        </w:tabs>
        <w:spacing w:line="235" w:lineRule="auto" w:before="238" w:after="0"/>
        <w:ind w:left="119" w:right="118" w:firstLine="0"/>
        <w:jc w:val="both"/>
        <w:rPr>
          <w:sz w:val="24"/>
        </w:rPr>
      </w:pPr>
      <w:r>
        <w:rPr>
          <w:sz w:val="24"/>
        </w:rPr>
        <w:t>Cumprir, durante todo o período de execução do Contrato, a reserva de cargos prevista em lei para pessoa com deficiência, para reabilitado da </w:t>
      </w:r>
      <w:r>
        <w:rPr>
          <w:sz w:val="24"/>
        </w:rPr>
        <w:t>Previdência Social ou para aprendiz, bem como as reservas de cargos previstas na legislação (</w:t>
      </w:r>
      <w:hyperlink r:id="rId38">
        <w:r>
          <w:rPr>
            <w:sz w:val="24"/>
            <w:u w:val="single" w:color="0000FF"/>
          </w:rPr>
          <w:t>art. 116 da Lei nº 14.133/2021</w:t>
        </w:r>
      </w:hyperlink>
      <w:r>
        <w:rPr>
          <w:sz w:val="24"/>
        </w:rPr>
        <w:t>).</w:t>
      </w:r>
    </w:p>
    <w:p>
      <w:pPr>
        <w:pStyle w:val="ListParagraph"/>
        <w:numPr>
          <w:ilvl w:val="4"/>
          <w:numId w:val="14"/>
        </w:numPr>
        <w:tabs>
          <w:tab w:pos="1001" w:val="left" w:leader="none"/>
        </w:tabs>
        <w:spacing w:line="235" w:lineRule="auto" w:before="254" w:after="0"/>
        <w:ind w:left="119" w:right="118" w:firstLine="0"/>
        <w:jc w:val="both"/>
        <w:rPr>
          <w:sz w:val="24"/>
        </w:rPr>
      </w:pPr>
      <w:r>
        <w:rPr>
          <w:sz w:val="24"/>
        </w:rPr>
        <w:t>Comprovar a reserva de cargos a que se refere a cláusula acima, no prazo fixado pelo Fiscal do Contrato, com a indicação dos empregados </w:t>
      </w:r>
      <w:r>
        <w:rPr>
          <w:sz w:val="24"/>
        </w:rPr>
        <w:t>que preencheram as referidas vagas (</w:t>
      </w:r>
      <w:hyperlink r:id="rId38">
        <w:r>
          <w:rPr>
            <w:sz w:val="24"/>
            <w:u w:val="single" w:color="0000FF"/>
          </w:rPr>
          <w:t>art. 116, parágrafo único, da Lei nº 14.133/2021</w:t>
        </w:r>
      </w:hyperlink>
      <w:r>
        <w:rPr>
          <w:sz w:val="24"/>
        </w:rPr>
        <w:t>).</w:t>
      </w:r>
    </w:p>
    <w:p>
      <w:pPr>
        <w:pStyle w:val="ListParagraph"/>
        <w:numPr>
          <w:ilvl w:val="4"/>
          <w:numId w:val="14"/>
        </w:numPr>
        <w:tabs>
          <w:tab w:pos="995" w:val="left" w:leader="none"/>
        </w:tabs>
        <w:spacing w:line="235" w:lineRule="auto" w:before="254" w:after="0"/>
        <w:ind w:left="119" w:right="118" w:firstLine="0"/>
        <w:jc w:val="both"/>
        <w:rPr>
          <w:sz w:val="24"/>
        </w:rPr>
      </w:pPr>
      <w:r>
        <w:rPr>
          <w:sz w:val="24"/>
        </w:rPr>
        <w:t>No caso de aprendiz, a comprovação do cumprimento do art. 429 e seguintes da Consolidação das Leis do Trabalho se dará pela apresentação da certidão, expedida pelo Ministério do Trabalho e Emprego, sem prejuízo do ITEM 9.1.16.1.</w:t>
      </w:r>
    </w:p>
    <w:p>
      <w:pPr>
        <w:pStyle w:val="ListParagraph"/>
        <w:numPr>
          <w:ilvl w:val="3"/>
          <w:numId w:val="14"/>
        </w:numPr>
        <w:tabs>
          <w:tab w:pos="779" w:val="left" w:leader="none"/>
        </w:tabs>
        <w:spacing w:line="240" w:lineRule="auto" w:before="250" w:after="0"/>
        <w:ind w:left="77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3"/>
          <w:numId w:val="14"/>
        </w:numPr>
        <w:tabs>
          <w:tab w:pos="820" w:val="left" w:leader="none"/>
        </w:tabs>
        <w:spacing w:line="242" w:lineRule="auto" w:before="234" w:after="0"/>
        <w:ind w:left="119" w:right="118" w:firstLine="0"/>
        <w:jc w:val="both"/>
        <w:rPr>
          <w:sz w:val="24"/>
        </w:rPr>
      </w:pPr>
      <w:r>
        <w:rPr>
          <w:sz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w:t>
      </w:r>
      <w:r>
        <w:rPr>
          <w:sz w:val="24"/>
        </w:rPr>
        <w:t>do objeto do Contrato, exceto quando ocorrer algum dos eventos arrolados no </w:t>
      </w:r>
      <w:hyperlink r:id="rId39">
        <w:r>
          <w:rPr>
            <w:sz w:val="24"/>
            <w:u w:val="single" w:color="0000FF"/>
          </w:rPr>
          <w:t>art</w:t>
        </w:r>
        <w:r>
          <w:rPr>
            <w:sz w:val="24"/>
          </w:rPr>
          <w:t>i</w:t>
        </w:r>
        <w:r>
          <w:rPr>
            <w:sz w:val="24"/>
            <w:u w:val="single" w:color="0000FF"/>
          </w:rPr>
          <w:t>go 124, II, d, da Lei nº 14.133/2021.</w:t>
        </w:r>
      </w:hyperlink>
    </w:p>
    <w:p>
      <w:pPr>
        <w:pStyle w:val="ListParagraph"/>
        <w:numPr>
          <w:ilvl w:val="3"/>
          <w:numId w:val="14"/>
        </w:numPr>
        <w:tabs>
          <w:tab w:pos="779" w:val="left" w:leader="none"/>
        </w:tabs>
        <w:spacing w:line="240" w:lineRule="auto" w:before="229" w:after="0"/>
        <w:ind w:left="779" w:right="0" w:hanging="66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spacing w:val="-2"/>
          <w:sz w:val="24"/>
        </w:rPr>
        <w:t>CONTRATANTE.</w:t>
      </w:r>
    </w:p>
    <w:p>
      <w:pPr>
        <w:pStyle w:val="ListParagraph"/>
        <w:numPr>
          <w:ilvl w:val="3"/>
          <w:numId w:val="14"/>
        </w:numPr>
        <w:tabs>
          <w:tab w:pos="785" w:val="left" w:leader="none"/>
        </w:tabs>
        <w:spacing w:line="235" w:lineRule="auto" w:before="253" w:after="0"/>
        <w:ind w:left="119" w:right="118" w:firstLine="0"/>
        <w:jc w:val="both"/>
        <w:rPr>
          <w:sz w:val="24"/>
        </w:rPr>
      </w:pPr>
      <w:r>
        <w:rPr>
          <w:sz w:val="24"/>
        </w:rPr>
        <w:t>Prestar esclarecimentos ou informações solicitadas pelo CONTRATANTE ou por seus prepostos, garantindo-lhes o acesso, a qualquer tempo, ao local dos trabalhos, bem como aos documentos relativos à execução do empreendimento.</w:t>
      </w:r>
    </w:p>
    <w:p>
      <w:pPr>
        <w:pStyle w:val="ListParagraph"/>
        <w:numPr>
          <w:ilvl w:val="3"/>
          <w:numId w:val="14"/>
        </w:numPr>
        <w:tabs>
          <w:tab w:pos="792" w:val="left" w:leader="none"/>
        </w:tabs>
        <w:spacing w:line="242" w:lineRule="auto" w:before="235" w:after="0"/>
        <w:ind w:left="119" w:right="117" w:firstLine="0"/>
        <w:jc w:val="both"/>
        <w:rPr>
          <w:sz w:val="24"/>
        </w:rPr>
      </w:pPr>
      <w:r>
        <w:rPr>
          <w:sz w:val="24"/>
        </w:rPr>
        <w:t>Caso o valor do Contrato se enquadre no limite previsto na legislação vigente, manter Programa de Integridade, consistindo tal programa no conjunto </w:t>
      </w:r>
      <w:r>
        <w:rPr>
          <w:sz w:val="24"/>
        </w:rPr>
        <w:t>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8"/>
          <w:sz w:val="24"/>
        </w:rPr>
        <w:t> </w:t>
      </w:r>
      <w:r>
        <w:rPr>
          <w:sz w:val="24"/>
        </w:rPr>
        <w:t>Administração Pública.</w:t>
      </w:r>
    </w:p>
    <w:p>
      <w:pPr>
        <w:pStyle w:val="ListParagraph"/>
        <w:spacing w:after="0" w:line="242" w:lineRule="auto"/>
        <w:jc w:val="both"/>
        <w:rPr>
          <w:sz w:val="24"/>
        </w:rPr>
        <w:sectPr>
          <w:pgSz w:w="15840" w:h="24480"/>
          <w:pgMar w:top="0" w:bottom="280" w:left="0" w:right="0"/>
        </w:sectPr>
      </w:pPr>
    </w:p>
    <w:p>
      <w:pPr>
        <w:pStyle w:val="ListParagraph"/>
        <w:numPr>
          <w:ilvl w:val="4"/>
          <w:numId w:val="14"/>
        </w:numPr>
        <w:tabs>
          <w:tab w:pos="966" w:val="left" w:leader="none"/>
        </w:tabs>
        <w:spacing w:line="235" w:lineRule="auto" w:before="0" w:after="0"/>
        <w:ind w:left="119" w:right="118" w:firstLine="0"/>
        <w:jc w:val="left"/>
        <w:rPr>
          <w:sz w:val="24"/>
        </w:rPr>
      </w:pPr>
      <w:r>
        <w:rPr>
          <w:sz w:val="24"/>
        </w:rPr>
        <w:t>Caso o CONTRATADO ainda não tenha Programa de Integridade instituído, compromete-se a implantar o Programa de Integridade no prazo de até 180 (cento e oitenta) dias corridos, a partir da data de celebração do presente Contrato, na forma da legislação vigente.</w:t>
      </w:r>
    </w:p>
    <w:p>
      <w:pPr>
        <w:pStyle w:val="ListParagraph"/>
        <w:numPr>
          <w:ilvl w:val="3"/>
          <w:numId w:val="14"/>
        </w:numPr>
        <w:tabs>
          <w:tab w:pos="780" w:val="left" w:leader="none"/>
        </w:tabs>
        <w:spacing w:line="235" w:lineRule="auto" w:before="244" w:after="0"/>
        <w:ind w:left="119" w:right="118" w:firstLine="0"/>
        <w:jc w:val="left"/>
        <w:rPr>
          <w:sz w:val="24"/>
        </w:rPr>
      </w:pPr>
      <w:r>
        <w:rPr>
          <w:sz w:val="24"/>
        </w:rPr>
        <w:t>Orientar</w:t>
      </w:r>
      <w:r>
        <w:rPr>
          <w:spacing w:val="-1"/>
          <w:sz w:val="24"/>
        </w:rPr>
        <w:t> </w:t>
      </w:r>
      <w:r>
        <w:rPr>
          <w:sz w:val="24"/>
        </w:rPr>
        <w:t>e</w:t>
      </w:r>
      <w:r>
        <w:rPr>
          <w:spacing w:val="-1"/>
          <w:sz w:val="24"/>
        </w:rPr>
        <w:t> </w:t>
      </w:r>
      <w:r>
        <w:rPr>
          <w:sz w:val="24"/>
        </w:rPr>
        <w:t>treinar</w:t>
      </w:r>
      <w:r>
        <w:rPr>
          <w:spacing w:val="-1"/>
          <w:sz w:val="24"/>
        </w:rPr>
        <w:t> </w:t>
      </w:r>
      <w:r>
        <w:rPr>
          <w:sz w:val="24"/>
        </w:rPr>
        <w:t>seus</w:t>
      </w:r>
      <w:r>
        <w:rPr>
          <w:spacing w:val="-1"/>
          <w:sz w:val="24"/>
        </w:rPr>
        <w:t> </w:t>
      </w:r>
      <w:r>
        <w:rPr>
          <w:sz w:val="24"/>
        </w:rPr>
        <w:t>empregados</w:t>
      </w:r>
      <w:r>
        <w:rPr>
          <w:spacing w:val="-1"/>
          <w:sz w:val="24"/>
        </w:rPr>
        <w:t> </w:t>
      </w:r>
      <w:r>
        <w:rPr>
          <w:sz w:val="24"/>
        </w:rPr>
        <w:t>sobre</w:t>
      </w:r>
      <w:r>
        <w:rPr>
          <w:spacing w:val="-1"/>
          <w:sz w:val="24"/>
        </w:rPr>
        <w:t> </w:t>
      </w:r>
      <w:r>
        <w:rPr>
          <w:sz w:val="24"/>
        </w:rPr>
        <w:t>os</w:t>
      </w:r>
      <w:r>
        <w:rPr>
          <w:spacing w:val="-1"/>
          <w:sz w:val="24"/>
        </w:rPr>
        <w:t> </w:t>
      </w:r>
      <w:r>
        <w:rPr>
          <w:sz w:val="24"/>
        </w:rPr>
        <w:t>deveres</w:t>
      </w:r>
      <w:r>
        <w:rPr>
          <w:spacing w:val="-1"/>
          <w:sz w:val="24"/>
        </w:rPr>
        <w:t> </w:t>
      </w:r>
      <w:r>
        <w:rPr>
          <w:sz w:val="24"/>
        </w:rPr>
        <w:t>previstos</w:t>
      </w:r>
      <w:r>
        <w:rPr>
          <w:spacing w:val="-1"/>
          <w:sz w:val="24"/>
        </w:rPr>
        <w:t> </w:t>
      </w:r>
      <w:r>
        <w:rPr>
          <w:sz w:val="24"/>
        </w:rPr>
        <w:t>na</w:t>
      </w:r>
      <w:r>
        <w:rPr>
          <w:spacing w:val="-1"/>
          <w:sz w:val="24"/>
        </w:rPr>
        <w:t> </w:t>
      </w:r>
      <w:r>
        <w:rPr>
          <w:sz w:val="24"/>
        </w:rPr>
        <w:t>Lei</w:t>
      </w:r>
      <w:r>
        <w:rPr>
          <w:spacing w:val="-1"/>
          <w:sz w:val="24"/>
        </w:rPr>
        <w:t> </w:t>
      </w:r>
      <w:r>
        <w:rPr>
          <w:sz w:val="24"/>
        </w:rPr>
        <w:t>nº</w:t>
      </w:r>
      <w:r>
        <w:rPr>
          <w:spacing w:val="-1"/>
          <w:sz w:val="24"/>
        </w:rPr>
        <w:t> </w:t>
      </w:r>
      <w:r>
        <w:rPr>
          <w:sz w:val="24"/>
        </w:rPr>
        <w:t>13.709,</w:t>
      </w:r>
      <w:r>
        <w:rPr>
          <w:spacing w:val="-1"/>
          <w:sz w:val="24"/>
        </w:rPr>
        <w:t> </w:t>
      </w:r>
      <w:r>
        <w:rPr>
          <w:sz w:val="24"/>
        </w:rPr>
        <w:t>de</w:t>
      </w:r>
      <w:r>
        <w:rPr>
          <w:spacing w:val="-1"/>
          <w:sz w:val="24"/>
        </w:rPr>
        <w:t> </w:t>
      </w:r>
      <w:r>
        <w:rPr>
          <w:sz w:val="24"/>
        </w:rPr>
        <w:t>14</w:t>
      </w:r>
      <w:r>
        <w:rPr>
          <w:spacing w:val="-1"/>
          <w:sz w:val="24"/>
        </w:rPr>
        <w:t> </w:t>
      </w:r>
      <w:r>
        <w:rPr>
          <w:sz w:val="24"/>
        </w:rPr>
        <w:t>de</w:t>
      </w:r>
      <w:r>
        <w:rPr>
          <w:spacing w:val="-1"/>
          <w:sz w:val="24"/>
        </w:rPr>
        <w:t> </w:t>
      </w:r>
      <w:r>
        <w:rPr>
          <w:sz w:val="24"/>
        </w:rPr>
        <w:t>agosto</w:t>
      </w:r>
      <w:r>
        <w:rPr>
          <w:spacing w:val="-1"/>
          <w:sz w:val="24"/>
        </w:rPr>
        <w:t> </w:t>
      </w:r>
      <w:r>
        <w:rPr>
          <w:sz w:val="24"/>
        </w:rPr>
        <w:t>de</w:t>
      </w:r>
      <w:r>
        <w:rPr>
          <w:spacing w:val="-1"/>
          <w:sz w:val="24"/>
        </w:rPr>
        <w:t> </w:t>
      </w:r>
      <w:r>
        <w:rPr>
          <w:sz w:val="24"/>
        </w:rPr>
        <w:t>2018</w:t>
      </w:r>
      <w:r>
        <w:rPr>
          <w:spacing w:val="-1"/>
          <w:sz w:val="24"/>
        </w:rPr>
        <w:t> </w:t>
      </w:r>
      <w:r>
        <w:rPr>
          <w:sz w:val="24"/>
        </w:rPr>
        <w:t>(LGPD),</w:t>
      </w:r>
      <w:r>
        <w:rPr>
          <w:spacing w:val="-1"/>
          <w:sz w:val="24"/>
        </w:rPr>
        <w:t> </w:t>
      </w:r>
      <w:r>
        <w:rPr>
          <w:sz w:val="24"/>
        </w:rPr>
        <w:t>adotando</w:t>
      </w:r>
      <w:r>
        <w:rPr>
          <w:spacing w:val="-1"/>
          <w:sz w:val="24"/>
        </w:rPr>
        <w:t> </w:t>
      </w:r>
      <w:r>
        <w:rPr>
          <w:sz w:val="24"/>
        </w:rPr>
        <w:t>medidas</w:t>
      </w:r>
      <w:r>
        <w:rPr>
          <w:spacing w:val="-1"/>
          <w:sz w:val="24"/>
        </w:rPr>
        <w:t> </w:t>
      </w:r>
      <w:r>
        <w:rPr>
          <w:sz w:val="24"/>
        </w:rPr>
        <w:t>eficazes</w:t>
      </w:r>
      <w:r>
        <w:rPr>
          <w:spacing w:val="-1"/>
          <w:sz w:val="24"/>
        </w:rPr>
        <w:t> </w:t>
      </w:r>
      <w:r>
        <w:rPr>
          <w:sz w:val="24"/>
        </w:rPr>
        <w:t>para</w:t>
      </w:r>
      <w:r>
        <w:rPr>
          <w:spacing w:val="-1"/>
          <w:sz w:val="24"/>
        </w:rPr>
        <w:t> </w:t>
      </w:r>
      <w:r>
        <w:rPr>
          <w:sz w:val="24"/>
        </w:rPr>
        <w:t>proteção de dados pessoais a que tenha acesso por força da execução deste Contrato.</w:t>
      </w:r>
    </w:p>
    <w:p>
      <w:pPr>
        <w:pStyle w:val="BodyText"/>
        <w:spacing w:before="274"/>
        <w:ind w:left="0"/>
      </w:pPr>
    </w:p>
    <w:p>
      <w:pPr>
        <w:pStyle w:val="Heading2"/>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26"/>
        </w:numPr>
        <w:tabs>
          <w:tab w:pos="599" w:val="left" w:leader="none"/>
        </w:tabs>
        <w:spacing w:line="240" w:lineRule="auto" w:before="264" w:after="0"/>
        <w:ind w:left="599" w:right="0" w:hanging="480"/>
        <w:jc w:val="left"/>
        <w:rPr>
          <w:sz w:val="24"/>
        </w:rPr>
      </w:pPr>
      <w:r>
        <w:rPr>
          <w:color w:val="FF0000"/>
          <w:sz w:val="24"/>
        </w:rPr>
        <w:t>O Contrato conta com garantia de execução, nos moldes do artigo 96 da Lei nº 14.133/2021, correspondente a </w:t>
      </w:r>
      <w:r>
        <w:rPr>
          <w:b/>
          <w:color w:val="FF0000"/>
          <w:sz w:val="24"/>
        </w:rPr>
        <w:t>?% </w:t>
      </w:r>
      <w:r>
        <w:rPr>
          <w:color w:val="FF0000"/>
          <w:sz w:val="24"/>
        </w:rPr>
        <w:t>(</w:t>
      </w:r>
      <w:r>
        <w:rPr>
          <w:b/>
          <w:color w:val="FF0000"/>
          <w:sz w:val="24"/>
        </w:rPr>
        <w:t>? por</w:t>
      </w:r>
      <w:r>
        <w:rPr>
          <w:b/>
          <w:color w:val="FF0000"/>
          <w:spacing w:val="-5"/>
          <w:sz w:val="24"/>
        </w:rPr>
        <w:t> </w:t>
      </w:r>
      <w:r>
        <w:rPr>
          <w:b/>
          <w:color w:val="FF0000"/>
          <w:sz w:val="24"/>
        </w:rPr>
        <w:t>cento</w:t>
      </w:r>
      <w:r>
        <w:rPr>
          <w:color w:val="FF0000"/>
          <w:sz w:val="24"/>
        </w:rPr>
        <w:t>) de seu valor </w:t>
      </w:r>
      <w:r>
        <w:rPr>
          <w:color w:val="FF0000"/>
          <w:spacing w:val="-2"/>
          <w:sz w:val="24"/>
        </w:rPr>
        <w:t>inicial.</w:t>
      </w:r>
    </w:p>
    <w:p>
      <w:pPr>
        <w:pStyle w:val="ListParagraph"/>
        <w:numPr>
          <w:ilvl w:val="1"/>
          <w:numId w:val="26"/>
        </w:numPr>
        <w:tabs>
          <w:tab w:pos="599" w:val="left" w:leader="none"/>
        </w:tabs>
        <w:spacing w:line="240" w:lineRule="auto" w:before="234" w:after="0"/>
        <w:ind w:left="599" w:right="0" w:hanging="480"/>
        <w:jc w:val="left"/>
        <w:rPr>
          <w:sz w:val="24"/>
        </w:rPr>
      </w:pPr>
      <w:r>
        <w:rPr>
          <w:color w:val="FF0000"/>
          <w:sz w:val="24"/>
        </w:rPr>
        <w:t>O</w:t>
      </w:r>
      <w:r>
        <w:rPr>
          <w:color w:val="FF0000"/>
          <w:spacing w:val="-6"/>
          <w:sz w:val="24"/>
        </w:rPr>
        <w:t> </w:t>
      </w:r>
      <w:r>
        <w:rPr>
          <w:color w:val="FF0000"/>
          <w:sz w:val="24"/>
        </w:rPr>
        <w:t>CONTRATADO</w:t>
      </w:r>
      <w:r>
        <w:rPr>
          <w:color w:val="FF0000"/>
          <w:spacing w:val="-6"/>
          <w:sz w:val="24"/>
        </w:rPr>
        <w:t> </w:t>
      </w:r>
      <w:r>
        <w:rPr>
          <w:color w:val="FF0000"/>
          <w:sz w:val="24"/>
        </w:rPr>
        <w:t>poderá</w:t>
      </w:r>
      <w:r>
        <w:rPr>
          <w:color w:val="FF0000"/>
          <w:spacing w:val="-6"/>
          <w:sz w:val="24"/>
        </w:rPr>
        <w:t> </w:t>
      </w:r>
      <w:r>
        <w:rPr>
          <w:color w:val="FF0000"/>
          <w:sz w:val="24"/>
        </w:rPr>
        <w:t>optar</w:t>
      </w:r>
      <w:r>
        <w:rPr>
          <w:color w:val="FF0000"/>
          <w:spacing w:val="-6"/>
          <w:sz w:val="24"/>
        </w:rPr>
        <w:t> </w:t>
      </w:r>
      <w:r>
        <w:rPr>
          <w:color w:val="FF0000"/>
          <w:sz w:val="24"/>
        </w:rPr>
        <w:t>pelas</w:t>
      </w:r>
      <w:r>
        <w:rPr>
          <w:color w:val="FF0000"/>
          <w:spacing w:val="-6"/>
          <w:sz w:val="24"/>
        </w:rPr>
        <w:t> </w:t>
      </w:r>
      <w:r>
        <w:rPr>
          <w:color w:val="FF0000"/>
          <w:sz w:val="24"/>
        </w:rPr>
        <w:t>seguintes</w:t>
      </w:r>
      <w:r>
        <w:rPr>
          <w:color w:val="FF0000"/>
          <w:spacing w:val="-6"/>
          <w:sz w:val="24"/>
        </w:rPr>
        <w:t> </w:t>
      </w:r>
      <w:r>
        <w:rPr>
          <w:color w:val="FF0000"/>
          <w:sz w:val="24"/>
        </w:rPr>
        <w:t>modalidades</w:t>
      </w:r>
      <w:r>
        <w:rPr>
          <w:color w:val="FF0000"/>
          <w:spacing w:val="-6"/>
          <w:sz w:val="24"/>
        </w:rPr>
        <w:t> </w:t>
      </w:r>
      <w:r>
        <w:rPr>
          <w:color w:val="FF0000"/>
          <w:sz w:val="24"/>
        </w:rPr>
        <w:t>de</w:t>
      </w:r>
      <w:r>
        <w:rPr>
          <w:color w:val="FF0000"/>
          <w:spacing w:val="-5"/>
          <w:sz w:val="24"/>
        </w:rPr>
        <w:t> </w:t>
      </w:r>
      <w:r>
        <w:rPr>
          <w:color w:val="FF0000"/>
          <w:spacing w:val="-2"/>
          <w:sz w:val="24"/>
        </w:rPr>
        <w:t>garantia:</w:t>
      </w:r>
    </w:p>
    <w:p>
      <w:pPr>
        <w:pStyle w:val="BodyText"/>
        <w:spacing w:before="3"/>
        <w:ind w:left="0"/>
      </w:pPr>
    </w:p>
    <w:p>
      <w:pPr>
        <w:pStyle w:val="ListParagraph"/>
        <w:numPr>
          <w:ilvl w:val="0"/>
          <w:numId w:val="27"/>
        </w:numPr>
        <w:tabs>
          <w:tab w:pos="258" w:val="left" w:leader="none"/>
        </w:tabs>
        <w:spacing w:line="240" w:lineRule="auto" w:before="0" w:after="0"/>
        <w:ind w:left="258" w:right="0" w:hanging="139"/>
        <w:jc w:val="left"/>
        <w:rPr>
          <w:sz w:val="24"/>
        </w:rPr>
      </w:pPr>
      <w:r>
        <w:rPr>
          <w:color w:val="FF0000"/>
          <w:sz w:val="24"/>
        </w:rPr>
        <w:t>- caução em dinheiro ou em títulos da dívida </w:t>
      </w:r>
      <w:r>
        <w:rPr>
          <w:color w:val="FF0000"/>
          <w:spacing w:val="-2"/>
          <w:sz w:val="24"/>
        </w:rPr>
        <w:t>pública;</w:t>
      </w:r>
    </w:p>
    <w:p>
      <w:pPr>
        <w:pStyle w:val="ListParagraph"/>
        <w:numPr>
          <w:ilvl w:val="0"/>
          <w:numId w:val="27"/>
        </w:numPr>
        <w:tabs>
          <w:tab w:pos="338" w:val="left" w:leader="none"/>
        </w:tabs>
        <w:spacing w:line="240" w:lineRule="auto" w:before="234" w:after="0"/>
        <w:ind w:left="338" w:right="0" w:hanging="219"/>
        <w:jc w:val="left"/>
        <w:rPr>
          <w:sz w:val="24"/>
        </w:rPr>
      </w:pPr>
      <w:r>
        <w:rPr>
          <w:color w:val="FF0000"/>
          <w:sz w:val="24"/>
        </w:rPr>
        <w:t>- seguro-</w:t>
      </w:r>
      <w:r>
        <w:rPr>
          <w:color w:val="FF0000"/>
          <w:spacing w:val="-2"/>
          <w:sz w:val="24"/>
        </w:rPr>
        <w:t>garantia;</w:t>
      </w:r>
    </w:p>
    <w:p>
      <w:pPr>
        <w:pStyle w:val="ListParagraph"/>
        <w:numPr>
          <w:ilvl w:val="0"/>
          <w:numId w:val="27"/>
        </w:numPr>
        <w:tabs>
          <w:tab w:pos="418" w:val="left" w:leader="none"/>
        </w:tabs>
        <w:spacing w:line="240" w:lineRule="auto" w:before="249" w:after="0"/>
        <w:ind w:left="418" w:right="0" w:hanging="299"/>
        <w:jc w:val="left"/>
        <w:rPr>
          <w:sz w:val="24"/>
        </w:rPr>
      </w:pPr>
      <w:r>
        <w:rPr>
          <w:color w:val="FF0000"/>
          <w:sz w:val="24"/>
        </w:rPr>
        <w:t>- fiança bancária; </w:t>
      </w:r>
      <w:r>
        <w:rPr>
          <w:color w:val="FF0000"/>
          <w:spacing w:val="-10"/>
          <w:sz w:val="24"/>
        </w:rPr>
        <w:t>e</w:t>
      </w:r>
    </w:p>
    <w:p>
      <w:pPr>
        <w:pStyle w:val="ListParagraph"/>
        <w:numPr>
          <w:ilvl w:val="0"/>
          <w:numId w:val="27"/>
        </w:numPr>
        <w:tabs>
          <w:tab w:pos="427" w:val="left" w:leader="none"/>
        </w:tabs>
        <w:spacing w:line="240" w:lineRule="auto" w:before="234" w:after="0"/>
        <w:ind w:left="427" w:right="0" w:hanging="308"/>
        <w:jc w:val="left"/>
        <w:rPr>
          <w:sz w:val="24"/>
        </w:rPr>
      </w:pPr>
      <w:r>
        <w:rPr>
          <w:color w:val="FF0000"/>
          <w:sz w:val="24"/>
        </w:rPr>
        <w:t>- título de capitalização custeado por pagamento único, com resgate pelo valor </w:t>
      </w:r>
      <w:r>
        <w:rPr>
          <w:color w:val="FF0000"/>
          <w:spacing w:val="-2"/>
          <w:sz w:val="24"/>
        </w:rPr>
        <w:t>total.</w:t>
      </w:r>
    </w:p>
    <w:p>
      <w:pPr>
        <w:pStyle w:val="ListParagraph"/>
        <w:numPr>
          <w:ilvl w:val="1"/>
          <w:numId w:val="26"/>
        </w:numPr>
        <w:tabs>
          <w:tab w:pos="599" w:val="left" w:leader="none"/>
        </w:tabs>
        <w:spacing w:line="240" w:lineRule="auto" w:before="234" w:after="0"/>
        <w:ind w:left="599" w:right="0" w:hanging="480"/>
        <w:jc w:val="left"/>
        <w:rPr>
          <w:sz w:val="24"/>
        </w:rPr>
      </w:pPr>
      <w:r>
        <w:rPr>
          <w:color w:val="FF0000"/>
          <w:sz w:val="24"/>
        </w:rPr>
        <w:t>Qualquer</w:t>
      </w:r>
      <w:r>
        <w:rPr>
          <w:color w:val="FF0000"/>
          <w:spacing w:val="-6"/>
          <w:sz w:val="24"/>
        </w:rPr>
        <w:t> </w:t>
      </w:r>
      <w:r>
        <w:rPr>
          <w:color w:val="FF0000"/>
          <w:sz w:val="24"/>
        </w:rPr>
        <w:t>que</w:t>
      </w:r>
      <w:r>
        <w:rPr>
          <w:color w:val="FF0000"/>
          <w:spacing w:val="-4"/>
          <w:sz w:val="24"/>
        </w:rPr>
        <w:t> </w:t>
      </w:r>
      <w:r>
        <w:rPr>
          <w:color w:val="FF0000"/>
          <w:sz w:val="24"/>
        </w:rPr>
        <w:t>seja</w:t>
      </w:r>
      <w:r>
        <w:rPr>
          <w:color w:val="FF0000"/>
          <w:spacing w:val="-3"/>
          <w:sz w:val="24"/>
        </w:rPr>
        <w:t> </w:t>
      </w:r>
      <w:r>
        <w:rPr>
          <w:color w:val="FF0000"/>
          <w:sz w:val="24"/>
        </w:rPr>
        <w:t>a</w:t>
      </w:r>
      <w:r>
        <w:rPr>
          <w:color w:val="FF0000"/>
          <w:spacing w:val="-4"/>
          <w:sz w:val="24"/>
        </w:rPr>
        <w:t> </w:t>
      </w:r>
      <w:r>
        <w:rPr>
          <w:color w:val="FF0000"/>
          <w:sz w:val="24"/>
        </w:rPr>
        <w:t>modalidade</w:t>
      </w:r>
      <w:r>
        <w:rPr>
          <w:color w:val="FF0000"/>
          <w:spacing w:val="-4"/>
          <w:sz w:val="24"/>
        </w:rPr>
        <w:t> </w:t>
      </w:r>
      <w:r>
        <w:rPr>
          <w:color w:val="FF0000"/>
          <w:sz w:val="24"/>
        </w:rPr>
        <w:t>escolhida</w:t>
      </w:r>
      <w:r>
        <w:rPr>
          <w:color w:val="FF0000"/>
          <w:spacing w:val="-3"/>
          <w:sz w:val="24"/>
        </w:rPr>
        <w:t> </w:t>
      </w:r>
      <w:r>
        <w:rPr>
          <w:color w:val="FF0000"/>
          <w:sz w:val="24"/>
        </w:rPr>
        <w:t>pelo</w:t>
      </w:r>
      <w:r>
        <w:rPr>
          <w:color w:val="FF0000"/>
          <w:spacing w:val="-4"/>
          <w:sz w:val="24"/>
        </w:rPr>
        <w:t> </w:t>
      </w:r>
      <w:r>
        <w:rPr>
          <w:color w:val="FF0000"/>
          <w:sz w:val="24"/>
        </w:rPr>
        <w:t>CONTRATADO,</w:t>
      </w:r>
      <w:r>
        <w:rPr>
          <w:color w:val="FF0000"/>
          <w:spacing w:val="-3"/>
          <w:sz w:val="24"/>
        </w:rPr>
        <w:t> </w:t>
      </w:r>
      <w:r>
        <w:rPr>
          <w:color w:val="FF0000"/>
          <w:sz w:val="24"/>
        </w:rPr>
        <w:t>a</w:t>
      </w:r>
      <w:r>
        <w:rPr>
          <w:color w:val="FF0000"/>
          <w:spacing w:val="-4"/>
          <w:sz w:val="24"/>
        </w:rPr>
        <w:t> </w:t>
      </w:r>
      <w:r>
        <w:rPr>
          <w:color w:val="FF0000"/>
          <w:sz w:val="24"/>
        </w:rPr>
        <w:t>garantia</w:t>
      </w:r>
      <w:r>
        <w:rPr>
          <w:color w:val="FF0000"/>
          <w:spacing w:val="-4"/>
          <w:sz w:val="24"/>
        </w:rPr>
        <w:t> </w:t>
      </w:r>
      <w:r>
        <w:rPr>
          <w:color w:val="FF0000"/>
          <w:sz w:val="24"/>
        </w:rPr>
        <w:t>assegurará</w:t>
      </w:r>
      <w:r>
        <w:rPr>
          <w:color w:val="FF0000"/>
          <w:spacing w:val="-3"/>
          <w:sz w:val="24"/>
        </w:rPr>
        <w:t> </w:t>
      </w:r>
      <w:r>
        <w:rPr>
          <w:color w:val="FF0000"/>
          <w:sz w:val="24"/>
        </w:rPr>
        <w:t>o</w:t>
      </w:r>
      <w:r>
        <w:rPr>
          <w:color w:val="FF0000"/>
          <w:spacing w:val="-4"/>
          <w:sz w:val="24"/>
        </w:rPr>
        <w:t> </w:t>
      </w:r>
      <w:r>
        <w:rPr>
          <w:color w:val="FF0000"/>
          <w:sz w:val="24"/>
        </w:rPr>
        <w:t>pagamento</w:t>
      </w:r>
      <w:r>
        <w:rPr>
          <w:color w:val="FF0000"/>
          <w:spacing w:val="-3"/>
          <w:sz w:val="24"/>
        </w:rPr>
        <w:t> </w:t>
      </w:r>
      <w:r>
        <w:rPr>
          <w:color w:val="FF0000"/>
          <w:spacing w:val="-5"/>
          <w:sz w:val="24"/>
        </w:rPr>
        <w:t>de:</w:t>
      </w:r>
    </w:p>
    <w:p>
      <w:pPr>
        <w:pStyle w:val="ListParagraph"/>
        <w:numPr>
          <w:ilvl w:val="2"/>
          <w:numId w:val="26"/>
        </w:numPr>
        <w:tabs>
          <w:tab w:pos="779" w:val="left" w:leader="none"/>
        </w:tabs>
        <w:spacing w:line="240" w:lineRule="auto" w:before="249" w:after="0"/>
        <w:ind w:left="779" w:right="0" w:hanging="660"/>
        <w:jc w:val="left"/>
        <w:rPr>
          <w:sz w:val="24"/>
        </w:rPr>
      </w:pPr>
      <w:r>
        <w:rPr>
          <w:color w:val="FF0000"/>
          <w:sz w:val="24"/>
        </w:rPr>
        <w:t>prejuízos advindos do não cumprimento do objeto do Contrato e do não adimplemento das demais obrigações neste </w:t>
      </w:r>
      <w:r>
        <w:rPr>
          <w:color w:val="FF0000"/>
          <w:spacing w:val="-2"/>
          <w:sz w:val="24"/>
        </w:rPr>
        <w:t>previstas;</w:t>
      </w:r>
    </w:p>
    <w:p>
      <w:pPr>
        <w:pStyle w:val="ListParagraph"/>
        <w:numPr>
          <w:ilvl w:val="2"/>
          <w:numId w:val="26"/>
        </w:numPr>
        <w:tabs>
          <w:tab w:pos="779" w:val="left" w:leader="none"/>
        </w:tabs>
        <w:spacing w:line="240" w:lineRule="auto" w:before="234" w:after="0"/>
        <w:ind w:left="779" w:right="0" w:hanging="660"/>
        <w:jc w:val="left"/>
        <w:rPr>
          <w:sz w:val="24"/>
        </w:rPr>
      </w:pPr>
      <w:r>
        <w:rPr>
          <w:color w:val="FF0000"/>
          <w:sz w:val="24"/>
        </w:rPr>
        <w:t>multas</w:t>
      </w:r>
      <w:r>
        <w:rPr>
          <w:color w:val="FF0000"/>
          <w:spacing w:val="-8"/>
          <w:sz w:val="24"/>
        </w:rPr>
        <w:t> </w:t>
      </w:r>
      <w:r>
        <w:rPr>
          <w:color w:val="FF0000"/>
          <w:sz w:val="24"/>
        </w:rPr>
        <w:t>moratórias,</w:t>
      </w:r>
      <w:r>
        <w:rPr>
          <w:color w:val="FF0000"/>
          <w:spacing w:val="-5"/>
          <w:sz w:val="24"/>
        </w:rPr>
        <w:t> </w:t>
      </w:r>
      <w:r>
        <w:rPr>
          <w:color w:val="FF0000"/>
          <w:sz w:val="24"/>
        </w:rPr>
        <w:t>compensatórias</w:t>
      </w:r>
      <w:r>
        <w:rPr>
          <w:color w:val="FF0000"/>
          <w:spacing w:val="-5"/>
          <w:sz w:val="24"/>
        </w:rPr>
        <w:t> </w:t>
      </w:r>
      <w:r>
        <w:rPr>
          <w:color w:val="FF0000"/>
          <w:sz w:val="24"/>
        </w:rPr>
        <w:t>e</w:t>
      </w:r>
      <w:r>
        <w:rPr>
          <w:color w:val="FF0000"/>
          <w:spacing w:val="-4"/>
          <w:sz w:val="24"/>
        </w:rPr>
        <w:t> </w:t>
      </w:r>
      <w:r>
        <w:rPr>
          <w:color w:val="FF0000"/>
          <w:sz w:val="24"/>
        </w:rPr>
        <w:t>administrativas</w:t>
      </w:r>
      <w:r>
        <w:rPr>
          <w:color w:val="FF0000"/>
          <w:spacing w:val="-5"/>
          <w:sz w:val="24"/>
        </w:rPr>
        <w:t> </w:t>
      </w:r>
      <w:r>
        <w:rPr>
          <w:color w:val="FF0000"/>
          <w:sz w:val="24"/>
        </w:rPr>
        <w:t>aplicadas</w:t>
      </w:r>
      <w:r>
        <w:rPr>
          <w:color w:val="FF0000"/>
          <w:spacing w:val="-5"/>
          <w:sz w:val="24"/>
        </w:rPr>
        <w:t> </w:t>
      </w:r>
      <w:r>
        <w:rPr>
          <w:color w:val="FF0000"/>
          <w:sz w:val="24"/>
        </w:rPr>
        <w:t>pela</w:t>
      </w:r>
      <w:r>
        <w:rPr>
          <w:color w:val="FF0000"/>
          <w:spacing w:val="-15"/>
          <w:sz w:val="24"/>
        </w:rPr>
        <w:t> </w:t>
      </w:r>
      <w:r>
        <w:rPr>
          <w:color w:val="FF0000"/>
          <w:sz w:val="24"/>
        </w:rPr>
        <w:t>Administração</w:t>
      </w:r>
      <w:r>
        <w:rPr>
          <w:color w:val="FF0000"/>
          <w:spacing w:val="-5"/>
          <w:sz w:val="24"/>
        </w:rPr>
        <w:t> </w:t>
      </w:r>
      <w:r>
        <w:rPr>
          <w:color w:val="FF0000"/>
          <w:sz w:val="24"/>
        </w:rPr>
        <w:t>ao</w:t>
      </w:r>
      <w:r>
        <w:rPr>
          <w:color w:val="FF0000"/>
          <w:spacing w:val="-5"/>
          <w:sz w:val="24"/>
        </w:rPr>
        <w:t> </w:t>
      </w:r>
      <w:r>
        <w:rPr>
          <w:color w:val="FF0000"/>
          <w:sz w:val="24"/>
        </w:rPr>
        <w:t>CONTRATADO;</w:t>
      </w:r>
      <w:r>
        <w:rPr>
          <w:color w:val="FF0000"/>
          <w:spacing w:val="-4"/>
          <w:sz w:val="24"/>
        </w:rPr>
        <w:t> </w:t>
      </w:r>
      <w:r>
        <w:rPr>
          <w:color w:val="FF0000"/>
          <w:spacing w:val="-10"/>
          <w:sz w:val="24"/>
        </w:rPr>
        <w:t>e</w:t>
      </w:r>
    </w:p>
    <w:p>
      <w:pPr>
        <w:pStyle w:val="ListParagraph"/>
        <w:numPr>
          <w:ilvl w:val="2"/>
          <w:numId w:val="26"/>
        </w:numPr>
        <w:tabs>
          <w:tab w:pos="841" w:val="left" w:leader="none"/>
        </w:tabs>
        <w:spacing w:line="235" w:lineRule="auto" w:before="254" w:after="0"/>
        <w:ind w:left="119" w:right="118" w:firstLine="0"/>
        <w:jc w:val="left"/>
        <w:rPr>
          <w:sz w:val="24"/>
        </w:rPr>
      </w:pPr>
      <w:r>
        <w:rPr>
          <w:color w:val="FF0000"/>
          <w:sz w:val="24"/>
        </w:rPr>
        <w:t>obrigações</w:t>
      </w:r>
      <w:r>
        <w:rPr>
          <w:color w:val="FF0000"/>
          <w:spacing w:val="60"/>
          <w:sz w:val="24"/>
        </w:rPr>
        <w:t> </w:t>
      </w:r>
      <w:r>
        <w:rPr>
          <w:color w:val="FF0000"/>
          <w:sz w:val="24"/>
        </w:rPr>
        <w:t>trabalhistas</w:t>
      </w:r>
      <w:r>
        <w:rPr>
          <w:color w:val="FF0000"/>
          <w:spacing w:val="60"/>
          <w:sz w:val="24"/>
        </w:rPr>
        <w:t> </w:t>
      </w:r>
      <w:r>
        <w:rPr>
          <w:color w:val="FF0000"/>
          <w:sz w:val="24"/>
        </w:rPr>
        <w:t>e</w:t>
      </w:r>
      <w:r>
        <w:rPr>
          <w:color w:val="FF0000"/>
          <w:spacing w:val="60"/>
          <w:sz w:val="24"/>
        </w:rPr>
        <w:t> </w:t>
      </w:r>
      <w:r>
        <w:rPr>
          <w:color w:val="FF0000"/>
          <w:sz w:val="24"/>
        </w:rPr>
        <w:t>previdenciárias</w:t>
      </w:r>
      <w:r>
        <w:rPr>
          <w:color w:val="FF0000"/>
          <w:spacing w:val="60"/>
          <w:sz w:val="24"/>
        </w:rPr>
        <w:t> </w:t>
      </w:r>
      <w:r>
        <w:rPr>
          <w:color w:val="FF0000"/>
          <w:sz w:val="24"/>
        </w:rPr>
        <w:t>de</w:t>
      </w:r>
      <w:r>
        <w:rPr>
          <w:color w:val="FF0000"/>
          <w:spacing w:val="60"/>
          <w:sz w:val="24"/>
        </w:rPr>
        <w:t> </w:t>
      </w:r>
      <w:r>
        <w:rPr>
          <w:color w:val="FF0000"/>
          <w:sz w:val="24"/>
        </w:rPr>
        <w:t>qualquer</w:t>
      </w:r>
      <w:r>
        <w:rPr>
          <w:color w:val="FF0000"/>
          <w:spacing w:val="60"/>
          <w:sz w:val="24"/>
        </w:rPr>
        <w:t> </w:t>
      </w:r>
      <w:r>
        <w:rPr>
          <w:color w:val="FF0000"/>
          <w:sz w:val="24"/>
        </w:rPr>
        <w:t>natureza,</w:t>
      </w:r>
      <w:r>
        <w:rPr>
          <w:color w:val="FF0000"/>
          <w:spacing w:val="60"/>
          <w:sz w:val="24"/>
        </w:rPr>
        <w:t> </w:t>
      </w:r>
      <w:r>
        <w:rPr>
          <w:color w:val="FF0000"/>
          <w:sz w:val="24"/>
        </w:rPr>
        <w:t>assim</w:t>
      </w:r>
      <w:r>
        <w:rPr>
          <w:color w:val="FF0000"/>
          <w:spacing w:val="60"/>
          <w:sz w:val="24"/>
        </w:rPr>
        <w:t> </w:t>
      </w:r>
      <w:r>
        <w:rPr>
          <w:color w:val="FF0000"/>
          <w:sz w:val="24"/>
        </w:rPr>
        <w:t>como</w:t>
      </w:r>
      <w:r>
        <w:rPr>
          <w:color w:val="FF0000"/>
          <w:spacing w:val="60"/>
          <w:sz w:val="24"/>
        </w:rPr>
        <w:t> </w:t>
      </w:r>
      <w:r>
        <w:rPr>
          <w:color w:val="FF0000"/>
          <w:sz w:val="24"/>
        </w:rPr>
        <w:t>as</w:t>
      </w:r>
      <w:r>
        <w:rPr>
          <w:color w:val="FF0000"/>
          <w:spacing w:val="60"/>
          <w:sz w:val="24"/>
        </w:rPr>
        <w:t> </w:t>
      </w:r>
      <w:r>
        <w:rPr>
          <w:color w:val="FF0000"/>
          <w:sz w:val="24"/>
        </w:rPr>
        <w:t>obrigações</w:t>
      </w:r>
      <w:r>
        <w:rPr>
          <w:color w:val="FF0000"/>
          <w:spacing w:val="60"/>
          <w:sz w:val="24"/>
        </w:rPr>
        <w:t> </w:t>
      </w:r>
      <w:r>
        <w:rPr>
          <w:color w:val="FF0000"/>
          <w:sz w:val="24"/>
        </w:rPr>
        <w:t>de</w:t>
      </w:r>
      <w:r>
        <w:rPr>
          <w:color w:val="FF0000"/>
          <w:spacing w:val="60"/>
          <w:sz w:val="24"/>
        </w:rPr>
        <w:t> </w:t>
      </w:r>
      <w:r>
        <w:rPr>
          <w:color w:val="FF0000"/>
          <w:sz w:val="24"/>
        </w:rPr>
        <w:t>regularidade</w:t>
      </w:r>
      <w:r>
        <w:rPr>
          <w:color w:val="FF0000"/>
          <w:spacing w:val="60"/>
          <w:sz w:val="24"/>
        </w:rPr>
        <w:t> </w:t>
      </w:r>
      <w:r>
        <w:rPr>
          <w:color w:val="FF0000"/>
          <w:sz w:val="24"/>
        </w:rPr>
        <w:t>perante</w:t>
      </w:r>
      <w:r>
        <w:rPr>
          <w:color w:val="FF0000"/>
          <w:spacing w:val="60"/>
          <w:sz w:val="24"/>
        </w:rPr>
        <w:t> </w:t>
      </w:r>
      <w:r>
        <w:rPr>
          <w:color w:val="FF0000"/>
          <w:sz w:val="24"/>
        </w:rPr>
        <w:t>o</w:t>
      </w:r>
      <w:r>
        <w:rPr>
          <w:color w:val="FF0000"/>
          <w:spacing w:val="60"/>
          <w:sz w:val="24"/>
        </w:rPr>
        <w:t> </w:t>
      </w:r>
      <w:r>
        <w:rPr>
          <w:color w:val="FF0000"/>
          <w:sz w:val="24"/>
        </w:rPr>
        <w:t>FGTS,</w:t>
      </w:r>
      <w:r>
        <w:rPr>
          <w:color w:val="FF0000"/>
          <w:spacing w:val="60"/>
          <w:sz w:val="24"/>
        </w:rPr>
        <w:t> </w:t>
      </w:r>
      <w:r>
        <w:rPr>
          <w:color w:val="FF0000"/>
          <w:sz w:val="24"/>
        </w:rPr>
        <w:t>não</w:t>
      </w:r>
      <w:r>
        <w:rPr>
          <w:color w:val="FF0000"/>
          <w:spacing w:val="60"/>
          <w:sz w:val="24"/>
        </w:rPr>
        <w:t> </w:t>
      </w:r>
      <w:r>
        <w:rPr>
          <w:color w:val="FF0000"/>
          <w:sz w:val="24"/>
        </w:rPr>
        <w:t>adimplidas</w:t>
      </w:r>
      <w:r>
        <w:rPr>
          <w:color w:val="FF0000"/>
          <w:spacing w:val="60"/>
          <w:sz w:val="24"/>
        </w:rPr>
        <w:t> </w:t>
      </w:r>
      <w:r>
        <w:rPr>
          <w:color w:val="FF0000"/>
          <w:sz w:val="24"/>
        </w:rPr>
        <w:t>pelo CONTRATADO, quando couber.</w:t>
      </w:r>
    </w:p>
    <w:p>
      <w:pPr>
        <w:pStyle w:val="ListParagraph"/>
        <w:numPr>
          <w:ilvl w:val="1"/>
          <w:numId w:val="26"/>
        </w:numPr>
        <w:tabs>
          <w:tab w:pos="594" w:val="left" w:leader="none"/>
        </w:tabs>
        <w:spacing w:line="235" w:lineRule="auto" w:before="254" w:after="0"/>
        <w:ind w:left="119" w:right="118" w:firstLine="0"/>
        <w:jc w:val="both"/>
        <w:rPr>
          <w:sz w:val="24"/>
        </w:rPr>
      </w:pPr>
      <w:r>
        <w:rPr>
          <w:color w:val="FF0000"/>
          <w:sz w:val="24"/>
        </w:rPr>
        <w:t>A</w:t>
      </w:r>
      <w:r>
        <w:rPr>
          <w:color w:val="FF0000"/>
          <w:spacing w:val="-6"/>
          <w:sz w:val="24"/>
        </w:rPr>
        <w:t> </w:t>
      </w:r>
      <w:r>
        <w:rPr>
          <w:color w:val="FF0000"/>
          <w:sz w:val="24"/>
        </w:rPr>
        <w:t>garantia, qualquer que seja a modalidade escolhida, terá validade durante a vigência do Contrato e por mais 90 (noventa) dias após o término deste </w:t>
      </w:r>
      <w:r>
        <w:rPr>
          <w:color w:val="FF0000"/>
          <w:sz w:val="24"/>
        </w:rPr>
        <w:t>prazo de vigência.</w:t>
      </w:r>
    </w:p>
    <w:p>
      <w:pPr>
        <w:pStyle w:val="ListParagraph"/>
        <w:numPr>
          <w:ilvl w:val="1"/>
          <w:numId w:val="26"/>
        </w:numPr>
        <w:tabs>
          <w:tab w:pos="613" w:val="left" w:leader="none"/>
        </w:tabs>
        <w:spacing w:line="247" w:lineRule="auto" w:before="234" w:after="0"/>
        <w:ind w:left="119" w:right="118" w:firstLine="0"/>
        <w:jc w:val="both"/>
        <w:rPr>
          <w:sz w:val="24"/>
        </w:rPr>
      </w:pPr>
      <w:r>
        <w:rPr>
          <w:color w:val="FF0000"/>
          <w:sz w:val="24"/>
        </w:rPr>
        <w:t>Na hipótese de suspensão do Contrato por ordem ou inadimplemento da</w:t>
      </w:r>
      <w:r>
        <w:rPr>
          <w:color w:val="FF0000"/>
          <w:spacing w:val="-2"/>
          <w:sz w:val="24"/>
        </w:rPr>
        <w:t> </w:t>
      </w:r>
      <w:r>
        <w:rPr>
          <w:color w:val="FF0000"/>
          <w:sz w:val="24"/>
        </w:rPr>
        <w:t>Administração, o CONTRATADO ficará desobrigado de renovar a garantia ou de endossar a apólice de seguro até a ordem de reinício da execução ou o adimplemento pela</w:t>
      </w:r>
      <w:r>
        <w:rPr>
          <w:color w:val="FF0000"/>
          <w:spacing w:val="-7"/>
          <w:sz w:val="24"/>
        </w:rPr>
        <w:t> </w:t>
      </w:r>
      <w:r>
        <w:rPr>
          <w:color w:val="FF0000"/>
          <w:sz w:val="24"/>
        </w:rPr>
        <w:t>Administração.</w:t>
      </w:r>
    </w:p>
    <w:p>
      <w:pPr>
        <w:pStyle w:val="ListParagraph"/>
        <w:numPr>
          <w:ilvl w:val="1"/>
          <w:numId w:val="26"/>
        </w:numPr>
        <w:tabs>
          <w:tab w:pos="606" w:val="left" w:leader="none"/>
        </w:tabs>
        <w:spacing w:line="242" w:lineRule="auto" w:before="227" w:after="0"/>
        <w:ind w:left="119" w:right="118" w:firstLine="0"/>
        <w:jc w:val="both"/>
        <w:rPr>
          <w:sz w:val="24"/>
        </w:rPr>
      </w:pPr>
      <w:r>
        <w:rPr>
          <w:color w:val="FF0000"/>
          <w:sz w:val="24"/>
        </w:rPr>
        <w:t>Ressalvada a hipótese de seguro-garantia, cuja apresentação deve ser anterior à assinatura do Contrato, o CONTRATADO apresentará, no prazo máximo de 10</w:t>
      </w:r>
      <w:r>
        <w:rPr>
          <w:color w:val="FF0000"/>
          <w:spacing w:val="-1"/>
          <w:sz w:val="24"/>
        </w:rPr>
        <w:t> </w:t>
      </w:r>
      <w:r>
        <w:rPr>
          <w:color w:val="FF0000"/>
          <w:sz w:val="24"/>
        </w:rPr>
        <w:t>(dez)</w:t>
      </w:r>
      <w:r>
        <w:rPr>
          <w:color w:val="FF0000"/>
          <w:spacing w:val="-1"/>
          <w:sz w:val="24"/>
        </w:rPr>
        <w:t> </w:t>
      </w:r>
      <w:r>
        <w:rPr>
          <w:color w:val="FF0000"/>
          <w:sz w:val="24"/>
        </w:rPr>
        <w:t>dias</w:t>
      </w:r>
      <w:r>
        <w:rPr>
          <w:color w:val="FF0000"/>
          <w:spacing w:val="-1"/>
          <w:sz w:val="24"/>
        </w:rPr>
        <w:t> </w:t>
      </w:r>
      <w:r>
        <w:rPr>
          <w:color w:val="FF0000"/>
          <w:sz w:val="24"/>
        </w:rPr>
        <w:t>úteis,</w:t>
      </w:r>
      <w:r>
        <w:rPr>
          <w:color w:val="FF0000"/>
          <w:spacing w:val="-1"/>
          <w:sz w:val="24"/>
        </w:rPr>
        <w:t> </w:t>
      </w:r>
      <w:r>
        <w:rPr>
          <w:color w:val="FF0000"/>
          <w:sz w:val="24"/>
        </w:rPr>
        <w:t>prorrogáveis</w:t>
      </w:r>
      <w:r>
        <w:rPr>
          <w:color w:val="FF0000"/>
          <w:spacing w:val="-1"/>
          <w:sz w:val="24"/>
        </w:rPr>
        <w:t> </w:t>
      </w:r>
      <w:r>
        <w:rPr>
          <w:color w:val="FF0000"/>
          <w:sz w:val="24"/>
        </w:rPr>
        <w:t>por</w:t>
      </w:r>
      <w:r>
        <w:rPr>
          <w:color w:val="FF0000"/>
          <w:spacing w:val="-1"/>
          <w:sz w:val="24"/>
        </w:rPr>
        <w:t> </w:t>
      </w:r>
      <w:r>
        <w:rPr>
          <w:color w:val="FF0000"/>
          <w:sz w:val="24"/>
        </w:rPr>
        <w:t>igual</w:t>
      </w:r>
      <w:r>
        <w:rPr>
          <w:color w:val="FF0000"/>
          <w:spacing w:val="-1"/>
          <w:sz w:val="24"/>
        </w:rPr>
        <w:t> </w:t>
      </w:r>
      <w:r>
        <w:rPr>
          <w:color w:val="FF0000"/>
          <w:sz w:val="24"/>
        </w:rPr>
        <w:t>período,</w:t>
      </w:r>
      <w:r>
        <w:rPr>
          <w:color w:val="FF0000"/>
          <w:spacing w:val="-1"/>
          <w:sz w:val="24"/>
        </w:rPr>
        <w:t> </w:t>
      </w:r>
      <w:r>
        <w:rPr>
          <w:color w:val="FF0000"/>
          <w:sz w:val="24"/>
        </w:rPr>
        <w:t>a</w:t>
      </w:r>
      <w:r>
        <w:rPr>
          <w:color w:val="FF0000"/>
          <w:spacing w:val="-1"/>
          <w:sz w:val="24"/>
        </w:rPr>
        <w:t> </w:t>
      </w:r>
      <w:r>
        <w:rPr>
          <w:color w:val="FF0000"/>
          <w:sz w:val="24"/>
        </w:rPr>
        <w:t>critério</w:t>
      </w:r>
      <w:r>
        <w:rPr>
          <w:color w:val="FF0000"/>
          <w:spacing w:val="-1"/>
          <w:sz w:val="24"/>
        </w:rPr>
        <w:t> </w:t>
      </w:r>
      <w:r>
        <w:rPr>
          <w:color w:val="FF0000"/>
          <w:sz w:val="24"/>
        </w:rPr>
        <w:t>do</w:t>
      </w:r>
      <w:r>
        <w:rPr>
          <w:color w:val="FF0000"/>
          <w:spacing w:val="-1"/>
          <w:sz w:val="24"/>
        </w:rPr>
        <w:t> </w:t>
      </w:r>
      <w:r>
        <w:rPr>
          <w:color w:val="FF0000"/>
          <w:sz w:val="24"/>
        </w:rPr>
        <w:t>CONTRATANTE,</w:t>
      </w:r>
      <w:r>
        <w:rPr>
          <w:color w:val="FF0000"/>
          <w:spacing w:val="-1"/>
          <w:sz w:val="24"/>
        </w:rPr>
        <w:t> </w:t>
      </w:r>
      <w:r>
        <w:rPr>
          <w:color w:val="FF0000"/>
          <w:sz w:val="24"/>
        </w:rPr>
        <w:t>contado</w:t>
      </w:r>
      <w:r>
        <w:rPr>
          <w:color w:val="FF0000"/>
          <w:spacing w:val="-1"/>
          <w:sz w:val="24"/>
        </w:rPr>
        <w:t> </w:t>
      </w:r>
      <w:r>
        <w:rPr>
          <w:color w:val="FF0000"/>
          <w:sz w:val="24"/>
        </w:rPr>
        <w:t>da</w:t>
      </w:r>
      <w:r>
        <w:rPr>
          <w:color w:val="FF0000"/>
          <w:spacing w:val="-1"/>
          <w:sz w:val="24"/>
        </w:rPr>
        <w:t> </w:t>
      </w:r>
      <w:r>
        <w:rPr>
          <w:color w:val="FF0000"/>
          <w:sz w:val="24"/>
        </w:rPr>
        <w:t>assinatura</w:t>
      </w:r>
      <w:r>
        <w:rPr>
          <w:color w:val="FF0000"/>
          <w:spacing w:val="-1"/>
          <w:sz w:val="24"/>
        </w:rPr>
        <w:t> </w:t>
      </w:r>
      <w:r>
        <w:rPr>
          <w:color w:val="FF0000"/>
          <w:sz w:val="24"/>
        </w:rPr>
        <w:t>do</w:t>
      </w:r>
      <w:r>
        <w:rPr>
          <w:color w:val="FF0000"/>
          <w:spacing w:val="-1"/>
          <w:sz w:val="24"/>
        </w:rPr>
        <w:t> </w:t>
      </w:r>
      <w:r>
        <w:rPr>
          <w:color w:val="FF0000"/>
          <w:sz w:val="24"/>
        </w:rPr>
        <w:t>Contrato,</w:t>
      </w:r>
      <w:r>
        <w:rPr>
          <w:color w:val="FF0000"/>
          <w:spacing w:val="-1"/>
          <w:sz w:val="24"/>
        </w:rPr>
        <w:t> </w:t>
      </w:r>
      <w:r>
        <w:rPr>
          <w:color w:val="FF0000"/>
          <w:sz w:val="24"/>
        </w:rPr>
        <w:t>o</w:t>
      </w:r>
      <w:r>
        <w:rPr>
          <w:color w:val="FF0000"/>
          <w:spacing w:val="-1"/>
          <w:sz w:val="24"/>
        </w:rPr>
        <w:t> </w:t>
      </w:r>
      <w:r>
        <w:rPr>
          <w:color w:val="FF0000"/>
          <w:sz w:val="24"/>
        </w:rPr>
        <w:t>comprovante</w:t>
      </w:r>
      <w:r>
        <w:rPr>
          <w:color w:val="FF0000"/>
          <w:spacing w:val="-1"/>
          <w:sz w:val="24"/>
        </w:rPr>
        <w:t> </w:t>
      </w:r>
      <w:r>
        <w:rPr>
          <w:color w:val="FF0000"/>
          <w:sz w:val="24"/>
        </w:rPr>
        <w:t>de</w:t>
      </w:r>
      <w:r>
        <w:rPr>
          <w:color w:val="FF0000"/>
          <w:spacing w:val="-1"/>
          <w:sz w:val="24"/>
        </w:rPr>
        <w:t> </w:t>
      </w:r>
      <w:r>
        <w:rPr>
          <w:color w:val="FF0000"/>
          <w:sz w:val="24"/>
        </w:rPr>
        <w:t>prestação</w:t>
      </w:r>
      <w:r>
        <w:rPr>
          <w:color w:val="FF0000"/>
          <w:spacing w:val="-1"/>
          <w:sz w:val="24"/>
        </w:rPr>
        <w:t> </w:t>
      </w:r>
      <w:r>
        <w:rPr>
          <w:color w:val="FF0000"/>
          <w:sz w:val="24"/>
        </w:rPr>
        <w:t>de</w:t>
      </w:r>
      <w:r>
        <w:rPr>
          <w:color w:val="FF0000"/>
          <w:spacing w:val="-1"/>
          <w:sz w:val="24"/>
        </w:rPr>
        <w:t> </w:t>
      </w:r>
      <w:r>
        <w:rPr>
          <w:color w:val="FF0000"/>
          <w:sz w:val="24"/>
        </w:rPr>
        <w:t>garantia,</w:t>
      </w:r>
      <w:r>
        <w:rPr>
          <w:color w:val="FF0000"/>
          <w:spacing w:val="-1"/>
          <w:sz w:val="24"/>
        </w:rPr>
        <w:t> </w:t>
      </w:r>
      <w:r>
        <w:rPr>
          <w:color w:val="FF0000"/>
          <w:sz w:val="24"/>
        </w:rPr>
        <w:t>na forma do ITEM 10.2.</w:t>
      </w:r>
    </w:p>
    <w:p>
      <w:pPr>
        <w:pStyle w:val="ListParagraph"/>
        <w:numPr>
          <w:ilvl w:val="1"/>
          <w:numId w:val="26"/>
        </w:numPr>
        <w:tabs>
          <w:tab w:pos="599" w:val="left" w:leader="none"/>
        </w:tabs>
        <w:spacing w:line="240" w:lineRule="auto" w:before="229" w:after="0"/>
        <w:ind w:left="599" w:right="0" w:hanging="480"/>
        <w:jc w:val="left"/>
        <w:rPr>
          <w:sz w:val="24"/>
        </w:rPr>
      </w:pPr>
      <w:r>
        <w:rPr>
          <w:color w:val="FF0000"/>
          <w:sz w:val="24"/>
        </w:rPr>
        <w:t>Caso</w:t>
      </w:r>
      <w:r>
        <w:rPr>
          <w:color w:val="FF0000"/>
          <w:spacing w:val="-1"/>
          <w:sz w:val="24"/>
        </w:rPr>
        <w:t> </w:t>
      </w:r>
      <w:r>
        <w:rPr>
          <w:color w:val="FF0000"/>
          <w:sz w:val="24"/>
        </w:rPr>
        <w:t>oferecida</w:t>
      </w:r>
      <w:r>
        <w:rPr>
          <w:color w:val="FF0000"/>
          <w:spacing w:val="-1"/>
          <w:sz w:val="24"/>
        </w:rPr>
        <w:t> </w:t>
      </w:r>
      <w:r>
        <w:rPr>
          <w:color w:val="FF0000"/>
          <w:sz w:val="24"/>
        </w:rPr>
        <w:t>a modalidade</w:t>
      </w:r>
      <w:r>
        <w:rPr>
          <w:color w:val="FF0000"/>
          <w:spacing w:val="-1"/>
          <w:sz w:val="24"/>
        </w:rPr>
        <w:t> </w:t>
      </w:r>
      <w:r>
        <w:rPr>
          <w:color w:val="FF0000"/>
          <w:sz w:val="24"/>
        </w:rPr>
        <w:t>de seguro-garantia,</w:t>
      </w:r>
      <w:r>
        <w:rPr>
          <w:color w:val="FF0000"/>
          <w:spacing w:val="-1"/>
          <w:sz w:val="24"/>
        </w:rPr>
        <w:t> </w:t>
      </w:r>
      <w:r>
        <w:rPr>
          <w:color w:val="FF0000"/>
          <w:sz w:val="24"/>
        </w:rPr>
        <w:t>observar-se-ão as</w:t>
      </w:r>
      <w:r>
        <w:rPr>
          <w:color w:val="FF0000"/>
          <w:spacing w:val="-1"/>
          <w:sz w:val="24"/>
        </w:rPr>
        <w:t> </w:t>
      </w:r>
      <w:r>
        <w:rPr>
          <w:color w:val="FF0000"/>
          <w:sz w:val="24"/>
        </w:rPr>
        <w:t>seguintes </w:t>
      </w:r>
      <w:r>
        <w:rPr>
          <w:color w:val="FF0000"/>
          <w:spacing w:val="-2"/>
          <w:sz w:val="24"/>
        </w:rPr>
        <w:t>condições:</w:t>
      </w:r>
    </w:p>
    <w:p>
      <w:pPr>
        <w:pStyle w:val="ListParagraph"/>
        <w:numPr>
          <w:ilvl w:val="2"/>
          <w:numId w:val="26"/>
        </w:numPr>
        <w:tabs>
          <w:tab w:pos="779" w:val="left" w:leader="none"/>
        </w:tabs>
        <w:spacing w:line="240" w:lineRule="auto" w:before="249" w:after="0"/>
        <w:ind w:left="779" w:right="0" w:hanging="660"/>
        <w:jc w:val="left"/>
        <w:rPr>
          <w:sz w:val="24"/>
        </w:rPr>
      </w:pPr>
      <w:r>
        <w:rPr>
          <w:color w:val="FF0000"/>
          <w:sz w:val="24"/>
        </w:rPr>
        <w:t>a</w:t>
      </w:r>
      <w:r>
        <w:rPr>
          <w:color w:val="FF0000"/>
          <w:spacing w:val="-6"/>
          <w:sz w:val="24"/>
        </w:rPr>
        <w:t> </w:t>
      </w:r>
      <w:r>
        <w:rPr>
          <w:color w:val="FF0000"/>
          <w:sz w:val="24"/>
        </w:rPr>
        <w:t>apólice</w:t>
      </w:r>
      <w:r>
        <w:rPr>
          <w:color w:val="FF0000"/>
          <w:spacing w:val="-3"/>
          <w:sz w:val="24"/>
        </w:rPr>
        <w:t> </w:t>
      </w:r>
      <w:r>
        <w:rPr>
          <w:color w:val="FF0000"/>
          <w:sz w:val="24"/>
        </w:rPr>
        <w:t>permanecerá</w:t>
      </w:r>
      <w:r>
        <w:rPr>
          <w:color w:val="FF0000"/>
          <w:spacing w:val="-3"/>
          <w:sz w:val="24"/>
        </w:rPr>
        <w:t> </w:t>
      </w:r>
      <w:r>
        <w:rPr>
          <w:color w:val="FF0000"/>
          <w:sz w:val="24"/>
        </w:rPr>
        <w:t>em</w:t>
      </w:r>
      <w:r>
        <w:rPr>
          <w:color w:val="FF0000"/>
          <w:spacing w:val="-3"/>
          <w:sz w:val="24"/>
        </w:rPr>
        <w:t> </w:t>
      </w:r>
      <w:r>
        <w:rPr>
          <w:color w:val="FF0000"/>
          <w:sz w:val="24"/>
        </w:rPr>
        <w:t>vigor</w:t>
      </w:r>
      <w:r>
        <w:rPr>
          <w:color w:val="FF0000"/>
          <w:spacing w:val="-3"/>
          <w:sz w:val="24"/>
        </w:rPr>
        <w:t> </w:t>
      </w:r>
      <w:r>
        <w:rPr>
          <w:color w:val="FF0000"/>
          <w:sz w:val="24"/>
        </w:rPr>
        <w:t>mesmo</w:t>
      </w:r>
      <w:r>
        <w:rPr>
          <w:color w:val="FF0000"/>
          <w:spacing w:val="-3"/>
          <w:sz w:val="24"/>
        </w:rPr>
        <w:t> </w:t>
      </w:r>
      <w:r>
        <w:rPr>
          <w:color w:val="FF0000"/>
          <w:sz w:val="24"/>
        </w:rPr>
        <w:t>que</w:t>
      </w:r>
      <w:r>
        <w:rPr>
          <w:color w:val="FF0000"/>
          <w:spacing w:val="-3"/>
          <w:sz w:val="24"/>
        </w:rPr>
        <w:t> </w:t>
      </w:r>
      <w:r>
        <w:rPr>
          <w:color w:val="FF0000"/>
          <w:sz w:val="24"/>
        </w:rPr>
        <w:t>o</w:t>
      </w:r>
      <w:r>
        <w:rPr>
          <w:color w:val="FF0000"/>
          <w:spacing w:val="-4"/>
          <w:sz w:val="24"/>
        </w:rPr>
        <w:t> </w:t>
      </w:r>
      <w:r>
        <w:rPr>
          <w:color w:val="FF0000"/>
          <w:sz w:val="24"/>
        </w:rPr>
        <w:t>CONTRATADO</w:t>
      </w:r>
      <w:r>
        <w:rPr>
          <w:color w:val="FF0000"/>
          <w:spacing w:val="-3"/>
          <w:sz w:val="24"/>
        </w:rPr>
        <w:t> </w:t>
      </w:r>
      <w:r>
        <w:rPr>
          <w:color w:val="FF0000"/>
          <w:sz w:val="24"/>
        </w:rPr>
        <w:t>não</w:t>
      </w:r>
      <w:r>
        <w:rPr>
          <w:color w:val="FF0000"/>
          <w:spacing w:val="-3"/>
          <w:sz w:val="24"/>
        </w:rPr>
        <w:t> </w:t>
      </w:r>
      <w:r>
        <w:rPr>
          <w:color w:val="FF0000"/>
          <w:sz w:val="24"/>
        </w:rPr>
        <w:t>pague</w:t>
      </w:r>
      <w:r>
        <w:rPr>
          <w:color w:val="FF0000"/>
          <w:spacing w:val="-3"/>
          <w:sz w:val="24"/>
        </w:rPr>
        <w:t> </w:t>
      </w:r>
      <w:r>
        <w:rPr>
          <w:color w:val="FF0000"/>
          <w:sz w:val="24"/>
        </w:rPr>
        <w:t>o</w:t>
      </w:r>
      <w:r>
        <w:rPr>
          <w:color w:val="FF0000"/>
          <w:spacing w:val="-3"/>
          <w:sz w:val="24"/>
        </w:rPr>
        <w:t> </w:t>
      </w:r>
      <w:r>
        <w:rPr>
          <w:color w:val="FF0000"/>
          <w:sz w:val="24"/>
        </w:rPr>
        <w:t>prêmio</w:t>
      </w:r>
      <w:r>
        <w:rPr>
          <w:color w:val="FF0000"/>
          <w:spacing w:val="-3"/>
          <w:sz w:val="24"/>
        </w:rPr>
        <w:t> </w:t>
      </w:r>
      <w:r>
        <w:rPr>
          <w:color w:val="FF0000"/>
          <w:sz w:val="24"/>
        </w:rPr>
        <w:t>nas</w:t>
      </w:r>
      <w:r>
        <w:rPr>
          <w:color w:val="FF0000"/>
          <w:spacing w:val="-3"/>
          <w:sz w:val="24"/>
        </w:rPr>
        <w:t> </w:t>
      </w:r>
      <w:r>
        <w:rPr>
          <w:color w:val="FF0000"/>
          <w:sz w:val="24"/>
        </w:rPr>
        <w:t>datas</w:t>
      </w:r>
      <w:r>
        <w:rPr>
          <w:color w:val="FF0000"/>
          <w:spacing w:val="-3"/>
          <w:sz w:val="24"/>
        </w:rPr>
        <w:t> </w:t>
      </w:r>
      <w:r>
        <w:rPr>
          <w:color w:val="FF0000"/>
          <w:spacing w:val="-2"/>
          <w:sz w:val="24"/>
        </w:rPr>
        <w:t>convencionadas;</w:t>
      </w:r>
    </w:p>
    <w:p>
      <w:pPr>
        <w:pStyle w:val="ListParagraph"/>
        <w:numPr>
          <w:ilvl w:val="2"/>
          <w:numId w:val="26"/>
        </w:numPr>
        <w:tabs>
          <w:tab w:pos="779" w:val="left" w:leader="none"/>
        </w:tabs>
        <w:spacing w:line="240" w:lineRule="auto" w:before="234" w:after="0"/>
        <w:ind w:left="779" w:right="0" w:hanging="660"/>
        <w:jc w:val="left"/>
        <w:rPr>
          <w:sz w:val="24"/>
        </w:rPr>
      </w:pPr>
      <w:r>
        <w:rPr>
          <w:color w:val="FF0000"/>
          <w:sz w:val="24"/>
        </w:rPr>
        <w:t>a apólice deverá acompanhar as modificações referentes à vigência do Contrato principal, mediante a emissão do respectivo endosso pela </w:t>
      </w:r>
      <w:r>
        <w:rPr>
          <w:color w:val="FF0000"/>
          <w:spacing w:val="-2"/>
          <w:sz w:val="24"/>
        </w:rPr>
        <w:t>seguradora;</w:t>
      </w:r>
    </w:p>
    <w:p>
      <w:pPr>
        <w:pStyle w:val="ListParagraph"/>
        <w:numPr>
          <w:ilvl w:val="2"/>
          <w:numId w:val="26"/>
        </w:numPr>
        <w:tabs>
          <w:tab w:pos="781" w:val="left" w:leader="none"/>
        </w:tabs>
        <w:spacing w:line="235" w:lineRule="auto" w:before="253" w:after="0"/>
        <w:ind w:left="119" w:right="118" w:firstLine="0"/>
        <w:jc w:val="both"/>
        <w:rPr>
          <w:sz w:val="24"/>
        </w:rPr>
      </w:pPr>
      <w:r>
        <w:rPr>
          <w:color w:val="FF0000"/>
          <w:sz w:val="24"/>
        </w:rPr>
        <w:t>será permitida a substituição da apólice na data de renovação ou de aniversário, desde que mantidas as condições e coberturas da apólice vigente e nenhum período fique descoberto, ressalvado o disposto no ITEM 10.5 deste Contrato; e</w:t>
      </w:r>
    </w:p>
    <w:p>
      <w:pPr>
        <w:pStyle w:val="ListParagraph"/>
        <w:numPr>
          <w:ilvl w:val="2"/>
          <w:numId w:val="26"/>
        </w:numPr>
        <w:tabs>
          <w:tab w:pos="779" w:val="left" w:leader="none"/>
        </w:tabs>
        <w:spacing w:line="240" w:lineRule="auto" w:before="235" w:after="0"/>
        <w:ind w:left="779" w:right="0" w:hanging="660"/>
        <w:jc w:val="left"/>
        <w:rPr>
          <w:sz w:val="24"/>
        </w:rPr>
      </w:pPr>
      <w:r>
        <w:rPr>
          <w:color w:val="FF0000"/>
          <w:sz w:val="24"/>
        </w:rPr>
        <w:t>a apólice somente será aceita se contemplar todos os eventos indicados no ITEM 10.3, observada a legislação que rege a </w:t>
      </w:r>
      <w:r>
        <w:rPr>
          <w:color w:val="FF0000"/>
          <w:spacing w:val="-2"/>
          <w:sz w:val="24"/>
        </w:rPr>
        <w:t>matéria.</w:t>
      </w:r>
    </w:p>
    <w:p>
      <w:pPr>
        <w:pStyle w:val="ListParagraph"/>
        <w:numPr>
          <w:ilvl w:val="1"/>
          <w:numId w:val="26"/>
        </w:numPr>
        <w:tabs>
          <w:tab w:pos="639" w:val="left" w:leader="none"/>
        </w:tabs>
        <w:spacing w:line="235" w:lineRule="auto" w:before="253" w:after="0"/>
        <w:ind w:left="119" w:right="118" w:firstLine="0"/>
        <w:jc w:val="both"/>
        <w:rPr>
          <w:sz w:val="24"/>
        </w:rPr>
      </w:pPr>
      <w:r>
        <w:rPr>
          <w:color w:val="FF0000"/>
          <w:sz w:val="24"/>
        </w:rPr>
        <w:t>Em caso de oferecimento de títulos da dívida pública, estes devem ser emitidos sob a forma escritural, mediante registro em sistema centralizado </w:t>
      </w:r>
      <w:r>
        <w:rPr>
          <w:color w:val="FF0000"/>
          <w:sz w:val="24"/>
        </w:rPr>
        <w:t>de liquidação e de custódia autorizado pelo Banco Central do Brasil, e avaliados pelos seus valores econômicos, conforme definido pelo Ministério da Fazenda.</w:t>
      </w:r>
    </w:p>
    <w:p>
      <w:pPr>
        <w:pStyle w:val="ListParagraph"/>
        <w:numPr>
          <w:ilvl w:val="1"/>
          <w:numId w:val="26"/>
        </w:numPr>
        <w:tabs>
          <w:tab w:pos="628" w:val="left" w:leader="none"/>
        </w:tabs>
        <w:spacing w:line="235" w:lineRule="auto" w:before="254" w:after="0"/>
        <w:ind w:left="119" w:right="118" w:firstLine="0"/>
        <w:jc w:val="both"/>
        <w:rPr>
          <w:sz w:val="24"/>
        </w:rPr>
      </w:pPr>
      <w:r>
        <w:rPr>
          <w:color w:val="FF0000"/>
          <w:sz w:val="24"/>
        </w:rPr>
        <w:t>Caso a opção seja por fiança bancária, esta deverá ser emitida por banco ou instituição financeira devidamente autorizada a operar no País pelo Banco Central do Brasil, e deverá constar expressa renúncia do fiador aos benefícios do artigo 827 do Código Civil.</w:t>
      </w:r>
    </w:p>
    <w:p>
      <w:pPr>
        <w:pStyle w:val="ListParagraph"/>
        <w:numPr>
          <w:ilvl w:val="1"/>
          <w:numId w:val="26"/>
        </w:numPr>
        <w:tabs>
          <w:tab w:pos="745" w:val="left" w:leader="none"/>
          <w:tab w:pos="15493" w:val="left" w:leader="dot"/>
        </w:tabs>
        <w:spacing w:line="240" w:lineRule="auto" w:before="235" w:after="0"/>
        <w:ind w:left="745" w:right="0" w:hanging="626"/>
        <w:jc w:val="left"/>
        <w:rPr>
          <w:sz w:val="24"/>
        </w:rPr>
      </w:pPr>
      <w:r>
        <w:rPr>
          <w:color w:val="FF0000"/>
          <w:sz w:val="24"/>
        </w:rPr>
        <w:t>Caso</w:t>
      </w:r>
      <w:r>
        <w:rPr>
          <w:color w:val="FF0000"/>
          <w:spacing w:val="21"/>
          <w:sz w:val="24"/>
        </w:rPr>
        <w:t> </w:t>
      </w:r>
      <w:r>
        <w:rPr>
          <w:color w:val="FF0000"/>
          <w:sz w:val="24"/>
        </w:rPr>
        <w:t>a</w:t>
      </w:r>
      <w:r>
        <w:rPr>
          <w:color w:val="FF0000"/>
          <w:spacing w:val="24"/>
          <w:sz w:val="24"/>
        </w:rPr>
        <w:t> </w:t>
      </w:r>
      <w:r>
        <w:rPr>
          <w:color w:val="FF0000"/>
          <w:sz w:val="24"/>
        </w:rPr>
        <w:t>opção</w:t>
      </w:r>
      <w:r>
        <w:rPr>
          <w:color w:val="FF0000"/>
          <w:spacing w:val="24"/>
          <w:sz w:val="24"/>
        </w:rPr>
        <w:t> </w:t>
      </w:r>
      <w:r>
        <w:rPr>
          <w:color w:val="FF0000"/>
          <w:sz w:val="24"/>
        </w:rPr>
        <w:t>seja</w:t>
      </w:r>
      <w:r>
        <w:rPr>
          <w:color w:val="FF0000"/>
          <w:spacing w:val="24"/>
          <w:sz w:val="24"/>
        </w:rPr>
        <w:t> </w:t>
      </w:r>
      <w:r>
        <w:rPr>
          <w:color w:val="FF0000"/>
          <w:sz w:val="24"/>
        </w:rPr>
        <w:t>por</w:t>
      </w:r>
      <w:r>
        <w:rPr>
          <w:color w:val="FF0000"/>
          <w:spacing w:val="23"/>
          <w:sz w:val="24"/>
        </w:rPr>
        <w:t> </w:t>
      </w:r>
      <w:r>
        <w:rPr>
          <w:color w:val="FF0000"/>
          <w:sz w:val="24"/>
        </w:rPr>
        <w:t>garantia</w:t>
      </w:r>
      <w:r>
        <w:rPr>
          <w:color w:val="FF0000"/>
          <w:spacing w:val="24"/>
          <w:sz w:val="24"/>
        </w:rPr>
        <w:t> </w:t>
      </w:r>
      <w:r>
        <w:rPr>
          <w:color w:val="FF0000"/>
          <w:sz w:val="24"/>
        </w:rPr>
        <w:t>em</w:t>
      </w:r>
      <w:r>
        <w:rPr>
          <w:color w:val="FF0000"/>
          <w:spacing w:val="24"/>
          <w:sz w:val="24"/>
        </w:rPr>
        <w:t> </w:t>
      </w:r>
      <w:r>
        <w:rPr>
          <w:color w:val="FF0000"/>
          <w:sz w:val="24"/>
        </w:rPr>
        <w:t>dinheiro,</w:t>
      </w:r>
      <w:r>
        <w:rPr>
          <w:color w:val="FF0000"/>
          <w:spacing w:val="24"/>
          <w:sz w:val="24"/>
        </w:rPr>
        <w:t> </w:t>
      </w:r>
      <w:r>
        <w:rPr>
          <w:color w:val="FF0000"/>
          <w:sz w:val="24"/>
        </w:rPr>
        <w:t>deverá</w:t>
      </w:r>
      <w:r>
        <w:rPr>
          <w:color w:val="FF0000"/>
          <w:spacing w:val="23"/>
          <w:sz w:val="24"/>
        </w:rPr>
        <w:t> </w:t>
      </w:r>
      <w:r>
        <w:rPr>
          <w:color w:val="FF0000"/>
          <w:sz w:val="24"/>
        </w:rPr>
        <w:t>ser</w:t>
      </w:r>
      <w:r>
        <w:rPr>
          <w:color w:val="FF0000"/>
          <w:spacing w:val="24"/>
          <w:sz w:val="24"/>
        </w:rPr>
        <w:t> </w:t>
      </w:r>
      <w:r>
        <w:rPr>
          <w:color w:val="FF0000"/>
          <w:sz w:val="24"/>
        </w:rPr>
        <w:t>efetuada</w:t>
      </w:r>
      <w:r>
        <w:rPr>
          <w:color w:val="FF0000"/>
          <w:spacing w:val="24"/>
          <w:sz w:val="24"/>
        </w:rPr>
        <w:t> </w:t>
      </w:r>
      <w:r>
        <w:rPr>
          <w:color w:val="FF0000"/>
          <w:sz w:val="24"/>
        </w:rPr>
        <w:t>em</w:t>
      </w:r>
      <w:r>
        <w:rPr>
          <w:color w:val="FF0000"/>
          <w:spacing w:val="24"/>
          <w:sz w:val="24"/>
        </w:rPr>
        <w:t> </w:t>
      </w:r>
      <w:r>
        <w:rPr>
          <w:color w:val="FF0000"/>
          <w:sz w:val="24"/>
        </w:rPr>
        <w:t>favor</w:t>
      </w:r>
      <w:r>
        <w:rPr>
          <w:color w:val="FF0000"/>
          <w:spacing w:val="23"/>
          <w:sz w:val="24"/>
        </w:rPr>
        <w:t> </w:t>
      </w:r>
      <w:r>
        <w:rPr>
          <w:color w:val="FF0000"/>
          <w:sz w:val="24"/>
        </w:rPr>
        <w:t>do</w:t>
      </w:r>
      <w:r>
        <w:rPr>
          <w:color w:val="FF0000"/>
          <w:spacing w:val="24"/>
          <w:sz w:val="24"/>
        </w:rPr>
        <w:t> </w:t>
      </w:r>
      <w:r>
        <w:rPr>
          <w:color w:val="FF0000"/>
          <w:sz w:val="24"/>
        </w:rPr>
        <w:t>CONTRATANTE,</w:t>
      </w:r>
      <w:r>
        <w:rPr>
          <w:color w:val="FF0000"/>
          <w:spacing w:val="24"/>
          <w:sz w:val="24"/>
        </w:rPr>
        <w:t> </w:t>
      </w:r>
      <w:r>
        <w:rPr>
          <w:color w:val="FF0000"/>
          <w:sz w:val="24"/>
        </w:rPr>
        <w:t>na</w:t>
      </w:r>
      <w:r>
        <w:rPr>
          <w:color w:val="FF0000"/>
          <w:spacing w:val="24"/>
          <w:sz w:val="24"/>
        </w:rPr>
        <w:t> </w:t>
      </w:r>
      <w:r>
        <w:rPr>
          <w:color w:val="FF0000"/>
          <w:sz w:val="24"/>
        </w:rPr>
        <w:t>Conta</w:t>
      </w:r>
      <w:r>
        <w:rPr>
          <w:color w:val="FF0000"/>
          <w:spacing w:val="23"/>
          <w:sz w:val="24"/>
        </w:rPr>
        <w:t> </w:t>
      </w:r>
      <w:r>
        <w:rPr>
          <w:color w:val="FF0000"/>
          <w:sz w:val="24"/>
        </w:rPr>
        <w:t>Corrente</w:t>
      </w:r>
      <w:r>
        <w:rPr>
          <w:color w:val="FF0000"/>
          <w:spacing w:val="24"/>
          <w:sz w:val="24"/>
        </w:rPr>
        <w:t> </w:t>
      </w:r>
      <w:r>
        <w:rPr>
          <w:color w:val="FF0000"/>
          <w:sz w:val="24"/>
        </w:rPr>
        <w:t>nº</w:t>
      </w:r>
      <w:r>
        <w:rPr>
          <w:color w:val="FF0000"/>
          <w:spacing w:val="24"/>
          <w:sz w:val="24"/>
        </w:rPr>
        <w:t> </w:t>
      </w:r>
      <w:r>
        <w:rPr>
          <w:color w:val="FF0000"/>
          <w:sz w:val="24"/>
        </w:rPr>
        <w:t>.............,</w:t>
      </w:r>
      <w:r>
        <w:rPr>
          <w:color w:val="FF0000"/>
          <w:spacing w:val="24"/>
          <w:sz w:val="24"/>
        </w:rPr>
        <w:t> </w:t>
      </w:r>
      <w:r>
        <w:rPr>
          <w:color w:val="FF0000"/>
          <w:sz w:val="24"/>
        </w:rPr>
        <w:t>da</w:t>
      </w:r>
      <w:r>
        <w:rPr>
          <w:color w:val="FF0000"/>
          <w:spacing w:val="24"/>
          <w:sz w:val="24"/>
        </w:rPr>
        <w:t> </w:t>
      </w:r>
      <w:r>
        <w:rPr>
          <w:color w:val="FF0000"/>
          <w:spacing w:val="-2"/>
          <w:sz w:val="24"/>
        </w:rPr>
        <w:t>agência</w:t>
      </w:r>
      <w:r>
        <w:rPr>
          <w:color w:val="FF0000"/>
          <w:sz w:val="24"/>
        </w:rPr>
        <w:tab/>
      </w:r>
      <w:r>
        <w:rPr>
          <w:color w:val="FF0000"/>
          <w:spacing w:val="-5"/>
          <w:sz w:val="24"/>
        </w:rPr>
        <w:t>da</w:t>
      </w:r>
    </w:p>
    <w:p>
      <w:pPr>
        <w:pStyle w:val="BodyText"/>
        <w:spacing w:before="9"/>
      </w:pPr>
      <w:r>
        <w:rPr>
          <w:color w:val="FF0000"/>
        </w:rPr>
        <w:t>instituição</w:t>
      </w:r>
      <w:r>
        <w:rPr>
          <w:color w:val="FF0000"/>
          <w:spacing w:val="-3"/>
        </w:rPr>
        <w:t> </w:t>
      </w:r>
      <w:r>
        <w:rPr>
          <w:color w:val="FF0000"/>
        </w:rPr>
        <w:t>financeira</w:t>
      </w:r>
      <w:r>
        <w:rPr>
          <w:color w:val="FF0000"/>
          <w:spacing w:val="-2"/>
        </w:rPr>
        <w:t> </w:t>
      </w:r>
      <w:r>
        <w:rPr>
          <w:color w:val="FF0000"/>
        </w:rPr>
        <w:t>contratada</w:t>
      </w:r>
      <w:r>
        <w:rPr>
          <w:color w:val="FF0000"/>
          <w:spacing w:val="-3"/>
        </w:rPr>
        <w:t> </w:t>
      </w:r>
      <w:r>
        <w:rPr>
          <w:color w:val="FF0000"/>
        </w:rPr>
        <w:t>pelo</w:t>
      </w:r>
      <w:r>
        <w:rPr>
          <w:color w:val="FF0000"/>
          <w:spacing w:val="-2"/>
        </w:rPr>
        <w:t> </w:t>
      </w:r>
      <w:r>
        <w:rPr>
          <w:color w:val="FF0000"/>
        </w:rPr>
        <w:t>Estado,</w:t>
      </w:r>
      <w:r>
        <w:rPr>
          <w:color w:val="FF0000"/>
          <w:spacing w:val="-2"/>
        </w:rPr>
        <w:t> </w:t>
      </w:r>
      <w:r>
        <w:rPr>
          <w:color w:val="FF0000"/>
        </w:rPr>
        <w:t>cujo</w:t>
      </w:r>
      <w:r>
        <w:rPr>
          <w:color w:val="FF0000"/>
          <w:spacing w:val="-3"/>
        </w:rPr>
        <w:t> </w:t>
      </w:r>
      <w:r>
        <w:rPr>
          <w:color w:val="FF0000"/>
        </w:rPr>
        <w:t>valor</w:t>
      </w:r>
      <w:r>
        <w:rPr>
          <w:color w:val="FF0000"/>
          <w:spacing w:val="-2"/>
        </w:rPr>
        <w:t> </w:t>
      </w:r>
      <w:r>
        <w:rPr>
          <w:color w:val="FF0000"/>
        </w:rPr>
        <w:t>será</w:t>
      </w:r>
      <w:r>
        <w:rPr>
          <w:color w:val="FF0000"/>
          <w:spacing w:val="-2"/>
        </w:rPr>
        <w:t> </w:t>
      </w:r>
      <w:r>
        <w:rPr>
          <w:color w:val="FF0000"/>
        </w:rPr>
        <w:t>corrigido</w:t>
      </w:r>
      <w:r>
        <w:rPr>
          <w:color w:val="FF0000"/>
          <w:spacing w:val="-3"/>
        </w:rPr>
        <w:t> </w:t>
      </w:r>
      <w:r>
        <w:rPr>
          <w:color w:val="FF0000"/>
        </w:rPr>
        <w:t>monetariamente</w:t>
      </w:r>
      <w:r>
        <w:rPr>
          <w:color w:val="FF0000"/>
          <w:spacing w:val="-2"/>
        </w:rPr>
        <w:t> </w:t>
      </w:r>
      <w:r>
        <w:rPr>
          <w:color w:val="FF0000"/>
        </w:rPr>
        <w:t>e</w:t>
      </w:r>
      <w:r>
        <w:rPr>
          <w:color w:val="FF0000"/>
          <w:spacing w:val="-2"/>
        </w:rPr>
        <w:t> </w:t>
      </w:r>
      <w:r>
        <w:rPr>
          <w:color w:val="FF0000"/>
        </w:rPr>
        <w:t>restituído</w:t>
      </w:r>
      <w:r>
        <w:rPr>
          <w:color w:val="FF0000"/>
          <w:spacing w:val="-3"/>
        </w:rPr>
        <w:t> </w:t>
      </w:r>
      <w:r>
        <w:rPr>
          <w:color w:val="FF0000"/>
        </w:rPr>
        <w:t>ao</w:t>
      </w:r>
      <w:r>
        <w:rPr>
          <w:color w:val="FF0000"/>
          <w:spacing w:val="-2"/>
        </w:rPr>
        <w:t> </w:t>
      </w:r>
      <w:r>
        <w:rPr>
          <w:color w:val="FF0000"/>
        </w:rPr>
        <w:t>CONTRATADO,</w:t>
      </w:r>
      <w:r>
        <w:rPr>
          <w:color w:val="FF0000"/>
          <w:spacing w:val="-2"/>
        </w:rPr>
        <w:t> </w:t>
      </w:r>
      <w:r>
        <w:rPr>
          <w:color w:val="FF0000"/>
        </w:rPr>
        <w:t>na</w:t>
      </w:r>
      <w:r>
        <w:rPr>
          <w:color w:val="FF0000"/>
          <w:spacing w:val="-3"/>
        </w:rPr>
        <w:t> </w:t>
      </w:r>
      <w:r>
        <w:rPr>
          <w:color w:val="FF0000"/>
        </w:rPr>
        <w:t>forma</w:t>
      </w:r>
      <w:r>
        <w:rPr>
          <w:color w:val="FF0000"/>
          <w:spacing w:val="-2"/>
        </w:rPr>
        <w:t> </w:t>
      </w:r>
      <w:r>
        <w:rPr>
          <w:color w:val="FF0000"/>
        </w:rPr>
        <w:t>do</w:t>
      </w:r>
      <w:r>
        <w:rPr>
          <w:color w:val="FF0000"/>
          <w:spacing w:val="-2"/>
        </w:rPr>
        <w:t> </w:t>
      </w:r>
      <w:r>
        <w:rPr>
          <w:color w:val="FF0000"/>
        </w:rPr>
        <w:t>ITEM</w:t>
      </w:r>
      <w:r>
        <w:rPr>
          <w:color w:val="FF0000"/>
          <w:spacing w:val="-3"/>
        </w:rPr>
        <w:t> </w:t>
      </w:r>
      <w:r>
        <w:rPr>
          <w:color w:val="FF0000"/>
        </w:rPr>
        <w:t>10.16</w:t>
      </w:r>
      <w:r>
        <w:rPr>
          <w:color w:val="FF0000"/>
          <w:spacing w:val="-2"/>
        </w:rPr>
        <w:t> </w:t>
      </w:r>
      <w:r>
        <w:rPr>
          <w:color w:val="FF0000"/>
        </w:rPr>
        <w:t>deste</w:t>
      </w:r>
      <w:r>
        <w:rPr>
          <w:color w:val="FF0000"/>
          <w:spacing w:val="-2"/>
        </w:rPr>
        <w:t> Contrato.</w:t>
      </w:r>
    </w:p>
    <w:p>
      <w:pPr>
        <w:pStyle w:val="ListParagraph"/>
        <w:numPr>
          <w:ilvl w:val="1"/>
          <w:numId w:val="26"/>
        </w:numPr>
        <w:tabs>
          <w:tab w:pos="711" w:val="left" w:leader="none"/>
        </w:tabs>
        <w:spacing w:line="242" w:lineRule="auto" w:before="234" w:after="0"/>
        <w:ind w:left="119" w:right="118" w:firstLine="0"/>
        <w:jc w:val="both"/>
        <w:rPr>
          <w:sz w:val="24"/>
        </w:rPr>
      </w:pPr>
      <w:r>
        <w:rPr>
          <w:color w:val="FF0000"/>
          <w:sz w:val="24"/>
        </w:rPr>
        <w:t>O</w:t>
      </w:r>
      <w:r>
        <w:rPr>
          <w:color w:val="FF0000"/>
          <w:spacing w:val="-2"/>
          <w:sz w:val="24"/>
        </w:rPr>
        <w:t> </w:t>
      </w:r>
      <w:r>
        <w:rPr>
          <w:color w:val="FF0000"/>
          <w:sz w:val="24"/>
        </w:rPr>
        <w:t>CONTRATADO</w:t>
      </w:r>
      <w:r>
        <w:rPr>
          <w:color w:val="FF0000"/>
          <w:spacing w:val="-2"/>
          <w:sz w:val="24"/>
        </w:rPr>
        <w:t> </w:t>
      </w:r>
      <w:r>
        <w:rPr>
          <w:color w:val="FF0000"/>
          <w:sz w:val="24"/>
        </w:rPr>
        <w:t>obriga-se</w:t>
      </w:r>
      <w:r>
        <w:rPr>
          <w:color w:val="FF0000"/>
          <w:spacing w:val="-2"/>
          <w:sz w:val="24"/>
        </w:rPr>
        <w:t> </w:t>
      </w:r>
      <w:r>
        <w:rPr>
          <w:color w:val="FF0000"/>
          <w:sz w:val="24"/>
        </w:rPr>
        <w:t>a</w:t>
      </w:r>
      <w:r>
        <w:rPr>
          <w:color w:val="FF0000"/>
          <w:spacing w:val="-2"/>
          <w:sz w:val="24"/>
        </w:rPr>
        <w:t> </w:t>
      </w:r>
      <w:r>
        <w:rPr>
          <w:color w:val="FF0000"/>
          <w:sz w:val="24"/>
        </w:rPr>
        <w:t>fazer</w:t>
      </w:r>
      <w:r>
        <w:rPr>
          <w:color w:val="FF0000"/>
          <w:spacing w:val="-2"/>
          <w:sz w:val="24"/>
        </w:rPr>
        <w:t> </w:t>
      </w:r>
      <w:r>
        <w:rPr>
          <w:color w:val="FF0000"/>
          <w:sz w:val="24"/>
        </w:rPr>
        <w:t>a</w:t>
      </w:r>
      <w:r>
        <w:rPr>
          <w:color w:val="FF0000"/>
          <w:spacing w:val="-2"/>
          <w:sz w:val="24"/>
        </w:rPr>
        <w:t> </w:t>
      </w:r>
      <w:r>
        <w:rPr>
          <w:color w:val="FF0000"/>
          <w:sz w:val="24"/>
        </w:rPr>
        <w:t>reposição,</w:t>
      </w:r>
      <w:r>
        <w:rPr>
          <w:color w:val="FF0000"/>
          <w:spacing w:val="-2"/>
          <w:sz w:val="24"/>
        </w:rPr>
        <w:t> </w:t>
      </w:r>
      <w:r>
        <w:rPr>
          <w:color w:val="FF0000"/>
          <w:sz w:val="24"/>
        </w:rPr>
        <w:t>a</w:t>
      </w:r>
      <w:r>
        <w:rPr>
          <w:color w:val="FF0000"/>
          <w:spacing w:val="-2"/>
          <w:sz w:val="24"/>
        </w:rPr>
        <w:t> </w:t>
      </w:r>
      <w:r>
        <w:rPr>
          <w:color w:val="FF0000"/>
          <w:sz w:val="24"/>
        </w:rPr>
        <w:t>suplementação</w:t>
      </w:r>
      <w:r>
        <w:rPr>
          <w:color w:val="FF0000"/>
          <w:spacing w:val="-2"/>
          <w:sz w:val="24"/>
        </w:rPr>
        <w:t> </w:t>
      </w:r>
      <w:r>
        <w:rPr>
          <w:color w:val="FF0000"/>
          <w:sz w:val="24"/>
        </w:rPr>
        <w:t>ou</w:t>
      </w:r>
      <w:r>
        <w:rPr>
          <w:color w:val="FF0000"/>
          <w:spacing w:val="-2"/>
          <w:sz w:val="24"/>
        </w:rPr>
        <w:t> </w:t>
      </w:r>
      <w:r>
        <w:rPr>
          <w:color w:val="FF0000"/>
          <w:sz w:val="24"/>
        </w:rPr>
        <w:t>a</w:t>
      </w:r>
      <w:r>
        <w:rPr>
          <w:color w:val="FF0000"/>
          <w:spacing w:val="-2"/>
          <w:sz w:val="24"/>
        </w:rPr>
        <w:t> </w:t>
      </w:r>
      <w:r>
        <w:rPr>
          <w:color w:val="FF0000"/>
          <w:sz w:val="24"/>
        </w:rPr>
        <w:t>renovação</w:t>
      </w:r>
      <w:r>
        <w:rPr>
          <w:color w:val="FF0000"/>
          <w:spacing w:val="-2"/>
          <w:sz w:val="24"/>
        </w:rPr>
        <w:t> </w:t>
      </w:r>
      <w:r>
        <w:rPr>
          <w:color w:val="FF0000"/>
          <w:sz w:val="24"/>
        </w:rPr>
        <w:t>da</w:t>
      </w:r>
      <w:r>
        <w:rPr>
          <w:color w:val="FF0000"/>
          <w:spacing w:val="-2"/>
          <w:sz w:val="24"/>
        </w:rPr>
        <w:t> </w:t>
      </w:r>
      <w:r>
        <w:rPr>
          <w:color w:val="FF0000"/>
          <w:sz w:val="24"/>
        </w:rPr>
        <w:t>garantia,</w:t>
      </w:r>
      <w:r>
        <w:rPr>
          <w:color w:val="FF0000"/>
          <w:spacing w:val="-2"/>
          <w:sz w:val="24"/>
        </w:rPr>
        <w:t> </w:t>
      </w:r>
      <w:r>
        <w:rPr>
          <w:color w:val="FF0000"/>
          <w:sz w:val="24"/>
        </w:rPr>
        <w:t>no</w:t>
      </w:r>
      <w:r>
        <w:rPr>
          <w:color w:val="FF0000"/>
          <w:spacing w:val="-2"/>
          <w:sz w:val="24"/>
        </w:rPr>
        <w:t> </w:t>
      </w:r>
      <w:r>
        <w:rPr>
          <w:color w:val="FF0000"/>
          <w:sz w:val="24"/>
        </w:rPr>
        <w:t>prazo</w:t>
      </w:r>
      <w:r>
        <w:rPr>
          <w:color w:val="FF0000"/>
          <w:spacing w:val="-2"/>
          <w:sz w:val="24"/>
        </w:rPr>
        <w:t> </w:t>
      </w:r>
      <w:r>
        <w:rPr>
          <w:color w:val="FF0000"/>
          <w:sz w:val="24"/>
        </w:rPr>
        <w:t>máximo</w:t>
      </w:r>
      <w:r>
        <w:rPr>
          <w:color w:val="FF0000"/>
          <w:spacing w:val="-2"/>
          <w:sz w:val="24"/>
        </w:rPr>
        <w:t> </w:t>
      </w:r>
      <w:r>
        <w:rPr>
          <w:color w:val="FF0000"/>
          <w:sz w:val="24"/>
        </w:rPr>
        <w:t>de</w:t>
      </w:r>
      <w:r>
        <w:rPr>
          <w:color w:val="FF0000"/>
          <w:spacing w:val="-2"/>
          <w:sz w:val="24"/>
        </w:rPr>
        <w:t> </w:t>
      </w:r>
      <w:r>
        <w:rPr>
          <w:color w:val="FF0000"/>
          <w:sz w:val="24"/>
        </w:rPr>
        <w:t>10</w:t>
      </w:r>
      <w:r>
        <w:rPr>
          <w:color w:val="FF0000"/>
          <w:spacing w:val="-2"/>
          <w:sz w:val="24"/>
        </w:rPr>
        <w:t> </w:t>
      </w:r>
      <w:r>
        <w:rPr>
          <w:color w:val="FF0000"/>
          <w:sz w:val="24"/>
        </w:rPr>
        <w:t>(dez)</w:t>
      </w:r>
      <w:r>
        <w:rPr>
          <w:color w:val="FF0000"/>
          <w:spacing w:val="-2"/>
          <w:sz w:val="24"/>
        </w:rPr>
        <w:t> </w:t>
      </w:r>
      <w:r>
        <w:rPr>
          <w:color w:val="FF0000"/>
          <w:sz w:val="24"/>
        </w:rPr>
        <w:t>dias</w:t>
      </w:r>
      <w:r>
        <w:rPr>
          <w:color w:val="FF0000"/>
          <w:spacing w:val="-2"/>
          <w:sz w:val="24"/>
        </w:rPr>
        <w:t> </w:t>
      </w:r>
      <w:r>
        <w:rPr>
          <w:color w:val="FF0000"/>
          <w:sz w:val="24"/>
        </w:rPr>
        <w:t>úteis,</w:t>
      </w:r>
      <w:r>
        <w:rPr>
          <w:color w:val="FF0000"/>
          <w:spacing w:val="-2"/>
          <w:sz w:val="24"/>
        </w:rPr>
        <w:t> </w:t>
      </w:r>
      <w:r>
        <w:rPr>
          <w:color w:val="FF0000"/>
          <w:sz w:val="24"/>
        </w:rPr>
        <w:t>contados</w:t>
      </w:r>
      <w:r>
        <w:rPr>
          <w:color w:val="FF0000"/>
          <w:spacing w:val="-2"/>
          <w:sz w:val="24"/>
        </w:rPr>
        <w:t> </w:t>
      </w:r>
      <w:r>
        <w:rPr>
          <w:color w:val="FF0000"/>
          <w:sz w:val="24"/>
        </w:rPr>
        <w:t>da</w:t>
      </w:r>
      <w:r>
        <w:rPr>
          <w:color w:val="FF0000"/>
          <w:spacing w:val="-2"/>
          <w:sz w:val="24"/>
        </w:rPr>
        <w:t> </w:t>
      </w:r>
      <w:r>
        <w:rPr>
          <w:color w:val="FF0000"/>
          <w:sz w:val="24"/>
        </w:rPr>
        <w:t>data</w:t>
      </w:r>
      <w:r>
        <w:rPr>
          <w:color w:val="FF0000"/>
          <w:spacing w:val="-2"/>
          <w:sz w:val="24"/>
        </w:rPr>
        <w:t> </w:t>
      </w:r>
      <w:r>
        <w:rPr>
          <w:color w:val="FF0000"/>
          <w:sz w:val="24"/>
        </w:rPr>
        <w:t>em que for notificado, no caso desta ser executada, total ou parcialmente, ou o Contrato for prorrogado ou tiver o seu valor alterado, assim como em qualquer outra situação que exija a manutenção da condição disposta no ITEM 10.1 desta CLÁUSULA.</w:t>
      </w:r>
    </w:p>
    <w:p>
      <w:pPr>
        <w:pStyle w:val="ListParagraph"/>
        <w:numPr>
          <w:ilvl w:val="1"/>
          <w:numId w:val="26"/>
        </w:numPr>
        <w:tabs>
          <w:tab w:pos="751" w:val="left" w:leader="none"/>
        </w:tabs>
        <w:spacing w:line="247" w:lineRule="auto" w:before="229" w:after="0"/>
        <w:ind w:left="119" w:right="118" w:firstLine="0"/>
        <w:jc w:val="both"/>
        <w:rPr>
          <w:sz w:val="24"/>
        </w:rPr>
      </w:pPr>
      <w:r>
        <w:rPr>
          <w:color w:val="FF0000"/>
          <w:sz w:val="24"/>
        </w:rPr>
        <w:t>A inobservância do prazo fixado para apresentação, reposição, suplementação ou renovação da garantia acarretará a aplicação de multa e/ou </w:t>
      </w:r>
      <w:r>
        <w:rPr>
          <w:color w:val="FF0000"/>
          <w:sz w:val="24"/>
        </w:rPr>
        <w:t>outras penalidades, na forma disposta na CLÁUSULA DÉCIMA SEGUNDA.</w:t>
      </w:r>
    </w:p>
    <w:p>
      <w:pPr>
        <w:pStyle w:val="ListParagraph"/>
        <w:numPr>
          <w:ilvl w:val="2"/>
          <w:numId w:val="26"/>
        </w:numPr>
        <w:tabs>
          <w:tab w:pos="902" w:val="left" w:leader="none"/>
        </w:tabs>
        <w:spacing w:line="247" w:lineRule="auto" w:before="226" w:after="0"/>
        <w:ind w:left="119" w:right="118" w:firstLine="0"/>
        <w:jc w:val="left"/>
        <w:rPr>
          <w:sz w:val="24"/>
        </w:rPr>
      </w:pPr>
      <w:r>
        <w:rPr>
          <w:color w:val="FF0000"/>
          <w:sz w:val="24"/>
        </w:rPr>
        <w:t>O</w:t>
      </w:r>
      <w:r>
        <w:rPr>
          <w:color w:val="FF0000"/>
          <w:spacing w:val="-1"/>
          <w:sz w:val="24"/>
        </w:rPr>
        <w:t> </w:t>
      </w:r>
      <w:r>
        <w:rPr>
          <w:color w:val="FF0000"/>
          <w:sz w:val="24"/>
        </w:rPr>
        <w:t>atraso</w:t>
      </w:r>
      <w:r>
        <w:rPr>
          <w:color w:val="FF0000"/>
          <w:spacing w:val="-1"/>
          <w:sz w:val="24"/>
        </w:rPr>
        <w:t> </w:t>
      </w:r>
      <w:r>
        <w:rPr>
          <w:color w:val="FF0000"/>
          <w:sz w:val="24"/>
        </w:rPr>
        <w:t>superior</w:t>
      </w:r>
      <w:r>
        <w:rPr>
          <w:color w:val="FF0000"/>
          <w:spacing w:val="-1"/>
          <w:sz w:val="24"/>
        </w:rPr>
        <w:t> </w:t>
      </w:r>
      <w:r>
        <w:rPr>
          <w:color w:val="FF0000"/>
          <w:sz w:val="24"/>
        </w:rPr>
        <w:t>a</w:t>
      </w:r>
      <w:r>
        <w:rPr>
          <w:color w:val="FF0000"/>
          <w:spacing w:val="-1"/>
          <w:sz w:val="24"/>
        </w:rPr>
        <w:t> </w:t>
      </w:r>
      <w:r>
        <w:rPr>
          <w:color w:val="FF0000"/>
          <w:sz w:val="24"/>
        </w:rPr>
        <w:t>25</w:t>
      </w:r>
      <w:r>
        <w:rPr>
          <w:color w:val="FF0000"/>
          <w:spacing w:val="-1"/>
          <w:sz w:val="24"/>
        </w:rPr>
        <w:t> </w:t>
      </w:r>
      <w:r>
        <w:rPr>
          <w:color w:val="FF0000"/>
          <w:sz w:val="24"/>
        </w:rPr>
        <w:t>(vinte</w:t>
      </w:r>
      <w:r>
        <w:rPr>
          <w:color w:val="FF0000"/>
          <w:spacing w:val="-1"/>
          <w:sz w:val="24"/>
        </w:rPr>
        <w:t> </w:t>
      </w:r>
      <w:r>
        <w:rPr>
          <w:color w:val="FF0000"/>
          <w:sz w:val="24"/>
        </w:rPr>
        <w:t>e</w:t>
      </w:r>
      <w:r>
        <w:rPr>
          <w:color w:val="FF0000"/>
          <w:spacing w:val="-1"/>
          <w:sz w:val="24"/>
        </w:rPr>
        <w:t> </w:t>
      </w:r>
      <w:r>
        <w:rPr>
          <w:color w:val="FF0000"/>
          <w:sz w:val="24"/>
        </w:rPr>
        <w:t>cinco)</w:t>
      </w:r>
      <w:r>
        <w:rPr>
          <w:color w:val="FF0000"/>
          <w:spacing w:val="-1"/>
          <w:sz w:val="24"/>
        </w:rPr>
        <w:t> </w:t>
      </w:r>
      <w:r>
        <w:rPr>
          <w:color w:val="FF0000"/>
          <w:sz w:val="24"/>
        </w:rPr>
        <w:t>dias</w:t>
      </w:r>
      <w:r>
        <w:rPr>
          <w:color w:val="FF0000"/>
          <w:spacing w:val="-1"/>
          <w:sz w:val="24"/>
        </w:rPr>
        <w:t> </w:t>
      </w:r>
      <w:r>
        <w:rPr>
          <w:color w:val="FF0000"/>
          <w:sz w:val="24"/>
        </w:rPr>
        <w:t>autoriza</w:t>
      </w:r>
      <w:r>
        <w:rPr>
          <w:color w:val="FF0000"/>
          <w:spacing w:val="-1"/>
          <w:sz w:val="24"/>
        </w:rPr>
        <w:t> </w:t>
      </w:r>
      <w:r>
        <w:rPr>
          <w:color w:val="FF0000"/>
          <w:sz w:val="24"/>
        </w:rPr>
        <w:t>o</w:t>
      </w:r>
      <w:r>
        <w:rPr>
          <w:color w:val="FF0000"/>
          <w:spacing w:val="-1"/>
          <w:sz w:val="24"/>
        </w:rPr>
        <w:t> </w:t>
      </w:r>
      <w:r>
        <w:rPr>
          <w:color w:val="FF0000"/>
          <w:sz w:val="24"/>
        </w:rPr>
        <w:t>CONTRATANTE</w:t>
      </w:r>
      <w:r>
        <w:rPr>
          <w:color w:val="FF0000"/>
          <w:spacing w:val="-1"/>
          <w:sz w:val="24"/>
        </w:rPr>
        <w:t> </w:t>
      </w:r>
      <w:r>
        <w:rPr>
          <w:color w:val="FF0000"/>
          <w:sz w:val="24"/>
        </w:rPr>
        <w:t>a</w:t>
      </w:r>
      <w:r>
        <w:rPr>
          <w:color w:val="FF0000"/>
          <w:spacing w:val="-1"/>
          <w:sz w:val="24"/>
        </w:rPr>
        <w:t> </w:t>
      </w:r>
      <w:r>
        <w:rPr>
          <w:color w:val="FF0000"/>
          <w:sz w:val="24"/>
        </w:rPr>
        <w:t>promover</w:t>
      </w:r>
      <w:r>
        <w:rPr>
          <w:color w:val="FF0000"/>
          <w:spacing w:val="-1"/>
          <w:sz w:val="24"/>
        </w:rPr>
        <w:t> </w:t>
      </w:r>
      <w:r>
        <w:rPr>
          <w:color w:val="FF0000"/>
          <w:sz w:val="24"/>
        </w:rPr>
        <w:t>a</w:t>
      </w:r>
      <w:r>
        <w:rPr>
          <w:color w:val="FF0000"/>
          <w:spacing w:val="-1"/>
          <w:sz w:val="24"/>
        </w:rPr>
        <w:t> </w:t>
      </w:r>
      <w:r>
        <w:rPr>
          <w:color w:val="FF0000"/>
          <w:sz w:val="24"/>
        </w:rPr>
        <w:t>rescisão</w:t>
      </w:r>
      <w:r>
        <w:rPr>
          <w:color w:val="FF0000"/>
          <w:spacing w:val="-1"/>
          <w:sz w:val="24"/>
        </w:rPr>
        <w:t> </w:t>
      </w:r>
      <w:r>
        <w:rPr>
          <w:color w:val="FF0000"/>
          <w:sz w:val="24"/>
        </w:rPr>
        <w:t>do</w:t>
      </w:r>
      <w:r>
        <w:rPr>
          <w:color w:val="FF0000"/>
          <w:spacing w:val="-1"/>
          <w:sz w:val="24"/>
        </w:rPr>
        <w:t> </w:t>
      </w:r>
      <w:r>
        <w:rPr>
          <w:color w:val="FF0000"/>
          <w:sz w:val="24"/>
        </w:rPr>
        <w:t>Contrato</w:t>
      </w:r>
      <w:r>
        <w:rPr>
          <w:color w:val="FF0000"/>
          <w:spacing w:val="-1"/>
          <w:sz w:val="24"/>
        </w:rPr>
        <w:t> </w:t>
      </w:r>
      <w:r>
        <w:rPr>
          <w:color w:val="FF0000"/>
          <w:sz w:val="24"/>
        </w:rPr>
        <w:t>por</w:t>
      </w:r>
      <w:r>
        <w:rPr>
          <w:color w:val="FF0000"/>
          <w:spacing w:val="-1"/>
          <w:sz w:val="24"/>
        </w:rPr>
        <w:t> </w:t>
      </w:r>
      <w:r>
        <w:rPr>
          <w:color w:val="FF0000"/>
          <w:sz w:val="24"/>
        </w:rPr>
        <w:t>descumprimento</w:t>
      </w:r>
      <w:r>
        <w:rPr>
          <w:color w:val="FF0000"/>
          <w:spacing w:val="-1"/>
          <w:sz w:val="24"/>
        </w:rPr>
        <w:t> </w:t>
      </w:r>
      <w:r>
        <w:rPr>
          <w:color w:val="FF0000"/>
          <w:sz w:val="24"/>
        </w:rPr>
        <w:t>ou</w:t>
      </w:r>
      <w:r>
        <w:rPr>
          <w:color w:val="FF0000"/>
          <w:spacing w:val="-1"/>
          <w:sz w:val="24"/>
        </w:rPr>
        <w:t> </w:t>
      </w:r>
      <w:r>
        <w:rPr>
          <w:color w:val="FF0000"/>
          <w:sz w:val="24"/>
        </w:rPr>
        <w:t>cumprimento</w:t>
      </w:r>
      <w:r>
        <w:rPr>
          <w:color w:val="FF0000"/>
          <w:spacing w:val="-1"/>
          <w:sz w:val="24"/>
        </w:rPr>
        <w:t> </w:t>
      </w:r>
      <w:r>
        <w:rPr>
          <w:color w:val="FF0000"/>
          <w:sz w:val="24"/>
        </w:rPr>
        <w:t>irregular de suas cláusulas, com a aplicação das sanções cabíveis.</w:t>
      </w:r>
    </w:p>
    <w:p>
      <w:pPr>
        <w:pStyle w:val="ListParagraph"/>
        <w:numPr>
          <w:ilvl w:val="1"/>
          <w:numId w:val="26"/>
        </w:numPr>
        <w:tabs>
          <w:tab w:pos="719" w:val="left" w:leader="none"/>
        </w:tabs>
        <w:spacing w:line="240" w:lineRule="auto" w:before="227" w:after="0"/>
        <w:ind w:left="719" w:right="0" w:hanging="600"/>
        <w:jc w:val="left"/>
        <w:rPr>
          <w:sz w:val="24"/>
        </w:rPr>
      </w:pPr>
      <w:r>
        <w:rPr>
          <w:color w:val="FF0000"/>
          <w:sz w:val="24"/>
        </w:rPr>
        <w:t>O</w:t>
      </w:r>
      <w:r>
        <w:rPr>
          <w:color w:val="FF0000"/>
          <w:spacing w:val="-6"/>
          <w:sz w:val="24"/>
        </w:rPr>
        <w:t> </w:t>
      </w:r>
      <w:r>
        <w:rPr>
          <w:color w:val="FF0000"/>
          <w:sz w:val="24"/>
        </w:rPr>
        <w:t>CONTRATANTE</w:t>
      </w:r>
      <w:r>
        <w:rPr>
          <w:color w:val="FF0000"/>
          <w:spacing w:val="-4"/>
          <w:sz w:val="24"/>
        </w:rPr>
        <w:t> </w:t>
      </w:r>
      <w:r>
        <w:rPr>
          <w:color w:val="FF0000"/>
          <w:sz w:val="24"/>
        </w:rPr>
        <w:t>executará</w:t>
      </w:r>
      <w:r>
        <w:rPr>
          <w:color w:val="FF0000"/>
          <w:spacing w:val="-3"/>
          <w:sz w:val="24"/>
        </w:rPr>
        <w:t> </w:t>
      </w:r>
      <w:r>
        <w:rPr>
          <w:color w:val="FF0000"/>
          <w:sz w:val="24"/>
        </w:rPr>
        <w:t>a</w:t>
      </w:r>
      <w:r>
        <w:rPr>
          <w:color w:val="FF0000"/>
          <w:spacing w:val="-4"/>
          <w:sz w:val="24"/>
        </w:rPr>
        <w:t> </w:t>
      </w:r>
      <w:r>
        <w:rPr>
          <w:color w:val="FF0000"/>
          <w:sz w:val="24"/>
        </w:rPr>
        <w:t>garantia</w:t>
      </w:r>
      <w:r>
        <w:rPr>
          <w:color w:val="FF0000"/>
          <w:spacing w:val="-4"/>
          <w:sz w:val="24"/>
        </w:rPr>
        <w:t> </w:t>
      </w:r>
      <w:r>
        <w:rPr>
          <w:color w:val="FF0000"/>
          <w:sz w:val="24"/>
        </w:rPr>
        <w:t>na</w:t>
      </w:r>
      <w:r>
        <w:rPr>
          <w:color w:val="FF0000"/>
          <w:spacing w:val="-3"/>
          <w:sz w:val="24"/>
        </w:rPr>
        <w:t> </w:t>
      </w:r>
      <w:r>
        <w:rPr>
          <w:color w:val="FF0000"/>
          <w:sz w:val="24"/>
        </w:rPr>
        <w:t>forma</w:t>
      </w:r>
      <w:r>
        <w:rPr>
          <w:color w:val="FF0000"/>
          <w:spacing w:val="-4"/>
          <w:sz w:val="24"/>
        </w:rPr>
        <w:t> </w:t>
      </w:r>
      <w:r>
        <w:rPr>
          <w:color w:val="FF0000"/>
          <w:sz w:val="24"/>
        </w:rPr>
        <w:t>prevista</w:t>
      </w:r>
      <w:r>
        <w:rPr>
          <w:color w:val="FF0000"/>
          <w:spacing w:val="-3"/>
          <w:sz w:val="24"/>
        </w:rPr>
        <w:t> </w:t>
      </w:r>
      <w:r>
        <w:rPr>
          <w:color w:val="FF0000"/>
          <w:sz w:val="24"/>
        </w:rPr>
        <w:t>na</w:t>
      </w:r>
      <w:r>
        <w:rPr>
          <w:color w:val="FF0000"/>
          <w:spacing w:val="-4"/>
          <w:sz w:val="24"/>
        </w:rPr>
        <w:t> </w:t>
      </w:r>
      <w:r>
        <w:rPr>
          <w:color w:val="FF0000"/>
          <w:sz w:val="24"/>
        </w:rPr>
        <w:t>legislação</w:t>
      </w:r>
      <w:r>
        <w:rPr>
          <w:color w:val="FF0000"/>
          <w:spacing w:val="-4"/>
          <w:sz w:val="24"/>
        </w:rPr>
        <w:t> </w:t>
      </w:r>
      <w:r>
        <w:rPr>
          <w:color w:val="FF0000"/>
          <w:sz w:val="24"/>
        </w:rPr>
        <w:t>que</w:t>
      </w:r>
      <w:r>
        <w:rPr>
          <w:color w:val="FF0000"/>
          <w:spacing w:val="-3"/>
          <w:sz w:val="24"/>
        </w:rPr>
        <w:t> </w:t>
      </w:r>
      <w:r>
        <w:rPr>
          <w:color w:val="FF0000"/>
          <w:sz w:val="24"/>
        </w:rPr>
        <w:t>rege</w:t>
      </w:r>
      <w:r>
        <w:rPr>
          <w:color w:val="FF0000"/>
          <w:spacing w:val="-4"/>
          <w:sz w:val="24"/>
        </w:rPr>
        <w:t> </w:t>
      </w:r>
      <w:r>
        <w:rPr>
          <w:color w:val="FF0000"/>
          <w:sz w:val="24"/>
        </w:rPr>
        <w:t>a</w:t>
      </w:r>
      <w:r>
        <w:rPr>
          <w:color w:val="FF0000"/>
          <w:spacing w:val="-3"/>
          <w:sz w:val="24"/>
        </w:rPr>
        <w:t> </w:t>
      </w:r>
      <w:r>
        <w:rPr>
          <w:color w:val="FF0000"/>
          <w:spacing w:val="-2"/>
          <w:sz w:val="24"/>
        </w:rPr>
        <w:t>matéria.</w:t>
      </w:r>
    </w:p>
    <w:p>
      <w:pPr>
        <w:pStyle w:val="ListParagraph"/>
        <w:numPr>
          <w:ilvl w:val="1"/>
          <w:numId w:val="26"/>
        </w:numPr>
        <w:tabs>
          <w:tab w:pos="760" w:val="left" w:leader="none"/>
        </w:tabs>
        <w:spacing w:line="247" w:lineRule="auto" w:before="234" w:after="0"/>
        <w:ind w:left="119" w:right="118" w:firstLine="0"/>
        <w:jc w:val="left"/>
        <w:rPr>
          <w:sz w:val="24"/>
        </w:rPr>
      </w:pPr>
      <w:r>
        <w:rPr>
          <w:color w:val="FF0000"/>
          <w:sz w:val="24"/>
        </w:rPr>
        <w:t>O</w:t>
      </w:r>
      <w:r>
        <w:rPr>
          <w:color w:val="FF0000"/>
          <w:spacing w:val="34"/>
          <w:sz w:val="24"/>
        </w:rPr>
        <w:t> </w:t>
      </w:r>
      <w:r>
        <w:rPr>
          <w:color w:val="FF0000"/>
          <w:sz w:val="24"/>
        </w:rPr>
        <w:t>emitente</w:t>
      </w:r>
      <w:r>
        <w:rPr>
          <w:color w:val="FF0000"/>
          <w:spacing w:val="34"/>
          <w:sz w:val="24"/>
        </w:rPr>
        <w:t> </w:t>
      </w:r>
      <w:r>
        <w:rPr>
          <w:color w:val="FF0000"/>
          <w:sz w:val="24"/>
        </w:rPr>
        <w:t>da</w:t>
      </w:r>
      <w:r>
        <w:rPr>
          <w:color w:val="FF0000"/>
          <w:spacing w:val="34"/>
          <w:sz w:val="24"/>
        </w:rPr>
        <w:t> </w:t>
      </w:r>
      <w:r>
        <w:rPr>
          <w:color w:val="FF0000"/>
          <w:sz w:val="24"/>
        </w:rPr>
        <w:t>garantia</w:t>
      </w:r>
      <w:r>
        <w:rPr>
          <w:color w:val="FF0000"/>
          <w:spacing w:val="34"/>
          <w:sz w:val="24"/>
        </w:rPr>
        <w:t> </w:t>
      </w:r>
      <w:r>
        <w:rPr>
          <w:color w:val="FF0000"/>
          <w:sz w:val="24"/>
        </w:rPr>
        <w:t>ofertada</w:t>
      </w:r>
      <w:r>
        <w:rPr>
          <w:color w:val="FF0000"/>
          <w:spacing w:val="34"/>
          <w:sz w:val="24"/>
        </w:rPr>
        <w:t> </w:t>
      </w:r>
      <w:r>
        <w:rPr>
          <w:color w:val="FF0000"/>
          <w:sz w:val="24"/>
        </w:rPr>
        <w:t>pelo</w:t>
      </w:r>
      <w:r>
        <w:rPr>
          <w:color w:val="FF0000"/>
          <w:spacing w:val="34"/>
          <w:sz w:val="24"/>
        </w:rPr>
        <w:t> </w:t>
      </w:r>
      <w:r>
        <w:rPr>
          <w:color w:val="FF0000"/>
          <w:sz w:val="24"/>
        </w:rPr>
        <w:t>CONTRATADO</w:t>
      </w:r>
      <w:r>
        <w:rPr>
          <w:color w:val="FF0000"/>
          <w:spacing w:val="34"/>
          <w:sz w:val="24"/>
        </w:rPr>
        <w:t> </w:t>
      </w:r>
      <w:r>
        <w:rPr>
          <w:color w:val="FF0000"/>
          <w:sz w:val="24"/>
        </w:rPr>
        <w:t>deverá</w:t>
      </w:r>
      <w:r>
        <w:rPr>
          <w:color w:val="FF0000"/>
          <w:spacing w:val="34"/>
          <w:sz w:val="24"/>
        </w:rPr>
        <w:t> </w:t>
      </w:r>
      <w:r>
        <w:rPr>
          <w:color w:val="FF0000"/>
          <w:sz w:val="24"/>
        </w:rPr>
        <w:t>ser</w:t>
      </w:r>
      <w:r>
        <w:rPr>
          <w:color w:val="FF0000"/>
          <w:spacing w:val="34"/>
          <w:sz w:val="24"/>
        </w:rPr>
        <w:t> </w:t>
      </w:r>
      <w:r>
        <w:rPr>
          <w:color w:val="FF0000"/>
          <w:sz w:val="24"/>
        </w:rPr>
        <w:t>notificado</w:t>
      </w:r>
      <w:r>
        <w:rPr>
          <w:color w:val="FF0000"/>
          <w:spacing w:val="34"/>
          <w:sz w:val="24"/>
        </w:rPr>
        <w:t> </w:t>
      </w:r>
      <w:r>
        <w:rPr>
          <w:color w:val="FF0000"/>
          <w:sz w:val="24"/>
        </w:rPr>
        <w:t>pelo</w:t>
      </w:r>
      <w:r>
        <w:rPr>
          <w:color w:val="FF0000"/>
          <w:spacing w:val="34"/>
          <w:sz w:val="24"/>
        </w:rPr>
        <w:t> </w:t>
      </w:r>
      <w:r>
        <w:rPr>
          <w:color w:val="FF0000"/>
          <w:sz w:val="24"/>
        </w:rPr>
        <w:t>CONTRATANTE</w:t>
      </w:r>
      <w:r>
        <w:rPr>
          <w:color w:val="FF0000"/>
          <w:spacing w:val="34"/>
          <w:sz w:val="24"/>
        </w:rPr>
        <w:t> </w:t>
      </w:r>
      <w:r>
        <w:rPr>
          <w:color w:val="FF0000"/>
          <w:sz w:val="24"/>
        </w:rPr>
        <w:t>quanto</w:t>
      </w:r>
      <w:r>
        <w:rPr>
          <w:color w:val="FF0000"/>
          <w:spacing w:val="34"/>
          <w:sz w:val="24"/>
        </w:rPr>
        <w:t> </w:t>
      </w:r>
      <w:r>
        <w:rPr>
          <w:color w:val="FF0000"/>
          <w:sz w:val="24"/>
        </w:rPr>
        <w:t>ao</w:t>
      </w:r>
      <w:r>
        <w:rPr>
          <w:color w:val="FF0000"/>
          <w:spacing w:val="34"/>
          <w:sz w:val="24"/>
        </w:rPr>
        <w:t> </w:t>
      </w:r>
      <w:r>
        <w:rPr>
          <w:color w:val="FF0000"/>
          <w:sz w:val="24"/>
        </w:rPr>
        <w:t>início</w:t>
      </w:r>
      <w:r>
        <w:rPr>
          <w:color w:val="FF0000"/>
          <w:spacing w:val="34"/>
          <w:sz w:val="24"/>
        </w:rPr>
        <w:t> </w:t>
      </w:r>
      <w:r>
        <w:rPr>
          <w:color w:val="FF0000"/>
          <w:sz w:val="24"/>
        </w:rPr>
        <w:t>de</w:t>
      </w:r>
      <w:r>
        <w:rPr>
          <w:color w:val="FF0000"/>
          <w:spacing w:val="34"/>
          <w:sz w:val="24"/>
        </w:rPr>
        <w:t> </w:t>
      </w:r>
      <w:r>
        <w:rPr>
          <w:color w:val="FF0000"/>
          <w:sz w:val="24"/>
        </w:rPr>
        <w:t>processo</w:t>
      </w:r>
      <w:r>
        <w:rPr>
          <w:color w:val="FF0000"/>
          <w:spacing w:val="34"/>
          <w:sz w:val="24"/>
        </w:rPr>
        <w:t> </w:t>
      </w:r>
      <w:r>
        <w:rPr>
          <w:color w:val="FF0000"/>
          <w:sz w:val="24"/>
        </w:rPr>
        <w:t>administrativo</w:t>
      </w:r>
      <w:r>
        <w:rPr>
          <w:color w:val="FF0000"/>
          <w:spacing w:val="34"/>
          <w:sz w:val="24"/>
        </w:rPr>
        <w:t> </w:t>
      </w:r>
      <w:r>
        <w:rPr>
          <w:color w:val="FF0000"/>
          <w:sz w:val="24"/>
        </w:rPr>
        <w:t>para apuração de descumprimento de cláusulas contratuais.</w:t>
      </w:r>
    </w:p>
    <w:p>
      <w:pPr>
        <w:pStyle w:val="ListParagraph"/>
        <w:numPr>
          <w:ilvl w:val="2"/>
          <w:numId w:val="26"/>
        </w:numPr>
        <w:tabs>
          <w:tab w:pos="932" w:val="left" w:leader="none"/>
        </w:tabs>
        <w:spacing w:line="247" w:lineRule="auto" w:before="226" w:after="0"/>
        <w:ind w:left="119" w:right="118" w:firstLine="0"/>
        <w:jc w:val="left"/>
        <w:rPr>
          <w:sz w:val="24"/>
        </w:rPr>
      </w:pPr>
      <w:r>
        <w:rPr>
          <w:color w:val="FF0000"/>
          <w:sz w:val="24"/>
        </w:rPr>
        <w:t>O</w:t>
      </w:r>
      <w:r>
        <w:rPr>
          <w:color w:val="FF0000"/>
          <w:spacing w:val="29"/>
          <w:sz w:val="24"/>
        </w:rPr>
        <w:t> </w:t>
      </w:r>
      <w:r>
        <w:rPr>
          <w:color w:val="FF0000"/>
          <w:sz w:val="24"/>
        </w:rPr>
        <w:t>garantidor</w:t>
      </w:r>
      <w:r>
        <w:rPr>
          <w:color w:val="FF0000"/>
          <w:spacing w:val="29"/>
          <w:sz w:val="24"/>
        </w:rPr>
        <w:t> </w:t>
      </w:r>
      <w:r>
        <w:rPr>
          <w:color w:val="FF0000"/>
          <w:sz w:val="24"/>
        </w:rPr>
        <w:t>não</w:t>
      </w:r>
      <w:r>
        <w:rPr>
          <w:color w:val="FF0000"/>
          <w:spacing w:val="29"/>
          <w:sz w:val="24"/>
        </w:rPr>
        <w:t> </w:t>
      </w:r>
      <w:r>
        <w:rPr>
          <w:color w:val="FF0000"/>
          <w:sz w:val="24"/>
        </w:rPr>
        <w:t>é</w:t>
      </w:r>
      <w:r>
        <w:rPr>
          <w:color w:val="FF0000"/>
          <w:spacing w:val="29"/>
          <w:sz w:val="24"/>
        </w:rPr>
        <w:t> </w:t>
      </w:r>
      <w:r>
        <w:rPr>
          <w:color w:val="FF0000"/>
          <w:sz w:val="24"/>
        </w:rPr>
        <w:t>parte</w:t>
      </w:r>
      <w:r>
        <w:rPr>
          <w:color w:val="FF0000"/>
          <w:spacing w:val="29"/>
          <w:sz w:val="24"/>
        </w:rPr>
        <w:t> </w:t>
      </w:r>
      <w:r>
        <w:rPr>
          <w:color w:val="FF0000"/>
          <w:sz w:val="24"/>
        </w:rPr>
        <w:t>para</w:t>
      </w:r>
      <w:r>
        <w:rPr>
          <w:color w:val="FF0000"/>
          <w:spacing w:val="29"/>
          <w:sz w:val="24"/>
        </w:rPr>
        <w:t> </w:t>
      </w:r>
      <w:r>
        <w:rPr>
          <w:color w:val="FF0000"/>
          <w:sz w:val="24"/>
        </w:rPr>
        <w:t>figurar</w:t>
      </w:r>
      <w:r>
        <w:rPr>
          <w:color w:val="FF0000"/>
          <w:spacing w:val="29"/>
          <w:sz w:val="24"/>
        </w:rPr>
        <w:t> </w:t>
      </w:r>
      <w:r>
        <w:rPr>
          <w:color w:val="FF0000"/>
          <w:sz w:val="24"/>
        </w:rPr>
        <w:t>em</w:t>
      </w:r>
      <w:r>
        <w:rPr>
          <w:color w:val="FF0000"/>
          <w:spacing w:val="29"/>
          <w:sz w:val="24"/>
        </w:rPr>
        <w:t> </w:t>
      </w:r>
      <w:r>
        <w:rPr>
          <w:color w:val="FF0000"/>
          <w:sz w:val="24"/>
        </w:rPr>
        <w:t>processo</w:t>
      </w:r>
      <w:r>
        <w:rPr>
          <w:color w:val="FF0000"/>
          <w:spacing w:val="29"/>
          <w:sz w:val="24"/>
        </w:rPr>
        <w:t> </w:t>
      </w:r>
      <w:r>
        <w:rPr>
          <w:color w:val="FF0000"/>
          <w:sz w:val="24"/>
        </w:rPr>
        <w:t>administrativo</w:t>
      </w:r>
      <w:r>
        <w:rPr>
          <w:color w:val="FF0000"/>
          <w:spacing w:val="29"/>
          <w:sz w:val="24"/>
        </w:rPr>
        <w:t> </w:t>
      </w:r>
      <w:r>
        <w:rPr>
          <w:color w:val="FF0000"/>
          <w:sz w:val="24"/>
        </w:rPr>
        <w:t>instaurado</w:t>
      </w:r>
      <w:r>
        <w:rPr>
          <w:color w:val="FF0000"/>
          <w:spacing w:val="29"/>
          <w:sz w:val="24"/>
        </w:rPr>
        <w:t> </w:t>
      </w:r>
      <w:r>
        <w:rPr>
          <w:color w:val="FF0000"/>
          <w:sz w:val="24"/>
        </w:rPr>
        <w:t>pelo</w:t>
      </w:r>
      <w:r>
        <w:rPr>
          <w:color w:val="FF0000"/>
          <w:spacing w:val="29"/>
          <w:sz w:val="24"/>
        </w:rPr>
        <w:t> </w:t>
      </w:r>
      <w:r>
        <w:rPr>
          <w:color w:val="FF0000"/>
          <w:sz w:val="24"/>
        </w:rPr>
        <w:t>CONTRATANTE</w:t>
      </w:r>
      <w:r>
        <w:rPr>
          <w:color w:val="FF0000"/>
          <w:spacing w:val="29"/>
          <w:sz w:val="24"/>
        </w:rPr>
        <w:t> </w:t>
      </w:r>
      <w:r>
        <w:rPr>
          <w:color w:val="FF0000"/>
          <w:sz w:val="24"/>
        </w:rPr>
        <w:t>com</w:t>
      </w:r>
      <w:r>
        <w:rPr>
          <w:color w:val="FF0000"/>
          <w:spacing w:val="29"/>
          <w:sz w:val="24"/>
        </w:rPr>
        <w:t> </w:t>
      </w:r>
      <w:r>
        <w:rPr>
          <w:color w:val="FF0000"/>
          <w:sz w:val="24"/>
        </w:rPr>
        <w:t>o</w:t>
      </w:r>
      <w:r>
        <w:rPr>
          <w:color w:val="FF0000"/>
          <w:spacing w:val="29"/>
          <w:sz w:val="24"/>
        </w:rPr>
        <w:t> </w:t>
      </w:r>
      <w:r>
        <w:rPr>
          <w:color w:val="FF0000"/>
          <w:sz w:val="24"/>
        </w:rPr>
        <w:t>objetivo</w:t>
      </w:r>
      <w:r>
        <w:rPr>
          <w:color w:val="FF0000"/>
          <w:spacing w:val="29"/>
          <w:sz w:val="24"/>
        </w:rPr>
        <w:t> </w:t>
      </w:r>
      <w:r>
        <w:rPr>
          <w:color w:val="FF0000"/>
          <w:sz w:val="24"/>
        </w:rPr>
        <w:t>de</w:t>
      </w:r>
      <w:r>
        <w:rPr>
          <w:color w:val="FF0000"/>
          <w:spacing w:val="29"/>
          <w:sz w:val="24"/>
        </w:rPr>
        <w:t> </w:t>
      </w:r>
      <w:r>
        <w:rPr>
          <w:color w:val="FF0000"/>
          <w:sz w:val="24"/>
        </w:rPr>
        <w:t>apurar</w:t>
      </w:r>
      <w:r>
        <w:rPr>
          <w:color w:val="FF0000"/>
          <w:spacing w:val="29"/>
          <w:sz w:val="24"/>
        </w:rPr>
        <w:t> </w:t>
      </w:r>
      <w:r>
        <w:rPr>
          <w:color w:val="FF0000"/>
          <w:sz w:val="24"/>
        </w:rPr>
        <w:t>prejuízos</w:t>
      </w:r>
      <w:r>
        <w:rPr>
          <w:color w:val="FF0000"/>
          <w:spacing w:val="29"/>
          <w:sz w:val="24"/>
        </w:rPr>
        <w:t> </w:t>
      </w:r>
      <w:r>
        <w:rPr>
          <w:color w:val="FF0000"/>
          <w:sz w:val="24"/>
        </w:rPr>
        <w:t>e/ou</w:t>
      </w:r>
      <w:r>
        <w:rPr>
          <w:color w:val="FF0000"/>
          <w:spacing w:val="29"/>
          <w:sz w:val="24"/>
        </w:rPr>
        <w:t> </w:t>
      </w:r>
      <w:r>
        <w:rPr>
          <w:color w:val="FF0000"/>
          <w:sz w:val="24"/>
        </w:rPr>
        <w:t>aplicar sanções ao CONTRATADO.</w:t>
      </w:r>
    </w:p>
    <w:p>
      <w:pPr>
        <w:pStyle w:val="ListParagraph"/>
        <w:numPr>
          <w:ilvl w:val="1"/>
          <w:numId w:val="26"/>
        </w:numPr>
        <w:tabs>
          <w:tab w:pos="722" w:val="left" w:leader="none"/>
        </w:tabs>
        <w:spacing w:line="242" w:lineRule="auto" w:before="227" w:after="0"/>
        <w:ind w:left="119" w:right="118" w:firstLine="0"/>
        <w:jc w:val="both"/>
        <w:rPr>
          <w:sz w:val="24"/>
        </w:rPr>
      </w:pPr>
      <w:r>
        <w:rPr>
          <w:color w:val="FF0000"/>
          <w:sz w:val="24"/>
        </w:rPr>
        <w:t>Caso se trate da modalidade seguro-garantia, ocorrido o sinistro durante a vigência da apólice, sua caracterização e comunicação poderão ocorrer fora </w:t>
      </w:r>
      <w:r>
        <w:rPr>
          <w:color w:val="FF0000"/>
          <w:sz w:val="24"/>
        </w:rPr>
        <w:t>desta vigência, não caracterizando fato que justifique a negativa do sinistro, desde que respeitados os prazos prescricionais aplicados ao Contrato de seguro, nos termos do art. 20 da Circular Susep n° 662, de 11 de abril de 2022.</w:t>
      </w:r>
    </w:p>
    <w:p>
      <w:pPr>
        <w:pStyle w:val="ListParagraph"/>
        <w:numPr>
          <w:ilvl w:val="1"/>
          <w:numId w:val="26"/>
        </w:numPr>
        <w:tabs>
          <w:tab w:pos="762" w:val="left" w:leader="none"/>
        </w:tabs>
        <w:spacing w:line="242" w:lineRule="auto" w:before="228" w:after="0"/>
        <w:ind w:left="119" w:right="118" w:firstLine="0"/>
        <w:jc w:val="both"/>
        <w:rPr>
          <w:sz w:val="24"/>
        </w:rPr>
      </w:pPr>
      <w:r>
        <w:rPr>
          <w:color w:val="FF0000"/>
          <w:sz w:val="24"/>
        </w:rPr>
        <w:t>Extinguir-se-á a garantia com a restituição da apólice, carta fiança, título da dívida pública ou autorização para a liberação da caução em </w:t>
      </w:r>
      <w:r>
        <w:rPr>
          <w:color w:val="FF0000"/>
          <w:sz w:val="24"/>
        </w:rPr>
        <w:t>dinheiro, atualizada monetariamente, acompanhada de declaração do CONTRATANTE, mediante termo circunstanciado, de que o CONTRATADO cumpriu todas as cláusulas do Contrato.</w:t>
      </w:r>
    </w:p>
    <w:p>
      <w:pPr>
        <w:pStyle w:val="ListParagraph"/>
        <w:numPr>
          <w:ilvl w:val="2"/>
          <w:numId w:val="26"/>
        </w:numPr>
        <w:tabs>
          <w:tab w:pos="899" w:val="left" w:leader="none"/>
        </w:tabs>
        <w:spacing w:line="235" w:lineRule="auto" w:before="249" w:after="0"/>
        <w:ind w:left="119" w:right="118" w:firstLine="0"/>
        <w:jc w:val="both"/>
        <w:rPr>
          <w:sz w:val="24"/>
        </w:rPr>
      </w:pPr>
      <w:r>
        <w:rPr>
          <w:color w:val="FF0000"/>
          <w:sz w:val="24"/>
        </w:rPr>
        <w:t>A</w:t>
      </w:r>
      <w:r>
        <w:rPr>
          <w:color w:val="FF0000"/>
          <w:spacing w:val="-2"/>
          <w:sz w:val="24"/>
        </w:rPr>
        <w:t> </w:t>
      </w:r>
      <w:r>
        <w:rPr>
          <w:color w:val="FF0000"/>
          <w:sz w:val="24"/>
        </w:rPr>
        <w:t>garantia somente será liberada ou restituída, após a fiel execução do Contrato ou pela sua extinção, por culpa exclusiva da</w:t>
      </w:r>
      <w:r>
        <w:rPr>
          <w:color w:val="FF0000"/>
          <w:spacing w:val="-2"/>
          <w:sz w:val="24"/>
        </w:rPr>
        <w:t> </w:t>
      </w:r>
      <w:r>
        <w:rPr>
          <w:color w:val="FF0000"/>
          <w:sz w:val="24"/>
        </w:rPr>
        <w:t>Administração, ou </w:t>
      </w:r>
      <w:r>
        <w:rPr>
          <w:color w:val="FF0000"/>
          <w:sz w:val="24"/>
        </w:rPr>
        <w:t>quando assim convencionado, em se tratando de extinção consensual da contratação.</w:t>
      </w:r>
    </w:p>
    <w:p>
      <w:pPr>
        <w:pStyle w:val="ListParagraph"/>
        <w:numPr>
          <w:ilvl w:val="1"/>
          <w:numId w:val="26"/>
        </w:numPr>
        <w:tabs>
          <w:tab w:pos="719" w:val="left" w:leader="none"/>
        </w:tabs>
        <w:spacing w:line="240" w:lineRule="auto" w:before="234" w:after="0"/>
        <w:ind w:left="719" w:right="0" w:hanging="600"/>
        <w:jc w:val="left"/>
        <w:rPr>
          <w:sz w:val="24"/>
        </w:rPr>
      </w:pPr>
      <w:r>
        <w:rPr>
          <w:color w:val="FF0000"/>
          <w:sz w:val="24"/>
        </w:rPr>
        <w:t>O</w:t>
      </w:r>
      <w:r>
        <w:rPr>
          <w:color w:val="FF0000"/>
          <w:spacing w:val="-6"/>
          <w:sz w:val="24"/>
        </w:rPr>
        <w:t> </w:t>
      </w:r>
      <w:r>
        <w:rPr>
          <w:color w:val="FF0000"/>
          <w:sz w:val="24"/>
        </w:rPr>
        <w:t>CONTRATADO</w:t>
      </w:r>
      <w:r>
        <w:rPr>
          <w:color w:val="FF0000"/>
          <w:spacing w:val="-5"/>
          <w:sz w:val="24"/>
        </w:rPr>
        <w:t> </w:t>
      </w:r>
      <w:r>
        <w:rPr>
          <w:color w:val="FF0000"/>
          <w:sz w:val="24"/>
        </w:rPr>
        <w:t>autoriza</w:t>
      </w:r>
      <w:r>
        <w:rPr>
          <w:color w:val="FF0000"/>
          <w:spacing w:val="-6"/>
          <w:sz w:val="24"/>
        </w:rPr>
        <w:t> </w:t>
      </w:r>
      <w:r>
        <w:rPr>
          <w:color w:val="FF0000"/>
          <w:sz w:val="24"/>
        </w:rPr>
        <w:t>o</w:t>
      </w:r>
      <w:r>
        <w:rPr>
          <w:color w:val="FF0000"/>
          <w:spacing w:val="-5"/>
          <w:sz w:val="24"/>
        </w:rPr>
        <w:t> </w:t>
      </w:r>
      <w:r>
        <w:rPr>
          <w:color w:val="FF0000"/>
          <w:sz w:val="24"/>
        </w:rPr>
        <w:t>CONTRATANTE</w:t>
      </w:r>
      <w:r>
        <w:rPr>
          <w:color w:val="FF0000"/>
          <w:spacing w:val="-6"/>
          <w:sz w:val="24"/>
        </w:rPr>
        <w:t> </w:t>
      </w:r>
      <w:r>
        <w:rPr>
          <w:color w:val="FF0000"/>
          <w:sz w:val="24"/>
        </w:rPr>
        <w:t>a</w:t>
      </w:r>
      <w:r>
        <w:rPr>
          <w:color w:val="FF0000"/>
          <w:spacing w:val="-5"/>
          <w:sz w:val="24"/>
        </w:rPr>
        <w:t> </w:t>
      </w:r>
      <w:r>
        <w:rPr>
          <w:color w:val="FF0000"/>
          <w:sz w:val="24"/>
        </w:rPr>
        <w:t>reter,</w:t>
      </w:r>
      <w:r>
        <w:rPr>
          <w:color w:val="FF0000"/>
          <w:spacing w:val="-6"/>
          <w:sz w:val="24"/>
        </w:rPr>
        <w:t> </w:t>
      </w:r>
      <w:r>
        <w:rPr>
          <w:color w:val="FF0000"/>
          <w:sz w:val="24"/>
        </w:rPr>
        <w:t>a</w:t>
      </w:r>
      <w:r>
        <w:rPr>
          <w:color w:val="FF0000"/>
          <w:spacing w:val="-5"/>
          <w:sz w:val="24"/>
        </w:rPr>
        <w:t> </w:t>
      </w:r>
      <w:r>
        <w:rPr>
          <w:color w:val="FF0000"/>
          <w:sz w:val="24"/>
        </w:rPr>
        <w:t>qualquer</w:t>
      </w:r>
      <w:r>
        <w:rPr>
          <w:color w:val="FF0000"/>
          <w:spacing w:val="-6"/>
          <w:sz w:val="24"/>
        </w:rPr>
        <w:t> </w:t>
      </w:r>
      <w:r>
        <w:rPr>
          <w:color w:val="FF0000"/>
          <w:sz w:val="24"/>
        </w:rPr>
        <w:t>tempo,</w:t>
      </w:r>
      <w:r>
        <w:rPr>
          <w:color w:val="FF0000"/>
          <w:spacing w:val="-5"/>
          <w:sz w:val="24"/>
        </w:rPr>
        <w:t> </w:t>
      </w:r>
      <w:r>
        <w:rPr>
          <w:color w:val="FF0000"/>
          <w:sz w:val="24"/>
        </w:rPr>
        <w:t>a</w:t>
      </w:r>
      <w:r>
        <w:rPr>
          <w:color w:val="FF0000"/>
          <w:spacing w:val="-6"/>
          <w:sz w:val="24"/>
        </w:rPr>
        <w:t> </w:t>
      </w:r>
      <w:r>
        <w:rPr>
          <w:color w:val="FF0000"/>
          <w:sz w:val="24"/>
        </w:rPr>
        <w:t>garantia,</w:t>
      </w:r>
      <w:r>
        <w:rPr>
          <w:color w:val="FF0000"/>
          <w:spacing w:val="-5"/>
          <w:sz w:val="24"/>
        </w:rPr>
        <w:t> </w:t>
      </w:r>
      <w:r>
        <w:rPr>
          <w:color w:val="FF0000"/>
          <w:sz w:val="24"/>
        </w:rPr>
        <w:t>na</w:t>
      </w:r>
      <w:r>
        <w:rPr>
          <w:color w:val="FF0000"/>
          <w:spacing w:val="-6"/>
          <w:sz w:val="24"/>
        </w:rPr>
        <w:t> </w:t>
      </w:r>
      <w:r>
        <w:rPr>
          <w:color w:val="FF0000"/>
          <w:sz w:val="24"/>
        </w:rPr>
        <w:t>forma</w:t>
      </w:r>
      <w:r>
        <w:rPr>
          <w:color w:val="FF0000"/>
          <w:spacing w:val="-5"/>
          <w:sz w:val="24"/>
        </w:rPr>
        <w:t> </w:t>
      </w:r>
      <w:r>
        <w:rPr>
          <w:color w:val="FF0000"/>
          <w:sz w:val="24"/>
        </w:rPr>
        <w:t>prevista</w:t>
      </w:r>
      <w:r>
        <w:rPr>
          <w:color w:val="FF0000"/>
          <w:spacing w:val="-6"/>
          <w:sz w:val="24"/>
        </w:rPr>
        <w:t> </w:t>
      </w:r>
      <w:r>
        <w:rPr>
          <w:color w:val="FF0000"/>
          <w:sz w:val="24"/>
        </w:rPr>
        <w:t>no</w:t>
      </w:r>
      <w:r>
        <w:rPr>
          <w:color w:val="FF0000"/>
          <w:spacing w:val="-5"/>
          <w:sz w:val="24"/>
        </w:rPr>
        <w:t> </w:t>
      </w:r>
      <w:r>
        <w:rPr>
          <w:color w:val="FF0000"/>
          <w:sz w:val="24"/>
        </w:rPr>
        <w:t>Edital</w:t>
      </w:r>
      <w:r>
        <w:rPr>
          <w:color w:val="FF0000"/>
          <w:spacing w:val="-6"/>
          <w:sz w:val="24"/>
        </w:rPr>
        <w:t> </w:t>
      </w:r>
      <w:r>
        <w:rPr>
          <w:color w:val="FF0000"/>
          <w:sz w:val="24"/>
        </w:rPr>
        <w:t>e</w:t>
      </w:r>
      <w:r>
        <w:rPr>
          <w:color w:val="FF0000"/>
          <w:spacing w:val="-5"/>
          <w:sz w:val="24"/>
        </w:rPr>
        <w:t> </w:t>
      </w:r>
      <w:r>
        <w:rPr>
          <w:color w:val="FF0000"/>
          <w:sz w:val="24"/>
        </w:rPr>
        <w:t>neste</w:t>
      </w:r>
      <w:r>
        <w:rPr>
          <w:color w:val="FF0000"/>
          <w:spacing w:val="-5"/>
          <w:sz w:val="24"/>
        </w:rPr>
        <w:t> </w:t>
      </w:r>
      <w:r>
        <w:rPr>
          <w:color w:val="FF0000"/>
          <w:spacing w:val="-2"/>
          <w:sz w:val="24"/>
        </w:rPr>
        <w:t>Contrato.</w:t>
      </w:r>
    </w:p>
    <w:p>
      <w:pPr>
        <w:pStyle w:val="BodyText"/>
        <w:spacing w:before="249"/>
      </w:pPr>
      <w:r>
        <w:rPr>
          <w:color w:val="FF0000"/>
        </w:rPr>
        <w:t>Além</w:t>
      </w:r>
      <w:r>
        <w:rPr>
          <w:color w:val="FF0000"/>
          <w:spacing w:val="-3"/>
        </w:rPr>
        <w:t> </w:t>
      </w:r>
      <w:r>
        <w:rPr>
          <w:color w:val="FF0000"/>
        </w:rPr>
        <w:t>da</w:t>
      </w:r>
      <w:r>
        <w:rPr>
          <w:color w:val="FF0000"/>
          <w:spacing w:val="-1"/>
        </w:rPr>
        <w:t> </w:t>
      </w:r>
      <w:r>
        <w:rPr>
          <w:color w:val="FF0000"/>
        </w:rPr>
        <w:t>garantia</w:t>
      </w:r>
      <w:r>
        <w:rPr>
          <w:color w:val="FF0000"/>
          <w:spacing w:val="-1"/>
        </w:rPr>
        <w:t> </w:t>
      </w:r>
      <w:r>
        <w:rPr>
          <w:color w:val="FF0000"/>
        </w:rPr>
        <w:t>contratual de</w:t>
      </w:r>
      <w:r>
        <w:rPr>
          <w:color w:val="FF0000"/>
          <w:spacing w:val="-1"/>
        </w:rPr>
        <w:t> </w:t>
      </w:r>
      <w:r>
        <w:rPr>
          <w:color w:val="FF0000"/>
        </w:rPr>
        <w:t>execução,</w:t>
      </w:r>
      <w:r>
        <w:rPr>
          <w:color w:val="FF0000"/>
          <w:spacing w:val="-1"/>
        </w:rPr>
        <w:t> </w:t>
      </w:r>
      <w:r>
        <w:rPr>
          <w:color w:val="FF0000"/>
        </w:rPr>
        <w:t>caso</w:t>
      </w:r>
      <w:r>
        <w:rPr>
          <w:color w:val="FF0000"/>
          <w:spacing w:val="-1"/>
        </w:rPr>
        <w:t> </w:t>
      </w:r>
      <w:r>
        <w:rPr>
          <w:color w:val="FF0000"/>
        </w:rPr>
        <w:t>o</w:t>
      </w:r>
      <w:r>
        <w:rPr>
          <w:color w:val="FF0000"/>
          <w:spacing w:val="-5"/>
        </w:rPr>
        <w:t> </w:t>
      </w:r>
      <w:r>
        <w:rPr>
          <w:color w:val="FF0000"/>
        </w:rPr>
        <w:t>Termo</w:t>
      </w:r>
      <w:r>
        <w:rPr>
          <w:color w:val="FF0000"/>
          <w:spacing w:val="-1"/>
        </w:rPr>
        <w:t> </w:t>
      </w:r>
      <w:r>
        <w:rPr>
          <w:color w:val="FF0000"/>
        </w:rPr>
        <w:t>de</w:t>
      </w:r>
      <w:r>
        <w:rPr>
          <w:color w:val="FF0000"/>
          <w:spacing w:val="-1"/>
        </w:rPr>
        <w:t> </w:t>
      </w:r>
      <w:r>
        <w:rPr>
          <w:color w:val="FF0000"/>
        </w:rPr>
        <w:t>Referência</w:t>
      </w:r>
      <w:r>
        <w:rPr>
          <w:color w:val="FF0000"/>
          <w:spacing w:val="-1"/>
        </w:rPr>
        <w:t> </w:t>
      </w:r>
      <w:r>
        <w:rPr>
          <w:color w:val="FF0000"/>
        </w:rPr>
        <w:t>preveja a</w:t>
      </w:r>
      <w:r>
        <w:rPr>
          <w:color w:val="FF0000"/>
          <w:spacing w:val="-1"/>
        </w:rPr>
        <w:t> </w:t>
      </w:r>
      <w:r>
        <w:rPr>
          <w:color w:val="FF0000"/>
        </w:rPr>
        <w:t>exigência</w:t>
      </w:r>
      <w:r>
        <w:rPr>
          <w:color w:val="FF0000"/>
          <w:spacing w:val="-1"/>
        </w:rPr>
        <w:t> </w:t>
      </w:r>
      <w:r>
        <w:rPr>
          <w:color w:val="FF0000"/>
        </w:rPr>
        <w:t>de</w:t>
      </w:r>
      <w:r>
        <w:rPr>
          <w:color w:val="FF0000"/>
          <w:spacing w:val="-1"/>
        </w:rPr>
        <w:t> </w:t>
      </w:r>
      <w:r>
        <w:rPr>
          <w:color w:val="FF0000"/>
        </w:rPr>
        <w:t>garantia do</w:t>
      </w:r>
      <w:r>
        <w:rPr>
          <w:color w:val="FF0000"/>
          <w:spacing w:val="-1"/>
        </w:rPr>
        <w:t> </w:t>
      </w:r>
      <w:r>
        <w:rPr>
          <w:color w:val="FF0000"/>
        </w:rPr>
        <w:t>produto,</w:t>
      </w:r>
      <w:r>
        <w:rPr>
          <w:color w:val="FF0000"/>
          <w:spacing w:val="-1"/>
        </w:rPr>
        <w:t> </w:t>
      </w:r>
      <w:r>
        <w:rPr>
          <w:color w:val="FF0000"/>
        </w:rPr>
        <w:t>deverão</w:t>
      </w:r>
      <w:r>
        <w:rPr>
          <w:color w:val="FF0000"/>
          <w:spacing w:val="-1"/>
        </w:rPr>
        <w:t> </w:t>
      </w:r>
      <w:r>
        <w:rPr>
          <w:color w:val="FF0000"/>
        </w:rPr>
        <w:t>ser acrescidas</w:t>
      </w:r>
      <w:r>
        <w:rPr>
          <w:color w:val="FF0000"/>
          <w:spacing w:val="-1"/>
        </w:rPr>
        <w:t> </w:t>
      </w:r>
      <w:r>
        <w:rPr>
          <w:color w:val="FF0000"/>
        </w:rPr>
        <w:t>as</w:t>
      </w:r>
      <w:r>
        <w:rPr>
          <w:color w:val="FF0000"/>
          <w:spacing w:val="-1"/>
        </w:rPr>
        <w:t> </w:t>
      </w:r>
      <w:r>
        <w:rPr>
          <w:color w:val="FF0000"/>
        </w:rPr>
        <w:t>seguintes </w:t>
      </w:r>
      <w:r>
        <w:rPr>
          <w:color w:val="FF0000"/>
          <w:spacing w:val="-2"/>
        </w:rPr>
        <w:t>cláusulas:</w:t>
      </w:r>
    </w:p>
    <w:p>
      <w:pPr>
        <w:pStyle w:val="BodyText"/>
        <w:spacing w:after="0"/>
        <w:sectPr>
          <w:pgSz w:w="15840" w:h="24480"/>
          <w:pgMar w:top="0" w:bottom="0" w:left="0" w:right="0"/>
        </w:sectPr>
      </w:pPr>
    </w:p>
    <w:p>
      <w:pPr>
        <w:pStyle w:val="ListParagraph"/>
        <w:numPr>
          <w:ilvl w:val="1"/>
          <w:numId w:val="26"/>
        </w:numPr>
        <w:tabs>
          <w:tab w:pos="712" w:val="left" w:leader="none"/>
        </w:tabs>
        <w:spacing w:line="235" w:lineRule="auto" w:before="0" w:after="0"/>
        <w:ind w:left="119" w:right="118" w:firstLine="0"/>
        <w:jc w:val="both"/>
        <w:rPr>
          <w:sz w:val="24"/>
        </w:rPr>
      </w:pPr>
      <w:r>
        <w:rPr>
          <w:color w:val="FF0000"/>
          <w:sz w:val="24"/>
        </w:rPr>
        <w:t>Além da garantia contratual de execução, de que tratam os artigos 96 e seguintes da Lei nº 14.133/2021, a presente contratação possui previsão de garantia do bem a ser fornecido, incluindo manutenção e assistência técnica, conforme condições estabelecidas no Termo de Referência.</w:t>
      </w:r>
    </w:p>
    <w:p>
      <w:pPr>
        <w:pStyle w:val="ListParagraph"/>
        <w:numPr>
          <w:ilvl w:val="2"/>
          <w:numId w:val="26"/>
        </w:numPr>
        <w:tabs>
          <w:tab w:pos="885" w:val="left" w:leader="none"/>
        </w:tabs>
        <w:spacing w:line="240" w:lineRule="auto" w:before="240" w:after="0"/>
        <w:ind w:left="885" w:right="0" w:hanging="766"/>
        <w:jc w:val="left"/>
        <w:rPr>
          <w:sz w:val="24"/>
        </w:rPr>
      </w:pPr>
      <w:r>
        <w:rPr>
          <w:color w:val="FF0000"/>
          <w:sz w:val="24"/>
        </w:rPr>
        <w:t>A</w:t>
      </w:r>
      <w:r>
        <w:rPr>
          <w:color w:val="FF0000"/>
          <w:spacing w:val="-15"/>
          <w:sz w:val="24"/>
        </w:rPr>
        <w:t> </w:t>
      </w:r>
      <w:r>
        <w:rPr>
          <w:color w:val="FF0000"/>
          <w:sz w:val="24"/>
        </w:rPr>
        <w:t>garantia</w:t>
      </w:r>
      <w:r>
        <w:rPr>
          <w:color w:val="FF0000"/>
          <w:spacing w:val="-1"/>
          <w:sz w:val="24"/>
        </w:rPr>
        <w:t> </w:t>
      </w:r>
      <w:r>
        <w:rPr>
          <w:color w:val="FF0000"/>
          <w:sz w:val="24"/>
        </w:rPr>
        <w:t>contratual</w:t>
      </w:r>
      <w:r>
        <w:rPr>
          <w:color w:val="FF0000"/>
          <w:spacing w:val="-1"/>
          <w:sz w:val="24"/>
        </w:rPr>
        <w:t> </w:t>
      </w:r>
      <w:r>
        <w:rPr>
          <w:color w:val="FF0000"/>
          <w:sz w:val="24"/>
        </w:rPr>
        <w:t>de</w:t>
      </w:r>
      <w:r>
        <w:rPr>
          <w:color w:val="FF0000"/>
          <w:spacing w:val="-1"/>
          <w:sz w:val="24"/>
        </w:rPr>
        <w:t> </w:t>
      </w:r>
      <w:r>
        <w:rPr>
          <w:color w:val="FF0000"/>
          <w:sz w:val="24"/>
        </w:rPr>
        <w:t>execução</w:t>
      </w:r>
      <w:r>
        <w:rPr>
          <w:color w:val="FF0000"/>
          <w:spacing w:val="-1"/>
          <w:sz w:val="24"/>
        </w:rPr>
        <w:t> </w:t>
      </w:r>
      <w:r>
        <w:rPr>
          <w:color w:val="FF0000"/>
          <w:sz w:val="24"/>
        </w:rPr>
        <w:t>é</w:t>
      </w:r>
      <w:r>
        <w:rPr>
          <w:color w:val="FF0000"/>
          <w:spacing w:val="-1"/>
          <w:sz w:val="24"/>
        </w:rPr>
        <w:t> </w:t>
      </w:r>
      <w:r>
        <w:rPr>
          <w:color w:val="FF0000"/>
          <w:sz w:val="24"/>
        </w:rPr>
        <w:t>independente</w:t>
      </w:r>
      <w:r>
        <w:rPr>
          <w:color w:val="FF0000"/>
          <w:spacing w:val="-1"/>
          <w:sz w:val="24"/>
        </w:rPr>
        <w:t> </w:t>
      </w:r>
      <w:r>
        <w:rPr>
          <w:color w:val="FF0000"/>
          <w:sz w:val="24"/>
        </w:rPr>
        <w:t>de</w:t>
      </w:r>
      <w:r>
        <w:rPr>
          <w:color w:val="FF0000"/>
          <w:spacing w:val="-1"/>
          <w:sz w:val="24"/>
        </w:rPr>
        <w:t> </w:t>
      </w:r>
      <w:r>
        <w:rPr>
          <w:color w:val="FF0000"/>
          <w:sz w:val="24"/>
        </w:rPr>
        <w:t>eventual</w:t>
      </w:r>
      <w:r>
        <w:rPr>
          <w:color w:val="FF0000"/>
          <w:spacing w:val="-1"/>
          <w:sz w:val="24"/>
        </w:rPr>
        <w:t> </w:t>
      </w:r>
      <w:r>
        <w:rPr>
          <w:color w:val="FF0000"/>
          <w:sz w:val="24"/>
        </w:rPr>
        <w:t>garantia</w:t>
      </w:r>
      <w:r>
        <w:rPr>
          <w:color w:val="FF0000"/>
          <w:spacing w:val="-1"/>
          <w:sz w:val="24"/>
        </w:rPr>
        <w:t> </w:t>
      </w:r>
      <w:r>
        <w:rPr>
          <w:color w:val="FF0000"/>
          <w:sz w:val="24"/>
        </w:rPr>
        <w:t>do</w:t>
      </w:r>
      <w:r>
        <w:rPr>
          <w:color w:val="FF0000"/>
          <w:spacing w:val="-1"/>
          <w:sz w:val="24"/>
        </w:rPr>
        <w:t> </w:t>
      </w:r>
      <w:r>
        <w:rPr>
          <w:color w:val="FF0000"/>
          <w:sz w:val="24"/>
        </w:rPr>
        <w:t>produto</w:t>
      </w:r>
      <w:r>
        <w:rPr>
          <w:color w:val="FF0000"/>
          <w:spacing w:val="-1"/>
          <w:sz w:val="24"/>
        </w:rPr>
        <w:t> </w:t>
      </w:r>
      <w:r>
        <w:rPr>
          <w:color w:val="FF0000"/>
          <w:sz w:val="24"/>
        </w:rPr>
        <w:t>prevista</w:t>
      </w:r>
      <w:r>
        <w:rPr>
          <w:color w:val="FF0000"/>
          <w:spacing w:val="-1"/>
          <w:sz w:val="24"/>
        </w:rPr>
        <w:t> </w:t>
      </w:r>
      <w:r>
        <w:rPr>
          <w:color w:val="FF0000"/>
          <w:sz w:val="24"/>
        </w:rPr>
        <w:t>especificamente</w:t>
      </w:r>
      <w:r>
        <w:rPr>
          <w:color w:val="FF0000"/>
          <w:spacing w:val="-2"/>
          <w:sz w:val="24"/>
        </w:rPr>
        <w:t> </w:t>
      </w:r>
      <w:r>
        <w:rPr>
          <w:color w:val="FF0000"/>
          <w:sz w:val="24"/>
        </w:rPr>
        <w:t>no</w:t>
      </w:r>
      <w:r>
        <w:rPr>
          <w:color w:val="FF0000"/>
          <w:spacing w:val="-5"/>
          <w:sz w:val="24"/>
        </w:rPr>
        <w:t> </w:t>
      </w:r>
      <w:r>
        <w:rPr>
          <w:color w:val="FF0000"/>
          <w:sz w:val="24"/>
        </w:rPr>
        <w:t>Termo</w:t>
      </w:r>
      <w:r>
        <w:rPr>
          <w:color w:val="FF0000"/>
          <w:spacing w:val="-1"/>
          <w:sz w:val="24"/>
        </w:rPr>
        <w:t> </w:t>
      </w:r>
      <w:r>
        <w:rPr>
          <w:color w:val="FF0000"/>
          <w:sz w:val="24"/>
        </w:rPr>
        <w:t>de</w:t>
      </w:r>
      <w:r>
        <w:rPr>
          <w:color w:val="FF0000"/>
          <w:spacing w:val="-1"/>
          <w:sz w:val="24"/>
        </w:rPr>
        <w:t> </w:t>
      </w:r>
      <w:r>
        <w:rPr>
          <w:color w:val="FF0000"/>
          <w:spacing w:val="-2"/>
          <w:sz w:val="24"/>
        </w:rPr>
        <w:t>Referência.</w:t>
      </w:r>
    </w:p>
    <w:p>
      <w:pPr>
        <w:pStyle w:val="BodyText"/>
        <w:spacing w:before="258"/>
        <w:ind w:left="0"/>
      </w:pPr>
    </w:p>
    <w:p>
      <w:pPr>
        <w:pStyle w:val="Heading2"/>
        <w:ind w:left="149"/>
      </w:pPr>
      <w:r>
        <w:rPr/>
        <w:t>CLÁUSULA</w:t>
      </w:r>
      <w:r>
        <w:rPr>
          <w:spacing w:val="-15"/>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9"/>
        </w:rPr>
        <w:t> </w:t>
      </w:r>
      <w:r>
        <w:rPr/>
        <w:t>E</w:t>
      </w:r>
      <w:r>
        <w:rPr>
          <w:spacing w:val="-6"/>
        </w:rPr>
        <w:t> </w:t>
      </w:r>
      <w:r>
        <w:rPr>
          <w:spacing w:val="-2"/>
        </w:rPr>
        <w:t>SANÇÕES</w:t>
      </w:r>
    </w:p>
    <w:p>
      <w:pPr>
        <w:pStyle w:val="BodyText"/>
        <w:spacing w:before="3"/>
        <w:ind w:left="0"/>
        <w:rPr>
          <w:b/>
        </w:rPr>
      </w:pPr>
    </w:p>
    <w:p>
      <w:pPr>
        <w:pStyle w:val="ListParagraph"/>
        <w:numPr>
          <w:ilvl w:val="1"/>
          <w:numId w:val="28"/>
        </w:numPr>
        <w:tabs>
          <w:tab w:pos="590" w:val="left" w:leader="none"/>
        </w:tabs>
        <w:spacing w:line="240" w:lineRule="auto" w:before="0" w:after="0"/>
        <w:ind w:left="590" w:right="0" w:hanging="471"/>
        <w:jc w:val="left"/>
        <w:rPr>
          <w:sz w:val="24"/>
        </w:rPr>
      </w:pPr>
      <w:r>
        <w:rPr>
          <w:sz w:val="24"/>
        </w:rPr>
        <w:t>Constitui</w:t>
      </w:r>
      <w:r>
        <w:rPr>
          <w:spacing w:val="-5"/>
          <w:sz w:val="24"/>
        </w:rPr>
        <w:t> </w:t>
      </w:r>
      <w:r>
        <w:rPr>
          <w:sz w:val="24"/>
        </w:rPr>
        <w:t>infração</w:t>
      </w:r>
      <w:r>
        <w:rPr>
          <w:spacing w:val="-3"/>
          <w:sz w:val="24"/>
        </w:rPr>
        <w:t> </w:t>
      </w:r>
      <w:r>
        <w:rPr>
          <w:sz w:val="24"/>
        </w:rPr>
        <w:t>administrativa,</w:t>
      </w:r>
      <w:r>
        <w:rPr>
          <w:spacing w:val="-3"/>
          <w:sz w:val="24"/>
        </w:rPr>
        <w:t> </w:t>
      </w:r>
      <w:r>
        <w:rPr>
          <w:sz w:val="24"/>
        </w:rPr>
        <w:t>a</w:t>
      </w:r>
      <w:r>
        <w:rPr>
          <w:spacing w:val="-3"/>
          <w:sz w:val="24"/>
        </w:rPr>
        <w:t> </w:t>
      </w:r>
      <w:r>
        <w:rPr>
          <w:sz w:val="24"/>
        </w:rPr>
        <w:t>prática,</w:t>
      </w:r>
      <w:r>
        <w:rPr>
          <w:spacing w:val="-2"/>
          <w:sz w:val="24"/>
        </w:rPr>
        <w:t> </w:t>
      </w:r>
      <w:r>
        <w:rPr>
          <w:sz w:val="24"/>
        </w:rPr>
        <w:t>pelo</w:t>
      </w:r>
      <w:r>
        <w:rPr>
          <w:spacing w:val="-3"/>
          <w:sz w:val="24"/>
        </w:rPr>
        <w:t> </w:t>
      </w:r>
      <w:r>
        <w:rPr>
          <w:sz w:val="24"/>
        </w:rPr>
        <w:t>CONTRATADO,</w:t>
      </w:r>
      <w:r>
        <w:rPr>
          <w:spacing w:val="-3"/>
          <w:sz w:val="24"/>
        </w:rPr>
        <w:t> </w:t>
      </w:r>
      <w:r>
        <w:rPr>
          <w:sz w:val="24"/>
        </w:rPr>
        <w:t>das</w:t>
      </w:r>
      <w:r>
        <w:rPr>
          <w:spacing w:val="-3"/>
          <w:sz w:val="24"/>
        </w:rPr>
        <w:t> </w:t>
      </w:r>
      <w:r>
        <w:rPr>
          <w:sz w:val="24"/>
        </w:rPr>
        <w:t>seguintes</w:t>
      </w:r>
      <w:r>
        <w:rPr>
          <w:spacing w:val="-2"/>
          <w:sz w:val="24"/>
        </w:rPr>
        <w:t> </w:t>
      </w:r>
      <w:r>
        <w:rPr>
          <w:sz w:val="24"/>
        </w:rPr>
        <w:t>condutas</w:t>
      </w:r>
      <w:r>
        <w:rPr>
          <w:spacing w:val="-3"/>
          <w:sz w:val="24"/>
        </w:rPr>
        <w:t> </w:t>
      </w:r>
      <w:r>
        <w:rPr>
          <w:sz w:val="24"/>
        </w:rPr>
        <w:t>previstas</w:t>
      </w:r>
      <w:r>
        <w:rPr>
          <w:spacing w:val="-3"/>
          <w:sz w:val="24"/>
        </w:rPr>
        <w:t> </w:t>
      </w:r>
      <w:r>
        <w:rPr>
          <w:sz w:val="24"/>
        </w:rPr>
        <w:t>no</w:t>
      </w:r>
      <w:r>
        <w:rPr>
          <w:spacing w:val="-3"/>
          <w:sz w:val="24"/>
        </w:rPr>
        <w:t> </w:t>
      </w:r>
      <w:r>
        <w:rPr>
          <w:sz w:val="24"/>
        </w:rPr>
        <w:t>art.</w:t>
      </w:r>
      <w:r>
        <w:rPr>
          <w:spacing w:val="-2"/>
          <w:sz w:val="24"/>
        </w:rPr>
        <w:t> </w:t>
      </w:r>
      <w:r>
        <w:rPr>
          <w:sz w:val="24"/>
        </w:rPr>
        <w:t>155</w:t>
      </w:r>
      <w:r>
        <w:rPr>
          <w:spacing w:val="-3"/>
          <w:sz w:val="24"/>
        </w:rPr>
        <w:t> </w:t>
      </w:r>
      <w:r>
        <w:rPr>
          <w:sz w:val="24"/>
        </w:rPr>
        <w:t>da</w:t>
      </w:r>
      <w:r>
        <w:rPr>
          <w:spacing w:val="-3"/>
          <w:sz w:val="24"/>
        </w:rPr>
        <w:t> </w:t>
      </w:r>
      <w:r>
        <w:rPr>
          <w:sz w:val="24"/>
        </w:rPr>
        <w:t>Lei</w:t>
      </w:r>
      <w:r>
        <w:rPr>
          <w:spacing w:val="-3"/>
          <w:sz w:val="24"/>
        </w:rPr>
        <w:t> </w:t>
      </w:r>
      <w:r>
        <w:rPr>
          <w:sz w:val="24"/>
        </w:rPr>
        <w:t>nº</w:t>
      </w:r>
      <w:r>
        <w:rPr>
          <w:spacing w:val="-2"/>
          <w:sz w:val="24"/>
        </w:rPr>
        <w:t> 14.133/2021:</w:t>
      </w:r>
    </w:p>
    <w:p>
      <w:pPr>
        <w:pStyle w:val="ListParagraph"/>
        <w:numPr>
          <w:ilvl w:val="2"/>
          <w:numId w:val="28"/>
        </w:numPr>
        <w:tabs>
          <w:tab w:pos="770" w:val="left" w:leader="none"/>
        </w:tabs>
        <w:spacing w:line="240" w:lineRule="auto" w:before="234" w:after="0"/>
        <w:ind w:left="770" w:right="0" w:hanging="651"/>
        <w:jc w:val="left"/>
        <w:rPr>
          <w:sz w:val="24"/>
        </w:rPr>
      </w:pPr>
      <w:r>
        <w:rPr>
          <w:sz w:val="24"/>
        </w:rPr>
        <w:t>dar causa à inexecução parcial do </w:t>
      </w:r>
      <w:r>
        <w:rPr>
          <w:spacing w:val="-2"/>
          <w:sz w:val="24"/>
        </w:rPr>
        <w:t>Contrato;</w:t>
      </w:r>
    </w:p>
    <w:p>
      <w:pPr>
        <w:pStyle w:val="ListParagraph"/>
        <w:numPr>
          <w:ilvl w:val="2"/>
          <w:numId w:val="28"/>
        </w:numPr>
        <w:tabs>
          <w:tab w:pos="770" w:val="left" w:leader="none"/>
        </w:tabs>
        <w:spacing w:line="240" w:lineRule="auto" w:before="234" w:after="0"/>
        <w:ind w:left="770" w:right="0" w:hanging="651"/>
        <w:jc w:val="left"/>
        <w:rPr>
          <w:sz w:val="24"/>
        </w:rPr>
      </w:pPr>
      <w:r>
        <w:rPr>
          <w:sz w:val="24"/>
        </w:rPr>
        <w:t>dar causa à inexecução parcial do Contrato que cause grave dano à</w:t>
      </w:r>
      <w:r>
        <w:rPr>
          <w:spacing w:val="-14"/>
          <w:sz w:val="24"/>
        </w:rPr>
        <w:t> </w:t>
      </w:r>
      <w:r>
        <w:rPr>
          <w:sz w:val="24"/>
        </w:rPr>
        <w:t>Administração, ao funcionamento dos serviços públicos ou ao interesse </w:t>
      </w:r>
      <w:r>
        <w:rPr>
          <w:spacing w:val="-2"/>
          <w:sz w:val="24"/>
        </w:rPr>
        <w:t>coletivo;</w:t>
      </w:r>
    </w:p>
    <w:p>
      <w:pPr>
        <w:pStyle w:val="ListParagraph"/>
        <w:numPr>
          <w:ilvl w:val="2"/>
          <w:numId w:val="28"/>
        </w:numPr>
        <w:tabs>
          <w:tab w:pos="770" w:val="left" w:leader="none"/>
        </w:tabs>
        <w:spacing w:line="240" w:lineRule="auto" w:before="249" w:after="0"/>
        <w:ind w:left="770" w:right="0" w:hanging="651"/>
        <w:jc w:val="left"/>
        <w:rPr>
          <w:sz w:val="24"/>
        </w:rPr>
      </w:pPr>
      <w:r>
        <w:rPr>
          <w:sz w:val="24"/>
        </w:rPr>
        <w:t>dar causa à inexecução total do </w:t>
      </w:r>
      <w:r>
        <w:rPr>
          <w:spacing w:val="-2"/>
          <w:sz w:val="24"/>
        </w:rPr>
        <w:t>Contrato;</w:t>
      </w:r>
    </w:p>
    <w:p>
      <w:pPr>
        <w:pStyle w:val="ListParagraph"/>
        <w:numPr>
          <w:ilvl w:val="2"/>
          <w:numId w:val="28"/>
        </w:numPr>
        <w:tabs>
          <w:tab w:pos="770" w:val="left" w:leader="none"/>
        </w:tabs>
        <w:spacing w:line="240" w:lineRule="auto" w:before="234" w:after="0"/>
        <w:ind w:left="770" w:right="0" w:hanging="651"/>
        <w:jc w:val="left"/>
        <w:rPr>
          <w:sz w:val="24"/>
        </w:rPr>
      </w:pPr>
      <w:r>
        <w:rPr>
          <w:sz w:val="24"/>
        </w:rPr>
        <w:t>deixar de entregar a documentação exigida para o certame ou não entregar qualquer documento que tenha sido solicitado pelo pregoeiro durante o </w:t>
      </w:r>
      <w:r>
        <w:rPr>
          <w:spacing w:val="-2"/>
          <w:sz w:val="24"/>
        </w:rPr>
        <w:t>certame;</w:t>
      </w:r>
    </w:p>
    <w:p>
      <w:pPr>
        <w:pStyle w:val="ListParagraph"/>
        <w:numPr>
          <w:ilvl w:val="2"/>
          <w:numId w:val="28"/>
        </w:numPr>
        <w:tabs>
          <w:tab w:pos="770" w:val="left" w:leader="none"/>
        </w:tabs>
        <w:spacing w:line="240" w:lineRule="auto" w:before="249" w:after="0"/>
        <w:ind w:left="77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8"/>
        </w:numPr>
        <w:tabs>
          <w:tab w:pos="950" w:val="left" w:leader="none"/>
        </w:tabs>
        <w:spacing w:line="240" w:lineRule="auto" w:before="234" w:after="0"/>
        <w:ind w:left="95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28"/>
        </w:numPr>
        <w:tabs>
          <w:tab w:pos="950" w:val="left" w:leader="none"/>
        </w:tabs>
        <w:spacing w:line="240" w:lineRule="auto" w:before="234" w:after="0"/>
        <w:ind w:left="95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8"/>
        </w:numPr>
        <w:tabs>
          <w:tab w:pos="950" w:val="left" w:leader="none"/>
        </w:tabs>
        <w:spacing w:line="240" w:lineRule="auto" w:before="249" w:after="0"/>
        <w:ind w:left="950" w:right="0" w:hanging="831"/>
        <w:jc w:val="left"/>
        <w:rPr>
          <w:sz w:val="24"/>
        </w:rPr>
      </w:pPr>
      <w:r>
        <w:rPr>
          <w:sz w:val="24"/>
        </w:rPr>
        <w:t>pedir para ser desclassificado quando encerrada a etapa competitiva; </w:t>
      </w:r>
      <w:r>
        <w:rPr>
          <w:spacing w:val="-5"/>
          <w:sz w:val="24"/>
        </w:rPr>
        <w:t>ou</w:t>
      </w:r>
    </w:p>
    <w:p>
      <w:pPr>
        <w:pStyle w:val="ListParagraph"/>
        <w:numPr>
          <w:ilvl w:val="3"/>
          <w:numId w:val="28"/>
        </w:numPr>
        <w:tabs>
          <w:tab w:pos="950" w:val="left" w:leader="none"/>
        </w:tabs>
        <w:spacing w:line="240" w:lineRule="auto" w:before="234" w:after="0"/>
        <w:ind w:left="950" w:right="0" w:hanging="831"/>
        <w:jc w:val="left"/>
        <w:rPr>
          <w:sz w:val="24"/>
        </w:rPr>
      </w:pPr>
      <w:r>
        <w:rPr>
          <w:sz w:val="24"/>
        </w:rPr>
        <w:t>deixar de apresentar </w:t>
      </w:r>
      <w:r>
        <w:rPr>
          <w:spacing w:val="-2"/>
          <w:sz w:val="24"/>
        </w:rPr>
        <w:t>amostra;</w:t>
      </w:r>
    </w:p>
    <w:p>
      <w:pPr>
        <w:pStyle w:val="ListParagraph"/>
        <w:numPr>
          <w:ilvl w:val="3"/>
          <w:numId w:val="28"/>
        </w:numPr>
        <w:tabs>
          <w:tab w:pos="950" w:val="left" w:leader="none"/>
        </w:tabs>
        <w:spacing w:line="240" w:lineRule="auto" w:before="249" w:after="0"/>
        <w:ind w:left="95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8"/>
        </w:numPr>
        <w:tabs>
          <w:tab w:pos="770" w:val="left" w:leader="none"/>
        </w:tabs>
        <w:spacing w:line="240" w:lineRule="auto" w:before="234" w:after="0"/>
        <w:ind w:left="770" w:right="0" w:hanging="651"/>
        <w:jc w:val="left"/>
        <w:rPr>
          <w:sz w:val="24"/>
        </w:rPr>
      </w:pPr>
      <w:r>
        <w:rPr>
          <w:sz w:val="24"/>
        </w:rPr>
        <w:t>não celebrar o Contrato ou não entregar a documentação exigida para a contratação, quando convocado dentro do prazo de validade de sua </w:t>
      </w:r>
      <w:r>
        <w:rPr>
          <w:spacing w:val="-2"/>
          <w:sz w:val="24"/>
        </w:rPr>
        <w:t>proposta;</w:t>
      </w:r>
    </w:p>
    <w:p>
      <w:pPr>
        <w:pStyle w:val="ListParagraph"/>
        <w:numPr>
          <w:ilvl w:val="3"/>
          <w:numId w:val="28"/>
        </w:numPr>
        <w:tabs>
          <w:tab w:pos="967" w:val="left" w:leader="none"/>
        </w:tabs>
        <w:spacing w:line="235" w:lineRule="auto" w:before="254" w:after="0"/>
        <w:ind w:left="119" w:right="118" w:firstLine="0"/>
        <w:jc w:val="both"/>
        <w:rPr>
          <w:sz w:val="24"/>
        </w:rPr>
      </w:pPr>
      <w:r>
        <w:rPr>
          <w:sz w:val="24"/>
        </w:rPr>
        <w:t>recusar-se, sem justificativa, a assinar o Contrato ou a ata de registro de preço, ou a aceitar ou retirar o instrumento equivalente no prazo estabelecido</w:t>
      </w:r>
      <w:r>
        <w:rPr>
          <w:spacing w:val="40"/>
          <w:sz w:val="24"/>
        </w:rPr>
        <w:t> </w:t>
      </w:r>
      <w:r>
        <w:rPr>
          <w:sz w:val="24"/>
        </w:rPr>
        <w:t>pela</w:t>
      </w:r>
      <w:r>
        <w:rPr>
          <w:spacing w:val="-9"/>
          <w:sz w:val="24"/>
        </w:rPr>
        <w:t> </w:t>
      </w:r>
      <w:r>
        <w:rPr>
          <w:sz w:val="24"/>
        </w:rPr>
        <w:t>Administração;</w:t>
      </w:r>
    </w:p>
    <w:p>
      <w:pPr>
        <w:pStyle w:val="ListParagraph"/>
        <w:numPr>
          <w:ilvl w:val="2"/>
          <w:numId w:val="28"/>
        </w:numPr>
        <w:tabs>
          <w:tab w:pos="770" w:val="left" w:leader="none"/>
        </w:tabs>
        <w:spacing w:line="240" w:lineRule="auto" w:before="234" w:after="0"/>
        <w:ind w:left="77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8"/>
        </w:numPr>
        <w:tabs>
          <w:tab w:pos="770" w:val="left" w:leader="none"/>
        </w:tabs>
        <w:spacing w:line="240" w:lineRule="auto" w:before="249" w:after="0"/>
        <w:ind w:left="770" w:right="0" w:hanging="651"/>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28"/>
        </w:numPr>
        <w:tabs>
          <w:tab w:pos="770" w:val="left" w:leader="none"/>
        </w:tabs>
        <w:spacing w:line="240" w:lineRule="auto" w:before="234" w:after="0"/>
        <w:ind w:left="770" w:right="0" w:hanging="651"/>
        <w:jc w:val="left"/>
        <w:rPr>
          <w:sz w:val="24"/>
        </w:rPr>
      </w:pPr>
      <w:r>
        <w:rPr>
          <w:sz w:val="24"/>
        </w:rPr>
        <w:t>fraudar o certame ou praticar ato fraudulento na execução do </w:t>
      </w:r>
      <w:r>
        <w:rPr>
          <w:spacing w:val="-2"/>
          <w:sz w:val="24"/>
        </w:rPr>
        <w:t>Contrato;</w:t>
      </w:r>
    </w:p>
    <w:p>
      <w:pPr>
        <w:pStyle w:val="ListParagraph"/>
        <w:numPr>
          <w:ilvl w:val="2"/>
          <w:numId w:val="28"/>
        </w:numPr>
        <w:tabs>
          <w:tab w:pos="890" w:val="left" w:leader="none"/>
        </w:tabs>
        <w:spacing w:line="240" w:lineRule="auto" w:before="249" w:after="0"/>
        <w:ind w:left="89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8"/>
        </w:numPr>
        <w:tabs>
          <w:tab w:pos="1070" w:val="left" w:leader="none"/>
        </w:tabs>
        <w:spacing w:line="240" w:lineRule="auto" w:before="234" w:after="0"/>
        <w:ind w:left="1070" w:right="0" w:hanging="951"/>
        <w:jc w:val="left"/>
        <w:rPr>
          <w:sz w:val="24"/>
        </w:rPr>
      </w:pPr>
      <w:r>
        <w:rPr>
          <w:sz w:val="24"/>
        </w:rPr>
        <w:t>agir em conluio ou em desconformidade com a </w:t>
      </w:r>
      <w:r>
        <w:rPr>
          <w:spacing w:val="-4"/>
          <w:sz w:val="24"/>
        </w:rPr>
        <w:t>lei;</w:t>
      </w:r>
    </w:p>
    <w:p>
      <w:pPr>
        <w:pStyle w:val="ListParagraph"/>
        <w:numPr>
          <w:ilvl w:val="3"/>
          <w:numId w:val="28"/>
        </w:numPr>
        <w:tabs>
          <w:tab w:pos="1070" w:val="left" w:leader="none"/>
        </w:tabs>
        <w:spacing w:line="240" w:lineRule="auto" w:before="234" w:after="0"/>
        <w:ind w:left="1070" w:right="0" w:hanging="951"/>
        <w:jc w:val="left"/>
        <w:rPr>
          <w:sz w:val="24"/>
        </w:rPr>
      </w:pPr>
      <w:r>
        <w:rPr>
          <w:sz w:val="24"/>
        </w:rPr>
        <w:t>induzir deliberadamente a erro no </w:t>
      </w:r>
      <w:r>
        <w:rPr>
          <w:spacing w:val="-2"/>
          <w:sz w:val="24"/>
        </w:rPr>
        <w:t>julgamento;</w:t>
      </w:r>
    </w:p>
    <w:p>
      <w:pPr>
        <w:pStyle w:val="ListParagraph"/>
        <w:numPr>
          <w:ilvl w:val="3"/>
          <w:numId w:val="28"/>
        </w:numPr>
        <w:tabs>
          <w:tab w:pos="1070" w:val="left" w:leader="none"/>
        </w:tabs>
        <w:spacing w:line="240" w:lineRule="auto" w:before="249" w:after="0"/>
        <w:ind w:left="1070" w:right="0" w:hanging="951"/>
        <w:jc w:val="left"/>
        <w:rPr>
          <w:sz w:val="24"/>
        </w:rPr>
      </w:pPr>
      <w:r>
        <w:rPr>
          <w:sz w:val="24"/>
        </w:rPr>
        <w:t>apresentar amostra falsificada ou </w:t>
      </w:r>
      <w:r>
        <w:rPr>
          <w:spacing w:val="-2"/>
          <w:sz w:val="24"/>
        </w:rPr>
        <w:t>deteriorada;</w:t>
      </w:r>
    </w:p>
    <w:p>
      <w:pPr>
        <w:pStyle w:val="ListParagraph"/>
        <w:numPr>
          <w:ilvl w:val="3"/>
          <w:numId w:val="28"/>
        </w:numPr>
        <w:tabs>
          <w:tab w:pos="1070" w:val="left" w:leader="none"/>
        </w:tabs>
        <w:spacing w:line="240" w:lineRule="auto" w:before="234" w:after="0"/>
        <w:ind w:left="107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8"/>
        </w:numPr>
        <w:tabs>
          <w:tab w:pos="881" w:val="left" w:leader="none"/>
        </w:tabs>
        <w:spacing w:line="240" w:lineRule="auto" w:before="249" w:after="0"/>
        <w:ind w:left="881" w:right="0" w:hanging="762"/>
        <w:jc w:val="left"/>
        <w:rPr>
          <w:sz w:val="24"/>
        </w:rPr>
      </w:pPr>
      <w:r>
        <w:rPr>
          <w:sz w:val="24"/>
        </w:rPr>
        <w:t>praticar atos ilícitos com vistas a frustrar os objetivos do </w:t>
      </w:r>
      <w:r>
        <w:rPr>
          <w:spacing w:val="-2"/>
          <w:sz w:val="24"/>
        </w:rPr>
        <w:t>certame;</w:t>
      </w:r>
    </w:p>
    <w:p>
      <w:pPr>
        <w:pStyle w:val="ListParagraph"/>
        <w:numPr>
          <w:ilvl w:val="2"/>
          <w:numId w:val="28"/>
        </w:numPr>
        <w:tabs>
          <w:tab w:pos="890" w:val="left" w:leader="none"/>
        </w:tabs>
        <w:spacing w:line="240" w:lineRule="auto" w:before="234" w:after="0"/>
        <w:ind w:left="89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8">
        <w:r>
          <w:rPr>
            <w:sz w:val="24"/>
            <w:u w:val="single" w:color="0000FF"/>
          </w:rPr>
          <w:t>art. 5º da</w:t>
        </w:r>
        <w:r>
          <w:rPr>
            <w:spacing w:val="1"/>
            <w:sz w:val="24"/>
            <w:u w:val="single" w:color="0000FF"/>
          </w:rPr>
          <w:t> </w:t>
        </w:r>
        <w:r>
          <w:rPr>
            <w:sz w:val="24"/>
            <w:u w:val="single" w:color="0000FF"/>
          </w:rPr>
          <w:t>Lei nº 12.846</w:t>
        </w:r>
        <w:r>
          <w:rPr>
            <w:sz w:val="24"/>
          </w:rPr>
          <w:t>,</w:t>
        </w:r>
        <w:r>
          <w:rPr>
            <w:spacing w:val="-5"/>
            <w:sz w:val="24"/>
            <w:u w:val="single" w:color="0000FF"/>
          </w:rPr>
          <w:t> </w:t>
        </w:r>
        <w:r>
          <w:rPr>
            <w:sz w:val="24"/>
            <w:u w:val="single" w:color="0000FF"/>
          </w:rPr>
          <w:t>de</w:t>
        </w:r>
        <w:r>
          <w:rPr>
            <w:spacing w:val="1"/>
            <w:sz w:val="24"/>
            <w:u w:val="single" w:color="0000FF"/>
          </w:rPr>
          <w:t> </w:t>
        </w:r>
        <w:r>
          <w:rPr>
            <w:sz w:val="24"/>
            <w:u w:val="single" w:color="0000FF"/>
          </w:rPr>
          <w:t>1º de agosto de</w:t>
        </w:r>
        <w:r>
          <w:rPr>
            <w:spacing w:val="1"/>
            <w:sz w:val="24"/>
            <w:u w:val="single" w:color="0000FF"/>
          </w:rPr>
          <w:t> </w:t>
        </w:r>
        <w:r>
          <w:rPr>
            <w:spacing w:val="-2"/>
            <w:sz w:val="24"/>
            <w:u w:val="single" w:color="0000FF"/>
          </w:rPr>
          <w:t>2013.</w:t>
        </w:r>
      </w:hyperlink>
    </w:p>
    <w:p>
      <w:pPr>
        <w:pStyle w:val="ListParagraph"/>
        <w:numPr>
          <w:ilvl w:val="1"/>
          <w:numId w:val="28"/>
        </w:numPr>
        <w:tabs>
          <w:tab w:pos="591" w:val="left" w:leader="none"/>
        </w:tabs>
        <w:spacing w:line="247" w:lineRule="auto" w:before="234" w:after="0"/>
        <w:ind w:left="119" w:right="118" w:firstLine="0"/>
        <w:jc w:val="both"/>
        <w:rPr>
          <w:sz w:val="24"/>
        </w:rPr>
      </w:pPr>
      <w:r>
        <w:rPr>
          <w:sz w:val="24"/>
        </w:rPr>
        <w:t>O</w:t>
      </w:r>
      <w:r>
        <w:rPr>
          <w:spacing w:val="-4"/>
          <w:sz w:val="24"/>
        </w:rPr>
        <w:t> </w:t>
      </w:r>
      <w:r>
        <w:rPr>
          <w:sz w:val="24"/>
        </w:rPr>
        <w:t>CONTRATADO</w:t>
      </w:r>
      <w:r>
        <w:rPr>
          <w:spacing w:val="-4"/>
          <w:sz w:val="24"/>
        </w:rPr>
        <w:t> </w:t>
      </w:r>
      <w:r>
        <w:rPr>
          <w:sz w:val="24"/>
        </w:rPr>
        <w:t>que</w:t>
      </w:r>
      <w:r>
        <w:rPr>
          <w:spacing w:val="-4"/>
          <w:sz w:val="24"/>
        </w:rPr>
        <w:t> </w:t>
      </w:r>
      <w:r>
        <w:rPr>
          <w:sz w:val="24"/>
        </w:rPr>
        <w:t>cometer</w:t>
      </w:r>
      <w:r>
        <w:rPr>
          <w:spacing w:val="-4"/>
          <w:sz w:val="24"/>
        </w:rPr>
        <w:t> </w:t>
      </w:r>
      <w:r>
        <w:rPr>
          <w:sz w:val="24"/>
        </w:rPr>
        <w:t>qualquer</w:t>
      </w:r>
      <w:r>
        <w:rPr>
          <w:spacing w:val="-4"/>
          <w:sz w:val="24"/>
        </w:rPr>
        <w:t> </w:t>
      </w:r>
      <w:r>
        <w:rPr>
          <w:sz w:val="24"/>
        </w:rPr>
        <w:t>das</w:t>
      </w:r>
      <w:r>
        <w:rPr>
          <w:spacing w:val="-4"/>
          <w:sz w:val="24"/>
        </w:rPr>
        <w:t> </w:t>
      </w:r>
      <w:r>
        <w:rPr>
          <w:sz w:val="24"/>
        </w:rPr>
        <w:t>condutas</w:t>
      </w:r>
      <w:r>
        <w:rPr>
          <w:spacing w:val="-4"/>
          <w:sz w:val="24"/>
        </w:rPr>
        <w:t> </w:t>
      </w:r>
      <w:r>
        <w:rPr>
          <w:sz w:val="24"/>
        </w:rPr>
        <w:t>discriminadas</w:t>
      </w:r>
      <w:r>
        <w:rPr>
          <w:spacing w:val="-4"/>
          <w:sz w:val="24"/>
        </w:rPr>
        <w:t> </w:t>
      </w:r>
      <w:r>
        <w:rPr>
          <w:sz w:val="24"/>
        </w:rPr>
        <w:t>nos</w:t>
      </w:r>
      <w:r>
        <w:rPr>
          <w:spacing w:val="-4"/>
          <w:sz w:val="24"/>
        </w:rPr>
        <w:t> </w:t>
      </w:r>
      <w:r>
        <w:rPr>
          <w:sz w:val="24"/>
        </w:rPr>
        <w:t>subitens</w:t>
      </w:r>
      <w:r>
        <w:rPr>
          <w:spacing w:val="-4"/>
          <w:sz w:val="24"/>
        </w:rPr>
        <w:t> </w:t>
      </w:r>
      <w:r>
        <w:rPr>
          <w:sz w:val="24"/>
        </w:rPr>
        <w:t>anteriores</w:t>
      </w:r>
      <w:r>
        <w:rPr>
          <w:spacing w:val="-4"/>
          <w:sz w:val="24"/>
        </w:rPr>
        <w:t> </w:t>
      </w:r>
      <w:r>
        <w:rPr>
          <w:sz w:val="24"/>
        </w:rPr>
        <w:t>ficará</w:t>
      </w:r>
      <w:r>
        <w:rPr>
          <w:spacing w:val="-4"/>
          <w:sz w:val="24"/>
        </w:rPr>
        <w:t> </w:t>
      </w:r>
      <w:r>
        <w:rPr>
          <w:sz w:val="24"/>
        </w:rPr>
        <w:t>sujeito,</w:t>
      </w:r>
      <w:r>
        <w:rPr>
          <w:spacing w:val="-4"/>
          <w:sz w:val="24"/>
        </w:rPr>
        <w:t> </w:t>
      </w:r>
      <w:r>
        <w:rPr>
          <w:sz w:val="24"/>
        </w:rPr>
        <w:t>sem</w:t>
      </w:r>
      <w:r>
        <w:rPr>
          <w:spacing w:val="-4"/>
          <w:sz w:val="24"/>
        </w:rPr>
        <w:t> </w:t>
      </w:r>
      <w:r>
        <w:rPr>
          <w:sz w:val="24"/>
        </w:rPr>
        <w:t>prejuízo</w:t>
      </w:r>
      <w:r>
        <w:rPr>
          <w:spacing w:val="-4"/>
          <w:sz w:val="24"/>
        </w:rPr>
        <w:t> </w:t>
      </w:r>
      <w:r>
        <w:rPr>
          <w:sz w:val="24"/>
        </w:rPr>
        <w:t>da</w:t>
      </w:r>
      <w:r>
        <w:rPr>
          <w:spacing w:val="-4"/>
          <w:sz w:val="24"/>
        </w:rPr>
        <w:t> </w:t>
      </w:r>
      <w:r>
        <w:rPr>
          <w:sz w:val="24"/>
        </w:rPr>
        <w:t>responsabilidade</w:t>
      </w:r>
      <w:r>
        <w:rPr>
          <w:spacing w:val="-4"/>
          <w:sz w:val="24"/>
        </w:rPr>
        <w:t> </w:t>
      </w:r>
      <w:r>
        <w:rPr>
          <w:sz w:val="24"/>
        </w:rPr>
        <w:t>civil</w:t>
      </w:r>
      <w:r>
        <w:rPr>
          <w:spacing w:val="-4"/>
          <w:sz w:val="24"/>
        </w:rPr>
        <w:t> </w:t>
      </w:r>
      <w:r>
        <w:rPr>
          <w:sz w:val="24"/>
        </w:rPr>
        <w:t>e</w:t>
      </w:r>
      <w:r>
        <w:rPr>
          <w:spacing w:val="-4"/>
          <w:sz w:val="24"/>
        </w:rPr>
        <w:t> </w:t>
      </w:r>
      <w:r>
        <w:rPr>
          <w:sz w:val="24"/>
        </w:rPr>
        <w:t>criminal, às seguintes sanções:</w:t>
      </w:r>
    </w:p>
    <w:p>
      <w:pPr>
        <w:pStyle w:val="ListParagraph"/>
        <w:numPr>
          <w:ilvl w:val="2"/>
          <w:numId w:val="28"/>
        </w:numPr>
        <w:tabs>
          <w:tab w:pos="787" w:val="left" w:leader="none"/>
        </w:tabs>
        <w:spacing w:line="247" w:lineRule="auto" w:before="227" w:after="0"/>
        <w:ind w:left="119" w:right="118"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28"/>
        </w:numPr>
        <w:tabs>
          <w:tab w:pos="790" w:val="left" w:leader="none"/>
        </w:tabs>
        <w:spacing w:line="235" w:lineRule="auto" w:before="231" w:after="0"/>
        <w:ind w:left="119" w:right="118" w:firstLine="0"/>
        <w:jc w:val="both"/>
        <w:rPr>
          <w:sz w:val="24"/>
        </w:rPr>
      </w:pPr>
      <w:r>
        <w:rPr>
          <w:sz w:val="24"/>
        </w:rPr>
        <w:t>Multa administrativa, prevista no art. 156, II, § 3º, da Lei nº 14.133/2021, pela infração dos SUBITENS 11.1.1 a 11.1.12, que não poderá ser inferior </w:t>
      </w:r>
      <w:r>
        <w:rPr>
          <w:sz w:val="24"/>
        </w:rPr>
        <w:t>a 0,5% (cinco décimos por cento) nem superior a 30% (trinta por cento) do valor do Contrato, devendo ser observados os seguintes parâmetros:</w:t>
      </w:r>
    </w:p>
    <w:p>
      <w:pPr>
        <w:pStyle w:val="BodyText"/>
        <w:spacing w:before="3"/>
        <w:ind w:left="0"/>
      </w:pPr>
    </w:p>
    <w:p>
      <w:pPr>
        <w:pStyle w:val="ListParagraph"/>
        <w:numPr>
          <w:ilvl w:val="0"/>
          <w:numId w:val="29"/>
        </w:numPr>
        <w:tabs>
          <w:tab w:pos="360" w:val="left" w:leader="none"/>
        </w:tabs>
        <w:spacing w:line="240" w:lineRule="auto" w:before="1" w:after="0"/>
        <w:ind w:left="360"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w:t>
      </w:r>
      <w:r>
        <w:rPr>
          <w:color w:val="FF0000"/>
          <w:sz w:val="24"/>
        </w:rPr>
        <w:t>valor</w:t>
      </w:r>
      <w:r>
        <w:rPr>
          <w:color w:val="FF0000"/>
          <w:spacing w:val="-1"/>
          <w:sz w:val="24"/>
        </w:rPr>
        <w:t> </w:t>
      </w:r>
      <w:r>
        <w:rPr>
          <w:color w:val="FF0000"/>
          <w:sz w:val="24"/>
        </w:rPr>
        <w:t>anual </w:t>
      </w:r>
      <w:r>
        <w:rPr>
          <w:sz w:val="24"/>
        </w:rPr>
        <w:t>do </w:t>
      </w:r>
      <w:r>
        <w:rPr>
          <w:spacing w:val="-2"/>
          <w:sz w:val="24"/>
        </w:rPr>
        <w:t>Contrato;</w:t>
      </w:r>
    </w:p>
    <w:p>
      <w:pPr>
        <w:pStyle w:val="ListParagraph"/>
        <w:numPr>
          <w:ilvl w:val="0"/>
          <w:numId w:val="29"/>
        </w:numPr>
        <w:tabs>
          <w:tab w:pos="373" w:val="left" w:leader="none"/>
        </w:tabs>
        <w:spacing w:line="240" w:lineRule="auto" w:before="234" w:after="0"/>
        <w:ind w:left="373"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color w:val="FF0000"/>
          <w:sz w:val="24"/>
        </w:rPr>
        <w:t>valor</w:t>
      </w:r>
      <w:r>
        <w:rPr>
          <w:color w:val="FF0000"/>
          <w:spacing w:val="-1"/>
          <w:sz w:val="24"/>
        </w:rPr>
        <w:t> </w:t>
      </w:r>
      <w:r>
        <w:rPr>
          <w:color w:val="FF0000"/>
          <w:sz w:val="24"/>
        </w:rPr>
        <w:t>anual</w:t>
      </w:r>
      <w:r>
        <w:rPr>
          <w:color w:val="FF0000"/>
          <w:spacing w:val="-1"/>
          <w:sz w:val="24"/>
        </w:rPr>
        <w:t> </w:t>
      </w:r>
      <w:r>
        <w:rPr>
          <w:sz w:val="24"/>
        </w:rPr>
        <w:t>do </w:t>
      </w:r>
      <w:r>
        <w:rPr>
          <w:spacing w:val="-2"/>
          <w:sz w:val="24"/>
        </w:rPr>
        <w:t>Contrato;</w:t>
      </w:r>
    </w:p>
    <w:p>
      <w:pPr>
        <w:pStyle w:val="ListParagraph"/>
        <w:numPr>
          <w:ilvl w:val="0"/>
          <w:numId w:val="29"/>
        </w:numPr>
        <w:tabs>
          <w:tab w:pos="360" w:val="left" w:leader="none"/>
        </w:tabs>
        <w:spacing w:line="240" w:lineRule="auto" w:before="249" w:after="0"/>
        <w:ind w:left="360"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color w:val="FF0000"/>
          <w:sz w:val="24"/>
        </w:rPr>
        <w:t>valor</w:t>
      </w:r>
      <w:r>
        <w:rPr>
          <w:color w:val="FF0000"/>
          <w:spacing w:val="-1"/>
          <w:sz w:val="24"/>
        </w:rPr>
        <w:t> </w:t>
      </w:r>
      <w:r>
        <w:rPr>
          <w:color w:val="FF0000"/>
          <w:sz w:val="24"/>
        </w:rPr>
        <w:t>anual</w:t>
      </w:r>
      <w:r>
        <w:rPr>
          <w:color w:val="FF0000"/>
          <w:spacing w:val="-1"/>
          <w:sz w:val="24"/>
        </w:rPr>
        <w:t> </w:t>
      </w:r>
      <w:r>
        <w:rPr>
          <w:sz w:val="24"/>
        </w:rPr>
        <w:t>do </w:t>
      </w:r>
      <w:r>
        <w:rPr>
          <w:spacing w:val="-2"/>
          <w:sz w:val="24"/>
        </w:rPr>
        <w:t>Contrato;</w:t>
      </w:r>
    </w:p>
    <w:p>
      <w:pPr>
        <w:pStyle w:val="ListParagraph"/>
        <w:numPr>
          <w:ilvl w:val="3"/>
          <w:numId w:val="28"/>
        </w:numPr>
        <w:tabs>
          <w:tab w:pos="976" w:val="left" w:leader="none"/>
        </w:tabs>
        <w:spacing w:line="235" w:lineRule="auto" w:before="268" w:after="0"/>
        <w:ind w:left="119" w:right="118" w:firstLine="0"/>
        <w:jc w:val="both"/>
        <w:rPr>
          <w:sz w:val="24"/>
        </w:rPr>
      </w:pPr>
      <w:r>
        <w:rPr>
          <w:sz w:val="24"/>
        </w:rPr>
        <w:t>Na hipótese de a infração ser cometida antes da celebração do Contrato, a base de cálculo da multa do ITEM 11.2.2 será o valor anual estimado da </w:t>
      </w:r>
      <w:r>
        <w:rPr>
          <w:spacing w:val="-2"/>
          <w:sz w:val="24"/>
        </w:rPr>
        <w:t>contratação.</w:t>
      </w:r>
    </w:p>
    <w:p>
      <w:pPr>
        <w:pStyle w:val="ListParagraph"/>
        <w:numPr>
          <w:ilvl w:val="3"/>
          <w:numId w:val="28"/>
        </w:numPr>
        <w:tabs>
          <w:tab w:pos="961" w:val="left" w:leader="none"/>
        </w:tabs>
        <w:spacing w:line="235" w:lineRule="auto" w:before="254" w:after="0"/>
        <w:ind w:left="119" w:right="118" w:firstLine="0"/>
        <w:jc w:val="both"/>
        <w:rPr>
          <w:sz w:val="24"/>
        </w:rPr>
      </w:pPr>
      <w:r>
        <w:rPr>
          <w:sz w:val="24"/>
        </w:rPr>
        <w:t>Em caso de reincidência, o valor total das multas administrativas aplicadas não poderá exceder o limite de 30% (trinta por cento) sobre o valor total do </w:t>
      </w:r>
      <w:r>
        <w:rPr>
          <w:spacing w:val="-2"/>
          <w:sz w:val="24"/>
        </w:rPr>
        <w:t>Contrato.</w:t>
      </w:r>
    </w:p>
    <w:p>
      <w:pPr>
        <w:pStyle w:val="ListParagraph"/>
        <w:numPr>
          <w:ilvl w:val="3"/>
          <w:numId w:val="28"/>
        </w:numPr>
        <w:tabs>
          <w:tab w:pos="964" w:val="left" w:leader="none"/>
        </w:tabs>
        <w:spacing w:line="235" w:lineRule="auto" w:before="254" w:after="0"/>
        <w:ind w:left="119" w:right="118" w:firstLine="0"/>
        <w:jc w:val="both"/>
        <w:rPr>
          <w:sz w:val="24"/>
        </w:rPr>
      </w:pPr>
      <w:r>
        <w:rPr>
          <w:sz w:val="24"/>
        </w:rPr>
        <w:t>Se a multa aplicada e as indenizações cabíveis forem superiores ao valor de pagamento eventualmente devido pela</w:t>
      </w:r>
      <w:r>
        <w:rPr>
          <w:spacing w:val="-2"/>
          <w:sz w:val="24"/>
        </w:rPr>
        <w:t> </w:t>
      </w:r>
      <w:r>
        <w:rPr>
          <w:sz w:val="24"/>
        </w:rPr>
        <w:t>Administração ao CONTRATADO, além da perda desse valor, a diferença será descontada da garantia prestada ou será cobrada judicialmente, na forma do art. 156, § 8º, da Lei nº 14.133/2021, e conforme o procedimento previsto no ITEM 11.13.</w:t>
      </w:r>
    </w:p>
    <w:p>
      <w:pPr>
        <w:pStyle w:val="ListParagraph"/>
        <w:numPr>
          <w:ilvl w:val="3"/>
          <w:numId w:val="28"/>
        </w:numPr>
        <w:tabs>
          <w:tab w:pos="936" w:val="left" w:leader="none"/>
        </w:tabs>
        <w:spacing w:line="240" w:lineRule="auto" w:before="249" w:after="0"/>
        <w:ind w:left="936" w:right="0" w:hanging="817"/>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8"/>
        </w:numPr>
        <w:tabs>
          <w:tab w:pos="775" w:val="left" w:leader="none"/>
        </w:tabs>
        <w:spacing w:line="242" w:lineRule="auto" w:before="234" w:after="0"/>
        <w:ind w:left="119" w:right="118" w:firstLine="0"/>
        <w:jc w:val="both"/>
        <w:rPr>
          <w:sz w:val="24"/>
        </w:rPr>
      </w:pPr>
      <w:r>
        <w:rPr>
          <w:sz w:val="24"/>
        </w:rPr>
        <w:t>Impedimento de licitar e contratar, prevista no art. 156, III, § 4º, da Lei nº 14.133/2021, nos casos relacionados os SUBITENS 11.1.2 a 11.1.7, quando </w:t>
      </w:r>
      <w:r>
        <w:rPr>
          <w:sz w:val="24"/>
        </w:rPr>
        <w:t>não se justificar a imposição de penalidade mais grave, e impedirá o responsável de licitar ou contratar no âmbito da Administração Pública direta e indireta do Estado, pelo prazo máximo de 3 (três) anos;</w:t>
      </w:r>
    </w:p>
    <w:p>
      <w:pPr>
        <w:pStyle w:val="ListParagraph"/>
        <w:numPr>
          <w:ilvl w:val="2"/>
          <w:numId w:val="28"/>
        </w:numPr>
        <w:tabs>
          <w:tab w:pos="778" w:val="left" w:leader="none"/>
        </w:tabs>
        <w:spacing w:line="235" w:lineRule="auto" w:before="249" w:after="0"/>
        <w:ind w:left="119" w:right="117" w:firstLine="0"/>
        <w:jc w:val="both"/>
        <w:rPr>
          <w:sz w:val="24"/>
        </w:rPr>
      </w:pPr>
      <w:r>
        <w:rPr>
          <w:sz w:val="24"/>
        </w:rPr>
        <w:t>Declaração de inidoneidade para licitar ou contratar, prevista no art. 156, IV, § 5º, da Lei nº 14.133/2021, nos casos relacionados nos SUBITENS 11.1.8 a 11.1.12, bem como nos demais casos que justifiquem a imposição da penalidade mais grave, que impedirá o responsável de licitar ou contratar no âmbito </w:t>
      </w:r>
      <w:r>
        <w:rPr>
          <w:sz w:val="24"/>
        </w:rPr>
        <w:t>da Administração Pública direta e indireta de todos os entes federativos, pelo prazo mínimo de 3 (três) anos e máximo de 6 (seis) anos.</w:t>
      </w:r>
    </w:p>
    <w:p>
      <w:pPr>
        <w:pStyle w:val="ListParagraph"/>
        <w:numPr>
          <w:ilvl w:val="1"/>
          <w:numId w:val="28"/>
        </w:numPr>
        <w:tabs>
          <w:tab w:pos="599" w:val="left" w:leader="none"/>
        </w:tabs>
        <w:spacing w:line="235" w:lineRule="auto" w:before="253" w:after="0"/>
        <w:ind w:left="119" w:right="118" w:firstLine="0"/>
        <w:jc w:val="both"/>
        <w:rPr>
          <w:sz w:val="24"/>
        </w:rPr>
      </w:pPr>
      <w:r>
        <w:rPr>
          <w:sz w:val="24"/>
        </w:rPr>
        <w:t>Sem prejuízo da multa administrativa prevista no art. 156, II, § 3º, da Lei nº 14.133/2021, o atraso injustificado no cumprimento das obrigações contratuais sujeitará</w:t>
      </w:r>
      <w:r>
        <w:rPr>
          <w:spacing w:val="3"/>
          <w:sz w:val="24"/>
        </w:rPr>
        <w:t> </w:t>
      </w:r>
      <w:r>
        <w:rPr>
          <w:sz w:val="24"/>
        </w:rPr>
        <w:t>o</w:t>
      </w:r>
      <w:r>
        <w:rPr>
          <w:spacing w:val="3"/>
          <w:sz w:val="24"/>
        </w:rPr>
        <w:t> </w:t>
      </w:r>
      <w:r>
        <w:rPr>
          <w:sz w:val="24"/>
        </w:rPr>
        <w:t>CONTRATADO,</w:t>
      </w:r>
      <w:r>
        <w:rPr>
          <w:spacing w:val="3"/>
          <w:sz w:val="24"/>
        </w:rPr>
        <w:t> </w:t>
      </w:r>
      <w:r>
        <w:rPr>
          <w:sz w:val="24"/>
        </w:rPr>
        <w:t>independente</w:t>
      </w:r>
      <w:r>
        <w:rPr>
          <w:spacing w:val="4"/>
          <w:sz w:val="24"/>
        </w:rPr>
        <w:t> </w:t>
      </w:r>
      <w:r>
        <w:rPr>
          <w:sz w:val="24"/>
        </w:rPr>
        <w:t>de</w:t>
      </w:r>
      <w:r>
        <w:rPr>
          <w:spacing w:val="3"/>
          <w:sz w:val="24"/>
        </w:rPr>
        <w:t> </w:t>
      </w:r>
      <w:r>
        <w:rPr>
          <w:sz w:val="24"/>
        </w:rPr>
        <w:t>notificação,</w:t>
      </w:r>
      <w:r>
        <w:rPr>
          <w:spacing w:val="3"/>
          <w:sz w:val="24"/>
        </w:rPr>
        <w:t> </w:t>
      </w:r>
      <w:r>
        <w:rPr>
          <w:sz w:val="24"/>
        </w:rPr>
        <w:t>na</w:t>
      </w:r>
      <w:r>
        <w:rPr>
          <w:spacing w:val="3"/>
          <w:sz w:val="24"/>
        </w:rPr>
        <w:t> </w:t>
      </w:r>
      <w:r>
        <w:rPr>
          <w:sz w:val="24"/>
        </w:rPr>
        <w:t>forma</w:t>
      </w:r>
      <w:r>
        <w:rPr>
          <w:spacing w:val="4"/>
          <w:sz w:val="24"/>
        </w:rPr>
        <w:t> </w:t>
      </w:r>
      <w:r>
        <w:rPr>
          <w:sz w:val="24"/>
        </w:rPr>
        <w:t>do</w:t>
      </w:r>
      <w:r>
        <w:rPr>
          <w:spacing w:val="3"/>
          <w:sz w:val="24"/>
        </w:rPr>
        <w:t> </w:t>
      </w:r>
      <w:r>
        <w:rPr>
          <w:sz w:val="24"/>
        </w:rPr>
        <w:t>art.</w:t>
      </w:r>
      <w:r>
        <w:rPr>
          <w:spacing w:val="3"/>
          <w:sz w:val="24"/>
        </w:rPr>
        <w:t> </w:t>
      </w:r>
      <w:r>
        <w:rPr>
          <w:sz w:val="24"/>
        </w:rPr>
        <w:t>408</w:t>
      </w:r>
      <w:r>
        <w:rPr>
          <w:spacing w:val="3"/>
          <w:sz w:val="24"/>
        </w:rPr>
        <w:t> </w:t>
      </w:r>
      <w:r>
        <w:rPr>
          <w:sz w:val="24"/>
        </w:rPr>
        <w:t>do</w:t>
      </w:r>
      <w:r>
        <w:rPr>
          <w:spacing w:val="4"/>
          <w:sz w:val="24"/>
        </w:rPr>
        <w:t> </w:t>
      </w:r>
      <w:r>
        <w:rPr>
          <w:sz w:val="24"/>
        </w:rPr>
        <w:t>Código</w:t>
      </w:r>
      <w:r>
        <w:rPr>
          <w:spacing w:val="3"/>
          <w:sz w:val="24"/>
        </w:rPr>
        <w:t> </w:t>
      </w:r>
      <w:r>
        <w:rPr>
          <w:sz w:val="24"/>
        </w:rPr>
        <w:t>Civil,</w:t>
      </w:r>
      <w:r>
        <w:rPr>
          <w:spacing w:val="3"/>
          <w:sz w:val="24"/>
        </w:rPr>
        <w:t> </w:t>
      </w:r>
      <w:r>
        <w:rPr>
          <w:sz w:val="24"/>
        </w:rPr>
        <w:t>à</w:t>
      </w:r>
      <w:r>
        <w:rPr>
          <w:spacing w:val="3"/>
          <w:sz w:val="24"/>
        </w:rPr>
        <w:t> </w:t>
      </w:r>
      <w:r>
        <w:rPr>
          <w:sz w:val="24"/>
        </w:rPr>
        <w:t>multa</w:t>
      </w:r>
      <w:r>
        <w:rPr>
          <w:spacing w:val="4"/>
          <w:sz w:val="24"/>
        </w:rPr>
        <w:t> </w:t>
      </w:r>
      <w:r>
        <w:rPr>
          <w:sz w:val="24"/>
        </w:rPr>
        <w:t>de</w:t>
      </w:r>
      <w:r>
        <w:rPr>
          <w:spacing w:val="3"/>
          <w:sz w:val="24"/>
        </w:rPr>
        <w:t> </w:t>
      </w:r>
      <w:r>
        <w:rPr>
          <w:sz w:val="24"/>
        </w:rPr>
        <w:t>mora</w:t>
      </w:r>
      <w:r>
        <w:rPr>
          <w:spacing w:val="3"/>
          <w:sz w:val="24"/>
        </w:rPr>
        <w:t> </w:t>
      </w:r>
      <w:r>
        <w:rPr>
          <w:sz w:val="24"/>
        </w:rPr>
        <w:t>no</w:t>
      </w:r>
      <w:r>
        <w:rPr>
          <w:spacing w:val="3"/>
          <w:sz w:val="24"/>
        </w:rPr>
        <w:t> </w:t>
      </w:r>
      <w:r>
        <w:rPr>
          <w:sz w:val="24"/>
        </w:rPr>
        <w:t>percentual</w:t>
      </w:r>
      <w:r>
        <w:rPr>
          <w:spacing w:val="4"/>
          <w:sz w:val="24"/>
        </w:rPr>
        <w:t> </w:t>
      </w:r>
      <w:r>
        <w:rPr>
          <w:sz w:val="24"/>
        </w:rPr>
        <w:t>de</w:t>
      </w:r>
      <w:r>
        <w:rPr>
          <w:spacing w:val="3"/>
          <w:sz w:val="24"/>
        </w:rPr>
        <w:t> </w:t>
      </w:r>
      <w:r>
        <w:rPr>
          <w:sz w:val="24"/>
        </w:rPr>
        <w:t>1%</w:t>
      </w:r>
      <w:r>
        <w:rPr>
          <w:spacing w:val="3"/>
          <w:sz w:val="24"/>
        </w:rPr>
        <w:t> </w:t>
      </w:r>
      <w:r>
        <w:rPr>
          <w:sz w:val="24"/>
        </w:rPr>
        <w:t>(um</w:t>
      </w:r>
      <w:r>
        <w:rPr>
          <w:spacing w:val="3"/>
          <w:sz w:val="24"/>
        </w:rPr>
        <w:t> </w:t>
      </w:r>
      <w:r>
        <w:rPr>
          <w:sz w:val="24"/>
        </w:rPr>
        <w:t>por</w:t>
      </w:r>
      <w:r>
        <w:rPr>
          <w:spacing w:val="4"/>
          <w:sz w:val="24"/>
        </w:rPr>
        <w:t> </w:t>
      </w:r>
      <w:r>
        <w:rPr>
          <w:sz w:val="24"/>
        </w:rPr>
        <w:t>cento)</w:t>
      </w:r>
      <w:r>
        <w:rPr>
          <w:spacing w:val="3"/>
          <w:sz w:val="24"/>
        </w:rPr>
        <w:t> </w:t>
      </w:r>
      <w:r>
        <w:rPr>
          <w:sz w:val="24"/>
        </w:rPr>
        <w:t>por</w:t>
      </w:r>
      <w:r>
        <w:rPr>
          <w:spacing w:val="3"/>
          <w:sz w:val="24"/>
        </w:rPr>
        <w:t> </w:t>
      </w:r>
      <w:r>
        <w:rPr>
          <w:sz w:val="24"/>
        </w:rPr>
        <w:t>dia</w:t>
      </w:r>
      <w:r>
        <w:rPr>
          <w:spacing w:val="4"/>
          <w:sz w:val="24"/>
        </w:rPr>
        <w:t> </w:t>
      </w:r>
      <w:r>
        <w:rPr>
          <w:spacing w:val="-4"/>
          <w:sz w:val="24"/>
        </w:rPr>
        <w:t>útil</w:t>
      </w:r>
    </w:p>
    <w:p>
      <w:pPr>
        <w:pStyle w:val="ListParagraph"/>
        <w:spacing w:after="0" w:line="235" w:lineRule="auto"/>
        <w:jc w:val="both"/>
        <w:rPr>
          <w:sz w:val="24"/>
        </w:rPr>
        <w:sectPr>
          <w:pgSz w:w="15840" w:h="24480"/>
          <w:pgMar w:top="0" w:bottom="0" w:left="0" w:right="0"/>
        </w:sectPr>
      </w:pPr>
    </w:p>
    <w:p>
      <w:pPr>
        <w:pStyle w:val="BodyText"/>
        <w:spacing w:line="235" w:lineRule="auto"/>
      </w:pPr>
      <w:r>
        <w:rPr/>
        <w:t>que</w:t>
      </w:r>
      <w:r>
        <w:rPr>
          <w:spacing w:val="17"/>
        </w:rPr>
        <w:t> </w:t>
      </w:r>
      <w:r>
        <w:rPr/>
        <w:t>exceder</w:t>
      </w:r>
      <w:r>
        <w:rPr>
          <w:spacing w:val="17"/>
        </w:rPr>
        <w:t> </w:t>
      </w:r>
      <w:r>
        <w:rPr/>
        <w:t>o</w:t>
      </w:r>
      <w:r>
        <w:rPr>
          <w:spacing w:val="17"/>
        </w:rPr>
        <w:t> </w:t>
      </w:r>
      <w:r>
        <w:rPr/>
        <w:t>prazo</w:t>
      </w:r>
      <w:r>
        <w:rPr>
          <w:spacing w:val="17"/>
        </w:rPr>
        <w:t> </w:t>
      </w:r>
      <w:r>
        <w:rPr/>
        <w:t>estipulado,</w:t>
      </w:r>
      <w:r>
        <w:rPr>
          <w:spacing w:val="17"/>
        </w:rPr>
        <w:t> </w:t>
      </w:r>
      <w:r>
        <w:rPr/>
        <w:t>a</w:t>
      </w:r>
      <w:r>
        <w:rPr>
          <w:spacing w:val="17"/>
        </w:rPr>
        <w:t> </w:t>
      </w:r>
      <w:r>
        <w:rPr/>
        <w:t>incidir</w:t>
      </w:r>
      <w:r>
        <w:rPr>
          <w:spacing w:val="17"/>
        </w:rPr>
        <w:t> </w:t>
      </w:r>
      <w:r>
        <w:rPr/>
        <w:t>sobre</w:t>
      </w:r>
      <w:r>
        <w:rPr>
          <w:spacing w:val="17"/>
        </w:rPr>
        <w:t> </w:t>
      </w:r>
      <w:r>
        <w:rPr/>
        <w:t>o</w:t>
      </w:r>
      <w:r>
        <w:rPr>
          <w:spacing w:val="17"/>
        </w:rPr>
        <w:t> </w:t>
      </w:r>
      <w:r>
        <w:rPr/>
        <w:t>valor</w:t>
      </w:r>
      <w:r>
        <w:rPr>
          <w:spacing w:val="17"/>
        </w:rPr>
        <w:t> </w:t>
      </w:r>
      <w:r>
        <w:rPr/>
        <w:t>da</w:t>
      </w:r>
      <w:r>
        <w:rPr>
          <w:spacing w:val="17"/>
        </w:rPr>
        <w:t> </w:t>
      </w:r>
      <w:r>
        <w:rPr/>
        <w:t>nota</w:t>
      </w:r>
      <w:r>
        <w:rPr>
          <w:spacing w:val="17"/>
        </w:rPr>
        <w:t> </w:t>
      </w:r>
      <w:r>
        <w:rPr/>
        <w:t>de</w:t>
      </w:r>
      <w:r>
        <w:rPr>
          <w:spacing w:val="17"/>
        </w:rPr>
        <w:t> </w:t>
      </w:r>
      <w:r>
        <w:rPr/>
        <w:t>empenho</w:t>
      </w:r>
      <w:r>
        <w:rPr>
          <w:spacing w:val="17"/>
        </w:rPr>
        <w:t> </w:t>
      </w:r>
      <w:r>
        <w:rPr/>
        <w:t>ou</w:t>
      </w:r>
      <w:r>
        <w:rPr>
          <w:spacing w:val="17"/>
        </w:rPr>
        <w:t> </w:t>
      </w:r>
      <w:r>
        <w:rPr/>
        <w:t>do</w:t>
      </w:r>
      <w:r>
        <w:rPr>
          <w:spacing w:val="17"/>
        </w:rPr>
        <w:t> </w:t>
      </w:r>
      <w:r>
        <w:rPr/>
        <w:t>saldo</w:t>
      </w:r>
      <w:r>
        <w:rPr>
          <w:spacing w:val="17"/>
        </w:rPr>
        <w:t> </w:t>
      </w:r>
      <w:r>
        <w:rPr/>
        <w:t>não</w:t>
      </w:r>
      <w:r>
        <w:rPr>
          <w:spacing w:val="17"/>
        </w:rPr>
        <w:t> </w:t>
      </w:r>
      <w:r>
        <w:rPr/>
        <w:t>atendido,</w:t>
      </w:r>
      <w:r>
        <w:rPr>
          <w:spacing w:val="17"/>
        </w:rPr>
        <w:t> </w:t>
      </w:r>
      <w:r>
        <w:rPr/>
        <w:t>nos</w:t>
      </w:r>
      <w:r>
        <w:rPr>
          <w:spacing w:val="17"/>
        </w:rPr>
        <w:t> </w:t>
      </w:r>
      <w:r>
        <w:rPr/>
        <w:t>termos</w:t>
      </w:r>
      <w:r>
        <w:rPr>
          <w:spacing w:val="17"/>
        </w:rPr>
        <w:t> </w:t>
      </w:r>
      <w:r>
        <w:rPr/>
        <w:t>do</w:t>
      </w:r>
      <w:r>
        <w:rPr>
          <w:spacing w:val="17"/>
        </w:rPr>
        <w:t> </w:t>
      </w:r>
      <w:r>
        <w:rPr/>
        <w:t>art.</w:t>
      </w:r>
      <w:r>
        <w:rPr>
          <w:spacing w:val="17"/>
        </w:rPr>
        <w:t> </w:t>
      </w:r>
      <w:r>
        <w:rPr/>
        <w:t>227</w:t>
      </w:r>
      <w:r>
        <w:rPr>
          <w:spacing w:val="17"/>
        </w:rPr>
        <w:t> </w:t>
      </w:r>
      <w:r>
        <w:rPr/>
        <w:t>da</w:t>
      </w:r>
      <w:r>
        <w:rPr>
          <w:spacing w:val="17"/>
        </w:rPr>
        <w:t> </w:t>
      </w:r>
      <w:r>
        <w:rPr/>
        <w:t>Lei</w:t>
      </w:r>
      <w:r>
        <w:rPr>
          <w:spacing w:val="17"/>
        </w:rPr>
        <w:t> </w:t>
      </w:r>
      <w:r>
        <w:rPr/>
        <w:t>estadual</w:t>
      </w:r>
      <w:r>
        <w:rPr>
          <w:spacing w:val="17"/>
        </w:rPr>
        <w:t> </w:t>
      </w:r>
      <w:r>
        <w:rPr/>
        <w:t>nº</w:t>
      </w:r>
      <w:r>
        <w:rPr>
          <w:spacing w:val="17"/>
        </w:rPr>
        <w:t> </w:t>
      </w:r>
      <w:r>
        <w:rPr/>
        <w:t>287,</w:t>
      </w:r>
      <w:r>
        <w:rPr>
          <w:spacing w:val="17"/>
        </w:rPr>
        <w:t> </w:t>
      </w:r>
      <w:r>
        <w:rPr/>
        <w:t>de</w:t>
      </w:r>
      <w:r>
        <w:rPr>
          <w:spacing w:val="17"/>
        </w:rPr>
        <w:t> </w:t>
      </w:r>
      <w:r>
        <w:rPr/>
        <w:t>04</w:t>
      </w:r>
      <w:r>
        <w:rPr>
          <w:spacing w:val="17"/>
        </w:rPr>
        <w:t> </w:t>
      </w:r>
      <w:r>
        <w:rPr/>
        <w:t>de dezembro de 1979, respeitado o limite de 30% (trinta por cento) do valor do Contrato.</w:t>
      </w:r>
    </w:p>
    <w:p>
      <w:pPr>
        <w:pStyle w:val="ListParagraph"/>
        <w:numPr>
          <w:ilvl w:val="2"/>
          <w:numId w:val="28"/>
        </w:numPr>
        <w:tabs>
          <w:tab w:pos="790" w:val="left" w:leader="none"/>
        </w:tabs>
        <w:spacing w:line="235" w:lineRule="auto" w:before="244" w:after="0"/>
        <w:ind w:left="119" w:right="118"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28"/>
        </w:numPr>
        <w:tabs>
          <w:tab w:pos="810" w:val="left" w:leader="none"/>
        </w:tabs>
        <w:spacing w:line="235" w:lineRule="auto" w:before="254" w:after="0"/>
        <w:ind w:left="119" w:right="118"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28"/>
        </w:numPr>
        <w:tabs>
          <w:tab w:pos="796" w:val="left" w:leader="none"/>
        </w:tabs>
        <w:spacing w:line="247" w:lineRule="auto" w:before="235" w:after="0"/>
        <w:ind w:left="119" w:right="118" w:firstLine="0"/>
        <w:jc w:val="both"/>
        <w:rPr>
          <w:sz w:val="24"/>
        </w:rPr>
      </w:pPr>
      <w:r>
        <w:rPr>
          <w:sz w:val="24"/>
        </w:rPr>
        <w:t>A aplicação de multa de mora não impedirá que a Administração a converta em compensatória e promova a extinção unilateral do Contrato com </w:t>
      </w:r>
      <w:r>
        <w:rPr>
          <w:sz w:val="24"/>
        </w:rPr>
        <w:t>a aplicação cumulada de outras sanções previstas neste Contrato.</w:t>
      </w:r>
    </w:p>
    <w:p>
      <w:pPr>
        <w:pStyle w:val="ListParagraph"/>
        <w:numPr>
          <w:ilvl w:val="1"/>
          <w:numId w:val="28"/>
        </w:numPr>
        <w:tabs>
          <w:tab w:pos="603" w:val="left" w:leader="none"/>
        </w:tabs>
        <w:spacing w:line="240" w:lineRule="auto" w:before="226" w:after="0"/>
        <w:ind w:left="603" w:right="0" w:hanging="484"/>
        <w:jc w:val="left"/>
        <w:rPr>
          <w:b/>
          <w:sz w:val="24"/>
        </w:rPr>
      </w:pPr>
      <w:r>
        <w:rPr>
          <w:sz w:val="24"/>
        </w:rPr>
        <w:t>No</w:t>
      </w:r>
      <w:r>
        <w:rPr>
          <w:spacing w:val="13"/>
          <w:sz w:val="24"/>
        </w:rPr>
        <w:t> </w:t>
      </w:r>
      <w:r>
        <w:rPr>
          <w:sz w:val="24"/>
        </w:rPr>
        <w:t>caso</w:t>
      </w:r>
      <w:r>
        <w:rPr>
          <w:spacing w:val="13"/>
          <w:sz w:val="24"/>
        </w:rPr>
        <w:t> </w:t>
      </w:r>
      <w:r>
        <w:rPr>
          <w:sz w:val="24"/>
        </w:rPr>
        <w:t>de</w:t>
      </w:r>
      <w:r>
        <w:rPr>
          <w:spacing w:val="13"/>
          <w:sz w:val="24"/>
        </w:rPr>
        <w:t> </w:t>
      </w:r>
      <w:r>
        <w:rPr>
          <w:sz w:val="24"/>
        </w:rPr>
        <w:t>inexecução</w:t>
      </w:r>
      <w:r>
        <w:rPr>
          <w:spacing w:val="13"/>
          <w:sz w:val="24"/>
        </w:rPr>
        <w:t> </w:t>
      </w:r>
      <w:r>
        <w:rPr>
          <w:sz w:val="24"/>
        </w:rPr>
        <w:t>total</w:t>
      </w:r>
      <w:r>
        <w:rPr>
          <w:spacing w:val="13"/>
          <w:sz w:val="24"/>
        </w:rPr>
        <w:t> </w:t>
      </w:r>
      <w:r>
        <w:rPr>
          <w:sz w:val="24"/>
        </w:rPr>
        <w:t>ou</w:t>
      </w:r>
      <w:r>
        <w:rPr>
          <w:spacing w:val="13"/>
          <w:sz w:val="24"/>
        </w:rPr>
        <w:t> </w:t>
      </w:r>
      <w:r>
        <w:rPr>
          <w:sz w:val="24"/>
        </w:rPr>
        <w:t>parcial</w:t>
      </w:r>
      <w:r>
        <w:rPr>
          <w:spacing w:val="13"/>
          <w:sz w:val="24"/>
        </w:rPr>
        <w:t> </w:t>
      </w:r>
      <w:r>
        <w:rPr>
          <w:sz w:val="24"/>
        </w:rPr>
        <w:t>do</w:t>
      </w:r>
      <w:r>
        <w:rPr>
          <w:spacing w:val="13"/>
          <w:sz w:val="24"/>
        </w:rPr>
        <w:t> </w:t>
      </w:r>
      <w:r>
        <w:rPr>
          <w:sz w:val="24"/>
        </w:rPr>
        <w:t>objeto,</w:t>
      </w:r>
      <w:r>
        <w:rPr>
          <w:spacing w:val="13"/>
          <w:sz w:val="24"/>
        </w:rPr>
        <w:t> </w:t>
      </w:r>
      <w:r>
        <w:rPr>
          <w:sz w:val="24"/>
        </w:rPr>
        <w:t>que</w:t>
      </w:r>
      <w:r>
        <w:rPr>
          <w:spacing w:val="13"/>
          <w:sz w:val="24"/>
        </w:rPr>
        <w:t> </w:t>
      </w:r>
      <w:r>
        <w:rPr>
          <w:sz w:val="24"/>
        </w:rPr>
        <w:t>acarrete</w:t>
      </w:r>
      <w:r>
        <w:rPr>
          <w:spacing w:val="13"/>
          <w:sz w:val="24"/>
        </w:rPr>
        <w:t> </w:t>
      </w:r>
      <w:r>
        <w:rPr>
          <w:sz w:val="24"/>
        </w:rPr>
        <w:t>a</w:t>
      </w:r>
      <w:r>
        <w:rPr>
          <w:spacing w:val="13"/>
          <w:sz w:val="24"/>
        </w:rPr>
        <w:t> </w:t>
      </w:r>
      <w:r>
        <w:rPr>
          <w:sz w:val="24"/>
        </w:rPr>
        <w:t>rescisão</w:t>
      </w:r>
      <w:r>
        <w:rPr>
          <w:spacing w:val="13"/>
          <w:sz w:val="24"/>
        </w:rPr>
        <w:t> </w:t>
      </w:r>
      <w:r>
        <w:rPr>
          <w:sz w:val="24"/>
        </w:rPr>
        <w:t>do</w:t>
      </w:r>
      <w:r>
        <w:rPr>
          <w:spacing w:val="13"/>
          <w:sz w:val="24"/>
        </w:rPr>
        <w:t> </w:t>
      </w:r>
      <w:r>
        <w:rPr>
          <w:sz w:val="24"/>
        </w:rPr>
        <w:t>Contrato,</w:t>
      </w:r>
      <w:r>
        <w:rPr>
          <w:spacing w:val="13"/>
          <w:sz w:val="24"/>
        </w:rPr>
        <w:t> </w:t>
      </w:r>
      <w:r>
        <w:rPr>
          <w:sz w:val="24"/>
        </w:rPr>
        <w:t>será</w:t>
      </w:r>
      <w:r>
        <w:rPr>
          <w:spacing w:val="13"/>
          <w:sz w:val="24"/>
        </w:rPr>
        <w:t> </w:t>
      </w:r>
      <w:r>
        <w:rPr>
          <w:sz w:val="24"/>
        </w:rPr>
        <w:t>automaticamente</w:t>
      </w:r>
      <w:r>
        <w:rPr>
          <w:spacing w:val="13"/>
          <w:sz w:val="24"/>
        </w:rPr>
        <w:t> </w:t>
      </w:r>
      <w:r>
        <w:rPr>
          <w:sz w:val="24"/>
        </w:rPr>
        <w:t>devida</w:t>
      </w:r>
      <w:r>
        <w:rPr>
          <w:spacing w:val="13"/>
          <w:sz w:val="24"/>
        </w:rPr>
        <w:t> </w:t>
      </w:r>
      <w:r>
        <w:rPr>
          <w:sz w:val="24"/>
        </w:rPr>
        <w:t>multa</w:t>
      </w:r>
      <w:r>
        <w:rPr>
          <w:spacing w:val="13"/>
          <w:sz w:val="24"/>
        </w:rPr>
        <w:t> </w:t>
      </w:r>
      <w:r>
        <w:rPr>
          <w:sz w:val="24"/>
        </w:rPr>
        <w:t>compensatória</w:t>
      </w:r>
      <w:r>
        <w:rPr>
          <w:spacing w:val="13"/>
          <w:sz w:val="24"/>
        </w:rPr>
        <w:t> </w:t>
      </w:r>
      <w:r>
        <w:rPr>
          <w:sz w:val="24"/>
        </w:rPr>
        <w:t>no</w:t>
      </w:r>
      <w:r>
        <w:rPr>
          <w:spacing w:val="13"/>
          <w:sz w:val="24"/>
        </w:rPr>
        <w:t> </w:t>
      </w:r>
      <w:r>
        <w:rPr>
          <w:sz w:val="24"/>
        </w:rPr>
        <w:t>valor</w:t>
      </w:r>
      <w:r>
        <w:rPr>
          <w:spacing w:val="13"/>
          <w:sz w:val="24"/>
        </w:rPr>
        <w:t> </w:t>
      </w:r>
      <w:r>
        <w:rPr>
          <w:sz w:val="24"/>
        </w:rPr>
        <w:t>de</w:t>
      </w:r>
      <w:r>
        <w:rPr>
          <w:spacing w:val="13"/>
          <w:sz w:val="24"/>
        </w:rPr>
        <w:t> </w:t>
      </w:r>
      <w:r>
        <w:rPr>
          <w:b/>
          <w:spacing w:val="-5"/>
          <w:sz w:val="24"/>
        </w:rPr>
        <w:t>20%</w:t>
      </w:r>
    </w:p>
    <w:p>
      <w:pPr>
        <w:spacing w:before="9"/>
        <w:ind w:left="119" w:right="0" w:firstLine="0"/>
        <w:jc w:val="left"/>
        <w:rPr>
          <w:sz w:val="24"/>
        </w:rPr>
      </w:pPr>
      <w:r>
        <w:rPr>
          <w:sz w:val="24"/>
        </w:rPr>
        <w:t>(</w:t>
      </w:r>
      <w:r>
        <w:rPr>
          <w:b/>
          <w:sz w:val="24"/>
        </w:rPr>
        <w:t>vinte por</w:t>
      </w:r>
      <w:r>
        <w:rPr>
          <w:b/>
          <w:spacing w:val="-5"/>
          <w:sz w:val="24"/>
        </w:rPr>
        <w:t> </w:t>
      </w:r>
      <w:r>
        <w:rPr>
          <w:b/>
          <w:sz w:val="24"/>
        </w:rPr>
        <w:t>cento</w:t>
      </w:r>
      <w:r>
        <w:rPr>
          <w:sz w:val="24"/>
        </w:rPr>
        <w:t>) do valor do </w:t>
      </w:r>
      <w:r>
        <w:rPr>
          <w:spacing w:val="-2"/>
          <w:sz w:val="24"/>
        </w:rPr>
        <w:t>Contrato.</w:t>
      </w:r>
    </w:p>
    <w:p>
      <w:pPr>
        <w:pStyle w:val="ListParagraph"/>
        <w:numPr>
          <w:ilvl w:val="2"/>
          <w:numId w:val="28"/>
        </w:numPr>
        <w:tabs>
          <w:tab w:pos="762" w:val="left" w:leader="none"/>
        </w:tabs>
        <w:spacing w:line="235" w:lineRule="auto" w:before="239" w:after="0"/>
        <w:ind w:left="119" w:right="118" w:firstLine="0"/>
        <w:jc w:val="both"/>
        <w:rPr>
          <w:sz w:val="24"/>
        </w:rPr>
      </w:pPr>
      <w:r>
        <w:rPr>
          <w:sz w:val="24"/>
        </w:rPr>
        <w:t>A</w:t>
      </w:r>
      <w:r>
        <w:rPr>
          <w:spacing w:val="-10"/>
          <w:sz w:val="24"/>
        </w:rPr>
        <w:t> </w:t>
      </w:r>
      <w:r>
        <w:rPr>
          <w:sz w:val="24"/>
        </w:rPr>
        <w:t>multa compensatória, isoladamente aplicada ou quando somada ao valor da multa moratória convertida, não poderá exceder o limite previsto no art. </w:t>
      </w:r>
      <w:r>
        <w:rPr>
          <w:sz w:val="24"/>
        </w:rPr>
        <w:t>412 do Código Civil, ou seja, o valor da obrigação principal.</w:t>
      </w:r>
    </w:p>
    <w:p>
      <w:pPr>
        <w:pStyle w:val="ListParagraph"/>
        <w:numPr>
          <w:ilvl w:val="1"/>
          <w:numId w:val="28"/>
        </w:numPr>
        <w:tabs>
          <w:tab w:pos="590" w:val="left" w:leader="none"/>
        </w:tabs>
        <w:spacing w:line="240" w:lineRule="auto" w:before="265" w:after="0"/>
        <w:ind w:left="590" w:right="0" w:hanging="471"/>
        <w:jc w:val="left"/>
        <w:rPr>
          <w:sz w:val="24"/>
        </w:rPr>
      </w:pPr>
      <w:r>
        <w:rPr>
          <w:sz w:val="24"/>
        </w:rPr>
        <w:t>Na aplicação das sanções serão considerados os seguintes requisitos, previstos no art. </w:t>
      </w:r>
      <w:r>
        <w:rPr>
          <w:rFonts w:ascii="Segoe UI" w:hAnsi="Segoe UI"/>
          <w:sz w:val="18"/>
        </w:rPr>
        <w:t>156, § 1º, incisos I a V, da Lei nº </w:t>
      </w:r>
      <w:r>
        <w:rPr>
          <w:rFonts w:ascii="Segoe UI" w:hAnsi="Segoe UI"/>
          <w:spacing w:val="-2"/>
          <w:sz w:val="18"/>
        </w:rPr>
        <w:t>14.133/2021</w:t>
      </w:r>
      <w:r>
        <w:rPr>
          <w:spacing w:val="-2"/>
          <w:sz w:val="24"/>
        </w:rPr>
        <w:t>:</w:t>
      </w:r>
    </w:p>
    <w:p>
      <w:pPr>
        <w:pStyle w:val="ListParagraph"/>
        <w:numPr>
          <w:ilvl w:val="2"/>
          <w:numId w:val="28"/>
        </w:numPr>
        <w:tabs>
          <w:tab w:pos="770" w:val="left" w:leader="none"/>
        </w:tabs>
        <w:spacing w:line="240" w:lineRule="auto" w:before="234" w:after="0"/>
        <w:ind w:left="770" w:right="0" w:hanging="651"/>
        <w:jc w:val="left"/>
        <w:rPr>
          <w:sz w:val="24"/>
        </w:rPr>
      </w:pPr>
      <w:r>
        <w:rPr>
          <w:sz w:val="24"/>
        </w:rPr>
        <w:t>a natureza e a gravidade da infração </w:t>
      </w:r>
      <w:r>
        <w:rPr>
          <w:spacing w:val="-2"/>
          <w:sz w:val="24"/>
        </w:rPr>
        <w:t>cometida;</w:t>
      </w:r>
    </w:p>
    <w:p>
      <w:pPr>
        <w:pStyle w:val="ListParagraph"/>
        <w:numPr>
          <w:ilvl w:val="2"/>
          <w:numId w:val="28"/>
        </w:numPr>
        <w:tabs>
          <w:tab w:pos="770" w:val="left" w:leader="none"/>
        </w:tabs>
        <w:spacing w:line="240" w:lineRule="auto" w:before="249" w:after="0"/>
        <w:ind w:left="770" w:right="0" w:hanging="651"/>
        <w:jc w:val="left"/>
        <w:rPr>
          <w:sz w:val="24"/>
        </w:rPr>
      </w:pPr>
      <w:r>
        <w:rPr>
          <w:sz w:val="24"/>
        </w:rPr>
        <w:t>as peculiaridades do caso </w:t>
      </w:r>
      <w:r>
        <w:rPr>
          <w:spacing w:val="-2"/>
          <w:sz w:val="24"/>
        </w:rPr>
        <w:t>concreto;</w:t>
      </w:r>
    </w:p>
    <w:p>
      <w:pPr>
        <w:pStyle w:val="ListParagraph"/>
        <w:numPr>
          <w:ilvl w:val="2"/>
          <w:numId w:val="28"/>
        </w:numPr>
        <w:tabs>
          <w:tab w:pos="770" w:val="left" w:leader="none"/>
        </w:tabs>
        <w:spacing w:line="240" w:lineRule="auto" w:before="234" w:after="0"/>
        <w:ind w:left="77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8"/>
        </w:numPr>
        <w:tabs>
          <w:tab w:pos="770" w:val="left" w:leader="none"/>
        </w:tabs>
        <w:spacing w:line="240" w:lineRule="auto" w:before="249" w:after="0"/>
        <w:ind w:left="77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8"/>
        </w:numPr>
        <w:tabs>
          <w:tab w:pos="770" w:val="left" w:leader="none"/>
        </w:tabs>
        <w:spacing w:line="240" w:lineRule="auto" w:before="234" w:after="0"/>
        <w:ind w:left="77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8"/>
        </w:numPr>
        <w:tabs>
          <w:tab w:pos="576" w:val="left" w:leader="none"/>
        </w:tabs>
        <w:spacing w:line="240" w:lineRule="auto" w:before="234" w:after="0"/>
        <w:ind w:left="57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BodyText"/>
        <w:spacing w:before="3"/>
        <w:ind w:left="0"/>
      </w:pPr>
    </w:p>
    <w:p>
      <w:pPr>
        <w:pStyle w:val="ListParagraph"/>
        <w:numPr>
          <w:ilvl w:val="0"/>
          <w:numId w:val="30"/>
        </w:numPr>
        <w:tabs>
          <w:tab w:pos="360" w:val="left" w:leader="none"/>
        </w:tabs>
        <w:spacing w:line="240" w:lineRule="auto" w:before="0" w:after="0"/>
        <w:ind w:left="360"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30"/>
        </w:numPr>
        <w:tabs>
          <w:tab w:pos="373" w:val="left" w:leader="none"/>
        </w:tabs>
        <w:spacing w:line="240" w:lineRule="auto" w:before="249" w:after="0"/>
        <w:ind w:left="373" w:right="0" w:hanging="259"/>
        <w:jc w:val="left"/>
        <w:rPr>
          <w:sz w:val="24"/>
        </w:rPr>
      </w:pPr>
      <w:r>
        <w:rPr>
          <w:sz w:val="24"/>
        </w:rPr>
        <w:t>a</w:t>
      </w:r>
      <w:r>
        <w:rPr>
          <w:spacing w:val="-1"/>
          <w:sz w:val="24"/>
        </w:rPr>
        <w:t> </w:t>
      </w:r>
      <w:r>
        <w:rPr>
          <w:sz w:val="24"/>
        </w:rPr>
        <w:t>aplicação da</w:t>
      </w:r>
      <w:r>
        <w:rPr>
          <w:spacing w:val="-1"/>
          <w:sz w:val="24"/>
        </w:rPr>
        <w:t> </w:t>
      </w:r>
      <w:r>
        <w:rPr>
          <w:sz w:val="24"/>
        </w:rPr>
        <w:t>sanção prevista</w:t>
      </w:r>
      <w:r>
        <w:rPr>
          <w:spacing w:val="-1"/>
          <w:sz w:val="24"/>
        </w:rPr>
        <w:t> </w:t>
      </w:r>
      <w:r>
        <w:rPr>
          <w:sz w:val="24"/>
        </w:rPr>
        <w:t>no ITEM 11.2.4,</w:t>
      </w:r>
      <w:r>
        <w:rPr>
          <w:spacing w:val="-1"/>
          <w:sz w:val="24"/>
        </w:rPr>
        <w:t> </w:t>
      </w:r>
      <w:r>
        <w:rPr>
          <w:sz w:val="24"/>
        </w:rPr>
        <w:t>na forma</w:t>
      </w:r>
      <w:r>
        <w:rPr>
          <w:spacing w:val="-1"/>
          <w:sz w:val="24"/>
        </w:rPr>
        <w:t> </w:t>
      </w:r>
      <w:r>
        <w:rPr>
          <w:sz w:val="24"/>
        </w:rPr>
        <w:t>do art. </w:t>
      </w:r>
      <w:r>
        <w:rPr>
          <w:rFonts w:ascii="Segoe UI" w:hAnsi="Segoe UI"/>
          <w:sz w:val="18"/>
        </w:rPr>
        <w:t>156,</w:t>
      </w:r>
      <w:r>
        <w:rPr>
          <w:rFonts w:ascii="Segoe UI" w:hAnsi="Segoe UI"/>
          <w:spacing w:val="-1"/>
          <w:sz w:val="18"/>
        </w:rPr>
        <w:t> </w:t>
      </w:r>
      <w:r>
        <w:rPr>
          <w:rFonts w:ascii="Segoe UI" w:hAnsi="Segoe UI"/>
          <w:sz w:val="18"/>
        </w:rPr>
        <w:t>§ 6º, I,</w:t>
      </w:r>
      <w:r>
        <w:rPr>
          <w:rFonts w:ascii="Segoe UI" w:hAnsi="Segoe UI"/>
          <w:spacing w:val="-1"/>
          <w:sz w:val="18"/>
        </w:rPr>
        <w:t> </w:t>
      </w:r>
      <w:r>
        <w:rPr>
          <w:rFonts w:ascii="Segoe UI" w:hAnsi="Segoe UI"/>
          <w:sz w:val="18"/>
        </w:rPr>
        <w:t>da Lei nº</w:t>
      </w:r>
      <w:r>
        <w:rPr>
          <w:rFonts w:ascii="Segoe UI" w:hAnsi="Segoe UI"/>
          <w:spacing w:val="-1"/>
          <w:sz w:val="18"/>
        </w:rPr>
        <w:t> </w:t>
      </w:r>
      <w:r>
        <w:rPr>
          <w:rFonts w:ascii="Segoe UI" w:hAnsi="Segoe UI"/>
          <w:sz w:val="18"/>
        </w:rPr>
        <w:t>14.133/2021,</w:t>
      </w:r>
      <w:r>
        <w:rPr>
          <w:rFonts w:ascii="Segoe UI" w:hAnsi="Segoe UI"/>
          <w:spacing w:val="10"/>
          <w:sz w:val="18"/>
        </w:rPr>
        <w:t> </w:t>
      </w:r>
      <w:r>
        <w:rPr>
          <w:sz w:val="24"/>
        </w:rPr>
        <w:t>é</w:t>
      </w:r>
      <w:r>
        <w:rPr>
          <w:spacing w:val="-1"/>
          <w:sz w:val="24"/>
        </w:rPr>
        <w:t> </w:t>
      </w:r>
      <w:r>
        <w:rPr>
          <w:sz w:val="24"/>
        </w:rPr>
        <w:t>de competência </w:t>
      </w:r>
      <w:r>
        <w:rPr>
          <w:spacing w:val="-2"/>
          <w:sz w:val="24"/>
        </w:rPr>
        <w:t>exclusiva:</w:t>
      </w:r>
    </w:p>
    <w:p>
      <w:pPr>
        <w:pStyle w:val="BodyText"/>
        <w:spacing w:before="18"/>
        <w:ind w:left="0"/>
      </w:pPr>
    </w:p>
    <w:p>
      <w:pPr>
        <w:pStyle w:val="ListParagraph"/>
        <w:numPr>
          <w:ilvl w:val="1"/>
          <w:numId w:val="30"/>
        </w:numPr>
        <w:tabs>
          <w:tab w:pos="888" w:val="left" w:leader="none"/>
        </w:tabs>
        <w:spacing w:line="240" w:lineRule="auto" w:before="0" w:after="0"/>
        <w:ind w:left="888" w:right="0" w:hanging="345"/>
        <w:jc w:val="left"/>
        <w:rPr>
          <w:rFonts w:ascii="Segoe UI" w:hAnsi="Segoe UI"/>
          <w:sz w:val="18"/>
        </w:rPr>
      </w:pPr>
      <w:r>
        <w:rPr>
          <w:sz w:val="24"/>
        </w:rPr>
        <w:t>em</w:t>
      </w:r>
      <w:r>
        <w:rPr>
          <w:spacing w:val="-2"/>
          <w:sz w:val="24"/>
        </w:rPr>
        <w:t> </w:t>
      </w:r>
      <w:r>
        <w:rPr>
          <w:sz w:val="24"/>
        </w:rPr>
        <w:t>se tratando de contratação realizada pela</w:t>
      </w:r>
      <w:r>
        <w:rPr>
          <w:spacing w:val="-14"/>
          <w:sz w:val="24"/>
        </w:rPr>
        <w:t> </w:t>
      </w:r>
      <w:r>
        <w:rPr>
          <w:sz w:val="24"/>
        </w:rPr>
        <w:t>Administração Pública direta, do Secretário de </w:t>
      </w:r>
      <w:r>
        <w:rPr>
          <w:spacing w:val="-2"/>
          <w:sz w:val="24"/>
        </w:rPr>
        <w:t>Estado</w:t>
      </w:r>
      <w:r>
        <w:rPr>
          <w:rFonts w:ascii="Segoe UI" w:hAnsi="Segoe UI"/>
          <w:spacing w:val="-2"/>
          <w:sz w:val="18"/>
        </w:rPr>
        <w:t>;</w:t>
      </w:r>
    </w:p>
    <w:p>
      <w:pPr>
        <w:pStyle w:val="ListParagraph"/>
        <w:numPr>
          <w:ilvl w:val="1"/>
          <w:numId w:val="30"/>
        </w:numPr>
        <w:tabs>
          <w:tab w:pos="982" w:val="left" w:leader="none"/>
        </w:tabs>
        <w:spacing w:line="240" w:lineRule="auto" w:before="249" w:after="0"/>
        <w:ind w:left="982" w:right="0" w:hanging="439"/>
        <w:jc w:val="left"/>
        <w:rPr>
          <w:sz w:val="24"/>
        </w:rPr>
      </w:pPr>
      <w:r>
        <w:rPr>
          <w:rFonts w:ascii="Segoe UI" w:hAnsi="Segoe UI"/>
          <w:sz w:val="18"/>
        </w:rPr>
        <w:t>e</w:t>
      </w:r>
      <w:r>
        <w:rPr>
          <w:sz w:val="24"/>
        </w:rPr>
        <w:t>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8"/>
        </w:numPr>
        <w:tabs>
          <w:tab w:pos="591" w:val="left" w:leader="none"/>
        </w:tabs>
        <w:spacing w:line="261" w:lineRule="auto" w:before="264" w:after="0"/>
        <w:ind w:left="119" w:right="118" w:firstLine="0"/>
        <w:jc w:val="both"/>
        <w:rPr>
          <w:sz w:val="24"/>
        </w:rPr>
      </w:pPr>
      <w:r>
        <w:rPr>
          <w:sz w:val="24"/>
        </w:rPr>
        <w:t>A</w:t>
      </w:r>
      <w:r>
        <w:rPr>
          <w:spacing w:val="-2"/>
          <w:sz w:val="24"/>
        </w:rPr>
        <w:t> </w:t>
      </w:r>
      <w:r>
        <w:rPr>
          <w:sz w:val="24"/>
        </w:rPr>
        <w:t>aplicação de quaisquer das penalidades realizar-se-á em processo administrativo que assegurará o contraditório e a ampla defesa ao CONTRATADO, na forma do art. </w:t>
      </w:r>
      <w:r>
        <w:rPr>
          <w:rFonts w:ascii="Segoe UI" w:hAnsi="Segoe UI"/>
          <w:sz w:val="18"/>
        </w:rPr>
        <w:t>156, § 6º, I, da Lei nº 14.133/2021</w:t>
      </w:r>
      <w:r>
        <w:rPr>
          <w:sz w:val="24"/>
        </w:rPr>
        <w:t>, devendo ser observado o procedimento previsto na Lei nº 14.133/2021, e, subsidiariamente, na Lei nº 5.427/2009.</w:t>
      </w:r>
    </w:p>
    <w:p>
      <w:pPr>
        <w:pStyle w:val="ListParagraph"/>
        <w:numPr>
          <w:ilvl w:val="2"/>
          <w:numId w:val="28"/>
        </w:numPr>
        <w:tabs>
          <w:tab w:pos="760" w:val="left" w:leader="none"/>
        </w:tabs>
        <w:spacing w:line="242" w:lineRule="auto" w:before="208" w:after="0"/>
        <w:ind w:left="119" w:right="117" w:firstLine="0"/>
        <w:jc w:val="both"/>
        <w:rPr>
          <w:sz w:val="24"/>
        </w:rPr>
      </w:pPr>
      <w:r>
        <w:rPr>
          <w:sz w:val="24"/>
        </w:rPr>
        <w:t>A</w:t>
      </w:r>
      <w:r>
        <w:rPr>
          <w:spacing w:val="-13"/>
          <w:sz w:val="24"/>
        </w:rPr>
        <w:t> </w:t>
      </w:r>
      <w:r>
        <w:rPr>
          <w:sz w:val="24"/>
        </w:rPr>
        <w:t>aplicação</w:t>
      </w:r>
      <w:r>
        <w:rPr>
          <w:spacing w:val="-1"/>
          <w:sz w:val="24"/>
        </w:rPr>
        <w:t> </w:t>
      </w:r>
      <w:r>
        <w:rPr>
          <w:sz w:val="24"/>
        </w:rPr>
        <w:t>de</w:t>
      </w:r>
      <w:r>
        <w:rPr>
          <w:spacing w:val="-1"/>
          <w:sz w:val="24"/>
        </w:rPr>
        <w:t> </w:t>
      </w:r>
      <w:r>
        <w:rPr>
          <w:sz w:val="24"/>
        </w:rPr>
        <w:t>sanção</w:t>
      </w:r>
      <w:r>
        <w:rPr>
          <w:spacing w:val="-1"/>
          <w:sz w:val="24"/>
        </w:rPr>
        <w:t> </w:t>
      </w:r>
      <w:r>
        <w:rPr>
          <w:sz w:val="24"/>
        </w:rPr>
        <w:t>será</w:t>
      </w:r>
      <w:r>
        <w:rPr>
          <w:spacing w:val="-1"/>
          <w:sz w:val="24"/>
        </w:rPr>
        <w:t> </w:t>
      </w:r>
      <w:r>
        <w:rPr>
          <w:sz w:val="24"/>
        </w:rPr>
        <w:t>antecedida</w:t>
      </w:r>
      <w:r>
        <w:rPr>
          <w:spacing w:val="-1"/>
          <w:sz w:val="24"/>
        </w:rPr>
        <w:t> </w:t>
      </w:r>
      <w:r>
        <w:rPr>
          <w:sz w:val="24"/>
        </w:rPr>
        <w:t>de</w:t>
      </w:r>
      <w:r>
        <w:rPr>
          <w:spacing w:val="-1"/>
          <w:sz w:val="24"/>
        </w:rPr>
        <w:t> </w:t>
      </w:r>
      <w:r>
        <w:rPr>
          <w:sz w:val="24"/>
        </w:rPr>
        <w:t>intimação</w:t>
      </w:r>
      <w:r>
        <w:rPr>
          <w:spacing w:val="-1"/>
          <w:sz w:val="24"/>
        </w:rPr>
        <w:t> </w:t>
      </w:r>
      <w:r>
        <w:rPr>
          <w:sz w:val="24"/>
        </w:rPr>
        <w:t>do</w:t>
      </w:r>
      <w:r>
        <w:rPr>
          <w:spacing w:val="-1"/>
          <w:sz w:val="24"/>
        </w:rPr>
        <w:t> </w:t>
      </w:r>
      <w:r>
        <w:rPr>
          <w:sz w:val="24"/>
        </w:rPr>
        <w:t>CONTRATADO,</w:t>
      </w:r>
      <w:r>
        <w:rPr>
          <w:spacing w:val="-1"/>
          <w:sz w:val="24"/>
        </w:rPr>
        <w:t> </w:t>
      </w:r>
      <w:r>
        <w:rPr>
          <w:sz w:val="24"/>
        </w:rPr>
        <w:t>que</w:t>
      </w:r>
      <w:r>
        <w:rPr>
          <w:spacing w:val="-1"/>
          <w:sz w:val="24"/>
        </w:rPr>
        <w:t> </w:t>
      </w:r>
      <w:r>
        <w:rPr>
          <w:sz w:val="24"/>
        </w:rPr>
        <w:t>indicará</w:t>
      </w:r>
      <w:r>
        <w:rPr>
          <w:spacing w:val="-1"/>
          <w:sz w:val="24"/>
        </w:rPr>
        <w:t> </w:t>
      </w:r>
      <w:r>
        <w:rPr>
          <w:sz w:val="24"/>
        </w:rPr>
        <w:t>a</w:t>
      </w:r>
      <w:r>
        <w:rPr>
          <w:spacing w:val="-1"/>
          <w:sz w:val="24"/>
        </w:rPr>
        <w:t> </w:t>
      </w:r>
      <w:r>
        <w:rPr>
          <w:sz w:val="24"/>
        </w:rPr>
        <w:t>infração</w:t>
      </w:r>
      <w:r>
        <w:rPr>
          <w:spacing w:val="-1"/>
          <w:sz w:val="24"/>
        </w:rPr>
        <w:t> </w:t>
      </w:r>
      <w:r>
        <w:rPr>
          <w:sz w:val="24"/>
        </w:rPr>
        <w:t>cometida,</w:t>
      </w:r>
      <w:r>
        <w:rPr>
          <w:spacing w:val="-1"/>
          <w:sz w:val="24"/>
        </w:rPr>
        <w:t> </w:t>
      </w:r>
      <w:r>
        <w:rPr>
          <w:sz w:val="24"/>
        </w:rPr>
        <w:t>os</w:t>
      </w:r>
      <w:r>
        <w:rPr>
          <w:spacing w:val="-1"/>
          <w:sz w:val="24"/>
        </w:rPr>
        <w:t> </w:t>
      </w:r>
      <w:r>
        <w:rPr>
          <w:sz w:val="24"/>
        </w:rPr>
        <w:t>fatos,</w:t>
      </w:r>
      <w:r>
        <w:rPr>
          <w:spacing w:val="-1"/>
          <w:sz w:val="24"/>
        </w:rPr>
        <w:t> </w:t>
      </w:r>
      <w:r>
        <w:rPr>
          <w:sz w:val="24"/>
        </w:rPr>
        <w:t>os</w:t>
      </w:r>
      <w:r>
        <w:rPr>
          <w:spacing w:val="-1"/>
          <w:sz w:val="24"/>
        </w:rPr>
        <w:t> </w:t>
      </w:r>
      <w:r>
        <w:rPr>
          <w:sz w:val="24"/>
        </w:rPr>
        <w:t>dispositivos</w:t>
      </w:r>
      <w:r>
        <w:rPr>
          <w:spacing w:val="-1"/>
          <w:sz w:val="24"/>
        </w:rPr>
        <w:t> </w:t>
      </w:r>
      <w:r>
        <w:rPr>
          <w:sz w:val="24"/>
        </w:rPr>
        <w:t>do</w:t>
      </w:r>
      <w:r>
        <w:rPr>
          <w:spacing w:val="-1"/>
          <w:sz w:val="24"/>
        </w:rPr>
        <w:t> </w:t>
      </w:r>
      <w:r>
        <w:rPr>
          <w:sz w:val="24"/>
        </w:rPr>
        <w:t>Contrato</w:t>
      </w:r>
      <w:r>
        <w:rPr>
          <w:spacing w:val="-1"/>
          <w:sz w:val="24"/>
        </w:rPr>
        <w:t> </w:t>
      </w:r>
      <w:r>
        <w:rPr>
          <w:sz w:val="24"/>
        </w:rPr>
        <w:t>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8"/>
        </w:numPr>
        <w:tabs>
          <w:tab w:pos="756" w:val="left" w:leader="none"/>
        </w:tabs>
        <w:spacing w:line="240" w:lineRule="auto" w:before="229" w:after="0"/>
        <w:ind w:left="756" w:right="0" w:hanging="637"/>
        <w:jc w:val="left"/>
        <w:rPr>
          <w:sz w:val="24"/>
        </w:rPr>
      </w:pPr>
      <w:r>
        <w:rPr>
          <w:sz w:val="24"/>
        </w:rPr>
        <w:t>A</w:t>
      </w:r>
      <w:r>
        <w:rPr>
          <w:spacing w:val="-15"/>
          <w:sz w:val="24"/>
        </w:rPr>
        <w:t> </w:t>
      </w:r>
      <w:r>
        <w:rPr>
          <w:sz w:val="24"/>
        </w:rPr>
        <w:t>defesa</w:t>
      </w:r>
      <w:r>
        <w:rPr>
          <w:spacing w:val="-9"/>
          <w:sz w:val="24"/>
        </w:rPr>
        <w:t> </w:t>
      </w:r>
      <w:r>
        <w:rPr>
          <w:sz w:val="24"/>
        </w:rPr>
        <w:t>prévia</w:t>
      </w:r>
      <w:r>
        <w:rPr>
          <w:spacing w:val="-5"/>
          <w:sz w:val="24"/>
        </w:rPr>
        <w:t> </w:t>
      </w:r>
      <w:r>
        <w:rPr>
          <w:sz w:val="24"/>
        </w:rPr>
        <w:t>do</w:t>
      </w:r>
      <w:r>
        <w:rPr>
          <w:spacing w:val="-6"/>
          <w:sz w:val="24"/>
        </w:rPr>
        <w:t> </w:t>
      </w:r>
      <w:r>
        <w:rPr>
          <w:sz w:val="24"/>
        </w:rPr>
        <w:t>CONTRATADO</w:t>
      </w:r>
      <w:r>
        <w:rPr>
          <w:spacing w:val="-5"/>
          <w:sz w:val="24"/>
        </w:rPr>
        <w:t> </w:t>
      </w:r>
      <w:r>
        <w:rPr>
          <w:sz w:val="24"/>
        </w:rPr>
        <w:t>será</w:t>
      </w:r>
      <w:r>
        <w:rPr>
          <w:spacing w:val="-5"/>
          <w:sz w:val="24"/>
        </w:rPr>
        <w:t> </w:t>
      </w:r>
      <w:r>
        <w:rPr>
          <w:sz w:val="24"/>
        </w:rPr>
        <w:t>exercida</w:t>
      </w:r>
      <w:r>
        <w:rPr>
          <w:spacing w:val="-6"/>
          <w:sz w:val="24"/>
        </w:rPr>
        <w:t> </w:t>
      </w:r>
      <w:r>
        <w:rPr>
          <w:sz w:val="24"/>
        </w:rPr>
        <w:t>no</w:t>
      </w:r>
      <w:r>
        <w:rPr>
          <w:spacing w:val="-5"/>
          <w:sz w:val="24"/>
        </w:rPr>
        <w:t> </w:t>
      </w:r>
      <w:r>
        <w:rPr>
          <w:sz w:val="24"/>
        </w:rPr>
        <w:t>prazo</w:t>
      </w:r>
      <w:r>
        <w:rPr>
          <w:spacing w:val="-5"/>
          <w:sz w:val="24"/>
        </w:rPr>
        <w:t> de:</w:t>
      </w:r>
    </w:p>
    <w:p>
      <w:pPr>
        <w:pStyle w:val="BodyText"/>
        <w:spacing w:before="3"/>
        <w:ind w:left="0"/>
      </w:pPr>
    </w:p>
    <w:p>
      <w:pPr>
        <w:pStyle w:val="ListParagraph"/>
        <w:numPr>
          <w:ilvl w:val="0"/>
          <w:numId w:val="31"/>
        </w:numPr>
        <w:tabs>
          <w:tab w:pos="361" w:val="left" w:leader="none"/>
        </w:tabs>
        <w:spacing w:line="240" w:lineRule="auto" w:before="0" w:after="0"/>
        <w:ind w:left="361" w:right="0" w:hanging="246"/>
        <w:jc w:val="left"/>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31"/>
        </w:numPr>
        <w:tabs>
          <w:tab w:pos="409" w:val="left" w:leader="none"/>
          <w:tab w:pos="539" w:val="left" w:leader="none"/>
        </w:tabs>
        <w:spacing w:line="247" w:lineRule="auto" w:before="234" w:after="0"/>
        <w:ind w:left="539" w:right="117" w:hanging="426"/>
        <w:jc w:val="left"/>
        <w:rPr>
          <w:sz w:val="24"/>
        </w:rPr>
      </w:pPr>
      <w:r>
        <w:rPr>
          <w:sz w:val="24"/>
        </w:rPr>
        <w:t>15</w:t>
      </w:r>
      <w:r>
        <w:rPr>
          <w:spacing w:val="35"/>
          <w:sz w:val="24"/>
        </w:rPr>
        <w:t> </w:t>
      </w:r>
      <w:r>
        <w:rPr>
          <w:sz w:val="24"/>
        </w:rPr>
        <w:t>(quinze)</w:t>
      </w:r>
      <w:r>
        <w:rPr>
          <w:spacing w:val="35"/>
          <w:sz w:val="24"/>
        </w:rPr>
        <w:t> </w:t>
      </w:r>
      <w:r>
        <w:rPr>
          <w:sz w:val="24"/>
        </w:rPr>
        <w:t>dias</w:t>
      </w:r>
      <w:r>
        <w:rPr>
          <w:spacing w:val="35"/>
          <w:sz w:val="24"/>
        </w:rPr>
        <w:t> </w:t>
      </w:r>
      <w:r>
        <w:rPr>
          <w:sz w:val="24"/>
        </w:rPr>
        <w:t>úteis,</w:t>
      </w:r>
      <w:r>
        <w:rPr>
          <w:spacing w:val="35"/>
          <w:sz w:val="24"/>
        </w:rPr>
        <w:t> </w:t>
      </w:r>
      <w:r>
        <w:rPr>
          <w:sz w:val="24"/>
        </w:rPr>
        <w:t>no</w:t>
      </w:r>
      <w:r>
        <w:rPr>
          <w:spacing w:val="35"/>
          <w:sz w:val="24"/>
        </w:rPr>
        <w:t> </w:t>
      </w:r>
      <w:r>
        <w:rPr>
          <w:sz w:val="24"/>
        </w:rPr>
        <w:t>caso</w:t>
      </w:r>
      <w:r>
        <w:rPr>
          <w:spacing w:val="35"/>
          <w:sz w:val="24"/>
        </w:rPr>
        <w:t> </w:t>
      </w:r>
      <w:r>
        <w:rPr>
          <w:sz w:val="24"/>
        </w:rPr>
        <w:t>de</w:t>
      </w:r>
      <w:r>
        <w:rPr>
          <w:spacing w:val="35"/>
          <w:sz w:val="24"/>
        </w:rPr>
        <w:t> </w:t>
      </w:r>
      <w:r>
        <w:rPr>
          <w:sz w:val="24"/>
        </w:rPr>
        <w:t>aplicação</w:t>
      </w:r>
      <w:r>
        <w:rPr>
          <w:spacing w:val="35"/>
          <w:sz w:val="24"/>
        </w:rPr>
        <w:t> </w:t>
      </w:r>
      <w:r>
        <w:rPr>
          <w:sz w:val="24"/>
        </w:rPr>
        <w:t>das</w:t>
      </w:r>
      <w:r>
        <w:rPr>
          <w:spacing w:val="35"/>
          <w:sz w:val="24"/>
        </w:rPr>
        <w:t> </w:t>
      </w:r>
      <w:r>
        <w:rPr>
          <w:sz w:val="24"/>
        </w:rPr>
        <w:t>sanções</w:t>
      </w:r>
      <w:r>
        <w:rPr>
          <w:spacing w:val="35"/>
          <w:sz w:val="24"/>
        </w:rPr>
        <w:t> </w:t>
      </w:r>
      <w:r>
        <w:rPr>
          <w:sz w:val="24"/>
        </w:rPr>
        <w:t>previstas</w:t>
      </w:r>
      <w:r>
        <w:rPr>
          <w:spacing w:val="35"/>
          <w:sz w:val="24"/>
        </w:rPr>
        <w:t> </w:t>
      </w:r>
      <w:r>
        <w:rPr>
          <w:sz w:val="24"/>
        </w:rPr>
        <w:t>nos</w:t>
      </w:r>
      <w:r>
        <w:rPr>
          <w:spacing w:val="35"/>
          <w:sz w:val="24"/>
        </w:rPr>
        <w:t> </w:t>
      </w:r>
      <w:r>
        <w:rPr>
          <w:sz w:val="24"/>
        </w:rPr>
        <w:t>ITENS</w:t>
      </w:r>
      <w:r>
        <w:rPr>
          <w:spacing w:val="35"/>
          <w:sz w:val="24"/>
        </w:rPr>
        <w:t> </w:t>
      </w:r>
      <w:r>
        <w:rPr>
          <w:sz w:val="24"/>
        </w:rPr>
        <w:t>11.2.3</w:t>
      </w:r>
      <w:r>
        <w:rPr>
          <w:spacing w:val="35"/>
          <w:sz w:val="24"/>
        </w:rPr>
        <w:t> </w:t>
      </w:r>
      <w:r>
        <w:rPr>
          <w:sz w:val="24"/>
        </w:rPr>
        <w:t>e</w:t>
      </w:r>
      <w:r>
        <w:rPr>
          <w:spacing w:val="35"/>
          <w:sz w:val="24"/>
        </w:rPr>
        <w:t> </w:t>
      </w:r>
      <w:r>
        <w:rPr>
          <w:sz w:val="24"/>
        </w:rPr>
        <w:t>11.2.4,</w:t>
      </w:r>
      <w:r>
        <w:rPr>
          <w:spacing w:val="35"/>
          <w:sz w:val="24"/>
        </w:rPr>
        <w:t> </w:t>
      </w:r>
      <w:r>
        <w:rPr>
          <w:sz w:val="24"/>
        </w:rPr>
        <w:t>contado</w:t>
      </w:r>
      <w:r>
        <w:rPr>
          <w:spacing w:val="35"/>
          <w:sz w:val="24"/>
        </w:rPr>
        <w:t> </w:t>
      </w:r>
      <w:r>
        <w:rPr>
          <w:sz w:val="24"/>
        </w:rPr>
        <w:t>da</w:t>
      </w:r>
      <w:r>
        <w:rPr>
          <w:spacing w:val="35"/>
          <w:sz w:val="24"/>
        </w:rPr>
        <w:t> </w:t>
      </w:r>
      <w:r>
        <w:rPr>
          <w:sz w:val="24"/>
        </w:rPr>
        <w:t>data</w:t>
      </w:r>
      <w:r>
        <w:rPr>
          <w:spacing w:val="35"/>
          <w:sz w:val="24"/>
        </w:rPr>
        <w:t> </w:t>
      </w:r>
      <w:r>
        <w:rPr>
          <w:sz w:val="24"/>
        </w:rPr>
        <w:t>da</w:t>
      </w:r>
      <w:r>
        <w:rPr>
          <w:spacing w:val="35"/>
          <w:sz w:val="24"/>
        </w:rPr>
        <w:t> </w:t>
      </w:r>
      <w:r>
        <w:rPr>
          <w:sz w:val="24"/>
        </w:rPr>
        <w:t>intimação,</w:t>
      </w:r>
      <w:r>
        <w:rPr>
          <w:spacing w:val="35"/>
          <w:sz w:val="24"/>
        </w:rPr>
        <w:t> </w:t>
      </w:r>
      <w:r>
        <w:rPr>
          <w:sz w:val="24"/>
        </w:rPr>
        <w:t>observado</w:t>
      </w:r>
      <w:r>
        <w:rPr>
          <w:spacing w:val="35"/>
          <w:sz w:val="24"/>
        </w:rPr>
        <w:t> </w:t>
      </w:r>
      <w:r>
        <w:rPr>
          <w:sz w:val="24"/>
        </w:rPr>
        <w:t>o</w:t>
      </w:r>
      <w:r>
        <w:rPr>
          <w:spacing w:val="35"/>
          <w:sz w:val="24"/>
        </w:rPr>
        <w:t> </w:t>
      </w:r>
      <w:r>
        <w:rPr>
          <w:sz w:val="24"/>
        </w:rPr>
        <w:t>procedimento estabelecido no art. 158 da Lei nº 14.133/2021.</w:t>
      </w:r>
    </w:p>
    <w:p>
      <w:pPr>
        <w:pStyle w:val="ListParagraph"/>
        <w:numPr>
          <w:ilvl w:val="2"/>
          <w:numId w:val="28"/>
        </w:numPr>
        <w:tabs>
          <w:tab w:pos="797" w:val="left" w:leader="none"/>
        </w:tabs>
        <w:spacing w:line="235" w:lineRule="auto" w:before="261" w:after="0"/>
        <w:ind w:left="119" w:right="118"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28"/>
        </w:numPr>
        <w:tabs>
          <w:tab w:pos="576" w:val="left" w:leader="none"/>
        </w:tabs>
        <w:spacing w:line="240" w:lineRule="auto" w:before="250" w:after="0"/>
        <w:ind w:left="576" w:right="0" w:hanging="457"/>
        <w:jc w:val="left"/>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32"/>
        </w:numPr>
        <w:tabs>
          <w:tab w:pos="361" w:val="left" w:leader="none"/>
          <w:tab w:pos="539" w:val="left" w:leader="none"/>
        </w:tabs>
        <w:spacing w:line="247" w:lineRule="auto" w:before="264" w:after="0"/>
        <w:ind w:left="539" w:right="118" w:hanging="425"/>
        <w:jc w:val="left"/>
        <w:rPr>
          <w:sz w:val="24"/>
        </w:rPr>
      </w:pPr>
      <w:r>
        <w:rPr>
          <w:sz w:val="24"/>
        </w:rPr>
        <w:t>a obrigação de reparação integral do dano causado à</w:t>
      </w:r>
      <w:r>
        <w:rPr>
          <w:spacing w:val="-13"/>
          <w:sz w:val="24"/>
        </w:rPr>
        <w:t> </w:t>
      </w:r>
      <w:r>
        <w:rPr>
          <w:sz w:val="24"/>
        </w:rPr>
        <w:t>Administração Pública, na forma do art. 156, § 9º, da Lei nº 14.133/2021 e do art. 416, parágrafo único, do Código Civil; e</w:t>
      </w:r>
    </w:p>
    <w:p>
      <w:pPr>
        <w:pStyle w:val="ListParagraph"/>
        <w:numPr>
          <w:ilvl w:val="0"/>
          <w:numId w:val="32"/>
        </w:numPr>
        <w:tabs>
          <w:tab w:pos="373" w:val="left" w:leader="none"/>
        </w:tabs>
        <w:spacing w:line="240" w:lineRule="auto" w:before="226" w:after="0"/>
        <w:ind w:left="373" w:right="0" w:hanging="259"/>
        <w:jc w:val="left"/>
        <w:rPr>
          <w:sz w:val="24"/>
        </w:rPr>
      </w:pPr>
      <w:r>
        <w:rPr>
          <w:sz w:val="24"/>
        </w:rPr>
        <w:t>a possibilidade de rescisão administrativa do Contrato, na forma dos arts. 138 e 139 da Lei nº 14.133/2021, garantido o contraditório e a ampla </w:t>
      </w:r>
      <w:r>
        <w:rPr>
          <w:spacing w:val="-2"/>
          <w:sz w:val="24"/>
        </w:rPr>
        <w:t>defesa.</w:t>
      </w:r>
    </w:p>
    <w:p>
      <w:pPr>
        <w:pStyle w:val="ListParagraph"/>
        <w:numPr>
          <w:ilvl w:val="2"/>
          <w:numId w:val="28"/>
        </w:numPr>
        <w:tabs>
          <w:tab w:pos="756" w:val="left" w:leader="none"/>
        </w:tabs>
        <w:spacing w:line="240" w:lineRule="auto" w:before="264" w:after="0"/>
        <w:ind w:left="756" w:right="0" w:hanging="637"/>
        <w:jc w:val="left"/>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28"/>
        </w:numPr>
        <w:tabs>
          <w:tab w:pos="611" w:val="left" w:leader="none"/>
        </w:tabs>
        <w:spacing w:line="235" w:lineRule="auto" w:before="254" w:after="0"/>
        <w:ind w:left="119" w:right="118"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8"/>
        </w:numPr>
        <w:tabs>
          <w:tab w:pos="713" w:val="left" w:leader="none"/>
        </w:tabs>
        <w:spacing w:line="240" w:lineRule="auto" w:before="249" w:after="0"/>
        <w:ind w:left="119" w:right="118" w:firstLine="0"/>
        <w:jc w:val="both"/>
        <w:rPr>
          <w:sz w:val="24"/>
        </w:rPr>
      </w:pPr>
      <w:r>
        <w:rPr>
          <w:sz w:val="24"/>
        </w:rPr>
        <w:t>Se, durante o processo de aplicação de penalidade, houver indícios de prática de infração administrativa tipificada pela Lei nº 12.846/2013, como ato </w:t>
      </w:r>
      <w:r>
        <w:rPr>
          <w:sz w:val="24"/>
        </w:rPr>
        <w:t>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8"/>
        </w:numPr>
        <w:tabs>
          <w:tab w:pos="880" w:val="left" w:leader="none"/>
        </w:tabs>
        <w:spacing w:line="247" w:lineRule="auto" w:before="231" w:after="0"/>
        <w:ind w:left="119" w:right="118" w:firstLine="0"/>
        <w:jc w:val="both"/>
        <w:rPr>
          <w:sz w:val="24"/>
        </w:rPr>
      </w:pPr>
      <w:r>
        <w:rPr>
          <w:sz w:val="24"/>
        </w:rPr>
        <w:t>A</w:t>
      </w:r>
      <w:r>
        <w:rPr>
          <w:spacing w:val="-12"/>
          <w:sz w:val="24"/>
        </w:rPr>
        <w:t> </w:t>
      </w:r>
      <w:r>
        <w:rPr>
          <w:sz w:val="24"/>
        </w:rPr>
        <w:t>apuração e o julgamento das demais infrações administrativas não consideradas como ato lesivo à</w:t>
      </w:r>
      <w:r>
        <w:rPr>
          <w:spacing w:val="-12"/>
          <w:sz w:val="24"/>
        </w:rPr>
        <w:t> </w:t>
      </w:r>
      <w:r>
        <w:rPr>
          <w:sz w:val="24"/>
        </w:rPr>
        <w:t>Administração Pública nacional nos termos da Lei </w:t>
      </w:r>
      <w:r>
        <w:rPr>
          <w:sz w:val="24"/>
        </w:rPr>
        <w:t>nº 12.846/2013 seguirão seu rito normal na unidade administrativa.</w:t>
      </w:r>
    </w:p>
    <w:p>
      <w:pPr>
        <w:pStyle w:val="ListParagraph"/>
        <w:numPr>
          <w:ilvl w:val="2"/>
          <w:numId w:val="28"/>
        </w:numPr>
        <w:tabs>
          <w:tab w:pos="892" w:val="left" w:leader="none"/>
        </w:tabs>
        <w:spacing w:line="247" w:lineRule="auto" w:before="227" w:after="0"/>
        <w:ind w:left="119" w:right="118" w:firstLine="0"/>
        <w:jc w:val="both"/>
        <w:rPr>
          <w:sz w:val="24"/>
        </w:rPr>
      </w:pPr>
      <w:r>
        <w:rPr>
          <w:sz w:val="24"/>
        </w:rPr>
        <w:t>O</w:t>
      </w:r>
      <w:r>
        <w:rPr>
          <w:spacing w:val="-1"/>
          <w:sz w:val="24"/>
        </w:rPr>
        <w:t> </w:t>
      </w:r>
      <w:r>
        <w:rPr>
          <w:sz w:val="24"/>
        </w:rPr>
        <w:t>processamento</w:t>
      </w:r>
      <w:r>
        <w:rPr>
          <w:spacing w:val="-1"/>
          <w:sz w:val="24"/>
        </w:rPr>
        <w:t> </w:t>
      </w:r>
      <w:r>
        <w:rPr>
          <w:sz w:val="24"/>
        </w:rPr>
        <w:t>do</w:t>
      </w:r>
      <w:r>
        <w:rPr>
          <w:spacing w:val="-1"/>
          <w:sz w:val="24"/>
        </w:rPr>
        <w:t> </w:t>
      </w:r>
      <w:r>
        <w:rPr>
          <w:sz w:val="24"/>
        </w:rPr>
        <w:t>PAR</w:t>
      </w:r>
      <w:r>
        <w:rPr>
          <w:spacing w:val="-1"/>
          <w:sz w:val="24"/>
        </w:rPr>
        <w:t> </w:t>
      </w:r>
      <w:r>
        <w:rPr>
          <w:sz w:val="24"/>
        </w:rPr>
        <w:t>não</w:t>
      </w:r>
      <w:r>
        <w:rPr>
          <w:spacing w:val="-1"/>
          <w:sz w:val="24"/>
        </w:rPr>
        <w:t> </w:t>
      </w:r>
      <w:r>
        <w:rPr>
          <w:sz w:val="24"/>
        </w:rPr>
        <w:t>interfere</w:t>
      </w:r>
      <w:r>
        <w:rPr>
          <w:spacing w:val="-1"/>
          <w:sz w:val="24"/>
        </w:rPr>
        <w:t> </w:t>
      </w:r>
      <w:r>
        <w:rPr>
          <w:sz w:val="24"/>
        </w:rPr>
        <w:t>no</w:t>
      </w:r>
      <w:r>
        <w:rPr>
          <w:spacing w:val="-1"/>
          <w:sz w:val="24"/>
        </w:rPr>
        <w:t> </w:t>
      </w:r>
      <w:r>
        <w:rPr>
          <w:sz w:val="24"/>
        </w:rPr>
        <w:t>seguimento</w:t>
      </w:r>
      <w:r>
        <w:rPr>
          <w:spacing w:val="-1"/>
          <w:sz w:val="24"/>
        </w:rPr>
        <w:t> </w:t>
      </w:r>
      <w:r>
        <w:rPr>
          <w:sz w:val="24"/>
        </w:rPr>
        <w:t>regular</w:t>
      </w:r>
      <w:r>
        <w:rPr>
          <w:spacing w:val="-1"/>
          <w:sz w:val="24"/>
        </w:rPr>
        <w:t> </w:t>
      </w:r>
      <w:r>
        <w:rPr>
          <w:sz w:val="24"/>
        </w:rPr>
        <w:t>dos</w:t>
      </w:r>
      <w:r>
        <w:rPr>
          <w:spacing w:val="-1"/>
          <w:sz w:val="24"/>
        </w:rPr>
        <w:t> </w:t>
      </w:r>
      <w:r>
        <w:rPr>
          <w:sz w:val="24"/>
        </w:rPr>
        <w:t>processos</w:t>
      </w:r>
      <w:r>
        <w:rPr>
          <w:spacing w:val="-1"/>
          <w:sz w:val="24"/>
        </w:rPr>
        <w:t> </w:t>
      </w:r>
      <w:r>
        <w:rPr>
          <w:sz w:val="24"/>
        </w:rPr>
        <w:t>administrativos</w:t>
      </w:r>
      <w:r>
        <w:rPr>
          <w:spacing w:val="-1"/>
          <w:sz w:val="24"/>
        </w:rPr>
        <w:t> </w:t>
      </w:r>
      <w:r>
        <w:rPr>
          <w:sz w:val="24"/>
        </w:rPr>
        <w:t>específicos</w:t>
      </w:r>
      <w:r>
        <w:rPr>
          <w:spacing w:val="-1"/>
          <w:sz w:val="24"/>
        </w:rPr>
        <w:t> </w:t>
      </w:r>
      <w:r>
        <w:rPr>
          <w:sz w:val="24"/>
        </w:rPr>
        <w:t>para</w:t>
      </w:r>
      <w:r>
        <w:rPr>
          <w:spacing w:val="-1"/>
          <w:sz w:val="24"/>
        </w:rPr>
        <w:t> </w:t>
      </w:r>
      <w:r>
        <w:rPr>
          <w:sz w:val="24"/>
        </w:rPr>
        <w:t>apuração</w:t>
      </w:r>
      <w:r>
        <w:rPr>
          <w:spacing w:val="-1"/>
          <w:sz w:val="24"/>
        </w:rPr>
        <w:t> </w:t>
      </w:r>
      <w:r>
        <w:rPr>
          <w:sz w:val="24"/>
        </w:rPr>
        <w:t>da</w:t>
      </w:r>
      <w:r>
        <w:rPr>
          <w:spacing w:val="-1"/>
          <w:sz w:val="24"/>
        </w:rPr>
        <w:t> </w:t>
      </w:r>
      <w:r>
        <w:rPr>
          <w:sz w:val="24"/>
        </w:rPr>
        <w:t>ocorrência</w:t>
      </w:r>
      <w:r>
        <w:rPr>
          <w:spacing w:val="-1"/>
          <w:sz w:val="24"/>
        </w:rPr>
        <w:t> </w:t>
      </w:r>
      <w:r>
        <w:rPr>
          <w:sz w:val="24"/>
        </w:rPr>
        <w:t>de</w:t>
      </w:r>
      <w:r>
        <w:rPr>
          <w:spacing w:val="-1"/>
          <w:sz w:val="24"/>
        </w:rPr>
        <w:t> </w:t>
      </w:r>
      <w:r>
        <w:rPr>
          <w:sz w:val="24"/>
        </w:rPr>
        <w:t>danos</w:t>
      </w:r>
      <w:r>
        <w:rPr>
          <w:spacing w:val="-1"/>
          <w:sz w:val="24"/>
        </w:rPr>
        <w:t> </w:t>
      </w:r>
      <w:r>
        <w:rPr>
          <w:sz w:val="24"/>
        </w:rPr>
        <w:t>e</w:t>
      </w:r>
      <w:r>
        <w:rPr>
          <w:spacing w:val="-1"/>
          <w:sz w:val="24"/>
        </w:rPr>
        <w:t> </w:t>
      </w:r>
      <w:r>
        <w:rPr>
          <w:sz w:val="24"/>
        </w:rPr>
        <w:t>prejuízos à</w:t>
      </w:r>
      <w:r>
        <w:rPr>
          <w:spacing w:val="-8"/>
          <w:sz w:val="24"/>
        </w:rPr>
        <w:t> </w:t>
      </w:r>
      <w:r>
        <w:rPr>
          <w:sz w:val="24"/>
        </w:rPr>
        <w:t>Administração Pública Estadual resultantes de ato lesivo cometido por pessoa jurídica, com ou sem a participação de agente público.</w:t>
      </w:r>
    </w:p>
    <w:p>
      <w:pPr>
        <w:pStyle w:val="ListParagraph"/>
        <w:numPr>
          <w:ilvl w:val="3"/>
          <w:numId w:val="28"/>
        </w:numPr>
        <w:tabs>
          <w:tab w:pos="1070" w:val="left" w:leader="none"/>
        </w:tabs>
        <w:spacing w:line="240" w:lineRule="auto" w:before="226" w:after="0"/>
        <w:ind w:left="1070" w:right="0" w:hanging="951"/>
        <w:jc w:val="left"/>
        <w:rPr>
          <w:sz w:val="24"/>
        </w:rPr>
      </w:pPr>
      <w:r>
        <w:rPr>
          <w:sz w:val="24"/>
        </w:rPr>
        <w:t>Caso</w:t>
      </w:r>
      <w:r>
        <w:rPr>
          <w:spacing w:val="-3"/>
          <w:sz w:val="24"/>
        </w:rPr>
        <w:t> </w:t>
      </w:r>
      <w:r>
        <w:rPr>
          <w:sz w:val="24"/>
        </w:rPr>
        <w:t>seja</w:t>
      </w:r>
      <w:r>
        <w:rPr>
          <w:spacing w:val="-1"/>
          <w:sz w:val="24"/>
        </w:rPr>
        <w:t> </w:t>
      </w:r>
      <w:r>
        <w:rPr>
          <w:sz w:val="24"/>
        </w:rPr>
        <w:t>possível,</w:t>
      </w:r>
      <w:r>
        <w:rPr>
          <w:spacing w:val="-1"/>
          <w:sz w:val="24"/>
        </w:rPr>
        <w:t> </w:t>
      </w:r>
      <w:r>
        <w:rPr>
          <w:sz w:val="24"/>
        </w:rPr>
        <w:t>a</w:t>
      </w:r>
      <w:r>
        <w:rPr>
          <w:spacing w:val="-1"/>
          <w:sz w:val="24"/>
        </w:rPr>
        <w:t> </w:t>
      </w:r>
      <w:r>
        <w:rPr>
          <w:sz w:val="24"/>
        </w:rPr>
        <w:t>apuração</w:t>
      </w:r>
      <w:r>
        <w:rPr>
          <w:spacing w:val="-1"/>
          <w:sz w:val="24"/>
        </w:rPr>
        <w:t> </w:t>
      </w:r>
      <w:r>
        <w:rPr>
          <w:sz w:val="24"/>
        </w:rPr>
        <w:t>deverá ser</w:t>
      </w:r>
      <w:r>
        <w:rPr>
          <w:spacing w:val="-1"/>
          <w:sz w:val="24"/>
        </w:rPr>
        <w:t> </w:t>
      </w:r>
      <w:r>
        <w:rPr>
          <w:sz w:val="24"/>
        </w:rPr>
        <w:t>promovida</w:t>
      </w:r>
      <w:r>
        <w:rPr>
          <w:spacing w:val="-1"/>
          <w:sz w:val="24"/>
        </w:rPr>
        <w:t> </w:t>
      </w:r>
      <w:r>
        <w:rPr>
          <w:sz w:val="24"/>
        </w:rPr>
        <w:t>em</w:t>
      </w:r>
      <w:r>
        <w:rPr>
          <w:spacing w:val="-1"/>
          <w:sz w:val="24"/>
        </w:rPr>
        <w:t> </w:t>
      </w:r>
      <w:r>
        <w:rPr>
          <w:sz w:val="24"/>
        </w:rPr>
        <w:t>conjunto</w:t>
      </w:r>
      <w:r>
        <w:rPr>
          <w:spacing w:val="-1"/>
          <w:sz w:val="24"/>
        </w:rPr>
        <w:t> </w:t>
      </w:r>
      <w:r>
        <w:rPr>
          <w:sz w:val="24"/>
        </w:rPr>
        <w:t>no</w:t>
      </w:r>
      <w:r>
        <w:rPr>
          <w:spacing w:val="-1"/>
          <w:sz w:val="24"/>
        </w:rPr>
        <w:t> </w:t>
      </w:r>
      <w:r>
        <w:rPr>
          <w:sz w:val="24"/>
        </w:rPr>
        <w:t>PAR, 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33, §</w:t>
      </w:r>
      <w:r>
        <w:rPr>
          <w:spacing w:val="-1"/>
          <w:sz w:val="24"/>
        </w:rPr>
        <w:t> </w:t>
      </w:r>
      <w:r>
        <w:rPr>
          <w:sz w:val="24"/>
        </w:rPr>
        <w:t>1º,</w:t>
      </w:r>
      <w:r>
        <w:rPr>
          <w:spacing w:val="-1"/>
          <w:sz w:val="24"/>
        </w:rPr>
        <w:t> </w:t>
      </w:r>
      <w:r>
        <w:rPr>
          <w:sz w:val="24"/>
        </w:rPr>
        <w:t>do</w:t>
      </w:r>
      <w:r>
        <w:rPr>
          <w:spacing w:val="-1"/>
          <w:sz w:val="24"/>
        </w:rPr>
        <w:t> </w:t>
      </w:r>
      <w:r>
        <w:rPr>
          <w:sz w:val="24"/>
        </w:rPr>
        <w:t>Decreto</w:t>
      </w:r>
      <w:r>
        <w:rPr>
          <w:spacing w:val="-1"/>
          <w:sz w:val="24"/>
        </w:rPr>
        <w:t> </w:t>
      </w:r>
      <w:r>
        <w:rPr>
          <w:sz w:val="24"/>
        </w:rPr>
        <w:t>nº</w:t>
      </w:r>
      <w:r>
        <w:rPr>
          <w:spacing w:val="-1"/>
          <w:sz w:val="24"/>
        </w:rPr>
        <w:t> </w:t>
      </w:r>
      <w:r>
        <w:rPr>
          <w:sz w:val="24"/>
        </w:rPr>
        <w:t>46.366, de</w:t>
      </w:r>
      <w:r>
        <w:rPr>
          <w:spacing w:val="-1"/>
          <w:sz w:val="24"/>
        </w:rPr>
        <w:t> </w:t>
      </w:r>
      <w:r>
        <w:rPr>
          <w:sz w:val="24"/>
        </w:rPr>
        <w:t>19</w:t>
      </w:r>
      <w:r>
        <w:rPr>
          <w:spacing w:val="-1"/>
          <w:sz w:val="24"/>
        </w:rPr>
        <w:t> </w:t>
      </w:r>
      <w:r>
        <w:rPr>
          <w:sz w:val="24"/>
        </w:rPr>
        <w:t>de</w:t>
      </w:r>
      <w:r>
        <w:rPr>
          <w:spacing w:val="-1"/>
          <w:sz w:val="24"/>
        </w:rPr>
        <w:t> </w:t>
      </w:r>
      <w:r>
        <w:rPr>
          <w:sz w:val="24"/>
        </w:rPr>
        <w:t>julho</w:t>
      </w:r>
      <w:r>
        <w:rPr>
          <w:spacing w:val="-1"/>
          <w:sz w:val="24"/>
        </w:rPr>
        <w:t> </w:t>
      </w:r>
      <w:r>
        <w:rPr>
          <w:sz w:val="24"/>
        </w:rPr>
        <w:t>de </w:t>
      </w:r>
      <w:r>
        <w:rPr>
          <w:spacing w:val="-2"/>
          <w:sz w:val="24"/>
        </w:rPr>
        <w:t>2018.</w:t>
      </w:r>
    </w:p>
    <w:p>
      <w:pPr>
        <w:pStyle w:val="ListParagraph"/>
        <w:numPr>
          <w:ilvl w:val="1"/>
          <w:numId w:val="28"/>
        </w:numPr>
        <w:tabs>
          <w:tab w:pos="703" w:val="left" w:leader="none"/>
        </w:tabs>
        <w:spacing w:line="242" w:lineRule="auto" w:before="234" w:after="0"/>
        <w:ind w:left="119" w:right="117"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abertura</w:t>
      </w:r>
      <w:r>
        <w:rPr>
          <w:spacing w:val="-1"/>
          <w:sz w:val="24"/>
        </w:rPr>
        <w:t> </w:t>
      </w:r>
      <w:r>
        <w:rPr>
          <w:sz w:val="24"/>
        </w:rPr>
        <w:t>de</w:t>
      </w:r>
      <w:r>
        <w:rPr>
          <w:spacing w:val="-1"/>
          <w:sz w:val="24"/>
        </w:rPr>
        <w:t> </w:t>
      </w:r>
      <w:r>
        <w:rPr>
          <w:sz w:val="24"/>
        </w:rPr>
        <w:t>processo</w:t>
      </w:r>
      <w:r>
        <w:rPr>
          <w:spacing w:val="-1"/>
          <w:sz w:val="24"/>
        </w:rPr>
        <w:t> </w:t>
      </w:r>
      <w:r>
        <w:rPr>
          <w:sz w:val="24"/>
        </w:rPr>
        <w:t>administrativo</w:t>
      </w:r>
      <w:r>
        <w:rPr>
          <w:spacing w:val="-1"/>
          <w:sz w:val="24"/>
        </w:rPr>
        <w:t> </w:t>
      </w:r>
      <w:r>
        <w:rPr>
          <w:sz w:val="24"/>
        </w:rPr>
        <w:t>destinado</w:t>
      </w:r>
      <w:r>
        <w:rPr>
          <w:spacing w:val="-1"/>
          <w:sz w:val="24"/>
        </w:rPr>
        <w:t> </w:t>
      </w:r>
      <w:r>
        <w:rPr>
          <w:sz w:val="24"/>
        </w:rPr>
        <w:t>a</w:t>
      </w:r>
      <w:r>
        <w:rPr>
          <w:spacing w:val="-1"/>
          <w:sz w:val="24"/>
        </w:rPr>
        <w:t> </w:t>
      </w:r>
      <w:r>
        <w:rPr>
          <w:sz w:val="24"/>
        </w:rPr>
        <w:t>apuração</w:t>
      </w:r>
      <w:r>
        <w:rPr>
          <w:spacing w:val="-1"/>
          <w:sz w:val="24"/>
        </w:rPr>
        <w:t> </w:t>
      </w:r>
      <w:r>
        <w:rPr>
          <w:sz w:val="24"/>
        </w:rPr>
        <w:t>de</w:t>
      </w:r>
      <w:r>
        <w:rPr>
          <w:spacing w:val="-1"/>
          <w:sz w:val="24"/>
        </w:rPr>
        <w:t> </w:t>
      </w:r>
      <w:r>
        <w:rPr>
          <w:sz w:val="24"/>
        </w:rPr>
        <w:t>fatos</w:t>
      </w:r>
      <w:r>
        <w:rPr>
          <w:spacing w:val="-1"/>
          <w:sz w:val="24"/>
        </w:rPr>
        <w:t> </w:t>
      </w:r>
      <w:r>
        <w:rPr>
          <w:sz w:val="24"/>
        </w:rPr>
        <w:t>e,</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aplicação</w:t>
      </w:r>
      <w:r>
        <w:rPr>
          <w:spacing w:val="-1"/>
          <w:sz w:val="24"/>
        </w:rPr>
        <w:t> </w:t>
      </w:r>
      <w:r>
        <w:rPr>
          <w:sz w:val="24"/>
        </w:rPr>
        <w:t>de</w:t>
      </w:r>
      <w:r>
        <w:rPr>
          <w:spacing w:val="-1"/>
          <w:sz w:val="24"/>
        </w:rPr>
        <w:t> </w:t>
      </w:r>
      <w:r>
        <w:rPr>
          <w:sz w:val="24"/>
        </w:rPr>
        <w:t>sanções</w:t>
      </w:r>
      <w:r>
        <w:rPr>
          <w:spacing w:val="-1"/>
          <w:sz w:val="24"/>
        </w:rPr>
        <w:t> </w:t>
      </w:r>
      <w:r>
        <w:rPr>
          <w:sz w:val="24"/>
        </w:rPr>
        <w:t>ao CONTRATADO,</w:t>
      </w:r>
      <w:r>
        <w:rPr>
          <w:spacing w:val="-1"/>
          <w:sz w:val="24"/>
        </w:rPr>
        <w:t> </w:t>
      </w:r>
      <w:r>
        <w:rPr>
          <w:sz w:val="24"/>
        </w:rPr>
        <w:t>em</w:t>
      </w:r>
      <w:r>
        <w:rPr>
          <w:spacing w:val="-1"/>
          <w:sz w:val="24"/>
        </w:rPr>
        <w:t> </w:t>
      </w:r>
      <w:r>
        <w:rPr>
          <w:sz w:val="24"/>
        </w:rPr>
        <w:t>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28"/>
        </w:numPr>
        <w:tabs>
          <w:tab w:pos="884" w:val="left" w:leader="none"/>
        </w:tabs>
        <w:spacing w:line="235" w:lineRule="auto" w:before="249" w:after="0"/>
        <w:ind w:left="119" w:right="117" w:firstLine="0"/>
        <w:jc w:val="both"/>
        <w:rPr>
          <w:sz w:val="24"/>
        </w:rPr>
      </w:pPr>
      <w:r>
        <w:rPr>
          <w:sz w:val="24"/>
        </w:rPr>
        <w:t>O</w:t>
      </w:r>
      <w:r>
        <w:rPr>
          <w:spacing w:val="-2"/>
          <w:sz w:val="24"/>
        </w:rPr>
        <w:t> </w:t>
      </w:r>
      <w:r>
        <w:rPr>
          <w:sz w:val="24"/>
        </w:rPr>
        <w:t>CONTRATADO</w:t>
      </w:r>
      <w:r>
        <w:rPr>
          <w:spacing w:val="-2"/>
          <w:sz w:val="24"/>
        </w:rPr>
        <w:t> </w:t>
      </w:r>
      <w:r>
        <w:rPr>
          <w:sz w:val="24"/>
        </w:rPr>
        <w:t>deverá</w:t>
      </w:r>
      <w:r>
        <w:rPr>
          <w:spacing w:val="-2"/>
          <w:sz w:val="24"/>
        </w:rPr>
        <w:t> </w:t>
      </w:r>
      <w:r>
        <w:rPr>
          <w:sz w:val="24"/>
        </w:rPr>
        <w:t>manter</w:t>
      </w:r>
      <w:r>
        <w:rPr>
          <w:spacing w:val="-2"/>
          <w:sz w:val="24"/>
        </w:rPr>
        <w:t> </w:t>
      </w:r>
      <w:r>
        <w:rPr>
          <w:sz w:val="24"/>
        </w:rPr>
        <w:t>atualizado</w:t>
      </w:r>
      <w:r>
        <w:rPr>
          <w:spacing w:val="-2"/>
          <w:sz w:val="24"/>
        </w:rPr>
        <w:t> </w:t>
      </w:r>
      <w:r>
        <w:rPr>
          <w:sz w:val="24"/>
        </w:rPr>
        <w:t>o</w:t>
      </w:r>
      <w:r>
        <w:rPr>
          <w:spacing w:val="-2"/>
          <w:sz w:val="24"/>
        </w:rPr>
        <w:t> </w:t>
      </w:r>
      <w:r>
        <w:rPr>
          <w:sz w:val="24"/>
        </w:rPr>
        <w:t>endereço</w:t>
      </w:r>
      <w:r>
        <w:rPr>
          <w:spacing w:val="-2"/>
          <w:sz w:val="24"/>
        </w:rPr>
        <w:t> </w:t>
      </w:r>
      <w:r>
        <w:rPr>
          <w:sz w:val="24"/>
        </w:rPr>
        <w:t>de</w:t>
      </w:r>
      <w:r>
        <w:rPr>
          <w:spacing w:val="-2"/>
          <w:sz w:val="24"/>
        </w:rPr>
        <w:t> </w:t>
      </w:r>
      <w:r>
        <w:rPr>
          <w:sz w:val="24"/>
        </w:rPr>
        <w:t>correio</w:t>
      </w:r>
      <w:r>
        <w:rPr>
          <w:spacing w:val="-2"/>
          <w:sz w:val="24"/>
        </w:rPr>
        <w:t> </w:t>
      </w:r>
      <w:r>
        <w:rPr>
          <w:sz w:val="24"/>
        </w:rPr>
        <w:t>eletrônico</w:t>
      </w:r>
      <w:r>
        <w:rPr>
          <w:spacing w:val="-2"/>
          <w:sz w:val="24"/>
        </w:rPr>
        <w:t> </w:t>
      </w:r>
      <w:r>
        <w:rPr>
          <w:sz w:val="24"/>
        </w:rPr>
        <w:t>("e-mail")</w:t>
      </w:r>
      <w:r>
        <w:rPr>
          <w:spacing w:val="-2"/>
          <w:sz w:val="24"/>
        </w:rPr>
        <w:t> </w:t>
      </w:r>
      <w:r>
        <w:rPr>
          <w:sz w:val="24"/>
        </w:rPr>
        <w:t>cadastrado</w:t>
      </w:r>
      <w:r>
        <w:rPr>
          <w:spacing w:val="-2"/>
          <w:sz w:val="24"/>
        </w:rPr>
        <w:t> </w:t>
      </w:r>
      <w:r>
        <w:rPr>
          <w:sz w:val="24"/>
        </w:rPr>
        <w:t>junto</w:t>
      </w:r>
      <w:r>
        <w:rPr>
          <w:spacing w:val="-2"/>
          <w:sz w:val="24"/>
        </w:rPr>
        <w:t> </w:t>
      </w:r>
      <w:r>
        <w:rPr>
          <w:sz w:val="24"/>
        </w:rPr>
        <w:t>ao</w:t>
      </w:r>
      <w:r>
        <w:rPr>
          <w:spacing w:val="-2"/>
          <w:sz w:val="24"/>
        </w:rPr>
        <w:t> </w:t>
      </w:r>
      <w:r>
        <w:rPr>
          <w:sz w:val="24"/>
        </w:rPr>
        <w:t>sistema</w:t>
      </w:r>
      <w:r>
        <w:rPr>
          <w:spacing w:val="-2"/>
          <w:sz w:val="24"/>
        </w:rPr>
        <w:t> </w:t>
      </w:r>
      <w:r>
        <w:rPr>
          <w:sz w:val="24"/>
        </w:rPr>
        <w:t>eletrônico</w:t>
      </w:r>
      <w:r>
        <w:rPr>
          <w:spacing w:val="-2"/>
          <w:sz w:val="24"/>
        </w:rPr>
        <w:t> </w:t>
      </w:r>
      <w:r>
        <w:rPr>
          <w:sz w:val="24"/>
        </w:rPr>
        <w:t>de</w:t>
      </w:r>
      <w:r>
        <w:rPr>
          <w:spacing w:val="-2"/>
          <w:sz w:val="24"/>
        </w:rPr>
        <w:t> </w:t>
      </w:r>
      <w:r>
        <w:rPr>
          <w:sz w:val="24"/>
        </w:rPr>
        <w:t>contratações</w:t>
      </w:r>
      <w:r>
        <w:rPr>
          <w:spacing w:val="-2"/>
          <w:sz w:val="24"/>
        </w:rPr>
        <w:t> </w:t>
      </w:r>
      <w:r>
        <w:rPr>
          <w:sz w:val="24"/>
        </w:rPr>
        <w:t>do</w:t>
      </w:r>
      <w:r>
        <w:rPr>
          <w:spacing w:val="-2"/>
          <w:sz w:val="24"/>
        </w:rPr>
        <w:t> </w:t>
      </w:r>
      <w:r>
        <w:rPr>
          <w:sz w:val="24"/>
        </w:rPr>
        <w:t>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8"/>
        </w:numPr>
        <w:tabs>
          <w:tab w:pos="716" w:val="left" w:leader="none"/>
        </w:tabs>
        <w:spacing w:line="235" w:lineRule="auto" w:before="253" w:after="0"/>
        <w:ind w:left="119" w:right="118" w:firstLine="0"/>
        <w:jc w:val="both"/>
        <w:rPr>
          <w:sz w:val="24"/>
        </w:rPr>
      </w:pPr>
      <w:r>
        <w:rPr>
          <w:sz w:val="24"/>
        </w:rPr>
        <w:t>O CONTRATANTE deverá remeter para o Órgão Central de Logística (SUBLOG) o extrato de publicação no Diário Oficial do Estado do ato de aplicação das</w:t>
      </w:r>
      <w:r>
        <w:rPr>
          <w:spacing w:val="9"/>
          <w:sz w:val="24"/>
        </w:rPr>
        <w:t> </w:t>
      </w:r>
      <w:r>
        <w:rPr>
          <w:sz w:val="24"/>
        </w:rPr>
        <w:t>sanções</w:t>
      </w:r>
      <w:r>
        <w:rPr>
          <w:spacing w:val="9"/>
          <w:sz w:val="24"/>
        </w:rPr>
        <w:t> </w:t>
      </w:r>
      <w:r>
        <w:rPr>
          <w:sz w:val="24"/>
        </w:rPr>
        <w:t>de</w:t>
      </w:r>
      <w:r>
        <w:rPr>
          <w:spacing w:val="9"/>
          <w:sz w:val="24"/>
        </w:rPr>
        <w:t> </w:t>
      </w:r>
      <w:r>
        <w:rPr>
          <w:sz w:val="24"/>
        </w:rPr>
        <w:t>impedimento</w:t>
      </w:r>
      <w:r>
        <w:rPr>
          <w:spacing w:val="9"/>
          <w:sz w:val="24"/>
        </w:rPr>
        <w:t> </w:t>
      </w:r>
      <w:r>
        <w:rPr>
          <w:sz w:val="24"/>
        </w:rPr>
        <w:t>de</w:t>
      </w:r>
      <w:r>
        <w:rPr>
          <w:spacing w:val="9"/>
          <w:sz w:val="24"/>
        </w:rPr>
        <w:t> </w:t>
      </w:r>
      <w:r>
        <w:rPr>
          <w:sz w:val="24"/>
        </w:rPr>
        <w:t>licitar</w:t>
      </w:r>
      <w:r>
        <w:rPr>
          <w:spacing w:val="9"/>
          <w:sz w:val="24"/>
        </w:rPr>
        <w:t> </w:t>
      </w:r>
      <w:r>
        <w:rPr>
          <w:sz w:val="24"/>
        </w:rPr>
        <w:t>e</w:t>
      </w:r>
      <w:r>
        <w:rPr>
          <w:spacing w:val="9"/>
          <w:sz w:val="24"/>
        </w:rPr>
        <w:t> </w:t>
      </w:r>
      <w:r>
        <w:rPr>
          <w:sz w:val="24"/>
        </w:rPr>
        <w:t>contratar</w:t>
      </w:r>
      <w:r>
        <w:rPr>
          <w:spacing w:val="9"/>
          <w:sz w:val="24"/>
        </w:rPr>
        <w:t> </w:t>
      </w:r>
      <w:r>
        <w:rPr>
          <w:sz w:val="24"/>
        </w:rPr>
        <w:t>e</w:t>
      </w:r>
      <w:r>
        <w:rPr>
          <w:spacing w:val="9"/>
          <w:sz w:val="24"/>
        </w:rPr>
        <w:t> </w:t>
      </w:r>
      <w:r>
        <w:rPr>
          <w:sz w:val="24"/>
        </w:rPr>
        <w:t>de</w:t>
      </w:r>
      <w:r>
        <w:rPr>
          <w:spacing w:val="9"/>
          <w:sz w:val="24"/>
        </w:rPr>
        <w:t> </w:t>
      </w:r>
      <w:r>
        <w:rPr>
          <w:sz w:val="24"/>
        </w:rPr>
        <w:t>declaração</w:t>
      </w:r>
      <w:r>
        <w:rPr>
          <w:spacing w:val="9"/>
          <w:sz w:val="24"/>
        </w:rPr>
        <w:t> </w:t>
      </w:r>
      <w:r>
        <w:rPr>
          <w:sz w:val="24"/>
        </w:rPr>
        <w:t>de</w:t>
      </w:r>
      <w:r>
        <w:rPr>
          <w:spacing w:val="9"/>
          <w:sz w:val="24"/>
        </w:rPr>
        <w:t> </w:t>
      </w:r>
      <w:r>
        <w:rPr>
          <w:sz w:val="24"/>
        </w:rPr>
        <w:t>inidoneidade</w:t>
      </w:r>
      <w:r>
        <w:rPr>
          <w:spacing w:val="9"/>
          <w:sz w:val="24"/>
        </w:rPr>
        <w:t> </w:t>
      </w:r>
      <w:r>
        <w:rPr>
          <w:sz w:val="24"/>
        </w:rPr>
        <w:t>para</w:t>
      </w:r>
      <w:r>
        <w:rPr>
          <w:spacing w:val="9"/>
          <w:sz w:val="24"/>
        </w:rPr>
        <w:t> </w:t>
      </w:r>
      <w:r>
        <w:rPr>
          <w:sz w:val="24"/>
        </w:rPr>
        <w:t>licitar</w:t>
      </w:r>
      <w:r>
        <w:rPr>
          <w:spacing w:val="9"/>
          <w:sz w:val="24"/>
        </w:rPr>
        <w:t> </w:t>
      </w:r>
      <w:r>
        <w:rPr>
          <w:sz w:val="24"/>
        </w:rPr>
        <w:t>e</w:t>
      </w:r>
      <w:r>
        <w:rPr>
          <w:spacing w:val="9"/>
          <w:sz w:val="24"/>
        </w:rPr>
        <w:t> </w:t>
      </w:r>
      <w:r>
        <w:rPr>
          <w:sz w:val="24"/>
        </w:rPr>
        <w:t>contratar,</w:t>
      </w:r>
      <w:r>
        <w:rPr>
          <w:spacing w:val="9"/>
          <w:sz w:val="24"/>
        </w:rPr>
        <w:t> </w:t>
      </w:r>
      <w:r>
        <w:rPr>
          <w:sz w:val="24"/>
        </w:rPr>
        <w:t>de</w:t>
      </w:r>
      <w:r>
        <w:rPr>
          <w:spacing w:val="9"/>
          <w:sz w:val="24"/>
        </w:rPr>
        <w:t> </w:t>
      </w:r>
      <w:r>
        <w:rPr>
          <w:sz w:val="24"/>
        </w:rPr>
        <w:t>modo</w:t>
      </w:r>
      <w:r>
        <w:rPr>
          <w:spacing w:val="9"/>
          <w:sz w:val="24"/>
        </w:rPr>
        <w:t> </w:t>
      </w:r>
      <w:r>
        <w:rPr>
          <w:sz w:val="24"/>
        </w:rPr>
        <w:t>a</w:t>
      </w:r>
      <w:r>
        <w:rPr>
          <w:spacing w:val="9"/>
          <w:sz w:val="24"/>
        </w:rPr>
        <w:t> </w:t>
      </w:r>
      <w:r>
        <w:rPr>
          <w:sz w:val="24"/>
        </w:rPr>
        <w:t>possibilitar</w:t>
      </w:r>
      <w:r>
        <w:rPr>
          <w:spacing w:val="9"/>
          <w:sz w:val="24"/>
        </w:rPr>
        <w:t> </w:t>
      </w:r>
      <w:r>
        <w:rPr>
          <w:sz w:val="24"/>
        </w:rPr>
        <w:t>a</w:t>
      </w:r>
      <w:r>
        <w:rPr>
          <w:spacing w:val="9"/>
          <w:sz w:val="24"/>
        </w:rPr>
        <w:t> </w:t>
      </w:r>
      <w:r>
        <w:rPr>
          <w:sz w:val="24"/>
        </w:rPr>
        <w:t>formalização</w:t>
      </w:r>
      <w:r>
        <w:rPr>
          <w:spacing w:val="9"/>
          <w:sz w:val="24"/>
        </w:rPr>
        <w:t> </w:t>
      </w:r>
      <w:r>
        <w:rPr>
          <w:sz w:val="24"/>
        </w:rPr>
        <w:t>da</w:t>
      </w:r>
      <w:r>
        <w:rPr>
          <w:spacing w:val="9"/>
          <w:sz w:val="24"/>
        </w:rPr>
        <w:t> </w:t>
      </w:r>
      <w:r>
        <w:rPr>
          <w:sz w:val="24"/>
        </w:rPr>
        <w:t>extensão</w:t>
      </w:r>
      <w:r>
        <w:rPr>
          <w:spacing w:val="9"/>
          <w:sz w:val="24"/>
        </w:rPr>
        <w:t> </w:t>
      </w:r>
      <w:r>
        <w:rPr>
          <w:sz w:val="24"/>
        </w:rPr>
        <w:t>dos</w:t>
      </w:r>
    </w:p>
    <w:p>
      <w:pPr>
        <w:pStyle w:val="ListParagraph"/>
        <w:spacing w:after="0" w:line="235" w:lineRule="auto"/>
        <w:jc w:val="both"/>
        <w:rPr>
          <w:sz w:val="24"/>
        </w:rPr>
        <w:sectPr>
          <w:pgSz w:w="15840" w:h="24480"/>
          <w:pgMar w:top="0" w:bottom="0" w:left="0" w:right="0"/>
        </w:sectPr>
      </w:pPr>
    </w:p>
    <w:p>
      <w:pPr>
        <w:pStyle w:val="BodyText"/>
        <w:spacing w:line="262" w:lineRule="exact"/>
      </w:pPr>
      <w:r>
        <w:rPr/>
        <w:t>seus</w:t>
      </w:r>
      <w:r>
        <w:rPr>
          <w:spacing w:val="-1"/>
        </w:rPr>
        <w:t> </w:t>
      </w:r>
      <w:r>
        <w:rPr/>
        <w:t>efeitos para todos</w:t>
      </w:r>
      <w:r>
        <w:rPr>
          <w:spacing w:val="-1"/>
        </w:rPr>
        <w:t> </w:t>
      </w:r>
      <w:r>
        <w:rPr/>
        <w:t>os órgãos e</w:t>
      </w:r>
      <w:r>
        <w:rPr>
          <w:spacing w:val="-1"/>
        </w:rPr>
        <w:t> </w:t>
      </w:r>
      <w:r>
        <w:rPr/>
        <w:t>entidades da</w:t>
      </w:r>
      <w:r>
        <w:rPr>
          <w:spacing w:val="-14"/>
        </w:rPr>
        <w:t> </w:t>
      </w:r>
      <w:r>
        <w:rPr/>
        <w:t>Administração</w:t>
      </w:r>
      <w:r>
        <w:rPr>
          <w:spacing w:val="-1"/>
        </w:rPr>
        <w:t> </w:t>
      </w:r>
      <w:r>
        <w:rPr/>
        <w:t>Pública do Estado</w:t>
      </w:r>
      <w:r>
        <w:rPr>
          <w:spacing w:val="-1"/>
        </w:rPr>
        <w:t> </w:t>
      </w:r>
      <w:r>
        <w:rPr/>
        <w:t>do Rio de </w:t>
      </w:r>
      <w:r>
        <w:rPr>
          <w:spacing w:val="-2"/>
        </w:rPr>
        <w:t>Janeiro.</w:t>
      </w:r>
    </w:p>
    <w:p>
      <w:pPr>
        <w:pStyle w:val="ListParagraph"/>
        <w:numPr>
          <w:ilvl w:val="2"/>
          <w:numId w:val="28"/>
        </w:numPr>
        <w:tabs>
          <w:tab w:pos="929" w:val="left" w:leader="none"/>
        </w:tabs>
        <w:spacing w:line="242" w:lineRule="auto" w:before="234" w:after="0"/>
        <w:ind w:left="119" w:right="118" w:firstLine="0"/>
        <w:jc w:val="both"/>
        <w:rPr>
          <w:sz w:val="24"/>
        </w:rPr>
      </w:pPr>
      <w:r>
        <w:rPr>
          <w:sz w:val="24"/>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28"/>
        </w:numPr>
        <w:tabs>
          <w:tab w:pos="715" w:val="left" w:leader="none"/>
        </w:tabs>
        <w:spacing w:line="235" w:lineRule="auto" w:before="248" w:after="0"/>
        <w:ind w:left="119" w:right="118" w:firstLine="0"/>
        <w:jc w:val="both"/>
        <w:rPr>
          <w:sz w:val="24"/>
        </w:rPr>
      </w:pPr>
      <w:r>
        <w:rPr>
          <w:sz w:val="24"/>
        </w:rPr>
        <w:t>Caso o valor da multa aplicada seja superior ao do pagamento eventualmente devido pela</w:t>
      </w:r>
      <w:r>
        <w:rPr>
          <w:spacing w:val="-12"/>
          <w:sz w:val="24"/>
        </w:rPr>
        <w:t> </w:t>
      </w:r>
      <w:r>
        <w:rPr>
          <w:sz w:val="24"/>
        </w:rPr>
        <w:t>Administração ao CONTRATADO e da garantia prestada, </w:t>
      </w:r>
      <w:r>
        <w:rPr>
          <w:sz w:val="24"/>
        </w:rPr>
        <w:t>deverá ser emitida nota de débito no valor do saldo, no prazo de 30 (trinta) dias após a decisão final quanto à penalidade.</w:t>
      </w:r>
    </w:p>
    <w:p>
      <w:pPr>
        <w:pStyle w:val="ListParagraph"/>
        <w:numPr>
          <w:ilvl w:val="2"/>
          <w:numId w:val="28"/>
        </w:numPr>
        <w:tabs>
          <w:tab w:pos="894" w:val="left" w:leader="none"/>
        </w:tabs>
        <w:spacing w:line="247" w:lineRule="auto" w:before="235" w:after="0"/>
        <w:ind w:left="119" w:right="118" w:firstLine="0"/>
        <w:jc w:val="both"/>
        <w:rPr>
          <w:sz w:val="24"/>
        </w:rPr>
      </w:pPr>
      <w:r>
        <w:rPr>
          <w:sz w:val="24"/>
        </w:rPr>
        <w:t>A 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28"/>
        </w:numPr>
        <w:tabs>
          <w:tab w:pos="907" w:val="left" w:leader="none"/>
        </w:tabs>
        <w:spacing w:line="247" w:lineRule="auto" w:before="226" w:after="0"/>
        <w:ind w:left="119" w:right="118" w:firstLine="0"/>
        <w:jc w:val="both"/>
        <w:rPr>
          <w:sz w:val="24"/>
        </w:rPr>
      </w:pPr>
      <w:r>
        <w:rPr>
          <w:sz w:val="24"/>
        </w:rPr>
        <w:t>O procedimento para inscrição do débito em dívida ativa deverá observar o que dispõem os arts. 4° e 5° da Lei n° 5.351, de 15 de dezembro de 2008, sendo que, em caso de dúvida, a Procuradoria da Dívida</w:t>
      </w:r>
      <w:r>
        <w:rPr>
          <w:spacing w:val="-5"/>
          <w:sz w:val="24"/>
        </w:rPr>
        <w:t> </w:t>
      </w:r>
      <w:r>
        <w:rPr>
          <w:sz w:val="24"/>
        </w:rPr>
        <w:t>Ativa deverá ser consultada.</w:t>
      </w:r>
    </w:p>
    <w:p>
      <w:pPr>
        <w:pStyle w:val="BodyText"/>
        <w:ind w:left="0"/>
      </w:pPr>
    </w:p>
    <w:p>
      <w:pPr>
        <w:pStyle w:val="BodyText"/>
        <w:spacing w:before="49"/>
        <w:ind w:left="0"/>
      </w:pPr>
    </w:p>
    <w:p>
      <w:pPr>
        <w:pStyle w:val="Heading2"/>
        <w:spacing w:before="1"/>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BodyText"/>
        <w:spacing w:before="47"/>
        <w:ind w:left="0"/>
        <w:rPr>
          <w:b/>
        </w:rPr>
      </w:pPr>
    </w:p>
    <w:p>
      <w:pPr>
        <w:pStyle w:val="ListParagraph"/>
        <w:numPr>
          <w:ilvl w:val="1"/>
          <w:numId w:val="33"/>
        </w:numPr>
        <w:tabs>
          <w:tab w:pos="599" w:val="left" w:leader="none"/>
        </w:tabs>
        <w:spacing w:line="240" w:lineRule="auto" w:before="1" w:after="0"/>
        <w:ind w:left="599" w:right="0" w:hanging="480"/>
        <w:jc w:val="left"/>
        <w:rPr>
          <w:sz w:val="24"/>
        </w:rPr>
      </w:pPr>
      <w:r>
        <w:rPr>
          <w:sz w:val="24"/>
        </w:rPr>
        <w:t>O Contrato será extinto quando cumpridas as obrigações de ambas as partes, ainda que isso ocorra antes do prazo estipulado para </w:t>
      </w:r>
      <w:r>
        <w:rPr>
          <w:spacing w:val="-2"/>
          <w:sz w:val="24"/>
        </w:rPr>
        <w:t>tanto.</w:t>
      </w:r>
    </w:p>
    <w:p>
      <w:pPr>
        <w:pStyle w:val="ListParagraph"/>
        <w:numPr>
          <w:ilvl w:val="1"/>
          <w:numId w:val="33"/>
        </w:numPr>
        <w:tabs>
          <w:tab w:pos="599" w:val="left" w:leader="none"/>
        </w:tabs>
        <w:spacing w:line="240" w:lineRule="auto" w:before="234" w:after="0"/>
        <w:ind w:left="599" w:right="0" w:hanging="480"/>
        <w:jc w:val="left"/>
        <w:rPr>
          <w:sz w:val="24"/>
        </w:rPr>
      </w:pPr>
      <w:r>
        <w:rPr>
          <w:sz w:val="24"/>
        </w:rPr>
        <w:t>Quando a não conclusão do Contrato referida no item anterior decorrer de culpa do </w:t>
      </w:r>
      <w:r>
        <w:rPr>
          <w:spacing w:val="-2"/>
          <w:sz w:val="24"/>
        </w:rPr>
        <w:t>CONTRATADO:</w:t>
      </w:r>
    </w:p>
    <w:p>
      <w:pPr>
        <w:pStyle w:val="ListParagraph"/>
        <w:numPr>
          <w:ilvl w:val="0"/>
          <w:numId w:val="34"/>
        </w:numPr>
        <w:tabs>
          <w:tab w:pos="360" w:val="left" w:leader="none"/>
        </w:tabs>
        <w:spacing w:line="240" w:lineRule="auto" w:before="264" w:after="0"/>
        <w:ind w:left="360" w:right="0" w:hanging="246"/>
        <w:jc w:val="left"/>
        <w:rPr>
          <w:sz w:val="24"/>
        </w:rPr>
      </w:pPr>
      <w:r>
        <w:rPr>
          <w:sz w:val="24"/>
        </w:rPr>
        <w:t>ficará ele constituído em mora, sendo-lhe aplicáveis as respectivas sanções administrativas; </w:t>
      </w:r>
      <w:r>
        <w:rPr>
          <w:spacing w:val="-10"/>
          <w:sz w:val="24"/>
        </w:rPr>
        <w:t>e</w:t>
      </w:r>
    </w:p>
    <w:p>
      <w:pPr>
        <w:pStyle w:val="ListParagraph"/>
        <w:numPr>
          <w:ilvl w:val="0"/>
          <w:numId w:val="34"/>
        </w:numPr>
        <w:tabs>
          <w:tab w:pos="373" w:val="left" w:leader="none"/>
        </w:tabs>
        <w:spacing w:line="240" w:lineRule="auto" w:before="249" w:after="0"/>
        <w:ind w:left="373" w:right="0" w:hanging="259"/>
        <w:jc w:val="left"/>
        <w:rPr>
          <w:sz w:val="24"/>
        </w:rPr>
      </w:pPr>
      <w:r>
        <w:rPr>
          <w:sz w:val="24"/>
        </w:rPr>
        <w:t>poderá</w:t>
      </w:r>
      <w:r>
        <w:rPr>
          <w:spacing w:val="-3"/>
          <w:sz w:val="24"/>
        </w:rPr>
        <w:t> </w:t>
      </w:r>
      <w:r>
        <w:rPr>
          <w:sz w:val="24"/>
        </w:rPr>
        <w:t>o</w:t>
      </w:r>
      <w:r>
        <w:rPr>
          <w:spacing w:val="-2"/>
          <w:sz w:val="24"/>
        </w:rPr>
        <w:t> </w:t>
      </w:r>
      <w:r>
        <w:rPr>
          <w:sz w:val="24"/>
        </w:rPr>
        <w:t>CONTRATANTE</w:t>
      </w:r>
      <w:r>
        <w:rPr>
          <w:spacing w:val="-2"/>
          <w:sz w:val="24"/>
        </w:rPr>
        <w:t> </w:t>
      </w:r>
      <w:r>
        <w:rPr>
          <w:sz w:val="24"/>
        </w:rPr>
        <w:t>optar</w:t>
      </w:r>
      <w:r>
        <w:rPr>
          <w:spacing w:val="-2"/>
          <w:sz w:val="24"/>
        </w:rPr>
        <w:t> </w:t>
      </w:r>
      <w:r>
        <w:rPr>
          <w:sz w:val="24"/>
        </w:rPr>
        <w:t>pela</w:t>
      </w:r>
      <w:r>
        <w:rPr>
          <w:spacing w:val="-2"/>
          <w:sz w:val="24"/>
        </w:rPr>
        <w:t> </w:t>
      </w:r>
      <w:r>
        <w:rPr>
          <w:sz w:val="24"/>
        </w:rPr>
        <w:t>extinção</w:t>
      </w:r>
      <w:r>
        <w:rPr>
          <w:spacing w:val="-2"/>
          <w:sz w:val="24"/>
        </w:rPr>
        <w:t> </w:t>
      </w:r>
      <w:r>
        <w:rPr>
          <w:sz w:val="24"/>
        </w:rPr>
        <w:t>do</w:t>
      </w:r>
      <w:r>
        <w:rPr>
          <w:spacing w:val="-2"/>
          <w:sz w:val="24"/>
        </w:rPr>
        <w:t> </w:t>
      </w:r>
      <w:r>
        <w:rPr>
          <w:sz w:val="24"/>
        </w:rPr>
        <w:t>Contrato</w:t>
      </w:r>
      <w:r>
        <w:rPr>
          <w:spacing w:val="-3"/>
          <w:sz w:val="24"/>
        </w:rPr>
        <w:t> </w:t>
      </w:r>
      <w:r>
        <w:rPr>
          <w:sz w:val="24"/>
        </w:rPr>
        <w:t>e,</w:t>
      </w:r>
      <w:r>
        <w:rPr>
          <w:spacing w:val="-2"/>
          <w:sz w:val="24"/>
        </w:rPr>
        <w:t> </w:t>
      </w:r>
      <w:r>
        <w:rPr>
          <w:sz w:val="24"/>
        </w:rPr>
        <w:t>nesse</w:t>
      </w:r>
      <w:r>
        <w:rPr>
          <w:spacing w:val="-2"/>
          <w:sz w:val="24"/>
        </w:rPr>
        <w:t> </w:t>
      </w:r>
      <w:r>
        <w:rPr>
          <w:sz w:val="24"/>
        </w:rPr>
        <w:t>caso,</w:t>
      </w:r>
      <w:r>
        <w:rPr>
          <w:spacing w:val="-2"/>
          <w:sz w:val="24"/>
        </w:rPr>
        <w:t> </w:t>
      </w:r>
      <w:r>
        <w:rPr>
          <w:sz w:val="24"/>
        </w:rPr>
        <w:t>adotará</w:t>
      </w:r>
      <w:r>
        <w:rPr>
          <w:spacing w:val="-2"/>
          <w:sz w:val="24"/>
        </w:rPr>
        <w:t> </w:t>
      </w:r>
      <w:r>
        <w:rPr>
          <w:sz w:val="24"/>
        </w:rPr>
        <w:t>as</w:t>
      </w:r>
      <w:r>
        <w:rPr>
          <w:spacing w:val="-2"/>
          <w:sz w:val="24"/>
        </w:rPr>
        <w:t> </w:t>
      </w:r>
      <w:r>
        <w:rPr>
          <w:sz w:val="24"/>
        </w:rPr>
        <w:t>medidas</w:t>
      </w:r>
      <w:r>
        <w:rPr>
          <w:spacing w:val="-2"/>
          <w:sz w:val="24"/>
        </w:rPr>
        <w:t> </w:t>
      </w:r>
      <w:r>
        <w:rPr>
          <w:sz w:val="24"/>
        </w:rPr>
        <w:t>admitidas</w:t>
      </w:r>
      <w:r>
        <w:rPr>
          <w:spacing w:val="-3"/>
          <w:sz w:val="24"/>
        </w:rPr>
        <w:t> </w:t>
      </w:r>
      <w:r>
        <w:rPr>
          <w:sz w:val="24"/>
        </w:rPr>
        <w:t>em</w:t>
      </w:r>
      <w:r>
        <w:rPr>
          <w:spacing w:val="-2"/>
          <w:sz w:val="24"/>
        </w:rPr>
        <w:t> </w:t>
      </w:r>
      <w:r>
        <w:rPr>
          <w:sz w:val="24"/>
        </w:rPr>
        <w:t>lei</w:t>
      </w:r>
      <w:r>
        <w:rPr>
          <w:spacing w:val="-2"/>
          <w:sz w:val="24"/>
        </w:rPr>
        <w:t> </w:t>
      </w:r>
      <w:r>
        <w:rPr>
          <w:sz w:val="24"/>
        </w:rPr>
        <w:t>para</w:t>
      </w:r>
      <w:r>
        <w:rPr>
          <w:spacing w:val="-2"/>
          <w:sz w:val="24"/>
        </w:rPr>
        <w:t> </w:t>
      </w:r>
      <w:r>
        <w:rPr>
          <w:sz w:val="24"/>
        </w:rPr>
        <w:t>a</w:t>
      </w:r>
      <w:r>
        <w:rPr>
          <w:spacing w:val="-2"/>
          <w:sz w:val="24"/>
        </w:rPr>
        <w:t> </w:t>
      </w:r>
      <w:r>
        <w:rPr>
          <w:sz w:val="24"/>
        </w:rPr>
        <w:t>continuidade</w:t>
      </w:r>
      <w:r>
        <w:rPr>
          <w:spacing w:val="-2"/>
          <w:sz w:val="24"/>
        </w:rPr>
        <w:t> </w:t>
      </w:r>
      <w:r>
        <w:rPr>
          <w:sz w:val="24"/>
        </w:rPr>
        <w:t>da</w:t>
      </w:r>
      <w:r>
        <w:rPr>
          <w:spacing w:val="-2"/>
          <w:sz w:val="24"/>
        </w:rPr>
        <w:t> </w:t>
      </w:r>
      <w:r>
        <w:rPr>
          <w:sz w:val="24"/>
        </w:rPr>
        <w:t>execução</w:t>
      </w:r>
      <w:r>
        <w:rPr>
          <w:spacing w:val="-2"/>
          <w:sz w:val="24"/>
        </w:rPr>
        <w:t> contratual.</w:t>
      </w:r>
    </w:p>
    <w:p>
      <w:pPr>
        <w:pStyle w:val="ListParagraph"/>
        <w:numPr>
          <w:ilvl w:val="1"/>
          <w:numId w:val="33"/>
        </w:numPr>
        <w:tabs>
          <w:tab w:pos="599" w:val="left" w:leader="none"/>
        </w:tabs>
        <w:spacing w:line="240" w:lineRule="auto" w:before="264" w:after="0"/>
        <w:ind w:left="599" w:right="0" w:hanging="480"/>
        <w:jc w:val="left"/>
        <w:rPr>
          <w:sz w:val="24"/>
        </w:rPr>
      </w:pPr>
      <w:r>
        <w:rPr>
          <w:sz w:val="24"/>
        </w:rPr>
        <w:t>O presente Contrato poderá ser extinto, antes de cumpridas as obrigações estipuladas, ou antes do prazo neste </w:t>
      </w:r>
      <w:r>
        <w:rPr>
          <w:spacing w:val="-2"/>
          <w:sz w:val="24"/>
        </w:rPr>
        <w:t>fixado:</w:t>
      </w:r>
    </w:p>
    <w:p>
      <w:pPr>
        <w:pStyle w:val="BodyText"/>
        <w:spacing w:before="7"/>
        <w:ind w:left="0"/>
      </w:pPr>
    </w:p>
    <w:p>
      <w:pPr>
        <w:pStyle w:val="ListParagraph"/>
        <w:numPr>
          <w:ilvl w:val="0"/>
          <w:numId w:val="35"/>
        </w:numPr>
        <w:tabs>
          <w:tab w:pos="359" w:val="left" w:leader="none"/>
          <w:tab w:pos="539" w:val="left" w:leader="none"/>
        </w:tabs>
        <w:spacing w:line="235" w:lineRule="auto" w:before="0" w:after="0"/>
        <w:ind w:left="539" w:right="118" w:hanging="426"/>
        <w:jc w:val="both"/>
        <w:rPr>
          <w:sz w:val="24"/>
        </w:rPr>
      </w:pPr>
      <w:r>
        <w:rPr>
          <w:sz w:val="24"/>
        </w:rPr>
        <w:t>por</w:t>
      </w:r>
      <w:r>
        <w:rPr>
          <w:spacing w:val="-4"/>
          <w:sz w:val="24"/>
        </w:rPr>
        <w:t> </w:t>
      </w:r>
      <w:r>
        <w:rPr>
          <w:sz w:val="24"/>
        </w:rPr>
        <w:t>ato</w:t>
      </w:r>
      <w:r>
        <w:rPr>
          <w:spacing w:val="-4"/>
          <w:sz w:val="24"/>
        </w:rPr>
        <w:t> </w:t>
      </w:r>
      <w:r>
        <w:rPr>
          <w:sz w:val="24"/>
        </w:rPr>
        <w:t>unilateral</w:t>
      </w:r>
      <w:r>
        <w:rPr>
          <w:spacing w:val="-4"/>
          <w:sz w:val="24"/>
        </w:rPr>
        <w:t> </w:t>
      </w:r>
      <w:r>
        <w:rPr>
          <w:sz w:val="24"/>
        </w:rPr>
        <w:t>do</w:t>
      </w:r>
      <w:r>
        <w:rPr>
          <w:spacing w:val="-4"/>
          <w:sz w:val="24"/>
        </w:rPr>
        <w:t> </w:t>
      </w:r>
      <w:r>
        <w:rPr>
          <w:sz w:val="24"/>
        </w:rPr>
        <w:t>CONTRATANTE,</w:t>
      </w:r>
      <w:r>
        <w:rPr>
          <w:spacing w:val="-4"/>
          <w:sz w:val="24"/>
        </w:rPr>
        <w:t> </w:t>
      </w:r>
      <w:r>
        <w:rPr>
          <w:sz w:val="24"/>
        </w:rPr>
        <w:t>em</w:t>
      </w:r>
      <w:r>
        <w:rPr>
          <w:spacing w:val="-4"/>
          <w:sz w:val="24"/>
        </w:rPr>
        <w:t> </w:t>
      </w:r>
      <w:r>
        <w:rPr>
          <w:sz w:val="24"/>
        </w:rPr>
        <w:t>razão</w:t>
      </w:r>
      <w:r>
        <w:rPr>
          <w:spacing w:val="-4"/>
          <w:sz w:val="24"/>
        </w:rPr>
        <w:t> </w:t>
      </w:r>
      <w:r>
        <w:rPr>
          <w:sz w:val="24"/>
        </w:rPr>
        <w:t>da</w:t>
      </w:r>
      <w:r>
        <w:rPr>
          <w:spacing w:val="-4"/>
          <w:sz w:val="24"/>
        </w:rPr>
        <w:t> </w:t>
      </w:r>
      <w:r>
        <w:rPr>
          <w:sz w:val="24"/>
        </w:rPr>
        <w:t>inexecução</w:t>
      </w:r>
      <w:r>
        <w:rPr>
          <w:spacing w:val="-4"/>
          <w:sz w:val="24"/>
        </w:rPr>
        <w:t> </w:t>
      </w:r>
      <w:r>
        <w:rPr>
          <w:sz w:val="24"/>
        </w:rPr>
        <w:t>total</w:t>
      </w:r>
      <w:r>
        <w:rPr>
          <w:spacing w:val="-4"/>
          <w:sz w:val="24"/>
        </w:rPr>
        <w:t> </w:t>
      </w:r>
      <w:r>
        <w:rPr>
          <w:sz w:val="24"/>
        </w:rPr>
        <w:t>ou</w:t>
      </w:r>
      <w:r>
        <w:rPr>
          <w:spacing w:val="-4"/>
          <w:sz w:val="24"/>
        </w:rPr>
        <w:t> </w:t>
      </w:r>
      <w:r>
        <w:rPr>
          <w:sz w:val="24"/>
        </w:rPr>
        <w:t>parcial</w:t>
      </w:r>
      <w:r>
        <w:rPr>
          <w:spacing w:val="-4"/>
          <w:sz w:val="24"/>
        </w:rPr>
        <w:t> </w:t>
      </w:r>
      <w:r>
        <w:rPr>
          <w:sz w:val="24"/>
        </w:rPr>
        <w:t>do</w:t>
      </w:r>
      <w:r>
        <w:rPr>
          <w:spacing w:val="-4"/>
          <w:sz w:val="24"/>
        </w:rPr>
        <w:t> </w:t>
      </w:r>
      <w:r>
        <w:rPr>
          <w:sz w:val="24"/>
        </w:rPr>
        <w:t>objeto</w:t>
      </w:r>
      <w:r>
        <w:rPr>
          <w:spacing w:val="-4"/>
          <w:sz w:val="24"/>
        </w:rPr>
        <w:t> </w:t>
      </w:r>
      <w:r>
        <w:rPr>
          <w:sz w:val="24"/>
        </w:rPr>
        <w:t>e/ou</w:t>
      </w:r>
      <w:r>
        <w:rPr>
          <w:spacing w:val="-4"/>
          <w:sz w:val="24"/>
        </w:rPr>
        <w:t> </w:t>
      </w:r>
      <w:r>
        <w:rPr>
          <w:sz w:val="24"/>
        </w:rPr>
        <w:t>das</w:t>
      </w:r>
      <w:r>
        <w:rPr>
          <w:spacing w:val="-4"/>
          <w:sz w:val="24"/>
        </w:rPr>
        <w:t> </w:t>
      </w:r>
      <w:r>
        <w:rPr>
          <w:sz w:val="24"/>
        </w:rPr>
        <w:t>obrigações</w:t>
      </w:r>
      <w:r>
        <w:rPr>
          <w:spacing w:val="-4"/>
          <w:sz w:val="24"/>
        </w:rPr>
        <w:t> </w:t>
      </w:r>
      <w:r>
        <w:rPr>
          <w:sz w:val="24"/>
        </w:rPr>
        <w:t>previstas</w:t>
      </w:r>
      <w:r>
        <w:rPr>
          <w:spacing w:val="-4"/>
          <w:sz w:val="24"/>
        </w:rPr>
        <w:t> </w:t>
      </w:r>
      <w:r>
        <w:rPr>
          <w:sz w:val="24"/>
        </w:rPr>
        <w:t>no</w:t>
      </w:r>
      <w:r>
        <w:rPr>
          <w:spacing w:val="-4"/>
          <w:sz w:val="24"/>
        </w:rPr>
        <w:t> </w:t>
      </w:r>
      <w:r>
        <w:rPr>
          <w:sz w:val="24"/>
        </w:rPr>
        <w:t>presente</w:t>
      </w:r>
      <w:r>
        <w:rPr>
          <w:spacing w:val="-4"/>
          <w:sz w:val="24"/>
        </w:rPr>
        <w:t> </w:t>
      </w:r>
      <w:r>
        <w:rPr>
          <w:sz w:val="24"/>
        </w:rPr>
        <w:t>instrumento</w:t>
      </w:r>
      <w:r>
        <w:rPr>
          <w:spacing w:val="-4"/>
          <w:sz w:val="24"/>
        </w:rPr>
        <w:t> </w:t>
      </w:r>
      <w:r>
        <w:rPr>
          <w:sz w:val="24"/>
        </w:rPr>
        <w:t>e/ou</w:t>
      </w:r>
      <w:r>
        <w:rPr>
          <w:spacing w:val="-4"/>
          <w:sz w:val="24"/>
        </w:rPr>
        <w:t> </w:t>
      </w:r>
      <w:r>
        <w:rPr>
          <w:sz w:val="24"/>
        </w:rPr>
        <w:t>por</w:t>
      </w:r>
      <w:r>
        <w:rPr>
          <w:spacing w:val="-4"/>
          <w:sz w:val="24"/>
        </w:rPr>
        <w:t> </w:t>
      </w:r>
      <w:r>
        <w:rPr>
          <w:sz w:val="24"/>
        </w:rPr>
        <w:t>algum dos motivos previstos no art. 137 da Lei nº 14.133/2021, assegurados o contraditório e a ampla defesa, devendo, ainda, ser observado o disposto nos arts. </w:t>
      </w:r>
      <w:r>
        <w:rPr>
          <w:sz w:val="24"/>
        </w:rPr>
        <w:t>138 e 139 da referida Lei;</w:t>
      </w:r>
    </w:p>
    <w:p>
      <w:pPr>
        <w:pStyle w:val="ListParagraph"/>
        <w:numPr>
          <w:ilvl w:val="0"/>
          <w:numId w:val="35"/>
        </w:numPr>
        <w:tabs>
          <w:tab w:pos="373" w:val="left" w:leader="none"/>
        </w:tabs>
        <w:spacing w:line="240" w:lineRule="auto" w:before="249" w:after="0"/>
        <w:ind w:left="373" w:right="0" w:hanging="259"/>
        <w:jc w:val="left"/>
        <w:rPr>
          <w:sz w:val="24"/>
        </w:rPr>
      </w:pPr>
      <w:r>
        <w:rPr>
          <w:sz w:val="24"/>
        </w:rPr>
        <w:t>consensualmente, na forma do art. 138, II, da Lei nº 14.133/2021; </w:t>
      </w:r>
      <w:r>
        <w:rPr>
          <w:spacing w:val="-10"/>
          <w:sz w:val="24"/>
        </w:rPr>
        <w:t>e</w:t>
      </w:r>
    </w:p>
    <w:p>
      <w:pPr>
        <w:pStyle w:val="ListParagraph"/>
        <w:numPr>
          <w:ilvl w:val="0"/>
          <w:numId w:val="35"/>
        </w:numPr>
        <w:tabs>
          <w:tab w:pos="369" w:val="left" w:leader="none"/>
          <w:tab w:pos="539" w:val="left" w:leader="none"/>
        </w:tabs>
        <w:spacing w:line="247" w:lineRule="auto" w:before="234" w:after="0"/>
        <w:ind w:left="539" w:right="118" w:hanging="426"/>
        <w:jc w:val="both"/>
        <w:rPr>
          <w:sz w:val="24"/>
        </w:rPr>
      </w:pPr>
      <w:r>
        <w:rPr>
          <w:sz w:val="24"/>
        </w:rPr>
        <w:t>na hipótese de contratação direta fundamentada no art. 75, VIII, da Lei nº 14.133/2021, a qualquer tempo, sem indenização, e independentemente de aviso </w:t>
      </w:r>
      <w:r>
        <w:rPr>
          <w:sz w:val="24"/>
        </w:rPr>
        <w:t>ou prazo, pelo CONTRATANTE, tão logo esteja(m) concluído(s) o(s) procedimento(s) licitatório(s) implementado(s) para a contratação do objeto em questão.</w:t>
      </w:r>
    </w:p>
    <w:p>
      <w:pPr>
        <w:pStyle w:val="ListParagraph"/>
        <w:numPr>
          <w:ilvl w:val="2"/>
          <w:numId w:val="33"/>
        </w:numPr>
        <w:tabs>
          <w:tab w:pos="816" w:val="left" w:leader="none"/>
        </w:tabs>
        <w:spacing w:line="235" w:lineRule="auto" w:before="261" w:after="0"/>
        <w:ind w:left="134" w:right="118" w:firstLine="0"/>
        <w:jc w:val="both"/>
        <w:rPr>
          <w:sz w:val="24"/>
        </w:rPr>
      </w:pPr>
      <w:r>
        <w:rPr>
          <w:sz w:val="24"/>
        </w:rPr>
        <w:t>A alteração social ou a modificação da finalidade ou da estrutura da empresa não ensejará a rescisão se não restringir sua capacidade de concluir </w:t>
      </w:r>
      <w:r>
        <w:rPr>
          <w:sz w:val="24"/>
        </w:rPr>
        <w:t>o </w:t>
      </w:r>
      <w:r>
        <w:rPr>
          <w:spacing w:val="-2"/>
          <w:sz w:val="24"/>
        </w:rPr>
        <w:t>Contrato.</w:t>
      </w:r>
    </w:p>
    <w:p>
      <w:pPr>
        <w:pStyle w:val="ListParagraph"/>
        <w:numPr>
          <w:ilvl w:val="2"/>
          <w:numId w:val="33"/>
        </w:numPr>
        <w:tabs>
          <w:tab w:pos="794" w:val="left" w:leader="none"/>
        </w:tabs>
        <w:spacing w:line="240" w:lineRule="auto" w:before="250" w:after="0"/>
        <w:ind w:left="794" w:right="0" w:hanging="660"/>
        <w:jc w:val="left"/>
        <w:rPr>
          <w:sz w:val="24"/>
        </w:rPr>
      </w:pPr>
      <w:r>
        <w:rPr>
          <w:sz w:val="24"/>
        </w:rPr>
        <w:t>Se</w:t>
      </w:r>
      <w:r>
        <w:rPr>
          <w:spacing w:val="-2"/>
          <w:sz w:val="24"/>
        </w:rPr>
        <w:t> </w:t>
      </w:r>
      <w:r>
        <w:rPr>
          <w:sz w:val="24"/>
        </w:rPr>
        <w:t>a</w:t>
      </w:r>
      <w:r>
        <w:rPr>
          <w:spacing w:val="-1"/>
          <w:sz w:val="24"/>
        </w:rPr>
        <w:t> </w:t>
      </w:r>
      <w:r>
        <w:rPr>
          <w:sz w:val="24"/>
        </w:rPr>
        <w:t>operação</w:t>
      </w:r>
      <w:r>
        <w:rPr>
          <w:spacing w:val="-1"/>
          <w:sz w:val="24"/>
        </w:rPr>
        <w:t> </w:t>
      </w:r>
      <w:r>
        <w:rPr>
          <w:sz w:val="24"/>
        </w:rPr>
        <w:t>implicar</w:t>
      </w:r>
      <w:r>
        <w:rPr>
          <w:spacing w:val="-1"/>
          <w:sz w:val="24"/>
        </w:rPr>
        <w:t> </w:t>
      </w:r>
      <w:r>
        <w:rPr>
          <w:sz w:val="24"/>
        </w:rPr>
        <w:t>mudança</w:t>
      </w:r>
      <w:r>
        <w:rPr>
          <w:spacing w:val="-1"/>
          <w:sz w:val="24"/>
        </w:rPr>
        <w:t> </w:t>
      </w:r>
      <w:r>
        <w:rPr>
          <w:sz w:val="24"/>
        </w:rPr>
        <w:t>da</w:t>
      </w:r>
      <w:r>
        <w:rPr>
          <w:spacing w:val="-1"/>
          <w:sz w:val="24"/>
        </w:rPr>
        <w:t> </w:t>
      </w:r>
      <w:r>
        <w:rPr>
          <w:sz w:val="24"/>
        </w:rPr>
        <w:t>pessoa</w:t>
      </w:r>
      <w:r>
        <w:rPr>
          <w:spacing w:val="-1"/>
          <w:sz w:val="24"/>
        </w:rPr>
        <w:t> </w:t>
      </w:r>
      <w:r>
        <w:rPr>
          <w:sz w:val="24"/>
        </w:rPr>
        <w:t>jurídica</w:t>
      </w:r>
      <w:r>
        <w:rPr>
          <w:spacing w:val="-1"/>
          <w:sz w:val="24"/>
        </w:rPr>
        <w:t> </w:t>
      </w:r>
      <w:r>
        <w:rPr>
          <w:sz w:val="24"/>
        </w:rPr>
        <w:t>contratada,</w:t>
      </w:r>
      <w:r>
        <w:rPr>
          <w:spacing w:val="-1"/>
          <w:sz w:val="24"/>
        </w:rPr>
        <w:t> </w:t>
      </w:r>
      <w:r>
        <w:rPr>
          <w:sz w:val="24"/>
        </w:rPr>
        <w:t>deverá</w:t>
      </w:r>
      <w:r>
        <w:rPr>
          <w:spacing w:val="-1"/>
          <w:sz w:val="24"/>
        </w:rPr>
        <w:t> </w:t>
      </w:r>
      <w:r>
        <w:rPr>
          <w:sz w:val="24"/>
        </w:rPr>
        <w:t>ser</w:t>
      </w:r>
      <w:r>
        <w:rPr>
          <w:spacing w:val="-1"/>
          <w:sz w:val="24"/>
        </w:rPr>
        <w:t> </w:t>
      </w:r>
      <w:r>
        <w:rPr>
          <w:sz w:val="24"/>
        </w:rPr>
        <w:t>formalizado</w:t>
      </w:r>
      <w:r>
        <w:rPr>
          <w:spacing w:val="-6"/>
          <w:sz w:val="24"/>
        </w:rPr>
        <w:t> </w:t>
      </w:r>
      <w:r>
        <w:rPr>
          <w:sz w:val="24"/>
        </w:rPr>
        <w:t>Termo</w:t>
      </w:r>
      <w:r>
        <w:rPr>
          <w:spacing w:val="-15"/>
          <w:sz w:val="24"/>
        </w:rPr>
        <w:t> </w:t>
      </w:r>
      <w:r>
        <w:rPr>
          <w:sz w:val="24"/>
        </w:rPr>
        <w:t>Aditivo</w:t>
      </w:r>
      <w:r>
        <w:rPr>
          <w:spacing w:val="-1"/>
          <w:sz w:val="24"/>
        </w:rPr>
        <w:t> </w:t>
      </w:r>
      <w:r>
        <w:rPr>
          <w:sz w:val="24"/>
        </w:rPr>
        <w:t>para</w:t>
      </w:r>
      <w:r>
        <w:rPr>
          <w:spacing w:val="-1"/>
          <w:sz w:val="24"/>
        </w:rPr>
        <w:t> </w:t>
      </w:r>
      <w:r>
        <w:rPr>
          <w:sz w:val="24"/>
        </w:rPr>
        <w:t>alteração</w:t>
      </w:r>
      <w:r>
        <w:rPr>
          <w:spacing w:val="-1"/>
          <w:sz w:val="24"/>
        </w:rPr>
        <w:t> </w:t>
      </w:r>
      <w:r>
        <w:rPr>
          <w:spacing w:val="-2"/>
          <w:sz w:val="24"/>
        </w:rPr>
        <w:t>subjetiva.</w:t>
      </w:r>
    </w:p>
    <w:p>
      <w:pPr>
        <w:pStyle w:val="ListParagraph"/>
        <w:numPr>
          <w:ilvl w:val="1"/>
          <w:numId w:val="33"/>
        </w:numPr>
        <w:tabs>
          <w:tab w:pos="603" w:val="left" w:leader="none"/>
        </w:tabs>
        <w:spacing w:line="247" w:lineRule="auto" w:before="234" w:after="0"/>
        <w:ind w:left="119" w:right="118" w:firstLine="0"/>
        <w:jc w:val="both"/>
        <w:rPr>
          <w:sz w:val="24"/>
        </w:rPr>
      </w:pPr>
      <w:r>
        <w:rPr>
          <w:sz w:val="24"/>
        </w:rPr>
        <w:t>A extinção prematura do Contrato deverá ser precedida de autorização escrita e fundamentada da autoridade competente e reduzida a termo no </w:t>
      </w:r>
      <w:r>
        <w:rPr>
          <w:sz w:val="24"/>
        </w:rPr>
        <w:t>respectivo </w:t>
      </w:r>
      <w:r>
        <w:rPr>
          <w:spacing w:val="-2"/>
          <w:sz w:val="24"/>
        </w:rPr>
        <w:t>processo.</w:t>
      </w:r>
    </w:p>
    <w:p>
      <w:pPr>
        <w:pStyle w:val="ListParagraph"/>
        <w:numPr>
          <w:ilvl w:val="2"/>
          <w:numId w:val="33"/>
        </w:numPr>
        <w:tabs>
          <w:tab w:pos="765" w:val="left" w:leader="none"/>
        </w:tabs>
        <w:spacing w:line="240" w:lineRule="auto" w:before="227" w:after="0"/>
        <w:ind w:left="765" w:right="0" w:hanging="646"/>
        <w:jc w:val="left"/>
        <w:rPr>
          <w:sz w:val="24"/>
        </w:rPr>
      </w:pPr>
      <w:r>
        <w:rPr>
          <w:sz w:val="24"/>
        </w:rPr>
        <w:t>A</w:t>
      </w:r>
      <w:r>
        <w:rPr>
          <w:spacing w:val="-17"/>
          <w:sz w:val="24"/>
        </w:rPr>
        <w:t> </w:t>
      </w:r>
      <w:r>
        <w:rPr>
          <w:sz w:val="24"/>
        </w:rPr>
        <w:t>justificativa</w:t>
      </w:r>
      <w:r>
        <w:rPr>
          <w:spacing w:val="-7"/>
          <w:sz w:val="24"/>
        </w:rPr>
        <w:t> </w:t>
      </w:r>
      <w:r>
        <w:rPr>
          <w:sz w:val="24"/>
        </w:rPr>
        <w:t>da</w:t>
      </w:r>
      <w:r>
        <w:rPr>
          <w:spacing w:val="-4"/>
          <w:sz w:val="24"/>
        </w:rPr>
        <w:t> </w:t>
      </w:r>
      <w:r>
        <w:rPr>
          <w:sz w:val="24"/>
        </w:rPr>
        <w:t>rescisão</w:t>
      </w:r>
      <w:r>
        <w:rPr>
          <w:spacing w:val="-4"/>
          <w:sz w:val="24"/>
        </w:rPr>
        <w:t> </w:t>
      </w:r>
      <w:r>
        <w:rPr>
          <w:sz w:val="24"/>
        </w:rPr>
        <w:t>por</w:t>
      </w:r>
      <w:r>
        <w:rPr>
          <w:spacing w:val="-4"/>
          <w:sz w:val="24"/>
        </w:rPr>
        <w:t> </w:t>
      </w:r>
      <w:r>
        <w:rPr>
          <w:sz w:val="24"/>
        </w:rPr>
        <w:t>ato</w:t>
      </w:r>
      <w:r>
        <w:rPr>
          <w:spacing w:val="-4"/>
          <w:sz w:val="24"/>
        </w:rPr>
        <w:t> </w:t>
      </w:r>
      <w:r>
        <w:rPr>
          <w:sz w:val="24"/>
        </w:rPr>
        <w:t>unilateral</w:t>
      </w:r>
      <w:r>
        <w:rPr>
          <w:spacing w:val="-4"/>
          <w:sz w:val="24"/>
        </w:rPr>
        <w:t> </w:t>
      </w:r>
      <w:r>
        <w:rPr>
          <w:sz w:val="24"/>
        </w:rPr>
        <w:t>do</w:t>
      </w:r>
      <w:r>
        <w:rPr>
          <w:spacing w:val="-4"/>
          <w:sz w:val="24"/>
        </w:rPr>
        <w:t> </w:t>
      </w:r>
      <w:r>
        <w:rPr>
          <w:sz w:val="24"/>
        </w:rPr>
        <w:t>CONTRATANTE,</w:t>
      </w:r>
      <w:r>
        <w:rPr>
          <w:spacing w:val="-4"/>
          <w:sz w:val="24"/>
        </w:rPr>
        <w:t> </w:t>
      </w:r>
      <w:r>
        <w:rPr>
          <w:sz w:val="24"/>
        </w:rPr>
        <w:t>sempre</w:t>
      </w:r>
      <w:r>
        <w:rPr>
          <w:spacing w:val="-4"/>
          <w:sz w:val="24"/>
        </w:rPr>
        <w:t> </w:t>
      </w:r>
      <w:r>
        <w:rPr>
          <w:sz w:val="24"/>
        </w:rPr>
        <w:t>que</w:t>
      </w:r>
      <w:r>
        <w:rPr>
          <w:spacing w:val="-3"/>
          <w:sz w:val="24"/>
        </w:rPr>
        <w:t> </w:t>
      </w:r>
      <w:r>
        <w:rPr>
          <w:sz w:val="24"/>
        </w:rPr>
        <w:t>possível,</w:t>
      </w:r>
      <w:r>
        <w:rPr>
          <w:spacing w:val="-4"/>
          <w:sz w:val="24"/>
        </w:rPr>
        <w:t> </w:t>
      </w:r>
      <w:r>
        <w:rPr>
          <w:spacing w:val="-2"/>
          <w:sz w:val="24"/>
        </w:rPr>
        <w:t>contemplará:</w:t>
      </w:r>
    </w:p>
    <w:p>
      <w:pPr>
        <w:pStyle w:val="BodyText"/>
        <w:spacing w:before="2"/>
        <w:ind w:left="0"/>
      </w:pPr>
    </w:p>
    <w:p>
      <w:pPr>
        <w:pStyle w:val="ListParagraph"/>
        <w:numPr>
          <w:ilvl w:val="0"/>
          <w:numId w:val="36"/>
        </w:numPr>
        <w:tabs>
          <w:tab w:pos="360" w:val="left" w:leader="none"/>
        </w:tabs>
        <w:spacing w:line="240" w:lineRule="auto" w:before="1" w:after="0"/>
        <w:ind w:left="360" w:right="0" w:hanging="246"/>
        <w:jc w:val="left"/>
        <w:rPr>
          <w:sz w:val="24"/>
        </w:rPr>
      </w:pPr>
      <w:r>
        <w:rPr>
          <w:sz w:val="24"/>
        </w:rPr>
        <w:t>as obrigações contratuais já cumpridas ou parcialmente </w:t>
      </w:r>
      <w:r>
        <w:rPr>
          <w:spacing w:val="-2"/>
          <w:sz w:val="24"/>
        </w:rPr>
        <w:t>cumpridas;</w:t>
      </w:r>
    </w:p>
    <w:p>
      <w:pPr>
        <w:pStyle w:val="ListParagraph"/>
        <w:numPr>
          <w:ilvl w:val="0"/>
          <w:numId w:val="36"/>
        </w:numPr>
        <w:tabs>
          <w:tab w:pos="373" w:val="left" w:leader="none"/>
        </w:tabs>
        <w:spacing w:line="240" w:lineRule="auto" w:before="234" w:after="0"/>
        <w:ind w:left="373" w:right="0" w:hanging="259"/>
        <w:jc w:val="left"/>
        <w:rPr>
          <w:sz w:val="24"/>
        </w:rPr>
      </w:pPr>
      <w:r>
        <w:rPr>
          <w:sz w:val="24"/>
        </w:rPr>
        <w:t>os pagamentos já efetuados e ainda </w:t>
      </w:r>
      <w:r>
        <w:rPr>
          <w:spacing w:val="-2"/>
          <w:sz w:val="24"/>
        </w:rPr>
        <w:t>devidos;</w:t>
      </w:r>
    </w:p>
    <w:p>
      <w:pPr>
        <w:pStyle w:val="ListParagraph"/>
        <w:numPr>
          <w:ilvl w:val="0"/>
          <w:numId w:val="36"/>
        </w:numPr>
        <w:tabs>
          <w:tab w:pos="360" w:val="left" w:leader="none"/>
        </w:tabs>
        <w:spacing w:line="240" w:lineRule="auto" w:before="234" w:after="0"/>
        <w:ind w:left="360" w:right="0" w:hanging="246"/>
        <w:jc w:val="left"/>
        <w:rPr>
          <w:sz w:val="24"/>
        </w:rPr>
      </w:pPr>
      <w:r>
        <w:rPr>
          <w:sz w:val="24"/>
        </w:rPr>
        <w:t>as indenizações e </w:t>
      </w:r>
      <w:r>
        <w:rPr>
          <w:spacing w:val="-2"/>
          <w:sz w:val="24"/>
        </w:rPr>
        <w:t>multas.</w:t>
      </w:r>
    </w:p>
    <w:p>
      <w:pPr>
        <w:pStyle w:val="BodyText"/>
        <w:spacing w:before="2"/>
        <w:ind w:left="0"/>
      </w:pPr>
    </w:p>
    <w:p>
      <w:pPr>
        <w:pStyle w:val="ListParagraph"/>
        <w:numPr>
          <w:ilvl w:val="1"/>
          <w:numId w:val="33"/>
        </w:numPr>
        <w:tabs>
          <w:tab w:pos="594" w:val="left" w:leader="none"/>
        </w:tabs>
        <w:spacing w:line="242" w:lineRule="auto" w:before="1" w:after="0"/>
        <w:ind w:left="119" w:right="118" w:firstLine="0"/>
        <w:jc w:val="both"/>
        <w:rPr>
          <w:sz w:val="24"/>
        </w:rPr>
      </w:pPr>
      <w:r>
        <w:rPr>
          <w:sz w:val="24"/>
        </w:rPr>
        <w:t>A</w:t>
      </w:r>
      <w:r>
        <w:rPr>
          <w:spacing w:val="-7"/>
          <w:sz w:val="24"/>
        </w:rPr>
        <w:t> </w:t>
      </w:r>
      <w:r>
        <w:rPr>
          <w:sz w:val="24"/>
        </w:rPr>
        <w:t>extinção do Contrato não configura óbice para o reconhecimento do desequilíbrio econômico-financeiro, hipótese em que será concedida indenização </w:t>
      </w:r>
      <w:r>
        <w:rPr>
          <w:sz w:val="24"/>
        </w:rPr>
        <w:t>por meio de termo indenizatório, na forma do </w:t>
      </w:r>
      <w:hyperlink r:id="rId40">
        <w:r>
          <w:rPr>
            <w:color w:val="0000FF"/>
            <w:sz w:val="24"/>
            <w:u w:val="single" w:color="0000FF"/>
          </w:rPr>
          <w:t>art. 131, </w:t>
        </w:r>
        <w:r>
          <w:rPr>
            <w:i/>
            <w:color w:val="0000FF"/>
            <w:sz w:val="24"/>
            <w:u w:val="single" w:color="0000FF"/>
          </w:rPr>
          <w:t>caput, </w:t>
        </w:r>
        <w:r>
          <w:rPr>
            <w:color w:val="0000FF"/>
            <w:sz w:val="24"/>
            <w:u w:val="single" w:color="0000FF"/>
          </w:rPr>
          <w:t>da Lei nº 14.133/2021, desde que o pedido seja </w:t>
        </w:r>
        <w:r>
          <w:rPr>
            <w:sz w:val="24"/>
            <w:u w:val="single" w:color="0000FF"/>
          </w:rPr>
          <w:t>formulado durante a vigência do Contrato e antes de</w:t>
        </w:r>
      </w:hyperlink>
      <w:r>
        <w:rPr>
          <w:sz w:val="24"/>
        </w:rPr>
        <w:t> </w:t>
      </w:r>
      <w:hyperlink r:id="rId40">
        <w:r>
          <w:rPr>
            <w:sz w:val="24"/>
            <w:u w:val="single" w:color="0000FF"/>
          </w:rPr>
          <w:t>eventual prorroga</w:t>
        </w:r>
        <w:r>
          <w:rPr>
            <w:sz w:val="24"/>
          </w:rPr>
          <w:t>ç</w:t>
        </w:r>
        <w:r>
          <w:rPr>
            <w:sz w:val="24"/>
            <w:u w:val="single" w:color="0000FF"/>
          </w:rPr>
          <w:t>ão</w:t>
        </w:r>
        <w:r>
          <w:rPr>
            <w:color w:val="0000FF"/>
            <w:sz w:val="24"/>
            <w:u w:val="single" w:color="0000FF"/>
          </w:rPr>
          <w:t>.</w:t>
        </w:r>
      </w:hyperlink>
    </w:p>
    <w:p>
      <w:pPr>
        <w:pStyle w:val="ListParagraph"/>
        <w:numPr>
          <w:ilvl w:val="1"/>
          <w:numId w:val="37"/>
        </w:numPr>
        <w:tabs>
          <w:tab w:pos="659" w:val="left" w:leader="none"/>
        </w:tabs>
        <w:spacing w:line="240" w:lineRule="auto" w:before="228" w:after="0"/>
        <w:ind w:left="659" w:right="0" w:hanging="540"/>
        <w:jc w:val="left"/>
        <w:rPr>
          <w:sz w:val="24"/>
        </w:rPr>
      </w:pPr>
      <w:r>
        <w:rPr>
          <w:sz w:val="24"/>
        </w:rPr>
        <w:t>Extinto</w:t>
      </w:r>
      <w:r>
        <w:rPr>
          <w:spacing w:val="-8"/>
          <w:sz w:val="24"/>
        </w:rPr>
        <w:t> </w:t>
      </w:r>
      <w:r>
        <w:rPr>
          <w:sz w:val="24"/>
        </w:rPr>
        <w:t>o</w:t>
      </w:r>
      <w:r>
        <w:rPr>
          <w:spacing w:val="-8"/>
          <w:sz w:val="24"/>
        </w:rPr>
        <w:t> </w:t>
      </w:r>
      <w:r>
        <w:rPr>
          <w:sz w:val="24"/>
        </w:rPr>
        <w:t>Contrato,</w:t>
      </w:r>
      <w:r>
        <w:rPr>
          <w:spacing w:val="-8"/>
          <w:sz w:val="24"/>
        </w:rPr>
        <w:t> </w:t>
      </w:r>
      <w:r>
        <w:rPr>
          <w:sz w:val="24"/>
        </w:rPr>
        <w:t>o</w:t>
      </w:r>
      <w:r>
        <w:rPr>
          <w:spacing w:val="-8"/>
          <w:sz w:val="24"/>
        </w:rPr>
        <w:t> </w:t>
      </w:r>
      <w:r>
        <w:rPr>
          <w:sz w:val="24"/>
        </w:rPr>
        <w:t>CONTRATANTE</w:t>
      </w:r>
      <w:r>
        <w:rPr>
          <w:spacing w:val="-8"/>
          <w:sz w:val="24"/>
        </w:rPr>
        <w:t> </w:t>
      </w:r>
      <w:r>
        <w:rPr>
          <w:sz w:val="24"/>
        </w:rPr>
        <w:t>poderá</w:t>
      </w:r>
      <w:r>
        <w:rPr>
          <w:spacing w:val="-7"/>
          <w:sz w:val="24"/>
        </w:rPr>
        <w:t> </w:t>
      </w:r>
      <w:r>
        <w:rPr>
          <w:spacing w:val="-2"/>
          <w:sz w:val="24"/>
        </w:rPr>
        <w:t>ainda:</w:t>
      </w:r>
    </w:p>
    <w:p>
      <w:pPr>
        <w:pStyle w:val="ListParagraph"/>
        <w:numPr>
          <w:ilvl w:val="2"/>
          <w:numId w:val="37"/>
        </w:numPr>
        <w:tabs>
          <w:tab w:pos="779" w:val="left" w:leader="none"/>
        </w:tabs>
        <w:spacing w:line="240" w:lineRule="auto" w:before="235" w:after="0"/>
        <w:ind w:left="779" w:right="0" w:hanging="660"/>
        <w:jc w:val="left"/>
        <w:rPr>
          <w:sz w:val="24"/>
        </w:rPr>
      </w:pPr>
      <w:r>
        <w:rPr>
          <w:sz w:val="24"/>
        </w:rPr>
        <w:t>nos</w:t>
      </w:r>
      <w:r>
        <w:rPr>
          <w:spacing w:val="-5"/>
          <w:sz w:val="24"/>
        </w:rPr>
        <w:t> </w:t>
      </w:r>
      <w:r>
        <w:rPr>
          <w:sz w:val="24"/>
        </w:rPr>
        <w:t>casos</w:t>
      </w:r>
      <w:r>
        <w:rPr>
          <w:spacing w:val="-3"/>
          <w:sz w:val="24"/>
        </w:rPr>
        <w:t> </w:t>
      </w:r>
      <w:r>
        <w:rPr>
          <w:sz w:val="24"/>
        </w:rPr>
        <w:t>de</w:t>
      </w:r>
      <w:r>
        <w:rPr>
          <w:spacing w:val="-3"/>
          <w:sz w:val="24"/>
        </w:rPr>
        <w:t> </w:t>
      </w:r>
      <w:r>
        <w:rPr>
          <w:sz w:val="24"/>
        </w:rPr>
        <w:t>obrigação</w:t>
      </w:r>
      <w:r>
        <w:rPr>
          <w:spacing w:val="-3"/>
          <w:sz w:val="24"/>
        </w:rPr>
        <w:t> </w:t>
      </w:r>
      <w:r>
        <w:rPr>
          <w:sz w:val="24"/>
        </w:rPr>
        <w:t>de</w:t>
      </w:r>
      <w:r>
        <w:rPr>
          <w:spacing w:val="-3"/>
          <w:sz w:val="24"/>
        </w:rPr>
        <w:t> </w:t>
      </w:r>
      <w:r>
        <w:rPr>
          <w:sz w:val="24"/>
        </w:rPr>
        <w:t>pagamento</w:t>
      </w:r>
      <w:r>
        <w:rPr>
          <w:spacing w:val="-3"/>
          <w:sz w:val="24"/>
        </w:rPr>
        <w:t> </w:t>
      </w:r>
      <w:r>
        <w:rPr>
          <w:sz w:val="24"/>
        </w:rPr>
        <w:t>de</w:t>
      </w:r>
      <w:r>
        <w:rPr>
          <w:spacing w:val="-3"/>
          <w:sz w:val="24"/>
        </w:rPr>
        <w:t> </w:t>
      </w:r>
      <w:r>
        <w:rPr>
          <w:sz w:val="24"/>
        </w:rPr>
        <w:t>multa</w:t>
      </w:r>
      <w:r>
        <w:rPr>
          <w:spacing w:val="-3"/>
          <w:sz w:val="24"/>
        </w:rPr>
        <w:t> </w:t>
      </w:r>
      <w:r>
        <w:rPr>
          <w:sz w:val="24"/>
        </w:rPr>
        <w:t>pelo</w:t>
      </w:r>
      <w:r>
        <w:rPr>
          <w:spacing w:val="-3"/>
          <w:sz w:val="24"/>
        </w:rPr>
        <w:t> </w:t>
      </w:r>
      <w:r>
        <w:rPr>
          <w:sz w:val="24"/>
        </w:rPr>
        <w:t>CONTRATADO,</w:t>
      </w:r>
      <w:r>
        <w:rPr>
          <w:spacing w:val="-3"/>
          <w:sz w:val="24"/>
        </w:rPr>
        <w:t> </w:t>
      </w:r>
      <w:r>
        <w:rPr>
          <w:sz w:val="24"/>
        </w:rPr>
        <w:t>reter</w:t>
      </w:r>
      <w:r>
        <w:rPr>
          <w:spacing w:val="-3"/>
          <w:sz w:val="24"/>
        </w:rPr>
        <w:t> </w:t>
      </w:r>
      <w:r>
        <w:rPr>
          <w:sz w:val="24"/>
        </w:rPr>
        <w:t>e</w:t>
      </w:r>
      <w:r>
        <w:rPr>
          <w:spacing w:val="-3"/>
          <w:sz w:val="24"/>
        </w:rPr>
        <w:t> </w:t>
      </w:r>
      <w:r>
        <w:rPr>
          <w:sz w:val="24"/>
        </w:rPr>
        <w:t>executar</w:t>
      </w:r>
      <w:r>
        <w:rPr>
          <w:spacing w:val="-3"/>
          <w:sz w:val="24"/>
        </w:rPr>
        <w:t> </w:t>
      </w:r>
      <w:r>
        <w:rPr>
          <w:sz w:val="24"/>
        </w:rPr>
        <w:t>a</w:t>
      </w:r>
      <w:r>
        <w:rPr>
          <w:spacing w:val="-3"/>
          <w:sz w:val="24"/>
        </w:rPr>
        <w:t> </w:t>
      </w:r>
      <w:r>
        <w:rPr>
          <w:sz w:val="24"/>
        </w:rPr>
        <w:t>garantia</w:t>
      </w:r>
      <w:r>
        <w:rPr>
          <w:spacing w:val="-3"/>
          <w:sz w:val="24"/>
        </w:rPr>
        <w:t> </w:t>
      </w:r>
      <w:r>
        <w:rPr>
          <w:sz w:val="24"/>
        </w:rPr>
        <w:t>prestada;</w:t>
      </w:r>
      <w:r>
        <w:rPr>
          <w:spacing w:val="-2"/>
          <w:sz w:val="24"/>
        </w:rPr>
        <w:t> </w:t>
      </w:r>
      <w:r>
        <w:rPr>
          <w:spacing w:val="-10"/>
          <w:sz w:val="24"/>
        </w:rPr>
        <w:t>e</w:t>
      </w:r>
    </w:p>
    <w:p>
      <w:pPr>
        <w:pStyle w:val="ListParagraph"/>
        <w:numPr>
          <w:ilvl w:val="2"/>
          <w:numId w:val="37"/>
        </w:numPr>
        <w:tabs>
          <w:tab w:pos="784" w:val="left" w:leader="none"/>
        </w:tabs>
        <w:spacing w:line="235" w:lineRule="auto" w:before="253" w:after="0"/>
        <w:ind w:left="119" w:right="118"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w:t>
      </w:r>
      <w:r>
        <w:rPr>
          <w:sz w:val="24"/>
        </w:rPr>
        <w:t>14.133/2021, reter os eventuais créditos existentes em favor do CONTRATADO decorrentes do Contrato.</w:t>
      </w:r>
    </w:p>
    <w:p>
      <w:pPr>
        <w:pStyle w:val="BodyText"/>
        <w:spacing w:before="273"/>
        <w:ind w:left="0"/>
      </w:pPr>
    </w:p>
    <w:p>
      <w:pPr>
        <w:pStyle w:val="Heading2"/>
        <w:spacing w:before="1"/>
        <w:ind w:left="134"/>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38"/>
        </w:numPr>
        <w:tabs>
          <w:tab w:pos="614" w:val="left" w:leader="none"/>
        </w:tabs>
        <w:spacing w:line="240" w:lineRule="auto" w:before="264" w:after="0"/>
        <w:ind w:left="614"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39">
        <w:r>
          <w:rPr>
            <w:color w:val="0000FF"/>
            <w:sz w:val="24"/>
            <w:u w:val="single" w:color="0000FF"/>
          </w:rPr>
          <w:t>arts. 124</w:t>
        </w:r>
        <w:r>
          <w:rPr>
            <w:color w:val="0000FF"/>
            <w:spacing w:val="-1"/>
            <w:sz w:val="24"/>
            <w:u w:val="single" w:color="0000FF"/>
          </w:rPr>
          <w:t> </w:t>
        </w:r>
        <w:r>
          <w:rPr>
            <w:color w:val="0000FF"/>
            <w:sz w:val="24"/>
            <w:u w:val="single" w:color="0000FF"/>
          </w:rPr>
          <w:t>e seguintes da</w:t>
        </w:r>
        <w:r>
          <w:rPr>
            <w:color w:val="0000FF"/>
            <w:spacing w:val="-1"/>
            <w:sz w:val="24"/>
            <w:u w:val="single" w:color="0000FF"/>
          </w:rPr>
          <w:t> </w:t>
        </w:r>
        <w:r>
          <w:rPr>
            <w:color w:val="0000FF"/>
            <w:sz w:val="24"/>
            <w:u w:val="single" w:color="0000FF"/>
          </w:rPr>
          <w:t>Lei nº </w:t>
        </w:r>
        <w:r>
          <w:rPr>
            <w:color w:val="0000FF"/>
            <w:spacing w:val="-2"/>
            <w:sz w:val="24"/>
            <w:u w:val="single" w:color="0000FF"/>
          </w:rPr>
          <w:t>14.133/2021</w:t>
        </w:r>
      </w:hyperlink>
      <w:r>
        <w:rPr>
          <w:spacing w:val="-2"/>
          <w:sz w:val="24"/>
        </w:rPr>
        <w:t>.</w:t>
      </w:r>
    </w:p>
    <w:p>
      <w:pPr>
        <w:pStyle w:val="ListParagraph"/>
        <w:numPr>
          <w:ilvl w:val="1"/>
          <w:numId w:val="38"/>
        </w:numPr>
        <w:tabs>
          <w:tab w:pos="620" w:val="left" w:leader="none"/>
        </w:tabs>
        <w:spacing w:line="247" w:lineRule="auto" w:before="234" w:after="0"/>
        <w:ind w:left="119" w:right="118" w:firstLine="0"/>
        <w:jc w:val="both"/>
        <w:rPr>
          <w:sz w:val="24"/>
        </w:rPr>
      </w:pPr>
      <w:r>
        <w:rPr>
          <w:sz w:val="24"/>
        </w:rPr>
        <w:t>O CONTRATADO é obrigado a aceitar, nas mesmas condições contratuais, os acréscimos ou supressões que se fizerem necessários, até o limite de 25% (vinte e cinco por cento) do valor inicial atualizado do Contrato, na forma do art. 125 da Lei nº 14.133/2021.</w:t>
      </w:r>
    </w:p>
    <w:p>
      <w:pPr>
        <w:pStyle w:val="ListParagraph"/>
        <w:numPr>
          <w:ilvl w:val="1"/>
          <w:numId w:val="38"/>
        </w:numPr>
        <w:tabs>
          <w:tab w:pos="649" w:val="left" w:leader="none"/>
        </w:tabs>
        <w:spacing w:line="247" w:lineRule="auto" w:before="226" w:after="0"/>
        <w:ind w:left="119" w:right="118" w:firstLine="0"/>
        <w:jc w:val="both"/>
        <w:rPr>
          <w:sz w:val="24"/>
        </w:rPr>
      </w:pPr>
      <w:r>
        <w:rPr>
          <w:sz w:val="24"/>
        </w:rPr>
        <w:t>As alterações contratuais deverão ser promovidas mediante celebração de Termo Aditivo, submetido à prévia aprovação da assessoria jurídica </w:t>
      </w:r>
      <w:r>
        <w:rPr>
          <w:sz w:val="24"/>
        </w:rPr>
        <w:t>do </w:t>
      </w:r>
      <w:r>
        <w:rPr>
          <w:spacing w:val="-2"/>
          <w:sz w:val="24"/>
        </w:rPr>
        <w:t>CONTRATANTE.</w:t>
      </w:r>
    </w:p>
    <w:p>
      <w:pPr>
        <w:pStyle w:val="ListParagraph"/>
        <w:numPr>
          <w:ilvl w:val="1"/>
          <w:numId w:val="38"/>
        </w:numPr>
        <w:tabs>
          <w:tab w:pos="599" w:val="left" w:leader="none"/>
        </w:tabs>
        <w:spacing w:line="235" w:lineRule="auto" w:before="231" w:after="0"/>
        <w:ind w:left="119" w:right="118" w:firstLine="0"/>
        <w:jc w:val="left"/>
        <w:rPr>
          <w:sz w:val="24"/>
        </w:rPr>
      </w:pPr>
      <w:r>
        <w:rPr>
          <w:sz w:val="24"/>
        </w:rPr>
        <w:t>Registros que não caracterizam alteração do Contrato podem ser realizados por simples apostila, dispensada a celebração de</w:t>
      </w:r>
      <w:r>
        <w:rPr>
          <w:spacing w:val="-2"/>
          <w:sz w:val="24"/>
        </w:rPr>
        <w:t> </w:t>
      </w:r>
      <w:r>
        <w:rPr>
          <w:sz w:val="24"/>
        </w:rPr>
        <w:t>Termo</w:t>
      </w:r>
      <w:r>
        <w:rPr>
          <w:spacing w:val="-11"/>
          <w:sz w:val="24"/>
        </w:rPr>
        <w:t> </w:t>
      </w:r>
      <w:r>
        <w:rPr>
          <w:sz w:val="24"/>
        </w:rPr>
        <w:t>Aditivo, na forma do </w:t>
      </w:r>
      <w:hyperlink r:id="rId41">
        <w:r>
          <w:rPr>
            <w:color w:val="0000FF"/>
            <w:sz w:val="24"/>
            <w:u w:val="single" w:color="0000FF"/>
          </w:rPr>
          <w:t>art.</w:t>
        </w:r>
      </w:hyperlink>
      <w:r>
        <w:rPr>
          <w:color w:val="0000FF"/>
          <w:sz w:val="24"/>
        </w:rPr>
        <w:t> </w:t>
      </w:r>
      <w:hyperlink r:id="rId41">
        <w:r>
          <w:rPr>
            <w:color w:val="0000FF"/>
            <w:sz w:val="24"/>
            <w:u w:val="single" w:color="0000FF"/>
          </w:rPr>
          <w:t>136 da Lei nº 14.133/2021</w:t>
        </w:r>
      </w:hyperlink>
      <w:r>
        <w:rPr>
          <w:sz w:val="24"/>
        </w:rPr>
        <w:t>.</w:t>
      </w:r>
    </w:p>
    <w:p>
      <w:pPr>
        <w:pStyle w:val="BodyText"/>
        <w:spacing w:before="274"/>
        <w:ind w:left="0"/>
      </w:pPr>
    </w:p>
    <w:p>
      <w:pPr>
        <w:pStyle w:val="Heading2"/>
      </w:pPr>
      <w:r>
        <w:rPr>
          <w:spacing w:val="-2"/>
        </w:rPr>
        <w:t>CLÁUSULA</w:t>
      </w:r>
      <w:r>
        <w:rPr>
          <w:spacing w:val="-13"/>
        </w:rPr>
        <w:t> </w:t>
      </w:r>
      <w:r>
        <w:rPr>
          <w:spacing w:val="-2"/>
        </w:rPr>
        <w:t>DÉCIMA</w:t>
      </w:r>
      <w:r>
        <w:rPr>
          <w:spacing w:val="-12"/>
        </w:rPr>
        <w:t> </w:t>
      </w:r>
      <w:r>
        <w:rPr>
          <w:spacing w:val="-2"/>
        </w:rPr>
        <w:t>QUARTA</w:t>
      </w:r>
      <w:r>
        <w:rPr>
          <w:spacing w:val="-12"/>
        </w:rPr>
        <w:t> </w:t>
      </w:r>
      <w:r>
        <w:rPr>
          <w:spacing w:val="-2"/>
        </w:rPr>
        <w:t>–</w:t>
      </w:r>
      <w:r>
        <w:rPr>
          <w:spacing w:val="3"/>
        </w:rPr>
        <w:t> </w:t>
      </w:r>
      <w:r>
        <w:rPr>
          <w:spacing w:val="-2"/>
        </w:rPr>
        <w:t>DOTAÇÃO</w:t>
      </w:r>
      <w:r>
        <w:rPr>
          <w:spacing w:val="3"/>
        </w:rPr>
        <w:t> </w:t>
      </w:r>
      <w:r>
        <w:rPr>
          <w:spacing w:val="-2"/>
        </w:rPr>
        <w:t>ORÇAMENTÁRIA</w:t>
      </w:r>
    </w:p>
    <w:p>
      <w:pPr>
        <w:pStyle w:val="ListParagraph"/>
        <w:numPr>
          <w:ilvl w:val="1"/>
          <w:numId w:val="39"/>
        </w:numPr>
        <w:tabs>
          <w:tab w:pos="620" w:val="left" w:leader="none"/>
          <w:tab w:pos="15659" w:val="left" w:leader="dot"/>
        </w:tabs>
        <w:spacing w:line="240" w:lineRule="auto" w:before="264" w:after="0"/>
        <w:ind w:left="620" w:right="0" w:hanging="486"/>
        <w:jc w:val="left"/>
        <w:rPr>
          <w:sz w:val="24"/>
        </w:rPr>
      </w:pPr>
      <w:r>
        <w:rPr>
          <w:sz w:val="24"/>
        </w:rPr>
        <w:t>As</w:t>
      </w:r>
      <w:r>
        <w:rPr>
          <w:spacing w:val="20"/>
          <w:sz w:val="24"/>
        </w:rPr>
        <w:t> </w:t>
      </w:r>
      <w:r>
        <w:rPr>
          <w:sz w:val="24"/>
        </w:rPr>
        <w:t>despesas</w:t>
      </w:r>
      <w:r>
        <w:rPr>
          <w:spacing w:val="20"/>
          <w:sz w:val="24"/>
        </w:rPr>
        <w:t> </w:t>
      </w:r>
      <w:r>
        <w:rPr>
          <w:sz w:val="24"/>
        </w:rPr>
        <w:t>com</w:t>
      </w:r>
      <w:r>
        <w:rPr>
          <w:spacing w:val="20"/>
          <w:sz w:val="24"/>
        </w:rPr>
        <w:t> </w:t>
      </w:r>
      <w:r>
        <w:rPr>
          <w:sz w:val="24"/>
        </w:rPr>
        <w:t>a</w:t>
      </w:r>
      <w:r>
        <w:rPr>
          <w:spacing w:val="20"/>
          <w:sz w:val="24"/>
        </w:rPr>
        <w:t> </w:t>
      </w:r>
      <w:r>
        <w:rPr>
          <w:sz w:val="24"/>
        </w:rPr>
        <w:t>execução</w:t>
      </w:r>
      <w:r>
        <w:rPr>
          <w:spacing w:val="20"/>
          <w:sz w:val="24"/>
        </w:rPr>
        <w:t> </w:t>
      </w:r>
      <w:r>
        <w:rPr>
          <w:sz w:val="24"/>
        </w:rPr>
        <w:t>do</w:t>
      </w:r>
      <w:r>
        <w:rPr>
          <w:spacing w:val="20"/>
          <w:sz w:val="24"/>
        </w:rPr>
        <w:t> </w:t>
      </w:r>
      <w:r>
        <w:rPr>
          <w:sz w:val="24"/>
        </w:rPr>
        <w:t>presente</w:t>
      </w:r>
      <w:r>
        <w:rPr>
          <w:spacing w:val="20"/>
          <w:sz w:val="24"/>
        </w:rPr>
        <w:t> </w:t>
      </w:r>
      <w:r>
        <w:rPr>
          <w:sz w:val="24"/>
        </w:rPr>
        <w:t>Contrato</w:t>
      </w:r>
      <w:r>
        <w:rPr>
          <w:spacing w:val="20"/>
          <w:sz w:val="24"/>
        </w:rPr>
        <w:t> </w:t>
      </w:r>
      <w:r>
        <w:rPr>
          <w:sz w:val="24"/>
        </w:rPr>
        <w:t>contratação</w:t>
      </w:r>
      <w:r>
        <w:rPr>
          <w:spacing w:val="20"/>
          <w:sz w:val="24"/>
        </w:rPr>
        <w:t> </w:t>
      </w:r>
      <w:r>
        <w:rPr>
          <w:sz w:val="24"/>
        </w:rPr>
        <w:t>correrão</w:t>
      </w:r>
      <w:r>
        <w:rPr>
          <w:spacing w:val="20"/>
          <w:sz w:val="24"/>
        </w:rPr>
        <w:t> </w:t>
      </w:r>
      <w:r>
        <w:rPr>
          <w:sz w:val="24"/>
        </w:rPr>
        <w:t>à</w:t>
      </w:r>
      <w:r>
        <w:rPr>
          <w:spacing w:val="20"/>
          <w:sz w:val="24"/>
        </w:rPr>
        <w:t> </w:t>
      </w:r>
      <w:r>
        <w:rPr>
          <w:sz w:val="24"/>
        </w:rPr>
        <w:t>conta</w:t>
      </w:r>
      <w:r>
        <w:rPr>
          <w:spacing w:val="20"/>
          <w:sz w:val="24"/>
        </w:rPr>
        <w:t> </w:t>
      </w:r>
      <w:r>
        <w:rPr>
          <w:sz w:val="24"/>
        </w:rPr>
        <w:t>das</w:t>
      </w:r>
      <w:r>
        <w:rPr>
          <w:spacing w:val="20"/>
          <w:sz w:val="24"/>
        </w:rPr>
        <w:t> </w:t>
      </w:r>
      <w:r>
        <w:rPr>
          <w:sz w:val="24"/>
        </w:rPr>
        <w:t>seguintes</w:t>
      </w:r>
      <w:r>
        <w:rPr>
          <w:spacing w:val="20"/>
          <w:sz w:val="24"/>
        </w:rPr>
        <w:t> </w:t>
      </w:r>
      <w:r>
        <w:rPr>
          <w:sz w:val="24"/>
        </w:rPr>
        <w:t>dotações</w:t>
      </w:r>
      <w:r>
        <w:rPr>
          <w:spacing w:val="20"/>
          <w:sz w:val="24"/>
        </w:rPr>
        <w:t> </w:t>
      </w:r>
      <w:r>
        <w:rPr>
          <w:sz w:val="24"/>
        </w:rPr>
        <w:t>orçamentárias,</w:t>
      </w:r>
      <w:r>
        <w:rPr>
          <w:spacing w:val="20"/>
          <w:sz w:val="24"/>
        </w:rPr>
        <w:t> </w:t>
      </w:r>
      <w:r>
        <w:rPr>
          <w:sz w:val="24"/>
        </w:rPr>
        <w:t>para</w:t>
      </w:r>
      <w:r>
        <w:rPr>
          <w:spacing w:val="20"/>
          <w:sz w:val="24"/>
        </w:rPr>
        <w:t> </w:t>
      </w:r>
      <w:r>
        <w:rPr>
          <w:sz w:val="24"/>
        </w:rPr>
        <w:t>o</w:t>
      </w:r>
      <w:r>
        <w:rPr>
          <w:spacing w:val="20"/>
          <w:sz w:val="24"/>
        </w:rPr>
        <w:t> </w:t>
      </w:r>
      <w:r>
        <w:rPr>
          <w:sz w:val="24"/>
        </w:rPr>
        <w:t>corrente</w:t>
      </w:r>
      <w:r>
        <w:rPr>
          <w:spacing w:val="20"/>
          <w:sz w:val="24"/>
        </w:rPr>
        <w:t> </w:t>
      </w:r>
      <w:r>
        <w:rPr>
          <w:sz w:val="24"/>
        </w:rPr>
        <w:t>exercício</w:t>
      </w:r>
      <w:r>
        <w:rPr>
          <w:spacing w:val="20"/>
          <w:sz w:val="24"/>
        </w:rPr>
        <w:t> </w:t>
      </w:r>
      <w:r>
        <w:rPr>
          <w:spacing w:val="-5"/>
          <w:sz w:val="24"/>
        </w:rPr>
        <w:t>de</w:t>
      </w:r>
      <w:r>
        <w:rPr>
          <w:sz w:val="24"/>
        </w:rPr>
        <w:tab/>
      </w:r>
      <w:r>
        <w:rPr>
          <w:spacing w:val="-10"/>
          <w:sz w:val="24"/>
        </w:rPr>
        <w:t>,</w:t>
      </w:r>
    </w:p>
    <w:p>
      <w:pPr>
        <w:pStyle w:val="BodyText"/>
        <w:spacing w:before="9"/>
        <w:ind w:left="134"/>
      </w:pPr>
      <w:r>
        <w:rPr/>
        <w:t>assim </w:t>
      </w:r>
      <w:r>
        <w:rPr>
          <w:spacing w:val="-2"/>
        </w:rPr>
        <w:t>classificadas:</w:t>
      </w:r>
    </w:p>
    <w:p>
      <w:pPr>
        <w:tabs>
          <w:tab w:pos="4073" w:val="left" w:leader="dot"/>
        </w:tabs>
        <w:spacing w:before="264"/>
        <w:ind w:left="119" w:right="0" w:firstLine="0"/>
        <w:jc w:val="left"/>
        <w:rPr>
          <w:b/>
          <w:sz w:val="24"/>
        </w:rPr>
      </w:pPr>
      <w:r>
        <w:rPr>
          <w:spacing w:val="-4"/>
          <w:sz w:val="24"/>
        </w:rPr>
        <w:t>NATUREZA</w:t>
      </w:r>
      <w:r>
        <w:rPr>
          <w:spacing w:val="-8"/>
          <w:sz w:val="24"/>
        </w:rPr>
        <w:t> </w:t>
      </w:r>
      <w:r>
        <w:rPr>
          <w:spacing w:val="-4"/>
          <w:sz w:val="24"/>
        </w:rPr>
        <w:t>DA</w:t>
      </w:r>
      <w:r>
        <w:rPr>
          <w:spacing w:val="-7"/>
          <w:sz w:val="24"/>
        </w:rPr>
        <w:t> </w:t>
      </w:r>
      <w:r>
        <w:rPr>
          <w:spacing w:val="-4"/>
          <w:sz w:val="24"/>
        </w:rPr>
        <w:t>DESPESA:</w:t>
      </w:r>
      <w:r>
        <w:rPr>
          <w:sz w:val="24"/>
        </w:rPr>
        <w:tab/>
      </w:r>
      <w:r>
        <w:rPr>
          <w:b/>
          <w:sz w:val="24"/>
        </w:rPr>
        <w:t>449052 / </w:t>
      </w:r>
      <w:r>
        <w:rPr>
          <w:b/>
          <w:spacing w:val="-5"/>
          <w:sz w:val="24"/>
        </w:rPr>
        <w:t>29</w:t>
      </w:r>
    </w:p>
    <w:p>
      <w:pPr>
        <w:spacing w:before="234"/>
        <w:ind w:left="119" w:right="0" w:firstLine="0"/>
        <w:jc w:val="left"/>
        <w:rPr>
          <w:b/>
          <w:sz w:val="24"/>
        </w:rPr>
      </w:pPr>
      <w:r>
        <w:rPr>
          <w:sz w:val="24"/>
        </w:rPr>
        <w:t>FONTE DE RECURSO: ......................... </w:t>
      </w:r>
      <w:r>
        <w:rPr>
          <w:b/>
          <w:sz w:val="24"/>
        </w:rPr>
        <w:t>1.</w:t>
      </w:r>
      <w:r>
        <w:rPr>
          <w:spacing w:val="-60"/>
          <w:sz w:val="24"/>
        </w:rPr>
        <w:t> </w:t>
      </w:r>
      <w:r>
        <w:rPr>
          <w:b/>
          <w:sz w:val="24"/>
        </w:rPr>
        <w:t>500.100 / </w:t>
      </w:r>
      <w:r>
        <w:rPr>
          <w:b/>
          <w:spacing w:val="-2"/>
          <w:sz w:val="24"/>
        </w:rPr>
        <w:t>1.761.122</w:t>
      </w:r>
    </w:p>
    <w:p>
      <w:pPr>
        <w:tabs>
          <w:tab w:pos="4116" w:val="left" w:leader="dot"/>
        </w:tabs>
        <w:spacing w:before="249"/>
        <w:ind w:left="119" w:right="0" w:firstLine="0"/>
        <w:jc w:val="left"/>
        <w:rPr>
          <w:b/>
          <w:sz w:val="24"/>
        </w:rPr>
      </w:pPr>
      <w:r>
        <w:rPr>
          <w:sz w:val="24"/>
        </w:rPr>
        <w:t>PROGRAMA</w:t>
      </w:r>
      <w:r>
        <w:rPr>
          <w:spacing w:val="-14"/>
          <w:sz w:val="24"/>
        </w:rPr>
        <w:t> </w:t>
      </w:r>
      <w:r>
        <w:rPr>
          <w:sz w:val="24"/>
        </w:rPr>
        <w:t>DE</w:t>
      </w:r>
      <w:r>
        <w:rPr>
          <w:spacing w:val="-5"/>
          <w:sz w:val="24"/>
        </w:rPr>
        <w:t> </w:t>
      </w:r>
      <w:r>
        <w:rPr>
          <w:spacing w:val="-2"/>
          <w:sz w:val="24"/>
        </w:rPr>
        <w:t>TRABALHO:</w:t>
      </w:r>
      <w:r>
        <w:rPr>
          <w:sz w:val="24"/>
        </w:rPr>
        <w:tab/>
      </w:r>
      <w:r>
        <w:rPr>
          <w:b/>
          <w:spacing w:val="-2"/>
          <w:sz w:val="24"/>
        </w:rPr>
        <w:t>12.122.0442.3106</w:t>
      </w:r>
    </w:p>
    <w:p>
      <w:pPr>
        <w:pStyle w:val="BodyText"/>
        <w:spacing w:before="234"/>
      </w:pPr>
      <w:r>
        <w:rPr/>
        <w:t>NOTA</w:t>
      </w:r>
      <w:r>
        <w:rPr>
          <w:spacing w:val="-15"/>
        </w:rPr>
        <w:t> </w:t>
      </w:r>
      <w:r>
        <w:rPr/>
        <w:t>DE</w:t>
      </w:r>
      <w:r>
        <w:rPr>
          <w:spacing w:val="-12"/>
        </w:rPr>
        <w:t> </w:t>
      </w:r>
      <w:r>
        <w:rPr/>
        <w:t>EMPENHO:</w:t>
      </w:r>
      <w:r>
        <w:rPr>
          <w:spacing w:val="-7"/>
        </w:rPr>
        <w:t> </w:t>
      </w:r>
      <w:r>
        <w:rPr>
          <w:spacing w:val="-2"/>
        </w:rPr>
        <w:t>..........................</w:t>
      </w:r>
    </w:p>
    <w:p>
      <w:pPr>
        <w:pStyle w:val="BodyText"/>
        <w:spacing w:after="0"/>
        <w:sectPr>
          <w:pgSz w:w="15840" w:h="24480"/>
          <w:pgMar w:top="0" w:bottom="0" w:left="0" w:right="0"/>
        </w:sectPr>
      </w:pPr>
    </w:p>
    <w:p>
      <w:pPr>
        <w:pStyle w:val="ListParagraph"/>
        <w:numPr>
          <w:ilvl w:val="1"/>
          <w:numId w:val="39"/>
        </w:numPr>
        <w:tabs>
          <w:tab w:pos="585" w:val="left" w:leader="none"/>
        </w:tabs>
        <w:spacing w:line="235" w:lineRule="auto" w:before="80" w:after="0"/>
        <w:ind w:left="119" w:right="630" w:firstLine="0"/>
        <w:jc w:val="left"/>
        <w:rPr>
          <w:sz w:val="24"/>
        </w:rPr>
      </w:pPr>
      <w:r>
        <w:rPr>
          <w:sz w:val="24"/>
        </w:rPr>
        <w:t>As</w:t>
      </w:r>
      <w:r>
        <w:rPr>
          <w:spacing w:val="-2"/>
          <w:sz w:val="24"/>
        </w:rPr>
        <w:t> </w:t>
      </w:r>
      <w:r>
        <w:rPr>
          <w:sz w:val="24"/>
        </w:rPr>
        <w:t>despesas</w:t>
      </w:r>
      <w:r>
        <w:rPr>
          <w:spacing w:val="-2"/>
          <w:sz w:val="24"/>
        </w:rPr>
        <w:t> </w:t>
      </w:r>
      <w:r>
        <w:rPr>
          <w:sz w:val="24"/>
        </w:rPr>
        <w:t>relativas</w:t>
      </w:r>
      <w:r>
        <w:rPr>
          <w:spacing w:val="-2"/>
          <w:sz w:val="24"/>
        </w:rPr>
        <w:t> </w:t>
      </w:r>
      <w:r>
        <w:rPr>
          <w:sz w:val="24"/>
        </w:rPr>
        <w:t>aos</w:t>
      </w:r>
      <w:r>
        <w:rPr>
          <w:spacing w:val="-2"/>
          <w:sz w:val="24"/>
        </w:rPr>
        <w:t> </w:t>
      </w:r>
      <w:r>
        <w:rPr>
          <w:sz w:val="24"/>
        </w:rPr>
        <w:t>exercícios</w:t>
      </w:r>
      <w:r>
        <w:rPr>
          <w:spacing w:val="-2"/>
          <w:sz w:val="24"/>
        </w:rPr>
        <w:t> </w:t>
      </w:r>
      <w:r>
        <w:rPr>
          <w:sz w:val="24"/>
        </w:rPr>
        <w:t>subsequentes</w:t>
      </w:r>
      <w:r>
        <w:rPr>
          <w:spacing w:val="-2"/>
          <w:sz w:val="24"/>
        </w:rPr>
        <w:t> </w:t>
      </w:r>
      <w:r>
        <w:rPr>
          <w:sz w:val="24"/>
        </w:rPr>
        <w:t>correrão</w:t>
      </w:r>
      <w:r>
        <w:rPr>
          <w:spacing w:val="-2"/>
          <w:sz w:val="24"/>
        </w:rPr>
        <w:t> </w:t>
      </w:r>
      <w:r>
        <w:rPr>
          <w:sz w:val="24"/>
        </w:rPr>
        <w:t>por</w:t>
      </w:r>
      <w:r>
        <w:rPr>
          <w:spacing w:val="-2"/>
          <w:sz w:val="24"/>
        </w:rPr>
        <w:t> </w:t>
      </w:r>
      <w:r>
        <w:rPr>
          <w:sz w:val="24"/>
        </w:rPr>
        <w:t>conta</w:t>
      </w:r>
      <w:r>
        <w:rPr>
          <w:spacing w:val="-2"/>
          <w:sz w:val="24"/>
        </w:rPr>
        <w:t> </w:t>
      </w:r>
      <w:r>
        <w:rPr>
          <w:sz w:val="24"/>
        </w:rPr>
        <w:t>das</w:t>
      </w:r>
      <w:r>
        <w:rPr>
          <w:spacing w:val="-2"/>
          <w:sz w:val="24"/>
        </w:rPr>
        <w:t> </w:t>
      </w:r>
      <w:r>
        <w:rPr>
          <w:sz w:val="24"/>
        </w:rPr>
        <w:t>dotações</w:t>
      </w:r>
      <w:r>
        <w:rPr>
          <w:spacing w:val="-2"/>
          <w:sz w:val="24"/>
        </w:rPr>
        <w:t> </w:t>
      </w:r>
      <w:r>
        <w:rPr>
          <w:sz w:val="24"/>
        </w:rPr>
        <w:t>orçamentárias</w:t>
      </w:r>
      <w:r>
        <w:rPr>
          <w:spacing w:val="-2"/>
          <w:sz w:val="24"/>
        </w:rPr>
        <w:t> </w:t>
      </w:r>
      <w:r>
        <w:rPr>
          <w:sz w:val="24"/>
        </w:rPr>
        <w:t>respectivas,</w:t>
      </w:r>
      <w:r>
        <w:rPr>
          <w:spacing w:val="-2"/>
          <w:sz w:val="24"/>
        </w:rPr>
        <w:t> </w:t>
      </w:r>
      <w:r>
        <w:rPr>
          <w:sz w:val="24"/>
        </w:rPr>
        <w:t>devendo</w:t>
      </w:r>
      <w:r>
        <w:rPr>
          <w:spacing w:val="-2"/>
          <w:sz w:val="24"/>
        </w:rPr>
        <w:t> </w:t>
      </w:r>
      <w:r>
        <w:rPr>
          <w:sz w:val="24"/>
        </w:rPr>
        <w:t>ser</w:t>
      </w:r>
      <w:r>
        <w:rPr>
          <w:spacing w:val="-2"/>
          <w:sz w:val="24"/>
        </w:rPr>
        <w:t> </w:t>
      </w:r>
      <w:r>
        <w:rPr>
          <w:sz w:val="24"/>
        </w:rPr>
        <w:t>empenhadas</w:t>
      </w:r>
      <w:r>
        <w:rPr>
          <w:spacing w:val="-2"/>
          <w:sz w:val="24"/>
        </w:rPr>
        <w:t> </w:t>
      </w:r>
      <w:r>
        <w:rPr>
          <w:sz w:val="24"/>
        </w:rPr>
        <w:t>no</w:t>
      </w:r>
      <w:r>
        <w:rPr>
          <w:spacing w:val="-2"/>
          <w:sz w:val="24"/>
        </w:rPr>
        <w:t> </w:t>
      </w:r>
      <w:r>
        <w:rPr>
          <w:sz w:val="24"/>
        </w:rPr>
        <w:t>início</w:t>
      </w:r>
      <w:r>
        <w:rPr>
          <w:spacing w:val="-2"/>
          <w:sz w:val="24"/>
        </w:rPr>
        <w:t> </w:t>
      </w:r>
      <w:r>
        <w:rPr>
          <w:sz w:val="24"/>
        </w:rPr>
        <w:t>de</w:t>
      </w:r>
      <w:r>
        <w:rPr>
          <w:spacing w:val="-2"/>
          <w:sz w:val="24"/>
        </w:rPr>
        <w:t> </w:t>
      </w:r>
      <w:r>
        <w:rPr>
          <w:sz w:val="24"/>
        </w:rPr>
        <w:t>cada </w:t>
      </w:r>
      <w:r>
        <w:rPr>
          <w:spacing w:val="-2"/>
          <w:sz w:val="24"/>
        </w:rPr>
        <w:t>exercício.</w:t>
      </w:r>
    </w:p>
    <w:p>
      <w:pPr>
        <w:pStyle w:val="ListParagraph"/>
        <w:numPr>
          <w:ilvl w:val="1"/>
          <w:numId w:val="39"/>
        </w:numPr>
        <w:tabs>
          <w:tab w:pos="608" w:val="left" w:leader="none"/>
        </w:tabs>
        <w:spacing w:line="235" w:lineRule="auto" w:before="254" w:after="0"/>
        <w:ind w:left="119" w:right="118" w:firstLine="0"/>
        <w:jc w:val="left"/>
        <w:rPr>
          <w:sz w:val="24"/>
        </w:rPr>
      </w:pPr>
      <w:r>
        <w:rPr>
          <w:sz w:val="24"/>
        </w:rPr>
        <w:t>No início da contratação e de cada exercício deverá ser atestada a existência de créditos orçamentários vinculados à contratação e, no caso de </w:t>
      </w:r>
      <w:r>
        <w:rPr>
          <w:sz w:val="24"/>
        </w:rPr>
        <w:t>fornecimento contínuo, a vantagem em sua manutenção, na forma dos arts. 105 e 106 da Lei nº 14.133/2021.</w:t>
      </w:r>
    </w:p>
    <w:p>
      <w:pPr>
        <w:pStyle w:val="BodyText"/>
        <w:spacing w:before="274"/>
        <w:ind w:left="0"/>
      </w:pPr>
    </w:p>
    <w:p>
      <w:pPr>
        <w:pStyle w:val="Heading2"/>
      </w:pPr>
      <w:r>
        <w:rPr/>
        <w:t>CLÁUSULA</w:t>
      </w:r>
      <w:r>
        <w:rPr>
          <w:spacing w:val="-15"/>
        </w:rPr>
        <w:t> </w:t>
      </w:r>
      <w:r>
        <w:rPr/>
        <w:t>DÉCIMA</w:t>
      </w:r>
      <w:r>
        <w:rPr>
          <w:spacing w:val="-15"/>
        </w:rPr>
        <w:t> </w:t>
      </w:r>
      <w:r>
        <w:rPr/>
        <w:t>QUINTA</w:t>
      </w:r>
      <w:r>
        <w:rPr>
          <w:spacing w:val="-15"/>
        </w:rPr>
        <w:t> </w:t>
      </w:r>
      <w:r>
        <w:rPr/>
        <w:t>–</w:t>
      </w:r>
      <w:r>
        <w:rPr>
          <w:spacing w:val="-9"/>
        </w:rPr>
        <w:t> </w:t>
      </w:r>
      <w:r>
        <w:rPr/>
        <w:t>DOS</w:t>
      </w:r>
      <w:r>
        <w:rPr>
          <w:spacing w:val="-3"/>
        </w:rPr>
        <w:t> </w:t>
      </w:r>
      <w:r>
        <w:rPr/>
        <w:t>CASOS</w:t>
      </w:r>
      <w:r>
        <w:rPr>
          <w:spacing w:val="-3"/>
        </w:rPr>
        <w:t> </w:t>
      </w:r>
      <w:r>
        <w:rPr>
          <w:spacing w:val="-2"/>
        </w:rPr>
        <w:t>OMISSOS</w:t>
      </w:r>
    </w:p>
    <w:p>
      <w:pPr>
        <w:pStyle w:val="ListParagraph"/>
        <w:numPr>
          <w:ilvl w:val="1"/>
          <w:numId w:val="40"/>
        </w:numPr>
        <w:tabs>
          <w:tab w:pos="626" w:val="left" w:leader="none"/>
        </w:tabs>
        <w:spacing w:line="242" w:lineRule="auto" w:before="264" w:after="0"/>
        <w:ind w:left="119" w:right="118" w:firstLine="0"/>
        <w:jc w:val="both"/>
        <w:rPr>
          <w:sz w:val="24"/>
        </w:rPr>
      </w:pPr>
      <w:r>
        <w:rPr>
          <w:sz w:val="24"/>
        </w:rPr>
        <w:t>Os casos omissos serão decididos pelo CONTRATANTE, segundo as disposições contidas na Lei </w:t>
      </w:r>
      <w:hyperlink r:id="rId6">
        <w:r>
          <w:rPr>
            <w:color w:val="0000FF"/>
            <w:sz w:val="24"/>
            <w:u w:val="single" w:color="0000FF"/>
          </w:rPr>
          <w:t>nº 14.133/2021</w:t>
        </w:r>
      </w:hyperlink>
      <w:r>
        <w:rPr>
          <w:sz w:val="24"/>
        </w:rPr>
        <w:t>, e demais normas federais e estaduais aplicáveis e, subsidiariamente, segundo as disposições contidas na </w:t>
      </w:r>
      <w:hyperlink r:id="rId37">
        <w:r>
          <w:rPr>
            <w:color w:val="0000FF"/>
            <w:sz w:val="24"/>
            <w:u w:val="single" w:color="0000FF"/>
          </w:rPr>
          <w:t>Lei nº 8.078/1990 – Cód</w:t>
        </w:r>
        <w:r>
          <w:rPr>
            <w:color w:val="0000FF"/>
            <w:sz w:val="24"/>
          </w:rPr>
          <w:t>i</w:t>
        </w:r>
        <w:r>
          <w:rPr>
            <w:color w:val="0000FF"/>
            <w:sz w:val="24"/>
            <w:u w:val="single" w:color="0000FF"/>
          </w:rPr>
          <w:t>go de Defesa do Consumidor</w:t>
        </w:r>
      </w:hyperlink>
      <w:r>
        <w:rPr>
          <w:color w:val="0000FF"/>
          <w:sz w:val="24"/>
        </w:rPr>
        <w:t> </w:t>
      </w:r>
      <w:r>
        <w:rPr>
          <w:sz w:val="24"/>
        </w:rPr>
        <w:t>– e normas e princípios gerais </w:t>
      </w:r>
      <w:r>
        <w:rPr>
          <w:sz w:val="24"/>
        </w:rPr>
        <w:t>dos </w:t>
      </w:r>
      <w:r>
        <w:rPr>
          <w:spacing w:val="-2"/>
          <w:sz w:val="24"/>
        </w:rPr>
        <w:t>contratos.</w:t>
      </w:r>
    </w:p>
    <w:p>
      <w:pPr>
        <w:pStyle w:val="BodyText"/>
        <w:spacing w:before="252"/>
        <w:ind w:left="0"/>
      </w:pPr>
    </w:p>
    <w:p>
      <w:pPr>
        <w:pStyle w:val="Heading2"/>
        <w:spacing w:before="1"/>
        <w:ind w:left="149"/>
      </w:pPr>
      <w:r>
        <w:rPr/>
        <w:t>CLÁUSULA</w:t>
      </w:r>
      <w:r>
        <w:rPr>
          <w:spacing w:val="-17"/>
        </w:rPr>
        <w:t> </w:t>
      </w:r>
      <w:r>
        <w:rPr/>
        <w:t>DÉCIMA</w:t>
      </w:r>
      <w:r>
        <w:rPr>
          <w:spacing w:val="-15"/>
        </w:rPr>
        <w:t> </w:t>
      </w:r>
      <w:r>
        <w:rPr/>
        <w:t>SEXTA</w:t>
      </w:r>
      <w:r>
        <w:rPr>
          <w:spacing w:val="-15"/>
        </w:rPr>
        <w:t> </w:t>
      </w:r>
      <w:r>
        <w:rPr/>
        <w:t>–</w:t>
      </w:r>
      <w:r>
        <w:rPr>
          <w:spacing w:val="-6"/>
        </w:rPr>
        <w:t> </w:t>
      </w:r>
      <w:r>
        <w:rPr/>
        <w:t>PUBLICAÇÃO</w:t>
      </w:r>
      <w:r>
        <w:rPr>
          <w:spacing w:val="-2"/>
        </w:rPr>
        <w:t> </w:t>
      </w:r>
      <w:r>
        <w:rPr/>
        <w:t>E</w:t>
      </w:r>
      <w:r>
        <w:rPr>
          <w:spacing w:val="-3"/>
        </w:rPr>
        <w:t> </w:t>
      </w:r>
      <w:r>
        <w:rPr/>
        <w:t>CONTROLE</w:t>
      </w:r>
      <w:r>
        <w:rPr>
          <w:spacing w:val="-2"/>
        </w:rPr>
        <w:t> </w:t>
      </w:r>
      <w:r>
        <w:rPr/>
        <w:t>DO</w:t>
      </w:r>
      <w:r>
        <w:rPr>
          <w:spacing w:val="-2"/>
        </w:rPr>
        <w:t> CONTRATO</w:t>
      </w:r>
    </w:p>
    <w:p>
      <w:pPr>
        <w:pStyle w:val="BodyText"/>
        <w:spacing w:before="7"/>
        <w:ind w:left="0"/>
        <w:rPr>
          <w:b/>
        </w:rPr>
      </w:pPr>
    </w:p>
    <w:p>
      <w:pPr>
        <w:pStyle w:val="ListParagraph"/>
        <w:numPr>
          <w:ilvl w:val="1"/>
          <w:numId w:val="41"/>
        </w:numPr>
        <w:tabs>
          <w:tab w:pos="599" w:val="left" w:leader="none"/>
        </w:tabs>
        <w:spacing w:line="235" w:lineRule="auto" w:before="0" w:after="0"/>
        <w:ind w:left="119" w:right="480" w:firstLine="0"/>
        <w:jc w:val="left"/>
        <w:rPr>
          <w:sz w:val="24"/>
        </w:rPr>
      </w:pPr>
      <w:r>
        <w:rPr>
          <w:sz w:val="24"/>
        </w:rPr>
        <mc:AlternateContent>
          <mc:Choice Requires="wps">
            <w:drawing>
              <wp:anchor distT="0" distB="0" distL="0" distR="0" allowOverlap="1" layoutInCell="1" locked="0" behindDoc="1" simplePos="0" relativeHeight="486683136">
                <wp:simplePos x="0" y="0"/>
                <wp:positionH relativeFrom="page">
                  <wp:posOffset>5221151</wp:posOffset>
                </wp:positionH>
                <wp:positionV relativeFrom="paragraph">
                  <wp:posOffset>320685</wp:posOffset>
                </wp:positionV>
                <wp:extent cx="38100" cy="9525"/>
                <wp:effectExtent l="0" t="0" r="0" b="0"/>
                <wp:wrapNone/>
                <wp:docPr id="67" name="Graphic 67"/>
                <wp:cNvGraphicFramePr>
                  <a:graphicFrameLocks/>
                </wp:cNvGraphicFramePr>
                <a:graphic>
                  <a:graphicData uri="http://schemas.microsoft.com/office/word/2010/wordprocessingShape">
                    <wps:wsp>
                      <wps:cNvPr id="67" name="Graphic 67"/>
                      <wps:cNvSpPr/>
                      <wps:spPr>
                        <a:xfrm>
                          <a:off x="0" y="0"/>
                          <a:ext cx="38100" cy="9525"/>
                        </a:xfrm>
                        <a:custGeom>
                          <a:avLst/>
                          <a:gdLst/>
                          <a:ahLst/>
                          <a:cxnLst/>
                          <a:rect l="l" t="t" r="r" b="b"/>
                          <a:pathLst>
                            <a:path w="38100" h="9525">
                              <a:moveTo>
                                <a:pt x="38077" y="9524"/>
                              </a:moveTo>
                              <a:lnTo>
                                <a:pt x="0" y="9524"/>
                              </a:lnTo>
                              <a:lnTo>
                                <a:pt x="0" y="0"/>
                              </a:lnTo>
                              <a:lnTo>
                                <a:pt x="38077" y="0"/>
                              </a:lnTo>
                              <a:lnTo>
                                <a:pt x="38077"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411.114288pt;margin-top:25.250839pt;width:2.998224pt;height:.75pt;mso-position-horizontal-relative:page;mso-position-vertical-relative:paragraph;z-index:-16633344" id="docshape64" filled="true" fillcolor="#0000ff" stroked="false">
                <v:fill type="solid"/>
                <w10:wrap type="none"/>
              </v:rect>
            </w:pict>
          </mc:Fallback>
        </mc:AlternateContent>
      </w:r>
      <w:r>
        <w:rPr>
          <w:sz w:val="24"/>
        </w:rPr>
        <w:t>Incumbirá</w:t>
      </w:r>
      <w:r>
        <w:rPr>
          <w:spacing w:val="-4"/>
          <w:sz w:val="24"/>
        </w:rPr>
        <w:t> </w:t>
      </w:r>
      <w:r>
        <w:rPr>
          <w:sz w:val="24"/>
        </w:rPr>
        <w:t>ao</w:t>
      </w:r>
      <w:r>
        <w:rPr>
          <w:spacing w:val="-4"/>
          <w:sz w:val="24"/>
        </w:rPr>
        <w:t> </w:t>
      </w:r>
      <w:r>
        <w:rPr>
          <w:sz w:val="24"/>
        </w:rPr>
        <w:t>CONTRATANTE</w:t>
      </w:r>
      <w:r>
        <w:rPr>
          <w:spacing w:val="-4"/>
          <w:sz w:val="24"/>
        </w:rPr>
        <w:t> </w:t>
      </w:r>
      <w:r>
        <w:rPr>
          <w:sz w:val="24"/>
        </w:rPr>
        <w:t>divulgar</w:t>
      </w:r>
      <w:r>
        <w:rPr>
          <w:spacing w:val="-4"/>
          <w:sz w:val="24"/>
        </w:rPr>
        <w:t> </w:t>
      </w:r>
      <w:r>
        <w:rPr>
          <w:sz w:val="24"/>
        </w:rPr>
        <w:t>o</w:t>
      </w:r>
      <w:r>
        <w:rPr>
          <w:spacing w:val="-4"/>
          <w:sz w:val="24"/>
        </w:rPr>
        <w:t> </w:t>
      </w:r>
      <w:r>
        <w:rPr>
          <w:sz w:val="24"/>
        </w:rPr>
        <w:t>presente</w:t>
      </w:r>
      <w:r>
        <w:rPr>
          <w:spacing w:val="-4"/>
          <w:sz w:val="24"/>
        </w:rPr>
        <w:t> </w:t>
      </w:r>
      <w:r>
        <w:rPr>
          <w:sz w:val="24"/>
        </w:rPr>
        <w:t>instrumento</w:t>
      </w:r>
      <w:r>
        <w:rPr>
          <w:spacing w:val="-4"/>
          <w:sz w:val="24"/>
        </w:rPr>
        <w:t> </w:t>
      </w:r>
      <w:r>
        <w:rPr>
          <w:sz w:val="24"/>
        </w:rPr>
        <w:t>no</w:t>
      </w:r>
      <w:r>
        <w:rPr>
          <w:spacing w:val="-4"/>
          <w:sz w:val="24"/>
        </w:rPr>
        <w:t> </w:t>
      </w:r>
      <w:r>
        <w:rPr>
          <w:sz w:val="24"/>
        </w:rPr>
        <w:t>Portal</w:t>
      </w:r>
      <w:r>
        <w:rPr>
          <w:spacing w:val="-4"/>
          <w:sz w:val="24"/>
        </w:rPr>
        <w:t> </w:t>
      </w:r>
      <w:r>
        <w:rPr>
          <w:sz w:val="24"/>
        </w:rPr>
        <w:t>Nacional</w:t>
      </w:r>
      <w:r>
        <w:rPr>
          <w:spacing w:val="-4"/>
          <w:sz w:val="24"/>
        </w:rPr>
        <w:t> </w:t>
      </w:r>
      <w:r>
        <w:rPr>
          <w:sz w:val="24"/>
        </w:rPr>
        <w:t>de</w:t>
      </w:r>
      <w:r>
        <w:rPr>
          <w:spacing w:val="-4"/>
          <w:sz w:val="24"/>
        </w:rPr>
        <w:t> </w:t>
      </w:r>
      <w:r>
        <w:rPr>
          <w:sz w:val="24"/>
        </w:rPr>
        <w:t>Contratações</w:t>
      </w:r>
      <w:r>
        <w:rPr>
          <w:spacing w:val="-4"/>
          <w:sz w:val="24"/>
        </w:rPr>
        <w:t> </w:t>
      </w:r>
      <w:r>
        <w:rPr>
          <w:sz w:val="24"/>
        </w:rPr>
        <w:t>Públicas</w:t>
      </w:r>
      <w:r>
        <w:rPr>
          <w:spacing w:val="-4"/>
          <w:sz w:val="24"/>
        </w:rPr>
        <w:t> </w:t>
      </w:r>
      <w:r>
        <w:rPr>
          <w:sz w:val="24"/>
        </w:rPr>
        <w:t>(PNCP),</w:t>
      </w:r>
      <w:r>
        <w:rPr>
          <w:spacing w:val="-4"/>
          <w:sz w:val="24"/>
        </w:rPr>
        <w:t> </w:t>
      </w:r>
      <w:r>
        <w:rPr>
          <w:sz w:val="24"/>
        </w:rPr>
        <w:t>na</w:t>
      </w:r>
      <w:r>
        <w:rPr>
          <w:spacing w:val="-4"/>
          <w:sz w:val="24"/>
        </w:rPr>
        <w:t> </w:t>
      </w:r>
      <w:r>
        <w:rPr>
          <w:sz w:val="24"/>
        </w:rPr>
        <w:t>forma</w:t>
      </w:r>
      <w:r>
        <w:rPr>
          <w:spacing w:val="-4"/>
          <w:sz w:val="24"/>
        </w:rPr>
        <w:t> </w:t>
      </w:r>
      <w:r>
        <w:rPr>
          <w:sz w:val="24"/>
        </w:rPr>
        <w:t>prevista</w:t>
      </w:r>
      <w:r>
        <w:rPr>
          <w:spacing w:val="-4"/>
          <w:sz w:val="24"/>
        </w:rPr>
        <w:t> </w:t>
      </w:r>
      <w:r>
        <w:rPr>
          <w:sz w:val="24"/>
        </w:rPr>
        <w:t>no</w:t>
      </w:r>
      <w:r>
        <w:rPr>
          <w:spacing w:val="-4"/>
          <w:sz w:val="24"/>
        </w:rPr>
        <w:t> </w:t>
      </w:r>
      <w:hyperlink r:id="rId42">
        <w:r>
          <w:rPr>
            <w:color w:val="0000FF"/>
            <w:sz w:val="24"/>
            <w:u w:val="single" w:color="0000FF"/>
          </w:rPr>
          <w:t>art.</w:t>
        </w:r>
        <w:r>
          <w:rPr>
            <w:color w:val="0000FF"/>
            <w:spacing w:val="-4"/>
            <w:sz w:val="24"/>
            <w:u w:val="single" w:color="0000FF"/>
          </w:rPr>
          <w:t> </w:t>
        </w:r>
        <w:r>
          <w:rPr>
            <w:color w:val="0000FF"/>
            <w:sz w:val="24"/>
            <w:u w:val="single" w:color="0000FF"/>
          </w:rPr>
          <w:t>94</w:t>
        </w:r>
        <w:r>
          <w:rPr>
            <w:color w:val="0000FF"/>
            <w:spacing w:val="-4"/>
            <w:sz w:val="24"/>
            <w:u w:val="single" w:color="0000FF"/>
          </w:rPr>
          <w:t> </w:t>
        </w:r>
        <w:r>
          <w:rPr>
            <w:color w:val="0000FF"/>
            <w:sz w:val="24"/>
            <w:u w:val="single" w:color="0000FF"/>
          </w:rPr>
          <w:t>da</w:t>
        </w:r>
        <w:r>
          <w:rPr>
            <w:color w:val="0000FF"/>
            <w:spacing w:val="-4"/>
            <w:sz w:val="24"/>
            <w:u w:val="single" w:color="0000FF"/>
          </w:rPr>
          <w:t> </w:t>
        </w:r>
        <w:r>
          <w:rPr>
            <w:color w:val="0000FF"/>
            <w:sz w:val="24"/>
            <w:u w:val="single" w:color="0000FF"/>
          </w:rPr>
          <w:t>Lei</w:t>
        </w:r>
      </w:hyperlink>
      <w:r>
        <w:rPr>
          <w:color w:val="0000FF"/>
          <w:sz w:val="24"/>
        </w:rPr>
        <w:t> </w:t>
      </w:r>
      <w:hyperlink r:id="rId42">
        <w:r>
          <w:rPr>
            <w:color w:val="0000FF"/>
            <w:sz w:val="24"/>
            <w:u w:val="single" w:color="0000FF"/>
          </w:rPr>
          <w:t>14.133/2021</w:t>
        </w:r>
      </w:hyperlink>
      <w:r>
        <w:rPr>
          <w:sz w:val="24"/>
        </w:rPr>
        <w:t>, bem como no respectivo sítio oficial na Internet, em atenção ao </w:t>
      </w:r>
      <w:hyperlink r:id="rId43">
        <w:r>
          <w:rPr>
            <w:color w:val="0000FF"/>
            <w:sz w:val="24"/>
            <w:u w:val="single" w:color="0000FF"/>
          </w:rPr>
          <w:t>art. 8º</w:t>
        </w:r>
        <w:r>
          <w:rPr>
            <w:color w:val="0000FF"/>
            <w:sz w:val="24"/>
          </w:rPr>
          <w:t>, §</w:t>
        </w:r>
        <w:r>
          <w:rPr>
            <w:color w:val="0000FF"/>
            <w:sz w:val="24"/>
            <w:u w:val="single" w:color="0000FF"/>
          </w:rPr>
          <w:t>2º</w:t>
        </w:r>
        <w:r>
          <w:rPr>
            <w:color w:val="0000FF"/>
            <w:sz w:val="24"/>
          </w:rPr>
          <w:t>,</w:t>
        </w:r>
        <w:r>
          <w:rPr>
            <w:color w:val="0000FF"/>
            <w:sz w:val="24"/>
            <w:u w:val="single" w:color="0000FF"/>
          </w:rPr>
          <w:t> da Lei nº 12.527/2011</w:t>
        </w:r>
      </w:hyperlink>
      <w:r>
        <w:rPr>
          <w:sz w:val="24"/>
        </w:rPr>
        <w:t>, e publicar extrato da contratação no Diário Oficial do Estado, em atenção ao art. 2º, § 2º, da Lei nº 5.27/2009.</w:t>
      </w:r>
    </w:p>
    <w:p>
      <w:pPr>
        <w:pStyle w:val="ListParagraph"/>
        <w:numPr>
          <w:ilvl w:val="2"/>
          <w:numId w:val="41"/>
        </w:numPr>
        <w:tabs>
          <w:tab w:pos="765" w:val="left" w:leader="none"/>
        </w:tabs>
        <w:spacing w:line="235" w:lineRule="auto" w:before="254" w:after="0"/>
        <w:ind w:left="119" w:right="535" w:firstLine="0"/>
        <w:jc w:val="left"/>
        <w:rPr>
          <w:sz w:val="24"/>
        </w:rPr>
      </w:pPr>
      <w:r>
        <w:rPr>
          <w:sz w:val="24"/>
        </w:rPr>
        <w:t>A</w:t>
      </w:r>
      <w:r>
        <w:rPr>
          <w:spacing w:val="-15"/>
          <w:sz w:val="24"/>
        </w:rPr>
        <w:t> </w:t>
      </w:r>
      <w:r>
        <w:rPr>
          <w:sz w:val="24"/>
        </w:rPr>
        <w:t>divulgação</w:t>
      </w:r>
      <w:r>
        <w:rPr>
          <w:spacing w:val="-5"/>
          <w:sz w:val="24"/>
        </w:rPr>
        <w:t> </w:t>
      </w:r>
      <w:r>
        <w:rPr>
          <w:sz w:val="24"/>
        </w:rPr>
        <w:t>do</w:t>
      </w:r>
      <w:r>
        <w:rPr>
          <w:spacing w:val="-3"/>
          <w:sz w:val="24"/>
        </w:rPr>
        <w:t> </w:t>
      </w:r>
      <w:r>
        <w:rPr>
          <w:sz w:val="24"/>
        </w:rPr>
        <w:t>Contrato</w:t>
      </w:r>
      <w:r>
        <w:rPr>
          <w:spacing w:val="-3"/>
          <w:sz w:val="24"/>
        </w:rPr>
        <w:t> </w:t>
      </w:r>
      <w:r>
        <w:rPr>
          <w:sz w:val="24"/>
        </w:rPr>
        <w:t>e</w:t>
      </w:r>
      <w:r>
        <w:rPr>
          <w:spacing w:val="-3"/>
          <w:sz w:val="24"/>
        </w:rPr>
        <w:t> </w:t>
      </w:r>
      <w:r>
        <w:rPr>
          <w:sz w:val="24"/>
        </w:rPr>
        <w:t>de</w:t>
      </w:r>
      <w:r>
        <w:rPr>
          <w:spacing w:val="-3"/>
          <w:sz w:val="24"/>
        </w:rPr>
        <w:t> </w:t>
      </w:r>
      <w:r>
        <w:rPr>
          <w:sz w:val="24"/>
        </w:rPr>
        <w:t>seus</w:t>
      </w:r>
      <w:r>
        <w:rPr>
          <w:spacing w:val="-3"/>
          <w:sz w:val="24"/>
        </w:rPr>
        <w:t> </w:t>
      </w:r>
      <w:r>
        <w:rPr>
          <w:sz w:val="24"/>
        </w:rPr>
        <w:t>aditamentos</w:t>
      </w:r>
      <w:r>
        <w:rPr>
          <w:spacing w:val="-3"/>
          <w:sz w:val="24"/>
        </w:rPr>
        <w:t> </w:t>
      </w:r>
      <w:r>
        <w:rPr>
          <w:sz w:val="24"/>
        </w:rPr>
        <w:t>no</w:t>
      </w:r>
      <w:r>
        <w:rPr>
          <w:spacing w:val="-3"/>
          <w:sz w:val="24"/>
        </w:rPr>
        <w:t> </w:t>
      </w:r>
      <w:r>
        <w:rPr>
          <w:sz w:val="24"/>
        </w:rPr>
        <w:t>Portal</w:t>
      </w:r>
      <w:r>
        <w:rPr>
          <w:spacing w:val="-3"/>
          <w:sz w:val="24"/>
        </w:rPr>
        <w:t> </w:t>
      </w:r>
      <w:r>
        <w:rPr>
          <w:sz w:val="24"/>
        </w:rPr>
        <w:t>Nacional</w:t>
      </w:r>
      <w:r>
        <w:rPr>
          <w:spacing w:val="-3"/>
          <w:sz w:val="24"/>
        </w:rPr>
        <w:t> </w:t>
      </w:r>
      <w:r>
        <w:rPr>
          <w:sz w:val="24"/>
        </w:rPr>
        <w:t>de</w:t>
      </w:r>
      <w:r>
        <w:rPr>
          <w:spacing w:val="-3"/>
          <w:sz w:val="24"/>
        </w:rPr>
        <w:t> </w:t>
      </w:r>
      <w:r>
        <w:rPr>
          <w:sz w:val="24"/>
        </w:rPr>
        <w:t>Contratações</w:t>
      </w:r>
      <w:r>
        <w:rPr>
          <w:spacing w:val="-3"/>
          <w:sz w:val="24"/>
        </w:rPr>
        <w:t> </w:t>
      </w:r>
      <w:r>
        <w:rPr>
          <w:sz w:val="24"/>
        </w:rPr>
        <w:t>Públicas</w:t>
      </w:r>
      <w:r>
        <w:rPr>
          <w:spacing w:val="-3"/>
          <w:sz w:val="24"/>
        </w:rPr>
        <w:t> </w:t>
      </w:r>
      <w:r>
        <w:rPr>
          <w:sz w:val="24"/>
        </w:rPr>
        <w:t>–</w:t>
      </w:r>
      <w:r>
        <w:rPr>
          <w:spacing w:val="-3"/>
          <w:sz w:val="24"/>
        </w:rPr>
        <w:t> </w:t>
      </w:r>
      <w:r>
        <w:rPr>
          <w:sz w:val="24"/>
        </w:rPr>
        <w:t>PNCP,</w:t>
      </w:r>
      <w:r>
        <w:rPr>
          <w:spacing w:val="-3"/>
          <w:sz w:val="24"/>
        </w:rPr>
        <w:t> </w:t>
      </w:r>
      <w:r>
        <w:rPr>
          <w:sz w:val="24"/>
        </w:rPr>
        <w:t>condição</w:t>
      </w:r>
      <w:r>
        <w:rPr>
          <w:spacing w:val="-3"/>
          <w:sz w:val="24"/>
        </w:rPr>
        <w:t> </w:t>
      </w:r>
      <w:r>
        <w:rPr>
          <w:sz w:val="24"/>
        </w:rPr>
        <w:t>indispensável</w:t>
      </w:r>
      <w:r>
        <w:rPr>
          <w:spacing w:val="-3"/>
          <w:sz w:val="24"/>
        </w:rPr>
        <w:t> </w:t>
      </w:r>
      <w:r>
        <w:rPr>
          <w:sz w:val="24"/>
        </w:rPr>
        <w:t>para</w:t>
      </w:r>
      <w:r>
        <w:rPr>
          <w:spacing w:val="-3"/>
          <w:sz w:val="24"/>
        </w:rPr>
        <w:t> </w:t>
      </w:r>
      <w:r>
        <w:rPr>
          <w:sz w:val="24"/>
        </w:rPr>
        <w:t>sua</w:t>
      </w:r>
      <w:r>
        <w:rPr>
          <w:spacing w:val="-3"/>
          <w:sz w:val="24"/>
        </w:rPr>
        <w:t> </w:t>
      </w:r>
      <w:r>
        <w:rPr>
          <w:sz w:val="24"/>
        </w:rPr>
        <w:t>eficácia,</w:t>
      </w:r>
      <w:r>
        <w:rPr>
          <w:spacing w:val="-3"/>
          <w:sz w:val="24"/>
        </w:rPr>
        <w:t> </w:t>
      </w:r>
      <w:r>
        <w:rPr>
          <w:sz w:val="24"/>
        </w:rPr>
        <w:t>deverá ocorrer nos prazos estipulados pelo art. 94 da Lei nº 14.133/2021.</w:t>
      </w:r>
    </w:p>
    <w:p>
      <w:pPr>
        <w:pStyle w:val="ListParagraph"/>
        <w:numPr>
          <w:ilvl w:val="1"/>
          <w:numId w:val="41"/>
        </w:numPr>
        <w:tabs>
          <w:tab w:pos="599" w:val="left" w:leader="none"/>
        </w:tabs>
        <w:spacing w:line="240" w:lineRule="auto" w:before="249" w:after="0"/>
        <w:ind w:left="599" w:right="0" w:hanging="480"/>
        <w:jc w:val="both"/>
        <w:rPr>
          <w:sz w:val="24"/>
        </w:rPr>
      </w:pPr>
      <w:r>
        <w:rPr>
          <w:sz w:val="24"/>
        </w:rPr>
        <w:t>O</w:t>
      </w:r>
      <w:r>
        <w:rPr>
          <w:spacing w:val="-6"/>
          <w:sz w:val="24"/>
        </w:rPr>
        <w:t> </w:t>
      </w:r>
      <w:r>
        <w:rPr>
          <w:sz w:val="24"/>
        </w:rPr>
        <w:t>CONTRATANTE</w:t>
      </w:r>
      <w:r>
        <w:rPr>
          <w:spacing w:val="-3"/>
          <w:sz w:val="24"/>
        </w:rPr>
        <w:t> </w:t>
      </w:r>
      <w:r>
        <w:rPr>
          <w:sz w:val="24"/>
        </w:rPr>
        <w:t>deverá</w:t>
      </w:r>
      <w:r>
        <w:rPr>
          <w:spacing w:val="-3"/>
          <w:sz w:val="24"/>
        </w:rPr>
        <w:t> </w:t>
      </w:r>
      <w:r>
        <w:rPr>
          <w:sz w:val="24"/>
        </w:rPr>
        <w:t>adotar</w:t>
      </w:r>
      <w:r>
        <w:rPr>
          <w:spacing w:val="-3"/>
          <w:sz w:val="24"/>
        </w:rPr>
        <w:t> </w:t>
      </w:r>
      <w:r>
        <w:rPr>
          <w:sz w:val="24"/>
        </w:rPr>
        <w:t>as</w:t>
      </w:r>
      <w:r>
        <w:rPr>
          <w:spacing w:val="-3"/>
          <w:sz w:val="24"/>
        </w:rPr>
        <w:t> </w:t>
      </w:r>
      <w:r>
        <w:rPr>
          <w:sz w:val="24"/>
        </w:rPr>
        <w:t>providências</w:t>
      </w:r>
      <w:r>
        <w:rPr>
          <w:spacing w:val="-3"/>
          <w:sz w:val="24"/>
        </w:rPr>
        <w:t> </w:t>
      </w:r>
      <w:r>
        <w:rPr>
          <w:sz w:val="24"/>
        </w:rPr>
        <w:t>necessárias</w:t>
      </w:r>
      <w:r>
        <w:rPr>
          <w:spacing w:val="-3"/>
          <w:sz w:val="24"/>
        </w:rPr>
        <w:t> </w:t>
      </w:r>
      <w:r>
        <w:rPr>
          <w:sz w:val="24"/>
        </w:rPr>
        <w:t>para</w:t>
      </w:r>
      <w:r>
        <w:rPr>
          <w:spacing w:val="-3"/>
          <w:sz w:val="24"/>
        </w:rPr>
        <w:t> </w:t>
      </w:r>
      <w:r>
        <w:rPr>
          <w:sz w:val="24"/>
        </w:rPr>
        <w:t>dar</w:t>
      </w:r>
      <w:r>
        <w:rPr>
          <w:spacing w:val="-4"/>
          <w:sz w:val="24"/>
        </w:rPr>
        <w:t> </w:t>
      </w:r>
      <w:r>
        <w:rPr>
          <w:sz w:val="24"/>
        </w:rPr>
        <w:t>conhecimento</w:t>
      </w:r>
      <w:r>
        <w:rPr>
          <w:spacing w:val="-3"/>
          <w:sz w:val="24"/>
        </w:rPr>
        <w:t> </w:t>
      </w:r>
      <w:r>
        <w:rPr>
          <w:sz w:val="24"/>
        </w:rPr>
        <w:t>da</w:t>
      </w:r>
      <w:r>
        <w:rPr>
          <w:spacing w:val="-3"/>
          <w:sz w:val="24"/>
        </w:rPr>
        <w:t> </w:t>
      </w:r>
      <w:r>
        <w:rPr>
          <w:sz w:val="24"/>
        </w:rPr>
        <w:t>contratação,</w:t>
      </w:r>
      <w:r>
        <w:rPr>
          <w:spacing w:val="-3"/>
          <w:sz w:val="24"/>
        </w:rPr>
        <w:t> </w:t>
      </w:r>
      <w:r>
        <w:rPr>
          <w:sz w:val="24"/>
        </w:rPr>
        <w:t>junto</w:t>
      </w:r>
      <w:r>
        <w:rPr>
          <w:spacing w:val="-3"/>
          <w:sz w:val="24"/>
        </w:rPr>
        <w:t> </w:t>
      </w:r>
      <w:r>
        <w:rPr>
          <w:sz w:val="24"/>
        </w:rPr>
        <w:t>ao</w:t>
      </w:r>
      <w:r>
        <w:rPr>
          <w:spacing w:val="-8"/>
          <w:sz w:val="24"/>
        </w:rPr>
        <w:t> </w:t>
      </w:r>
      <w:r>
        <w:rPr>
          <w:sz w:val="24"/>
        </w:rPr>
        <w:t>Tribunal</w:t>
      </w:r>
      <w:r>
        <w:rPr>
          <w:spacing w:val="-3"/>
          <w:sz w:val="24"/>
        </w:rPr>
        <w:t> </w:t>
      </w:r>
      <w:r>
        <w:rPr>
          <w:sz w:val="24"/>
        </w:rPr>
        <w:t>de</w:t>
      </w:r>
      <w:r>
        <w:rPr>
          <w:spacing w:val="-3"/>
          <w:sz w:val="24"/>
        </w:rPr>
        <w:t> </w:t>
      </w:r>
      <w:r>
        <w:rPr>
          <w:sz w:val="24"/>
        </w:rPr>
        <w:t>Contas</w:t>
      </w:r>
      <w:r>
        <w:rPr>
          <w:spacing w:val="-3"/>
          <w:sz w:val="24"/>
        </w:rPr>
        <w:t> </w:t>
      </w:r>
      <w:r>
        <w:rPr>
          <w:sz w:val="24"/>
        </w:rPr>
        <w:t>do</w:t>
      </w:r>
      <w:r>
        <w:rPr>
          <w:spacing w:val="-3"/>
          <w:sz w:val="24"/>
        </w:rPr>
        <w:t> </w:t>
      </w:r>
      <w:r>
        <w:rPr>
          <w:spacing w:val="-2"/>
          <w:sz w:val="24"/>
        </w:rPr>
        <w:t>Estado.</w:t>
      </w:r>
    </w:p>
    <w:p>
      <w:pPr>
        <w:pStyle w:val="BodyText"/>
        <w:spacing w:before="258"/>
        <w:ind w:left="0"/>
      </w:pPr>
    </w:p>
    <w:p>
      <w:pPr>
        <w:pStyle w:val="Heading2"/>
      </w:pPr>
      <w:r>
        <w:rPr/>
        <w:t>CLÁUSULA</w:t>
      </w:r>
      <w:r>
        <w:rPr>
          <w:spacing w:val="-14"/>
        </w:rPr>
        <w:t> </w:t>
      </w:r>
      <w:r>
        <w:rPr/>
        <w:t>DÉCIMA</w:t>
      </w:r>
      <w:r>
        <w:rPr>
          <w:spacing w:val="-14"/>
        </w:rPr>
        <w:t> </w:t>
      </w:r>
      <w:r>
        <w:rPr/>
        <w:t>SÉTIMA: DA</w:t>
      </w:r>
      <w:r>
        <w:rPr>
          <w:spacing w:val="-14"/>
        </w:rPr>
        <w:t> </w:t>
      </w:r>
      <w:r>
        <w:rPr>
          <w:spacing w:val="-2"/>
        </w:rPr>
        <w:t>HOMOLOGAÇÃO</w:t>
      </w:r>
    </w:p>
    <w:p>
      <w:pPr>
        <w:pStyle w:val="BodyText"/>
        <w:spacing w:before="8"/>
        <w:ind w:left="0"/>
        <w:rPr>
          <w:b/>
        </w:rPr>
      </w:pPr>
    </w:p>
    <w:p>
      <w:pPr>
        <w:pStyle w:val="ListParagraph"/>
        <w:numPr>
          <w:ilvl w:val="1"/>
          <w:numId w:val="42"/>
        </w:numPr>
        <w:tabs>
          <w:tab w:pos="599" w:val="left" w:leader="none"/>
        </w:tabs>
        <w:spacing w:line="235" w:lineRule="auto" w:before="0" w:after="0"/>
        <w:ind w:left="119" w:right="630" w:firstLine="0"/>
        <w:jc w:val="left"/>
        <w:rPr>
          <w:sz w:val="24"/>
        </w:rPr>
      </w:pPr>
      <w:r>
        <w:rPr>
          <w:sz w:val="24"/>
        </w:rPr>
        <w:t>O</w:t>
      </w:r>
      <w:r>
        <w:rPr>
          <w:spacing w:val="-3"/>
          <w:sz w:val="24"/>
        </w:rPr>
        <w:t> </w:t>
      </w:r>
      <w:r>
        <w:rPr>
          <w:sz w:val="24"/>
        </w:rPr>
        <w:t>presente</w:t>
      </w:r>
      <w:r>
        <w:rPr>
          <w:spacing w:val="-3"/>
          <w:sz w:val="24"/>
        </w:rPr>
        <w:t> </w:t>
      </w:r>
      <w:r>
        <w:rPr>
          <w:sz w:val="24"/>
        </w:rPr>
        <w:t>CONTRATO</w:t>
      </w:r>
      <w:r>
        <w:rPr>
          <w:spacing w:val="-3"/>
          <w:sz w:val="24"/>
        </w:rPr>
        <w:t> </w:t>
      </w:r>
      <w:r>
        <w:rPr>
          <w:sz w:val="24"/>
        </w:rPr>
        <w:t>deverá</w:t>
      </w:r>
      <w:r>
        <w:rPr>
          <w:spacing w:val="-3"/>
          <w:sz w:val="24"/>
        </w:rPr>
        <w:t> </w:t>
      </w:r>
      <w:r>
        <w:rPr>
          <w:sz w:val="24"/>
        </w:rPr>
        <w:t>ser</w:t>
      </w:r>
      <w:r>
        <w:rPr>
          <w:spacing w:val="-3"/>
          <w:sz w:val="24"/>
        </w:rPr>
        <w:t> </w:t>
      </w:r>
      <w:r>
        <w:rPr>
          <w:sz w:val="24"/>
        </w:rPr>
        <w:t>submetido</w:t>
      </w:r>
      <w:r>
        <w:rPr>
          <w:spacing w:val="-3"/>
          <w:sz w:val="24"/>
        </w:rPr>
        <w:t> </w:t>
      </w:r>
      <w:r>
        <w:rPr>
          <w:sz w:val="24"/>
        </w:rPr>
        <w:t>à</w:t>
      </w:r>
      <w:r>
        <w:rPr>
          <w:spacing w:val="-3"/>
          <w:sz w:val="24"/>
        </w:rPr>
        <w:t> </w:t>
      </w:r>
      <w:r>
        <w:rPr>
          <w:sz w:val="24"/>
        </w:rPr>
        <w:t>homologação</w:t>
      </w:r>
      <w:r>
        <w:rPr>
          <w:spacing w:val="-3"/>
          <w:sz w:val="24"/>
        </w:rPr>
        <w:t> </w:t>
      </w:r>
      <w:r>
        <w:rPr>
          <w:sz w:val="24"/>
        </w:rPr>
        <w:t>do</w:t>
      </w:r>
      <w:r>
        <w:rPr>
          <w:spacing w:val="-3"/>
          <w:sz w:val="24"/>
        </w:rPr>
        <w:t> </w:t>
      </w:r>
      <w:r>
        <w:rPr>
          <w:sz w:val="24"/>
        </w:rPr>
        <w:t>Conselho</w:t>
      </w:r>
      <w:r>
        <w:rPr>
          <w:spacing w:val="-3"/>
          <w:sz w:val="24"/>
        </w:rPr>
        <w:t> </w:t>
      </w:r>
      <w:r>
        <w:rPr>
          <w:sz w:val="24"/>
        </w:rPr>
        <w:t>de</w:t>
      </w:r>
      <w:r>
        <w:rPr>
          <w:spacing w:val="-3"/>
          <w:sz w:val="24"/>
        </w:rPr>
        <w:t> </w:t>
      </w:r>
      <w:r>
        <w:rPr>
          <w:sz w:val="24"/>
        </w:rPr>
        <w:t>Curadores</w:t>
      </w:r>
      <w:r>
        <w:rPr>
          <w:spacing w:val="-3"/>
          <w:sz w:val="24"/>
        </w:rPr>
        <w:t> </w:t>
      </w:r>
      <w:r>
        <w:rPr>
          <w:sz w:val="24"/>
        </w:rPr>
        <w:t>da</w:t>
      </w:r>
      <w:r>
        <w:rPr>
          <w:spacing w:val="-3"/>
          <w:sz w:val="24"/>
        </w:rPr>
        <w:t> </w:t>
      </w:r>
      <w:r>
        <w:rPr>
          <w:sz w:val="24"/>
        </w:rPr>
        <w:t>UERJ,</w:t>
      </w:r>
      <w:r>
        <w:rPr>
          <w:spacing w:val="-3"/>
          <w:sz w:val="24"/>
        </w:rPr>
        <w:t> </w:t>
      </w:r>
      <w:r>
        <w:rPr>
          <w:sz w:val="24"/>
        </w:rPr>
        <w:t>nos</w:t>
      </w:r>
      <w:r>
        <w:rPr>
          <w:spacing w:val="-3"/>
          <w:sz w:val="24"/>
        </w:rPr>
        <w:t> </w:t>
      </w:r>
      <w:r>
        <w:rPr>
          <w:sz w:val="24"/>
        </w:rPr>
        <w:t>termos</w:t>
      </w:r>
      <w:r>
        <w:rPr>
          <w:spacing w:val="-3"/>
          <w:sz w:val="24"/>
        </w:rPr>
        <w:t> </w:t>
      </w:r>
      <w:r>
        <w:rPr>
          <w:sz w:val="24"/>
        </w:rPr>
        <w:t>do</w:t>
      </w:r>
      <w:r>
        <w:rPr>
          <w:spacing w:val="-3"/>
          <w:sz w:val="24"/>
        </w:rPr>
        <w:t> </w:t>
      </w:r>
      <w:r>
        <w:rPr>
          <w:sz w:val="24"/>
        </w:rPr>
        <w:t>inciso</w:t>
      </w:r>
      <w:r>
        <w:rPr>
          <w:spacing w:val="-3"/>
          <w:sz w:val="24"/>
        </w:rPr>
        <w:t> </w:t>
      </w:r>
      <w:r>
        <w:rPr>
          <w:sz w:val="24"/>
        </w:rPr>
        <w:t>X</w:t>
      </w:r>
      <w:r>
        <w:rPr>
          <w:spacing w:val="-3"/>
          <w:sz w:val="24"/>
        </w:rPr>
        <w:t> </w:t>
      </w:r>
      <w:r>
        <w:rPr>
          <w:sz w:val="24"/>
        </w:rPr>
        <w:t>do</w:t>
      </w:r>
      <w:r>
        <w:rPr>
          <w:spacing w:val="-3"/>
          <w:sz w:val="24"/>
        </w:rPr>
        <w:t> </w:t>
      </w:r>
      <w:r>
        <w:rPr>
          <w:sz w:val="24"/>
        </w:rPr>
        <w:t>art.</w:t>
      </w:r>
      <w:r>
        <w:rPr>
          <w:spacing w:val="-3"/>
          <w:sz w:val="24"/>
        </w:rPr>
        <w:t> </w:t>
      </w:r>
      <w:r>
        <w:rPr>
          <w:sz w:val="24"/>
        </w:rPr>
        <w:t>10</w:t>
      </w:r>
      <w:r>
        <w:rPr>
          <w:spacing w:val="-3"/>
          <w:sz w:val="24"/>
        </w:rPr>
        <w:t> </w:t>
      </w:r>
      <w:r>
        <w:rPr>
          <w:sz w:val="24"/>
        </w:rPr>
        <w:t>do</w:t>
      </w:r>
      <w:r>
        <w:rPr>
          <w:spacing w:val="-3"/>
          <w:sz w:val="24"/>
        </w:rPr>
        <w:t> </w:t>
      </w:r>
      <w:r>
        <w:rPr>
          <w:sz w:val="24"/>
        </w:rPr>
        <w:t>Provimento</w:t>
      </w:r>
      <w:r>
        <w:rPr>
          <w:spacing w:val="-3"/>
          <w:sz w:val="24"/>
        </w:rPr>
        <w:t> </w:t>
      </w:r>
      <w:r>
        <w:rPr>
          <w:sz w:val="24"/>
        </w:rPr>
        <w:t>n.º 002/2000 de 02 de maio de 2000.</w:t>
      </w:r>
    </w:p>
    <w:p>
      <w:pPr>
        <w:pStyle w:val="BodyText"/>
        <w:spacing w:before="258"/>
        <w:ind w:left="0"/>
      </w:pPr>
    </w:p>
    <w:p>
      <w:pPr>
        <w:pStyle w:val="Heading2"/>
        <w:spacing w:before="1"/>
      </w:pPr>
      <w:r>
        <w:rPr>
          <w:spacing w:val="-4"/>
        </w:rPr>
        <w:t>CLÁUSULA</w:t>
      </w:r>
      <w:r>
        <w:rPr>
          <w:spacing w:val="-14"/>
        </w:rPr>
        <w:t> </w:t>
      </w:r>
      <w:r>
        <w:rPr>
          <w:spacing w:val="-4"/>
        </w:rPr>
        <w:t>DÉCIMA</w:t>
      </w:r>
      <w:r>
        <w:rPr>
          <w:spacing w:val="-13"/>
        </w:rPr>
        <w:t> </w:t>
      </w:r>
      <w:r>
        <w:rPr>
          <w:spacing w:val="-4"/>
        </w:rPr>
        <w:t>OITAVA</w:t>
      </w:r>
      <w:r>
        <w:rPr>
          <w:spacing w:val="-13"/>
        </w:rPr>
        <w:t> </w:t>
      </w:r>
      <w:r>
        <w:rPr>
          <w:spacing w:val="-4"/>
        </w:rPr>
        <w:t>–</w:t>
      </w:r>
      <w:r>
        <w:rPr>
          <w:spacing w:val="2"/>
        </w:rPr>
        <w:t> </w:t>
      </w:r>
      <w:r>
        <w:rPr>
          <w:spacing w:val="-4"/>
        </w:rPr>
        <w:t>FORO</w:t>
      </w:r>
    </w:p>
    <w:p>
      <w:pPr>
        <w:pStyle w:val="BodyText"/>
        <w:spacing w:before="7"/>
        <w:ind w:left="0"/>
        <w:rPr>
          <w:b/>
        </w:rPr>
      </w:pPr>
    </w:p>
    <w:p>
      <w:pPr>
        <w:pStyle w:val="BodyText"/>
        <w:spacing w:line="235" w:lineRule="auto"/>
        <w:ind w:right="169"/>
        <w:jc w:val="both"/>
      </w:pPr>
      <w:r>
        <w:rPr/>
        <w:t>18.1</w:t>
      </w:r>
      <w:r>
        <w:rPr>
          <w:spacing w:val="-2"/>
        </w:rPr>
        <w:t> </w:t>
      </w:r>
      <w:r>
        <w:rPr/>
        <w:t>Fica</w:t>
      </w:r>
      <w:r>
        <w:rPr>
          <w:spacing w:val="-2"/>
        </w:rPr>
        <w:t> </w:t>
      </w:r>
      <w:r>
        <w:rPr/>
        <w:t>eleito</w:t>
      </w:r>
      <w:r>
        <w:rPr>
          <w:spacing w:val="-2"/>
        </w:rPr>
        <w:t> </w:t>
      </w:r>
      <w:r>
        <w:rPr/>
        <w:t>o</w:t>
      </w:r>
      <w:r>
        <w:rPr>
          <w:spacing w:val="-2"/>
        </w:rPr>
        <w:t> </w:t>
      </w:r>
      <w:r>
        <w:rPr/>
        <w:t>Foro</w:t>
      </w:r>
      <w:r>
        <w:rPr>
          <w:spacing w:val="-2"/>
        </w:rPr>
        <w:t> </w:t>
      </w:r>
      <w:r>
        <w:rPr/>
        <w:t>da</w:t>
      </w:r>
      <w:r>
        <w:rPr>
          <w:spacing w:val="-2"/>
        </w:rPr>
        <w:t> </w:t>
      </w:r>
      <w:r>
        <w:rPr/>
        <w:t>Cidade</w:t>
      </w:r>
      <w:r>
        <w:rPr>
          <w:spacing w:val="-2"/>
        </w:rPr>
        <w:t> </w:t>
      </w:r>
      <w:r>
        <w:rPr/>
        <w:t>do</w:t>
      </w:r>
      <w:r>
        <w:rPr>
          <w:spacing w:val="-2"/>
        </w:rPr>
        <w:t> </w:t>
      </w:r>
      <w:r>
        <w:rPr/>
        <w:t>Rio</w:t>
      </w:r>
      <w:r>
        <w:rPr>
          <w:spacing w:val="-2"/>
        </w:rPr>
        <w:t> </w:t>
      </w:r>
      <w:r>
        <w:rPr/>
        <w:t>de</w:t>
      </w:r>
      <w:r>
        <w:rPr>
          <w:spacing w:val="-2"/>
        </w:rPr>
        <w:t> </w:t>
      </w:r>
      <w:r>
        <w:rPr/>
        <w:t>Janeiro,</w:t>
      </w:r>
      <w:r>
        <w:rPr>
          <w:spacing w:val="-2"/>
        </w:rPr>
        <w:t> </w:t>
      </w:r>
      <w:r>
        <w:rPr/>
        <w:t>comarca</w:t>
      </w:r>
      <w:r>
        <w:rPr>
          <w:spacing w:val="-2"/>
        </w:rPr>
        <w:t> </w:t>
      </w:r>
      <w:r>
        <w:rPr/>
        <w:t>da</w:t>
      </w:r>
      <w:r>
        <w:rPr>
          <w:spacing w:val="-2"/>
        </w:rPr>
        <w:t> </w:t>
      </w:r>
      <w:r>
        <w:rPr/>
        <w:t>Capital,</w:t>
      </w:r>
      <w:r>
        <w:rPr>
          <w:spacing w:val="-2"/>
        </w:rPr>
        <w:t> </w:t>
      </w:r>
      <w:r>
        <w:rPr/>
        <w:t>para</w:t>
      </w:r>
      <w:r>
        <w:rPr>
          <w:spacing w:val="-2"/>
        </w:rPr>
        <w:t> </w:t>
      </w:r>
      <w:r>
        <w:rPr/>
        <w:t>dirimir</w:t>
      </w:r>
      <w:r>
        <w:rPr>
          <w:spacing w:val="-2"/>
        </w:rPr>
        <w:t> </w:t>
      </w:r>
      <w:r>
        <w:rPr/>
        <w:t>qualquer</w:t>
      </w:r>
      <w:r>
        <w:rPr>
          <w:spacing w:val="-2"/>
        </w:rPr>
        <w:t> </w:t>
      </w:r>
      <w:r>
        <w:rPr/>
        <w:t>litígio</w:t>
      </w:r>
      <w:r>
        <w:rPr>
          <w:spacing w:val="-2"/>
        </w:rPr>
        <w:t> </w:t>
      </w:r>
      <w:r>
        <w:rPr/>
        <w:t>decorrente</w:t>
      </w:r>
      <w:r>
        <w:rPr>
          <w:spacing w:val="-2"/>
        </w:rPr>
        <w:t> </w:t>
      </w:r>
      <w:r>
        <w:rPr/>
        <w:t>do</w:t>
      </w:r>
      <w:r>
        <w:rPr>
          <w:spacing w:val="-2"/>
        </w:rPr>
        <w:t> </w:t>
      </w:r>
      <w:r>
        <w:rPr/>
        <w:t>presente</w:t>
      </w:r>
      <w:r>
        <w:rPr>
          <w:spacing w:val="-2"/>
        </w:rPr>
        <w:t> </w:t>
      </w:r>
      <w:r>
        <w:rPr/>
        <w:t>Contrato</w:t>
      </w:r>
      <w:r>
        <w:rPr>
          <w:spacing w:val="-2"/>
        </w:rPr>
        <w:t> </w:t>
      </w:r>
      <w:r>
        <w:rPr/>
        <w:t>que</w:t>
      </w:r>
      <w:r>
        <w:rPr>
          <w:spacing w:val="-2"/>
        </w:rPr>
        <w:t> </w:t>
      </w:r>
      <w:r>
        <w:rPr/>
        <w:t>não</w:t>
      </w:r>
      <w:r>
        <w:rPr>
          <w:spacing w:val="-2"/>
        </w:rPr>
        <w:t> </w:t>
      </w:r>
      <w:r>
        <w:rPr/>
        <w:t>possa</w:t>
      </w:r>
      <w:r>
        <w:rPr>
          <w:spacing w:val="-2"/>
        </w:rPr>
        <w:t> </w:t>
      </w:r>
      <w:r>
        <w:rPr/>
        <w:t>ser</w:t>
      </w:r>
      <w:r>
        <w:rPr>
          <w:spacing w:val="-2"/>
        </w:rPr>
        <w:t> </w:t>
      </w:r>
      <w:r>
        <w:rPr/>
        <w:t>resolvido por meio amigável, com expressa renúncia a qualquer outro, por mais privilegiado que seja.</w:t>
      </w:r>
    </w:p>
    <w:p>
      <w:pPr>
        <w:pStyle w:val="BodyText"/>
        <w:spacing w:before="8"/>
        <w:ind w:left="0"/>
      </w:pPr>
    </w:p>
    <w:p>
      <w:pPr>
        <w:pStyle w:val="BodyText"/>
        <w:spacing w:line="235" w:lineRule="auto"/>
      </w:pPr>
      <w:r>
        <w:rPr/>
        <w:t>E,</w:t>
      </w:r>
      <w:r>
        <w:rPr>
          <w:spacing w:val="40"/>
        </w:rPr>
        <w:t> </w:t>
      </w:r>
      <w:r>
        <w:rPr/>
        <w:t>por</w:t>
      </w:r>
      <w:r>
        <w:rPr>
          <w:spacing w:val="40"/>
        </w:rPr>
        <w:t> </w:t>
      </w:r>
      <w:r>
        <w:rPr/>
        <w:t>estarem</w:t>
      </w:r>
      <w:r>
        <w:rPr>
          <w:spacing w:val="40"/>
        </w:rPr>
        <w:t> </w:t>
      </w:r>
      <w:r>
        <w:rPr/>
        <w:t>assim</w:t>
      </w:r>
      <w:r>
        <w:rPr>
          <w:spacing w:val="40"/>
        </w:rPr>
        <w:t> </w:t>
      </w:r>
      <w:r>
        <w:rPr/>
        <w:t>acordes</w:t>
      </w:r>
      <w:r>
        <w:rPr>
          <w:spacing w:val="40"/>
        </w:rPr>
        <w:t> </w:t>
      </w:r>
      <w:r>
        <w:rPr/>
        <w:t>em</w:t>
      </w:r>
      <w:r>
        <w:rPr>
          <w:spacing w:val="40"/>
        </w:rPr>
        <w:t> </w:t>
      </w:r>
      <w:r>
        <w:rPr/>
        <w:t>todas</w:t>
      </w:r>
      <w:r>
        <w:rPr>
          <w:spacing w:val="40"/>
        </w:rPr>
        <w:t> </w:t>
      </w:r>
      <w:r>
        <w:rPr/>
        <w:t>as</w:t>
      </w:r>
      <w:r>
        <w:rPr>
          <w:spacing w:val="40"/>
        </w:rPr>
        <w:t> </w:t>
      </w:r>
      <w:r>
        <w:rPr/>
        <w:t>condições</w:t>
      </w:r>
      <w:r>
        <w:rPr>
          <w:spacing w:val="40"/>
        </w:rPr>
        <w:t> </w:t>
      </w:r>
      <w:r>
        <w:rPr/>
        <w:t>e</w:t>
      </w:r>
      <w:r>
        <w:rPr>
          <w:spacing w:val="40"/>
        </w:rPr>
        <w:t> </w:t>
      </w:r>
      <w:r>
        <w:rPr/>
        <w:t>cláusulas</w:t>
      </w:r>
      <w:r>
        <w:rPr>
          <w:spacing w:val="40"/>
        </w:rPr>
        <w:t> </w:t>
      </w:r>
      <w:r>
        <w:rPr/>
        <w:t>estabelecidas</w:t>
      </w:r>
      <w:r>
        <w:rPr>
          <w:spacing w:val="40"/>
        </w:rPr>
        <w:t> </w:t>
      </w:r>
      <w:r>
        <w:rPr/>
        <w:t>neste</w:t>
      </w:r>
      <w:r>
        <w:rPr>
          <w:spacing w:val="40"/>
        </w:rPr>
        <w:t> </w:t>
      </w:r>
      <w:r>
        <w:rPr/>
        <w:t>Contrato,</w:t>
      </w:r>
      <w:r>
        <w:rPr>
          <w:spacing w:val="40"/>
        </w:rPr>
        <w:t> </w:t>
      </w:r>
      <w:r>
        <w:rPr/>
        <w:t>firmam</w:t>
      </w:r>
      <w:r>
        <w:rPr>
          <w:spacing w:val="40"/>
        </w:rPr>
        <w:t> </w:t>
      </w:r>
      <w:r>
        <w:rPr/>
        <w:t>as</w:t>
      </w:r>
      <w:r>
        <w:rPr>
          <w:spacing w:val="40"/>
        </w:rPr>
        <w:t> </w:t>
      </w:r>
      <w:r>
        <w:rPr/>
        <w:t>partes</w:t>
      </w:r>
      <w:r>
        <w:rPr>
          <w:spacing w:val="40"/>
        </w:rPr>
        <w:t> </w:t>
      </w:r>
      <w:r>
        <w:rPr/>
        <w:t>o</w:t>
      </w:r>
      <w:r>
        <w:rPr>
          <w:spacing w:val="40"/>
        </w:rPr>
        <w:t> </w:t>
      </w:r>
      <w:r>
        <w:rPr/>
        <w:t>presente</w:t>
      </w:r>
      <w:r>
        <w:rPr>
          <w:spacing w:val="40"/>
        </w:rPr>
        <w:t> </w:t>
      </w:r>
      <w:r>
        <w:rPr/>
        <w:t>instrumento,</w:t>
      </w:r>
      <w:r>
        <w:rPr>
          <w:spacing w:val="40"/>
        </w:rPr>
        <w:t> </w:t>
      </w:r>
      <w:r>
        <w:rPr/>
        <w:t>depois</w:t>
      </w:r>
      <w:r>
        <w:rPr>
          <w:spacing w:val="40"/>
        </w:rPr>
        <w:t> </w:t>
      </w:r>
      <w:r>
        <w:rPr/>
        <w:t>de</w:t>
      </w:r>
      <w:r>
        <w:rPr>
          <w:spacing w:val="40"/>
        </w:rPr>
        <w:t> </w:t>
      </w:r>
      <w:r>
        <w:rPr/>
        <w:t>achado conforme, em presença das testemunhas abaixo firmadas.</w:t>
      </w:r>
    </w:p>
    <w:p>
      <w:pPr>
        <w:pStyle w:val="BodyText"/>
        <w:tabs>
          <w:tab w:pos="2869" w:val="left" w:leader="none"/>
          <w:tab w:pos="5589" w:val="left" w:leader="none"/>
        </w:tabs>
        <w:spacing w:before="265"/>
        <w:ind w:left="0"/>
        <w:jc w:val="center"/>
      </w:pPr>
      <w:r>
        <w:rPr/>
        <w:t>RIO DE JANEIRO, </w:t>
      </w:r>
      <w:r>
        <w:rPr>
          <w:u w:val="single"/>
        </w:rPr>
        <w:tab/>
      </w:r>
      <w:r>
        <w:rPr/>
        <w:t>DE </w:t>
      </w:r>
      <w:r>
        <w:rPr>
          <w:u w:val="single"/>
        </w:rPr>
        <w:tab/>
      </w:r>
      <w:r>
        <w:rPr/>
        <w:t>DE </w:t>
      </w:r>
      <w:r>
        <w:rPr>
          <w:spacing w:val="-2"/>
        </w:rPr>
        <w:t>2025.</w:t>
      </w:r>
    </w:p>
    <w:p>
      <w:pPr>
        <w:pStyle w:val="BodyText"/>
        <w:ind w:left="0"/>
        <w:rPr>
          <w:sz w:val="20"/>
        </w:rPr>
      </w:pPr>
    </w:p>
    <w:p>
      <w:pPr>
        <w:pStyle w:val="BodyText"/>
        <w:ind w:left="0"/>
        <w:rPr>
          <w:sz w:val="20"/>
        </w:rPr>
      </w:pPr>
    </w:p>
    <w:p>
      <w:pPr>
        <w:pStyle w:val="BodyText"/>
        <w:spacing w:before="106"/>
        <w:ind w:left="0"/>
        <w:rPr>
          <w:sz w:val="20"/>
        </w:rPr>
      </w:pPr>
      <w:r>
        <w:rPr>
          <w:sz w:val="20"/>
        </w:rPr>
        <mc:AlternateContent>
          <mc:Choice Requires="wps">
            <w:drawing>
              <wp:anchor distT="0" distB="0" distL="0" distR="0" allowOverlap="1" layoutInCell="1" locked="0" behindDoc="1" simplePos="0" relativeHeight="487597568">
                <wp:simplePos x="0" y="0"/>
                <wp:positionH relativeFrom="page">
                  <wp:posOffset>3200399</wp:posOffset>
                </wp:positionH>
                <wp:positionV relativeFrom="paragraph">
                  <wp:posOffset>228772</wp:posOffset>
                </wp:positionV>
                <wp:extent cx="3657600" cy="1270"/>
                <wp:effectExtent l="0" t="0" r="0" b="0"/>
                <wp:wrapTopAndBottom/>
                <wp:docPr id="68" name="Graphic 68"/>
                <wp:cNvGraphicFramePr>
                  <a:graphicFrameLocks/>
                </wp:cNvGraphicFramePr>
                <a:graphic>
                  <a:graphicData uri="http://schemas.microsoft.com/office/word/2010/wordprocessingShape">
                    <wps:wsp>
                      <wps:cNvPr id="68" name="Graphic 68"/>
                      <wps:cNvSpPr/>
                      <wps:spPr>
                        <a:xfrm>
                          <a:off x="0" y="0"/>
                          <a:ext cx="3657600" cy="1270"/>
                        </a:xfrm>
                        <a:custGeom>
                          <a:avLst/>
                          <a:gdLst/>
                          <a:ahLst/>
                          <a:cxnLst/>
                          <a:rect l="l" t="t" r="r" b="b"/>
                          <a:pathLst>
                            <a:path w="3657600" h="0">
                              <a:moveTo>
                                <a:pt x="0" y="0"/>
                              </a:moveTo>
                              <a:lnTo>
                                <a:pt x="3657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1.999985pt;margin-top:18.013575pt;width:288pt;height:.1pt;mso-position-horizontal-relative:page;mso-position-vertical-relative:paragraph;z-index:-15718912;mso-wrap-distance-left:0;mso-wrap-distance-right:0" id="docshape65" coordorigin="5040,360" coordsize="5760,0" path="m5040,360l10800,360e" filled="false" stroked="true" strokeweight=".487125pt" strokecolor="#000000">
                <v:path arrowok="t"/>
                <v:stroke dashstyle="solid"/>
                <w10:wrap type="topAndBottom"/>
              </v:shape>
            </w:pict>
          </mc:Fallback>
        </mc:AlternateContent>
      </w:r>
    </w:p>
    <w:p>
      <w:pPr>
        <w:pStyle w:val="BodyText"/>
        <w:spacing w:line="247" w:lineRule="auto"/>
        <w:ind w:left="6121" w:right="4271" w:hanging="952"/>
      </w:pPr>
      <w:r>
        <w:rPr/>
        <w:t>UNIVERSIDADE</w:t>
      </w:r>
      <w:r>
        <w:rPr>
          <w:spacing w:val="-10"/>
        </w:rPr>
        <w:t> </w:t>
      </w:r>
      <w:r>
        <w:rPr/>
        <w:t>DO</w:t>
      </w:r>
      <w:r>
        <w:rPr>
          <w:spacing w:val="-10"/>
        </w:rPr>
        <w:t> </w:t>
      </w:r>
      <w:r>
        <w:rPr/>
        <w:t>ESTADO</w:t>
      </w:r>
      <w:r>
        <w:rPr>
          <w:spacing w:val="-10"/>
        </w:rPr>
        <w:t> </w:t>
      </w:r>
      <w:r>
        <w:rPr/>
        <w:t>DO</w:t>
      </w:r>
      <w:r>
        <w:rPr>
          <w:spacing w:val="-10"/>
        </w:rPr>
        <w:t> </w:t>
      </w:r>
      <w:r>
        <w:rPr/>
        <w:t>RIO</w:t>
      </w:r>
      <w:r>
        <w:rPr>
          <w:spacing w:val="-10"/>
        </w:rPr>
        <w:t> </w:t>
      </w:r>
      <w:r>
        <w:rPr/>
        <w:t>DE</w:t>
      </w:r>
      <w:r>
        <w:rPr>
          <w:spacing w:val="-10"/>
        </w:rPr>
        <w:t> </w:t>
      </w:r>
      <w:r>
        <w:rPr/>
        <w:t>JANEIRO MARCIA CARVALHO DA CUNHA</w:t>
      </w:r>
    </w:p>
    <w:p>
      <w:pPr>
        <w:pStyle w:val="BodyText"/>
        <w:ind w:left="0"/>
        <w:rPr>
          <w:sz w:val="20"/>
        </w:rPr>
      </w:pPr>
    </w:p>
    <w:p>
      <w:pPr>
        <w:pStyle w:val="BodyText"/>
        <w:spacing w:before="37"/>
        <w:ind w:left="0"/>
        <w:rPr>
          <w:sz w:val="20"/>
        </w:rPr>
      </w:pPr>
      <w:r>
        <w:rPr>
          <w:sz w:val="20"/>
        </w:rPr>
        <mc:AlternateContent>
          <mc:Choice Requires="wps">
            <w:drawing>
              <wp:anchor distT="0" distB="0" distL="0" distR="0" allowOverlap="1" layoutInCell="1" locked="0" behindDoc="1" simplePos="0" relativeHeight="487598080">
                <wp:simplePos x="0" y="0"/>
                <wp:positionH relativeFrom="page">
                  <wp:posOffset>3390900</wp:posOffset>
                </wp:positionH>
                <wp:positionV relativeFrom="paragraph">
                  <wp:posOffset>185189</wp:posOffset>
                </wp:positionV>
                <wp:extent cx="3276600" cy="1270"/>
                <wp:effectExtent l="0" t="0" r="0" b="0"/>
                <wp:wrapTopAndBottom/>
                <wp:docPr id="69" name="Graphic 69"/>
                <wp:cNvGraphicFramePr>
                  <a:graphicFrameLocks/>
                </wp:cNvGraphicFramePr>
                <a:graphic>
                  <a:graphicData uri="http://schemas.microsoft.com/office/word/2010/wordprocessingShape">
                    <wps:wsp>
                      <wps:cNvPr id="69" name="Graphic 69"/>
                      <wps:cNvSpPr/>
                      <wps:spPr>
                        <a:xfrm>
                          <a:off x="0" y="0"/>
                          <a:ext cx="3276600" cy="1270"/>
                        </a:xfrm>
                        <a:custGeom>
                          <a:avLst/>
                          <a:gdLst/>
                          <a:ahLst/>
                          <a:cxnLst/>
                          <a:rect l="l" t="t" r="r" b="b"/>
                          <a:pathLst>
                            <a:path w="3276600" h="0">
                              <a:moveTo>
                                <a:pt x="0" y="0"/>
                              </a:moveTo>
                              <a:lnTo>
                                <a:pt x="3276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7pt;margin-top:14.581828pt;width:258pt;height:.1pt;mso-position-horizontal-relative:page;mso-position-vertical-relative:paragraph;z-index:-15718400;mso-wrap-distance-left:0;mso-wrap-distance-right:0" id="docshape66" coordorigin="5340,292" coordsize="5160,0" path="m5340,292l10500,292e" filled="false" stroked="true" strokeweight=".487125pt" strokecolor="#000000">
                <v:path arrowok="t"/>
                <v:stroke dashstyle="solid"/>
                <w10:wrap type="topAndBottom"/>
              </v:shape>
            </w:pict>
          </mc:Fallback>
        </mc:AlternateContent>
      </w:r>
    </w:p>
    <w:p>
      <w:pPr>
        <w:pStyle w:val="BodyText"/>
        <w:ind w:left="0"/>
        <w:jc w:val="center"/>
      </w:pPr>
      <w:r>
        <w:rPr/>
        <w:t>REPRESENTANTE</w:t>
      </w:r>
      <w:r>
        <w:rPr>
          <w:spacing w:val="-8"/>
        </w:rPr>
        <w:t> </w:t>
      </w:r>
      <w:r>
        <w:rPr/>
        <w:t>LEGAL</w:t>
      </w:r>
      <w:r>
        <w:rPr>
          <w:spacing w:val="-14"/>
        </w:rPr>
        <w:t> </w:t>
      </w:r>
      <w:r>
        <w:rPr/>
        <w:t>DO</w:t>
      </w:r>
      <w:r>
        <w:rPr>
          <w:spacing w:val="-7"/>
        </w:rPr>
        <w:t> </w:t>
      </w:r>
      <w:r>
        <w:rPr>
          <w:spacing w:val="-2"/>
        </w:rPr>
        <w:t>CONTRATADO</w:t>
      </w:r>
    </w:p>
    <w:p>
      <w:pPr>
        <w:pStyle w:val="BodyText"/>
        <w:spacing w:before="273"/>
      </w:pPr>
      <w:r>
        <w:rPr>
          <w:spacing w:val="-2"/>
        </w:rPr>
        <w:t>TESTEMUNHAS:</w:t>
      </w:r>
    </w:p>
    <w:p>
      <w:pPr>
        <w:pStyle w:val="BodyText"/>
        <w:tabs>
          <w:tab w:pos="5116" w:val="left" w:leader="none"/>
        </w:tabs>
        <w:spacing w:before="234"/>
        <w:ind w:left="479"/>
      </w:pPr>
      <w:r>
        <w:rPr/>
        <w:t>1- </w:t>
      </w:r>
      <w:r>
        <w:rPr>
          <w:u w:val="single"/>
        </w:rPr>
        <w:tab/>
      </w:r>
    </w:p>
    <w:p>
      <w:pPr>
        <w:pStyle w:val="BodyText"/>
        <w:tabs>
          <w:tab w:pos="5116" w:val="left" w:leader="none"/>
        </w:tabs>
        <w:spacing w:before="249"/>
        <w:ind w:left="479"/>
      </w:pPr>
      <w:r>
        <w:rPr/>
        <w:t>2- </w:t>
      </w:r>
      <w:r>
        <w:rPr>
          <w:u w:val="single"/>
        </w:rPr>
        <w:tab/>
      </w:r>
    </w:p>
    <w:p>
      <w:pPr>
        <w:pStyle w:val="BodyText"/>
        <w:ind w:left="0"/>
      </w:pPr>
    </w:p>
    <w:p>
      <w:pPr>
        <w:pStyle w:val="BodyText"/>
        <w:ind w:left="0"/>
      </w:pPr>
    </w:p>
    <w:p>
      <w:pPr>
        <w:pStyle w:val="BodyText"/>
        <w:ind w:left="0"/>
      </w:pPr>
    </w:p>
    <w:p>
      <w:pPr>
        <w:pStyle w:val="BodyText"/>
        <w:spacing w:before="195"/>
        <w:ind w:left="0"/>
      </w:pPr>
    </w:p>
    <w:p>
      <w:pPr>
        <w:spacing w:before="0"/>
        <w:ind w:left="0" w:right="0" w:firstLine="0"/>
        <w:jc w:val="center"/>
        <w:rPr>
          <w:b/>
          <w:sz w:val="24"/>
        </w:rPr>
      </w:pPr>
      <w:r>
        <w:rPr>
          <w:b/>
          <w:sz w:val="24"/>
        </w:rPr>
        <w:t>ANEXO </w:t>
      </w:r>
      <w:r>
        <w:rPr>
          <w:b/>
          <w:spacing w:val="-5"/>
          <w:sz w:val="24"/>
        </w:rPr>
        <w:t>III</w:t>
      </w:r>
    </w:p>
    <w:p>
      <w:pPr>
        <w:spacing w:before="9"/>
        <w:ind w:left="0" w:right="0" w:firstLine="0"/>
        <w:jc w:val="center"/>
        <w:rPr>
          <w:b/>
          <w:sz w:val="24"/>
        </w:rPr>
      </w:pPr>
      <w:r>
        <w:rPr>
          <w:b/>
          <w:spacing w:val="-2"/>
          <w:sz w:val="24"/>
        </w:rPr>
        <w:t>DOCUMENTAÇÃO</w:t>
      </w:r>
      <w:r>
        <w:rPr>
          <w:b/>
          <w:spacing w:val="3"/>
          <w:sz w:val="24"/>
        </w:rPr>
        <w:t> </w:t>
      </w:r>
      <w:r>
        <w:rPr>
          <w:b/>
          <w:spacing w:val="-2"/>
          <w:sz w:val="24"/>
        </w:rPr>
        <w:t>EXIGIDA</w:t>
      </w:r>
      <w:r>
        <w:rPr>
          <w:b/>
          <w:spacing w:val="-11"/>
          <w:sz w:val="24"/>
        </w:rPr>
        <w:t> </w:t>
      </w:r>
      <w:r>
        <w:rPr>
          <w:b/>
          <w:spacing w:val="-2"/>
          <w:sz w:val="24"/>
        </w:rPr>
        <w:t>PARA</w:t>
      </w:r>
      <w:r>
        <w:rPr>
          <w:b/>
          <w:spacing w:val="-10"/>
          <w:sz w:val="24"/>
        </w:rPr>
        <w:t> </w:t>
      </w:r>
      <w:r>
        <w:rPr>
          <w:b/>
          <w:spacing w:val="-2"/>
          <w:sz w:val="24"/>
        </w:rPr>
        <w:t>HABILITAÇÃO</w:t>
      </w:r>
    </w:p>
    <w:p>
      <w:pPr>
        <w:pStyle w:val="BodyText"/>
        <w:spacing w:before="3"/>
        <w:ind w:left="0"/>
        <w:rPr>
          <w:b/>
        </w:rPr>
      </w:pPr>
    </w:p>
    <w:p>
      <w:pPr>
        <w:pStyle w:val="ListParagraph"/>
        <w:numPr>
          <w:ilvl w:val="0"/>
          <w:numId w:val="43"/>
        </w:numPr>
        <w:tabs>
          <w:tab w:pos="359" w:val="left" w:leader="none"/>
        </w:tabs>
        <w:spacing w:line="240" w:lineRule="auto" w:before="0" w:after="0"/>
        <w:ind w:left="359" w:right="0" w:hanging="240"/>
        <w:jc w:val="both"/>
        <w:rPr>
          <w:b/>
          <w:sz w:val="24"/>
        </w:rPr>
      </w:pPr>
      <w:r>
        <w:rPr>
          <w:b/>
          <w:spacing w:val="-2"/>
          <w:sz w:val="24"/>
        </w:rPr>
        <w:t>HABILITAÇÃO</w:t>
      </w:r>
      <w:r>
        <w:rPr>
          <w:b/>
          <w:spacing w:val="2"/>
          <w:sz w:val="24"/>
        </w:rPr>
        <w:t> </w:t>
      </w:r>
      <w:r>
        <w:rPr>
          <w:b/>
          <w:spacing w:val="-2"/>
          <w:sz w:val="24"/>
        </w:rPr>
        <w:t>JURÍDICA</w:t>
      </w:r>
    </w:p>
    <w:p>
      <w:pPr>
        <w:pStyle w:val="BodyText"/>
        <w:spacing w:before="18"/>
        <w:ind w:left="0"/>
        <w:rPr>
          <w:b/>
        </w:rPr>
      </w:pPr>
    </w:p>
    <w:p>
      <w:pPr>
        <w:pStyle w:val="ListParagraph"/>
        <w:numPr>
          <w:ilvl w:val="1"/>
          <w:numId w:val="43"/>
        </w:numPr>
        <w:tabs>
          <w:tab w:pos="514" w:val="left" w:leader="none"/>
        </w:tabs>
        <w:spacing w:line="247" w:lineRule="auto" w:before="0" w:after="0"/>
        <w:ind w:left="119" w:right="118" w:firstLine="0"/>
        <w:jc w:val="both"/>
        <w:rPr>
          <w:sz w:val="24"/>
        </w:rPr>
      </w:pPr>
      <w:r>
        <w:rPr>
          <w:sz w:val="24"/>
        </w:rPr>
        <w:t>Pessoa física: cédula de identidade (RG) ou documento equivalente que, por força de lei, tenha validade para fins de identificação em todo o território </w:t>
      </w:r>
      <w:r>
        <w:rPr>
          <w:spacing w:val="-2"/>
          <w:sz w:val="24"/>
        </w:rPr>
        <w:t>nacional.</w:t>
      </w:r>
    </w:p>
    <w:p>
      <w:pPr>
        <w:pStyle w:val="ListParagraph"/>
        <w:numPr>
          <w:ilvl w:val="1"/>
          <w:numId w:val="43"/>
        </w:numPr>
        <w:tabs>
          <w:tab w:pos="479" w:val="left" w:leader="none"/>
        </w:tabs>
        <w:spacing w:line="240" w:lineRule="auto" w:before="272" w:after="0"/>
        <w:ind w:left="47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BodyText"/>
        <w:spacing w:before="2"/>
        <w:ind w:left="0"/>
      </w:pPr>
    </w:p>
    <w:p>
      <w:pPr>
        <w:pStyle w:val="ListParagraph"/>
        <w:numPr>
          <w:ilvl w:val="1"/>
          <w:numId w:val="43"/>
        </w:numPr>
        <w:tabs>
          <w:tab w:pos="484" w:val="left" w:leader="none"/>
        </w:tabs>
        <w:spacing w:line="247" w:lineRule="auto" w:before="1" w:after="0"/>
        <w:ind w:left="119" w:right="118" w:firstLine="0"/>
        <w:jc w:val="both"/>
        <w:rPr>
          <w:sz w:val="24"/>
        </w:rPr>
      </w:pPr>
      <w:r>
        <w:rPr>
          <w:sz w:val="24"/>
        </w:rPr>
        <w:t>Microempreendedor Individual - MEI: Certificado da Condição de Microempreendedor Individual - CCMEI, cuja aceitação ficará condicionada à verificação da autenticidade no sítio </w:t>
      </w:r>
      <w:hyperlink r:id="rId44">
        <w:r>
          <w:rPr>
            <w:color w:val="0000FF"/>
            <w:sz w:val="24"/>
            <w:u w:val="single" w:color="0000FF"/>
          </w:rPr>
          <w:t>www.portaldoempreendedor.gov.br</w:t>
        </w:r>
      </w:hyperlink>
      <w:r>
        <w:rPr>
          <w:sz w:val="24"/>
        </w:rPr>
        <w:t>.</w:t>
      </w:r>
    </w:p>
    <w:p>
      <w:pPr>
        <w:pStyle w:val="BodyText"/>
        <w:spacing w:before="10"/>
        <w:ind w:left="0"/>
      </w:pPr>
    </w:p>
    <w:p>
      <w:pPr>
        <w:pStyle w:val="ListParagraph"/>
        <w:numPr>
          <w:ilvl w:val="1"/>
          <w:numId w:val="43"/>
        </w:numPr>
        <w:tabs>
          <w:tab w:pos="489" w:val="left" w:leader="none"/>
        </w:tabs>
        <w:spacing w:line="247" w:lineRule="auto" w:before="0" w:after="0"/>
        <w:ind w:left="119" w:right="117" w:firstLine="0"/>
        <w:jc w:val="both"/>
        <w:rPr>
          <w:sz w:val="24"/>
        </w:rPr>
      </w:pPr>
      <w:r>
        <w:rPr>
          <w:sz w:val="24"/>
        </w:rPr>
        <w:t>Sociedade Limitada Unipessoal - SLU: ato constitutivo, estatuto ou contrato social em vigor inscrito no Registro Público de Empresas Mercantis, a cargo </w:t>
      </w:r>
      <w:r>
        <w:rPr>
          <w:sz w:val="24"/>
        </w:rPr>
        <w:t>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43"/>
        </w:numPr>
        <w:tabs>
          <w:tab w:pos="499" w:val="left" w:leader="none"/>
        </w:tabs>
        <w:spacing w:line="254" w:lineRule="auto" w:before="272" w:after="0"/>
        <w:ind w:left="119" w:right="118"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w:t>
      </w:r>
      <w:r>
        <w:rPr>
          <w:sz w:val="24"/>
        </w:rPr>
        <w:t>sede, conforme Instrução Normativa DREI/ME nº 77, de 18 de março de 2020 ou norma posterior que regule a matéria.</w:t>
      </w:r>
    </w:p>
    <w:p>
      <w:pPr>
        <w:pStyle w:val="ListParagraph"/>
        <w:numPr>
          <w:ilvl w:val="1"/>
          <w:numId w:val="43"/>
        </w:numPr>
        <w:tabs>
          <w:tab w:pos="492" w:val="left" w:leader="none"/>
        </w:tabs>
        <w:spacing w:line="247" w:lineRule="auto" w:before="263" w:after="0"/>
        <w:ind w:left="119" w:right="118" w:firstLine="0"/>
        <w:jc w:val="both"/>
        <w:rPr>
          <w:sz w:val="24"/>
        </w:rPr>
      </w:pPr>
      <w:r>
        <w:rPr>
          <w:sz w:val="24"/>
        </w:rPr>
        <w:t>Sociedade Simples: inscrição do ato constitutivo no Registro Civil das Pessoas Jurídicas do local de sua sede, acompanhada de prova da indicação dos seus </w:t>
      </w:r>
      <w:r>
        <w:rPr>
          <w:spacing w:val="-2"/>
          <w:sz w:val="24"/>
        </w:rPr>
        <w:t>administradores.</w:t>
      </w:r>
    </w:p>
    <w:p>
      <w:pPr>
        <w:pStyle w:val="ListParagraph"/>
        <w:numPr>
          <w:ilvl w:val="1"/>
          <w:numId w:val="43"/>
        </w:numPr>
        <w:tabs>
          <w:tab w:pos="480" w:val="left" w:leader="none"/>
        </w:tabs>
        <w:spacing w:line="254" w:lineRule="auto" w:before="271" w:after="0"/>
        <w:ind w:left="119" w:right="117"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w:t>
      </w:r>
      <w:r>
        <w:rPr>
          <w:sz w:val="24"/>
        </w:rPr>
        <w:t>encontra estabelecida a matriz.</w:t>
      </w:r>
    </w:p>
    <w:p>
      <w:pPr>
        <w:pStyle w:val="ListParagraph"/>
        <w:spacing w:after="0" w:line="254" w:lineRule="auto"/>
        <w:jc w:val="both"/>
        <w:rPr>
          <w:sz w:val="24"/>
        </w:rPr>
        <w:sectPr>
          <w:pgSz w:w="15840" w:h="24480"/>
          <w:pgMar w:top="180" w:bottom="280" w:left="0" w:right="0"/>
        </w:sectPr>
      </w:pPr>
    </w:p>
    <w:p>
      <w:pPr>
        <w:pStyle w:val="ListParagraph"/>
        <w:numPr>
          <w:ilvl w:val="1"/>
          <w:numId w:val="43"/>
        </w:numPr>
        <w:tabs>
          <w:tab w:pos="497" w:val="left" w:leader="none"/>
        </w:tabs>
        <w:spacing w:line="252" w:lineRule="auto" w:before="1" w:after="0"/>
        <w:ind w:left="119" w:right="118" w:firstLine="0"/>
        <w:jc w:val="both"/>
        <w:rPr>
          <w:sz w:val="24"/>
        </w:rPr>
      </w:pPr>
      <w:r>
        <w:rPr>
          <w:sz w:val="24"/>
        </w:rPr>
        <w:t>Sociedade Cooperativa: ata de fundação e estatuto social em vigor, com a ata da assembleia que o aprovou, devidamente arquivado na Junta Comercial </w:t>
      </w:r>
      <w:r>
        <w:rPr>
          <w:sz w:val="24"/>
        </w:rPr>
        <w:t>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ListParagraph"/>
        <w:numPr>
          <w:ilvl w:val="1"/>
          <w:numId w:val="43"/>
        </w:numPr>
        <w:tabs>
          <w:tab w:pos="479" w:val="left" w:leader="none"/>
        </w:tabs>
        <w:spacing w:line="240" w:lineRule="auto" w:before="266" w:after="0"/>
        <w:ind w:left="479" w:right="0" w:hanging="360"/>
        <w:jc w:val="left"/>
        <w:rPr>
          <w:sz w:val="24"/>
        </w:rPr>
      </w:pPr>
      <w:r>
        <w:rPr>
          <w:sz w:val="24"/>
        </w:rPr>
        <w:t>Quando cabível, os documentos apresentados devem estar acompanhados de todas as alterações ou da consolidação </w:t>
      </w:r>
      <w:r>
        <w:rPr>
          <w:spacing w:val="-2"/>
          <w:sz w:val="24"/>
        </w:rPr>
        <w:t>respectiva.</w:t>
      </w:r>
    </w:p>
    <w:p>
      <w:pPr>
        <w:pStyle w:val="BodyText"/>
        <w:spacing w:before="2"/>
        <w:ind w:left="0"/>
      </w:pPr>
    </w:p>
    <w:p>
      <w:pPr>
        <w:pStyle w:val="Heading2"/>
        <w:numPr>
          <w:ilvl w:val="0"/>
          <w:numId w:val="43"/>
        </w:numPr>
        <w:tabs>
          <w:tab w:pos="359" w:val="left" w:leader="none"/>
        </w:tabs>
        <w:spacing w:line="240" w:lineRule="auto" w:before="1" w:after="0"/>
        <w:ind w:left="35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BodyText"/>
        <w:spacing w:before="2"/>
        <w:ind w:left="0"/>
        <w:rPr>
          <w:b/>
        </w:rPr>
      </w:pPr>
    </w:p>
    <w:p>
      <w:pPr>
        <w:pStyle w:val="ListParagraph"/>
        <w:numPr>
          <w:ilvl w:val="1"/>
          <w:numId w:val="43"/>
        </w:numPr>
        <w:tabs>
          <w:tab w:pos="479" w:val="left" w:leader="none"/>
        </w:tabs>
        <w:spacing w:line="240" w:lineRule="auto" w:before="1" w:after="0"/>
        <w:ind w:left="479" w:right="0" w:hanging="360"/>
        <w:jc w:val="left"/>
        <w:rPr>
          <w:sz w:val="24"/>
        </w:rPr>
      </w:pPr>
      <w:r>
        <w:rPr>
          <w:sz w:val="24"/>
        </w:rPr>
        <w:t>Inscrição no Cadastro Nacional de Pessoas Jurídicas ou no Cadastro de Pessoas Físicas, conforme o </w:t>
      </w:r>
      <w:r>
        <w:rPr>
          <w:spacing w:val="-2"/>
          <w:sz w:val="24"/>
        </w:rPr>
        <w:t>caso.</w:t>
      </w:r>
    </w:p>
    <w:p>
      <w:pPr>
        <w:pStyle w:val="BodyText"/>
        <w:spacing w:before="2"/>
        <w:ind w:left="0"/>
      </w:pPr>
    </w:p>
    <w:p>
      <w:pPr>
        <w:pStyle w:val="ListParagraph"/>
        <w:numPr>
          <w:ilvl w:val="1"/>
          <w:numId w:val="43"/>
        </w:numPr>
        <w:tabs>
          <w:tab w:pos="509" w:val="left" w:leader="none"/>
        </w:tabs>
        <w:spacing w:line="254" w:lineRule="auto" w:before="1" w:after="0"/>
        <w:ind w:left="119" w:right="118" w:firstLine="0"/>
        <w:jc w:val="both"/>
        <w:rPr>
          <w:sz w:val="24"/>
        </w:rPr>
      </w:pPr>
      <w:r>
        <w:rPr>
          <w:sz w:val="24"/>
        </w:rPr>
        <w:t>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pPr>
        <w:pStyle w:val="ListParagraph"/>
        <w:numPr>
          <w:ilvl w:val="1"/>
          <w:numId w:val="43"/>
        </w:numPr>
        <w:tabs>
          <w:tab w:pos="479" w:val="left" w:leader="none"/>
        </w:tabs>
        <w:spacing w:line="240" w:lineRule="auto" w:before="262" w:after="0"/>
        <w:ind w:left="479" w:right="0" w:hanging="360"/>
        <w:jc w:val="left"/>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BodyText"/>
        <w:spacing w:before="3"/>
        <w:ind w:left="0"/>
      </w:pPr>
    </w:p>
    <w:p>
      <w:pPr>
        <w:pStyle w:val="ListParagraph"/>
        <w:numPr>
          <w:ilvl w:val="1"/>
          <w:numId w:val="43"/>
        </w:numPr>
        <w:tabs>
          <w:tab w:pos="490" w:val="left" w:leader="none"/>
        </w:tabs>
        <w:spacing w:line="247" w:lineRule="auto" w:before="0" w:after="0"/>
        <w:ind w:left="119" w:right="118"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BodyText"/>
        <w:spacing w:before="10"/>
        <w:ind w:left="0"/>
      </w:pPr>
    </w:p>
    <w:p>
      <w:pPr>
        <w:pStyle w:val="ListParagraph"/>
        <w:numPr>
          <w:ilvl w:val="1"/>
          <w:numId w:val="43"/>
        </w:numPr>
        <w:tabs>
          <w:tab w:pos="483" w:val="left" w:leader="none"/>
        </w:tabs>
        <w:spacing w:line="247" w:lineRule="auto" w:before="1" w:after="0"/>
        <w:ind w:left="119" w:right="118" w:firstLine="0"/>
        <w:jc w:val="both"/>
        <w:rPr>
          <w:sz w:val="24"/>
        </w:rPr>
      </w:pPr>
      <w:r>
        <w:rPr>
          <w:sz w:val="24"/>
        </w:rPr>
        <w:t>Prova de inexistência de débitos inadimplidos perante a Justiça do</w:t>
      </w:r>
      <w:r>
        <w:rPr>
          <w:spacing w:val="-3"/>
          <w:sz w:val="24"/>
        </w:rPr>
        <w:t> </w:t>
      </w:r>
      <w:r>
        <w:rPr>
          <w:sz w:val="24"/>
        </w:rPr>
        <w:t>Trabalho, mediante a apresentação de certidão negativa ou positiva com efeito de negativa, nos termos do Título VII-A</w:t>
      </w:r>
      <w:r>
        <w:rPr>
          <w:spacing w:val="-9"/>
          <w:sz w:val="24"/>
        </w:rPr>
        <w:t> </w:t>
      </w:r>
      <w:r>
        <w:rPr>
          <w:sz w:val="24"/>
        </w:rPr>
        <w:t>da Consolidação das Leis do Trabalho, aprovada pelo Decreto-Lei nº 5.452, de 1º de maio de 1943.</w:t>
      </w:r>
    </w:p>
    <w:p>
      <w:pPr>
        <w:pStyle w:val="ListParagraph"/>
        <w:numPr>
          <w:ilvl w:val="1"/>
          <w:numId w:val="43"/>
        </w:numPr>
        <w:tabs>
          <w:tab w:pos="527" w:val="left" w:leader="none"/>
        </w:tabs>
        <w:spacing w:line="247" w:lineRule="auto" w:before="271" w:after="0"/>
        <w:ind w:left="119" w:right="118"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43"/>
        </w:numPr>
        <w:tabs>
          <w:tab w:pos="743" w:val="left" w:leader="none"/>
        </w:tabs>
        <w:spacing w:line="254" w:lineRule="auto" w:before="272" w:after="0"/>
        <w:ind w:left="119" w:right="118" w:firstLine="0"/>
        <w:jc w:val="both"/>
        <w:rPr>
          <w:sz w:val="24"/>
        </w:rPr>
      </w:pPr>
      <w:r>
        <w:rPr>
          <w:sz w:val="24"/>
        </w:rPr>
        <w:t>O fornecedor enquadrado como microempreendedor individual que pretenda auferir os benefícios do tratamento diferenciado previstos na </w:t>
      </w:r>
      <w:hyperlink r:id="rId8">
        <w:r>
          <w:rPr>
            <w:color w:val="0000FF"/>
            <w:sz w:val="24"/>
            <w:u w:val="single" w:color="0000FF"/>
          </w:rPr>
          <w:t>Lei</w:t>
        </w:r>
      </w:hyperlink>
      <w:r>
        <w:rPr>
          <w:color w:val="0000FF"/>
          <w:sz w:val="24"/>
        </w:rPr>
        <w:t> </w:t>
      </w:r>
      <w:hyperlink r:id="rId8">
        <w:r>
          <w:rPr>
            <w:color w:val="0000FF"/>
            <w:sz w:val="24"/>
            <w:u w:val="single" w:color="0000FF"/>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43"/>
        </w:numPr>
        <w:tabs>
          <w:tab w:pos="479" w:val="left" w:leader="none"/>
        </w:tabs>
        <w:spacing w:line="240" w:lineRule="auto" w:before="262" w:after="0"/>
        <w:ind w:left="479" w:right="0" w:hanging="360"/>
        <w:jc w:val="left"/>
        <w:rPr>
          <w:sz w:val="24"/>
        </w:rPr>
      </w:pPr>
      <w:r>
        <w:rPr>
          <w:sz w:val="24"/>
        </w:rPr>
        <w:t>Prova de regularidade com a Fazenda do Estado do Rio de Janeiro, mediante a apresentação </w:t>
      </w:r>
      <w:r>
        <w:rPr>
          <w:spacing w:val="-5"/>
          <w:sz w:val="24"/>
        </w:rPr>
        <w:t>de:</w:t>
      </w:r>
    </w:p>
    <w:p>
      <w:pPr>
        <w:pStyle w:val="BodyText"/>
        <w:spacing w:before="3"/>
        <w:ind w:left="0"/>
      </w:pPr>
    </w:p>
    <w:p>
      <w:pPr>
        <w:pStyle w:val="ListParagraph"/>
        <w:numPr>
          <w:ilvl w:val="2"/>
          <w:numId w:val="43"/>
        </w:numPr>
        <w:tabs>
          <w:tab w:pos="659" w:val="left" w:leader="none"/>
        </w:tabs>
        <w:spacing w:line="240" w:lineRule="auto" w:before="0" w:after="0"/>
        <w:ind w:left="659" w:right="0" w:hanging="540"/>
        <w:jc w:val="left"/>
        <w:rPr>
          <w:sz w:val="24"/>
        </w:rPr>
      </w:pPr>
      <w:r>
        <w:rPr>
          <w:sz w:val="24"/>
        </w:rPr>
        <w:t>Certidão Negativa de Débitos, ou Certidão Positiva com efeito de Negativa, expedida pela Secretaria de Estado de Fazenda; </w:t>
      </w:r>
      <w:r>
        <w:rPr>
          <w:spacing w:val="-10"/>
          <w:sz w:val="24"/>
        </w:rPr>
        <w:t>e</w:t>
      </w:r>
    </w:p>
    <w:p>
      <w:pPr>
        <w:pStyle w:val="BodyText"/>
        <w:spacing w:before="3"/>
        <w:ind w:left="0"/>
      </w:pPr>
    </w:p>
    <w:p>
      <w:pPr>
        <w:pStyle w:val="ListParagraph"/>
        <w:numPr>
          <w:ilvl w:val="2"/>
          <w:numId w:val="43"/>
        </w:numPr>
        <w:tabs>
          <w:tab w:pos="706" w:val="left" w:leader="none"/>
        </w:tabs>
        <w:spacing w:line="261" w:lineRule="auto" w:before="0" w:after="0"/>
        <w:ind w:left="119" w:right="118" w:firstLine="0"/>
        <w:jc w:val="both"/>
        <w:rPr>
          <w:sz w:val="24"/>
        </w:rPr>
      </w:pPr>
      <w:r>
        <w:rPr>
          <w:sz w:val="24"/>
        </w:rPr>
        <w:t>Certidão Negativa de Débitos em Dívida Ativa, ou Certidão Positiva com efeito de Negativa, para fins de participação em licitação, expedida pela Procuradoria Geral do Estado.</w:t>
      </w:r>
    </w:p>
    <w:p>
      <w:pPr>
        <w:pStyle w:val="ListParagraph"/>
        <w:numPr>
          <w:ilvl w:val="1"/>
          <w:numId w:val="43"/>
        </w:numPr>
        <w:tabs>
          <w:tab w:pos="482" w:val="left" w:leader="none"/>
        </w:tabs>
        <w:spacing w:line="247" w:lineRule="auto" w:before="253" w:after="0"/>
        <w:ind w:left="119" w:right="118" w:firstLine="0"/>
        <w:jc w:val="both"/>
        <w:rPr>
          <w:sz w:val="24"/>
        </w:rPr>
      </w:pPr>
      <w:r>
        <w:rPr>
          <w:sz w:val="24"/>
        </w:rPr>
        <w:t>Regularidade com a Fazenda Estadual do domicílio ou sede do fornecedor, relativa à atividade em cujo exercício contrata ou concorre, com a apresentação de Certidão Negativa de Débitos, ou Certidão Positiva com efeito de Negativa, perante o Fisco estadual, pertinente ao Imposto sobre Operações relativas à Circulação de Mercadorias e sobre Prestações de Serviços de</w:t>
      </w:r>
      <w:r>
        <w:rPr>
          <w:spacing w:val="-2"/>
          <w:sz w:val="24"/>
        </w:rPr>
        <w:t> </w:t>
      </w:r>
      <w:r>
        <w:rPr>
          <w:sz w:val="24"/>
        </w:rPr>
        <w:t>Transporte Interestadual, Intermunicipal e de Comunicação – ICMS, bem como de Certidão perante a Dívida</w:t>
      </w:r>
      <w:r>
        <w:rPr>
          <w:spacing w:val="-6"/>
          <w:sz w:val="24"/>
        </w:rPr>
        <w:t> </w:t>
      </w:r>
      <w:r>
        <w:rPr>
          <w:sz w:val="24"/>
        </w:rPr>
        <w:t>Ativa estadual, podendo ser apresentada Certidão Conjunta em que constem ambas as informações;</w:t>
      </w:r>
    </w:p>
    <w:p>
      <w:pPr>
        <w:pStyle w:val="BodyText"/>
        <w:spacing w:before="12"/>
        <w:ind w:left="0"/>
      </w:pPr>
    </w:p>
    <w:p>
      <w:pPr>
        <w:pStyle w:val="ListParagraph"/>
        <w:numPr>
          <w:ilvl w:val="1"/>
          <w:numId w:val="43"/>
        </w:numPr>
        <w:tabs>
          <w:tab w:pos="481" w:val="left" w:leader="none"/>
        </w:tabs>
        <w:spacing w:line="247" w:lineRule="auto" w:before="0" w:after="0"/>
        <w:ind w:left="119" w:right="118"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43"/>
        </w:numPr>
        <w:tabs>
          <w:tab w:pos="600" w:val="left" w:leader="none"/>
        </w:tabs>
        <w:spacing w:line="247" w:lineRule="auto" w:before="272" w:after="0"/>
        <w:ind w:left="119" w:right="117"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cuidar-se</w:t>
      </w:r>
      <w:r>
        <w:rPr>
          <w:spacing w:val="-1"/>
          <w:sz w:val="24"/>
        </w:rPr>
        <w:t> </w:t>
      </w:r>
      <w:r>
        <w:rPr>
          <w:sz w:val="24"/>
        </w:rPr>
        <w:t>de</w:t>
      </w:r>
      <w:r>
        <w:rPr>
          <w:spacing w:val="-1"/>
          <w:sz w:val="24"/>
        </w:rPr>
        <w:t> </w:t>
      </w:r>
      <w:r>
        <w:rPr>
          <w:sz w:val="24"/>
        </w:rPr>
        <w:t>microempresa</w:t>
      </w:r>
      <w:r>
        <w:rPr>
          <w:spacing w:val="-1"/>
          <w:sz w:val="24"/>
        </w:rPr>
        <w:t> </w:t>
      </w:r>
      <w:r>
        <w:rPr>
          <w:sz w:val="24"/>
        </w:rPr>
        <w:t>ou</w:t>
      </w:r>
      <w:r>
        <w:rPr>
          <w:spacing w:val="-1"/>
          <w:sz w:val="24"/>
        </w:rPr>
        <w:t> </w:t>
      </w:r>
      <w:r>
        <w:rPr>
          <w:sz w:val="24"/>
        </w:rPr>
        <w:t>de</w:t>
      </w:r>
      <w:r>
        <w:rPr>
          <w:spacing w:val="-1"/>
          <w:sz w:val="24"/>
        </w:rPr>
        <w:t> </w:t>
      </w:r>
      <w:r>
        <w:rPr>
          <w:sz w:val="24"/>
        </w:rPr>
        <w:t>empresa</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42</w:t>
      </w:r>
      <w:r>
        <w:rPr>
          <w:spacing w:val="-1"/>
          <w:sz w:val="24"/>
        </w:rPr>
        <w:t> </w:t>
      </w:r>
      <w:r>
        <w:rPr>
          <w:sz w:val="24"/>
        </w:rPr>
        <w:t>da</w:t>
      </w:r>
      <w:r>
        <w:rPr>
          <w:spacing w:val="-1"/>
          <w:sz w:val="24"/>
        </w:rPr>
        <w:t> </w:t>
      </w:r>
      <w:r>
        <w:rPr>
          <w:sz w:val="24"/>
        </w:rPr>
        <w:t>Lei</w:t>
      </w:r>
      <w:r>
        <w:rPr>
          <w:spacing w:val="-1"/>
          <w:sz w:val="24"/>
        </w:rPr>
        <w:t> </w:t>
      </w:r>
      <w:r>
        <w:rPr>
          <w:sz w:val="24"/>
        </w:rPr>
        <w:t>Complementar</w:t>
      </w:r>
      <w:r>
        <w:rPr>
          <w:spacing w:val="-1"/>
          <w:sz w:val="24"/>
        </w:rPr>
        <w:t> </w:t>
      </w:r>
      <w:r>
        <w:rPr>
          <w:sz w:val="24"/>
        </w:rPr>
        <w:t>nº</w:t>
      </w:r>
      <w:r>
        <w:rPr>
          <w:spacing w:val="-1"/>
          <w:sz w:val="24"/>
        </w:rPr>
        <w:t> </w:t>
      </w:r>
      <w:r>
        <w:rPr>
          <w:sz w:val="24"/>
        </w:rPr>
        <w:t>123/2006,</w:t>
      </w:r>
      <w:r>
        <w:rPr>
          <w:spacing w:val="-1"/>
          <w:sz w:val="24"/>
        </w:rPr>
        <w:t> </w:t>
      </w:r>
      <w:r>
        <w:rPr>
          <w:sz w:val="24"/>
        </w:rPr>
        <w:t>a</w:t>
      </w:r>
      <w:r>
        <w:rPr>
          <w:spacing w:val="-1"/>
          <w:sz w:val="24"/>
        </w:rPr>
        <w:t> </w:t>
      </w:r>
      <w:r>
        <w:rPr>
          <w:sz w:val="24"/>
        </w:rPr>
        <w:t>documentação</w:t>
      </w:r>
      <w:r>
        <w:rPr>
          <w:spacing w:val="-1"/>
          <w:sz w:val="24"/>
        </w:rPr>
        <w:t> </w:t>
      </w:r>
      <w:r>
        <w:rPr>
          <w:sz w:val="24"/>
        </w:rPr>
        <w:t>somente será exigida para efeito de assinatura do Contrato, caso se sagre vencedora no certame.</w:t>
      </w:r>
    </w:p>
    <w:p>
      <w:pPr>
        <w:pStyle w:val="BodyText"/>
        <w:spacing w:before="10"/>
        <w:ind w:left="0"/>
      </w:pPr>
    </w:p>
    <w:p>
      <w:pPr>
        <w:pStyle w:val="ListParagraph"/>
        <w:numPr>
          <w:ilvl w:val="2"/>
          <w:numId w:val="43"/>
        </w:numPr>
        <w:tabs>
          <w:tab w:pos="799" w:val="left" w:leader="none"/>
        </w:tabs>
        <w:spacing w:line="247" w:lineRule="auto" w:before="0" w:after="0"/>
        <w:ind w:left="119" w:right="118" w:firstLine="0"/>
        <w:jc w:val="both"/>
        <w:rPr>
          <w:sz w:val="24"/>
        </w:rPr>
      </w:pPr>
      <w:r>
        <w:rPr>
          <w:sz w:val="24"/>
        </w:rPr>
        <w:t>Em sendo declarada vencedora do certame microempresa ou empresa de pequeno porte com débitos fiscais e trabalhistas, ficará assegurado, a partir </w:t>
      </w:r>
      <w:r>
        <w:rPr>
          <w:sz w:val="24"/>
        </w:rPr>
        <w:t>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43"/>
        </w:numPr>
        <w:tabs>
          <w:tab w:pos="779" w:val="left" w:leader="none"/>
        </w:tabs>
        <w:spacing w:line="240" w:lineRule="auto" w:before="273" w:after="0"/>
        <w:ind w:left="779" w:right="0" w:hanging="660"/>
        <w:jc w:val="left"/>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BodyText"/>
        <w:spacing w:before="3"/>
        <w:ind w:left="0"/>
      </w:pPr>
    </w:p>
    <w:p>
      <w:pPr>
        <w:pStyle w:val="ListParagraph"/>
        <w:numPr>
          <w:ilvl w:val="2"/>
          <w:numId w:val="43"/>
        </w:numPr>
        <w:tabs>
          <w:tab w:pos="823" w:val="left" w:leader="none"/>
        </w:tabs>
        <w:spacing w:line="261" w:lineRule="auto" w:before="0" w:after="0"/>
        <w:ind w:left="119" w:right="118" w:firstLine="0"/>
        <w:jc w:val="both"/>
        <w:rPr>
          <w:sz w:val="24"/>
        </w:rPr>
      </w:pPr>
      <w:r>
        <w:rPr>
          <w:sz w:val="24"/>
        </w:rPr>
        <w:t>A não regularização da documentação no prazo estipulado implicará a decadência do direito à contratação, na forma do § 2º do art. 43 da </w:t>
      </w:r>
      <w:r>
        <w:rPr>
          <w:sz w:val="24"/>
        </w:rPr>
        <w:t>Lei Complementar nº 123/2006, sem prejuízo da aplicação das sanções previstas neste Edital.</w:t>
      </w:r>
    </w:p>
    <w:p>
      <w:pPr>
        <w:pStyle w:val="Heading2"/>
        <w:numPr>
          <w:ilvl w:val="0"/>
          <w:numId w:val="43"/>
        </w:numPr>
        <w:tabs>
          <w:tab w:pos="359" w:val="left" w:leader="none"/>
        </w:tabs>
        <w:spacing w:line="240" w:lineRule="auto" w:before="253" w:after="0"/>
        <w:ind w:left="359" w:right="0" w:hanging="240"/>
        <w:jc w:val="left"/>
      </w:pPr>
      <w:r>
        <w:rPr>
          <w:spacing w:val="-2"/>
        </w:rPr>
        <w:t>HABILITAÇÃO</w:t>
      </w:r>
      <w:r>
        <w:rPr>
          <w:spacing w:val="22"/>
        </w:rPr>
        <w:t> </w:t>
      </w:r>
      <w:r>
        <w:rPr>
          <w:spacing w:val="-2"/>
        </w:rPr>
        <w:t>ECONÔMICO-FINANCEIRA:</w:t>
      </w:r>
    </w:p>
    <w:p>
      <w:pPr>
        <w:pStyle w:val="BodyText"/>
        <w:spacing w:before="3"/>
        <w:ind w:left="0"/>
        <w:rPr>
          <w:b/>
        </w:rPr>
      </w:pPr>
    </w:p>
    <w:p>
      <w:pPr>
        <w:pStyle w:val="ListParagraph"/>
        <w:numPr>
          <w:ilvl w:val="1"/>
          <w:numId w:val="43"/>
        </w:numPr>
        <w:tabs>
          <w:tab w:pos="506" w:val="left" w:leader="none"/>
        </w:tabs>
        <w:spacing w:line="247" w:lineRule="auto" w:before="0" w:after="0"/>
        <w:ind w:left="119" w:right="118" w:firstLine="0"/>
        <w:jc w:val="both"/>
        <w:rPr>
          <w:sz w:val="24"/>
        </w:rPr>
      </w:pPr>
      <w:r>
        <w:rPr>
          <w:sz w:val="24"/>
        </w:rPr>
        <mc:AlternateContent>
          <mc:Choice Requires="wps">
            <w:drawing>
              <wp:anchor distT="0" distB="0" distL="0" distR="0" allowOverlap="1" layoutInCell="1" locked="0" behindDoc="0" simplePos="0" relativeHeight="15739904">
                <wp:simplePos x="0" y="0"/>
                <wp:positionH relativeFrom="page">
                  <wp:posOffset>5685978</wp:posOffset>
                </wp:positionH>
                <wp:positionV relativeFrom="paragraph">
                  <wp:posOffset>333058</wp:posOffset>
                </wp:positionV>
                <wp:extent cx="38100" cy="9525"/>
                <wp:effectExtent l="0" t="0" r="0" b="0"/>
                <wp:wrapNone/>
                <wp:docPr id="70" name="Graphic 70"/>
                <wp:cNvGraphicFramePr>
                  <a:graphicFrameLocks/>
                </wp:cNvGraphicFramePr>
                <a:graphic>
                  <a:graphicData uri="http://schemas.microsoft.com/office/word/2010/wordprocessingShape">
                    <wps:wsp>
                      <wps:cNvPr id="70" name="Graphic 70"/>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447.714813pt;margin-top:26.22509pt;width:3.0pt;height:.75pt;mso-position-horizontal-relative:page;mso-position-vertical-relative:paragraph;z-index:15739904" id="docshape67" filled="true" fillcolor="#0000ff" stroked="false">
                <v:fill type="solid"/>
                <w10:wrap type="none"/>
              </v:rect>
            </w:pict>
          </mc:Fallback>
        </mc:AlternateContent>
      </w:r>
      <w:r>
        <w:rPr>
          <w:sz w:val="24"/>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43"/>
        </w:numPr>
        <w:tabs>
          <w:tab w:pos="682" w:val="left" w:leader="none"/>
        </w:tabs>
        <w:spacing w:line="261" w:lineRule="auto" w:before="272" w:after="0"/>
        <w:ind w:left="119" w:right="118" w:firstLine="0"/>
        <w:jc w:val="both"/>
        <w:rPr>
          <w:sz w:val="24"/>
        </w:rPr>
      </w:pPr>
      <w:r>
        <w:rPr>
          <w:sz w:val="24"/>
        </w:rPr>
        <w:t>Não será causa de inabilitação do licitante a anotação de distribuição de processo de recuperação judicial ou de pedido de homologação de recuperação </w:t>
      </w:r>
      <w:r>
        <w:rPr>
          <w:spacing w:val="-2"/>
          <w:sz w:val="24"/>
        </w:rPr>
        <w:t>extrajudicial.</w:t>
      </w:r>
    </w:p>
    <w:p>
      <w:pPr>
        <w:pStyle w:val="Heading2"/>
        <w:numPr>
          <w:ilvl w:val="0"/>
          <w:numId w:val="43"/>
        </w:numPr>
        <w:tabs>
          <w:tab w:pos="359" w:val="left" w:leader="none"/>
        </w:tabs>
        <w:spacing w:line="240" w:lineRule="auto" w:before="253" w:after="0"/>
        <w:ind w:left="359" w:right="0" w:hanging="240"/>
        <w:jc w:val="left"/>
      </w:pPr>
      <w:r>
        <w:rPr>
          <w:spacing w:val="-2"/>
        </w:rPr>
        <w:t>HABILITAÇÃO</w:t>
      </w:r>
      <w:r>
        <w:rPr>
          <w:spacing w:val="-1"/>
        </w:rPr>
        <w:t> </w:t>
      </w:r>
      <w:r>
        <w:rPr>
          <w:spacing w:val="-2"/>
        </w:rPr>
        <w:t>TÉCNICA</w:t>
      </w:r>
    </w:p>
    <w:p>
      <w:pPr>
        <w:pStyle w:val="ListParagraph"/>
        <w:numPr>
          <w:ilvl w:val="1"/>
          <w:numId w:val="43"/>
        </w:numPr>
        <w:tabs>
          <w:tab w:pos="479" w:val="left" w:leader="none"/>
        </w:tabs>
        <w:spacing w:line="240" w:lineRule="auto" w:before="9" w:after="0"/>
        <w:ind w:left="479" w:right="0" w:hanging="360"/>
        <w:jc w:val="left"/>
        <w:rPr>
          <w:sz w:val="24"/>
        </w:rPr>
      </w:pPr>
      <w:r>
        <w:rPr>
          <w:sz w:val="24"/>
        </w:rPr>
        <w:t>Prova de atendimento aos requisitos para a prestação de serviços, previstos na Lei nº 14.133/21, art. </w:t>
      </w:r>
      <w:r>
        <w:rPr>
          <w:spacing w:val="-5"/>
          <w:sz w:val="24"/>
        </w:rPr>
        <w:t>67.</w:t>
      </w:r>
    </w:p>
    <w:p>
      <w:pPr>
        <w:pStyle w:val="BodyText"/>
        <w:spacing w:before="3"/>
        <w:ind w:left="0"/>
      </w:pPr>
    </w:p>
    <w:p>
      <w:pPr>
        <w:pStyle w:val="ListParagraph"/>
        <w:numPr>
          <w:ilvl w:val="2"/>
          <w:numId w:val="43"/>
        </w:numPr>
        <w:tabs>
          <w:tab w:pos="706" w:val="left" w:leader="none"/>
        </w:tabs>
        <w:spacing w:line="254" w:lineRule="auto" w:before="0" w:after="0"/>
        <w:ind w:left="119" w:right="117" w:firstLine="0"/>
        <w:jc w:val="both"/>
        <w:rPr>
          <w:sz w:val="24"/>
        </w:rPr>
      </w:pPr>
      <w:r>
        <w:rPr>
          <w:sz w:val="24"/>
        </w:rPr>
        <w:t>Comprovação de aptidão para </w:t>
      </w:r>
      <w:r>
        <w:rPr>
          <w:b/>
          <w:sz w:val="24"/>
        </w:rPr>
        <w:t>fornecimento de VEÍCULO ÔNIBUS ESCOLAR RURAL</w:t>
      </w:r>
      <w:r>
        <w:rPr>
          <w:sz w:val="24"/>
        </w:rPr>
        <w:t>, de acordo com as características, quantidades e </w:t>
      </w:r>
      <w:r>
        <w:rPr>
          <w:sz w:val="24"/>
        </w:rPr>
        <w:t>prazos compatíveis com o objeto, descritos no ANEXO </w:t>
      </w:r>
      <w:r>
        <w:rPr>
          <w:b/>
          <w:sz w:val="24"/>
        </w:rPr>
        <w:t>I</w:t>
      </w:r>
      <w:r>
        <w:rPr>
          <w:sz w:val="24"/>
        </w:rPr>
        <w:t>, mediante a apresentação de atestado(s) fornecido(s) por pessoas jurídicas de direito público ou privado, na seguinte forma:</w:t>
      </w:r>
    </w:p>
    <w:p>
      <w:pPr>
        <w:pStyle w:val="ListParagraph"/>
        <w:numPr>
          <w:ilvl w:val="0"/>
          <w:numId w:val="44"/>
        </w:numPr>
        <w:tabs>
          <w:tab w:pos="392" w:val="left" w:leader="none"/>
          <w:tab w:pos="479" w:val="left" w:leader="none"/>
        </w:tabs>
        <w:spacing w:line="247" w:lineRule="auto" w:before="262" w:after="0"/>
        <w:ind w:left="479" w:right="117" w:hanging="360"/>
        <w:jc w:val="both"/>
        <w:rPr>
          <w:sz w:val="24"/>
        </w:rPr>
      </w:pPr>
      <w:r>
        <w:rPr>
          <w:sz w:val="24"/>
        </w:rPr>
        <w:t>Um ou mais atestados de capacidade técnica, emitidos por pessoa jurídica de direito público ou privado, que comprove(m) aptidão para o desempenho </w:t>
      </w:r>
      <w:r>
        <w:rPr>
          <w:sz w:val="24"/>
        </w:rPr>
        <w:t>de atividade pertinente e compatível em características e prazos, observado o limite percentual de </w:t>
      </w:r>
      <w:r>
        <w:rPr>
          <w:b/>
          <w:sz w:val="24"/>
        </w:rPr>
        <w:t>50% </w:t>
      </w:r>
      <w:r>
        <w:rPr>
          <w:sz w:val="24"/>
        </w:rPr>
        <w:t>(</w:t>
      </w:r>
      <w:r>
        <w:rPr>
          <w:b/>
          <w:sz w:val="24"/>
        </w:rPr>
        <w:t>cinquenta por cento</w:t>
      </w:r>
      <w:r>
        <w:rPr>
          <w:sz w:val="24"/>
        </w:rPr>
        <w:t>) em relação aos quantitativos dos itens de maior relevância do objeto da licitação, na forma do </w:t>
      </w:r>
      <w:r>
        <w:rPr>
          <w:b/>
          <w:sz w:val="24"/>
        </w:rPr>
        <w:t>artigo 67, § 1º, II, da Lei Federal nº 14.133/21 </w:t>
      </w:r>
      <w:r>
        <w:rPr>
          <w:sz w:val="24"/>
        </w:rPr>
        <w:t>que indiquem nome, função, endereço, telefone ou e-mail de contato do(s) atestador(es), ou qualquer outro meio para eventual contato da UERJ.</w:t>
      </w:r>
    </w:p>
    <w:p>
      <w:pPr>
        <w:pStyle w:val="BodyText"/>
        <w:spacing w:before="12"/>
        <w:ind w:left="0"/>
      </w:pPr>
    </w:p>
    <w:p>
      <w:pPr>
        <w:pStyle w:val="ListParagraph"/>
        <w:numPr>
          <w:ilvl w:val="0"/>
          <w:numId w:val="44"/>
        </w:numPr>
        <w:tabs>
          <w:tab w:pos="396" w:val="left" w:leader="none"/>
          <w:tab w:pos="479" w:val="left" w:leader="none"/>
        </w:tabs>
        <w:spacing w:line="247" w:lineRule="auto" w:before="0" w:after="0"/>
        <w:ind w:left="479" w:right="118" w:hanging="360"/>
        <w:jc w:val="both"/>
        <w:rPr>
          <w:sz w:val="24"/>
        </w:rPr>
      </w:pPr>
      <w:r>
        <w:rPr>
          <w:sz w:val="24"/>
        </w:rPr>
        <w:t>Poderá ser apresentado mais de um atestado de capacidade técnica, sendo aceito o seu somatório, desde que reste demonstrada a execução concomitante do </w:t>
      </w:r>
      <w:r>
        <w:rPr>
          <w:spacing w:val="-2"/>
          <w:sz w:val="24"/>
        </w:rPr>
        <w:t>objeto.</w:t>
      </w:r>
    </w:p>
    <w:p>
      <w:pPr>
        <w:pStyle w:val="ListParagraph"/>
        <w:numPr>
          <w:ilvl w:val="0"/>
          <w:numId w:val="44"/>
        </w:numPr>
        <w:tabs>
          <w:tab w:pos="379" w:val="left" w:leader="none"/>
          <w:tab w:pos="479" w:val="left" w:leader="none"/>
        </w:tabs>
        <w:spacing w:line="247" w:lineRule="auto" w:before="272" w:after="0"/>
        <w:ind w:left="479" w:right="118" w:hanging="360"/>
        <w:jc w:val="both"/>
        <w:rPr>
          <w:sz w:val="24"/>
        </w:rPr>
      </w:pPr>
      <w:r>
        <w:rPr>
          <w:sz w:val="24"/>
        </w:rPr>
        <w:t>A UERJ poderá realizar diligências para verificação da veracidade do(s) atestado(s) de capacidade técnica, caso em que o licitante deverá prestar todas as informações e encaminhar todos os documentos necessários para a comprovação, tais como, cópia(s) do(s) contrato(s) respectivo(s), endereço atual </w:t>
      </w:r>
      <w:r>
        <w:rPr>
          <w:sz w:val="24"/>
        </w:rPr>
        <w:t>da contratante e local em que foram prestados os serviços.</w:t>
      </w:r>
    </w:p>
    <w:p>
      <w:pPr>
        <w:pStyle w:val="BodyText"/>
        <w:spacing w:before="11"/>
        <w:ind w:left="0"/>
      </w:pPr>
    </w:p>
    <w:p>
      <w:pPr>
        <w:pStyle w:val="ListParagraph"/>
        <w:numPr>
          <w:ilvl w:val="2"/>
          <w:numId w:val="43"/>
        </w:numPr>
        <w:tabs>
          <w:tab w:pos="659" w:val="left" w:leader="none"/>
        </w:tabs>
        <w:spacing w:line="240" w:lineRule="auto" w:before="0" w:after="0"/>
        <w:ind w:left="659" w:right="0" w:hanging="540"/>
        <w:jc w:val="left"/>
        <w:rPr>
          <w:sz w:val="24"/>
        </w:rPr>
      </w:pPr>
      <w:r>
        <w:rPr>
          <w:sz w:val="24"/>
        </w:rPr>
        <w:t>Os</w:t>
      </w:r>
      <w:r>
        <w:rPr>
          <w:spacing w:val="-1"/>
          <w:sz w:val="24"/>
        </w:rPr>
        <w:t> </w:t>
      </w:r>
      <w:r>
        <w:rPr>
          <w:sz w:val="24"/>
        </w:rPr>
        <w:t>atestados deverão referir-se</w:t>
      </w:r>
      <w:r>
        <w:rPr>
          <w:spacing w:val="-1"/>
          <w:sz w:val="24"/>
        </w:rPr>
        <w:t> </w:t>
      </w:r>
      <w:r>
        <w:rPr>
          <w:sz w:val="24"/>
        </w:rPr>
        <w:t>a fornecimento no âmbito</w:t>
      </w:r>
      <w:r>
        <w:rPr>
          <w:spacing w:val="-1"/>
          <w:sz w:val="24"/>
        </w:rPr>
        <w:t> </w:t>
      </w:r>
      <w:r>
        <w:rPr>
          <w:sz w:val="24"/>
        </w:rPr>
        <w:t>de sua atividade econômica</w:t>
      </w:r>
      <w:r>
        <w:rPr>
          <w:spacing w:val="-1"/>
          <w:sz w:val="24"/>
        </w:rPr>
        <w:t> </w:t>
      </w:r>
      <w:r>
        <w:rPr>
          <w:sz w:val="24"/>
        </w:rPr>
        <w:t>principal ou secundária especificadas</w:t>
      </w:r>
      <w:r>
        <w:rPr>
          <w:spacing w:val="-1"/>
          <w:sz w:val="24"/>
        </w:rPr>
        <w:t> </w:t>
      </w:r>
      <w:r>
        <w:rPr>
          <w:sz w:val="24"/>
        </w:rPr>
        <w:t>no contrato social </w:t>
      </w:r>
      <w:r>
        <w:rPr>
          <w:spacing w:val="-2"/>
          <w:sz w:val="24"/>
        </w:rPr>
        <w:t>vigente.</w:t>
      </w:r>
    </w:p>
    <w:p>
      <w:pPr>
        <w:pStyle w:val="ListParagraph"/>
        <w:spacing w:after="0" w:line="240" w:lineRule="auto"/>
        <w:jc w:val="left"/>
        <w:rPr>
          <w:sz w:val="24"/>
        </w:rPr>
        <w:sectPr>
          <w:pgSz w:w="15840" w:h="24480"/>
          <w:pgMar w:top="0" w:bottom="280" w:left="0" w:right="0"/>
        </w:sectPr>
      </w:pPr>
    </w:p>
    <w:p>
      <w:pPr>
        <w:pStyle w:val="ListParagraph"/>
        <w:numPr>
          <w:ilvl w:val="2"/>
          <w:numId w:val="43"/>
        </w:numPr>
        <w:tabs>
          <w:tab w:pos="674" w:val="left" w:leader="none"/>
        </w:tabs>
        <w:spacing w:line="247" w:lineRule="auto" w:before="1" w:after="0"/>
        <w:ind w:left="119" w:right="118" w:firstLine="0"/>
        <w:jc w:val="left"/>
        <w:rPr>
          <w:sz w:val="24"/>
        </w:rPr>
      </w:pPr>
      <w:r>
        <w:rPr>
          <w:sz w:val="24"/>
        </w:rPr>
        <w:t>Poderá ser admitida, para fins de comprovação de quantitativo mínimo do fornecimento, a apresentação de diferentes atestados de serviços executados </w:t>
      </w:r>
      <w:r>
        <w:rPr>
          <w:sz w:val="24"/>
        </w:rPr>
        <w:t>de</w:t>
      </w:r>
      <w:r>
        <w:rPr>
          <w:spacing w:val="80"/>
          <w:sz w:val="24"/>
        </w:rPr>
        <w:t> </w:t>
      </w:r>
      <w:r>
        <w:rPr>
          <w:sz w:val="24"/>
        </w:rPr>
        <w:t>forma concomitante, resultando na comprovação de capacidade técnico-operacional de uma única contratação.</w:t>
      </w:r>
    </w:p>
    <w:p>
      <w:pPr>
        <w:pStyle w:val="ListParagraph"/>
        <w:numPr>
          <w:ilvl w:val="2"/>
          <w:numId w:val="43"/>
        </w:numPr>
        <w:tabs>
          <w:tab w:pos="675" w:val="left" w:leader="none"/>
        </w:tabs>
        <w:spacing w:line="261" w:lineRule="auto" w:before="271" w:after="0"/>
        <w:ind w:left="119" w:right="118" w:firstLine="0"/>
        <w:jc w:val="left"/>
        <w:rPr>
          <w:sz w:val="24"/>
        </w:rPr>
      </w:pPr>
      <w:r>
        <w:rPr>
          <w:sz w:val="24"/>
        </w:rPr>
        <w:t>O fornecedor disponibilizará todas as informações necessárias à comprovação da legitimidade dos atestados, dentre outros documentos, cópia do </w:t>
      </w:r>
      <w:r>
        <w:rPr>
          <w:sz w:val="24"/>
        </w:rPr>
        <w:t>contrato</w:t>
      </w:r>
      <w:r>
        <w:rPr>
          <w:spacing w:val="80"/>
          <w:sz w:val="24"/>
        </w:rPr>
        <w:t> </w:t>
      </w:r>
      <w:r>
        <w:rPr>
          <w:sz w:val="24"/>
        </w:rPr>
        <w:t>que deu suporte à contratação, endereço atual da contratante e local em que foram prestados os serviços ou fornecimento.</w:t>
      </w:r>
    </w:p>
    <w:p>
      <w:pPr>
        <w:pStyle w:val="ListParagraph"/>
        <w:numPr>
          <w:ilvl w:val="1"/>
          <w:numId w:val="43"/>
        </w:numPr>
        <w:tabs>
          <w:tab w:pos="516" w:val="left" w:leader="none"/>
        </w:tabs>
        <w:spacing w:line="247" w:lineRule="auto" w:before="253" w:after="0"/>
        <w:ind w:left="119" w:right="118" w:firstLine="0"/>
        <w:jc w:val="left"/>
        <w:rPr>
          <w:sz w:val="24"/>
        </w:rPr>
      </w:pPr>
      <w:r>
        <w:rPr>
          <w:sz w:val="24"/>
        </w:rPr>
        <w:t>Para</w:t>
      </w:r>
      <w:r>
        <w:rPr>
          <w:spacing w:val="35"/>
          <w:sz w:val="24"/>
        </w:rPr>
        <w:t> </w:t>
      </w:r>
      <w:r>
        <w:rPr>
          <w:sz w:val="24"/>
        </w:rPr>
        <w:t>efeito</w:t>
      </w:r>
      <w:r>
        <w:rPr>
          <w:spacing w:val="35"/>
          <w:sz w:val="24"/>
        </w:rPr>
        <w:t> </w:t>
      </w:r>
      <w:r>
        <w:rPr>
          <w:sz w:val="24"/>
        </w:rPr>
        <w:t>de</w:t>
      </w:r>
      <w:r>
        <w:rPr>
          <w:spacing w:val="35"/>
          <w:sz w:val="24"/>
        </w:rPr>
        <w:t> </w:t>
      </w:r>
      <w:r>
        <w:rPr>
          <w:sz w:val="24"/>
        </w:rPr>
        <w:t>contratação</w:t>
      </w:r>
      <w:r>
        <w:rPr>
          <w:spacing w:val="35"/>
          <w:sz w:val="24"/>
        </w:rPr>
        <w:t> </w:t>
      </w:r>
      <w:r>
        <w:rPr>
          <w:sz w:val="24"/>
        </w:rPr>
        <w:t>a</w:t>
      </w:r>
      <w:r>
        <w:rPr>
          <w:spacing w:val="35"/>
          <w:sz w:val="24"/>
        </w:rPr>
        <w:t> </w:t>
      </w:r>
      <w:r>
        <w:rPr>
          <w:sz w:val="24"/>
        </w:rPr>
        <w:t>empresa</w:t>
      </w:r>
      <w:r>
        <w:rPr>
          <w:spacing w:val="35"/>
          <w:sz w:val="24"/>
        </w:rPr>
        <w:t> </w:t>
      </w:r>
      <w:r>
        <w:rPr>
          <w:sz w:val="24"/>
        </w:rPr>
        <w:t>contratada</w:t>
      </w:r>
      <w:r>
        <w:rPr>
          <w:spacing w:val="35"/>
          <w:sz w:val="24"/>
        </w:rPr>
        <w:t> </w:t>
      </w:r>
      <w:r>
        <w:rPr>
          <w:sz w:val="24"/>
        </w:rPr>
        <w:t>ou</w:t>
      </w:r>
      <w:r>
        <w:rPr>
          <w:spacing w:val="35"/>
          <w:sz w:val="24"/>
        </w:rPr>
        <w:t> </w:t>
      </w:r>
      <w:r>
        <w:rPr>
          <w:sz w:val="24"/>
        </w:rPr>
        <w:t>o</w:t>
      </w:r>
      <w:r>
        <w:rPr>
          <w:spacing w:val="35"/>
          <w:sz w:val="24"/>
        </w:rPr>
        <w:t> </w:t>
      </w:r>
      <w:r>
        <w:rPr>
          <w:sz w:val="24"/>
        </w:rPr>
        <w:t>fabricante</w:t>
      </w:r>
      <w:r>
        <w:rPr>
          <w:spacing w:val="35"/>
          <w:sz w:val="24"/>
        </w:rPr>
        <w:t> </w:t>
      </w:r>
      <w:r>
        <w:rPr>
          <w:sz w:val="24"/>
        </w:rPr>
        <w:t>do</w:t>
      </w:r>
      <w:r>
        <w:rPr>
          <w:spacing w:val="35"/>
          <w:sz w:val="24"/>
        </w:rPr>
        <w:t> </w:t>
      </w:r>
      <w:r>
        <w:rPr>
          <w:sz w:val="24"/>
        </w:rPr>
        <w:t>bem</w:t>
      </w:r>
      <w:r>
        <w:rPr>
          <w:spacing w:val="35"/>
          <w:sz w:val="24"/>
        </w:rPr>
        <w:t> </w:t>
      </w:r>
      <w:r>
        <w:rPr>
          <w:sz w:val="24"/>
        </w:rPr>
        <w:t>ofertado</w:t>
      </w:r>
      <w:r>
        <w:rPr>
          <w:spacing w:val="35"/>
          <w:sz w:val="24"/>
        </w:rPr>
        <w:t> </w:t>
      </w:r>
      <w:r>
        <w:rPr>
          <w:sz w:val="24"/>
        </w:rPr>
        <w:t>deverá</w:t>
      </w:r>
      <w:r>
        <w:rPr>
          <w:spacing w:val="35"/>
          <w:sz w:val="24"/>
        </w:rPr>
        <w:t> </w:t>
      </w:r>
      <w:r>
        <w:rPr>
          <w:sz w:val="24"/>
        </w:rPr>
        <w:t>possuir</w:t>
      </w:r>
      <w:r>
        <w:rPr>
          <w:spacing w:val="35"/>
          <w:sz w:val="24"/>
        </w:rPr>
        <w:t> </w:t>
      </w:r>
      <w:r>
        <w:rPr>
          <w:sz w:val="24"/>
        </w:rPr>
        <w:t>certificações</w:t>
      </w:r>
      <w:r>
        <w:rPr>
          <w:spacing w:val="35"/>
          <w:sz w:val="24"/>
        </w:rPr>
        <w:t> </w:t>
      </w:r>
      <w:r>
        <w:rPr>
          <w:sz w:val="24"/>
        </w:rPr>
        <w:t>e</w:t>
      </w:r>
      <w:r>
        <w:rPr>
          <w:spacing w:val="35"/>
          <w:sz w:val="24"/>
        </w:rPr>
        <w:t> </w:t>
      </w:r>
      <w:r>
        <w:rPr>
          <w:sz w:val="24"/>
        </w:rPr>
        <w:t>registros</w:t>
      </w:r>
      <w:r>
        <w:rPr>
          <w:spacing w:val="35"/>
          <w:sz w:val="24"/>
        </w:rPr>
        <w:t> </w:t>
      </w:r>
      <w:r>
        <w:rPr>
          <w:sz w:val="24"/>
        </w:rPr>
        <w:t>junto</w:t>
      </w:r>
      <w:r>
        <w:rPr>
          <w:spacing w:val="35"/>
          <w:sz w:val="24"/>
        </w:rPr>
        <w:t> </w:t>
      </w:r>
      <w:r>
        <w:rPr>
          <w:sz w:val="24"/>
        </w:rPr>
        <w:t>a</w:t>
      </w:r>
      <w:r>
        <w:rPr>
          <w:spacing w:val="35"/>
          <w:sz w:val="24"/>
        </w:rPr>
        <w:t> </w:t>
      </w:r>
      <w:r>
        <w:rPr>
          <w:sz w:val="24"/>
        </w:rPr>
        <w:t>órgãos</w:t>
      </w:r>
      <w:r>
        <w:rPr>
          <w:spacing w:val="35"/>
          <w:sz w:val="24"/>
        </w:rPr>
        <w:t> </w:t>
      </w:r>
      <w:r>
        <w:rPr>
          <w:sz w:val="24"/>
        </w:rPr>
        <w:t>reguladores</w:t>
      </w:r>
      <w:r>
        <w:rPr>
          <w:spacing w:val="35"/>
          <w:sz w:val="24"/>
        </w:rPr>
        <w:t> </w:t>
      </w:r>
      <w:r>
        <w:rPr>
          <w:sz w:val="24"/>
        </w:rPr>
        <w:t>ou fiscalizadores competentes, que comprovem sua regularidade e aptidão técnica para fornecimento do objeto conforme descritas abaixo ou equivalentes:</w:t>
      </w:r>
    </w:p>
    <w:p>
      <w:pPr>
        <w:pStyle w:val="ListParagraph"/>
        <w:numPr>
          <w:ilvl w:val="0"/>
          <w:numId w:val="45"/>
        </w:numPr>
        <w:tabs>
          <w:tab w:pos="304" w:val="left" w:leader="none"/>
          <w:tab w:pos="404" w:val="left" w:leader="none"/>
        </w:tabs>
        <w:spacing w:line="247" w:lineRule="auto" w:before="272" w:after="0"/>
        <w:ind w:left="404" w:right="118" w:hanging="284"/>
        <w:jc w:val="left"/>
        <w:rPr>
          <w:sz w:val="24"/>
        </w:rPr>
      </w:pPr>
      <w:r>
        <w:rPr>
          <w:sz w:val="24"/>
        </w:rPr>
        <w:t>Certificado</w:t>
      </w:r>
      <w:r>
        <w:rPr>
          <w:spacing w:val="38"/>
          <w:sz w:val="24"/>
        </w:rPr>
        <w:t> </w:t>
      </w:r>
      <w:r>
        <w:rPr>
          <w:sz w:val="24"/>
        </w:rPr>
        <w:t>de</w:t>
      </w:r>
      <w:r>
        <w:rPr>
          <w:spacing w:val="38"/>
          <w:sz w:val="24"/>
        </w:rPr>
        <w:t> </w:t>
      </w:r>
      <w:r>
        <w:rPr>
          <w:sz w:val="24"/>
        </w:rPr>
        <w:t>Conformidade</w:t>
      </w:r>
      <w:r>
        <w:rPr>
          <w:spacing w:val="38"/>
          <w:sz w:val="24"/>
        </w:rPr>
        <w:t> </w:t>
      </w:r>
      <w:r>
        <w:rPr>
          <w:sz w:val="24"/>
        </w:rPr>
        <w:t>do</w:t>
      </w:r>
      <w:r>
        <w:rPr>
          <w:spacing w:val="38"/>
          <w:sz w:val="24"/>
        </w:rPr>
        <w:t> </w:t>
      </w:r>
      <w:r>
        <w:rPr>
          <w:sz w:val="24"/>
        </w:rPr>
        <w:t>Produto</w:t>
      </w:r>
      <w:r>
        <w:rPr>
          <w:spacing w:val="25"/>
          <w:sz w:val="24"/>
        </w:rPr>
        <w:t> </w:t>
      </w:r>
      <w:r>
        <w:rPr>
          <w:sz w:val="24"/>
        </w:rPr>
        <w:t>Automotivo</w:t>
      </w:r>
      <w:r>
        <w:rPr>
          <w:spacing w:val="38"/>
          <w:sz w:val="24"/>
        </w:rPr>
        <w:t> </w:t>
      </w:r>
      <w:r>
        <w:rPr>
          <w:sz w:val="24"/>
        </w:rPr>
        <w:t>emitido</w:t>
      </w:r>
      <w:r>
        <w:rPr>
          <w:spacing w:val="38"/>
          <w:sz w:val="24"/>
        </w:rPr>
        <w:t> </w:t>
      </w:r>
      <w:r>
        <w:rPr>
          <w:sz w:val="24"/>
        </w:rPr>
        <w:t>pelo</w:t>
      </w:r>
      <w:r>
        <w:rPr>
          <w:spacing w:val="38"/>
          <w:sz w:val="24"/>
        </w:rPr>
        <w:t> </w:t>
      </w:r>
      <w:r>
        <w:rPr>
          <w:sz w:val="24"/>
        </w:rPr>
        <w:t>INMETRO,</w:t>
      </w:r>
      <w:r>
        <w:rPr>
          <w:spacing w:val="38"/>
          <w:sz w:val="24"/>
        </w:rPr>
        <w:t> </w:t>
      </w:r>
      <w:r>
        <w:rPr>
          <w:sz w:val="24"/>
        </w:rPr>
        <w:t>ou</w:t>
      </w:r>
      <w:r>
        <w:rPr>
          <w:spacing w:val="38"/>
          <w:sz w:val="24"/>
        </w:rPr>
        <w:t> </w:t>
      </w:r>
      <w:r>
        <w:rPr>
          <w:sz w:val="24"/>
        </w:rPr>
        <w:t>por</w:t>
      </w:r>
      <w:r>
        <w:rPr>
          <w:spacing w:val="38"/>
          <w:sz w:val="24"/>
        </w:rPr>
        <w:t> </w:t>
      </w:r>
      <w:r>
        <w:rPr>
          <w:sz w:val="24"/>
        </w:rPr>
        <w:t>Organismo</w:t>
      </w:r>
      <w:r>
        <w:rPr>
          <w:spacing w:val="38"/>
          <w:sz w:val="24"/>
        </w:rPr>
        <w:t> </w:t>
      </w:r>
      <w:r>
        <w:rPr>
          <w:sz w:val="24"/>
        </w:rPr>
        <w:t>de</w:t>
      </w:r>
      <w:r>
        <w:rPr>
          <w:spacing w:val="38"/>
          <w:sz w:val="24"/>
        </w:rPr>
        <w:t> </w:t>
      </w:r>
      <w:r>
        <w:rPr>
          <w:sz w:val="24"/>
        </w:rPr>
        <w:t>Certificação</w:t>
      </w:r>
      <w:r>
        <w:rPr>
          <w:spacing w:val="38"/>
          <w:sz w:val="24"/>
        </w:rPr>
        <w:t> </w:t>
      </w:r>
      <w:r>
        <w:rPr>
          <w:sz w:val="24"/>
        </w:rPr>
        <w:t>por</w:t>
      </w:r>
      <w:r>
        <w:rPr>
          <w:spacing w:val="38"/>
          <w:sz w:val="24"/>
        </w:rPr>
        <w:t> </w:t>
      </w:r>
      <w:r>
        <w:rPr>
          <w:sz w:val="24"/>
        </w:rPr>
        <w:t>ele</w:t>
      </w:r>
      <w:r>
        <w:rPr>
          <w:spacing w:val="38"/>
          <w:sz w:val="24"/>
        </w:rPr>
        <w:t> </w:t>
      </w:r>
      <w:r>
        <w:rPr>
          <w:sz w:val="24"/>
        </w:rPr>
        <w:t>acreditado,</w:t>
      </w:r>
      <w:r>
        <w:rPr>
          <w:spacing w:val="38"/>
          <w:sz w:val="24"/>
        </w:rPr>
        <w:t> </w:t>
      </w:r>
      <w:r>
        <w:rPr>
          <w:sz w:val="24"/>
        </w:rPr>
        <w:t>relativo</w:t>
      </w:r>
      <w:r>
        <w:rPr>
          <w:spacing w:val="38"/>
          <w:sz w:val="24"/>
        </w:rPr>
        <w:t> </w:t>
      </w:r>
      <w:r>
        <w:rPr>
          <w:sz w:val="24"/>
        </w:rPr>
        <w:t>ao</w:t>
      </w:r>
      <w:r>
        <w:rPr>
          <w:spacing w:val="38"/>
          <w:sz w:val="24"/>
        </w:rPr>
        <w:t> </w:t>
      </w:r>
      <w:r>
        <w:rPr>
          <w:sz w:val="24"/>
        </w:rPr>
        <w:t>modelo </w:t>
      </w:r>
      <w:r>
        <w:rPr>
          <w:spacing w:val="-2"/>
          <w:sz w:val="24"/>
        </w:rPr>
        <w:t>ofertado;</w:t>
      </w:r>
    </w:p>
    <w:p>
      <w:pPr>
        <w:pStyle w:val="ListParagraph"/>
        <w:numPr>
          <w:ilvl w:val="0"/>
          <w:numId w:val="45"/>
        </w:numPr>
        <w:tabs>
          <w:tab w:pos="265" w:val="left" w:leader="none"/>
        </w:tabs>
        <w:spacing w:line="240" w:lineRule="auto" w:before="256" w:after="0"/>
        <w:ind w:left="265" w:right="0" w:hanging="144"/>
        <w:jc w:val="left"/>
        <w:rPr>
          <w:sz w:val="24"/>
        </w:rPr>
      </w:pPr>
      <w:r>
        <w:rPr>
          <w:sz w:val="24"/>
        </w:rPr>
        <w:t>Registro</w:t>
      </w:r>
      <w:r>
        <w:rPr>
          <w:spacing w:val="-2"/>
          <w:sz w:val="24"/>
        </w:rPr>
        <w:t> </w:t>
      </w:r>
      <w:r>
        <w:rPr>
          <w:sz w:val="24"/>
        </w:rPr>
        <w:t>ou homologação do modelo junto ao </w:t>
      </w:r>
      <w:r>
        <w:rPr>
          <w:spacing w:val="-2"/>
          <w:sz w:val="24"/>
        </w:rPr>
        <w:t>RENAVAM/DENATRAN/SENATRAN;</w:t>
      </w:r>
    </w:p>
    <w:p>
      <w:pPr>
        <w:pStyle w:val="ListParagraph"/>
        <w:numPr>
          <w:ilvl w:val="0"/>
          <w:numId w:val="45"/>
        </w:numPr>
        <w:tabs>
          <w:tab w:pos="284" w:val="left" w:leader="none"/>
          <w:tab w:pos="404" w:val="left" w:leader="none"/>
        </w:tabs>
        <w:spacing w:line="247" w:lineRule="auto" w:before="249" w:after="0"/>
        <w:ind w:left="404" w:right="118" w:hanging="284"/>
        <w:jc w:val="left"/>
        <w:rPr>
          <w:sz w:val="24"/>
        </w:rPr>
      </w:pPr>
      <w:r>
        <w:rPr>
          <w:sz w:val="24"/>
        </w:rPr>
        <w:t>Comprovante</w:t>
      </w:r>
      <w:r>
        <w:rPr>
          <w:spacing w:val="18"/>
          <w:sz w:val="24"/>
        </w:rPr>
        <w:t> </w:t>
      </w:r>
      <w:r>
        <w:rPr>
          <w:sz w:val="24"/>
        </w:rPr>
        <w:t>de</w:t>
      </w:r>
      <w:r>
        <w:rPr>
          <w:spacing w:val="18"/>
          <w:sz w:val="24"/>
        </w:rPr>
        <w:t> </w:t>
      </w:r>
      <w:r>
        <w:rPr>
          <w:sz w:val="24"/>
        </w:rPr>
        <w:t>que</w:t>
      </w:r>
      <w:r>
        <w:rPr>
          <w:spacing w:val="18"/>
          <w:sz w:val="24"/>
        </w:rPr>
        <w:t> </w:t>
      </w:r>
      <w:r>
        <w:rPr>
          <w:sz w:val="24"/>
        </w:rPr>
        <w:t>o</w:t>
      </w:r>
      <w:r>
        <w:rPr>
          <w:spacing w:val="18"/>
          <w:sz w:val="24"/>
        </w:rPr>
        <w:t> </w:t>
      </w:r>
      <w:r>
        <w:rPr>
          <w:sz w:val="24"/>
        </w:rPr>
        <w:t>modelo</w:t>
      </w:r>
      <w:r>
        <w:rPr>
          <w:spacing w:val="18"/>
          <w:sz w:val="24"/>
        </w:rPr>
        <w:t> </w:t>
      </w:r>
      <w:r>
        <w:rPr>
          <w:sz w:val="24"/>
        </w:rPr>
        <w:t>do</w:t>
      </w:r>
      <w:r>
        <w:rPr>
          <w:spacing w:val="18"/>
          <w:sz w:val="24"/>
        </w:rPr>
        <w:t> </w:t>
      </w:r>
      <w:r>
        <w:rPr>
          <w:sz w:val="24"/>
        </w:rPr>
        <w:t>veículo</w:t>
      </w:r>
      <w:r>
        <w:rPr>
          <w:spacing w:val="18"/>
          <w:sz w:val="24"/>
        </w:rPr>
        <w:t> </w:t>
      </w:r>
      <w:r>
        <w:rPr>
          <w:sz w:val="24"/>
        </w:rPr>
        <w:t>está</w:t>
      </w:r>
      <w:r>
        <w:rPr>
          <w:spacing w:val="18"/>
          <w:sz w:val="24"/>
        </w:rPr>
        <w:t> </w:t>
      </w:r>
      <w:r>
        <w:rPr>
          <w:sz w:val="24"/>
        </w:rPr>
        <w:t>em</w:t>
      </w:r>
      <w:r>
        <w:rPr>
          <w:spacing w:val="18"/>
          <w:sz w:val="24"/>
        </w:rPr>
        <w:t> </w:t>
      </w:r>
      <w:r>
        <w:rPr>
          <w:sz w:val="24"/>
        </w:rPr>
        <w:t>conformidade</w:t>
      </w:r>
      <w:r>
        <w:rPr>
          <w:spacing w:val="18"/>
          <w:sz w:val="24"/>
        </w:rPr>
        <w:t> </w:t>
      </w:r>
      <w:r>
        <w:rPr>
          <w:sz w:val="24"/>
        </w:rPr>
        <w:t>com</w:t>
      </w:r>
      <w:r>
        <w:rPr>
          <w:spacing w:val="18"/>
          <w:sz w:val="24"/>
        </w:rPr>
        <w:t> </w:t>
      </w:r>
      <w:r>
        <w:rPr>
          <w:sz w:val="24"/>
        </w:rPr>
        <w:t>a</w:t>
      </w:r>
      <w:r>
        <w:rPr>
          <w:spacing w:val="18"/>
          <w:sz w:val="24"/>
        </w:rPr>
        <w:t> </w:t>
      </w:r>
      <w:r>
        <w:rPr>
          <w:sz w:val="24"/>
        </w:rPr>
        <w:t>legislação</w:t>
      </w:r>
      <w:r>
        <w:rPr>
          <w:spacing w:val="18"/>
          <w:sz w:val="24"/>
        </w:rPr>
        <w:t> </w:t>
      </w:r>
      <w:r>
        <w:rPr>
          <w:sz w:val="24"/>
        </w:rPr>
        <w:t>vigente,</w:t>
      </w:r>
      <w:r>
        <w:rPr>
          <w:spacing w:val="18"/>
          <w:sz w:val="24"/>
        </w:rPr>
        <w:t> </w:t>
      </w:r>
      <w:r>
        <w:rPr>
          <w:sz w:val="24"/>
        </w:rPr>
        <w:t>incluindo</w:t>
      </w:r>
      <w:r>
        <w:rPr>
          <w:spacing w:val="18"/>
          <w:sz w:val="24"/>
        </w:rPr>
        <w:t> </w:t>
      </w:r>
      <w:r>
        <w:rPr>
          <w:sz w:val="24"/>
        </w:rPr>
        <w:t>dispositivos</w:t>
      </w:r>
      <w:r>
        <w:rPr>
          <w:spacing w:val="18"/>
          <w:sz w:val="24"/>
        </w:rPr>
        <w:t> </w:t>
      </w:r>
      <w:r>
        <w:rPr>
          <w:sz w:val="24"/>
        </w:rPr>
        <w:t>obrigatórios</w:t>
      </w:r>
      <w:r>
        <w:rPr>
          <w:spacing w:val="18"/>
          <w:sz w:val="24"/>
        </w:rPr>
        <w:t> </w:t>
      </w:r>
      <w:r>
        <w:rPr>
          <w:sz w:val="24"/>
        </w:rPr>
        <w:t>de</w:t>
      </w:r>
      <w:r>
        <w:rPr>
          <w:spacing w:val="18"/>
          <w:sz w:val="24"/>
        </w:rPr>
        <w:t> </w:t>
      </w:r>
      <w:r>
        <w:rPr>
          <w:sz w:val="24"/>
        </w:rPr>
        <w:t>segurança</w:t>
      </w:r>
      <w:r>
        <w:rPr>
          <w:spacing w:val="18"/>
          <w:sz w:val="24"/>
        </w:rPr>
        <w:t> </w:t>
      </w:r>
      <w:r>
        <w:rPr>
          <w:sz w:val="24"/>
        </w:rPr>
        <w:t>e</w:t>
      </w:r>
      <w:r>
        <w:rPr>
          <w:spacing w:val="18"/>
          <w:sz w:val="24"/>
        </w:rPr>
        <w:t> </w:t>
      </w:r>
      <w:r>
        <w:rPr>
          <w:sz w:val="24"/>
        </w:rPr>
        <w:t>acessibilidade, quando aplicável;</w:t>
      </w:r>
    </w:p>
    <w:p>
      <w:pPr>
        <w:pStyle w:val="ListParagraph"/>
        <w:numPr>
          <w:ilvl w:val="0"/>
          <w:numId w:val="45"/>
        </w:numPr>
        <w:tabs>
          <w:tab w:pos="265" w:val="left" w:leader="none"/>
        </w:tabs>
        <w:spacing w:line="240" w:lineRule="auto" w:before="242" w:after="0"/>
        <w:ind w:left="265" w:right="0" w:hanging="144"/>
        <w:jc w:val="left"/>
        <w:rPr>
          <w:sz w:val="24"/>
        </w:rPr>
      </w:pPr>
      <w:r>
        <w:rPr>
          <w:sz w:val="24"/>
        </w:rPr>
        <w:t>Registro</w:t>
      </w:r>
      <w:r>
        <w:rPr>
          <w:spacing w:val="-2"/>
          <w:sz w:val="24"/>
        </w:rPr>
        <w:t> </w:t>
      </w:r>
      <w:r>
        <w:rPr>
          <w:sz w:val="24"/>
        </w:rPr>
        <w:t>no</w:t>
      </w:r>
      <w:r>
        <w:rPr>
          <w:spacing w:val="-1"/>
          <w:sz w:val="24"/>
        </w:rPr>
        <w:t> </w:t>
      </w:r>
      <w:r>
        <w:rPr>
          <w:sz w:val="24"/>
        </w:rPr>
        <w:t>CREA</w:t>
      </w:r>
      <w:r>
        <w:rPr>
          <w:spacing w:val="-15"/>
          <w:sz w:val="24"/>
        </w:rPr>
        <w:t> </w:t>
      </w:r>
      <w:r>
        <w:rPr>
          <w:sz w:val="24"/>
        </w:rPr>
        <w:t>com</w:t>
      </w:r>
      <w:r>
        <w:rPr>
          <w:spacing w:val="-14"/>
          <w:sz w:val="24"/>
        </w:rPr>
        <w:t> </w:t>
      </w:r>
      <w:r>
        <w:rPr>
          <w:sz w:val="24"/>
        </w:rPr>
        <w:t>Anotação</w:t>
      </w:r>
      <w:r>
        <w:rPr>
          <w:spacing w:val="-2"/>
          <w:sz w:val="24"/>
        </w:rPr>
        <w:t> </w:t>
      </w:r>
      <w:r>
        <w:rPr>
          <w:sz w:val="24"/>
        </w:rPr>
        <w:t>de</w:t>
      </w:r>
      <w:r>
        <w:rPr>
          <w:spacing w:val="-1"/>
          <w:sz w:val="24"/>
        </w:rPr>
        <w:t> </w:t>
      </w:r>
      <w:r>
        <w:rPr>
          <w:sz w:val="24"/>
        </w:rPr>
        <w:t>Responsabilidade</w:t>
      </w:r>
      <w:r>
        <w:rPr>
          <w:spacing w:val="-6"/>
          <w:sz w:val="24"/>
        </w:rPr>
        <w:t> </w:t>
      </w:r>
      <w:r>
        <w:rPr>
          <w:sz w:val="24"/>
        </w:rPr>
        <w:t>Técnica</w:t>
      </w:r>
      <w:r>
        <w:rPr>
          <w:spacing w:val="-1"/>
          <w:sz w:val="24"/>
        </w:rPr>
        <w:t> </w:t>
      </w:r>
      <w:r>
        <w:rPr>
          <w:sz w:val="24"/>
        </w:rPr>
        <w:t>(ART),</w:t>
      </w:r>
      <w:r>
        <w:rPr>
          <w:spacing w:val="-1"/>
          <w:sz w:val="24"/>
        </w:rPr>
        <w:t> </w:t>
      </w:r>
      <w:r>
        <w:rPr>
          <w:sz w:val="24"/>
        </w:rPr>
        <w:t>quando</w:t>
      </w:r>
      <w:r>
        <w:rPr>
          <w:spacing w:val="-1"/>
          <w:sz w:val="24"/>
        </w:rPr>
        <w:t> </w:t>
      </w:r>
      <w:r>
        <w:rPr>
          <w:sz w:val="24"/>
        </w:rPr>
        <w:t>exigido</w:t>
      </w:r>
      <w:r>
        <w:rPr>
          <w:spacing w:val="-1"/>
          <w:sz w:val="24"/>
        </w:rPr>
        <w:t> </w:t>
      </w:r>
      <w:r>
        <w:rPr>
          <w:sz w:val="24"/>
        </w:rPr>
        <w:t>pela</w:t>
      </w:r>
      <w:r>
        <w:rPr>
          <w:spacing w:val="-1"/>
          <w:sz w:val="24"/>
        </w:rPr>
        <w:t> </w:t>
      </w:r>
      <w:r>
        <w:rPr>
          <w:sz w:val="24"/>
        </w:rPr>
        <w:t>natureza</w:t>
      </w:r>
      <w:r>
        <w:rPr>
          <w:spacing w:val="-1"/>
          <w:sz w:val="24"/>
        </w:rPr>
        <w:t> </w:t>
      </w:r>
      <w:r>
        <w:rPr>
          <w:sz w:val="24"/>
        </w:rPr>
        <w:t>do</w:t>
      </w:r>
      <w:r>
        <w:rPr>
          <w:spacing w:val="-1"/>
          <w:sz w:val="24"/>
        </w:rPr>
        <w:t> </w:t>
      </w:r>
      <w:r>
        <w:rPr>
          <w:spacing w:val="-2"/>
          <w:sz w:val="24"/>
        </w:rPr>
        <w:t>fornecimento;</w:t>
      </w:r>
    </w:p>
    <w:p>
      <w:pPr>
        <w:pStyle w:val="ListParagraph"/>
        <w:numPr>
          <w:ilvl w:val="0"/>
          <w:numId w:val="45"/>
        </w:numPr>
        <w:tabs>
          <w:tab w:pos="251" w:val="left" w:leader="none"/>
        </w:tabs>
        <w:spacing w:line="240" w:lineRule="auto" w:before="249" w:after="0"/>
        <w:ind w:left="251" w:right="0" w:hanging="130"/>
        <w:jc w:val="left"/>
        <w:rPr>
          <w:sz w:val="24"/>
        </w:rPr>
      </w:pPr>
      <w:r>
        <w:rPr>
          <w:sz w:val="24"/>
        </w:rPr>
        <w:t>Alvará de funcionamento compatível com a atividade de comercialização de veículos </w:t>
      </w:r>
      <w:r>
        <w:rPr>
          <w:spacing w:val="-2"/>
          <w:sz w:val="24"/>
        </w:rPr>
        <w:t>automotores</w:t>
      </w:r>
    </w:p>
    <w:p>
      <w:pPr>
        <w:pStyle w:val="BodyText"/>
        <w:ind w:left="0"/>
      </w:pPr>
    </w:p>
    <w:p>
      <w:pPr>
        <w:pStyle w:val="BodyText"/>
        <w:spacing w:before="207"/>
        <w:ind w:left="0"/>
      </w:pPr>
    </w:p>
    <w:p>
      <w:pPr>
        <w:spacing w:before="0"/>
        <w:ind w:left="0" w:right="0" w:firstLine="0"/>
        <w:jc w:val="center"/>
        <w:rPr>
          <w:b/>
          <w:sz w:val="24"/>
        </w:rPr>
      </w:pPr>
      <w:r>
        <w:rPr>
          <w:b/>
          <w:sz w:val="24"/>
        </w:rPr>
        <w:t>ANEXO </w:t>
      </w:r>
      <w:r>
        <w:rPr>
          <w:b/>
          <w:spacing w:val="-5"/>
          <w:sz w:val="24"/>
        </w:rPr>
        <w:t>IV</w:t>
      </w:r>
    </w:p>
    <w:p>
      <w:pPr>
        <w:spacing w:before="9"/>
        <w:ind w:left="0" w:right="0" w:firstLine="0"/>
        <w:jc w:val="center"/>
        <w:rPr>
          <w:b/>
          <w:sz w:val="24"/>
        </w:rPr>
      </w:pPr>
      <w:r>
        <w:rPr>
          <w:b/>
          <w:sz w:val="24"/>
        </w:rPr>
        <w:t>ORÇAMENTO</w:t>
      </w:r>
      <w:r>
        <w:rPr>
          <w:b/>
          <w:spacing w:val="-5"/>
          <w:sz w:val="24"/>
        </w:rPr>
        <w:t> </w:t>
      </w:r>
      <w:r>
        <w:rPr>
          <w:b/>
          <w:spacing w:val="-2"/>
          <w:sz w:val="24"/>
        </w:rPr>
        <w:t>ESTIMADO</w:t>
      </w:r>
    </w:p>
    <w:p>
      <w:pPr>
        <w:pStyle w:val="BodyText"/>
        <w:spacing w:before="63"/>
        <w:ind w:left="0"/>
        <w:rPr>
          <w:b/>
          <w:sz w:val="20"/>
        </w:rPr>
      </w:pPr>
    </w:p>
    <w:tbl>
      <w:tblPr>
        <w:tblW w:w="0" w:type="auto"/>
        <w:jc w:val="left"/>
        <w:tblInd w:w="2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75"/>
        <w:gridCol w:w="2985"/>
        <w:gridCol w:w="1395"/>
        <w:gridCol w:w="945"/>
        <w:gridCol w:w="870"/>
        <w:gridCol w:w="1365"/>
        <w:gridCol w:w="1590"/>
      </w:tblGrid>
      <w:tr>
        <w:trPr>
          <w:trHeight w:val="929" w:hRule="atLeast"/>
        </w:trPr>
        <w:tc>
          <w:tcPr>
            <w:tcW w:w="675" w:type="dxa"/>
          </w:tcPr>
          <w:p>
            <w:pPr>
              <w:pStyle w:val="TableParagraph"/>
              <w:rPr>
                <w:b/>
                <w:sz w:val="12"/>
              </w:rPr>
            </w:pPr>
          </w:p>
          <w:p>
            <w:pPr>
              <w:pStyle w:val="TableParagraph"/>
              <w:rPr>
                <w:b/>
                <w:sz w:val="12"/>
              </w:rPr>
            </w:pPr>
          </w:p>
          <w:p>
            <w:pPr>
              <w:pStyle w:val="TableParagraph"/>
              <w:spacing w:before="14"/>
              <w:rPr>
                <w:b/>
                <w:sz w:val="12"/>
              </w:rPr>
            </w:pPr>
          </w:p>
          <w:p>
            <w:pPr>
              <w:pStyle w:val="TableParagraph"/>
              <w:ind w:left="36" w:right="1"/>
              <w:jc w:val="center"/>
              <w:rPr>
                <w:sz w:val="12"/>
              </w:rPr>
            </w:pPr>
            <w:r>
              <w:rPr>
                <w:spacing w:val="-4"/>
                <w:sz w:val="12"/>
              </w:rPr>
              <w:t>ITEM</w:t>
            </w:r>
          </w:p>
        </w:tc>
        <w:tc>
          <w:tcPr>
            <w:tcW w:w="2985" w:type="dxa"/>
          </w:tcPr>
          <w:p>
            <w:pPr>
              <w:pStyle w:val="TableParagraph"/>
              <w:spacing w:before="165"/>
              <w:rPr>
                <w:b/>
                <w:sz w:val="18"/>
              </w:rPr>
            </w:pPr>
          </w:p>
          <w:p>
            <w:pPr>
              <w:pStyle w:val="TableParagraph"/>
              <w:ind w:left="221"/>
              <w:rPr>
                <w:sz w:val="18"/>
              </w:rPr>
            </w:pPr>
            <w:r>
              <w:rPr>
                <w:sz w:val="18"/>
              </w:rPr>
              <w:t>DESCRIÇÃO / </w:t>
            </w:r>
            <w:r>
              <w:rPr>
                <w:spacing w:val="-2"/>
                <w:sz w:val="18"/>
              </w:rPr>
              <w:t>ESPECIFICAÇÃO</w:t>
            </w:r>
          </w:p>
        </w:tc>
        <w:tc>
          <w:tcPr>
            <w:tcW w:w="1395" w:type="dxa"/>
          </w:tcPr>
          <w:p>
            <w:pPr>
              <w:pStyle w:val="TableParagraph"/>
              <w:rPr>
                <w:b/>
                <w:sz w:val="12"/>
              </w:rPr>
            </w:pPr>
          </w:p>
          <w:p>
            <w:pPr>
              <w:pStyle w:val="TableParagraph"/>
              <w:rPr>
                <w:b/>
                <w:sz w:val="12"/>
              </w:rPr>
            </w:pPr>
          </w:p>
          <w:p>
            <w:pPr>
              <w:pStyle w:val="TableParagraph"/>
              <w:spacing w:before="14"/>
              <w:rPr>
                <w:b/>
                <w:sz w:val="12"/>
              </w:rPr>
            </w:pPr>
          </w:p>
          <w:p>
            <w:pPr>
              <w:pStyle w:val="TableParagraph"/>
              <w:ind w:left="321"/>
              <w:rPr>
                <w:sz w:val="12"/>
              </w:rPr>
            </w:pPr>
            <w:r>
              <w:rPr>
                <w:sz w:val="12"/>
              </w:rPr>
              <w:t>COD. ID </w:t>
            </w:r>
            <w:r>
              <w:rPr>
                <w:spacing w:val="-4"/>
                <w:sz w:val="12"/>
              </w:rPr>
              <w:t>SIGA</w:t>
            </w:r>
          </w:p>
        </w:tc>
        <w:tc>
          <w:tcPr>
            <w:tcW w:w="945" w:type="dxa"/>
          </w:tcPr>
          <w:p>
            <w:pPr>
              <w:pStyle w:val="TableParagraph"/>
              <w:rPr>
                <w:b/>
                <w:sz w:val="12"/>
              </w:rPr>
            </w:pPr>
          </w:p>
          <w:p>
            <w:pPr>
              <w:pStyle w:val="TableParagraph"/>
              <w:spacing w:before="17"/>
              <w:rPr>
                <w:b/>
                <w:sz w:val="12"/>
              </w:rPr>
            </w:pPr>
          </w:p>
          <w:p>
            <w:pPr>
              <w:pStyle w:val="TableParagraph"/>
              <w:spacing w:line="470" w:lineRule="auto"/>
              <w:ind w:left="232" w:right="195" w:firstLine="90"/>
              <w:rPr>
                <w:sz w:val="12"/>
              </w:rPr>
            </w:pPr>
            <w:r>
              <w:rPr>
                <w:spacing w:val="-4"/>
                <w:sz w:val="12"/>
              </w:rPr>
              <w:t>UNID</w:t>
            </w:r>
            <w:r>
              <w:rPr>
                <w:spacing w:val="40"/>
                <w:sz w:val="12"/>
              </w:rPr>
              <w:t> </w:t>
            </w:r>
            <w:r>
              <w:rPr>
                <w:spacing w:val="-2"/>
                <w:sz w:val="12"/>
              </w:rPr>
              <w:t>MEDIDA</w:t>
            </w:r>
          </w:p>
        </w:tc>
        <w:tc>
          <w:tcPr>
            <w:tcW w:w="870" w:type="dxa"/>
          </w:tcPr>
          <w:p>
            <w:pPr>
              <w:pStyle w:val="TableParagraph"/>
              <w:rPr>
                <w:b/>
                <w:sz w:val="14"/>
              </w:rPr>
            </w:pPr>
          </w:p>
          <w:p>
            <w:pPr>
              <w:pStyle w:val="TableParagraph"/>
              <w:spacing w:before="87"/>
              <w:rPr>
                <w:b/>
                <w:sz w:val="14"/>
              </w:rPr>
            </w:pPr>
          </w:p>
          <w:p>
            <w:pPr>
              <w:pStyle w:val="TableParagraph"/>
              <w:ind w:left="190"/>
              <w:rPr>
                <w:sz w:val="14"/>
              </w:rPr>
            </w:pPr>
            <w:r>
              <w:rPr>
                <w:spacing w:val="-2"/>
                <w:sz w:val="14"/>
              </w:rPr>
              <w:t>QUANT</w:t>
            </w:r>
          </w:p>
        </w:tc>
        <w:tc>
          <w:tcPr>
            <w:tcW w:w="1365" w:type="dxa"/>
          </w:tcPr>
          <w:p>
            <w:pPr>
              <w:pStyle w:val="TableParagraph"/>
              <w:spacing w:line="270" w:lineRule="exact" w:before="54"/>
              <w:ind w:left="187" w:right="167" w:hanging="1"/>
              <w:jc w:val="center"/>
              <w:rPr>
                <w:b/>
                <w:sz w:val="18"/>
              </w:rPr>
            </w:pPr>
            <w:r>
              <w:rPr>
                <w:spacing w:val="-2"/>
                <w:sz w:val="14"/>
              </w:rPr>
              <w:t>PREÇO</w:t>
            </w:r>
            <w:r>
              <w:rPr>
                <w:spacing w:val="40"/>
                <w:sz w:val="14"/>
              </w:rPr>
              <w:t> </w:t>
            </w:r>
            <w:r>
              <w:rPr>
                <w:spacing w:val="-2"/>
                <w:sz w:val="14"/>
              </w:rPr>
              <w:t>UNITÁRIO</w:t>
            </w:r>
            <w:r>
              <w:rPr>
                <w:spacing w:val="40"/>
                <w:sz w:val="14"/>
              </w:rPr>
              <w:t> </w:t>
            </w:r>
            <w:r>
              <w:rPr>
                <w:sz w:val="14"/>
              </w:rPr>
              <w:t>ESTIMADO</w:t>
            </w:r>
            <w:r>
              <w:rPr>
                <w:spacing w:val="-9"/>
                <w:sz w:val="14"/>
              </w:rPr>
              <w:t> </w:t>
            </w:r>
            <w:r>
              <w:rPr>
                <w:b/>
                <w:sz w:val="18"/>
              </w:rPr>
              <w:t>R$</w:t>
            </w:r>
          </w:p>
        </w:tc>
        <w:tc>
          <w:tcPr>
            <w:tcW w:w="1590" w:type="dxa"/>
          </w:tcPr>
          <w:p>
            <w:pPr>
              <w:pStyle w:val="TableParagraph"/>
              <w:spacing w:before="113"/>
              <w:rPr>
                <w:b/>
                <w:sz w:val="14"/>
              </w:rPr>
            </w:pPr>
          </w:p>
          <w:p>
            <w:pPr>
              <w:pStyle w:val="TableParagraph"/>
              <w:spacing w:line="348" w:lineRule="auto"/>
              <w:ind w:left="297" w:right="264" w:firstLine="30"/>
              <w:rPr>
                <w:b/>
                <w:sz w:val="18"/>
              </w:rPr>
            </w:pPr>
            <w:r>
              <w:rPr>
                <w:sz w:val="14"/>
              </w:rPr>
              <w:t>PREÇO</w:t>
            </w:r>
            <w:r>
              <w:rPr>
                <w:spacing w:val="-9"/>
                <w:sz w:val="14"/>
              </w:rPr>
              <w:t> </w:t>
            </w:r>
            <w:r>
              <w:rPr>
                <w:sz w:val="14"/>
              </w:rPr>
              <w:t>TOTAL</w:t>
            </w:r>
            <w:r>
              <w:rPr>
                <w:spacing w:val="40"/>
                <w:sz w:val="14"/>
              </w:rPr>
              <w:t> </w:t>
            </w:r>
            <w:r>
              <w:rPr>
                <w:sz w:val="14"/>
              </w:rPr>
              <w:t>ESTIMADO</w:t>
            </w:r>
            <w:r>
              <w:rPr>
                <w:spacing w:val="10"/>
                <w:sz w:val="14"/>
              </w:rPr>
              <w:t> </w:t>
            </w:r>
            <w:r>
              <w:rPr>
                <w:b/>
                <w:spacing w:val="-5"/>
                <w:sz w:val="18"/>
              </w:rPr>
              <w:t>R$</w:t>
            </w:r>
          </w:p>
        </w:tc>
      </w:tr>
      <w:tr>
        <w:trPr>
          <w:trHeight w:val="1049" w:hRule="atLeast"/>
        </w:trPr>
        <w:tc>
          <w:tcPr>
            <w:tcW w:w="675" w:type="dxa"/>
          </w:tcPr>
          <w:p>
            <w:pPr>
              <w:pStyle w:val="TableParagraph"/>
              <w:rPr>
                <w:b/>
                <w:sz w:val="18"/>
              </w:rPr>
            </w:pPr>
          </w:p>
          <w:p>
            <w:pPr>
              <w:pStyle w:val="TableParagraph"/>
              <w:spacing w:before="18"/>
              <w:rPr>
                <w:b/>
                <w:sz w:val="18"/>
              </w:rPr>
            </w:pPr>
          </w:p>
          <w:p>
            <w:pPr>
              <w:pStyle w:val="TableParagraph"/>
              <w:ind w:left="36"/>
              <w:jc w:val="center"/>
              <w:rPr>
                <w:sz w:val="18"/>
              </w:rPr>
            </w:pPr>
            <w:r>
              <w:rPr>
                <w:spacing w:val="-10"/>
                <w:sz w:val="18"/>
              </w:rPr>
              <w:t>1</w:t>
            </w:r>
          </w:p>
        </w:tc>
        <w:tc>
          <w:tcPr>
            <w:tcW w:w="2985" w:type="dxa"/>
          </w:tcPr>
          <w:p>
            <w:pPr>
              <w:pStyle w:val="TableParagraph"/>
              <w:spacing w:before="162"/>
              <w:ind w:left="186"/>
              <w:rPr>
                <w:b/>
                <w:sz w:val="18"/>
              </w:rPr>
            </w:pPr>
            <w:r>
              <w:rPr>
                <w:b/>
                <w:sz w:val="18"/>
              </w:rPr>
              <w:t>VEÍCULO</w:t>
            </w:r>
            <w:r>
              <w:rPr>
                <w:b/>
                <w:spacing w:val="65"/>
                <w:sz w:val="18"/>
              </w:rPr>
              <w:t> </w:t>
            </w:r>
            <w:r>
              <w:rPr>
                <w:b/>
                <w:sz w:val="18"/>
              </w:rPr>
              <w:t>ÔNIBUS</w:t>
            </w:r>
            <w:r>
              <w:rPr>
                <w:b/>
                <w:spacing w:val="65"/>
                <w:sz w:val="18"/>
              </w:rPr>
              <w:t> </w:t>
            </w:r>
            <w:r>
              <w:rPr>
                <w:b/>
                <w:spacing w:val="-2"/>
                <w:sz w:val="18"/>
              </w:rPr>
              <w:t>ESCOLAR</w:t>
            </w:r>
          </w:p>
          <w:p>
            <w:pPr>
              <w:pStyle w:val="TableParagraph"/>
              <w:tabs>
                <w:tab w:pos="1155" w:val="left" w:leader="none"/>
                <w:tab w:pos="1620" w:val="left" w:leader="none"/>
                <w:tab w:pos="2507" w:val="left" w:leader="none"/>
              </w:tabs>
              <w:spacing w:line="312" w:lineRule="auto" w:before="63"/>
              <w:ind w:left="186" w:right="146"/>
              <w:rPr>
                <w:sz w:val="18"/>
              </w:rPr>
            </w:pPr>
            <w:r>
              <w:rPr>
                <w:b/>
                <w:spacing w:val="-2"/>
                <w:sz w:val="18"/>
              </w:rPr>
              <w:t>RURAL,</w:t>
            </w:r>
            <w:r>
              <w:rPr>
                <w:b/>
                <w:sz w:val="18"/>
              </w:rPr>
              <w:tab/>
            </w:r>
            <w:r>
              <w:rPr>
                <w:b/>
                <w:spacing w:val="-6"/>
                <w:sz w:val="18"/>
              </w:rPr>
              <w:t>32</w:t>
            </w:r>
            <w:r>
              <w:rPr>
                <w:b/>
                <w:sz w:val="18"/>
              </w:rPr>
              <w:tab/>
            </w:r>
            <w:r>
              <w:rPr>
                <w:b/>
                <w:spacing w:val="-2"/>
                <w:sz w:val="18"/>
              </w:rPr>
              <w:t>lugares</w:t>
            </w:r>
            <w:r>
              <w:rPr>
                <w:spacing w:val="-2"/>
                <w:sz w:val="18"/>
              </w:rPr>
              <w:t>,</w:t>
            </w:r>
            <w:r>
              <w:rPr>
                <w:sz w:val="18"/>
              </w:rPr>
              <w:tab/>
            </w:r>
            <w:r>
              <w:rPr>
                <w:spacing w:val="-2"/>
                <w:sz w:val="18"/>
              </w:rPr>
              <w:t>etc., </w:t>
            </w:r>
            <w:r>
              <w:rPr>
                <w:sz w:val="18"/>
              </w:rPr>
              <w:t>conforme ANEXO </w:t>
            </w:r>
            <w:r>
              <w:rPr>
                <w:b/>
                <w:sz w:val="18"/>
              </w:rPr>
              <w:t>I</w:t>
            </w:r>
            <w:r>
              <w:rPr>
                <w:sz w:val="18"/>
              </w:rPr>
              <w:t>.</w:t>
            </w:r>
          </w:p>
        </w:tc>
        <w:tc>
          <w:tcPr>
            <w:tcW w:w="1395" w:type="dxa"/>
          </w:tcPr>
          <w:p>
            <w:pPr>
              <w:pStyle w:val="TableParagraph"/>
              <w:spacing w:before="131"/>
              <w:rPr>
                <w:b/>
                <w:sz w:val="16"/>
              </w:rPr>
            </w:pPr>
          </w:p>
          <w:p>
            <w:pPr>
              <w:pStyle w:val="TableParagraph"/>
              <w:ind w:left="216"/>
              <w:rPr>
                <w:sz w:val="16"/>
              </w:rPr>
            </w:pPr>
            <w:r>
              <w:rPr>
                <w:spacing w:val="-2"/>
                <w:sz w:val="16"/>
              </w:rPr>
              <w:t>2310.004.0058</w:t>
            </w:r>
          </w:p>
          <w:p>
            <w:pPr>
              <w:pStyle w:val="TableParagraph"/>
              <w:spacing w:before="86"/>
              <w:ind w:left="247"/>
              <w:rPr>
                <w:b/>
                <w:sz w:val="16"/>
              </w:rPr>
            </w:pPr>
            <w:r>
              <w:rPr>
                <w:b/>
                <w:sz w:val="16"/>
              </w:rPr>
              <w:t>(ID</w:t>
            </w:r>
            <w:r>
              <w:rPr>
                <w:b/>
                <w:spacing w:val="-1"/>
                <w:sz w:val="16"/>
              </w:rPr>
              <w:t> </w:t>
            </w:r>
            <w:r>
              <w:rPr>
                <w:b/>
                <w:sz w:val="16"/>
              </w:rPr>
              <w:t>-</w:t>
            </w:r>
            <w:r>
              <w:rPr>
                <w:b/>
                <w:spacing w:val="-1"/>
                <w:sz w:val="16"/>
              </w:rPr>
              <w:t> </w:t>
            </w:r>
            <w:r>
              <w:rPr>
                <w:b/>
                <w:spacing w:val="-2"/>
                <w:sz w:val="16"/>
              </w:rPr>
              <w:t>192006)</w:t>
            </w:r>
          </w:p>
        </w:tc>
        <w:tc>
          <w:tcPr>
            <w:tcW w:w="945" w:type="dxa"/>
          </w:tcPr>
          <w:p>
            <w:pPr>
              <w:pStyle w:val="TableParagraph"/>
              <w:rPr>
                <w:b/>
                <w:sz w:val="16"/>
              </w:rPr>
            </w:pPr>
          </w:p>
          <w:p>
            <w:pPr>
              <w:pStyle w:val="TableParagraph"/>
              <w:spacing w:before="82"/>
              <w:rPr>
                <w:b/>
                <w:sz w:val="16"/>
              </w:rPr>
            </w:pPr>
          </w:p>
          <w:p>
            <w:pPr>
              <w:pStyle w:val="TableParagraph"/>
              <w:ind w:left="219"/>
              <w:rPr>
                <w:sz w:val="16"/>
              </w:rPr>
            </w:pPr>
            <w:r>
              <w:rPr>
                <w:spacing w:val="-2"/>
                <w:sz w:val="16"/>
              </w:rPr>
              <w:t>unidade</w:t>
            </w:r>
          </w:p>
        </w:tc>
        <w:tc>
          <w:tcPr>
            <w:tcW w:w="870" w:type="dxa"/>
          </w:tcPr>
          <w:p>
            <w:pPr>
              <w:pStyle w:val="TableParagraph"/>
              <w:spacing w:before="183"/>
              <w:rPr>
                <w:b/>
                <w:sz w:val="20"/>
              </w:rPr>
            </w:pPr>
          </w:p>
          <w:p>
            <w:pPr>
              <w:pStyle w:val="TableParagraph"/>
              <w:ind w:right="93"/>
              <w:jc w:val="right"/>
              <w:rPr>
                <w:b/>
                <w:sz w:val="20"/>
              </w:rPr>
            </w:pPr>
            <w:r>
              <w:rPr>
                <w:b/>
                <w:spacing w:val="-10"/>
                <w:sz w:val="20"/>
              </w:rPr>
              <w:t>2</w:t>
            </w:r>
          </w:p>
        </w:tc>
        <w:tc>
          <w:tcPr>
            <w:tcW w:w="1365" w:type="dxa"/>
          </w:tcPr>
          <w:p>
            <w:pPr>
              <w:pStyle w:val="TableParagraph"/>
              <w:spacing w:before="183"/>
              <w:rPr>
                <w:b/>
                <w:sz w:val="20"/>
              </w:rPr>
            </w:pPr>
          </w:p>
          <w:p>
            <w:pPr>
              <w:pStyle w:val="TableParagraph"/>
              <w:ind w:left="338"/>
              <w:rPr>
                <w:b/>
                <w:sz w:val="20"/>
              </w:rPr>
            </w:pPr>
            <w:r>
              <w:rPr>
                <w:b/>
                <w:spacing w:val="-2"/>
                <w:sz w:val="20"/>
              </w:rPr>
              <w:t>626.660,00</w:t>
            </w:r>
          </w:p>
        </w:tc>
        <w:tc>
          <w:tcPr>
            <w:tcW w:w="1590" w:type="dxa"/>
          </w:tcPr>
          <w:p>
            <w:pPr>
              <w:pStyle w:val="TableParagraph"/>
              <w:spacing w:before="183"/>
              <w:rPr>
                <w:b/>
                <w:sz w:val="20"/>
              </w:rPr>
            </w:pPr>
          </w:p>
          <w:p>
            <w:pPr>
              <w:pStyle w:val="TableParagraph"/>
              <w:ind w:left="420"/>
              <w:rPr>
                <w:b/>
                <w:sz w:val="20"/>
              </w:rPr>
            </w:pPr>
            <w:r>
              <w:rPr>
                <w:b/>
                <w:spacing w:val="-2"/>
                <w:sz w:val="20"/>
              </w:rPr>
              <w:t>1.253.320,00</w:t>
            </w:r>
          </w:p>
        </w:tc>
      </w:tr>
    </w:tbl>
    <w:p>
      <w:pPr>
        <w:pStyle w:val="BodyText"/>
        <w:ind w:left="0"/>
        <w:rPr>
          <w:b/>
        </w:rPr>
      </w:pPr>
    </w:p>
    <w:p>
      <w:pPr>
        <w:pStyle w:val="BodyText"/>
        <w:ind w:left="0"/>
        <w:rPr>
          <w:b/>
        </w:rPr>
      </w:pPr>
    </w:p>
    <w:p>
      <w:pPr>
        <w:pStyle w:val="BodyText"/>
        <w:ind w:left="0"/>
        <w:rPr>
          <w:b/>
        </w:rPr>
      </w:pPr>
    </w:p>
    <w:p>
      <w:pPr>
        <w:spacing w:before="0"/>
        <w:ind w:left="0" w:right="0" w:firstLine="0"/>
        <w:jc w:val="center"/>
        <w:rPr>
          <w:b/>
          <w:sz w:val="24"/>
        </w:rPr>
      </w:pPr>
      <w:r>
        <w:rPr>
          <w:b/>
          <w:sz w:val="24"/>
        </w:rPr>
        <w:t>ANEXO</w:t>
      </w:r>
      <w:r>
        <w:rPr>
          <w:b/>
          <w:spacing w:val="-5"/>
          <w:sz w:val="24"/>
        </w:rPr>
        <w:t> </w:t>
      </w:r>
      <w:r>
        <w:rPr>
          <w:b/>
          <w:spacing w:val="-10"/>
          <w:sz w:val="24"/>
        </w:rPr>
        <w:t>V</w:t>
      </w:r>
    </w:p>
    <w:p>
      <w:pPr>
        <w:spacing w:before="9"/>
        <w:ind w:left="0" w:right="0" w:firstLine="0"/>
        <w:jc w:val="center"/>
        <w:rPr>
          <w:b/>
          <w:sz w:val="24"/>
        </w:rPr>
      </w:pPr>
      <w:r>
        <w:rPr>
          <w:b/>
          <w:sz w:val="24"/>
        </w:rPr>
        <w:t>MODELO</w:t>
      </w:r>
      <w:r>
        <w:rPr>
          <w:b/>
          <w:spacing w:val="-11"/>
          <w:sz w:val="24"/>
        </w:rPr>
        <w:t> </w:t>
      </w:r>
      <w:r>
        <w:rPr>
          <w:b/>
          <w:sz w:val="24"/>
        </w:rPr>
        <w:t>DE</w:t>
      </w:r>
      <w:r>
        <w:rPr>
          <w:b/>
          <w:spacing w:val="-15"/>
          <w:sz w:val="24"/>
        </w:rPr>
        <w:t> </w:t>
      </w:r>
      <w:r>
        <w:rPr>
          <w:b/>
          <w:sz w:val="24"/>
        </w:rPr>
        <w:t>APRESENTAÇÃO</w:t>
      </w:r>
      <w:r>
        <w:rPr>
          <w:b/>
          <w:spacing w:val="-5"/>
          <w:sz w:val="24"/>
        </w:rPr>
        <w:t> </w:t>
      </w:r>
      <w:r>
        <w:rPr>
          <w:b/>
          <w:sz w:val="24"/>
        </w:rPr>
        <w:t>DA</w:t>
      </w:r>
      <w:r>
        <w:rPr>
          <w:b/>
          <w:spacing w:val="-15"/>
          <w:sz w:val="24"/>
        </w:rPr>
        <w:t> </w:t>
      </w:r>
      <w:r>
        <w:rPr>
          <w:b/>
          <w:spacing w:val="-2"/>
          <w:sz w:val="24"/>
        </w:rPr>
        <w:t>PROPOSTA</w:t>
      </w:r>
    </w:p>
    <w:p>
      <w:pPr>
        <w:pStyle w:val="BodyText"/>
        <w:spacing w:before="48"/>
        <w:ind w:left="0"/>
        <w:rPr>
          <w:b/>
          <w:sz w:val="20"/>
        </w:rPr>
      </w:pPr>
    </w:p>
    <w:tbl>
      <w:tblPr>
        <w:tblW w:w="0" w:type="auto"/>
        <w:jc w:val="left"/>
        <w:tblInd w:w="2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20"/>
        <w:gridCol w:w="3510"/>
        <w:gridCol w:w="1410"/>
        <w:gridCol w:w="870"/>
        <w:gridCol w:w="990"/>
        <w:gridCol w:w="1200"/>
        <w:gridCol w:w="1125"/>
      </w:tblGrid>
      <w:tr>
        <w:trPr>
          <w:trHeight w:val="1319" w:hRule="atLeast"/>
        </w:trPr>
        <w:tc>
          <w:tcPr>
            <w:tcW w:w="5640" w:type="dxa"/>
            <w:gridSpan w:val="3"/>
            <w:tcBorders>
              <w:bottom w:val="single" w:sz="6" w:space="0" w:color="000000"/>
            </w:tcBorders>
          </w:tcPr>
          <w:p>
            <w:pPr>
              <w:pStyle w:val="TableParagraph"/>
              <w:spacing w:line="312" w:lineRule="auto" w:before="162"/>
              <w:ind w:left="179" w:right="144"/>
              <w:jc w:val="both"/>
              <w:rPr>
                <w:b/>
                <w:sz w:val="18"/>
              </w:rPr>
            </w:pPr>
            <w:r>
              <w:rPr>
                <w:sz w:val="18"/>
              </w:rPr>
              <w:t>A empresa abaixo mencionada se compromete a executar o objeto especificado junto à Universidade do Estado do Rio de Janeiro, </w:t>
            </w:r>
            <w:r>
              <w:rPr>
                <w:sz w:val="18"/>
              </w:rPr>
              <w:t>pelos preços abaixo assinados, obedecendo rigorosamente ao estipulado e constante</w:t>
            </w:r>
            <w:r>
              <w:rPr>
                <w:spacing w:val="-2"/>
                <w:sz w:val="18"/>
              </w:rPr>
              <w:t> </w:t>
            </w:r>
            <w:r>
              <w:rPr>
                <w:sz w:val="18"/>
              </w:rPr>
              <w:t>do</w:t>
            </w:r>
            <w:r>
              <w:rPr>
                <w:spacing w:val="-2"/>
                <w:sz w:val="18"/>
              </w:rPr>
              <w:t> </w:t>
            </w:r>
            <w:r>
              <w:rPr>
                <w:sz w:val="18"/>
              </w:rPr>
              <w:t>EDITAL</w:t>
            </w:r>
            <w:r>
              <w:rPr>
                <w:spacing w:val="-8"/>
                <w:sz w:val="18"/>
              </w:rPr>
              <w:t> </w:t>
            </w:r>
            <w:r>
              <w:rPr>
                <w:sz w:val="18"/>
              </w:rPr>
              <w:t>DE</w:t>
            </w:r>
            <w:r>
              <w:rPr>
                <w:spacing w:val="-2"/>
                <w:sz w:val="18"/>
              </w:rPr>
              <w:t> </w:t>
            </w:r>
            <w:r>
              <w:rPr>
                <w:b/>
                <w:sz w:val="18"/>
              </w:rPr>
              <w:t>PREGÃO</w:t>
            </w:r>
            <w:r>
              <w:rPr>
                <w:b/>
                <w:spacing w:val="-2"/>
                <w:sz w:val="18"/>
              </w:rPr>
              <w:t> </w:t>
            </w:r>
            <w:r>
              <w:rPr>
                <w:b/>
                <w:sz w:val="18"/>
              </w:rPr>
              <w:t>ELETRÔNICO</w:t>
            </w:r>
            <w:r>
              <w:rPr>
                <w:b/>
                <w:spacing w:val="-1"/>
                <w:sz w:val="18"/>
              </w:rPr>
              <w:t> </w:t>
            </w:r>
            <w:r>
              <w:rPr>
                <w:b/>
                <w:sz w:val="18"/>
              </w:rPr>
              <w:t>n°</w:t>
            </w:r>
            <w:r>
              <w:rPr>
                <w:b/>
                <w:spacing w:val="-2"/>
                <w:sz w:val="18"/>
              </w:rPr>
              <w:t> </w:t>
            </w:r>
            <w:r>
              <w:rPr>
                <w:b/>
                <w:sz w:val="18"/>
              </w:rPr>
              <w:t>257/00</w:t>
            </w:r>
            <w:r>
              <w:rPr>
                <w:b/>
                <w:spacing w:val="-2"/>
                <w:sz w:val="18"/>
              </w:rPr>
              <w:t> </w:t>
            </w:r>
            <w:r>
              <w:rPr>
                <w:b/>
                <w:sz w:val="18"/>
              </w:rPr>
              <w:t>/</w:t>
            </w:r>
            <w:r>
              <w:rPr>
                <w:b/>
                <w:spacing w:val="-1"/>
                <w:sz w:val="18"/>
              </w:rPr>
              <w:t> </w:t>
            </w:r>
            <w:r>
              <w:rPr>
                <w:b/>
                <w:spacing w:val="-2"/>
                <w:sz w:val="18"/>
              </w:rPr>
              <w:t>2025.</w:t>
            </w:r>
          </w:p>
        </w:tc>
        <w:tc>
          <w:tcPr>
            <w:tcW w:w="4185" w:type="dxa"/>
            <w:gridSpan w:val="4"/>
            <w:tcBorders>
              <w:bottom w:val="single" w:sz="6" w:space="0" w:color="000000"/>
            </w:tcBorders>
          </w:tcPr>
          <w:p>
            <w:pPr>
              <w:pStyle w:val="TableParagraph"/>
              <w:spacing w:before="30"/>
              <w:rPr>
                <w:b/>
                <w:sz w:val="18"/>
              </w:rPr>
            </w:pPr>
          </w:p>
          <w:p>
            <w:pPr>
              <w:pStyle w:val="TableParagraph"/>
              <w:ind w:left="194"/>
              <w:rPr>
                <w:sz w:val="18"/>
              </w:rPr>
            </w:pPr>
            <w:r>
              <w:rPr>
                <w:sz w:val="18"/>
              </w:rPr>
              <w:t>Licitação por Pregão n° </w:t>
            </w:r>
            <w:r>
              <w:rPr>
                <w:spacing w:val="-2"/>
                <w:sz w:val="18"/>
              </w:rPr>
              <w:t>257/2025.</w:t>
            </w:r>
          </w:p>
          <w:p>
            <w:pPr>
              <w:pStyle w:val="TableParagraph"/>
              <w:spacing w:line="381" w:lineRule="auto" w:before="123"/>
              <w:ind w:left="194" w:right="336"/>
              <w:rPr>
                <w:sz w:val="18"/>
              </w:rPr>
            </w:pPr>
            <w:r>
              <w:rPr>
                <w:sz w:val="18"/>
              </w:rPr>
              <w:t>A realizar-se em: 12/06/2025 às 10 horas. Processo</w:t>
            </w:r>
            <w:r>
              <w:rPr>
                <w:spacing w:val="-12"/>
                <w:sz w:val="18"/>
              </w:rPr>
              <w:t> </w:t>
            </w:r>
            <w:r>
              <w:rPr>
                <w:sz w:val="18"/>
              </w:rPr>
              <w:t>n°</w:t>
            </w:r>
            <w:r>
              <w:rPr>
                <w:spacing w:val="-11"/>
                <w:sz w:val="18"/>
              </w:rPr>
              <w:t> </w:t>
            </w:r>
            <w:r>
              <w:rPr>
                <w:sz w:val="18"/>
              </w:rPr>
              <w:t>UERJ</w:t>
            </w:r>
            <w:r>
              <w:rPr>
                <w:spacing w:val="-11"/>
                <w:sz w:val="18"/>
              </w:rPr>
              <w:t> </w:t>
            </w:r>
            <w:r>
              <w:rPr>
                <w:sz w:val="18"/>
              </w:rPr>
              <w:t>SEI-</w:t>
            </w:r>
            <w:r>
              <w:rPr>
                <w:sz w:val="18"/>
              </w:rPr>
              <w:t>260006/055520/2024.</w:t>
            </w:r>
          </w:p>
        </w:tc>
      </w:tr>
      <w:tr>
        <w:trPr>
          <w:trHeight w:val="2039" w:hRule="atLeast"/>
        </w:trPr>
        <w:tc>
          <w:tcPr>
            <w:tcW w:w="9825" w:type="dxa"/>
            <w:gridSpan w:val="7"/>
            <w:tcBorders>
              <w:top w:val="single" w:sz="6" w:space="0" w:color="000000"/>
            </w:tcBorders>
          </w:tcPr>
          <w:p>
            <w:pPr>
              <w:pStyle w:val="TableParagraph"/>
              <w:spacing w:before="102"/>
              <w:ind w:left="179" w:right="8618"/>
              <w:rPr>
                <w:sz w:val="18"/>
              </w:rPr>
            </w:pPr>
            <w:r>
              <w:rPr>
                <w:sz w:val="18"/>
              </w:rPr>
              <w:t>Razão </w:t>
            </w:r>
            <w:r>
              <w:rPr>
                <w:spacing w:val="-2"/>
                <w:sz w:val="18"/>
              </w:rPr>
              <w:t>Social:</w:t>
            </w:r>
          </w:p>
          <w:p>
            <w:pPr>
              <w:pStyle w:val="TableParagraph"/>
              <w:spacing w:before="123"/>
              <w:ind w:left="179" w:right="8618"/>
              <w:rPr>
                <w:sz w:val="18"/>
              </w:rPr>
            </w:pPr>
            <w:r>
              <w:rPr>
                <w:spacing w:val="-2"/>
                <w:sz w:val="18"/>
              </w:rPr>
              <w:t>CNPJ:</w:t>
            </w:r>
          </w:p>
          <w:p>
            <w:pPr>
              <w:pStyle w:val="TableParagraph"/>
              <w:spacing w:before="123"/>
              <w:ind w:left="179" w:right="8238"/>
              <w:rPr>
                <w:sz w:val="18"/>
              </w:rPr>
            </w:pPr>
            <w:r>
              <w:rPr>
                <w:sz w:val="18"/>
              </w:rPr>
              <w:t>Inscrição </w:t>
            </w:r>
            <w:r>
              <w:rPr>
                <w:spacing w:val="-2"/>
                <w:sz w:val="18"/>
              </w:rPr>
              <w:t>Estadual:</w:t>
            </w:r>
          </w:p>
          <w:p>
            <w:pPr>
              <w:pStyle w:val="TableParagraph"/>
              <w:spacing w:before="123"/>
              <w:ind w:left="179" w:right="8238"/>
              <w:rPr>
                <w:sz w:val="18"/>
              </w:rPr>
            </w:pPr>
            <w:r>
              <w:rPr>
                <w:spacing w:val="-2"/>
                <w:sz w:val="18"/>
              </w:rPr>
              <w:t>Endereço:</w:t>
            </w:r>
          </w:p>
          <w:p>
            <w:pPr>
              <w:pStyle w:val="TableParagraph"/>
              <w:spacing w:before="123"/>
              <w:ind w:left="179" w:right="8238"/>
              <w:rPr>
                <w:sz w:val="18"/>
              </w:rPr>
            </w:pPr>
            <w:r>
              <w:rPr>
                <w:spacing w:val="-2"/>
                <w:sz w:val="18"/>
              </w:rPr>
              <w:t>Tel./Fax:</w:t>
            </w:r>
          </w:p>
          <w:p>
            <w:pPr>
              <w:pStyle w:val="TableParagraph"/>
              <w:spacing w:before="123"/>
              <w:ind w:left="179"/>
              <w:rPr>
                <w:sz w:val="18"/>
              </w:rPr>
            </w:pPr>
            <w:r>
              <w:rPr>
                <w:sz w:val="18"/>
              </w:rPr>
              <w:t>E-</w:t>
            </w:r>
            <w:r>
              <w:rPr>
                <w:spacing w:val="-2"/>
                <w:sz w:val="18"/>
              </w:rPr>
              <w:t>mail:</w:t>
            </w:r>
          </w:p>
        </w:tc>
      </w:tr>
      <w:tr>
        <w:trPr>
          <w:trHeight w:val="659" w:hRule="atLeast"/>
        </w:trPr>
        <w:tc>
          <w:tcPr>
            <w:tcW w:w="720" w:type="dxa"/>
            <w:tcBorders>
              <w:bottom w:val="single" w:sz="6" w:space="0" w:color="000000"/>
            </w:tcBorders>
          </w:tcPr>
          <w:p>
            <w:pPr>
              <w:pStyle w:val="TableParagraph"/>
              <w:rPr>
                <w:b/>
                <w:sz w:val="12"/>
              </w:rPr>
            </w:pPr>
          </w:p>
          <w:p>
            <w:pPr>
              <w:pStyle w:val="TableParagraph"/>
              <w:spacing w:before="17"/>
              <w:rPr>
                <w:b/>
                <w:sz w:val="12"/>
              </w:rPr>
            </w:pPr>
          </w:p>
          <w:p>
            <w:pPr>
              <w:pStyle w:val="TableParagraph"/>
              <w:ind w:left="27"/>
              <w:jc w:val="center"/>
              <w:rPr>
                <w:sz w:val="12"/>
              </w:rPr>
            </w:pPr>
            <w:r>
              <w:rPr>
                <w:spacing w:val="-4"/>
                <w:sz w:val="12"/>
              </w:rPr>
              <w:t>ITEM</w:t>
            </w:r>
          </w:p>
        </w:tc>
        <w:tc>
          <w:tcPr>
            <w:tcW w:w="3510" w:type="dxa"/>
            <w:tcBorders>
              <w:bottom w:val="single" w:sz="6" w:space="0" w:color="000000"/>
            </w:tcBorders>
          </w:tcPr>
          <w:p>
            <w:pPr>
              <w:pStyle w:val="TableParagraph"/>
              <w:spacing w:before="30"/>
              <w:rPr>
                <w:b/>
                <w:sz w:val="18"/>
              </w:rPr>
            </w:pPr>
          </w:p>
          <w:p>
            <w:pPr>
              <w:pStyle w:val="TableParagraph"/>
              <w:ind w:left="480"/>
              <w:rPr>
                <w:sz w:val="18"/>
              </w:rPr>
            </w:pPr>
            <w:r>
              <w:rPr>
                <w:sz w:val="18"/>
              </w:rPr>
              <w:t>DESCRIÇÃO / </w:t>
            </w:r>
            <w:r>
              <w:rPr>
                <w:spacing w:val="-2"/>
                <w:sz w:val="18"/>
              </w:rPr>
              <w:t>ESPECIFICAÇÃO</w:t>
            </w:r>
          </w:p>
        </w:tc>
        <w:tc>
          <w:tcPr>
            <w:tcW w:w="1410" w:type="dxa"/>
            <w:tcBorders>
              <w:bottom w:val="single" w:sz="6" w:space="0" w:color="000000"/>
            </w:tcBorders>
          </w:tcPr>
          <w:p>
            <w:pPr>
              <w:pStyle w:val="TableParagraph"/>
              <w:rPr>
                <w:b/>
                <w:sz w:val="12"/>
              </w:rPr>
            </w:pPr>
          </w:p>
          <w:p>
            <w:pPr>
              <w:pStyle w:val="TableParagraph"/>
              <w:spacing w:before="17"/>
              <w:rPr>
                <w:b/>
                <w:sz w:val="12"/>
              </w:rPr>
            </w:pPr>
          </w:p>
          <w:p>
            <w:pPr>
              <w:pStyle w:val="TableParagraph"/>
              <w:ind w:left="333"/>
              <w:rPr>
                <w:sz w:val="12"/>
              </w:rPr>
            </w:pPr>
            <w:r>
              <w:rPr>
                <w:sz w:val="12"/>
              </w:rPr>
              <w:t>COD. ID </w:t>
            </w:r>
            <w:r>
              <w:rPr>
                <w:spacing w:val="-4"/>
                <w:sz w:val="12"/>
              </w:rPr>
              <w:t>SIGA</w:t>
            </w:r>
          </w:p>
        </w:tc>
        <w:tc>
          <w:tcPr>
            <w:tcW w:w="870" w:type="dxa"/>
            <w:tcBorders>
              <w:bottom w:val="single" w:sz="6" w:space="0" w:color="000000"/>
            </w:tcBorders>
          </w:tcPr>
          <w:p>
            <w:pPr>
              <w:pStyle w:val="TableParagraph"/>
              <w:spacing w:line="270" w:lineRule="atLeast" w:before="26"/>
              <w:ind w:left="198" w:right="154" w:firstLine="90"/>
              <w:rPr>
                <w:sz w:val="12"/>
              </w:rPr>
            </w:pPr>
            <w:r>
              <w:rPr>
                <w:spacing w:val="-4"/>
                <w:sz w:val="12"/>
              </w:rPr>
              <w:t>UNID</w:t>
            </w:r>
            <w:r>
              <w:rPr>
                <w:spacing w:val="40"/>
                <w:sz w:val="12"/>
              </w:rPr>
              <w:t> </w:t>
            </w:r>
            <w:r>
              <w:rPr>
                <w:spacing w:val="-2"/>
                <w:sz w:val="12"/>
              </w:rPr>
              <w:t>MEDIDA</w:t>
            </w:r>
          </w:p>
        </w:tc>
        <w:tc>
          <w:tcPr>
            <w:tcW w:w="990" w:type="dxa"/>
            <w:tcBorders>
              <w:bottom w:val="single" w:sz="6" w:space="0" w:color="000000"/>
            </w:tcBorders>
          </w:tcPr>
          <w:p>
            <w:pPr>
              <w:pStyle w:val="TableParagraph"/>
              <w:spacing w:before="113"/>
              <w:rPr>
                <w:b/>
                <w:sz w:val="14"/>
              </w:rPr>
            </w:pPr>
          </w:p>
          <w:p>
            <w:pPr>
              <w:pStyle w:val="TableParagraph"/>
              <w:ind w:right="212"/>
              <w:jc w:val="right"/>
              <w:rPr>
                <w:sz w:val="14"/>
              </w:rPr>
            </w:pPr>
            <w:r>
              <w:rPr>
                <w:spacing w:val="-2"/>
                <w:sz w:val="14"/>
              </w:rPr>
              <w:t>QUANT</w:t>
            </w:r>
          </w:p>
        </w:tc>
        <w:tc>
          <w:tcPr>
            <w:tcW w:w="1200" w:type="dxa"/>
            <w:tcBorders>
              <w:bottom w:val="single" w:sz="6" w:space="0" w:color="000000"/>
            </w:tcBorders>
          </w:tcPr>
          <w:p>
            <w:pPr>
              <w:pStyle w:val="TableParagraph"/>
              <w:spacing w:line="280" w:lineRule="atLeast" w:before="20"/>
              <w:ind w:left="139" w:right="97" w:firstLine="240"/>
              <w:rPr>
                <w:b/>
                <w:sz w:val="18"/>
              </w:rPr>
            </w:pPr>
            <w:r>
              <w:rPr>
                <w:spacing w:val="-2"/>
                <w:sz w:val="14"/>
              </w:rPr>
              <w:t>PREÇO</w:t>
            </w:r>
            <w:r>
              <w:rPr>
                <w:spacing w:val="40"/>
                <w:sz w:val="14"/>
              </w:rPr>
              <w:t> </w:t>
            </w:r>
            <w:r>
              <w:rPr>
                <w:sz w:val="14"/>
              </w:rPr>
              <w:t>UNITÁRIO</w:t>
            </w:r>
            <w:r>
              <w:rPr>
                <w:spacing w:val="-9"/>
                <w:sz w:val="14"/>
              </w:rPr>
              <w:t> </w:t>
            </w:r>
            <w:r>
              <w:rPr>
                <w:b/>
                <w:sz w:val="18"/>
              </w:rPr>
              <w:t>R$</w:t>
            </w:r>
          </w:p>
        </w:tc>
        <w:tc>
          <w:tcPr>
            <w:tcW w:w="1125" w:type="dxa"/>
            <w:tcBorders>
              <w:bottom w:val="single" w:sz="6" w:space="0" w:color="000000"/>
            </w:tcBorders>
          </w:tcPr>
          <w:p>
            <w:pPr>
              <w:pStyle w:val="TableParagraph"/>
              <w:spacing w:line="270" w:lineRule="atLeast" w:before="30"/>
              <w:ind w:left="240" w:right="206" w:firstLine="97"/>
              <w:rPr>
                <w:b/>
                <w:sz w:val="14"/>
              </w:rPr>
            </w:pPr>
            <w:r>
              <w:rPr>
                <w:spacing w:val="-2"/>
                <w:sz w:val="14"/>
              </w:rPr>
              <w:t>PREÇO</w:t>
            </w:r>
            <w:r>
              <w:rPr>
                <w:spacing w:val="40"/>
                <w:sz w:val="14"/>
              </w:rPr>
              <w:t> </w:t>
            </w:r>
            <w:r>
              <w:rPr>
                <w:spacing w:val="-4"/>
                <w:sz w:val="14"/>
              </w:rPr>
              <w:t>TOTAL</w:t>
            </w:r>
            <w:r>
              <w:rPr>
                <w:spacing w:val="-6"/>
                <w:sz w:val="14"/>
              </w:rPr>
              <w:t> </w:t>
            </w:r>
            <w:r>
              <w:rPr>
                <w:b/>
                <w:spacing w:val="-4"/>
                <w:sz w:val="14"/>
              </w:rPr>
              <w:t>R$</w:t>
            </w:r>
          </w:p>
        </w:tc>
      </w:tr>
      <w:tr>
        <w:trPr>
          <w:trHeight w:val="396" w:hRule="atLeast"/>
        </w:trPr>
        <w:tc>
          <w:tcPr>
            <w:tcW w:w="720" w:type="dxa"/>
            <w:tcBorders>
              <w:top w:val="single" w:sz="6" w:space="0" w:color="000000"/>
              <w:bottom w:val="nil"/>
            </w:tcBorders>
          </w:tcPr>
          <w:p>
            <w:pPr>
              <w:pStyle w:val="TableParagraph"/>
              <w:rPr>
                <w:sz w:val="20"/>
              </w:rPr>
            </w:pPr>
          </w:p>
        </w:tc>
        <w:tc>
          <w:tcPr>
            <w:tcW w:w="3510" w:type="dxa"/>
            <w:tcBorders>
              <w:top w:val="single" w:sz="6" w:space="0" w:color="000000"/>
              <w:bottom w:val="nil"/>
            </w:tcBorders>
          </w:tcPr>
          <w:p>
            <w:pPr>
              <w:pStyle w:val="TableParagraph"/>
              <w:tabs>
                <w:tab w:pos="1395" w:val="left" w:leader="none"/>
                <w:tab w:pos="2463" w:val="left" w:leader="none"/>
              </w:tabs>
              <w:spacing w:before="162"/>
              <w:ind w:left="177"/>
              <w:rPr>
                <w:b/>
                <w:sz w:val="18"/>
              </w:rPr>
            </w:pPr>
            <w:r>
              <w:rPr>
                <w:b/>
                <w:spacing w:val="-2"/>
                <w:sz w:val="18"/>
              </w:rPr>
              <w:t>VEÍCULO</w:t>
            </w:r>
            <w:r>
              <w:rPr>
                <w:b/>
                <w:sz w:val="18"/>
              </w:rPr>
              <w:tab/>
            </w:r>
            <w:r>
              <w:rPr>
                <w:b/>
                <w:spacing w:val="-2"/>
                <w:sz w:val="18"/>
              </w:rPr>
              <w:t>ÔNIBUS</w:t>
            </w:r>
            <w:r>
              <w:rPr>
                <w:b/>
                <w:sz w:val="18"/>
              </w:rPr>
              <w:tab/>
            </w:r>
            <w:r>
              <w:rPr>
                <w:b/>
                <w:spacing w:val="-2"/>
                <w:sz w:val="18"/>
              </w:rPr>
              <w:t>ESCOLAR</w:t>
            </w:r>
          </w:p>
        </w:tc>
        <w:tc>
          <w:tcPr>
            <w:tcW w:w="1410" w:type="dxa"/>
            <w:tcBorders>
              <w:top w:val="single" w:sz="6" w:space="0" w:color="000000"/>
              <w:bottom w:val="nil"/>
            </w:tcBorders>
          </w:tcPr>
          <w:p>
            <w:pPr>
              <w:pStyle w:val="TableParagraph"/>
              <w:rPr>
                <w:sz w:val="20"/>
              </w:rPr>
            </w:pPr>
          </w:p>
        </w:tc>
        <w:tc>
          <w:tcPr>
            <w:tcW w:w="870" w:type="dxa"/>
            <w:tcBorders>
              <w:top w:val="single" w:sz="6" w:space="0" w:color="000000"/>
              <w:bottom w:val="nil"/>
            </w:tcBorders>
          </w:tcPr>
          <w:p>
            <w:pPr>
              <w:pStyle w:val="TableParagraph"/>
              <w:rPr>
                <w:sz w:val="20"/>
              </w:rPr>
            </w:pPr>
          </w:p>
        </w:tc>
        <w:tc>
          <w:tcPr>
            <w:tcW w:w="990" w:type="dxa"/>
            <w:tcBorders>
              <w:top w:val="single" w:sz="6" w:space="0" w:color="000000"/>
              <w:bottom w:val="nil"/>
            </w:tcBorders>
          </w:tcPr>
          <w:p>
            <w:pPr>
              <w:pStyle w:val="TableParagraph"/>
              <w:rPr>
                <w:sz w:val="20"/>
              </w:rPr>
            </w:pPr>
          </w:p>
        </w:tc>
        <w:tc>
          <w:tcPr>
            <w:tcW w:w="1200" w:type="dxa"/>
            <w:vMerge w:val="restart"/>
            <w:tcBorders>
              <w:top w:val="single" w:sz="6" w:space="0" w:color="000000"/>
              <w:bottom w:val="single" w:sz="6" w:space="0" w:color="000000"/>
            </w:tcBorders>
          </w:tcPr>
          <w:p>
            <w:pPr>
              <w:pStyle w:val="TableParagraph"/>
              <w:rPr>
                <w:sz w:val="20"/>
              </w:rPr>
            </w:pPr>
          </w:p>
        </w:tc>
        <w:tc>
          <w:tcPr>
            <w:tcW w:w="1125" w:type="dxa"/>
            <w:vMerge w:val="restart"/>
            <w:tcBorders>
              <w:top w:val="single" w:sz="6" w:space="0" w:color="000000"/>
              <w:bottom w:val="single" w:sz="6" w:space="0" w:color="000000"/>
            </w:tcBorders>
          </w:tcPr>
          <w:p>
            <w:pPr>
              <w:pStyle w:val="TableParagraph"/>
              <w:rPr>
                <w:sz w:val="20"/>
              </w:rPr>
            </w:pPr>
          </w:p>
        </w:tc>
      </w:tr>
      <w:tr>
        <w:trPr>
          <w:trHeight w:val="226" w:hRule="atLeast"/>
        </w:trPr>
        <w:tc>
          <w:tcPr>
            <w:tcW w:w="720" w:type="dxa"/>
            <w:tcBorders>
              <w:top w:val="nil"/>
              <w:bottom w:val="nil"/>
            </w:tcBorders>
          </w:tcPr>
          <w:p>
            <w:pPr>
              <w:pStyle w:val="TableParagraph"/>
              <w:rPr>
                <w:sz w:val="16"/>
              </w:rPr>
            </w:pPr>
          </w:p>
        </w:tc>
        <w:tc>
          <w:tcPr>
            <w:tcW w:w="3510" w:type="dxa"/>
            <w:tcBorders>
              <w:top w:val="nil"/>
              <w:bottom w:val="nil"/>
            </w:tcBorders>
          </w:tcPr>
          <w:p>
            <w:pPr>
              <w:pStyle w:val="TableParagraph"/>
              <w:spacing w:line="186" w:lineRule="exact" w:before="20"/>
              <w:ind w:left="177"/>
              <w:rPr>
                <w:sz w:val="18"/>
              </w:rPr>
            </w:pPr>
            <w:r>
              <w:rPr>
                <w:b/>
                <w:sz w:val="18"/>
              </w:rPr>
              <w:t>RURAL,</w:t>
            </w:r>
            <w:r>
              <w:rPr>
                <w:b/>
                <w:spacing w:val="41"/>
                <w:sz w:val="18"/>
              </w:rPr>
              <w:t>  </w:t>
            </w:r>
            <w:r>
              <w:rPr>
                <w:b/>
                <w:sz w:val="18"/>
              </w:rPr>
              <w:t>32</w:t>
            </w:r>
            <w:r>
              <w:rPr>
                <w:b/>
                <w:spacing w:val="42"/>
                <w:sz w:val="18"/>
              </w:rPr>
              <w:t>  </w:t>
            </w:r>
            <w:r>
              <w:rPr>
                <w:b/>
                <w:sz w:val="18"/>
              </w:rPr>
              <w:t>lugares</w:t>
            </w:r>
            <w:r>
              <w:rPr>
                <w:sz w:val="18"/>
              </w:rPr>
              <w:t>,</w:t>
            </w:r>
            <w:r>
              <w:rPr>
                <w:spacing w:val="41"/>
                <w:sz w:val="18"/>
              </w:rPr>
              <w:t>  </w:t>
            </w:r>
            <w:r>
              <w:rPr>
                <w:sz w:val="18"/>
              </w:rPr>
              <w:t>etc.,</w:t>
            </w:r>
            <w:r>
              <w:rPr>
                <w:spacing w:val="42"/>
                <w:sz w:val="18"/>
              </w:rPr>
              <w:t>  </w:t>
            </w:r>
            <w:r>
              <w:rPr>
                <w:spacing w:val="-2"/>
                <w:sz w:val="18"/>
              </w:rPr>
              <w:t>conforme</w:t>
            </w:r>
          </w:p>
        </w:tc>
        <w:tc>
          <w:tcPr>
            <w:tcW w:w="1410" w:type="dxa"/>
            <w:tcBorders>
              <w:top w:val="nil"/>
              <w:bottom w:val="nil"/>
            </w:tcBorders>
          </w:tcPr>
          <w:p>
            <w:pPr>
              <w:pStyle w:val="TableParagraph"/>
              <w:rPr>
                <w:sz w:val="16"/>
              </w:rPr>
            </w:pPr>
          </w:p>
        </w:tc>
        <w:tc>
          <w:tcPr>
            <w:tcW w:w="870" w:type="dxa"/>
            <w:tcBorders>
              <w:top w:val="nil"/>
              <w:bottom w:val="nil"/>
            </w:tcBorders>
          </w:tcPr>
          <w:p>
            <w:pPr>
              <w:pStyle w:val="TableParagraph"/>
              <w:rPr>
                <w:sz w:val="16"/>
              </w:rPr>
            </w:pPr>
          </w:p>
        </w:tc>
        <w:tc>
          <w:tcPr>
            <w:tcW w:w="990" w:type="dxa"/>
            <w:tcBorders>
              <w:top w:val="nil"/>
              <w:bottom w:val="nil"/>
            </w:tcBorders>
          </w:tcPr>
          <w:p>
            <w:pPr>
              <w:pStyle w:val="TableParagraph"/>
              <w:rPr>
                <w:sz w:val="16"/>
              </w:rPr>
            </w:pPr>
          </w:p>
        </w:tc>
        <w:tc>
          <w:tcPr>
            <w:tcW w:w="1200" w:type="dxa"/>
            <w:vMerge/>
            <w:tcBorders>
              <w:top w:val="nil"/>
              <w:bottom w:val="single" w:sz="6" w:space="0" w:color="000000"/>
            </w:tcBorders>
          </w:tcPr>
          <w:p>
            <w:pPr>
              <w:rPr>
                <w:sz w:val="2"/>
                <w:szCs w:val="2"/>
              </w:rPr>
            </w:pPr>
          </w:p>
        </w:tc>
        <w:tc>
          <w:tcPr>
            <w:tcW w:w="1125" w:type="dxa"/>
            <w:vMerge/>
            <w:tcBorders>
              <w:top w:val="nil"/>
              <w:bottom w:val="single" w:sz="6" w:space="0" w:color="000000"/>
            </w:tcBorders>
          </w:tcPr>
          <w:p>
            <w:pPr>
              <w:rPr>
                <w:sz w:val="2"/>
                <w:szCs w:val="2"/>
              </w:rPr>
            </w:pPr>
          </w:p>
        </w:tc>
      </w:tr>
      <w:tr>
        <w:trPr>
          <w:trHeight w:val="447" w:hRule="atLeast"/>
        </w:trPr>
        <w:tc>
          <w:tcPr>
            <w:tcW w:w="720" w:type="dxa"/>
            <w:tcBorders>
              <w:top w:val="nil"/>
              <w:bottom w:val="nil"/>
            </w:tcBorders>
          </w:tcPr>
          <w:p>
            <w:pPr>
              <w:pStyle w:val="TableParagraph"/>
              <w:spacing w:before="108"/>
              <w:ind w:left="27"/>
              <w:jc w:val="center"/>
              <w:rPr>
                <w:sz w:val="18"/>
              </w:rPr>
            </w:pPr>
            <w:r>
              <w:rPr>
                <w:spacing w:val="-10"/>
                <w:sz w:val="18"/>
              </w:rPr>
              <w:t>1</w:t>
            </w:r>
          </w:p>
        </w:tc>
        <w:tc>
          <w:tcPr>
            <w:tcW w:w="3510" w:type="dxa"/>
            <w:tcBorders>
              <w:top w:val="nil"/>
              <w:bottom w:val="nil"/>
            </w:tcBorders>
          </w:tcPr>
          <w:p>
            <w:pPr>
              <w:pStyle w:val="TableParagraph"/>
              <w:spacing w:line="269" w:lineRule="exact"/>
              <w:ind w:left="177"/>
              <w:rPr>
                <w:sz w:val="24"/>
              </w:rPr>
            </w:pPr>
            <w:r>
              <w:rPr>
                <w:sz w:val="18"/>
              </w:rPr>
              <w:t>ANEXO </w:t>
            </w:r>
            <w:r>
              <w:rPr>
                <w:b/>
                <w:spacing w:val="-5"/>
                <w:sz w:val="18"/>
              </w:rPr>
              <w:t>I</w:t>
            </w:r>
            <w:r>
              <w:rPr>
                <w:spacing w:val="-5"/>
                <w:sz w:val="24"/>
              </w:rPr>
              <w:t>.</w:t>
            </w:r>
          </w:p>
        </w:tc>
        <w:tc>
          <w:tcPr>
            <w:tcW w:w="1410" w:type="dxa"/>
            <w:tcBorders>
              <w:top w:val="nil"/>
              <w:bottom w:val="nil"/>
            </w:tcBorders>
          </w:tcPr>
          <w:p>
            <w:pPr>
              <w:pStyle w:val="TableParagraph"/>
              <w:spacing w:line="176" w:lineRule="exact"/>
              <w:ind w:left="228"/>
              <w:rPr>
                <w:sz w:val="16"/>
              </w:rPr>
            </w:pPr>
            <w:r>
              <w:rPr>
                <w:spacing w:val="-2"/>
                <w:sz w:val="16"/>
              </w:rPr>
              <w:t>2310.004.0058</w:t>
            </w:r>
          </w:p>
          <w:p>
            <w:pPr>
              <w:pStyle w:val="TableParagraph"/>
              <w:spacing w:line="165" w:lineRule="exact" w:before="86"/>
              <w:ind w:left="260"/>
              <w:rPr>
                <w:b/>
                <w:sz w:val="16"/>
              </w:rPr>
            </w:pPr>
            <w:r>
              <w:rPr>
                <w:b/>
                <w:sz w:val="16"/>
              </w:rPr>
              <w:t>(ID</w:t>
            </w:r>
            <w:r>
              <w:rPr>
                <w:b/>
                <w:spacing w:val="-1"/>
                <w:sz w:val="16"/>
              </w:rPr>
              <w:t> </w:t>
            </w:r>
            <w:r>
              <w:rPr>
                <w:b/>
                <w:sz w:val="16"/>
              </w:rPr>
              <w:t>-</w:t>
            </w:r>
            <w:r>
              <w:rPr>
                <w:b/>
                <w:spacing w:val="-1"/>
                <w:sz w:val="16"/>
              </w:rPr>
              <w:t> </w:t>
            </w:r>
            <w:r>
              <w:rPr>
                <w:b/>
                <w:spacing w:val="-2"/>
                <w:sz w:val="16"/>
              </w:rPr>
              <w:t>192006)</w:t>
            </w:r>
          </w:p>
        </w:tc>
        <w:tc>
          <w:tcPr>
            <w:tcW w:w="870" w:type="dxa"/>
            <w:tcBorders>
              <w:top w:val="nil"/>
              <w:bottom w:val="nil"/>
            </w:tcBorders>
          </w:tcPr>
          <w:p>
            <w:pPr>
              <w:pStyle w:val="TableParagraph"/>
              <w:spacing w:before="127"/>
              <w:ind w:left="37"/>
              <w:jc w:val="center"/>
              <w:rPr>
                <w:sz w:val="16"/>
              </w:rPr>
            </w:pPr>
            <w:r>
              <w:rPr>
                <w:spacing w:val="-5"/>
                <w:sz w:val="16"/>
              </w:rPr>
              <w:t>un</w:t>
            </w:r>
          </w:p>
        </w:tc>
        <w:tc>
          <w:tcPr>
            <w:tcW w:w="990" w:type="dxa"/>
            <w:tcBorders>
              <w:top w:val="nil"/>
              <w:bottom w:val="nil"/>
            </w:tcBorders>
          </w:tcPr>
          <w:p>
            <w:pPr>
              <w:pStyle w:val="TableParagraph"/>
              <w:spacing w:before="90"/>
              <w:ind w:right="140"/>
              <w:jc w:val="right"/>
              <w:rPr>
                <w:b/>
                <w:sz w:val="20"/>
              </w:rPr>
            </w:pPr>
            <w:r>
              <w:rPr>
                <w:b/>
                <w:spacing w:val="-10"/>
                <w:sz w:val="20"/>
              </w:rPr>
              <w:t>2</w:t>
            </w:r>
          </w:p>
        </w:tc>
        <w:tc>
          <w:tcPr>
            <w:tcW w:w="1200" w:type="dxa"/>
            <w:vMerge/>
            <w:tcBorders>
              <w:top w:val="nil"/>
              <w:bottom w:val="single" w:sz="6" w:space="0" w:color="000000"/>
            </w:tcBorders>
          </w:tcPr>
          <w:p>
            <w:pPr>
              <w:rPr>
                <w:sz w:val="2"/>
                <w:szCs w:val="2"/>
              </w:rPr>
            </w:pPr>
          </w:p>
        </w:tc>
        <w:tc>
          <w:tcPr>
            <w:tcW w:w="1125" w:type="dxa"/>
            <w:vMerge/>
            <w:tcBorders>
              <w:top w:val="nil"/>
              <w:bottom w:val="single" w:sz="6" w:space="0" w:color="000000"/>
            </w:tcBorders>
          </w:tcPr>
          <w:p>
            <w:pPr>
              <w:rPr>
                <w:sz w:val="2"/>
                <w:szCs w:val="2"/>
              </w:rPr>
            </w:pPr>
          </w:p>
        </w:tc>
      </w:tr>
      <w:tr>
        <w:trPr>
          <w:trHeight w:val="247" w:hRule="atLeast"/>
        </w:trPr>
        <w:tc>
          <w:tcPr>
            <w:tcW w:w="720" w:type="dxa"/>
            <w:tcBorders>
              <w:top w:val="nil"/>
              <w:bottom w:val="nil"/>
            </w:tcBorders>
          </w:tcPr>
          <w:p>
            <w:pPr>
              <w:pStyle w:val="TableParagraph"/>
              <w:rPr>
                <w:sz w:val="18"/>
              </w:rPr>
            </w:pPr>
          </w:p>
        </w:tc>
        <w:tc>
          <w:tcPr>
            <w:tcW w:w="3510" w:type="dxa"/>
            <w:tcBorders>
              <w:top w:val="nil"/>
              <w:bottom w:val="nil"/>
            </w:tcBorders>
          </w:tcPr>
          <w:p>
            <w:pPr>
              <w:pStyle w:val="TableParagraph"/>
              <w:spacing w:line="179" w:lineRule="exact"/>
              <w:ind w:left="177"/>
              <w:rPr>
                <w:sz w:val="16"/>
              </w:rPr>
            </w:pPr>
            <w:r>
              <w:rPr>
                <w:sz w:val="16"/>
              </w:rPr>
              <w:t>Marca</w:t>
            </w:r>
            <w:r>
              <w:rPr>
                <w:spacing w:val="-1"/>
                <w:sz w:val="16"/>
              </w:rPr>
              <w:t> </w:t>
            </w:r>
            <w:r>
              <w:rPr>
                <w:spacing w:val="-2"/>
                <w:sz w:val="16"/>
              </w:rPr>
              <w:t>Ofertada:</w:t>
            </w:r>
          </w:p>
        </w:tc>
        <w:tc>
          <w:tcPr>
            <w:tcW w:w="1410" w:type="dxa"/>
            <w:tcBorders>
              <w:top w:val="nil"/>
              <w:bottom w:val="nil"/>
            </w:tcBorders>
          </w:tcPr>
          <w:p>
            <w:pPr>
              <w:pStyle w:val="TableParagraph"/>
              <w:rPr>
                <w:sz w:val="18"/>
              </w:rPr>
            </w:pPr>
          </w:p>
        </w:tc>
        <w:tc>
          <w:tcPr>
            <w:tcW w:w="870" w:type="dxa"/>
            <w:tcBorders>
              <w:top w:val="nil"/>
              <w:bottom w:val="nil"/>
            </w:tcBorders>
          </w:tcPr>
          <w:p>
            <w:pPr>
              <w:pStyle w:val="TableParagraph"/>
              <w:rPr>
                <w:sz w:val="18"/>
              </w:rPr>
            </w:pPr>
          </w:p>
        </w:tc>
        <w:tc>
          <w:tcPr>
            <w:tcW w:w="990" w:type="dxa"/>
            <w:tcBorders>
              <w:top w:val="nil"/>
              <w:bottom w:val="nil"/>
            </w:tcBorders>
          </w:tcPr>
          <w:p>
            <w:pPr>
              <w:pStyle w:val="TableParagraph"/>
              <w:rPr>
                <w:sz w:val="18"/>
              </w:rPr>
            </w:pPr>
          </w:p>
        </w:tc>
        <w:tc>
          <w:tcPr>
            <w:tcW w:w="1200" w:type="dxa"/>
            <w:vMerge/>
            <w:tcBorders>
              <w:top w:val="nil"/>
              <w:bottom w:val="single" w:sz="6" w:space="0" w:color="000000"/>
            </w:tcBorders>
          </w:tcPr>
          <w:p>
            <w:pPr>
              <w:rPr>
                <w:sz w:val="2"/>
                <w:szCs w:val="2"/>
              </w:rPr>
            </w:pPr>
          </w:p>
        </w:tc>
        <w:tc>
          <w:tcPr>
            <w:tcW w:w="1125" w:type="dxa"/>
            <w:vMerge/>
            <w:tcBorders>
              <w:top w:val="nil"/>
              <w:bottom w:val="single" w:sz="6" w:space="0" w:color="000000"/>
            </w:tcBorders>
          </w:tcPr>
          <w:p>
            <w:pPr>
              <w:rPr>
                <w:sz w:val="2"/>
                <w:szCs w:val="2"/>
              </w:rPr>
            </w:pPr>
          </w:p>
        </w:tc>
      </w:tr>
      <w:tr>
        <w:trPr>
          <w:trHeight w:val="331" w:hRule="atLeast"/>
        </w:trPr>
        <w:tc>
          <w:tcPr>
            <w:tcW w:w="720" w:type="dxa"/>
            <w:tcBorders>
              <w:top w:val="nil"/>
              <w:bottom w:val="single" w:sz="6" w:space="0" w:color="000000"/>
            </w:tcBorders>
          </w:tcPr>
          <w:p>
            <w:pPr>
              <w:pStyle w:val="TableParagraph"/>
              <w:rPr>
                <w:sz w:val="20"/>
              </w:rPr>
            </w:pPr>
          </w:p>
        </w:tc>
        <w:tc>
          <w:tcPr>
            <w:tcW w:w="3510" w:type="dxa"/>
            <w:tcBorders>
              <w:top w:val="nil"/>
              <w:bottom w:val="single" w:sz="6" w:space="0" w:color="000000"/>
            </w:tcBorders>
          </w:tcPr>
          <w:p>
            <w:pPr>
              <w:pStyle w:val="TableParagraph"/>
              <w:spacing w:before="62"/>
              <w:ind w:left="177"/>
              <w:rPr>
                <w:sz w:val="16"/>
              </w:rPr>
            </w:pPr>
            <w:r>
              <w:rPr>
                <w:spacing w:val="-2"/>
                <w:sz w:val="16"/>
              </w:rPr>
              <w:t>Modelo:</w:t>
            </w:r>
          </w:p>
        </w:tc>
        <w:tc>
          <w:tcPr>
            <w:tcW w:w="1410" w:type="dxa"/>
            <w:tcBorders>
              <w:top w:val="nil"/>
              <w:bottom w:val="single" w:sz="6" w:space="0" w:color="000000"/>
            </w:tcBorders>
          </w:tcPr>
          <w:p>
            <w:pPr>
              <w:pStyle w:val="TableParagraph"/>
              <w:rPr>
                <w:sz w:val="20"/>
              </w:rPr>
            </w:pPr>
          </w:p>
        </w:tc>
        <w:tc>
          <w:tcPr>
            <w:tcW w:w="870" w:type="dxa"/>
            <w:tcBorders>
              <w:top w:val="nil"/>
              <w:bottom w:val="single" w:sz="6" w:space="0" w:color="000000"/>
            </w:tcBorders>
          </w:tcPr>
          <w:p>
            <w:pPr>
              <w:pStyle w:val="TableParagraph"/>
              <w:rPr>
                <w:sz w:val="20"/>
              </w:rPr>
            </w:pPr>
          </w:p>
        </w:tc>
        <w:tc>
          <w:tcPr>
            <w:tcW w:w="990" w:type="dxa"/>
            <w:tcBorders>
              <w:top w:val="nil"/>
              <w:bottom w:val="single" w:sz="6" w:space="0" w:color="000000"/>
            </w:tcBorders>
          </w:tcPr>
          <w:p>
            <w:pPr>
              <w:pStyle w:val="TableParagraph"/>
              <w:rPr>
                <w:sz w:val="20"/>
              </w:rPr>
            </w:pPr>
          </w:p>
        </w:tc>
        <w:tc>
          <w:tcPr>
            <w:tcW w:w="1200" w:type="dxa"/>
            <w:vMerge/>
            <w:tcBorders>
              <w:top w:val="nil"/>
              <w:bottom w:val="single" w:sz="6" w:space="0" w:color="000000"/>
            </w:tcBorders>
          </w:tcPr>
          <w:p>
            <w:pPr>
              <w:rPr>
                <w:sz w:val="2"/>
                <w:szCs w:val="2"/>
              </w:rPr>
            </w:pPr>
          </w:p>
        </w:tc>
        <w:tc>
          <w:tcPr>
            <w:tcW w:w="1125" w:type="dxa"/>
            <w:vMerge/>
            <w:tcBorders>
              <w:top w:val="nil"/>
              <w:bottom w:val="single" w:sz="6" w:space="0" w:color="000000"/>
            </w:tcBorders>
          </w:tcPr>
          <w:p>
            <w:pPr>
              <w:rPr>
                <w:sz w:val="2"/>
                <w:szCs w:val="2"/>
              </w:rPr>
            </w:pPr>
          </w:p>
        </w:tc>
      </w:tr>
      <w:tr>
        <w:trPr>
          <w:trHeight w:val="5399" w:hRule="atLeast"/>
        </w:trPr>
        <w:tc>
          <w:tcPr>
            <w:tcW w:w="4230" w:type="dxa"/>
            <w:gridSpan w:val="2"/>
            <w:tcBorders>
              <w:top w:val="single" w:sz="6" w:space="0" w:color="000000"/>
            </w:tcBorders>
          </w:tcPr>
          <w:p>
            <w:pPr>
              <w:pStyle w:val="TableParagraph"/>
              <w:spacing w:before="120"/>
              <w:ind w:left="33"/>
              <w:jc w:val="center"/>
              <w:rPr>
                <w:b/>
                <w:sz w:val="16"/>
              </w:rPr>
            </w:pPr>
            <w:r>
              <w:rPr>
                <w:b/>
                <w:spacing w:val="-2"/>
                <w:sz w:val="16"/>
              </w:rPr>
              <w:t>OBSERVAÇÕES</w:t>
            </w:r>
          </w:p>
          <w:p>
            <w:pPr>
              <w:pStyle w:val="TableParagraph"/>
              <w:spacing w:before="172"/>
              <w:rPr>
                <w:b/>
                <w:sz w:val="16"/>
              </w:rPr>
            </w:pPr>
          </w:p>
          <w:p>
            <w:pPr>
              <w:pStyle w:val="TableParagraph"/>
              <w:ind w:left="178"/>
              <w:jc w:val="both"/>
              <w:rPr>
                <w:sz w:val="16"/>
              </w:rPr>
            </w:pPr>
            <w:r>
              <w:rPr>
                <w:spacing w:val="-2"/>
                <w:sz w:val="16"/>
              </w:rPr>
              <w:t>1ª</w:t>
            </w:r>
            <w:r>
              <w:rPr>
                <w:spacing w:val="-6"/>
                <w:sz w:val="16"/>
              </w:rPr>
              <w:t> </w:t>
            </w:r>
            <w:r>
              <w:rPr>
                <w:spacing w:val="-2"/>
                <w:sz w:val="16"/>
              </w:rPr>
              <w:t>A</w:t>
            </w:r>
            <w:r>
              <w:rPr>
                <w:spacing w:val="-5"/>
                <w:sz w:val="16"/>
              </w:rPr>
              <w:t> </w:t>
            </w:r>
            <w:r>
              <w:rPr>
                <w:spacing w:val="-2"/>
                <w:sz w:val="16"/>
              </w:rPr>
              <w:t>PROPOSTA-DETALHE</w:t>
            </w:r>
            <w:r>
              <w:rPr>
                <w:spacing w:val="4"/>
                <w:sz w:val="16"/>
              </w:rPr>
              <w:t> </w:t>
            </w:r>
            <w:r>
              <w:rPr>
                <w:spacing w:val="-2"/>
                <w:sz w:val="16"/>
              </w:rPr>
              <w:t>deverá:</w:t>
            </w:r>
          </w:p>
          <w:p>
            <w:pPr>
              <w:pStyle w:val="TableParagraph"/>
              <w:numPr>
                <w:ilvl w:val="0"/>
                <w:numId w:val="46"/>
              </w:numPr>
              <w:tabs>
                <w:tab w:pos="313" w:val="left" w:leader="none"/>
                <w:tab w:pos="344" w:val="left" w:leader="none"/>
              </w:tabs>
              <w:spacing w:line="352" w:lineRule="auto" w:before="146" w:after="0"/>
              <w:ind w:left="344" w:right="84" w:hanging="165"/>
              <w:jc w:val="both"/>
              <w:rPr>
                <w:sz w:val="16"/>
              </w:rPr>
            </w:pPr>
            <w:r>
              <w:rPr>
                <w:sz w:val="16"/>
              </w:rPr>
              <w:t>Ser preenchida integralmente por processo mecânico </w:t>
            </w:r>
            <w:r>
              <w:rPr>
                <w:sz w:val="16"/>
              </w:rPr>
              <w:t>ou</w:t>
            </w:r>
            <w:r>
              <w:rPr>
                <w:spacing w:val="40"/>
                <w:sz w:val="16"/>
              </w:rPr>
              <w:t> </w:t>
            </w:r>
            <w:r>
              <w:rPr>
                <w:sz w:val="16"/>
              </w:rPr>
              <w:t>eletrônico, sem emendas e rasuras;</w:t>
            </w:r>
          </w:p>
          <w:p>
            <w:pPr>
              <w:pStyle w:val="TableParagraph"/>
              <w:numPr>
                <w:ilvl w:val="0"/>
                <w:numId w:val="46"/>
              </w:numPr>
              <w:tabs>
                <w:tab w:pos="278" w:val="left" w:leader="none"/>
                <w:tab w:pos="344" w:val="left" w:leader="none"/>
              </w:tabs>
              <w:spacing w:line="352" w:lineRule="auto" w:before="58" w:after="0"/>
              <w:ind w:left="344" w:right="84" w:hanging="165"/>
              <w:jc w:val="both"/>
              <w:rPr>
                <w:sz w:val="16"/>
              </w:rPr>
            </w:pPr>
            <w:r>
              <w:rPr>
                <w:sz w:val="16"/>
              </w:rPr>
              <w:t>Conter</w:t>
            </w:r>
            <w:r>
              <w:rPr>
                <w:spacing w:val="-3"/>
                <w:sz w:val="16"/>
              </w:rPr>
              <w:t> </w:t>
            </w:r>
            <w:r>
              <w:rPr>
                <w:sz w:val="16"/>
              </w:rPr>
              <w:t>os</w:t>
            </w:r>
            <w:r>
              <w:rPr>
                <w:spacing w:val="-3"/>
                <w:sz w:val="16"/>
              </w:rPr>
              <w:t> </w:t>
            </w:r>
            <w:r>
              <w:rPr>
                <w:sz w:val="16"/>
              </w:rPr>
              <w:t>preços</w:t>
            </w:r>
            <w:r>
              <w:rPr>
                <w:spacing w:val="-3"/>
                <w:sz w:val="16"/>
              </w:rPr>
              <w:t> </w:t>
            </w:r>
            <w:r>
              <w:rPr>
                <w:sz w:val="16"/>
              </w:rPr>
              <w:t>em</w:t>
            </w:r>
            <w:r>
              <w:rPr>
                <w:spacing w:val="-3"/>
                <w:sz w:val="16"/>
              </w:rPr>
              <w:t> </w:t>
            </w:r>
            <w:r>
              <w:rPr>
                <w:sz w:val="16"/>
              </w:rPr>
              <w:t>algarismos</w:t>
            </w:r>
            <w:r>
              <w:rPr>
                <w:spacing w:val="-3"/>
                <w:sz w:val="16"/>
              </w:rPr>
              <w:t> </w:t>
            </w:r>
            <w:r>
              <w:rPr>
                <w:sz w:val="16"/>
              </w:rPr>
              <w:t>e</w:t>
            </w:r>
            <w:r>
              <w:rPr>
                <w:spacing w:val="-3"/>
                <w:sz w:val="16"/>
              </w:rPr>
              <w:t> </w:t>
            </w:r>
            <w:r>
              <w:rPr>
                <w:sz w:val="16"/>
              </w:rPr>
              <w:t>por</w:t>
            </w:r>
            <w:r>
              <w:rPr>
                <w:spacing w:val="-3"/>
                <w:sz w:val="16"/>
              </w:rPr>
              <w:t> </w:t>
            </w:r>
            <w:r>
              <w:rPr>
                <w:sz w:val="16"/>
              </w:rPr>
              <w:t>extenso,</w:t>
            </w:r>
            <w:r>
              <w:rPr>
                <w:spacing w:val="-3"/>
                <w:sz w:val="16"/>
              </w:rPr>
              <w:t> </w:t>
            </w:r>
            <w:r>
              <w:rPr>
                <w:sz w:val="16"/>
              </w:rPr>
              <w:t>por</w:t>
            </w:r>
            <w:r>
              <w:rPr>
                <w:spacing w:val="-3"/>
                <w:sz w:val="16"/>
              </w:rPr>
              <w:t> </w:t>
            </w:r>
            <w:r>
              <w:rPr>
                <w:sz w:val="16"/>
              </w:rPr>
              <w:t>unidade,</w:t>
            </w:r>
            <w:r>
              <w:rPr>
                <w:spacing w:val="40"/>
                <w:sz w:val="16"/>
              </w:rPr>
              <w:t> </w:t>
            </w:r>
            <w:r>
              <w:rPr>
                <w:sz w:val="16"/>
              </w:rPr>
              <w:t>já incluídas as despesas de fretes, impostos federais, ou</w:t>
            </w:r>
            <w:r>
              <w:rPr>
                <w:spacing w:val="40"/>
                <w:sz w:val="16"/>
              </w:rPr>
              <w:t> </w:t>
            </w:r>
            <w:r>
              <w:rPr>
                <w:sz w:val="16"/>
              </w:rPr>
              <w:t>estaduais e descontos especiais;</w:t>
            </w:r>
          </w:p>
          <w:p>
            <w:pPr>
              <w:pStyle w:val="TableParagraph"/>
              <w:numPr>
                <w:ilvl w:val="0"/>
                <w:numId w:val="46"/>
              </w:numPr>
              <w:tabs>
                <w:tab w:pos="276" w:val="left" w:leader="none"/>
              </w:tabs>
              <w:spacing w:line="240" w:lineRule="auto" w:before="58" w:after="0"/>
              <w:ind w:left="276" w:right="0" w:hanging="97"/>
              <w:jc w:val="both"/>
              <w:rPr>
                <w:sz w:val="16"/>
              </w:rPr>
            </w:pPr>
            <w:r>
              <w:rPr>
                <w:sz w:val="16"/>
              </w:rPr>
              <w:t>Ser</w:t>
            </w:r>
            <w:r>
              <w:rPr>
                <w:spacing w:val="-1"/>
                <w:sz w:val="16"/>
              </w:rPr>
              <w:t> </w:t>
            </w:r>
            <w:r>
              <w:rPr>
                <w:sz w:val="16"/>
              </w:rPr>
              <w:t>datada</w:t>
            </w:r>
            <w:r>
              <w:rPr>
                <w:spacing w:val="-1"/>
                <w:sz w:val="16"/>
              </w:rPr>
              <w:t> </w:t>
            </w:r>
            <w:r>
              <w:rPr>
                <w:sz w:val="16"/>
              </w:rPr>
              <w:t>e</w:t>
            </w:r>
            <w:r>
              <w:rPr>
                <w:spacing w:val="-1"/>
                <w:sz w:val="16"/>
              </w:rPr>
              <w:t> </w:t>
            </w:r>
            <w:r>
              <w:rPr>
                <w:sz w:val="16"/>
              </w:rPr>
              <w:t>assinada</w:t>
            </w:r>
            <w:r>
              <w:rPr>
                <w:spacing w:val="-1"/>
                <w:sz w:val="16"/>
              </w:rPr>
              <w:t> </w:t>
            </w:r>
            <w:r>
              <w:rPr>
                <w:sz w:val="16"/>
              </w:rPr>
              <w:t>pelo</w:t>
            </w:r>
            <w:r>
              <w:rPr>
                <w:spacing w:val="-1"/>
                <w:sz w:val="16"/>
              </w:rPr>
              <w:t> </w:t>
            </w:r>
            <w:r>
              <w:rPr>
                <w:sz w:val="16"/>
              </w:rPr>
              <w:t>gerente</w:t>
            </w:r>
            <w:r>
              <w:rPr>
                <w:spacing w:val="-1"/>
                <w:sz w:val="16"/>
              </w:rPr>
              <w:t> </w:t>
            </w:r>
            <w:r>
              <w:rPr>
                <w:sz w:val="16"/>
              </w:rPr>
              <w:t>ou</w:t>
            </w:r>
            <w:r>
              <w:rPr>
                <w:spacing w:val="-1"/>
                <w:sz w:val="16"/>
              </w:rPr>
              <w:t> </w:t>
            </w:r>
            <w:r>
              <w:rPr>
                <w:sz w:val="16"/>
              </w:rPr>
              <w:t>seu</w:t>
            </w:r>
            <w:r>
              <w:rPr>
                <w:spacing w:val="-1"/>
                <w:sz w:val="16"/>
              </w:rPr>
              <w:t> </w:t>
            </w:r>
            <w:r>
              <w:rPr>
                <w:spacing w:val="-2"/>
                <w:sz w:val="16"/>
              </w:rPr>
              <w:t>procurador;</w:t>
            </w:r>
          </w:p>
          <w:p>
            <w:pPr>
              <w:pStyle w:val="TableParagraph"/>
              <w:numPr>
                <w:ilvl w:val="0"/>
                <w:numId w:val="46"/>
              </w:numPr>
              <w:tabs>
                <w:tab w:pos="331" w:val="left" w:leader="none"/>
                <w:tab w:pos="344" w:val="left" w:leader="none"/>
              </w:tabs>
              <w:spacing w:line="352" w:lineRule="auto" w:before="145" w:after="0"/>
              <w:ind w:left="344" w:right="84" w:hanging="164"/>
              <w:jc w:val="both"/>
              <w:rPr>
                <w:sz w:val="16"/>
              </w:rPr>
            </w:pPr>
            <w:r>
              <w:rPr>
                <w:sz w:val="16"/>
              </w:rPr>
              <w:t>Ser apresentada com, no MÁXIMO, 2 (DUAS) </w:t>
            </w:r>
            <w:r>
              <w:rPr>
                <w:sz w:val="16"/>
              </w:rPr>
              <w:t>casas</w:t>
            </w:r>
            <w:r>
              <w:rPr>
                <w:spacing w:val="40"/>
                <w:sz w:val="16"/>
              </w:rPr>
              <w:t> </w:t>
            </w:r>
            <w:r>
              <w:rPr>
                <w:sz w:val="16"/>
              </w:rPr>
              <w:t>decimais após a vírgula (Ex.: 0,</w:t>
            </w:r>
            <w:r>
              <w:rPr>
                <w:b/>
                <w:sz w:val="16"/>
              </w:rPr>
              <w:t>00</w:t>
            </w:r>
            <w:r>
              <w:rPr>
                <w:sz w:val="16"/>
              </w:rPr>
              <w:t>).</w:t>
            </w:r>
          </w:p>
          <w:p>
            <w:pPr>
              <w:pStyle w:val="TableParagraph"/>
              <w:spacing w:before="85"/>
              <w:rPr>
                <w:b/>
                <w:sz w:val="16"/>
              </w:rPr>
            </w:pPr>
          </w:p>
          <w:p>
            <w:pPr>
              <w:pStyle w:val="TableParagraph"/>
              <w:spacing w:line="352" w:lineRule="auto"/>
              <w:ind w:left="404" w:right="550" w:hanging="227"/>
              <w:rPr>
                <w:sz w:val="16"/>
              </w:rPr>
            </w:pPr>
            <w:r>
              <w:rPr>
                <w:sz w:val="16"/>
              </w:rPr>
              <w:t>2ª O Proponente se obrigará, mediante devolução da</w:t>
            </w:r>
            <w:r>
              <w:rPr>
                <w:spacing w:val="40"/>
                <w:sz w:val="16"/>
              </w:rPr>
              <w:t> </w:t>
            </w:r>
            <w:r>
              <w:rPr>
                <w:sz w:val="16"/>
              </w:rPr>
              <w:t>PROPOSTA-DETALHE,</w:t>
            </w:r>
            <w:r>
              <w:rPr>
                <w:spacing w:val="-10"/>
                <w:sz w:val="16"/>
              </w:rPr>
              <w:t> </w:t>
            </w:r>
            <w:r>
              <w:rPr>
                <w:sz w:val="16"/>
              </w:rPr>
              <w:t>a</w:t>
            </w:r>
            <w:r>
              <w:rPr>
                <w:spacing w:val="-10"/>
                <w:sz w:val="16"/>
              </w:rPr>
              <w:t> </w:t>
            </w:r>
            <w:r>
              <w:rPr>
                <w:sz w:val="16"/>
              </w:rPr>
              <w:t>cumprir</w:t>
            </w:r>
            <w:r>
              <w:rPr>
                <w:spacing w:val="-10"/>
                <w:sz w:val="16"/>
              </w:rPr>
              <w:t> </w:t>
            </w:r>
            <w:r>
              <w:rPr>
                <w:sz w:val="16"/>
              </w:rPr>
              <w:t>os</w:t>
            </w:r>
            <w:r>
              <w:rPr>
                <w:spacing w:val="-10"/>
                <w:sz w:val="16"/>
              </w:rPr>
              <w:t> </w:t>
            </w:r>
            <w:r>
              <w:rPr>
                <w:sz w:val="16"/>
              </w:rPr>
              <w:t>termos</w:t>
            </w:r>
            <w:r>
              <w:rPr>
                <w:spacing w:val="-10"/>
                <w:sz w:val="16"/>
              </w:rPr>
              <w:t> </w:t>
            </w:r>
            <w:r>
              <w:rPr>
                <w:sz w:val="16"/>
              </w:rPr>
              <w:t>nela</w:t>
            </w:r>
            <w:r>
              <w:rPr>
                <w:spacing w:val="40"/>
                <w:sz w:val="16"/>
              </w:rPr>
              <w:t> </w:t>
            </w:r>
            <w:r>
              <w:rPr>
                <w:spacing w:val="-2"/>
                <w:sz w:val="16"/>
              </w:rPr>
              <w:t>contidos.</w:t>
            </w:r>
          </w:p>
          <w:p>
            <w:pPr>
              <w:pStyle w:val="TableParagraph"/>
              <w:rPr>
                <w:b/>
                <w:sz w:val="16"/>
              </w:rPr>
            </w:pPr>
          </w:p>
          <w:p>
            <w:pPr>
              <w:pStyle w:val="TableParagraph"/>
              <w:spacing w:before="21"/>
              <w:rPr>
                <w:b/>
                <w:sz w:val="16"/>
              </w:rPr>
            </w:pPr>
          </w:p>
          <w:p>
            <w:pPr>
              <w:pStyle w:val="TableParagraph"/>
              <w:spacing w:line="352" w:lineRule="auto"/>
              <w:ind w:left="179" w:right="144"/>
              <w:jc w:val="both"/>
              <w:rPr>
                <w:sz w:val="16"/>
              </w:rPr>
            </w:pPr>
            <w:r>
              <w:rPr>
                <w:sz w:val="16"/>
              </w:rPr>
              <w:t>3ª A licitação poderá ser anulada no todo, ou em parte, </w:t>
            </w:r>
            <w:r>
              <w:rPr>
                <w:sz w:val="16"/>
              </w:rPr>
              <w:t>de</w:t>
            </w:r>
            <w:r>
              <w:rPr>
                <w:spacing w:val="40"/>
                <w:sz w:val="16"/>
              </w:rPr>
              <w:t> </w:t>
            </w:r>
            <w:r>
              <w:rPr>
                <w:sz w:val="16"/>
              </w:rPr>
              <w:t>conformidade com a legislação vigente.</w:t>
            </w:r>
          </w:p>
        </w:tc>
        <w:tc>
          <w:tcPr>
            <w:tcW w:w="5595" w:type="dxa"/>
            <w:gridSpan w:val="5"/>
            <w:tcBorders>
              <w:top w:val="single" w:sz="6" w:space="0" w:color="000000"/>
            </w:tcBorders>
          </w:tcPr>
          <w:p>
            <w:pPr>
              <w:pStyle w:val="TableParagraph"/>
              <w:rPr>
                <w:b/>
                <w:sz w:val="18"/>
              </w:rPr>
            </w:pPr>
          </w:p>
          <w:p>
            <w:pPr>
              <w:pStyle w:val="TableParagraph"/>
              <w:rPr>
                <w:b/>
                <w:sz w:val="18"/>
              </w:rPr>
            </w:pPr>
          </w:p>
          <w:p>
            <w:pPr>
              <w:pStyle w:val="TableParagraph"/>
              <w:spacing w:before="141"/>
              <w:rPr>
                <w:b/>
                <w:sz w:val="18"/>
              </w:rPr>
            </w:pPr>
          </w:p>
          <w:p>
            <w:pPr>
              <w:pStyle w:val="TableParagraph"/>
              <w:spacing w:line="312" w:lineRule="auto"/>
              <w:ind w:left="183" w:right="1654"/>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8"/>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30" w:after="1"/>
              <w:rPr>
                <w:b/>
                <w:sz w:val="20"/>
              </w:rPr>
            </w:pPr>
          </w:p>
          <w:p>
            <w:pPr>
              <w:pStyle w:val="TableParagraph"/>
              <w:spacing w:line="30" w:lineRule="exact"/>
              <w:ind w:left="180"/>
              <w:rPr>
                <w:position w:val="0"/>
                <w:sz w:val="2"/>
              </w:rPr>
            </w:pPr>
            <w:r>
              <w:rPr>
                <w:position w:val="0"/>
                <w:sz w:val="2"/>
              </w:rPr>
              <mc:AlternateContent>
                <mc:Choice Requires="wps">
                  <w:drawing>
                    <wp:inline distT="0" distB="0" distL="0" distR="0">
                      <wp:extent cx="3362325" cy="19050"/>
                      <wp:effectExtent l="0" t="0" r="0" b="0"/>
                      <wp:docPr id="71" name="Group 71"/>
                      <wp:cNvGraphicFramePr>
                        <a:graphicFrameLocks/>
                      </wp:cNvGraphicFramePr>
                      <a:graphic>
                        <a:graphicData uri="http://schemas.microsoft.com/office/word/2010/wordprocessingGroup">
                          <wpg:wgp>
                            <wpg:cNvPr id="71" name="Group 71"/>
                            <wpg:cNvGrpSpPr/>
                            <wpg:grpSpPr>
                              <a:xfrm>
                                <a:off x="0" y="0"/>
                                <a:ext cx="3362325" cy="19050"/>
                                <a:chExt cx="3362325" cy="19050"/>
                              </a:xfrm>
                            </wpg:grpSpPr>
                            <wps:wsp>
                              <wps:cNvPr id="72" name="Graphic 72"/>
                              <wps:cNvSpPr/>
                              <wps:spPr>
                                <a:xfrm>
                                  <a:off x="0" y="0"/>
                                  <a:ext cx="3362325" cy="19050"/>
                                </a:xfrm>
                                <a:custGeom>
                                  <a:avLst/>
                                  <a:gdLst/>
                                  <a:ahLst/>
                                  <a:cxnLst/>
                                  <a:rect l="l" t="t" r="r" b="b"/>
                                  <a:pathLst>
                                    <a:path w="3362325" h="19050">
                                      <a:moveTo>
                                        <a:pt x="3362324" y="19049"/>
                                      </a:moveTo>
                                      <a:lnTo>
                                        <a:pt x="0" y="19049"/>
                                      </a:lnTo>
                                      <a:lnTo>
                                        <a:pt x="0" y="0"/>
                                      </a:lnTo>
                                      <a:lnTo>
                                        <a:pt x="3362324" y="0"/>
                                      </a:lnTo>
                                      <a:lnTo>
                                        <a:pt x="3362324"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264.75pt;height:1.5pt;mso-position-horizontal-relative:char;mso-position-vertical-relative:line" id="docshapegroup68" coordorigin="0,0" coordsize="5295,30">
                      <v:rect style="position:absolute;left:0;top:0;width:5295;height:30" id="docshape69" filled="true" fillcolor="#000000" stroked="false">
                        <v:fill type="solid"/>
                      </v:rect>
                    </v:group>
                  </w:pict>
                </mc:Fallback>
              </mc:AlternateContent>
            </w:r>
            <w:r>
              <w:rPr>
                <w:position w:val="0"/>
                <w:sz w:val="2"/>
              </w:rPr>
            </w:r>
          </w:p>
          <w:p>
            <w:pPr>
              <w:pStyle w:val="TableParagraph"/>
              <w:spacing w:before="105"/>
              <w:rPr>
                <w:b/>
                <w:sz w:val="18"/>
              </w:rPr>
            </w:pPr>
          </w:p>
          <w:p>
            <w:pPr>
              <w:pStyle w:val="TableParagraph"/>
              <w:ind w:left="183"/>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969" w:val="left" w:leader="none"/>
                <w:tab w:pos="1829" w:val="left" w:leader="none"/>
              </w:tabs>
              <w:ind w:left="183"/>
              <w:rPr>
                <w:sz w:val="18"/>
              </w:rPr>
            </w:pPr>
            <w:r>
              <w:rPr>
                <w:sz w:val="18"/>
              </w:rPr>
              <w:t>Em </w:t>
            </w:r>
            <w:r>
              <w:rPr>
                <w:sz w:val="18"/>
                <w:u w:val="single"/>
              </w:rPr>
              <w:tab/>
            </w:r>
            <w:r>
              <w:rPr>
                <w:sz w:val="18"/>
              </w:rPr>
              <w:t>/ </w:t>
            </w:r>
            <w:r>
              <w:rPr>
                <w:sz w:val="18"/>
                <w:u w:val="single"/>
              </w:rPr>
              <w:tab/>
            </w:r>
            <w:r>
              <w:rPr>
                <w:sz w:val="18"/>
              </w:rPr>
              <w:t>/ </w:t>
            </w:r>
            <w:r>
              <w:rPr>
                <w:spacing w:val="-2"/>
                <w:sz w:val="18"/>
              </w:rPr>
              <w:t>2025.</w:t>
            </w:r>
          </w:p>
          <w:p>
            <w:pPr>
              <w:pStyle w:val="TableParagraph"/>
              <w:rPr>
                <w:b/>
                <w:sz w:val="20"/>
              </w:rPr>
            </w:pPr>
          </w:p>
          <w:p>
            <w:pPr>
              <w:pStyle w:val="TableParagraph"/>
              <w:spacing w:before="76"/>
              <w:rPr>
                <w:b/>
                <w:sz w:val="20"/>
              </w:rPr>
            </w:pPr>
          </w:p>
          <w:p>
            <w:pPr>
              <w:pStyle w:val="TableParagraph"/>
              <w:spacing w:line="20" w:lineRule="exact"/>
              <w:ind w:left="939"/>
              <w:rPr>
                <w:sz w:val="2"/>
              </w:rPr>
            </w:pPr>
            <w:r>
              <w:rPr>
                <w:sz w:val="2"/>
              </w:rPr>
              <mc:AlternateContent>
                <mc:Choice Requires="wps">
                  <w:drawing>
                    <wp:inline distT="0" distB="0" distL="0" distR="0">
                      <wp:extent cx="2400300" cy="5080"/>
                      <wp:effectExtent l="9525" t="0" r="0" b="4445"/>
                      <wp:docPr id="73" name="Group 73"/>
                      <wp:cNvGraphicFramePr>
                        <a:graphicFrameLocks/>
                      </wp:cNvGraphicFramePr>
                      <a:graphic>
                        <a:graphicData uri="http://schemas.microsoft.com/office/word/2010/wordprocessingGroup">
                          <wpg:wgp>
                            <wpg:cNvPr id="73" name="Group 73"/>
                            <wpg:cNvGrpSpPr/>
                            <wpg:grpSpPr>
                              <a:xfrm>
                                <a:off x="0" y="0"/>
                                <a:ext cx="2400300" cy="5080"/>
                                <a:chExt cx="2400300" cy="5080"/>
                              </a:xfrm>
                            </wpg:grpSpPr>
                            <wps:wsp>
                              <wps:cNvPr id="74" name="Graphic 74"/>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70"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1849"/>
              <w:rPr>
                <w:sz w:val="18"/>
              </w:rPr>
            </w:pPr>
            <w:r>
              <w:rPr>
                <w:sz w:val="18"/>
              </w:rPr>
              <w:t>(assinatura do </w:t>
            </w:r>
            <w:r>
              <w:rPr>
                <w:spacing w:val="-2"/>
                <w:sz w:val="18"/>
              </w:rPr>
              <w:t>responsável)</w:t>
            </w:r>
          </w:p>
          <w:p>
            <w:pPr>
              <w:pStyle w:val="TableParagraph"/>
              <w:spacing w:before="126"/>
              <w:rPr>
                <w:b/>
                <w:sz w:val="18"/>
              </w:rPr>
            </w:pPr>
          </w:p>
          <w:p>
            <w:pPr>
              <w:pStyle w:val="TableParagraph"/>
              <w:ind w:left="183" w:right="4839"/>
              <w:rPr>
                <w:b/>
                <w:sz w:val="18"/>
              </w:rPr>
            </w:pPr>
            <w:r>
              <w:rPr>
                <w:b/>
                <w:spacing w:val="-2"/>
                <w:sz w:val="18"/>
              </w:rPr>
              <w:t>Nome:</w:t>
            </w:r>
          </w:p>
          <w:p>
            <w:pPr>
              <w:pStyle w:val="TableParagraph"/>
              <w:spacing w:before="123"/>
              <w:ind w:left="183" w:right="4839"/>
              <w:rPr>
                <w:b/>
                <w:sz w:val="18"/>
              </w:rPr>
            </w:pPr>
            <w:r>
              <w:rPr>
                <w:b/>
                <w:spacing w:val="-2"/>
                <w:sz w:val="18"/>
              </w:rPr>
              <w:t>Cargo:</w:t>
            </w:r>
          </w:p>
        </w:tc>
      </w:tr>
    </w:tbl>
    <w:p>
      <w:pPr>
        <w:pStyle w:val="BodyText"/>
        <w:ind w:left="0"/>
        <w:rPr>
          <w:b/>
        </w:rPr>
      </w:pPr>
    </w:p>
    <w:p>
      <w:pPr>
        <w:pStyle w:val="BodyText"/>
        <w:spacing w:before="131"/>
        <w:ind w:left="0"/>
        <w:rPr>
          <w:b/>
        </w:rPr>
      </w:pPr>
    </w:p>
    <w:p>
      <w:pPr>
        <w:spacing w:line="273" w:lineRule="exact" w:before="0"/>
        <w:ind w:left="0" w:right="0" w:firstLine="0"/>
        <w:jc w:val="center"/>
        <w:rPr>
          <w:b/>
          <w:sz w:val="24"/>
        </w:rPr>
      </w:pPr>
      <w:r>
        <w:rPr>
          <w:b/>
          <w:sz w:val="24"/>
        </w:rPr>
        <w:t>ANEXO</w:t>
      </w:r>
      <w:r>
        <w:rPr>
          <w:b/>
          <w:spacing w:val="-5"/>
          <w:sz w:val="24"/>
        </w:rPr>
        <w:t> VI</w:t>
      </w:r>
    </w:p>
    <w:p>
      <w:pPr>
        <w:spacing w:line="270" w:lineRule="exact" w:before="0"/>
        <w:ind w:left="0" w:right="0" w:firstLine="0"/>
        <w:jc w:val="center"/>
        <w:rPr>
          <w:b/>
          <w:sz w:val="24"/>
        </w:rPr>
      </w:pPr>
      <w:r>
        <w:rPr>
          <w:b/>
          <w:sz w:val="24"/>
        </w:rPr>
        <w:t>DECLARAÇÃO</w:t>
      </w:r>
      <w:r>
        <w:rPr>
          <w:b/>
          <w:spacing w:val="-5"/>
          <w:sz w:val="24"/>
        </w:rPr>
        <w:t> </w:t>
      </w:r>
      <w:r>
        <w:rPr>
          <w:b/>
          <w:sz w:val="24"/>
        </w:rPr>
        <w:t>DE</w:t>
      </w:r>
      <w:r>
        <w:rPr>
          <w:b/>
          <w:spacing w:val="-3"/>
          <w:sz w:val="24"/>
        </w:rPr>
        <w:t> </w:t>
      </w:r>
      <w:r>
        <w:rPr>
          <w:b/>
          <w:sz w:val="24"/>
        </w:rPr>
        <w:t>REPRESENTANTE</w:t>
      </w:r>
      <w:r>
        <w:rPr>
          <w:b/>
          <w:spacing w:val="-3"/>
          <w:sz w:val="24"/>
        </w:rPr>
        <w:t> </w:t>
      </w:r>
      <w:r>
        <w:rPr>
          <w:b/>
          <w:sz w:val="24"/>
        </w:rPr>
        <w:t>LEGAL</w:t>
      </w:r>
      <w:r>
        <w:rPr>
          <w:b/>
          <w:spacing w:val="-15"/>
          <w:sz w:val="24"/>
        </w:rPr>
        <w:t> </w:t>
      </w:r>
      <w:r>
        <w:rPr>
          <w:b/>
          <w:sz w:val="24"/>
        </w:rPr>
        <w:t>E</w:t>
      </w:r>
      <w:r>
        <w:rPr>
          <w:b/>
          <w:spacing w:val="-3"/>
          <w:sz w:val="24"/>
        </w:rPr>
        <w:t> </w:t>
      </w:r>
      <w:r>
        <w:rPr>
          <w:b/>
          <w:sz w:val="24"/>
        </w:rPr>
        <w:t>DADOS</w:t>
      </w:r>
      <w:r>
        <w:rPr>
          <w:b/>
          <w:spacing w:val="-3"/>
          <w:sz w:val="24"/>
        </w:rPr>
        <w:t> </w:t>
      </w:r>
      <w:r>
        <w:rPr>
          <w:b/>
          <w:spacing w:val="-2"/>
          <w:sz w:val="24"/>
        </w:rPr>
        <w:t>BANCÁRIOS</w:t>
      </w:r>
    </w:p>
    <w:p>
      <w:pPr>
        <w:pStyle w:val="BodyText"/>
        <w:spacing w:line="273" w:lineRule="exact"/>
        <w:ind w:left="0"/>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before="123"/>
        <w:ind w:left="0"/>
      </w:pPr>
    </w:p>
    <w:p>
      <w:pPr>
        <w:pStyle w:val="BodyText"/>
      </w:pPr>
      <w:r>
        <w:rPr/>
        <w:t>Local e </w:t>
      </w:r>
      <w:r>
        <w:rPr>
          <w:spacing w:val="-2"/>
        </w:rPr>
        <w:t>data:</w:t>
      </w:r>
    </w:p>
    <w:p>
      <w:pPr>
        <w:pStyle w:val="BodyText"/>
        <w:spacing w:after="0"/>
        <w:sectPr>
          <w:pgSz w:w="15840" w:h="24480"/>
          <w:pgMar w:top="0" w:bottom="0" w:left="0" w:right="0"/>
        </w:sectPr>
      </w:pPr>
    </w:p>
    <w:p>
      <w:pPr>
        <w:pStyle w:val="BodyText"/>
        <w:spacing w:line="262" w:lineRule="exact"/>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11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257/2025:</w:t>
      </w:r>
    </w:p>
    <w:p>
      <w:pPr>
        <w:pStyle w:val="BodyText"/>
        <w:spacing w:before="168"/>
        <w:ind w:left="0"/>
        <w:rPr>
          <w:b/>
        </w:rPr>
      </w:pPr>
    </w:p>
    <w:p>
      <w:pPr>
        <w:pStyle w:val="BodyText"/>
        <w:spacing w:line="312" w:lineRule="auto"/>
        <w:ind w:right="234"/>
      </w:pPr>
      <w:r>
        <w:rPr/>
        <w:t>(Entidade)</w:t>
      </w:r>
      <w:r>
        <w:rPr>
          <w:spacing w:val="-3"/>
        </w:rPr>
        <w:t> </w:t>
      </w:r>
      <w:r>
        <w:rPr/>
        <w:t>,</w:t>
      </w:r>
      <w:r>
        <w:rPr>
          <w:spacing w:val="-3"/>
        </w:rPr>
        <w:t> </w:t>
      </w:r>
      <w:r>
        <w:rPr/>
        <w:t>inscrita</w:t>
      </w:r>
      <w:r>
        <w:rPr>
          <w:spacing w:val="-3"/>
        </w:rPr>
        <w:t> </w:t>
      </w:r>
      <w:r>
        <w:rPr/>
        <w:t>no</w:t>
      </w:r>
      <w:r>
        <w:rPr>
          <w:spacing w:val="-3"/>
        </w:rPr>
        <w:t> </w:t>
      </w:r>
      <w:r>
        <w:rPr/>
        <w:t>CNPJ</w:t>
      </w:r>
      <w:r>
        <w:rPr>
          <w:spacing w:val="-3"/>
        </w:rPr>
        <w:t> </w:t>
      </w:r>
      <w:r>
        <w:rPr/>
        <w:t>sob</w:t>
      </w:r>
      <w:r>
        <w:rPr>
          <w:spacing w:val="-3"/>
        </w:rPr>
        <w:t> </w:t>
      </w:r>
      <w:r>
        <w:rPr/>
        <w:t>o</w:t>
      </w:r>
      <w:r>
        <w:rPr>
          <w:spacing w:val="-3"/>
        </w:rPr>
        <w:t> </w:t>
      </w:r>
      <w:r>
        <w:rPr/>
        <w:t>nº</w:t>
      </w:r>
      <w:r>
        <w:rPr>
          <w:spacing w:val="-3"/>
        </w:rPr>
        <w:t> </w:t>
      </w:r>
      <w:r>
        <w:rPr/>
        <w:t>,</w:t>
      </w:r>
      <w:r>
        <w:rPr>
          <w:spacing w:val="-3"/>
        </w:rPr>
        <w:t> </w:t>
      </w:r>
      <w:r>
        <w:rPr/>
        <w:t>sediada</w:t>
      </w:r>
      <w:r>
        <w:rPr>
          <w:spacing w:val="-3"/>
        </w:rPr>
        <w:t> </w:t>
      </w:r>
      <w:r>
        <w:rPr/>
        <w:t>na</w:t>
      </w:r>
      <w:r>
        <w:rPr>
          <w:spacing w:val="-3"/>
        </w:rPr>
        <w:t> </w:t>
      </w:r>
      <w:r>
        <w:rPr/>
        <w:t>(endereço</w:t>
      </w:r>
      <w:r>
        <w:rPr>
          <w:spacing w:val="-3"/>
        </w:rPr>
        <w:t> </w:t>
      </w:r>
      <w:r>
        <w:rPr/>
        <w:t>completo)</w:t>
      </w:r>
      <w:r>
        <w:rPr>
          <w:spacing w:val="-3"/>
        </w:rPr>
        <w:t> </w:t>
      </w:r>
      <w:r>
        <w:rPr/>
        <w:t>.</w:t>
      </w:r>
      <w:r>
        <w:rPr>
          <w:spacing w:val="-3"/>
        </w:rPr>
        <w:t> </w:t>
      </w:r>
      <w:r>
        <w:rPr/>
        <w:t>Na</w:t>
      </w:r>
      <w:r>
        <w:rPr>
          <w:spacing w:val="-3"/>
        </w:rPr>
        <w:t> </w:t>
      </w:r>
      <w:r>
        <w:rPr/>
        <w:t>hipótese</w:t>
      </w:r>
      <w:r>
        <w:rPr>
          <w:spacing w:val="-3"/>
        </w:rPr>
        <w:t> </w:t>
      </w:r>
      <w:r>
        <w:rPr/>
        <w:t>de</w:t>
      </w:r>
      <w:r>
        <w:rPr>
          <w:spacing w:val="-3"/>
        </w:rPr>
        <w:t> </w:t>
      </w:r>
      <w:r>
        <w:rPr/>
        <w:t>nossa</w:t>
      </w:r>
      <w:r>
        <w:rPr>
          <w:spacing w:val="-3"/>
        </w:rPr>
        <w:t> </w:t>
      </w:r>
      <w:r>
        <w:rPr/>
        <w:t>empresa</w:t>
      </w:r>
      <w:r>
        <w:rPr>
          <w:spacing w:val="-3"/>
        </w:rPr>
        <w:t> </w:t>
      </w:r>
      <w:r>
        <w:rPr/>
        <w:t>vir</w:t>
      </w:r>
      <w:r>
        <w:rPr>
          <w:spacing w:val="-3"/>
        </w:rPr>
        <w:t> </w:t>
      </w:r>
      <w:r>
        <w:rPr/>
        <w:t>a</w:t>
      </w:r>
      <w:r>
        <w:rPr>
          <w:spacing w:val="-3"/>
        </w:rPr>
        <w:t> </w:t>
      </w:r>
      <w:r>
        <w:rPr/>
        <w:t>assinar</w:t>
      </w:r>
      <w:r>
        <w:rPr>
          <w:spacing w:val="-3"/>
        </w:rPr>
        <w:t> </w:t>
      </w:r>
      <w:r>
        <w:rPr/>
        <w:t>CONTRATO</w:t>
      </w:r>
      <w:r>
        <w:rPr>
          <w:spacing w:val="-3"/>
        </w:rPr>
        <w:t> </w:t>
      </w:r>
      <w:r>
        <w:rPr/>
        <w:t>com</w:t>
      </w:r>
      <w:r>
        <w:rPr>
          <w:spacing w:val="-3"/>
        </w:rPr>
        <w:t> </w:t>
      </w:r>
      <w:r>
        <w:rPr/>
        <w:t>a</w:t>
      </w:r>
      <w:r>
        <w:rPr>
          <w:spacing w:val="-3"/>
        </w:rPr>
        <w:t> </w:t>
      </w:r>
      <w:r>
        <w:rPr/>
        <w:t>UERJ,</w:t>
      </w:r>
      <w:r>
        <w:rPr>
          <w:spacing w:val="-3"/>
        </w:rPr>
        <w:t> </w:t>
      </w:r>
      <w:r>
        <w:rPr/>
        <w:t>o(s) representantes legal(is) para será(ão) o(s) Sr.(s) , (função): ; CPF: ; Identidade: , (órgão emissor) .</w:t>
      </w:r>
    </w:p>
    <w:p>
      <w:pPr>
        <w:pStyle w:val="Heading2"/>
        <w:spacing w:before="227"/>
        <w:ind w:left="115"/>
      </w:pPr>
      <w:r>
        <w:rPr/>
        <w:t>Dados da </w:t>
      </w:r>
      <w:r>
        <w:rPr>
          <w:spacing w:val="-2"/>
        </w:rPr>
        <w:t>Empresa:</w:t>
      </w:r>
    </w:p>
    <w:p>
      <w:pPr>
        <w:pStyle w:val="BodyText"/>
        <w:spacing w:before="264"/>
        <w:ind w:left="115"/>
      </w:pPr>
      <w:r>
        <w:rPr/>
        <w:t>Razão Social: </w:t>
      </w:r>
      <w:r>
        <w:rPr>
          <w:spacing w:val="-10"/>
        </w:rPr>
        <w:t>.</w:t>
      </w:r>
    </w:p>
    <w:p>
      <w:pPr>
        <w:pStyle w:val="BodyText"/>
        <w:spacing w:before="264"/>
        <w:ind w:left="115"/>
      </w:pPr>
      <w:r>
        <w:rPr/>
        <w:t>C.G.C: . - I.E. e/ou Municipal: </w:t>
      </w:r>
      <w:r>
        <w:rPr>
          <w:spacing w:val="-10"/>
        </w:rPr>
        <w:t>.</w:t>
      </w:r>
    </w:p>
    <w:p>
      <w:pPr>
        <w:pStyle w:val="BodyText"/>
        <w:spacing w:line="470" w:lineRule="auto" w:before="264"/>
        <w:ind w:left="115" w:right="9870"/>
      </w:pPr>
      <w:r>
        <w:rPr/>
        <w:t>Endereço</w:t>
      </w:r>
      <w:r>
        <w:rPr>
          <w:spacing w:val="-11"/>
        </w:rPr>
        <w:t> </w:t>
      </w:r>
      <w:r>
        <w:rPr/>
        <w:t>(Av.,</w:t>
      </w:r>
      <w:r>
        <w:rPr>
          <w:spacing w:val="-11"/>
        </w:rPr>
        <w:t> </w:t>
      </w:r>
      <w:r>
        <w:rPr/>
        <w:t>Rua,</w:t>
      </w:r>
      <w:r>
        <w:rPr>
          <w:spacing w:val="-11"/>
        </w:rPr>
        <w:t> </w:t>
      </w:r>
      <w:r>
        <w:rPr/>
        <w:t>Bairro,</w:t>
      </w:r>
      <w:r>
        <w:rPr>
          <w:spacing w:val="-11"/>
        </w:rPr>
        <w:t> </w:t>
      </w:r>
      <w:r>
        <w:rPr/>
        <w:t>Cidade,</w:t>
      </w:r>
      <w:r>
        <w:rPr>
          <w:spacing w:val="-11"/>
        </w:rPr>
        <w:t> </w:t>
      </w:r>
      <w:r>
        <w:rPr/>
        <w:t>Estado,</w:t>
      </w:r>
      <w:r>
        <w:rPr>
          <w:spacing w:val="-11"/>
        </w:rPr>
        <w:t> </w:t>
      </w:r>
      <w:r>
        <w:rPr/>
        <w:t>CEP):</w:t>
      </w:r>
      <w:r>
        <w:rPr>
          <w:spacing w:val="-11"/>
        </w:rPr>
        <w:t> </w:t>
      </w:r>
      <w:r>
        <w:rPr/>
        <w:t>. Telefone, Fax, E-mail: .</w:t>
      </w:r>
    </w:p>
    <w:p>
      <w:pPr>
        <w:pStyle w:val="BodyText"/>
        <w:spacing w:line="274" w:lineRule="exact"/>
        <w:ind w:left="115"/>
      </w:pPr>
      <w:r>
        <w:rPr/>
        <w:t>Banco: . Código: </w:t>
      </w:r>
      <w:r>
        <w:rPr>
          <w:spacing w:val="-10"/>
        </w:rPr>
        <w:t>.</w:t>
      </w:r>
    </w:p>
    <w:p>
      <w:pPr>
        <w:pStyle w:val="BodyText"/>
        <w:spacing w:before="264"/>
        <w:ind w:left="115"/>
      </w:pPr>
      <w:r>
        <w:rPr/>
        <w:t>Agência: . Código: . Conta Corrente: </w:t>
      </w:r>
      <w:r>
        <w:rPr>
          <w:spacing w:val="-10"/>
        </w:rPr>
        <w:t>.</w:t>
      </w:r>
    </w:p>
    <w:p>
      <w:pPr>
        <w:pStyle w:val="BodyText"/>
        <w:spacing w:before="33"/>
        <w:ind w:left="0"/>
      </w:pPr>
    </w:p>
    <w:p>
      <w:pPr>
        <w:pStyle w:val="BodyText"/>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ind w:left="0"/>
        <w:rPr>
          <w:sz w:val="20"/>
        </w:rPr>
      </w:pPr>
    </w:p>
    <w:p>
      <w:pPr>
        <w:pStyle w:val="BodyText"/>
        <w:spacing w:before="66"/>
        <w:ind w:left="0"/>
        <w:rPr>
          <w:sz w:val="20"/>
        </w:rPr>
      </w:pPr>
      <w:r>
        <w:rPr>
          <w:sz w:val="20"/>
        </w:rPr>
        <mc:AlternateContent>
          <mc:Choice Requires="wps">
            <w:drawing>
              <wp:anchor distT="0" distB="0" distL="0" distR="0" allowOverlap="1" layoutInCell="1" locked="0" behindDoc="1" simplePos="0" relativeHeight="487600640">
                <wp:simplePos x="0" y="0"/>
                <wp:positionH relativeFrom="page">
                  <wp:posOffset>3543300</wp:posOffset>
                </wp:positionH>
                <wp:positionV relativeFrom="paragraph">
                  <wp:posOffset>203703</wp:posOffset>
                </wp:positionV>
                <wp:extent cx="2971800" cy="1270"/>
                <wp:effectExtent l="0" t="0" r="0" b="0"/>
                <wp:wrapTopAndBottom/>
                <wp:docPr id="75" name="Graphic 75"/>
                <wp:cNvGraphicFramePr>
                  <a:graphicFrameLocks/>
                </wp:cNvGraphicFramePr>
                <a:graphic>
                  <a:graphicData uri="http://schemas.microsoft.com/office/word/2010/wordprocessingShape">
                    <wps:wsp>
                      <wps:cNvPr id="75" name="Graphic 75"/>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pt;margin-top:16.039648pt;width:234pt;height:.1pt;mso-position-horizontal-relative:page;mso-position-vertical-relative:paragraph;z-index:-15715840;mso-wrap-distance-left:0;mso-wrap-distance-right:0" id="docshape71" coordorigin="5580,321" coordsize="4680,0" path="m5580,321l10260,321e" filled="false" stroked="true" strokeweight=".487125pt" strokecolor="#000000">
                <v:path arrowok="t"/>
                <v:stroke dashstyle="solid"/>
                <w10:wrap type="topAndBottom"/>
              </v:shape>
            </w:pict>
          </mc:Fallback>
        </mc:AlternateContent>
      </w:r>
    </w:p>
    <w:p>
      <w:pPr>
        <w:pStyle w:val="BodyText"/>
        <w:ind w:left="0"/>
        <w:jc w:val="center"/>
      </w:pPr>
      <w:r>
        <w:rPr>
          <w:spacing w:val="-2"/>
        </w:rPr>
        <w:t>ENTIDADE</w:t>
      </w:r>
    </w:p>
    <w:p>
      <w:pPr>
        <w:pStyle w:val="BodyText"/>
        <w:spacing w:before="273"/>
        <w:ind w:left="0"/>
        <w:jc w:val="center"/>
      </w:pPr>
      <w:r>
        <w:rPr/>
        <w:t>nome da entidade com assinatura do(s) seu(s) representante(s) </w:t>
      </w:r>
      <w:r>
        <w:rPr>
          <w:spacing w:val="-2"/>
        </w:rPr>
        <w:t>legal(is)</w:t>
      </w:r>
    </w:p>
    <w:p>
      <w:pPr>
        <w:spacing w:before="58"/>
        <w:ind w:left="0"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spacing w:before="103"/>
        <w:ind w:left="0"/>
        <w:rPr>
          <w:sz w:val="20"/>
        </w:rPr>
      </w:pPr>
      <w:r>
        <w:rPr>
          <w:sz w:val="20"/>
        </w:rPr>
        <mc:AlternateContent>
          <mc:Choice Requires="wps">
            <w:drawing>
              <wp:anchor distT="0" distB="0" distL="0" distR="0" allowOverlap="1" layoutInCell="1" locked="0" behindDoc="1" simplePos="0" relativeHeight="487601152">
                <wp:simplePos x="0" y="0"/>
                <wp:positionH relativeFrom="page">
                  <wp:posOffset>95237</wp:posOffset>
                </wp:positionH>
                <wp:positionV relativeFrom="paragraph">
                  <wp:posOffset>226826</wp:posOffset>
                </wp:positionV>
                <wp:extent cx="9867900" cy="28575"/>
                <wp:effectExtent l="0" t="0" r="0" b="0"/>
                <wp:wrapTopAndBottom/>
                <wp:docPr id="76" name="Graphic 76"/>
                <wp:cNvGraphicFramePr>
                  <a:graphicFrameLocks/>
                </wp:cNvGraphicFramePr>
                <a:graphic>
                  <a:graphicData uri="http://schemas.microsoft.com/office/word/2010/wordprocessingShape">
                    <wps:wsp>
                      <wps:cNvPr id="76" name="Graphic 76"/>
                      <wps:cNvSpPr/>
                      <wps:spPr>
                        <a:xfrm>
                          <a:off x="0" y="0"/>
                          <a:ext cx="9867900" cy="28575"/>
                        </a:xfrm>
                        <a:custGeom>
                          <a:avLst/>
                          <a:gdLst/>
                          <a:ahLst/>
                          <a:cxnLst/>
                          <a:rect l="l" t="t" r="r" b="b"/>
                          <a:pathLst>
                            <a:path w="9867900" h="28575">
                              <a:moveTo>
                                <a:pt x="9867900" y="19050"/>
                              </a:moveTo>
                              <a:lnTo>
                                <a:pt x="0" y="19050"/>
                              </a:lnTo>
                              <a:lnTo>
                                <a:pt x="0" y="28575"/>
                              </a:lnTo>
                              <a:lnTo>
                                <a:pt x="9867900" y="28575"/>
                              </a:lnTo>
                              <a:lnTo>
                                <a:pt x="9867900" y="19050"/>
                              </a:lnTo>
                              <a:close/>
                            </a:path>
                            <a:path w="9867900" h="28575">
                              <a:moveTo>
                                <a:pt x="9867900" y="0"/>
                              </a:moveTo>
                              <a:lnTo>
                                <a:pt x="0" y="0"/>
                              </a:lnTo>
                              <a:lnTo>
                                <a:pt x="0" y="9525"/>
                              </a:lnTo>
                              <a:lnTo>
                                <a:pt x="9867900" y="9525"/>
                              </a:lnTo>
                              <a:lnTo>
                                <a:pt x="986790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7.499001pt;margin-top:17.86038pt;width:777pt;height:2.25pt;mso-position-horizontal-relative:page;mso-position-vertical-relative:paragraph;z-index:-15715328;mso-wrap-distance-left:0;mso-wrap-distance-right:0" id="docshape72" coordorigin="150,357" coordsize="15540,45" path="m15690,387l150,387,150,402,15690,402,15690,387xm15690,357l150,357,150,372,15690,372,15690,357xe" filled="true" fillcolor="#333333" stroked="false">
                <v:path arrowok="t"/>
                <v:fill type="solid"/>
                <w10:wrap type="topAndBottom"/>
              </v:shape>
            </w:pict>
          </mc:Fallback>
        </mc:AlternateContent>
      </w:r>
    </w:p>
    <w:p>
      <w:pPr>
        <w:tabs>
          <w:tab w:pos="14250" w:val="left" w:leader="none"/>
        </w:tabs>
        <w:spacing w:before="23"/>
        <w:ind w:left="0"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260006/055520/2024</w:t>
      </w:r>
      <w:r>
        <w:rPr>
          <w:rFonts w:ascii="Calibri" w:hAnsi="Calibri"/>
          <w:sz w:val="18"/>
        </w:rPr>
        <w:tab/>
        <w:t>SEI nº </w:t>
      </w:r>
      <w:r>
        <w:rPr>
          <w:rFonts w:ascii="Calibri" w:hAnsi="Calibri"/>
          <w:spacing w:val="-2"/>
          <w:sz w:val="18"/>
        </w:rPr>
        <w:t>101159774</w:t>
      </w:r>
    </w:p>
    <w:sectPr>
      <w:pgSz w:w="15840" w:h="24480"/>
      <w:pgMar w:top="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Calibri">
    <w:altName w:val="Calibri"/>
    <w:charset w:val="1"/>
    <w:family w:val="roman"/>
    <w:pitch w:val="variable"/>
  </w:font>
  <w:font w:name="Segoe UI">
    <w:altName w:val="Segoe UI"/>
    <w:charset w:val="1"/>
    <w:family w:val="swiss"/>
    <w:pitch w:val="variable"/>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5">
    <w:multiLevelType w:val="hybridMultilevel"/>
    <w:lvl w:ilvl="0">
      <w:start w:val="0"/>
      <w:numFmt w:val="bullet"/>
      <w:lvlText w:val="-"/>
      <w:lvlJc w:val="left"/>
      <w:pPr>
        <w:ind w:left="345" w:hanging="135"/>
      </w:pPr>
      <w:rPr>
        <w:rFonts w:hint="default" w:ascii="Arial MT" w:hAnsi="Arial MT" w:eastAsia="Arial MT" w:cs="Arial MT"/>
        <w:b w:val="0"/>
        <w:bCs w:val="0"/>
        <w:i w:val="0"/>
        <w:iCs w:val="0"/>
        <w:spacing w:val="0"/>
        <w:w w:val="100"/>
        <w:sz w:val="16"/>
        <w:szCs w:val="16"/>
        <w:lang w:val="pt-PT" w:eastAsia="en-US" w:bidi="ar-SA"/>
      </w:rPr>
    </w:lvl>
    <w:lvl w:ilvl="1">
      <w:start w:val="0"/>
      <w:numFmt w:val="bullet"/>
      <w:lvlText w:val="•"/>
      <w:lvlJc w:val="left"/>
      <w:pPr>
        <w:ind w:left="726" w:hanging="135"/>
      </w:pPr>
      <w:rPr>
        <w:rFonts w:hint="default"/>
        <w:lang w:val="pt-PT" w:eastAsia="en-US" w:bidi="ar-SA"/>
      </w:rPr>
    </w:lvl>
    <w:lvl w:ilvl="2">
      <w:start w:val="0"/>
      <w:numFmt w:val="bullet"/>
      <w:lvlText w:val="•"/>
      <w:lvlJc w:val="left"/>
      <w:pPr>
        <w:ind w:left="1112" w:hanging="135"/>
      </w:pPr>
      <w:rPr>
        <w:rFonts w:hint="default"/>
        <w:lang w:val="pt-PT" w:eastAsia="en-US" w:bidi="ar-SA"/>
      </w:rPr>
    </w:lvl>
    <w:lvl w:ilvl="3">
      <w:start w:val="0"/>
      <w:numFmt w:val="bullet"/>
      <w:lvlText w:val="•"/>
      <w:lvlJc w:val="left"/>
      <w:pPr>
        <w:ind w:left="1498" w:hanging="135"/>
      </w:pPr>
      <w:rPr>
        <w:rFonts w:hint="default"/>
        <w:lang w:val="pt-PT" w:eastAsia="en-US" w:bidi="ar-SA"/>
      </w:rPr>
    </w:lvl>
    <w:lvl w:ilvl="4">
      <w:start w:val="0"/>
      <w:numFmt w:val="bullet"/>
      <w:lvlText w:val="•"/>
      <w:lvlJc w:val="left"/>
      <w:pPr>
        <w:ind w:left="1884" w:hanging="135"/>
      </w:pPr>
      <w:rPr>
        <w:rFonts w:hint="default"/>
        <w:lang w:val="pt-PT" w:eastAsia="en-US" w:bidi="ar-SA"/>
      </w:rPr>
    </w:lvl>
    <w:lvl w:ilvl="5">
      <w:start w:val="0"/>
      <w:numFmt w:val="bullet"/>
      <w:lvlText w:val="•"/>
      <w:lvlJc w:val="left"/>
      <w:pPr>
        <w:ind w:left="2270" w:hanging="135"/>
      </w:pPr>
      <w:rPr>
        <w:rFonts w:hint="default"/>
        <w:lang w:val="pt-PT" w:eastAsia="en-US" w:bidi="ar-SA"/>
      </w:rPr>
    </w:lvl>
    <w:lvl w:ilvl="6">
      <w:start w:val="0"/>
      <w:numFmt w:val="bullet"/>
      <w:lvlText w:val="•"/>
      <w:lvlJc w:val="left"/>
      <w:pPr>
        <w:ind w:left="2656" w:hanging="135"/>
      </w:pPr>
      <w:rPr>
        <w:rFonts w:hint="default"/>
        <w:lang w:val="pt-PT" w:eastAsia="en-US" w:bidi="ar-SA"/>
      </w:rPr>
    </w:lvl>
    <w:lvl w:ilvl="7">
      <w:start w:val="0"/>
      <w:numFmt w:val="bullet"/>
      <w:lvlText w:val="•"/>
      <w:lvlJc w:val="left"/>
      <w:pPr>
        <w:ind w:left="3042" w:hanging="135"/>
      </w:pPr>
      <w:rPr>
        <w:rFonts w:hint="default"/>
        <w:lang w:val="pt-PT" w:eastAsia="en-US" w:bidi="ar-SA"/>
      </w:rPr>
    </w:lvl>
    <w:lvl w:ilvl="8">
      <w:start w:val="0"/>
      <w:numFmt w:val="bullet"/>
      <w:lvlText w:val="•"/>
      <w:lvlJc w:val="left"/>
      <w:pPr>
        <w:ind w:left="3428" w:hanging="135"/>
      </w:pPr>
      <w:rPr>
        <w:rFonts w:hint="default"/>
        <w:lang w:val="pt-PT" w:eastAsia="en-US" w:bidi="ar-SA"/>
      </w:rPr>
    </w:lvl>
  </w:abstractNum>
  <w:abstractNum w:abstractNumId="44">
    <w:multiLevelType w:val="hybridMultilevel"/>
    <w:lvl w:ilvl="0">
      <w:start w:val="0"/>
      <w:numFmt w:val="bullet"/>
      <w:lvlText w:val="•"/>
      <w:lvlJc w:val="left"/>
      <w:pPr>
        <w:ind w:left="405" w:hanging="185"/>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44" w:hanging="185"/>
      </w:pPr>
      <w:rPr>
        <w:rFonts w:hint="default"/>
        <w:lang w:val="pt-PT" w:eastAsia="en-US" w:bidi="ar-SA"/>
      </w:rPr>
    </w:lvl>
    <w:lvl w:ilvl="2">
      <w:start w:val="0"/>
      <w:numFmt w:val="bullet"/>
      <w:lvlText w:val="•"/>
      <w:lvlJc w:val="left"/>
      <w:pPr>
        <w:ind w:left="3488" w:hanging="185"/>
      </w:pPr>
      <w:rPr>
        <w:rFonts w:hint="default"/>
        <w:lang w:val="pt-PT" w:eastAsia="en-US" w:bidi="ar-SA"/>
      </w:rPr>
    </w:lvl>
    <w:lvl w:ilvl="3">
      <w:start w:val="0"/>
      <w:numFmt w:val="bullet"/>
      <w:lvlText w:val="•"/>
      <w:lvlJc w:val="left"/>
      <w:pPr>
        <w:ind w:left="5032" w:hanging="185"/>
      </w:pPr>
      <w:rPr>
        <w:rFonts w:hint="default"/>
        <w:lang w:val="pt-PT" w:eastAsia="en-US" w:bidi="ar-SA"/>
      </w:rPr>
    </w:lvl>
    <w:lvl w:ilvl="4">
      <w:start w:val="0"/>
      <w:numFmt w:val="bullet"/>
      <w:lvlText w:val="•"/>
      <w:lvlJc w:val="left"/>
      <w:pPr>
        <w:ind w:left="6576" w:hanging="185"/>
      </w:pPr>
      <w:rPr>
        <w:rFonts w:hint="default"/>
        <w:lang w:val="pt-PT" w:eastAsia="en-US" w:bidi="ar-SA"/>
      </w:rPr>
    </w:lvl>
    <w:lvl w:ilvl="5">
      <w:start w:val="0"/>
      <w:numFmt w:val="bullet"/>
      <w:lvlText w:val="•"/>
      <w:lvlJc w:val="left"/>
      <w:pPr>
        <w:ind w:left="8120" w:hanging="185"/>
      </w:pPr>
      <w:rPr>
        <w:rFonts w:hint="default"/>
        <w:lang w:val="pt-PT" w:eastAsia="en-US" w:bidi="ar-SA"/>
      </w:rPr>
    </w:lvl>
    <w:lvl w:ilvl="6">
      <w:start w:val="0"/>
      <w:numFmt w:val="bullet"/>
      <w:lvlText w:val="•"/>
      <w:lvlJc w:val="left"/>
      <w:pPr>
        <w:ind w:left="9664" w:hanging="185"/>
      </w:pPr>
      <w:rPr>
        <w:rFonts w:hint="default"/>
        <w:lang w:val="pt-PT" w:eastAsia="en-US" w:bidi="ar-SA"/>
      </w:rPr>
    </w:lvl>
    <w:lvl w:ilvl="7">
      <w:start w:val="0"/>
      <w:numFmt w:val="bullet"/>
      <w:lvlText w:val="•"/>
      <w:lvlJc w:val="left"/>
      <w:pPr>
        <w:ind w:left="11208" w:hanging="185"/>
      </w:pPr>
      <w:rPr>
        <w:rFonts w:hint="default"/>
        <w:lang w:val="pt-PT" w:eastAsia="en-US" w:bidi="ar-SA"/>
      </w:rPr>
    </w:lvl>
    <w:lvl w:ilvl="8">
      <w:start w:val="0"/>
      <w:numFmt w:val="bullet"/>
      <w:lvlText w:val="•"/>
      <w:lvlJc w:val="left"/>
      <w:pPr>
        <w:ind w:left="12752" w:hanging="185"/>
      </w:pPr>
      <w:rPr>
        <w:rFonts w:hint="default"/>
        <w:lang w:val="pt-PT" w:eastAsia="en-US" w:bidi="ar-SA"/>
      </w:rPr>
    </w:lvl>
  </w:abstractNum>
  <w:abstractNum w:abstractNumId="43">
    <w:multiLevelType w:val="hybridMultilevel"/>
    <w:lvl w:ilvl="0">
      <w:start w:val="1"/>
      <w:numFmt w:val="lowerLetter"/>
      <w:lvlText w:val="%1)"/>
      <w:lvlJc w:val="left"/>
      <w:pPr>
        <w:ind w:left="480" w:hanging="27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16" w:hanging="274"/>
      </w:pPr>
      <w:rPr>
        <w:rFonts w:hint="default"/>
        <w:lang w:val="pt-PT" w:eastAsia="en-US" w:bidi="ar-SA"/>
      </w:rPr>
    </w:lvl>
    <w:lvl w:ilvl="2">
      <w:start w:val="0"/>
      <w:numFmt w:val="bullet"/>
      <w:lvlText w:val="•"/>
      <w:lvlJc w:val="left"/>
      <w:pPr>
        <w:ind w:left="3552" w:hanging="274"/>
      </w:pPr>
      <w:rPr>
        <w:rFonts w:hint="default"/>
        <w:lang w:val="pt-PT" w:eastAsia="en-US" w:bidi="ar-SA"/>
      </w:rPr>
    </w:lvl>
    <w:lvl w:ilvl="3">
      <w:start w:val="0"/>
      <w:numFmt w:val="bullet"/>
      <w:lvlText w:val="•"/>
      <w:lvlJc w:val="left"/>
      <w:pPr>
        <w:ind w:left="5088" w:hanging="274"/>
      </w:pPr>
      <w:rPr>
        <w:rFonts w:hint="default"/>
        <w:lang w:val="pt-PT" w:eastAsia="en-US" w:bidi="ar-SA"/>
      </w:rPr>
    </w:lvl>
    <w:lvl w:ilvl="4">
      <w:start w:val="0"/>
      <w:numFmt w:val="bullet"/>
      <w:lvlText w:val="•"/>
      <w:lvlJc w:val="left"/>
      <w:pPr>
        <w:ind w:left="6624" w:hanging="274"/>
      </w:pPr>
      <w:rPr>
        <w:rFonts w:hint="default"/>
        <w:lang w:val="pt-PT" w:eastAsia="en-US" w:bidi="ar-SA"/>
      </w:rPr>
    </w:lvl>
    <w:lvl w:ilvl="5">
      <w:start w:val="0"/>
      <w:numFmt w:val="bullet"/>
      <w:lvlText w:val="•"/>
      <w:lvlJc w:val="left"/>
      <w:pPr>
        <w:ind w:left="8160" w:hanging="274"/>
      </w:pPr>
      <w:rPr>
        <w:rFonts w:hint="default"/>
        <w:lang w:val="pt-PT" w:eastAsia="en-US" w:bidi="ar-SA"/>
      </w:rPr>
    </w:lvl>
    <w:lvl w:ilvl="6">
      <w:start w:val="0"/>
      <w:numFmt w:val="bullet"/>
      <w:lvlText w:val="•"/>
      <w:lvlJc w:val="left"/>
      <w:pPr>
        <w:ind w:left="9696" w:hanging="274"/>
      </w:pPr>
      <w:rPr>
        <w:rFonts w:hint="default"/>
        <w:lang w:val="pt-PT" w:eastAsia="en-US" w:bidi="ar-SA"/>
      </w:rPr>
    </w:lvl>
    <w:lvl w:ilvl="7">
      <w:start w:val="0"/>
      <w:numFmt w:val="bullet"/>
      <w:lvlText w:val="•"/>
      <w:lvlJc w:val="left"/>
      <w:pPr>
        <w:ind w:left="11232" w:hanging="274"/>
      </w:pPr>
      <w:rPr>
        <w:rFonts w:hint="default"/>
        <w:lang w:val="pt-PT" w:eastAsia="en-US" w:bidi="ar-SA"/>
      </w:rPr>
    </w:lvl>
    <w:lvl w:ilvl="8">
      <w:start w:val="0"/>
      <w:numFmt w:val="bullet"/>
      <w:lvlText w:val="•"/>
      <w:lvlJc w:val="left"/>
      <w:pPr>
        <w:ind w:left="12768" w:hanging="274"/>
      </w:pPr>
      <w:rPr>
        <w:rFonts w:hint="default"/>
        <w:lang w:val="pt-PT" w:eastAsia="en-US" w:bidi="ar-SA"/>
      </w:rPr>
    </w:lvl>
  </w:abstractNum>
  <w:abstractNum w:abstractNumId="42">
    <w:multiLevelType w:val="hybridMultilevel"/>
    <w:lvl w:ilvl="0">
      <w:start w:val="1"/>
      <w:numFmt w:val="decimal"/>
      <w:lvlText w:val="%1."/>
      <w:lvlJc w:val="left"/>
      <w:pPr>
        <w:ind w:left="36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120" w:hanging="39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2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660" w:hanging="625"/>
      </w:pPr>
      <w:rPr>
        <w:rFonts w:hint="default"/>
        <w:lang w:val="pt-PT" w:eastAsia="en-US" w:bidi="ar-SA"/>
      </w:rPr>
    </w:lvl>
    <w:lvl w:ilvl="4">
      <w:start w:val="0"/>
      <w:numFmt w:val="bullet"/>
      <w:lvlText w:val="•"/>
      <w:lvlJc w:val="left"/>
      <w:pPr>
        <w:ind w:left="2828" w:hanging="625"/>
      </w:pPr>
      <w:rPr>
        <w:rFonts w:hint="default"/>
        <w:lang w:val="pt-PT" w:eastAsia="en-US" w:bidi="ar-SA"/>
      </w:rPr>
    </w:lvl>
    <w:lvl w:ilvl="5">
      <w:start w:val="0"/>
      <w:numFmt w:val="bullet"/>
      <w:lvlText w:val="•"/>
      <w:lvlJc w:val="left"/>
      <w:pPr>
        <w:ind w:left="4997" w:hanging="625"/>
      </w:pPr>
      <w:rPr>
        <w:rFonts w:hint="default"/>
        <w:lang w:val="pt-PT" w:eastAsia="en-US" w:bidi="ar-SA"/>
      </w:rPr>
    </w:lvl>
    <w:lvl w:ilvl="6">
      <w:start w:val="0"/>
      <w:numFmt w:val="bullet"/>
      <w:lvlText w:val="•"/>
      <w:lvlJc w:val="left"/>
      <w:pPr>
        <w:ind w:left="7165" w:hanging="625"/>
      </w:pPr>
      <w:rPr>
        <w:rFonts w:hint="default"/>
        <w:lang w:val="pt-PT" w:eastAsia="en-US" w:bidi="ar-SA"/>
      </w:rPr>
    </w:lvl>
    <w:lvl w:ilvl="7">
      <w:start w:val="0"/>
      <w:numFmt w:val="bullet"/>
      <w:lvlText w:val="•"/>
      <w:lvlJc w:val="left"/>
      <w:pPr>
        <w:ind w:left="9334" w:hanging="625"/>
      </w:pPr>
      <w:rPr>
        <w:rFonts w:hint="default"/>
        <w:lang w:val="pt-PT" w:eastAsia="en-US" w:bidi="ar-SA"/>
      </w:rPr>
    </w:lvl>
    <w:lvl w:ilvl="8">
      <w:start w:val="0"/>
      <w:numFmt w:val="bullet"/>
      <w:lvlText w:val="•"/>
      <w:lvlJc w:val="left"/>
      <w:pPr>
        <w:ind w:left="11502" w:hanging="625"/>
      </w:pPr>
      <w:rPr>
        <w:rFonts w:hint="default"/>
        <w:lang w:val="pt-PT" w:eastAsia="en-US" w:bidi="ar-SA"/>
      </w:rPr>
    </w:lvl>
  </w:abstractNum>
  <w:abstractNum w:abstractNumId="41">
    <w:multiLevelType w:val="hybridMultilevel"/>
    <w:lvl w:ilvl="0">
      <w:start w:val="17"/>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80"/>
      </w:pPr>
      <w:rPr>
        <w:rFonts w:hint="default"/>
        <w:lang w:val="pt-PT" w:eastAsia="en-US" w:bidi="ar-SA"/>
      </w:rPr>
    </w:lvl>
    <w:lvl w:ilvl="3">
      <w:start w:val="0"/>
      <w:numFmt w:val="bullet"/>
      <w:lvlText w:val="•"/>
      <w:lvlJc w:val="left"/>
      <w:pPr>
        <w:ind w:left="4836" w:hanging="480"/>
      </w:pPr>
      <w:rPr>
        <w:rFonts w:hint="default"/>
        <w:lang w:val="pt-PT" w:eastAsia="en-US" w:bidi="ar-SA"/>
      </w:rPr>
    </w:lvl>
    <w:lvl w:ilvl="4">
      <w:start w:val="0"/>
      <w:numFmt w:val="bullet"/>
      <w:lvlText w:val="•"/>
      <w:lvlJc w:val="left"/>
      <w:pPr>
        <w:ind w:left="6408" w:hanging="480"/>
      </w:pPr>
      <w:rPr>
        <w:rFonts w:hint="default"/>
        <w:lang w:val="pt-PT" w:eastAsia="en-US" w:bidi="ar-SA"/>
      </w:rPr>
    </w:lvl>
    <w:lvl w:ilvl="5">
      <w:start w:val="0"/>
      <w:numFmt w:val="bullet"/>
      <w:lvlText w:val="•"/>
      <w:lvlJc w:val="left"/>
      <w:pPr>
        <w:ind w:left="7980" w:hanging="480"/>
      </w:pPr>
      <w:rPr>
        <w:rFonts w:hint="default"/>
        <w:lang w:val="pt-PT" w:eastAsia="en-US" w:bidi="ar-SA"/>
      </w:rPr>
    </w:lvl>
    <w:lvl w:ilvl="6">
      <w:start w:val="0"/>
      <w:numFmt w:val="bullet"/>
      <w:lvlText w:val="•"/>
      <w:lvlJc w:val="left"/>
      <w:pPr>
        <w:ind w:left="9552" w:hanging="480"/>
      </w:pPr>
      <w:rPr>
        <w:rFonts w:hint="default"/>
        <w:lang w:val="pt-PT" w:eastAsia="en-US" w:bidi="ar-SA"/>
      </w:rPr>
    </w:lvl>
    <w:lvl w:ilvl="7">
      <w:start w:val="0"/>
      <w:numFmt w:val="bullet"/>
      <w:lvlText w:val="•"/>
      <w:lvlJc w:val="left"/>
      <w:pPr>
        <w:ind w:left="11124" w:hanging="480"/>
      </w:pPr>
      <w:rPr>
        <w:rFonts w:hint="default"/>
        <w:lang w:val="pt-PT" w:eastAsia="en-US" w:bidi="ar-SA"/>
      </w:rPr>
    </w:lvl>
    <w:lvl w:ilvl="8">
      <w:start w:val="0"/>
      <w:numFmt w:val="bullet"/>
      <w:lvlText w:val="•"/>
      <w:lvlJc w:val="left"/>
      <w:pPr>
        <w:ind w:left="12696" w:hanging="480"/>
      </w:pPr>
      <w:rPr>
        <w:rFonts w:hint="default"/>
        <w:lang w:val="pt-PT" w:eastAsia="en-US" w:bidi="ar-SA"/>
      </w:rPr>
    </w:lvl>
  </w:abstractNum>
  <w:abstractNum w:abstractNumId="40">
    <w:multiLevelType w:val="hybridMultilevel"/>
    <w:lvl w:ilvl="0">
      <w:start w:val="16"/>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36" w:hanging="647"/>
      </w:pPr>
      <w:rPr>
        <w:rFonts w:hint="default"/>
        <w:lang w:val="pt-PT" w:eastAsia="en-US" w:bidi="ar-SA"/>
      </w:rPr>
    </w:lvl>
    <w:lvl w:ilvl="4">
      <w:start w:val="0"/>
      <w:numFmt w:val="bullet"/>
      <w:lvlText w:val="•"/>
      <w:lvlJc w:val="left"/>
      <w:pPr>
        <w:ind w:left="6408" w:hanging="647"/>
      </w:pPr>
      <w:rPr>
        <w:rFonts w:hint="default"/>
        <w:lang w:val="pt-PT" w:eastAsia="en-US" w:bidi="ar-SA"/>
      </w:rPr>
    </w:lvl>
    <w:lvl w:ilvl="5">
      <w:start w:val="0"/>
      <w:numFmt w:val="bullet"/>
      <w:lvlText w:val="•"/>
      <w:lvlJc w:val="left"/>
      <w:pPr>
        <w:ind w:left="7980" w:hanging="647"/>
      </w:pPr>
      <w:rPr>
        <w:rFonts w:hint="default"/>
        <w:lang w:val="pt-PT" w:eastAsia="en-US" w:bidi="ar-SA"/>
      </w:rPr>
    </w:lvl>
    <w:lvl w:ilvl="6">
      <w:start w:val="0"/>
      <w:numFmt w:val="bullet"/>
      <w:lvlText w:val="•"/>
      <w:lvlJc w:val="left"/>
      <w:pPr>
        <w:ind w:left="9552" w:hanging="647"/>
      </w:pPr>
      <w:rPr>
        <w:rFonts w:hint="default"/>
        <w:lang w:val="pt-PT" w:eastAsia="en-US" w:bidi="ar-SA"/>
      </w:rPr>
    </w:lvl>
    <w:lvl w:ilvl="7">
      <w:start w:val="0"/>
      <w:numFmt w:val="bullet"/>
      <w:lvlText w:val="•"/>
      <w:lvlJc w:val="left"/>
      <w:pPr>
        <w:ind w:left="11124" w:hanging="647"/>
      </w:pPr>
      <w:rPr>
        <w:rFonts w:hint="default"/>
        <w:lang w:val="pt-PT" w:eastAsia="en-US" w:bidi="ar-SA"/>
      </w:rPr>
    </w:lvl>
    <w:lvl w:ilvl="8">
      <w:start w:val="0"/>
      <w:numFmt w:val="bullet"/>
      <w:lvlText w:val="•"/>
      <w:lvlJc w:val="left"/>
      <w:pPr>
        <w:ind w:left="12696" w:hanging="647"/>
      </w:pPr>
      <w:rPr>
        <w:rFonts w:hint="default"/>
        <w:lang w:val="pt-PT" w:eastAsia="en-US" w:bidi="ar-SA"/>
      </w:rPr>
    </w:lvl>
  </w:abstractNum>
  <w:abstractNum w:abstractNumId="39">
    <w:multiLevelType w:val="hybridMultilevel"/>
    <w:lvl w:ilvl="0">
      <w:start w:val="15"/>
      <w:numFmt w:val="decimal"/>
      <w:lvlText w:val="%1"/>
      <w:lvlJc w:val="left"/>
      <w:pPr>
        <w:ind w:left="120" w:hanging="508"/>
        <w:jc w:val="left"/>
      </w:pPr>
      <w:rPr>
        <w:rFonts w:hint="default"/>
        <w:lang w:val="pt-PT" w:eastAsia="en-US" w:bidi="ar-SA"/>
      </w:rPr>
    </w:lvl>
    <w:lvl w:ilvl="1">
      <w:start w:val="1"/>
      <w:numFmt w:val="decimal"/>
      <w:lvlText w:val="%1.%2"/>
      <w:lvlJc w:val="left"/>
      <w:pPr>
        <w:ind w:left="120" w:hanging="50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508"/>
      </w:pPr>
      <w:rPr>
        <w:rFonts w:hint="default"/>
        <w:lang w:val="pt-PT" w:eastAsia="en-US" w:bidi="ar-SA"/>
      </w:rPr>
    </w:lvl>
    <w:lvl w:ilvl="3">
      <w:start w:val="0"/>
      <w:numFmt w:val="bullet"/>
      <w:lvlText w:val="•"/>
      <w:lvlJc w:val="left"/>
      <w:pPr>
        <w:ind w:left="4836" w:hanging="508"/>
      </w:pPr>
      <w:rPr>
        <w:rFonts w:hint="default"/>
        <w:lang w:val="pt-PT" w:eastAsia="en-US" w:bidi="ar-SA"/>
      </w:rPr>
    </w:lvl>
    <w:lvl w:ilvl="4">
      <w:start w:val="0"/>
      <w:numFmt w:val="bullet"/>
      <w:lvlText w:val="•"/>
      <w:lvlJc w:val="left"/>
      <w:pPr>
        <w:ind w:left="6408" w:hanging="508"/>
      </w:pPr>
      <w:rPr>
        <w:rFonts w:hint="default"/>
        <w:lang w:val="pt-PT" w:eastAsia="en-US" w:bidi="ar-SA"/>
      </w:rPr>
    </w:lvl>
    <w:lvl w:ilvl="5">
      <w:start w:val="0"/>
      <w:numFmt w:val="bullet"/>
      <w:lvlText w:val="•"/>
      <w:lvlJc w:val="left"/>
      <w:pPr>
        <w:ind w:left="7980" w:hanging="508"/>
      </w:pPr>
      <w:rPr>
        <w:rFonts w:hint="default"/>
        <w:lang w:val="pt-PT" w:eastAsia="en-US" w:bidi="ar-SA"/>
      </w:rPr>
    </w:lvl>
    <w:lvl w:ilvl="6">
      <w:start w:val="0"/>
      <w:numFmt w:val="bullet"/>
      <w:lvlText w:val="•"/>
      <w:lvlJc w:val="left"/>
      <w:pPr>
        <w:ind w:left="9552" w:hanging="508"/>
      </w:pPr>
      <w:rPr>
        <w:rFonts w:hint="default"/>
        <w:lang w:val="pt-PT" w:eastAsia="en-US" w:bidi="ar-SA"/>
      </w:rPr>
    </w:lvl>
    <w:lvl w:ilvl="7">
      <w:start w:val="0"/>
      <w:numFmt w:val="bullet"/>
      <w:lvlText w:val="•"/>
      <w:lvlJc w:val="left"/>
      <w:pPr>
        <w:ind w:left="11124" w:hanging="508"/>
      </w:pPr>
      <w:rPr>
        <w:rFonts w:hint="default"/>
        <w:lang w:val="pt-PT" w:eastAsia="en-US" w:bidi="ar-SA"/>
      </w:rPr>
    </w:lvl>
    <w:lvl w:ilvl="8">
      <w:start w:val="0"/>
      <w:numFmt w:val="bullet"/>
      <w:lvlText w:val="•"/>
      <w:lvlJc w:val="left"/>
      <w:pPr>
        <w:ind w:left="12696" w:hanging="508"/>
      </w:pPr>
      <w:rPr>
        <w:rFonts w:hint="default"/>
        <w:lang w:val="pt-PT" w:eastAsia="en-US" w:bidi="ar-SA"/>
      </w:rPr>
    </w:lvl>
  </w:abstractNum>
  <w:abstractNum w:abstractNumId="38">
    <w:multiLevelType w:val="hybridMultilevel"/>
    <w:lvl w:ilvl="0">
      <w:start w:val="14"/>
      <w:numFmt w:val="decimal"/>
      <w:lvlText w:val="%1"/>
      <w:lvlJc w:val="left"/>
      <w:pPr>
        <w:ind w:left="621" w:hanging="487"/>
        <w:jc w:val="left"/>
      </w:pPr>
      <w:rPr>
        <w:rFonts w:hint="default"/>
        <w:lang w:val="pt-PT" w:eastAsia="en-US" w:bidi="ar-SA"/>
      </w:rPr>
    </w:lvl>
    <w:lvl w:ilvl="1">
      <w:start w:val="1"/>
      <w:numFmt w:val="decimal"/>
      <w:lvlText w:val="%1.%2"/>
      <w:lvlJc w:val="left"/>
      <w:pPr>
        <w:ind w:left="621" w:hanging="4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487"/>
      </w:pPr>
      <w:rPr>
        <w:rFonts w:hint="default"/>
        <w:lang w:val="pt-PT" w:eastAsia="en-US" w:bidi="ar-SA"/>
      </w:rPr>
    </w:lvl>
    <w:lvl w:ilvl="3">
      <w:start w:val="0"/>
      <w:numFmt w:val="bullet"/>
      <w:lvlText w:val="•"/>
      <w:lvlJc w:val="left"/>
      <w:pPr>
        <w:ind w:left="5186" w:hanging="487"/>
      </w:pPr>
      <w:rPr>
        <w:rFonts w:hint="default"/>
        <w:lang w:val="pt-PT" w:eastAsia="en-US" w:bidi="ar-SA"/>
      </w:rPr>
    </w:lvl>
    <w:lvl w:ilvl="4">
      <w:start w:val="0"/>
      <w:numFmt w:val="bullet"/>
      <w:lvlText w:val="•"/>
      <w:lvlJc w:val="left"/>
      <w:pPr>
        <w:ind w:left="6708" w:hanging="487"/>
      </w:pPr>
      <w:rPr>
        <w:rFonts w:hint="default"/>
        <w:lang w:val="pt-PT" w:eastAsia="en-US" w:bidi="ar-SA"/>
      </w:rPr>
    </w:lvl>
    <w:lvl w:ilvl="5">
      <w:start w:val="0"/>
      <w:numFmt w:val="bullet"/>
      <w:lvlText w:val="•"/>
      <w:lvlJc w:val="left"/>
      <w:pPr>
        <w:ind w:left="8230" w:hanging="487"/>
      </w:pPr>
      <w:rPr>
        <w:rFonts w:hint="default"/>
        <w:lang w:val="pt-PT" w:eastAsia="en-US" w:bidi="ar-SA"/>
      </w:rPr>
    </w:lvl>
    <w:lvl w:ilvl="6">
      <w:start w:val="0"/>
      <w:numFmt w:val="bullet"/>
      <w:lvlText w:val="•"/>
      <w:lvlJc w:val="left"/>
      <w:pPr>
        <w:ind w:left="9752" w:hanging="487"/>
      </w:pPr>
      <w:rPr>
        <w:rFonts w:hint="default"/>
        <w:lang w:val="pt-PT" w:eastAsia="en-US" w:bidi="ar-SA"/>
      </w:rPr>
    </w:lvl>
    <w:lvl w:ilvl="7">
      <w:start w:val="0"/>
      <w:numFmt w:val="bullet"/>
      <w:lvlText w:val="•"/>
      <w:lvlJc w:val="left"/>
      <w:pPr>
        <w:ind w:left="11274" w:hanging="487"/>
      </w:pPr>
      <w:rPr>
        <w:rFonts w:hint="default"/>
        <w:lang w:val="pt-PT" w:eastAsia="en-US" w:bidi="ar-SA"/>
      </w:rPr>
    </w:lvl>
    <w:lvl w:ilvl="8">
      <w:start w:val="0"/>
      <w:numFmt w:val="bullet"/>
      <w:lvlText w:val="•"/>
      <w:lvlJc w:val="left"/>
      <w:pPr>
        <w:ind w:left="12796" w:hanging="487"/>
      </w:pPr>
      <w:rPr>
        <w:rFonts w:hint="default"/>
        <w:lang w:val="pt-PT" w:eastAsia="en-US" w:bidi="ar-SA"/>
      </w:rPr>
    </w:lvl>
  </w:abstractNum>
  <w:abstractNum w:abstractNumId="37">
    <w:multiLevelType w:val="hybridMultilevel"/>
    <w:lvl w:ilvl="0">
      <w:start w:val="13"/>
      <w:numFmt w:val="decimal"/>
      <w:lvlText w:val="%1"/>
      <w:lvlJc w:val="left"/>
      <w:pPr>
        <w:ind w:left="615" w:hanging="480"/>
        <w:jc w:val="left"/>
      </w:pPr>
      <w:rPr>
        <w:rFonts w:hint="default"/>
        <w:lang w:val="pt-PT" w:eastAsia="en-US" w:bidi="ar-SA"/>
      </w:rPr>
    </w:lvl>
    <w:lvl w:ilvl="1">
      <w:start w:val="1"/>
      <w:numFmt w:val="decimal"/>
      <w:lvlText w:val="%1.%2"/>
      <w:lvlJc w:val="left"/>
      <w:pPr>
        <w:ind w:left="615"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480"/>
      </w:pPr>
      <w:rPr>
        <w:rFonts w:hint="default"/>
        <w:lang w:val="pt-PT" w:eastAsia="en-US" w:bidi="ar-SA"/>
      </w:rPr>
    </w:lvl>
    <w:lvl w:ilvl="3">
      <w:start w:val="0"/>
      <w:numFmt w:val="bullet"/>
      <w:lvlText w:val="•"/>
      <w:lvlJc w:val="left"/>
      <w:pPr>
        <w:ind w:left="5186" w:hanging="480"/>
      </w:pPr>
      <w:rPr>
        <w:rFonts w:hint="default"/>
        <w:lang w:val="pt-PT" w:eastAsia="en-US" w:bidi="ar-SA"/>
      </w:rPr>
    </w:lvl>
    <w:lvl w:ilvl="4">
      <w:start w:val="0"/>
      <w:numFmt w:val="bullet"/>
      <w:lvlText w:val="•"/>
      <w:lvlJc w:val="left"/>
      <w:pPr>
        <w:ind w:left="6708" w:hanging="480"/>
      </w:pPr>
      <w:rPr>
        <w:rFonts w:hint="default"/>
        <w:lang w:val="pt-PT" w:eastAsia="en-US" w:bidi="ar-SA"/>
      </w:rPr>
    </w:lvl>
    <w:lvl w:ilvl="5">
      <w:start w:val="0"/>
      <w:numFmt w:val="bullet"/>
      <w:lvlText w:val="•"/>
      <w:lvlJc w:val="left"/>
      <w:pPr>
        <w:ind w:left="8230" w:hanging="480"/>
      </w:pPr>
      <w:rPr>
        <w:rFonts w:hint="default"/>
        <w:lang w:val="pt-PT" w:eastAsia="en-US" w:bidi="ar-SA"/>
      </w:rPr>
    </w:lvl>
    <w:lvl w:ilvl="6">
      <w:start w:val="0"/>
      <w:numFmt w:val="bullet"/>
      <w:lvlText w:val="•"/>
      <w:lvlJc w:val="left"/>
      <w:pPr>
        <w:ind w:left="9752" w:hanging="480"/>
      </w:pPr>
      <w:rPr>
        <w:rFonts w:hint="default"/>
        <w:lang w:val="pt-PT" w:eastAsia="en-US" w:bidi="ar-SA"/>
      </w:rPr>
    </w:lvl>
    <w:lvl w:ilvl="7">
      <w:start w:val="0"/>
      <w:numFmt w:val="bullet"/>
      <w:lvlText w:val="•"/>
      <w:lvlJc w:val="left"/>
      <w:pPr>
        <w:ind w:left="11274" w:hanging="480"/>
      </w:pPr>
      <w:rPr>
        <w:rFonts w:hint="default"/>
        <w:lang w:val="pt-PT" w:eastAsia="en-US" w:bidi="ar-SA"/>
      </w:rPr>
    </w:lvl>
    <w:lvl w:ilvl="8">
      <w:start w:val="0"/>
      <w:numFmt w:val="bullet"/>
      <w:lvlText w:val="•"/>
      <w:lvlJc w:val="left"/>
      <w:pPr>
        <w:ind w:left="12796" w:hanging="480"/>
      </w:pPr>
      <w:rPr>
        <w:rFonts w:hint="default"/>
        <w:lang w:val="pt-PT" w:eastAsia="en-US" w:bidi="ar-SA"/>
      </w:rPr>
    </w:lvl>
  </w:abstractNum>
  <w:abstractNum w:abstractNumId="36">
    <w:multiLevelType w:val="hybridMultilevel"/>
    <w:lvl w:ilvl="0">
      <w:start w:val="12"/>
      <w:numFmt w:val="decimal"/>
      <w:lvlText w:val="%1"/>
      <w:lvlJc w:val="left"/>
      <w:pPr>
        <w:ind w:left="660" w:hanging="540"/>
        <w:jc w:val="left"/>
      </w:pPr>
      <w:rPr>
        <w:rFonts w:hint="default"/>
        <w:lang w:val="pt-PT" w:eastAsia="en-US" w:bidi="ar-SA"/>
      </w:rPr>
    </w:lvl>
    <w:lvl w:ilvl="1">
      <w:start w:val="6"/>
      <w:numFmt w:val="decimal"/>
      <w:lvlText w:val="%1.%2."/>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78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6" w:hanging="660"/>
      </w:pPr>
      <w:rPr>
        <w:rFonts w:hint="default"/>
        <w:lang w:val="pt-PT" w:eastAsia="en-US" w:bidi="ar-SA"/>
      </w:rPr>
    </w:lvl>
    <w:lvl w:ilvl="4">
      <w:start w:val="0"/>
      <w:numFmt w:val="bullet"/>
      <w:lvlText w:val="•"/>
      <w:lvlJc w:val="left"/>
      <w:pPr>
        <w:ind w:left="5800" w:hanging="660"/>
      </w:pPr>
      <w:rPr>
        <w:rFonts w:hint="default"/>
        <w:lang w:val="pt-PT" w:eastAsia="en-US" w:bidi="ar-SA"/>
      </w:rPr>
    </w:lvl>
    <w:lvl w:ilvl="5">
      <w:start w:val="0"/>
      <w:numFmt w:val="bullet"/>
      <w:lvlText w:val="•"/>
      <w:lvlJc w:val="left"/>
      <w:pPr>
        <w:ind w:left="7473" w:hanging="660"/>
      </w:pPr>
      <w:rPr>
        <w:rFonts w:hint="default"/>
        <w:lang w:val="pt-PT" w:eastAsia="en-US" w:bidi="ar-SA"/>
      </w:rPr>
    </w:lvl>
    <w:lvl w:ilvl="6">
      <w:start w:val="0"/>
      <w:numFmt w:val="bullet"/>
      <w:lvlText w:val="•"/>
      <w:lvlJc w:val="left"/>
      <w:pPr>
        <w:ind w:left="9146" w:hanging="660"/>
      </w:pPr>
      <w:rPr>
        <w:rFonts w:hint="default"/>
        <w:lang w:val="pt-PT" w:eastAsia="en-US" w:bidi="ar-SA"/>
      </w:rPr>
    </w:lvl>
    <w:lvl w:ilvl="7">
      <w:start w:val="0"/>
      <w:numFmt w:val="bullet"/>
      <w:lvlText w:val="•"/>
      <w:lvlJc w:val="left"/>
      <w:pPr>
        <w:ind w:left="10820" w:hanging="660"/>
      </w:pPr>
      <w:rPr>
        <w:rFonts w:hint="default"/>
        <w:lang w:val="pt-PT" w:eastAsia="en-US" w:bidi="ar-SA"/>
      </w:rPr>
    </w:lvl>
    <w:lvl w:ilvl="8">
      <w:start w:val="0"/>
      <w:numFmt w:val="bullet"/>
      <w:lvlText w:val="•"/>
      <w:lvlJc w:val="left"/>
      <w:pPr>
        <w:ind w:left="12493" w:hanging="660"/>
      </w:pPr>
      <w:rPr>
        <w:rFonts w:hint="default"/>
        <w:lang w:val="pt-PT" w:eastAsia="en-US" w:bidi="ar-SA"/>
      </w:rPr>
    </w:lvl>
  </w:abstractNum>
  <w:abstractNum w:abstractNumId="35">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34">
    <w:multiLevelType w:val="hybridMultilevel"/>
    <w:lvl w:ilvl="0">
      <w:start w:val="1"/>
      <w:numFmt w:val="lowerLetter"/>
      <w:lvlText w:val="%1)"/>
      <w:lvlJc w:val="left"/>
      <w:pPr>
        <w:ind w:left="54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47"/>
      </w:pPr>
      <w:rPr>
        <w:rFonts w:hint="default"/>
        <w:lang w:val="pt-PT" w:eastAsia="en-US" w:bidi="ar-SA"/>
      </w:rPr>
    </w:lvl>
    <w:lvl w:ilvl="2">
      <w:start w:val="0"/>
      <w:numFmt w:val="bullet"/>
      <w:lvlText w:val="•"/>
      <w:lvlJc w:val="left"/>
      <w:pPr>
        <w:ind w:left="3600" w:hanging="247"/>
      </w:pPr>
      <w:rPr>
        <w:rFonts w:hint="default"/>
        <w:lang w:val="pt-PT" w:eastAsia="en-US" w:bidi="ar-SA"/>
      </w:rPr>
    </w:lvl>
    <w:lvl w:ilvl="3">
      <w:start w:val="0"/>
      <w:numFmt w:val="bullet"/>
      <w:lvlText w:val="•"/>
      <w:lvlJc w:val="left"/>
      <w:pPr>
        <w:ind w:left="5130" w:hanging="247"/>
      </w:pPr>
      <w:rPr>
        <w:rFonts w:hint="default"/>
        <w:lang w:val="pt-PT" w:eastAsia="en-US" w:bidi="ar-SA"/>
      </w:rPr>
    </w:lvl>
    <w:lvl w:ilvl="4">
      <w:start w:val="0"/>
      <w:numFmt w:val="bullet"/>
      <w:lvlText w:val="•"/>
      <w:lvlJc w:val="left"/>
      <w:pPr>
        <w:ind w:left="6660" w:hanging="247"/>
      </w:pPr>
      <w:rPr>
        <w:rFonts w:hint="default"/>
        <w:lang w:val="pt-PT" w:eastAsia="en-US" w:bidi="ar-SA"/>
      </w:rPr>
    </w:lvl>
    <w:lvl w:ilvl="5">
      <w:start w:val="0"/>
      <w:numFmt w:val="bullet"/>
      <w:lvlText w:val="•"/>
      <w:lvlJc w:val="left"/>
      <w:pPr>
        <w:ind w:left="8190" w:hanging="247"/>
      </w:pPr>
      <w:rPr>
        <w:rFonts w:hint="default"/>
        <w:lang w:val="pt-PT" w:eastAsia="en-US" w:bidi="ar-SA"/>
      </w:rPr>
    </w:lvl>
    <w:lvl w:ilvl="6">
      <w:start w:val="0"/>
      <w:numFmt w:val="bullet"/>
      <w:lvlText w:val="•"/>
      <w:lvlJc w:val="left"/>
      <w:pPr>
        <w:ind w:left="9720" w:hanging="247"/>
      </w:pPr>
      <w:rPr>
        <w:rFonts w:hint="default"/>
        <w:lang w:val="pt-PT" w:eastAsia="en-US" w:bidi="ar-SA"/>
      </w:rPr>
    </w:lvl>
    <w:lvl w:ilvl="7">
      <w:start w:val="0"/>
      <w:numFmt w:val="bullet"/>
      <w:lvlText w:val="•"/>
      <w:lvlJc w:val="left"/>
      <w:pPr>
        <w:ind w:left="11250" w:hanging="247"/>
      </w:pPr>
      <w:rPr>
        <w:rFonts w:hint="default"/>
        <w:lang w:val="pt-PT" w:eastAsia="en-US" w:bidi="ar-SA"/>
      </w:rPr>
    </w:lvl>
    <w:lvl w:ilvl="8">
      <w:start w:val="0"/>
      <w:numFmt w:val="bullet"/>
      <w:lvlText w:val="•"/>
      <w:lvlJc w:val="left"/>
      <w:pPr>
        <w:ind w:left="12780" w:hanging="247"/>
      </w:pPr>
      <w:rPr>
        <w:rFonts w:hint="default"/>
        <w:lang w:val="pt-PT" w:eastAsia="en-US" w:bidi="ar-SA"/>
      </w:rPr>
    </w:lvl>
  </w:abstractNum>
  <w:abstractNum w:abstractNumId="33">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32">
    <w:multiLevelType w:val="hybridMultilevel"/>
    <w:lvl w:ilvl="0">
      <w:start w:val="12"/>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35"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645" w:hanging="683"/>
      </w:pPr>
      <w:rPr>
        <w:rFonts w:hint="default"/>
        <w:lang w:val="pt-PT" w:eastAsia="en-US" w:bidi="ar-SA"/>
      </w:rPr>
    </w:lvl>
    <w:lvl w:ilvl="4">
      <w:start w:val="0"/>
      <w:numFmt w:val="bullet"/>
      <w:lvlText w:val="•"/>
      <w:lvlJc w:val="left"/>
      <w:pPr>
        <w:ind w:left="4530" w:hanging="683"/>
      </w:pPr>
      <w:rPr>
        <w:rFonts w:hint="default"/>
        <w:lang w:val="pt-PT" w:eastAsia="en-US" w:bidi="ar-SA"/>
      </w:rPr>
    </w:lvl>
    <w:lvl w:ilvl="5">
      <w:start w:val="0"/>
      <w:numFmt w:val="bullet"/>
      <w:lvlText w:val="•"/>
      <w:lvlJc w:val="left"/>
      <w:pPr>
        <w:ind w:left="6415" w:hanging="683"/>
      </w:pPr>
      <w:rPr>
        <w:rFonts w:hint="default"/>
        <w:lang w:val="pt-PT" w:eastAsia="en-US" w:bidi="ar-SA"/>
      </w:rPr>
    </w:lvl>
    <w:lvl w:ilvl="6">
      <w:start w:val="0"/>
      <w:numFmt w:val="bullet"/>
      <w:lvlText w:val="•"/>
      <w:lvlJc w:val="left"/>
      <w:pPr>
        <w:ind w:left="8300" w:hanging="683"/>
      </w:pPr>
      <w:rPr>
        <w:rFonts w:hint="default"/>
        <w:lang w:val="pt-PT" w:eastAsia="en-US" w:bidi="ar-SA"/>
      </w:rPr>
    </w:lvl>
    <w:lvl w:ilvl="7">
      <w:start w:val="0"/>
      <w:numFmt w:val="bullet"/>
      <w:lvlText w:val="•"/>
      <w:lvlJc w:val="left"/>
      <w:pPr>
        <w:ind w:left="10185" w:hanging="683"/>
      </w:pPr>
      <w:rPr>
        <w:rFonts w:hint="default"/>
        <w:lang w:val="pt-PT" w:eastAsia="en-US" w:bidi="ar-SA"/>
      </w:rPr>
    </w:lvl>
    <w:lvl w:ilvl="8">
      <w:start w:val="0"/>
      <w:numFmt w:val="bullet"/>
      <w:lvlText w:val="•"/>
      <w:lvlJc w:val="left"/>
      <w:pPr>
        <w:ind w:left="12070" w:hanging="683"/>
      </w:pPr>
      <w:rPr>
        <w:rFonts w:hint="default"/>
        <w:lang w:val="pt-PT" w:eastAsia="en-US" w:bidi="ar-SA"/>
      </w:rPr>
    </w:lvl>
  </w:abstractNum>
  <w:abstractNum w:abstractNumId="31">
    <w:multiLevelType w:val="hybridMultilevel"/>
    <w:lvl w:ilvl="0">
      <w:start w:val="1"/>
      <w:numFmt w:val="lowerLetter"/>
      <w:lvlText w:val="%1)"/>
      <w:lvlJc w:val="left"/>
      <w:pPr>
        <w:ind w:left="540" w:hanging="2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48"/>
      </w:pPr>
      <w:rPr>
        <w:rFonts w:hint="default"/>
        <w:lang w:val="pt-PT" w:eastAsia="en-US" w:bidi="ar-SA"/>
      </w:rPr>
    </w:lvl>
    <w:lvl w:ilvl="2">
      <w:start w:val="0"/>
      <w:numFmt w:val="bullet"/>
      <w:lvlText w:val="•"/>
      <w:lvlJc w:val="left"/>
      <w:pPr>
        <w:ind w:left="3600" w:hanging="248"/>
      </w:pPr>
      <w:rPr>
        <w:rFonts w:hint="default"/>
        <w:lang w:val="pt-PT" w:eastAsia="en-US" w:bidi="ar-SA"/>
      </w:rPr>
    </w:lvl>
    <w:lvl w:ilvl="3">
      <w:start w:val="0"/>
      <w:numFmt w:val="bullet"/>
      <w:lvlText w:val="•"/>
      <w:lvlJc w:val="left"/>
      <w:pPr>
        <w:ind w:left="5130" w:hanging="248"/>
      </w:pPr>
      <w:rPr>
        <w:rFonts w:hint="default"/>
        <w:lang w:val="pt-PT" w:eastAsia="en-US" w:bidi="ar-SA"/>
      </w:rPr>
    </w:lvl>
    <w:lvl w:ilvl="4">
      <w:start w:val="0"/>
      <w:numFmt w:val="bullet"/>
      <w:lvlText w:val="•"/>
      <w:lvlJc w:val="left"/>
      <w:pPr>
        <w:ind w:left="6660" w:hanging="248"/>
      </w:pPr>
      <w:rPr>
        <w:rFonts w:hint="default"/>
        <w:lang w:val="pt-PT" w:eastAsia="en-US" w:bidi="ar-SA"/>
      </w:rPr>
    </w:lvl>
    <w:lvl w:ilvl="5">
      <w:start w:val="0"/>
      <w:numFmt w:val="bullet"/>
      <w:lvlText w:val="•"/>
      <w:lvlJc w:val="left"/>
      <w:pPr>
        <w:ind w:left="8190" w:hanging="248"/>
      </w:pPr>
      <w:rPr>
        <w:rFonts w:hint="default"/>
        <w:lang w:val="pt-PT" w:eastAsia="en-US" w:bidi="ar-SA"/>
      </w:rPr>
    </w:lvl>
    <w:lvl w:ilvl="6">
      <w:start w:val="0"/>
      <w:numFmt w:val="bullet"/>
      <w:lvlText w:val="•"/>
      <w:lvlJc w:val="left"/>
      <w:pPr>
        <w:ind w:left="9720" w:hanging="248"/>
      </w:pPr>
      <w:rPr>
        <w:rFonts w:hint="default"/>
        <w:lang w:val="pt-PT" w:eastAsia="en-US" w:bidi="ar-SA"/>
      </w:rPr>
    </w:lvl>
    <w:lvl w:ilvl="7">
      <w:start w:val="0"/>
      <w:numFmt w:val="bullet"/>
      <w:lvlText w:val="•"/>
      <w:lvlJc w:val="left"/>
      <w:pPr>
        <w:ind w:left="11250" w:hanging="248"/>
      </w:pPr>
      <w:rPr>
        <w:rFonts w:hint="default"/>
        <w:lang w:val="pt-PT" w:eastAsia="en-US" w:bidi="ar-SA"/>
      </w:rPr>
    </w:lvl>
    <w:lvl w:ilvl="8">
      <w:start w:val="0"/>
      <w:numFmt w:val="bullet"/>
      <w:lvlText w:val="•"/>
      <w:lvlJc w:val="left"/>
      <w:pPr>
        <w:ind w:left="12780" w:hanging="248"/>
      </w:pPr>
      <w:rPr>
        <w:rFonts w:hint="default"/>
        <w:lang w:val="pt-PT" w:eastAsia="en-US" w:bidi="ar-SA"/>
      </w:rPr>
    </w:lvl>
  </w:abstractNum>
  <w:abstractNum w:abstractNumId="30">
    <w:multiLevelType w:val="hybridMultilevel"/>
    <w:lvl w:ilvl="0">
      <w:start w:val="1"/>
      <w:numFmt w:val="lowerLetter"/>
      <w:lvlText w:val="%1)"/>
      <w:lvlJc w:val="left"/>
      <w:pPr>
        <w:ind w:left="3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29">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8" w:hanging="346"/>
        <w:jc w:val="left"/>
      </w:pPr>
      <w:rPr>
        <w:rFonts w:hint="default"/>
        <w:spacing w:val="0"/>
        <w:w w:val="100"/>
        <w:lang w:val="pt-PT" w:eastAsia="en-US" w:bidi="ar-SA"/>
      </w:rPr>
    </w:lvl>
    <w:lvl w:ilvl="2">
      <w:start w:val="0"/>
      <w:numFmt w:val="bullet"/>
      <w:lvlText w:val="•"/>
      <w:lvlJc w:val="left"/>
      <w:pPr>
        <w:ind w:left="2542" w:hanging="346"/>
      </w:pPr>
      <w:rPr>
        <w:rFonts w:hint="default"/>
        <w:lang w:val="pt-PT" w:eastAsia="en-US" w:bidi="ar-SA"/>
      </w:rPr>
    </w:lvl>
    <w:lvl w:ilvl="3">
      <w:start w:val="0"/>
      <w:numFmt w:val="bullet"/>
      <w:lvlText w:val="•"/>
      <w:lvlJc w:val="left"/>
      <w:pPr>
        <w:ind w:left="4204" w:hanging="346"/>
      </w:pPr>
      <w:rPr>
        <w:rFonts w:hint="default"/>
        <w:lang w:val="pt-PT" w:eastAsia="en-US" w:bidi="ar-SA"/>
      </w:rPr>
    </w:lvl>
    <w:lvl w:ilvl="4">
      <w:start w:val="0"/>
      <w:numFmt w:val="bullet"/>
      <w:lvlText w:val="•"/>
      <w:lvlJc w:val="left"/>
      <w:pPr>
        <w:ind w:left="5866" w:hanging="346"/>
      </w:pPr>
      <w:rPr>
        <w:rFonts w:hint="default"/>
        <w:lang w:val="pt-PT" w:eastAsia="en-US" w:bidi="ar-SA"/>
      </w:rPr>
    </w:lvl>
    <w:lvl w:ilvl="5">
      <w:start w:val="0"/>
      <w:numFmt w:val="bullet"/>
      <w:lvlText w:val="•"/>
      <w:lvlJc w:val="left"/>
      <w:pPr>
        <w:ind w:left="7528" w:hanging="346"/>
      </w:pPr>
      <w:rPr>
        <w:rFonts w:hint="default"/>
        <w:lang w:val="pt-PT" w:eastAsia="en-US" w:bidi="ar-SA"/>
      </w:rPr>
    </w:lvl>
    <w:lvl w:ilvl="6">
      <w:start w:val="0"/>
      <w:numFmt w:val="bullet"/>
      <w:lvlText w:val="•"/>
      <w:lvlJc w:val="left"/>
      <w:pPr>
        <w:ind w:left="9191" w:hanging="346"/>
      </w:pPr>
      <w:rPr>
        <w:rFonts w:hint="default"/>
        <w:lang w:val="pt-PT" w:eastAsia="en-US" w:bidi="ar-SA"/>
      </w:rPr>
    </w:lvl>
    <w:lvl w:ilvl="7">
      <w:start w:val="0"/>
      <w:numFmt w:val="bullet"/>
      <w:lvlText w:val="•"/>
      <w:lvlJc w:val="left"/>
      <w:pPr>
        <w:ind w:left="10853" w:hanging="346"/>
      </w:pPr>
      <w:rPr>
        <w:rFonts w:hint="default"/>
        <w:lang w:val="pt-PT" w:eastAsia="en-US" w:bidi="ar-SA"/>
      </w:rPr>
    </w:lvl>
    <w:lvl w:ilvl="8">
      <w:start w:val="0"/>
      <w:numFmt w:val="bullet"/>
      <w:lvlText w:val="•"/>
      <w:lvlJc w:val="left"/>
      <w:pPr>
        <w:ind w:left="12515" w:hanging="346"/>
      </w:pPr>
      <w:rPr>
        <w:rFonts w:hint="default"/>
        <w:lang w:val="pt-PT" w:eastAsia="en-US" w:bidi="ar-SA"/>
      </w:rPr>
    </w:lvl>
  </w:abstractNum>
  <w:abstractNum w:abstractNumId="28">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27">
    <w:multiLevelType w:val="hybridMultilevel"/>
    <w:lvl w:ilvl="0">
      <w:start w:val="11"/>
      <w:numFmt w:val="decimal"/>
      <w:lvlText w:val="%1"/>
      <w:lvlJc w:val="left"/>
      <w:pPr>
        <w:ind w:left="591" w:hanging="472"/>
        <w:jc w:val="left"/>
      </w:pPr>
      <w:rPr>
        <w:rFonts w:hint="default"/>
        <w:lang w:val="pt-PT" w:eastAsia="en-US" w:bidi="ar-SA"/>
      </w:rPr>
    </w:lvl>
    <w:lvl w:ilvl="1">
      <w:start w:val="1"/>
      <w:numFmt w:val="decimal"/>
      <w:lvlText w:val="%1.%2"/>
      <w:lvlJc w:val="left"/>
      <w:pPr>
        <w:ind w:left="59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77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95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960" w:hanging="832"/>
      </w:pPr>
      <w:rPr>
        <w:rFonts w:hint="default"/>
        <w:lang w:val="pt-PT" w:eastAsia="en-US" w:bidi="ar-SA"/>
      </w:rPr>
    </w:lvl>
    <w:lvl w:ilvl="5">
      <w:start w:val="0"/>
      <w:numFmt w:val="bullet"/>
      <w:lvlText w:val="•"/>
      <w:lvlJc w:val="left"/>
      <w:pPr>
        <w:ind w:left="1080" w:hanging="832"/>
      </w:pPr>
      <w:rPr>
        <w:rFonts w:hint="default"/>
        <w:lang w:val="pt-PT" w:eastAsia="en-US" w:bidi="ar-SA"/>
      </w:rPr>
    </w:lvl>
    <w:lvl w:ilvl="6">
      <w:start w:val="0"/>
      <w:numFmt w:val="bullet"/>
      <w:lvlText w:val="•"/>
      <w:lvlJc w:val="left"/>
      <w:pPr>
        <w:ind w:left="4032" w:hanging="832"/>
      </w:pPr>
      <w:rPr>
        <w:rFonts w:hint="default"/>
        <w:lang w:val="pt-PT" w:eastAsia="en-US" w:bidi="ar-SA"/>
      </w:rPr>
    </w:lvl>
    <w:lvl w:ilvl="7">
      <w:start w:val="0"/>
      <w:numFmt w:val="bullet"/>
      <w:lvlText w:val="•"/>
      <w:lvlJc w:val="left"/>
      <w:pPr>
        <w:ind w:left="6984" w:hanging="832"/>
      </w:pPr>
      <w:rPr>
        <w:rFonts w:hint="default"/>
        <w:lang w:val="pt-PT" w:eastAsia="en-US" w:bidi="ar-SA"/>
      </w:rPr>
    </w:lvl>
    <w:lvl w:ilvl="8">
      <w:start w:val="0"/>
      <w:numFmt w:val="bullet"/>
      <w:lvlText w:val="•"/>
      <w:lvlJc w:val="left"/>
      <w:pPr>
        <w:ind w:left="9936" w:hanging="832"/>
      </w:pPr>
      <w:rPr>
        <w:rFonts w:hint="default"/>
        <w:lang w:val="pt-PT" w:eastAsia="en-US" w:bidi="ar-SA"/>
      </w:rPr>
    </w:lvl>
  </w:abstractNum>
  <w:abstractNum w:abstractNumId="26">
    <w:multiLevelType w:val="hybridMultilevel"/>
    <w:lvl w:ilvl="0">
      <w:start w:val="1"/>
      <w:numFmt w:val="upperRoman"/>
      <w:lvlText w:val="%1"/>
      <w:lvlJc w:val="left"/>
      <w:pPr>
        <w:ind w:left="259" w:hanging="140"/>
        <w:jc w:val="left"/>
      </w:pPr>
      <w:rPr>
        <w:rFonts w:hint="default" w:ascii="Times New Roman" w:hAnsi="Times New Roman" w:eastAsia="Times New Roman" w:cs="Times New Roman"/>
        <w:b w:val="0"/>
        <w:bCs w:val="0"/>
        <w:i w:val="0"/>
        <w:iCs w:val="0"/>
        <w:color w:val="FF0000"/>
        <w:spacing w:val="0"/>
        <w:w w:val="100"/>
        <w:sz w:val="24"/>
        <w:szCs w:val="24"/>
        <w:lang w:val="pt-PT" w:eastAsia="en-US" w:bidi="ar-SA"/>
      </w:rPr>
    </w:lvl>
    <w:lvl w:ilvl="1">
      <w:start w:val="0"/>
      <w:numFmt w:val="bullet"/>
      <w:lvlText w:val="•"/>
      <w:lvlJc w:val="left"/>
      <w:pPr>
        <w:ind w:left="1818" w:hanging="140"/>
      </w:pPr>
      <w:rPr>
        <w:rFonts w:hint="default"/>
        <w:lang w:val="pt-PT" w:eastAsia="en-US" w:bidi="ar-SA"/>
      </w:rPr>
    </w:lvl>
    <w:lvl w:ilvl="2">
      <w:start w:val="0"/>
      <w:numFmt w:val="bullet"/>
      <w:lvlText w:val="•"/>
      <w:lvlJc w:val="left"/>
      <w:pPr>
        <w:ind w:left="3376" w:hanging="140"/>
      </w:pPr>
      <w:rPr>
        <w:rFonts w:hint="default"/>
        <w:lang w:val="pt-PT" w:eastAsia="en-US" w:bidi="ar-SA"/>
      </w:rPr>
    </w:lvl>
    <w:lvl w:ilvl="3">
      <w:start w:val="0"/>
      <w:numFmt w:val="bullet"/>
      <w:lvlText w:val="•"/>
      <w:lvlJc w:val="left"/>
      <w:pPr>
        <w:ind w:left="4934" w:hanging="140"/>
      </w:pPr>
      <w:rPr>
        <w:rFonts w:hint="default"/>
        <w:lang w:val="pt-PT" w:eastAsia="en-US" w:bidi="ar-SA"/>
      </w:rPr>
    </w:lvl>
    <w:lvl w:ilvl="4">
      <w:start w:val="0"/>
      <w:numFmt w:val="bullet"/>
      <w:lvlText w:val="•"/>
      <w:lvlJc w:val="left"/>
      <w:pPr>
        <w:ind w:left="6492" w:hanging="140"/>
      </w:pPr>
      <w:rPr>
        <w:rFonts w:hint="default"/>
        <w:lang w:val="pt-PT" w:eastAsia="en-US" w:bidi="ar-SA"/>
      </w:rPr>
    </w:lvl>
    <w:lvl w:ilvl="5">
      <w:start w:val="0"/>
      <w:numFmt w:val="bullet"/>
      <w:lvlText w:val="•"/>
      <w:lvlJc w:val="left"/>
      <w:pPr>
        <w:ind w:left="8050" w:hanging="140"/>
      </w:pPr>
      <w:rPr>
        <w:rFonts w:hint="default"/>
        <w:lang w:val="pt-PT" w:eastAsia="en-US" w:bidi="ar-SA"/>
      </w:rPr>
    </w:lvl>
    <w:lvl w:ilvl="6">
      <w:start w:val="0"/>
      <w:numFmt w:val="bullet"/>
      <w:lvlText w:val="•"/>
      <w:lvlJc w:val="left"/>
      <w:pPr>
        <w:ind w:left="9608" w:hanging="140"/>
      </w:pPr>
      <w:rPr>
        <w:rFonts w:hint="default"/>
        <w:lang w:val="pt-PT" w:eastAsia="en-US" w:bidi="ar-SA"/>
      </w:rPr>
    </w:lvl>
    <w:lvl w:ilvl="7">
      <w:start w:val="0"/>
      <w:numFmt w:val="bullet"/>
      <w:lvlText w:val="•"/>
      <w:lvlJc w:val="left"/>
      <w:pPr>
        <w:ind w:left="11166" w:hanging="140"/>
      </w:pPr>
      <w:rPr>
        <w:rFonts w:hint="default"/>
        <w:lang w:val="pt-PT" w:eastAsia="en-US" w:bidi="ar-SA"/>
      </w:rPr>
    </w:lvl>
    <w:lvl w:ilvl="8">
      <w:start w:val="0"/>
      <w:numFmt w:val="bullet"/>
      <w:lvlText w:val="•"/>
      <w:lvlJc w:val="left"/>
      <w:pPr>
        <w:ind w:left="12724" w:hanging="140"/>
      </w:pPr>
      <w:rPr>
        <w:rFonts w:hint="default"/>
        <w:lang w:val="pt-PT" w:eastAsia="en-US" w:bidi="ar-SA"/>
      </w:rPr>
    </w:lvl>
  </w:abstractNum>
  <w:abstractNum w:abstractNumId="25">
    <w:multiLevelType w:val="hybridMultilevel"/>
    <w:lvl w:ilvl="0">
      <w:start w:val="10"/>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color w:val="FF0000"/>
        <w:spacing w:val="0"/>
        <w:w w:val="100"/>
        <w:sz w:val="24"/>
        <w:szCs w:val="24"/>
        <w:lang w:val="pt-PT" w:eastAsia="en-US" w:bidi="ar-SA"/>
      </w:rPr>
    </w:lvl>
    <w:lvl w:ilvl="2">
      <w:start w:val="1"/>
      <w:numFmt w:val="decimal"/>
      <w:lvlText w:val="%1.%2.%3"/>
      <w:lvlJc w:val="left"/>
      <w:pPr>
        <w:ind w:left="780" w:hanging="660"/>
        <w:jc w:val="left"/>
      </w:pPr>
      <w:rPr>
        <w:rFonts w:hint="default" w:ascii="Times New Roman" w:hAnsi="Times New Roman" w:eastAsia="Times New Roman" w:cs="Times New Roman"/>
        <w:b w:val="0"/>
        <w:bCs w:val="0"/>
        <w:i w:val="0"/>
        <w:iCs w:val="0"/>
        <w:color w:val="FF0000"/>
        <w:spacing w:val="0"/>
        <w:w w:val="100"/>
        <w:sz w:val="24"/>
        <w:szCs w:val="24"/>
        <w:lang w:val="pt-PT" w:eastAsia="en-US" w:bidi="ar-SA"/>
      </w:rPr>
    </w:lvl>
    <w:lvl w:ilvl="3">
      <w:start w:val="0"/>
      <w:numFmt w:val="bullet"/>
      <w:lvlText w:val="•"/>
      <w:lvlJc w:val="left"/>
      <w:pPr>
        <w:ind w:left="880" w:hanging="660"/>
      </w:pPr>
      <w:rPr>
        <w:rFonts w:hint="default"/>
        <w:lang w:val="pt-PT" w:eastAsia="en-US" w:bidi="ar-SA"/>
      </w:rPr>
    </w:lvl>
    <w:lvl w:ilvl="4">
      <w:start w:val="0"/>
      <w:numFmt w:val="bullet"/>
      <w:lvlText w:val="•"/>
      <w:lvlJc w:val="left"/>
      <w:pPr>
        <w:ind w:left="3017" w:hanging="660"/>
      </w:pPr>
      <w:rPr>
        <w:rFonts w:hint="default"/>
        <w:lang w:val="pt-PT" w:eastAsia="en-US" w:bidi="ar-SA"/>
      </w:rPr>
    </w:lvl>
    <w:lvl w:ilvl="5">
      <w:start w:val="0"/>
      <w:numFmt w:val="bullet"/>
      <w:lvlText w:val="•"/>
      <w:lvlJc w:val="left"/>
      <w:pPr>
        <w:ind w:left="5154" w:hanging="660"/>
      </w:pPr>
      <w:rPr>
        <w:rFonts w:hint="default"/>
        <w:lang w:val="pt-PT" w:eastAsia="en-US" w:bidi="ar-SA"/>
      </w:rPr>
    </w:lvl>
    <w:lvl w:ilvl="6">
      <w:start w:val="0"/>
      <w:numFmt w:val="bullet"/>
      <w:lvlText w:val="•"/>
      <w:lvlJc w:val="left"/>
      <w:pPr>
        <w:ind w:left="7291" w:hanging="660"/>
      </w:pPr>
      <w:rPr>
        <w:rFonts w:hint="default"/>
        <w:lang w:val="pt-PT" w:eastAsia="en-US" w:bidi="ar-SA"/>
      </w:rPr>
    </w:lvl>
    <w:lvl w:ilvl="7">
      <w:start w:val="0"/>
      <w:numFmt w:val="bullet"/>
      <w:lvlText w:val="•"/>
      <w:lvlJc w:val="left"/>
      <w:pPr>
        <w:ind w:left="9428" w:hanging="660"/>
      </w:pPr>
      <w:rPr>
        <w:rFonts w:hint="default"/>
        <w:lang w:val="pt-PT" w:eastAsia="en-US" w:bidi="ar-SA"/>
      </w:rPr>
    </w:lvl>
    <w:lvl w:ilvl="8">
      <w:start w:val="0"/>
      <w:numFmt w:val="bullet"/>
      <w:lvlText w:val="•"/>
      <w:lvlJc w:val="left"/>
      <w:pPr>
        <w:ind w:left="11565" w:hanging="660"/>
      </w:pPr>
      <w:rPr>
        <w:rFonts w:hint="default"/>
        <w:lang w:val="pt-PT" w:eastAsia="en-US" w:bidi="ar-SA"/>
      </w:rPr>
    </w:lvl>
  </w:abstractNum>
  <w:abstractNum w:abstractNumId="24">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23">
    <w:multiLevelType w:val="hybridMultilevel"/>
    <w:lvl w:ilvl="0">
      <w:start w:val="1"/>
      <w:numFmt w:val="lowerLetter"/>
      <w:lvlText w:val="%1)"/>
      <w:lvlJc w:val="left"/>
      <w:pPr>
        <w:ind w:left="3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22">
    <w:multiLevelType w:val="hybridMultilevel"/>
    <w:lvl w:ilvl="0">
      <w:start w:val="7"/>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6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557" w:hanging="563"/>
      </w:pPr>
      <w:rPr>
        <w:rFonts w:hint="default"/>
        <w:lang w:val="pt-PT" w:eastAsia="en-US" w:bidi="ar-SA"/>
      </w:rPr>
    </w:lvl>
    <w:lvl w:ilvl="4">
      <w:start w:val="0"/>
      <w:numFmt w:val="bullet"/>
      <w:lvlText w:val="•"/>
      <w:lvlJc w:val="left"/>
      <w:pPr>
        <w:ind w:left="4455" w:hanging="563"/>
      </w:pPr>
      <w:rPr>
        <w:rFonts w:hint="default"/>
        <w:lang w:val="pt-PT" w:eastAsia="en-US" w:bidi="ar-SA"/>
      </w:rPr>
    </w:lvl>
    <w:lvl w:ilvl="5">
      <w:start w:val="0"/>
      <w:numFmt w:val="bullet"/>
      <w:lvlText w:val="•"/>
      <w:lvlJc w:val="left"/>
      <w:pPr>
        <w:ind w:left="6352" w:hanging="563"/>
      </w:pPr>
      <w:rPr>
        <w:rFonts w:hint="default"/>
        <w:lang w:val="pt-PT" w:eastAsia="en-US" w:bidi="ar-SA"/>
      </w:rPr>
    </w:lvl>
    <w:lvl w:ilvl="6">
      <w:start w:val="0"/>
      <w:numFmt w:val="bullet"/>
      <w:lvlText w:val="•"/>
      <w:lvlJc w:val="left"/>
      <w:pPr>
        <w:ind w:left="8250" w:hanging="563"/>
      </w:pPr>
      <w:rPr>
        <w:rFonts w:hint="default"/>
        <w:lang w:val="pt-PT" w:eastAsia="en-US" w:bidi="ar-SA"/>
      </w:rPr>
    </w:lvl>
    <w:lvl w:ilvl="7">
      <w:start w:val="0"/>
      <w:numFmt w:val="bullet"/>
      <w:lvlText w:val="•"/>
      <w:lvlJc w:val="left"/>
      <w:pPr>
        <w:ind w:left="10147" w:hanging="563"/>
      </w:pPr>
      <w:rPr>
        <w:rFonts w:hint="default"/>
        <w:lang w:val="pt-PT" w:eastAsia="en-US" w:bidi="ar-SA"/>
      </w:rPr>
    </w:lvl>
    <w:lvl w:ilvl="8">
      <w:start w:val="0"/>
      <w:numFmt w:val="bullet"/>
      <w:lvlText w:val="•"/>
      <w:lvlJc w:val="left"/>
      <w:pPr>
        <w:ind w:left="12045" w:hanging="563"/>
      </w:pPr>
      <w:rPr>
        <w:rFonts w:hint="default"/>
        <w:lang w:val="pt-PT" w:eastAsia="en-US" w:bidi="ar-SA"/>
      </w:rPr>
    </w:lvl>
  </w:abstractNum>
  <w:abstractNum w:abstractNumId="21">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9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631" w:hanging="420"/>
      </w:pPr>
      <w:rPr>
        <w:rFonts w:hint="default"/>
        <w:lang w:val="pt-PT" w:eastAsia="en-US" w:bidi="ar-SA"/>
      </w:rPr>
    </w:lvl>
    <w:lvl w:ilvl="3">
      <w:start w:val="0"/>
      <w:numFmt w:val="bullet"/>
      <w:lvlText w:val="•"/>
      <w:lvlJc w:val="left"/>
      <w:pPr>
        <w:ind w:left="4282" w:hanging="420"/>
      </w:pPr>
      <w:rPr>
        <w:rFonts w:hint="default"/>
        <w:lang w:val="pt-PT" w:eastAsia="en-US" w:bidi="ar-SA"/>
      </w:rPr>
    </w:lvl>
    <w:lvl w:ilvl="4">
      <w:start w:val="0"/>
      <w:numFmt w:val="bullet"/>
      <w:lvlText w:val="•"/>
      <w:lvlJc w:val="left"/>
      <w:pPr>
        <w:ind w:left="5933" w:hanging="420"/>
      </w:pPr>
      <w:rPr>
        <w:rFonts w:hint="default"/>
        <w:lang w:val="pt-PT" w:eastAsia="en-US" w:bidi="ar-SA"/>
      </w:rPr>
    </w:lvl>
    <w:lvl w:ilvl="5">
      <w:start w:val="0"/>
      <w:numFmt w:val="bullet"/>
      <w:lvlText w:val="•"/>
      <w:lvlJc w:val="left"/>
      <w:pPr>
        <w:ind w:left="7584" w:hanging="420"/>
      </w:pPr>
      <w:rPr>
        <w:rFonts w:hint="default"/>
        <w:lang w:val="pt-PT" w:eastAsia="en-US" w:bidi="ar-SA"/>
      </w:rPr>
    </w:lvl>
    <w:lvl w:ilvl="6">
      <w:start w:val="0"/>
      <w:numFmt w:val="bullet"/>
      <w:lvlText w:val="•"/>
      <w:lvlJc w:val="left"/>
      <w:pPr>
        <w:ind w:left="9235" w:hanging="420"/>
      </w:pPr>
      <w:rPr>
        <w:rFonts w:hint="default"/>
        <w:lang w:val="pt-PT" w:eastAsia="en-US" w:bidi="ar-SA"/>
      </w:rPr>
    </w:lvl>
    <w:lvl w:ilvl="7">
      <w:start w:val="0"/>
      <w:numFmt w:val="bullet"/>
      <w:lvlText w:val="•"/>
      <w:lvlJc w:val="left"/>
      <w:pPr>
        <w:ind w:left="10886" w:hanging="420"/>
      </w:pPr>
      <w:rPr>
        <w:rFonts w:hint="default"/>
        <w:lang w:val="pt-PT" w:eastAsia="en-US" w:bidi="ar-SA"/>
      </w:rPr>
    </w:lvl>
    <w:lvl w:ilvl="8">
      <w:start w:val="0"/>
      <w:numFmt w:val="bullet"/>
      <w:lvlText w:val="•"/>
      <w:lvlJc w:val="left"/>
      <w:pPr>
        <w:ind w:left="12537" w:hanging="420"/>
      </w:pPr>
      <w:rPr>
        <w:rFonts w:hint="default"/>
        <w:lang w:val="pt-PT" w:eastAsia="en-US" w:bidi="ar-SA"/>
      </w:rPr>
    </w:lvl>
  </w:abstractNum>
  <w:abstractNum w:abstractNumId="20">
    <w:multiLevelType w:val="hybridMultilevel"/>
    <w:lvl w:ilvl="0">
      <w:start w:val="6"/>
      <w:numFmt w:val="decimal"/>
      <w:lvlText w:val="%1"/>
      <w:lvlJc w:val="left"/>
      <w:pPr>
        <w:ind w:left="120" w:hanging="367"/>
        <w:jc w:val="left"/>
      </w:pPr>
      <w:rPr>
        <w:rFonts w:hint="default"/>
        <w:lang w:val="pt-PT" w:eastAsia="en-US" w:bidi="ar-SA"/>
      </w:rPr>
    </w:lvl>
    <w:lvl w:ilvl="1">
      <w:start w:val="1"/>
      <w:numFmt w:val="decimal"/>
      <w:lvlText w:val="%1.%2"/>
      <w:lvlJc w:val="left"/>
      <w:pPr>
        <w:ind w:left="120" w:hanging="3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0" w:hanging="73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720" w:hanging="732"/>
      </w:pPr>
      <w:rPr>
        <w:rFonts w:hint="default"/>
        <w:lang w:val="pt-PT" w:eastAsia="en-US" w:bidi="ar-SA"/>
      </w:rPr>
    </w:lvl>
    <w:lvl w:ilvl="5">
      <w:start w:val="0"/>
      <w:numFmt w:val="bullet"/>
      <w:lvlText w:val="•"/>
      <w:lvlJc w:val="left"/>
      <w:pPr>
        <w:ind w:left="7406" w:hanging="732"/>
      </w:pPr>
      <w:rPr>
        <w:rFonts w:hint="default"/>
        <w:lang w:val="pt-PT" w:eastAsia="en-US" w:bidi="ar-SA"/>
      </w:rPr>
    </w:lvl>
    <w:lvl w:ilvl="6">
      <w:start w:val="0"/>
      <w:numFmt w:val="bullet"/>
      <w:lvlText w:val="•"/>
      <w:lvlJc w:val="left"/>
      <w:pPr>
        <w:ind w:left="9093" w:hanging="732"/>
      </w:pPr>
      <w:rPr>
        <w:rFonts w:hint="default"/>
        <w:lang w:val="pt-PT" w:eastAsia="en-US" w:bidi="ar-SA"/>
      </w:rPr>
    </w:lvl>
    <w:lvl w:ilvl="7">
      <w:start w:val="0"/>
      <w:numFmt w:val="bullet"/>
      <w:lvlText w:val="•"/>
      <w:lvlJc w:val="left"/>
      <w:pPr>
        <w:ind w:left="10780" w:hanging="732"/>
      </w:pPr>
      <w:rPr>
        <w:rFonts w:hint="default"/>
        <w:lang w:val="pt-PT" w:eastAsia="en-US" w:bidi="ar-SA"/>
      </w:rPr>
    </w:lvl>
    <w:lvl w:ilvl="8">
      <w:start w:val="0"/>
      <w:numFmt w:val="bullet"/>
      <w:lvlText w:val="•"/>
      <w:lvlJc w:val="left"/>
      <w:pPr>
        <w:ind w:left="12466" w:hanging="732"/>
      </w:pPr>
      <w:rPr>
        <w:rFonts w:hint="default"/>
        <w:lang w:val="pt-PT" w:eastAsia="en-US" w:bidi="ar-SA"/>
      </w:rPr>
    </w:lvl>
  </w:abstractNum>
  <w:abstractNum w:abstractNumId="19">
    <w:multiLevelType w:val="hybridMultilevel"/>
    <w:lvl w:ilvl="0">
      <w:start w:val="5"/>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52" w:hanging="360"/>
      </w:pPr>
      <w:rPr>
        <w:rFonts w:hint="default"/>
        <w:lang w:val="pt-PT" w:eastAsia="en-US" w:bidi="ar-SA"/>
      </w:rPr>
    </w:lvl>
    <w:lvl w:ilvl="3">
      <w:start w:val="0"/>
      <w:numFmt w:val="bullet"/>
      <w:lvlText w:val="•"/>
      <w:lvlJc w:val="left"/>
      <w:pPr>
        <w:ind w:left="5088" w:hanging="360"/>
      </w:pPr>
      <w:rPr>
        <w:rFonts w:hint="default"/>
        <w:lang w:val="pt-PT" w:eastAsia="en-US" w:bidi="ar-SA"/>
      </w:rPr>
    </w:lvl>
    <w:lvl w:ilvl="4">
      <w:start w:val="0"/>
      <w:numFmt w:val="bullet"/>
      <w:lvlText w:val="•"/>
      <w:lvlJc w:val="left"/>
      <w:pPr>
        <w:ind w:left="6624" w:hanging="360"/>
      </w:pPr>
      <w:rPr>
        <w:rFonts w:hint="default"/>
        <w:lang w:val="pt-PT" w:eastAsia="en-US" w:bidi="ar-SA"/>
      </w:rPr>
    </w:lvl>
    <w:lvl w:ilvl="5">
      <w:start w:val="0"/>
      <w:numFmt w:val="bullet"/>
      <w:lvlText w:val="•"/>
      <w:lvlJc w:val="left"/>
      <w:pPr>
        <w:ind w:left="8160" w:hanging="360"/>
      </w:pPr>
      <w:rPr>
        <w:rFonts w:hint="default"/>
        <w:lang w:val="pt-PT" w:eastAsia="en-US" w:bidi="ar-SA"/>
      </w:rPr>
    </w:lvl>
    <w:lvl w:ilvl="6">
      <w:start w:val="0"/>
      <w:numFmt w:val="bullet"/>
      <w:lvlText w:val="•"/>
      <w:lvlJc w:val="left"/>
      <w:pPr>
        <w:ind w:left="9696" w:hanging="360"/>
      </w:pPr>
      <w:rPr>
        <w:rFonts w:hint="default"/>
        <w:lang w:val="pt-PT" w:eastAsia="en-US" w:bidi="ar-SA"/>
      </w:rPr>
    </w:lvl>
    <w:lvl w:ilvl="7">
      <w:start w:val="0"/>
      <w:numFmt w:val="bullet"/>
      <w:lvlText w:val="•"/>
      <w:lvlJc w:val="left"/>
      <w:pPr>
        <w:ind w:left="11232" w:hanging="360"/>
      </w:pPr>
      <w:rPr>
        <w:rFonts w:hint="default"/>
        <w:lang w:val="pt-PT" w:eastAsia="en-US" w:bidi="ar-SA"/>
      </w:rPr>
    </w:lvl>
    <w:lvl w:ilvl="8">
      <w:start w:val="0"/>
      <w:numFmt w:val="bullet"/>
      <w:lvlText w:val="•"/>
      <w:lvlJc w:val="left"/>
      <w:pPr>
        <w:ind w:left="12768" w:hanging="360"/>
      </w:pPr>
      <w:rPr>
        <w:rFonts w:hint="default"/>
        <w:lang w:val="pt-PT" w:eastAsia="en-US" w:bidi="ar-SA"/>
      </w:rPr>
    </w:lvl>
  </w:abstractNum>
  <w:abstractNum w:abstractNumId="18">
    <w:multiLevelType w:val="hybridMultilevel"/>
    <w:lvl w:ilvl="0">
      <w:start w:val="3"/>
      <w:numFmt w:val="decimal"/>
      <w:lvlText w:val="%1"/>
      <w:lvlJc w:val="left"/>
      <w:pPr>
        <w:ind w:left="150" w:hanging="368"/>
        <w:jc w:val="left"/>
      </w:pPr>
      <w:rPr>
        <w:rFonts w:hint="default"/>
        <w:lang w:val="pt-PT" w:eastAsia="en-US" w:bidi="ar-SA"/>
      </w:rPr>
    </w:lvl>
    <w:lvl w:ilvl="1">
      <w:start w:val="1"/>
      <w:numFmt w:val="decimal"/>
      <w:lvlText w:val="%1.%2"/>
      <w:lvlJc w:val="left"/>
      <w:pPr>
        <w:ind w:left="150" w:hanging="3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48" w:hanging="540"/>
      </w:pPr>
      <w:rPr>
        <w:rFonts w:hint="default"/>
        <w:lang w:val="pt-PT" w:eastAsia="en-US" w:bidi="ar-SA"/>
      </w:rPr>
    </w:lvl>
    <w:lvl w:ilvl="4">
      <w:start w:val="0"/>
      <w:numFmt w:val="bullet"/>
      <w:lvlText w:val="•"/>
      <w:lvlJc w:val="left"/>
      <w:pPr>
        <w:ind w:left="5733" w:hanging="540"/>
      </w:pPr>
      <w:rPr>
        <w:rFonts w:hint="default"/>
        <w:lang w:val="pt-PT" w:eastAsia="en-US" w:bidi="ar-SA"/>
      </w:rPr>
    </w:lvl>
    <w:lvl w:ilvl="5">
      <w:start w:val="0"/>
      <w:numFmt w:val="bullet"/>
      <w:lvlText w:val="•"/>
      <w:lvlJc w:val="left"/>
      <w:pPr>
        <w:ind w:left="7417" w:hanging="540"/>
      </w:pPr>
      <w:rPr>
        <w:rFonts w:hint="default"/>
        <w:lang w:val="pt-PT" w:eastAsia="en-US" w:bidi="ar-SA"/>
      </w:rPr>
    </w:lvl>
    <w:lvl w:ilvl="6">
      <w:start w:val="0"/>
      <w:numFmt w:val="bullet"/>
      <w:lvlText w:val="•"/>
      <w:lvlJc w:val="left"/>
      <w:pPr>
        <w:ind w:left="9102" w:hanging="540"/>
      </w:pPr>
      <w:rPr>
        <w:rFonts w:hint="default"/>
        <w:lang w:val="pt-PT" w:eastAsia="en-US" w:bidi="ar-SA"/>
      </w:rPr>
    </w:lvl>
    <w:lvl w:ilvl="7">
      <w:start w:val="0"/>
      <w:numFmt w:val="bullet"/>
      <w:lvlText w:val="•"/>
      <w:lvlJc w:val="left"/>
      <w:pPr>
        <w:ind w:left="10786" w:hanging="540"/>
      </w:pPr>
      <w:rPr>
        <w:rFonts w:hint="default"/>
        <w:lang w:val="pt-PT" w:eastAsia="en-US" w:bidi="ar-SA"/>
      </w:rPr>
    </w:lvl>
    <w:lvl w:ilvl="8">
      <w:start w:val="0"/>
      <w:numFmt w:val="bullet"/>
      <w:lvlText w:val="•"/>
      <w:lvlJc w:val="left"/>
      <w:pPr>
        <w:ind w:left="12471" w:hanging="540"/>
      </w:pPr>
      <w:rPr>
        <w:rFonts w:hint="default"/>
        <w:lang w:val="pt-PT" w:eastAsia="en-US" w:bidi="ar-SA"/>
      </w:rPr>
    </w:lvl>
  </w:abstractNum>
  <w:abstractNum w:abstractNumId="14">
    <w:multiLevelType w:val="hybridMultilevel"/>
    <w:lvl w:ilvl="0">
      <w:start w:val="1"/>
      <w:numFmt w:val="decimal"/>
      <w:lvlText w:val="%1."/>
      <w:lvlJc w:val="left"/>
      <w:pPr>
        <w:ind w:left="354" w:hanging="2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186" w:hanging="360"/>
      </w:pPr>
      <w:rPr>
        <w:rFonts w:hint="default"/>
        <w:lang w:val="pt-PT" w:eastAsia="en-US" w:bidi="ar-SA"/>
      </w:rPr>
    </w:lvl>
    <w:lvl w:ilvl="3">
      <w:start w:val="0"/>
      <w:numFmt w:val="bullet"/>
      <w:lvlText w:val="•"/>
      <w:lvlJc w:val="left"/>
      <w:pPr>
        <w:ind w:left="3893" w:hanging="360"/>
      </w:pPr>
      <w:rPr>
        <w:rFonts w:hint="default"/>
        <w:lang w:val="pt-PT" w:eastAsia="en-US" w:bidi="ar-SA"/>
      </w:rPr>
    </w:lvl>
    <w:lvl w:ilvl="4">
      <w:start w:val="0"/>
      <w:numFmt w:val="bullet"/>
      <w:lvlText w:val="•"/>
      <w:lvlJc w:val="left"/>
      <w:pPr>
        <w:ind w:left="5600" w:hanging="360"/>
      </w:pPr>
      <w:rPr>
        <w:rFonts w:hint="default"/>
        <w:lang w:val="pt-PT" w:eastAsia="en-US" w:bidi="ar-SA"/>
      </w:rPr>
    </w:lvl>
    <w:lvl w:ilvl="5">
      <w:start w:val="0"/>
      <w:numFmt w:val="bullet"/>
      <w:lvlText w:val="•"/>
      <w:lvlJc w:val="left"/>
      <w:pPr>
        <w:ind w:left="7306" w:hanging="360"/>
      </w:pPr>
      <w:rPr>
        <w:rFonts w:hint="default"/>
        <w:lang w:val="pt-PT" w:eastAsia="en-US" w:bidi="ar-SA"/>
      </w:rPr>
    </w:lvl>
    <w:lvl w:ilvl="6">
      <w:start w:val="0"/>
      <w:numFmt w:val="bullet"/>
      <w:lvlText w:val="•"/>
      <w:lvlJc w:val="left"/>
      <w:pPr>
        <w:ind w:left="9013" w:hanging="360"/>
      </w:pPr>
      <w:rPr>
        <w:rFonts w:hint="default"/>
        <w:lang w:val="pt-PT" w:eastAsia="en-US" w:bidi="ar-SA"/>
      </w:rPr>
    </w:lvl>
    <w:lvl w:ilvl="7">
      <w:start w:val="0"/>
      <w:numFmt w:val="bullet"/>
      <w:lvlText w:val="•"/>
      <w:lvlJc w:val="left"/>
      <w:pPr>
        <w:ind w:left="10720" w:hanging="360"/>
      </w:pPr>
      <w:rPr>
        <w:rFonts w:hint="default"/>
        <w:lang w:val="pt-PT" w:eastAsia="en-US" w:bidi="ar-SA"/>
      </w:rPr>
    </w:lvl>
    <w:lvl w:ilvl="8">
      <w:start w:val="0"/>
      <w:numFmt w:val="bullet"/>
      <w:lvlText w:val="•"/>
      <w:lvlJc w:val="left"/>
      <w:pPr>
        <w:ind w:left="12426" w:hanging="360"/>
      </w:pPr>
      <w:rPr>
        <w:rFonts w:hint="default"/>
        <w:lang w:val="pt-PT" w:eastAsia="en-US" w:bidi="ar-SA"/>
      </w:rPr>
    </w:lvl>
  </w:abstractNum>
  <w:abstractNum w:abstractNumId="15">
    <w:multiLevelType w:val="hybridMultilevel"/>
    <w:lvl w:ilvl="0">
      <w:start w:val="0"/>
      <w:numFmt w:val="bullet"/>
      <w:lvlText w:val="–"/>
      <w:lvlJc w:val="left"/>
      <w:pPr>
        <w:ind w:left="300" w:hanging="180"/>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54" w:hanging="180"/>
      </w:pPr>
      <w:rPr>
        <w:rFonts w:hint="default"/>
        <w:lang w:val="pt-PT" w:eastAsia="en-US" w:bidi="ar-SA"/>
      </w:rPr>
    </w:lvl>
    <w:lvl w:ilvl="2">
      <w:start w:val="0"/>
      <w:numFmt w:val="bullet"/>
      <w:lvlText w:val="•"/>
      <w:lvlJc w:val="left"/>
      <w:pPr>
        <w:ind w:left="3408" w:hanging="180"/>
      </w:pPr>
      <w:rPr>
        <w:rFonts w:hint="default"/>
        <w:lang w:val="pt-PT" w:eastAsia="en-US" w:bidi="ar-SA"/>
      </w:rPr>
    </w:lvl>
    <w:lvl w:ilvl="3">
      <w:start w:val="0"/>
      <w:numFmt w:val="bullet"/>
      <w:lvlText w:val="•"/>
      <w:lvlJc w:val="left"/>
      <w:pPr>
        <w:ind w:left="4962" w:hanging="180"/>
      </w:pPr>
      <w:rPr>
        <w:rFonts w:hint="default"/>
        <w:lang w:val="pt-PT" w:eastAsia="en-US" w:bidi="ar-SA"/>
      </w:rPr>
    </w:lvl>
    <w:lvl w:ilvl="4">
      <w:start w:val="0"/>
      <w:numFmt w:val="bullet"/>
      <w:lvlText w:val="•"/>
      <w:lvlJc w:val="left"/>
      <w:pPr>
        <w:ind w:left="6516" w:hanging="180"/>
      </w:pPr>
      <w:rPr>
        <w:rFonts w:hint="default"/>
        <w:lang w:val="pt-PT" w:eastAsia="en-US" w:bidi="ar-SA"/>
      </w:rPr>
    </w:lvl>
    <w:lvl w:ilvl="5">
      <w:start w:val="0"/>
      <w:numFmt w:val="bullet"/>
      <w:lvlText w:val="•"/>
      <w:lvlJc w:val="left"/>
      <w:pPr>
        <w:ind w:left="8070" w:hanging="180"/>
      </w:pPr>
      <w:rPr>
        <w:rFonts w:hint="default"/>
        <w:lang w:val="pt-PT" w:eastAsia="en-US" w:bidi="ar-SA"/>
      </w:rPr>
    </w:lvl>
    <w:lvl w:ilvl="6">
      <w:start w:val="0"/>
      <w:numFmt w:val="bullet"/>
      <w:lvlText w:val="•"/>
      <w:lvlJc w:val="left"/>
      <w:pPr>
        <w:ind w:left="9624" w:hanging="180"/>
      </w:pPr>
      <w:rPr>
        <w:rFonts w:hint="default"/>
        <w:lang w:val="pt-PT" w:eastAsia="en-US" w:bidi="ar-SA"/>
      </w:rPr>
    </w:lvl>
    <w:lvl w:ilvl="7">
      <w:start w:val="0"/>
      <w:numFmt w:val="bullet"/>
      <w:lvlText w:val="•"/>
      <w:lvlJc w:val="left"/>
      <w:pPr>
        <w:ind w:left="11178" w:hanging="180"/>
      </w:pPr>
      <w:rPr>
        <w:rFonts w:hint="default"/>
        <w:lang w:val="pt-PT" w:eastAsia="en-US" w:bidi="ar-SA"/>
      </w:rPr>
    </w:lvl>
    <w:lvl w:ilvl="8">
      <w:start w:val="0"/>
      <w:numFmt w:val="bullet"/>
      <w:lvlText w:val="•"/>
      <w:lvlJc w:val="left"/>
      <w:pPr>
        <w:ind w:left="12732" w:hanging="180"/>
      </w:pPr>
      <w:rPr>
        <w:rFonts w:hint="default"/>
        <w:lang w:val="pt-PT" w:eastAsia="en-US" w:bidi="ar-SA"/>
      </w:rPr>
    </w:lvl>
  </w:abstractNum>
  <w:abstractNum w:abstractNumId="17">
    <w:multiLevelType w:val="hybridMultilevel"/>
    <w:lvl w:ilvl="0">
      <w:start w:val="1"/>
      <w:numFmt w:val="decimal"/>
      <w:lvlText w:val="%1"/>
      <w:lvlJc w:val="left"/>
      <w:pPr>
        <w:ind w:left="120" w:hanging="370"/>
        <w:jc w:val="left"/>
      </w:pPr>
      <w:rPr>
        <w:rFonts w:hint="default"/>
        <w:lang w:val="pt-PT" w:eastAsia="en-US" w:bidi="ar-SA"/>
      </w:rPr>
    </w:lvl>
    <w:lvl w:ilvl="1">
      <w:start w:val="1"/>
      <w:numFmt w:val="decimal"/>
      <w:lvlText w:val="%1.%2"/>
      <w:lvlJc w:val="left"/>
      <w:pPr>
        <w:ind w:left="12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33" w:hanging="540"/>
      </w:pPr>
      <w:rPr>
        <w:rFonts w:hint="default"/>
        <w:lang w:val="pt-PT" w:eastAsia="en-US" w:bidi="ar-SA"/>
      </w:rPr>
    </w:lvl>
    <w:lvl w:ilvl="4">
      <w:start w:val="0"/>
      <w:numFmt w:val="bullet"/>
      <w:lvlText w:val="•"/>
      <w:lvlJc w:val="left"/>
      <w:pPr>
        <w:ind w:left="5720" w:hanging="540"/>
      </w:pPr>
      <w:rPr>
        <w:rFonts w:hint="default"/>
        <w:lang w:val="pt-PT" w:eastAsia="en-US" w:bidi="ar-SA"/>
      </w:rPr>
    </w:lvl>
    <w:lvl w:ilvl="5">
      <w:start w:val="0"/>
      <w:numFmt w:val="bullet"/>
      <w:lvlText w:val="•"/>
      <w:lvlJc w:val="left"/>
      <w:pPr>
        <w:ind w:left="7406" w:hanging="540"/>
      </w:pPr>
      <w:rPr>
        <w:rFonts w:hint="default"/>
        <w:lang w:val="pt-PT" w:eastAsia="en-US" w:bidi="ar-SA"/>
      </w:rPr>
    </w:lvl>
    <w:lvl w:ilvl="6">
      <w:start w:val="0"/>
      <w:numFmt w:val="bullet"/>
      <w:lvlText w:val="•"/>
      <w:lvlJc w:val="left"/>
      <w:pPr>
        <w:ind w:left="9093" w:hanging="540"/>
      </w:pPr>
      <w:rPr>
        <w:rFonts w:hint="default"/>
        <w:lang w:val="pt-PT" w:eastAsia="en-US" w:bidi="ar-SA"/>
      </w:rPr>
    </w:lvl>
    <w:lvl w:ilvl="7">
      <w:start w:val="0"/>
      <w:numFmt w:val="bullet"/>
      <w:lvlText w:val="•"/>
      <w:lvlJc w:val="left"/>
      <w:pPr>
        <w:ind w:left="10780" w:hanging="540"/>
      </w:pPr>
      <w:rPr>
        <w:rFonts w:hint="default"/>
        <w:lang w:val="pt-PT" w:eastAsia="en-US" w:bidi="ar-SA"/>
      </w:rPr>
    </w:lvl>
    <w:lvl w:ilvl="8">
      <w:start w:val="0"/>
      <w:numFmt w:val="bullet"/>
      <w:lvlText w:val="•"/>
      <w:lvlJc w:val="left"/>
      <w:pPr>
        <w:ind w:left="12466" w:hanging="540"/>
      </w:pPr>
      <w:rPr>
        <w:rFonts w:hint="default"/>
        <w:lang w:val="pt-PT" w:eastAsia="en-US" w:bidi="ar-SA"/>
      </w:rPr>
    </w:lvl>
  </w:abstractNum>
  <w:abstractNum w:abstractNumId="16">
    <w:multiLevelType w:val="hybridMultilevel"/>
    <w:lvl w:ilvl="0">
      <w:start w:val="0"/>
      <w:numFmt w:val="bullet"/>
      <w:lvlText w:val=""/>
      <w:lvlJc w:val="left"/>
      <w:pPr>
        <w:ind w:left="540" w:hanging="143"/>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2070" w:hanging="143"/>
      </w:pPr>
      <w:rPr>
        <w:rFonts w:hint="default"/>
        <w:lang w:val="pt-PT" w:eastAsia="en-US" w:bidi="ar-SA"/>
      </w:rPr>
    </w:lvl>
    <w:lvl w:ilvl="2">
      <w:start w:val="0"/>
      <w:numFmt w:val="bullet"/>
      <w:lvlText w:val="•"/>
      <w:lvlJc w:val="left"/>
      <w:pPr>
        <w:ind w:left="3600" w:hanging="143"/>
      </w:pPr>
      <w:rPr>
        <w:rFonts w:hint="default"/>
        <w:lang w:val="pt-PT" w:eastAsia="en-US" w:bidi="ar-SA"/>
      </w:rPr>
    </w:lvl>
    <w:lvl w:ilvl="3">
      <w:start w:val="0"/>
      <w:numFmt w:val="bullet"/>
      <w:lvlText w:val="•"/>
      <w:lvlJc w:val="left"/>
      <w:pPr>
        <w:ind w:left="5130" w:hanging="143"/>
      </w:pPr>
      <w:rPr>
        <w:rFonts w:hint="default"/>
        <w:lang w:val="pt-PT" w:eastAsia="en-US" w:bidi="ar-SA"/>
      </w:rPr>
    </w:lvl>
    <w:lvl w:ilvl="4">
      <w:start w:val="0"/>
      <w:numFmt w:val="bullet"/>
      <w:lvlText w:val="•"/>
      <w:lvlJc w:val="left"/>
      <w:pPr>
        <w:ind w:left="6660" w:hanging="143"/>
      </w:pPr>
      <w:rPr>
        <w:rFonts w:hint="default"/>
        <w:lang w:val="pt-PT" w:eastAsia="en-US" w:bidi="ar-SA"/>
      </w:rPr>
    </w:lvl>
    <w:lvl w:ilvl="5">
      <w:start w:val="0"/>
      <w:numFmt w:val="bullet"/>
      <w:lvlText w:val="•"/>
      <w:lvlJc w:val="left"/>
      <w:pPr>
        <w:ind w:left="8190" w:hanging="143"/>
      </w:pPr>
      <w:rPr>
        <w:rFonts w:hint="default"/>
        <w:lang w:val="pt-PT" w:eastAsia="en-US" w:bidi="ar-SA"/>
      </w:rPr>
    </w:lvl>
    <w:lvl w:ilvl="6">
      <w:start w:val="0"/>
      <w:numFmt w:val="bullet"/>
      <w:lvlText w:val="•"/>
      <w:lvlJc w:val="left"/>
      <w:pPr>
        <w:ind w:left="9720" w:hanging="143"/>
      </w:pPr>
      <w:rPr>
        <w:rFonts w:hint="default"/>
        <w:lang w:val="pt-PT" w:eastAsia="en-US" w:bidi="ar-SA"/>
      </w:rPr>
    </w:lvl>
    <w:lvl w:ilvl="7">
      <w:start w:val="0"/>
      <w:numFmt w:val="bullet"/>
      <w:lvlText w:val="•"/>
      <w:lvlJc w:val="left"/>
      <w:pPr>
        <w:ind w:left="11250" w:hanging="143"/>
      </w:pPr>
      <w:rPr>
        <w:rFonts w:hint="default"/>
        <w:lang w:val="pt-PT" w:eastAsia="en-US" w:bidi="ar-SA"/>
      </w:rPr>
    </w:lvl>
    <w:lvl w:ilvl="8">
      <w:start w:val="0"/>
      <w:numFmt w:val="bullet"/>
      <w:lvlText w:val="•"/>
      <w:lvlJc w:val="left"/>
      <w:pPr>
        <w:ind w:left="12780" w:hanging="143"/>
      </w:pPr>
      <w:rPr>
        <w:rFonts w:hint="default"/>
        <w:lang w:val="pt-PT" w:eastAsia="en-US" w:bidi="ar-SA"/>
      </w:rPr>
    </w:lvl>
  </w:abstractNum>
  <w:abstractNum w:abstractNumId="13">
    <w:multiLevelType w:val="hybridMultilevel"/>
    <w:lvl w:ilvl="0">
      <w:start w:val="1"/>
      <w:numFmt w:val="upperRoman"/>
      <w:lvlText w:val="%1"/>
      <w:lvlJc w:val="left"/>
      <w:pPr>
        <w:ind w:left="273" w:hanging="154"/>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2."/>
      <w:lvlJc w:val="left"/>
      <w:pPr>
        <w:ind w:left="540" w:hanging="2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2.%3"/>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2.%3.%4"/>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2.%3.%4.%5"/>
      <w:lvlJc w:val="left"/>
      <w:pPr>
        <w:ind w:left="120" w:hanging="72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0"/>
      <w:numFmt w:val="bullet"/>
      <w:lvlText w:val="•"/>
      <w:lvlJc w:val="left"/>
      <w:pPr>
        <w:ind w:left="660" w:hanging="729"/>
      </w:pPr>
      <w:rPr>
        <w:rFonts w:hint="default"/>
        <w:lang w:val="pt-PT" w:eastAsia="en-US" w:bidi="ar-SA"/>
      </w:rPr>
    </w:lvl>
    <w:lvl w:ilvl="6">
      <w:start w:val="0"/>
      <w:numFmt w:val="bullet"/>
      <w:lvlText w:val="•"/>
      <w:lvlJc w:val="left"/>
      <w:pPr>
        <w:ind w:left="3696" w:hanging="729"/>
      </w:pPr>
      <w:rPr>
        <w:rFonts w:hint="default"/>
        <w:lang w:val="pt-PT" w:eastAsia="en-US" w:bidi="ar-SA"/>
      </w:rPr>
    </w:lvl>
    <w:lvl w:ilvl="7">
      <w:start w:val="0"/>
      <w:numFmt w:val="bullet"/>
      <w:lvlText w:val="•"/>
      <w:lvlJc w:val="left"/>
      <w:pPr>
        <w:ind w:left="6732" w:hanging="729"/>
      </w:pPr>
      <w:rPr>
        <w:rFonts w:hint="default"/>
        <w:lang w:val="pt-PT" w:eastAsia="en-US" w:bidi="ar-SA"/>
      </w:rPr>
    </w:lvl>
    <w:lvl w:ilvl="8">
      <w:start w:val="0"/>
      <w:numFmt w:val="bullet"/>
      <w:lvlText w:val="•"/>
      <w:lvlJc w:val="left"/>
      <w:pPr>
        <w:ind w:left="9768" w:hanging="729"/>
      </w:pPr>
      <w:rPr>
        <w:rFonts w:hint="default"/>
        <w:lang w:val="pt-PT" w:eastAsia="en-US" w:bidi="ar-SA"/>
      </w:rPr>
    </w:lvl>
  </w:abstractNum>
  <w:abstractNum w:abstractNumId="12">
    <w:multiLevelType w:val="hybridMultilevel"/>
    <w:lvl w:ilvl="0">
      <w:start w:val="1"/>
      <w:numFmt w:val="lowerLetter"/>
      <w:lvlText w:val="%1)"/>
      <w:lvlJc w:val="left"/>
      <w:pPr>
        <w:ind w:left="540" w:hanging="2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48"/>
      </w:pPr>
      <w:rPr>
        <w:rFonts w:hint="default"/>
        <w:lang w:val="pt-PT" w:eastAsia="en-US" w:bidi="ar-SA"/>
      </w:rPr>
    </w:lvl>
    <w:lvl w:ilvl="2">
      <w:start w:val="0"/>
      <w:numFmt w:val="bullet"/>
      <w:lvlText w:val="•"/>
      <w:lvlJc w:val="left"/>
      <w:pPr>
        <w:ind w:left="3600" w:hanging="248"/>
      </w:pPr>
      <w:rPr>
        <w:rFonts w:hint="default"/>
        <w:lang w:val="pt-PT" w:eastAsia="en-US" w:bidi="ar-SA"/>
      </w:rPr>
    </w:lvl>
    <w:lvl w:ilvl="3">
      <w:start w:val="0"/>
      <w:numFmt w:val="bullet"/>
      <w:lvlText w:val="•"/>
      <w:lvlJc w:val="left"/>
      <w:pPr>
        <w:ind w:left="5130" w:hanging="248"/>
      </w:pPr>
      <w:rPr>
        <w:rFonts w:hint="default"/>
        <w:lang w:val="pt-PT" w:eastAsia="en-US" w:bidi="ar-SA"/>
      </w:rPr>
    </w:lvl>
    <w:lvl w:ilvl="4">
      <w:start w:val="0"/>
      <w:numFmt w:val="bullet"/>
      <w:lvlText w:val="•"/>
      <w:lvlJc w:val="left"/>
      <w:pPr>
        <w:ind w:left="6660" w:hanging="248"/>
      </w:pPr>
      <w:rPr>
        <w:rFonts w:hint="default"/>
        <w:lang w:val="pt-PT" w:eastAsia="en-US" w:bidi="ar-SA"/>
      </w:rPr>
    </w:lvl>
    <w:lvl w:ilvl="5">
      <w:start w:val="0"/>
      <w:numFmt w:val="bullet"/>
      <w:lvlText w:val="•"/>
      <w:lvlJc w:val="left"/>
      <w:pPr>
        <w:ind w:left="8190" w:hanging="248"/>
      </w:pPr>
      <w:rPr>
        <w:rFonts w:hint="default"/>
        <w:lang w:val="pt-PT" w:eastAsia="en-US" w:bidi="ar-SA"/>
      </w:rPr>
    </w:lvl>
    <w:lvl w:ilvl="6">
      <w:start w:val="0"/>
      <w:numFmt w:val="bullet"/>
      <w:lvlText w:val="•"/>
      <w:lvlJc w:val="left"/>
      <w:pPr>
        <w:ind w:left="9720" w:hanging="248"/>
      </w:pPr>
      <w:rPr>
        <w:rFonts w:hint="default"/>
        <w:lang w:val="pt-PT" w:eastAsia="en-US" w:bidi="ar-SA"/>
      </w:rPr>
    </w:lvl>
    <w:lvl w:ilvl="7">
      <w:start w:val="0"/>
      <w:numFmt w:val="bullet"/>
      <w:lvlText w:val="•"/>
      <w:lvlJc w:val="left"/>
      <w:pPr>
        <w:ind w:left="11250" w:hanging="248"/>
      </w:pPr>
      <w:rPr>
        <w:rFonts w:hint="default"/>
        <w:lang w:val="pt-PT" w:eastAsia="en-US" w:bidi="ar-SA"/>
      </w:rPr>
    </w:lvl>
    <w:lvl w:ilvl="8">
      <w:start w:val="0"/>
      <w:numFmt w:val="bullet"/>
      <w:lvlText w:val="•"/>
      <w:lvlJc w:val="left"/>
      <w:pPr>
        <w:ind w:left="12780" w:hanging="248"/>
      </w:pPr>
      <w:rPr>
        <w:rFonts w:hint="default"/>
        <w:lang w:val="pt-PT" w:eastAsia="en-US" w:bidi="ar-SA"/>
      </w:rPr>
    </w:lvl>
  </w:abstractNum>
  <w:abstractNum w:abstractNumId="11">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10">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924"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577" w:hanging="440"/>
      </w:pPr>
      <w:rPr>
        <w:rFonts w:hint="default"/>
        <w:lang w:val="pt-PT" w:eastAsia="en-US" w:bidi="ar-SA"/>
      </w:rPr>
    </w:lvl>
    <w:lvl w:ilvl="3">
      <w:start w:val="0"/>
      <w:numFmt w:val="bullet"/>
      <w:lvlText w:val="•"/>
      <w:lvlJc w:val="left"/>
      <w:pPr>
        <w:ind w:left="4235" w:hanging="440"/>
      </w:pPr>
      <w:rPr>
        <w:rFonts w:hint="default"/>
        <w:lang w:val="pt-PT" w:eastAsia="en-US" w:bidi="ar-SA"/>
      </w:rPr>
    </w:lvl>
    <w:lvl w:ilvl="4">
      <w:start w:val="0"/>
      <w:numFmt w:val="bullet"/>
      <w:lvlText w:val="•"/>
      <w:lvlJc w:val="left"/>
      <w:pPr>
        <w:ind w:left="5893" w:hanging="440"/>
      </w:pPr>
      <w:rPr>
        <w:rFonts w:hint="default"/>
        <w:lang w:val="pt-PT" w:eastAsia="en-US" w:bidi="ar-SA"/>
      </w:rPr>
    </w:lvl>
    <w:lvl w:ilvl="5">
      <w:start w:val="0"/>
      <w:numFmt w:val="bullet"/>
      <w:lvlText w:val="•"/>
      <w:lvlJc w:val="left"/>
      <w:pPr>
        <w:ind w:left="7551" w:hanging="440"/>
      </w:pPr>
      <w:rPr>
        <w:rFonts w:hint="default"/>
        <w:lang w:val="pt-PT" w:eastAsia="en-US" w:bidi="ar-SA"/>
      </w:rPr>
    </w:lvl>
    <w:lvl w:ilvl="6">
      <w:start w:val="0"/>
      <w:numFmt w:val="bullet"/>
      <w:lvlText w:val="•"/>
      <w:lvlJc w:val="left"/>
      <w:pPr>
        <w:ind w:left="9208" w:hanging="440"/>
      </w:pPr>
      <w:rPr>
        <w:rFonts w:hint="default"/>
        <w:lang w:val="pt-PT" w:eastAsia="en-US" w:bidi="ar-SA"/>
      </w:rPr>
    </w:lvl>
    <w:lvl w:ilvl="7">
      <w:start w:val="0"/>
      <w:numFmt w:val="bullet"/>
      <w:lvlText w:val="•"/>
      <w:lvlJc w:val="left"/>
      <w:pPr>
        <w:ind w:left="10866" w:hanging="440"/>
      </w:pPr>
      <w:rPr>
        <w:rFonts w:hint="default"/>
        <w:lang w:val="pt-PT" w:eastAsia="en-US" w:bidi="ar-SA"/>
      </w:rPr>
    </w:lvl>
    <w:lvl w:ilvl="8">
      <w:start w:val="0"/>
      <w:numFmt w:val="bullet"/>
      <w:lvlText w:val="•"/>
      <w:lvlJc w:val="left"/>
      <w:pPr>
        <w:ind w:left="12524" w:hanging="440"/>
      </w:pPr>
      <w:rPr>
        <w:rFonts w:hint="default"/>
        <w:lang w:val="pt-PT" w:eastAsia="en-US" w:bidi="ar-SA"/>
      </w:rPr>
    </w:lvl>
  </w:abstractNum>
  <w:abstractNum w:abstractNumId="9">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8">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7">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6">
    <w:multiLevelType w:val="hybridMultilevel"/>
    <w:lvl w:ilvl="0">
      <w:start w:val="12"/>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78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662" w:hanging="660"/>
      </w:pPr>
      <w:rPr>
        <w:rFonts w:hint="default"/>
        <w:lang w:val="pt-PT" w:eastAsia="en-US" w:bidi="ar-SA"/>
      </w:rPr>
    </w:lvl>
    <w:lvl w:ilvl="4">
      <w:start w:val="0"/>
      <w:numFmt w:val="bullet"/>
      <w:lvlText w:val="•"/>
      <w:lvlJc w:val="left"/>
      <w:pPr>
        <w:ind w:left="4545" w:hanging="660"/>
      </w:pPr>
      <w:rPr>
        <w:rFonts w:hint="default"/>
        <w:lang w:val="pt-PT" w:eastAsia="en-US" w:bidi="ar-SA"/>
      </w:rPr>
    </w:lvl>
    <w:lvl w:ilvl="5">
      <w:start w:val="0"/>
      <w:numFmt w:val="bullet"/>
      <w:lvlText w:val="•"/>
      <w:lvlJc w:val="left"/>
      <w:pPr>
        <w:ind w:left="6427" w:hanging="660"/>
      </w:pPr>
      <w:rPr>
        <w:rFonts w:hint="default"/>
        <w:lang w:val="pt-PT" w:eastAsia="en-US" w:bidi="ar-SA"/>
      </w:rPr>
    </w:lvl>
    <w:lvl w:ilvl="6">
      <w:start w:val="0"/>
      <w:numFmt w:val="bullet"/>
      <w:lvlText w:val="•"/>
      <w:lvlJc w:val="left"/>
      <w:pPr>
        <w:ind w:left="8310" w:hanging="660"/>
      </w:pPr>
      <w:rPr>
        <w:rFonts w:hint="default"/>
        <w:lang w:val="pt-PT" w:eastAsia="en-US" w:bidi="ar-SA"/>
      </w:rPr>
    </w:lvl>
    <w:lvl w:ilvl="7">
      <w:start w:val="0"/>
      <w:numFmt w:val="bullet"/>
      <w:lvlText w:val="•"/>
      <w:lvlJc w:val="left"/>
      <w:pPr>
        <w:ind w:left="10192" w:hanging="660"/>
      </w:pPr>
      <w:rPr>
        <w:rFonts w:hint="default"/>
        <w:lang w:val="pt-PT" w:eastAsia="en-US" w:bidi="ar-SA"/>
      </w:rPr>
    </w:lvl>
    <w:lvl w:ilvl="8">
      <w:start w:val="0"/>
      <w:numFmt w:val="bullet"/>
      <w:lvlText w:val="•"/>
      <w:lvlJc w:val="left"/>
      <w:pPr>
        <w:ind w:left="12075" w:hanging="660"/>
      </w:pPr>
      <w:rPr>
        <w:rFonts w:hint="default"/>
        <w:lang w:val="pt-PT" w:eastAsia="en-US" w:bidi="ar-SA"/>
      </w:rPr>
    </w:lvl>
  </w:abstractNum>
  <w:abstractNum w:abstractNumId="5">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4">
    <w:multiLevelType w:val="hybridMultilevel"/>
    <w:lvl w:ilvl="0">
      <w:start w:val="1"/>
      <w:numFmt w:val="lowerLetter"/>
      <w:lvlText w:val="%1)"/>
      <w:lvlJc w:val="left"/>
      <w:pPr>
        <w:ind w:left="54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70"/>
      </w:pPr>
      <w:rPr>
        <w:rFonts w:hint="default"/>
        <w:lang w:val="pt-PT" w:eastAsia="en-US" w:bidi="ar-SA"/>
      </w:rPr>
    </w:lvl>
    <w:lvl w:ilvl="2">
      <w:start w:val="0"/>
      <w:numFmt w:val="bullet"/>
      <w:lvlText w:val="•"/>
      <w:lvlJc w:val="left"/>
      <w:pPr>
        <w:ind w:left="3600" w:hanging="270"/>
      </w:pPr>
      <w:rPr>
        <w:rFonts w:hint="default"/>
        <w:lang w:val="pt-PT" w:eastAsia="en-US" w:bidi="ar-SA"/>
      </w:rPr>
    </w:lvl>
    <w:lvl w:ilvl="3">
      <w:start w:val="0"/>
      <w:numFmt w:val="bullet"/>
      <w:lvlText w:val="•"/>
      <w:lvlJc w:val="left"/>
      <w:pPr>
        <w:ind w:left="5130" w:hanging="270"/>
      </w:pPr>
      <w:rPr>
        <w:rFonts w:hint="default"/>
        <w:lang w:val="pt-PT" w:eastAsia="en-US" w:bidi="ar-SA"/>
      </w:rPr>
    </w:lvl>
    <w:lvl w:ilvl="4">
      <w:start w:val="0"/>
      <w:numFmt w:val="bullet"/>
      <w:lvlText w:val="•"/>
      <w:lvlJc w:val="left"/>
      <w:pPr>
        <w:ind w:left="6660" w:hanging="270"/>
      </w:pPr>
      <w:rPr>
        <w:rFonts w:hint="default"/>
        <w:lang w:val="pt-PT" w:eastAsia="en-US" w:bidi="ar-SA"/>
      </w:rPr>
    </w:lvl>
    <w:lvl w:ilvl="5">
      <w:start w:val="0"/>
      <w:numFmt w:val="bullet"/>
      <w:lvlText w:val="•"/>
      <w:lvlJc w:val="left"/>
      <w:pPr>
        <w:ind w:left="8190" w:hanging="270"/>
      </w:pPr>
      <w:rPr>
        <w:rFonts w:hint="default"/>
        <w:lang w:val="pt-PT" w:eastAsia="en-US" w:bidi="ar-SA"/>
      </w:rPr>
    </w:lvl>
    <w:lvl w:ilvl="6">
      <w:start w:val="0"/>
      <w:numFmt w:val="bullet"/>
      <w:lvlText w:val="•"/>
      <w:lvlJc w:val="left"/>
      <w:pPr>
        <w:ind w:left="9720" w:hanging="270"/>
      </w:pPr>
      <w:rPr>
        <w:rFonts w:hint="default"/>
        <w:lang w:val="pt-PT" w:eastAsia="en-US" w:bidi="ar-SA"/>
      </w:rPr>
    </w:lvl>
    <w:lvl w:ilvl="7">
      <w:start w:val="0"/>
      <w:numFmt w:val="bullet"/>
      <w:lvlText w:val="•"/>
      <w:lvlJc w:val="left"/>
      <w:pPr>
        <w:ind w:left="11250" w:hanging="270"/>
      </w:pPr>
      <w:rPr>
        <w:rFonts w:hint="default"/>
        <w:lang w:val="pt-PT" w:eastAsia="en-US" w:bidi="ar-SA"/>
      </w:rPr>
    </w:lvl>
    <w:lvl w:ilvl="8">
      <w:start w:val="0"/>
      <w:numFmt w:val="bullet"/>
      <w:lvlText w:val="•"/>
      <w:lvlJc w:val="left"/>
      <w:pPr>
        <w:ind w:left="12780" w:hanging="270"/>
      </w:pPr>
      <w:rPr>
        <w:rFonts w:hint="default"/>
        <w:lang w:val="pt-PT" w:eastAsia="en-US" w:bidi="ar-SA"/>
      </w:rPr>
    </w:lvl>
  </w:abstractNum>
  <w:abstractNum w:abstractNumId="3">
    <w:multiLevelType w:val="hybridMultilevel"/>
    <w:lvl w:ilvl="0">
      <w:start w:val="1"/>
      <w:numFmt w:val="lowerLetter"/>
      <w:lvlText w:val="%1)"/>
      <w:lvlJc w:val="left"/>
      <w:pPr>
        <w:ind w:left="540" w:hanging="2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50"/>
      </w:pPr>
      <w:rPr>
        <w:rFonts w:hint="default"/>
        <w:lang w:val="pt-PT" w:eastAsia="en-US" w:bidi="ar-SA"/>
      </w:rPr>
    </w:lvl>
    <w:lvl w:ilvl="2">
      <w:start w:val="0"/>
      <w:numFmt w:val="bullet"/>
      <w:lvlText w:val="•"/>
      <w:lvlJc w:val="left"/>
      <w:pPr>
        <w:ind w:left="3600" w:hanging="250"/>
      </w:pPr>
      <w:rPr>
        <w:rFonts w:hint="default"/>
        <w:lang w:val="pt-PT" w:eastAsia="en-US" w:bidi="ar-SA"/>
      </w:rPr>
    </w:lvl>
    <w:lvl w:ilvl="3">
      <w:start w:val="0"/>
      <w:numFmt w:val="bullet"/>
      <w:lvlText w:val="•"/>
      <w:lvlJc w:val="left"/>
      <w:pPr>
        <w:ind w:left="5130" w:hanging="250"/>
      </w:pPr>
      <w:rPr>
        <w:rFonts w:hint="default"/>
        <w:lang w:val="pt-PT" w:eastAsia="en-US" w:bidi="ar-SA"/>
      </w:rPr>
    </w:lvl>
    <w:lvl w:ilvl="4">
      <w:start w:val="0"/>
      <w:numFmt w:val="bullet"/>
      <w:lvlText w:val="•"/>
      <w:lvlJc w:val="left"/>
      <w:pPr>
        <w:ind w:left="6660" w:hanging="250"/>
      </w:pPr>
      <w:rPr>
        <w:rFonts w:hint="default"/>
        <w:lang w:val="pt-PT" w:eastAsia="en-US" w:bidi="ar-SA"/>
      </w:rPr>
    </w:lvl>
    <w:lvl w:ilvl="5">
      <w:start w:val="0"/>
      <w:numFmt w:val="bullet"/>
      <w:lvlText w:val="•"/>
      <w:lvlJc w:val="left"/>
      <w:pPr>
        <w:ind w:left="8190" w:hanging="250"/>
      </w:pPr>
      <w:rPr>
        <w:rFonts w:hint="default"/>
        <w:lang w:val="pt-PT" w:eastAsia="en-US" w:bidi="ar-SA"/>
      </w:rPr>
    </w:lvl>
    <w:lvl w:ilvl="6">
      <w:start w:val="0"/>
      <w:numFmt w:val="bullet"/>
      <w:lvlText w:val="•"/>
      <w:lvlJc w:val="left"/>
      <w:pPr>
        <w:ind w:left="9720" w:hanging="250"/>
      </w:pPr>
      <w:rPr>
        <w:rFonts w:hint="default"/>
        <w:lang w:val="pt-PT" w:eastAsia="en-US" w:bidi="ar-SA"/>
      </w:rPr>
    </w:lvl>
    <w:lvl w:ilvl="7">
      <w:start w:val="0"/>
      <w:numFmt w:val="bullet"/>
      <w:lvlText w:val="•"/>
      <w:lvlJc w:val="left"/>
      <w:pPr>
        <w:ind w:left="11250" w:hanging="250"/>
      </w:pPr>
      <w:rPr>
        <w:rFonts w:hint="default"/>
        <w:lang w:val="pt-PT" w:eastAsia="en-US" w:bidi="ar-SA"/>
      </w:rPr>
    </w:lvl>
    <w:lvl w:ilvl="8">
      <w:start w:val="0"/>
      <w:numFmt w:val="bullet"/>
      <w:lvlText w:val="•"/>
      <w:lvlJc w:val="left"/>
      <w:pPr>
        <w:ind w:left="12780" w:hanging="250"/>
      </w:pPr>
      <w:rPr>
        <w:rFonts w:hint="default"/>
        <w:lang w:val="pt-PT" w:eastAsia="en-US" w:bidi="ar-SA"/>
      </w:rPr>
    </w:lvl>
  </w:abstractNum>
  <w:abstractNum w:abstractNumId="2">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1">
    <w:multiLevelType w:val="hybridMultilevel"/>
    <w:lvl w:ilvl="0">
      <w:start w:val="2"/>
      <w:numFmt w:val="decimal"/>
      <w:lvlText w:val="%1"/>
      <w:lvlJc w:val="left"/>
      <w:pPr>
        <w:ind w:left="120" w:hanging="365"/>
        <w:jc w:val="left"/>
      </w:pPr>
      <w:rPr>
        <w:rFonts w:hint="default"/>
        <w:lang w:val="pt-PT" w:eastAsia="en-US" w:bidi="ar-SA"/>
      </w:rPr>
    </w:lvl>
    <w:lvl w:ilvl="1">
      <w:start w:val="6"/>
      <w:numFmt w:val="decimal"/>
      <w:lvlText w:val="%1.%2"/>
      <w:lvlJc w:val="left"/>
      <w:pPr>
        <w:ind w:left="120" w:hanging="365"/>
        <w:jc w:val="left"/>
      </w:pPr>
      <w:rPr>
        <w:rFonts w:hint="default"/>
        <w:spacing w:val="0"/>
        <w:w w:val="100"/>
        <w:lang w:val="pt-PT" w:eastAsia="en-US" w:bidi="ar-SA"/>
      </w:rPr>
    </w:lvl>
    <w:lvl w:ilvl="2">
      <w:start w:val="1"/>
      <w:numFmt w:val="decimal"/>
      <w:lvlText w:val="%1.%2.%3"/>
      <w:lvlJc w:val="left"/>
      <w:pPr>
        <w:ind w:left="120" w:hanging="54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662" w:hanging="542"/>
      </w:pPr>
      <w:rPr>
        <w:rFonts w:hint="default"/>
        <w:lang w:val="pt-PT" w:eastAsia="en-US" w:bidi="ar-SA"/>
      </w:rPr>
    </w:lvl>
    <w:lvl w:ilvl="4">
      <w:start w:val="0"/>
      <w:numFmt w:val="bullet"/>
      <w:lvlText w:val="•"/>
      <w:lvlJc w:val="left"/>
      <w:pPr>
        <w:ind w:left="4545" w:hanging="542"/>
      </w:pPr>
      <w:rPr>
        <w:rFonts w:hint="default"/>
        <w:lang w:val="pt-PT" w:eastAsia="en-US" w:bidi="ar-SA"/>
      </w:rPr>
    </w:lvl>
    <w:lvl w:ilvl="5">
      <w:start w:val="0"/>
      <w:numFmt w:val="bullet"/>
      <w:lvlText w:val="•"/>
      <w:lvlJc w:val="left"/>
      <w:pPr>
        <w:ind w:left="6427" w:hanging="542"/>
      </w:pPr>
      <w:rPr>
        <w:rFonts w:hint="default"/>
        <w:lang w:val="pt-PT" w:eastAsia="en-US" w:bidi="ar-SA"/>
      </w:rPr>
    </w:lvl>
    <w:lvl w:ilvl="6">
      <w:start w:val="0"/>
      <w:numFmt w:val="bullet"/>
      <w:lvlText w:val="•"/>
      <w:lvlJc w:val="left"/>
      <w:pPr>
        <w:ind w:left="8310" w:hanging="542"/>
      </w:pPr>
      <w:rPr>
        <w:rFonts w:hint="default"/>
        <w:lang w:val="pt-PT" w:eastAsia="en-US" w:bidi="ar-SA"/>
      </w:rPr>
    </w:lvl>
    <w:lvl w:ilvl="7">
      <w:start w:val="0"/>
      <w:numFmt w:val="bullet"/>
      <w:lvlText w:val="•"/>
      <w:lvlJc w:val="left"/>
      <w:pPr>
        <w:ind w:left="10192" w:hanging="542"/>
      </w:pPr>
      <w:rPr>
        <w:rFonts w:hint="default"/>
        <w:lang w:val="pt-PT" w:eastAsia="en-US" w:bidi="ar-SA"/>
      </w:rPr>
    </w:lvl>
    <w:lvl w:ilvl="8">
      <w:start w:val="0"/>
      <w:numFmt w:val="bullet"/>
      <w:lvlText w:val="•"/>
      <w:lvlJc w:val="left"/>
      <w:pPr>
        <w:ind w:left="12075" w:hanging="542"/>
      </w:pPr>
      <w:rPr>
        <w:rFonts w:hint="default"/>
        <w:lang w:val="pt-PT" w:eastAsia="en-US" w:bidi="ar-SA"/>
      </w:rPr>
    </w:lvl>
  </w:abstractNum>
  <w:abstractNum w:abstractNumId="0">
    <w:multiLevelType w:val="hybridMultilevel"/>
    <w:lvl w:ilvl="0">
      <w:start w:val="1"/>
      <w:numFmt w:val="decimal"/>
      <w:lvlText w:val="%1."/>
      <w:lvlJc w:val="left"/>
      <w:pPr>
        <w:ind w:left="36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600" w:hanging="480"/>
        <w:jc w:val="left"/>
      </w:pPr>
      <w:rPr>
        <w:rFonts w:hint="default"/>
        <w:spacing w:val="0"/>
        <w:w w:val="100"/>
        <w:lang w:val="pt-PT" w:eastAsia="en-US" w:bidi="ar-SA"/>
      </w:rPr>
    </w:lvl>
    <w:lvl w:ilvl="2">
      <w:start w:val="1"/>
      <w:numFmt w:val="decimal"/>
      <w:lvlText w:val="%1.%2.%3"/>
      <w:lvlJc w:val="left"/>
      <w:pPr>
        <w:ind w:left="120" w:hanging="480"/>
        <w:jc w:val="left"/>
      </w:pPr>
      <w:rPr>
        <w:rFonts w:hint="default"/>
        <w:spacing w:val="0"/>
        <w:w w:val="100"/>
        <w:lang w:val="pt-PT" w:eastAsia="en-US" w:bidi="ar-SA"/>
      </w:rPr>
    </w:lvl>
    <w:lvl w:ilvl="3">
      <w:start w:val="1"/>
      <w:numFmt w:val="decimal"/>
      <w:lvlText w:val="%1.%2.%3.%4"/>
      <w:lvlJc w:val="left"/>
      <w:pPr>
        <w:ind w:left="937" w:hanging="480"/>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520" w:hanging="480"/>
      </w:pPr>
      <w:rPr>
        <w:rFonts w:hint="default"/>
        <w:lang w:val="pt-PT" w:eastAsia="en-US" w:bidi="ar-SA"/>
      </w:rPr>
    </w:lvl>
    <w:lvl w:ilvl="5">
      <w:start w:val="0"/>
      <w:numFmt w:val="bullet"/>
      <w:lvlText w:val="•"/>
      <w:lvlJc w:val="left"/>
      <w:pPr>
        <w:ind w:left="600" w:hanging="480"/>
      </w:pPr>
      <w:rPr>
        <w:rFonts w:hint="default"/>
        <w:lang w:val="pt-PT" w:eastAsia="en-US" w:bidi="ar-SA"/>
      </w:rPr>
    </w:lvl>
    <w:lvl w:ilvl="6">
      <w:start w:val="0"/>
      <w:numFmt w:val="bullet"/>
      <w:lvlText w:val="•"/>
      <w:lvlJc w:val="left"/>
      <w:pPr>
        <w:ind w:left="640" w:hanging="480"/>
      </w:pPr>
      <w:rPr>
        <w:rFonts w:hint="default"/>
        <w:lang w:val="pt-PT" w:eastAsia="en-US" w:bidi="ar-SA"/>
      </w:rPr>
    </w:lvl>
    <w:lvl w:ilvl="7">
      <w:start w:val="0"/>
      <w:numFmt w:val="bullet"/>
      <w:lvlText w:val="•"/>
      <w:lvlJc w:val="left"/>
      <w:pPr>
        <w:ind w:left="660" w:hanging="480"/>
      </w:pPr>
      <w:rPr>
        <w:rFonts w:hint="default"/>
        <w:lang w:val="pt-PT" w:eastAsia="en-US" w:bidi="ar-SA"/>
      </w:rPr>
    </w:lvl>
    <w:lvl w:ilvl="8">
      <w:start w:val="0"/>
      <w:numFmt w:val="bullet"/>
      <w:lvlText w:val="•"/>
      <w:lvlJc w:val="left"/>
      <w:pPr>
        <w:ind w:left="760" w:hanging="480"/>
      </w:pPr>
      <w:rPr>
        <w:rFonts w:hint="default"/>
        <w:lang w:val="pt-PT" w:eastAsia="en-US" w:bidi="ar-SA"/>
      </w:rPr>
    </w:lvl>
  </w:abstract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5">
    <w:abstractNumId w:val="14"/>
  </w:num>
  <w:num w:numId="16">
    <w:abstractNumId w:val="15"/>
  </w:num>
  <w:num w:numId="18">
    <w:abstractNumId w:val="17"/>
  </w:num>
  <w:num w:numId="17">
    <w:abstractNumId w:val="16"/>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ind w:left="11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119"/>
      <w:outlineLvl w:val="1"/>
    </w:pPr>
    <w:rPr>
      <w:rFonts w:ascii="Times New Roman" w:hAnsi="Times New Roman" w:eastAsia="Times New Roman" w:cs="Times New Roman"/>
      <w:b/>
      <w:bCs/>
      <w:sz w:val="26"/>
      <w:szCs w:val="26"/>
      <w:lang w:val="pt-PT" w:eastAsia="en-US" w:bidi="ar-SA"/>
    </w:rPr>
  </w:style>
  <w:style w:styleId="Heading2" w:type="paragraph">
    <w:name w:val="Heading 2"/>
    <w:basedOn w:val="Normal"/>
    <w:uiPriority w:val="1"/>
    <w:qFormat/>
    <w:pPr>
      <w:ind w:left="119"/>
      <w:outlineLvl w:val="2"/>
    </w:pPr>
    <w:rPr>
      <w:rFonts w:ascii="Times New Roman" w:hAnsi="Times New Roman" w:eastAsia="Times New Roman" w:cs="Times New Roman"/>
      <w:b/>
      <w:bCs/>
      <w:sz w:val="24"/>
      <w:szCs w:val="24"/>
      <w:lang w:val="pt-PT" w:eastAsia="en-US" w:bidi="ar-SA"/>
    </w:rPr>
  </w:style>
  <w:style w:styleId="ListParagraph" w:type="paragraph">
    <w:name w:val="List Paragraph"/>
    <w:basedOn w:val="Normal"/>
    <w:uiPriority w:val="1"/>
    <w:qFormat/>
    <w:pPr>
      <w:spacing w:before="234"/>
      <w:ind w:left="11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mailto:licitacao@daf.uerj.br" TargetMode="External"/><Relationship Id="rId27" Type="http://schemas.openxmlformats.org/officeDocument/2006/relationships/hyperlink" Target="mailto:servico_compras@ppc.uerj.br" TargetMode="External"/><Relationship Id="rId28" Type="http://schemas.openxmlformats.org/officeDocument/2006/relationships/hyperlink" Target="http://www.planalto.gov.br/ccivil_03/_Ato2011-2014/2013/Lei/L12846.htm#art5" TargetMode="External"/><Relationship Id="rId29" Type="http://schemas.openxmlformats.org/officeDocument/2006/relationships/image" Target="media/image2.jpeg"/><Relationship Id="rId30" Type="http://schemas.openxmlformats.org/officeDocument/2006/relationships/hyperlink" Target="https://portalsei.rj.gov.br/documentos/legislacao/decretos/Decreto_SEI_consolidado.pdf" TargetMode="External"/><Relationship Id="rId31" Type="http://schemas.openxmlformats.org/officeDocument/2006/relationships/hyperlink" Target="https://www.rj.gov.br/proderj/node/1115" TargetMode="External"/><Relationship Id="rId32" Type="http://schemas.openxmlformats.org/officeDocument/2006/relationships/image" Target="media/image3.png"/><Relationship Id="rId33" Type="http://schemas.openxmlformats.org/officeDocument/2006/relationships/hyperlink" Target="http://sei.rj.gov.br/sei/controlador_externo.php?acao=documento_conferir&amp;id_orgao_acesso_externo=6" TargetMode="External"/><Relationship Id="rId34" Type="http://schemas.openxmlformats.org/officeDocument/2006/relationships/hyperlink" Target="https://www.uerj.br/" TargetMode="External"/><Relationship Id="rId35" Type="http://schemas.openxmlformats.org/officeDocument/2006/relationships/hyperlink" Target="http://www.planalto.gov.br/ccivil_03/_ato2019-2022/2021/lei/L14133.htm#art143" TargetMode="External"/><Relationship Id="rId36" Type="http://schemas.openxmlformats.org/officeDocument/2006/relationships/hyperlink" Target="http://www.planalto.gov.br/ccivil_03/_ato2019-2022/2021/lei/L14133.htm#art137" TargetMode="External"/><Relationship Id="rId37" Type="http://schemas.openxmlformats.org/officeDocument/2006/relationships/hyperlink" Target="https://www.planalto.gov.br/ccivil_03/leis/l8078compilado.htm" TargetMode="External"/><Relationship Id="rId38" Type="http://schemas.openxmlformats.org/officeDocument/2006/relationships/hyperlink" Target="http://www.planalto.gov.br/ccivil_03/_ato2019-2022/2021/lei/L14133.htm#art116" TargetMode="External"/><Relationship Id="rId39" Type="http://schemas.openxmlformats.org/officeDocument/2006/relationships/hyperlink" Target="http://www.planalto.gov.br/ccivil_03/_ato2019-2022/2021/lei/L14133.htm#art124" TargetMode="External"/><Relationship Id="rId40" Type="http://schemas.openxmlformats.org/officeDocument/2006/relationships/hyperlink" Target="http://www.planalto.gov.br/ccivil_03/_ato2019-2022/2021/lei/L14133.htm#art131" TargetMode="External"/><Relationship Id="rId41" Type="http://schemas.openxmlformats.org/officeDocument/2006/relationships/hyperlink" Target="http://www.planalto.gov.br/ccivil_03/_ato2019-2022/2021/lei/L14133.htm#art136" TargetMode="External"/><Relationship Id="rId42" Type="http://schemas.openxmlformats.org/officeDocument/2006/relationships/hyperlink" Target="http://www.planalto.gov.br/ccivil_03/_ato2019-2022/2021/lei/L14133.htm#art94" TargetMode="External"/><Relationship Id="rId43" Type="http://schemas.openxmlformats.org/officeDocument/2006/relationships/hyperlink" Target="https://www.planalto.gov.br/ccivil_03/_ato2011-2014/2011/lei/l12527.htm#art8%C2%A72" TargetMode="External"/><Relationship Id="rId44" Type="http://schemas.openxmlformats.org/officeDocument/2006/relationships/hyperlink" Target="http://www.portaldoempreendedor.gov.br/" TargetMode="External"/><Relationship Id="rId4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SEI-260006/055520/2024</dc:title>
  <dcterms:created xsi:type="dcterms:W3CDTF">2025-05-28T13:47:01Z</dcterms:created>
  <dcterms:modified xsi:type="dcterms:W3CDTF">2025-05-28T13:47:01Z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2025-05-28T00:00:00Z</vt:filetime>
  </property>
  <property fmtid="{D5CDD505-2E9C-101B-9397-08002B2CF9AE}" pid="3" name="Creator">
    <vt:lpwstr>Mozilla/5.0 (Windows NT 10.0; Win64; x64) AppleWebKit/537.36 (KHTML, like Gecko) Chrome/136.0.0.0 Safari/537.36</vt:lpwstr>
  </property>
  <property fmtid="{D5CDD505-2E9C-101B-9397-08002B2CF9AE}" pid="4" name="LastSaved">
    <vt:filetime>2025-05-28T00:00:00Z</vt:filetime>
  </property>
  <property fmtid="{D5CDD505-2E9C-101B-9397-08002B2CF9AE}" pid="5" name="Producer">
    <vt:lpwstr>Skia/PDF m136</vt:lpwstr>
  </property>
</Properties>
</file>