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76"/>
        <w:rPr>
          <w:sz w:val="20"/>
        </w:rPr>
      </w:pPr>
      <w:r>
        <w:rPr>
          <w:sz w:val="20"/>
        </w:rPr>
        <w:drawing>
          <wp:inline distT="0" distB="0" distL="0" distR="0">
            <wp:extent cx="689082"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082" cy="868680"/>
                    </a:xfrm>
                    <a:prstGeom prst="rect">
                      <a:avLst/>
                    </a:prstGeom>
                  </pic:spPr>
                </pic:pic>
              </a:graphicData>
            </a:graphic>
          </wp:inline>
        </w:drawing>
      </w:r>
      <w:r>
        <w:rPr>
          <w:sz w:val="20"/>
        </w:rPr>
      </w:r>
    </w:p>
    <w:p>
      <w:pPr>
        <w:pStyle w:val="BodyText"/>
        <w:spacing w:before="5"/>
        <w:ind w:left="0"/>
        <w:rPr>
          <w:sz w:val="10"/>
        </w:rPr>
      </w:pPr>
    </w:p>
    <w:p>
      <w:pPr>
        <w:pStyle w:val="BodyText"/>
        <w:spacing w:after="0"/>
        <w:rPr>
          <w:sz w:val="10"/>
        </w:rPr>
        <w:sectPr>
          <w:type w:val="continuous"/>
          <w:pgSz w:w="15840" w:h="24480"/>
          <w:pgMar w:top="160" w:bottom="0" w:left="0" w:right="0"/>
        </w:sectPr>
      </w:pPr>
    </w:p>
    <w:p>
      <w:pPr>
        <w:pStyle w:val="BodyText"/>
        <w:ind w:left="0"/>
        <w:rPr>
          <w:sz w:val="23"/>
        </w:rPr>
      </w:pPr>
    </w:p>
    <w:p>
      <w:pPr>
        <w:pStyle w:val="BodyText"/>
        <w:ind w:left="0"/>
        <w:rPr>
          <w:sz w:val="23"/>
        </w:rPr>
      </w:pPr>
    </w:p>
    <w:p>
      <w:pPr>
        <w:pStyle w:val="BodyText"/>
        <w:ind w:left="0"/>
        <w:rPr>
          <w:sz w:val="23"/>
        </w:rPr>
      </w:pPr>
    </w:p>
    <w:p>
      <w:pPr>
        <w:pStyle w:val="BodyText"/>
        <w:spacing w:before="124"/>
        <w:ind w:left="0"/>
        <w:rPr>
          <w:sz w:val="23"/>
        </w:rPr>
      </w:pPr>
    </w:p>
    <w:p>
      <w:pPr>
        <w:spacing w:before="0"/>
        <w:ind w:left="114" w:right="0" w:firstLine="0"/>
        <w:jc w:val="left"/>
        <w:rPr>
          <w:b/>
          <w:sz w:val="23"/>
        </w:rPr>
      </w:pPr>
      <w:r>
        <w:rPr>
          <w:b/>
          <w:sz w:val="23"/>
        </w:rPr>
        <w:t>Edital</w:t>
      </w:r>
      <w:r>
        <w:rPr>
          <w:b/>
          <w:spacing w:val="-6"/>
          <w:sz w:val="23"/>
        </w:rPr>
        <w:t> </w:t>
      </w:r>
      <w:r>
        <w:rPr>
          <w:b/>
          <w:sz w:val="23"/>
        </w:rPr>
        <w:t>de</w:t>
      </w:r>
      <w:r>
        <w:rPr>
          <w:b/>
          <w:spacing w:val="-5"/>
          <w:sz w:val="23"/>
        </w:rPr>
        <w:t> </w:t>
      </w:r>
      <w:r>
        <w:rPr>
          <w:b/>
          <w:spacing w:val="-2"/>
          <w:sz w:val="23"/>
        </w:rPr>
        <w:t>Licitação</w:t>
      </w:r>
    </w:p>
    <w:p>
      <w:pPr>
        <w:spacing w:before="222"/>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260007/004712/2025</w:t>
      </w:r>
    </w:p>
    <w:p>
      <w:pPr>
        <w:spacing w:line="403" w:lineRule="auto" w:before="94"/>
        <w:ind w:left="114" w:right="5771" w:firstLine="157"/>
        <w:jc w:val="left"/>
        <w:rPr>
          <w:sz w:val="17"/>
        </w:rPr>
      </w:pPr>
      <w:r>
        <w:rPr/>
        <w:br w:type="column"/>
      </w:r>
      <w:r>
        <w:rPr>
          <w:sz w:val="17"/>
        </w:rPr>
        <w:t>Governo do Estado do Rio de Janeiro Universidade</w:t>
      </w:r>
      <w:r>
        <w:rPr>
          <w:spacing w:val="-2"/>
          <w:sz w:val="17"/>
        </w:rPr>
        <w:t> </w:t>
      </w:r>
      <w:r>
        <w:rPr>
          <w:sz w:val="17"/>
        </w:rPr>
        <w:t>do</w:t>
      </w:r>
      <w:r>
        <w:rPr>
          <w:spacing w:val="-2"/>
          <w:sz w:val="17"/>
        </w:rPr>
        <w:t> </w:t>
      </w:r>
      <w:r>
        <w:rPr>
          <w:sz w:val="17"/>
        </w:rPr>
        <w:t>Estado</w:t>
      </w:r>
      <w:r>
        <w:rPr>
          <w:spacing w:val="-2"/>
          <w:sz w:val="17"/>
        </w:rPr>
        <w:t> </w:t>
      </w:r>
      <w:r>
        <w:rPr>
          <w:sz w:val="17"/>
        </w:rPr>
        <w:t>do</w:t>
      </w:r>
      <w:r>
        <w:rPr>
          <w:spacing w:val="-2"/>
          <w:sz w:val="17"/>
        </w:rPr>
        <w:t> </w:t>
      </w:r>
      <w:r>
        <w:rPr>
          <w:sz w:val="17"/>
        </w:rPr>
        <w:t>Rio</w:t>
      </w:r>
      <w:r>
        <w:rPr>
          <w:spacing w:val="-2"/>
          <w:sz w:val="17"/>
        </w:rPr>
        <w:t> </w:t>
      </w:r>
      <w:r>
        <w:rPr>
          <w:sz w:val="17"/>
        </w:rPr>
        <w:t>de</w:t>
      </w:r>
      <w:r>
        <w:rPr>
          <w:spacing w:val="-2"/>
          <w:sz w:val="17"/>
        </w:rPr>
        <w:t> </w:t>
      </w:r>
      <w:r>
        <w:rPr>
          <w:sz w:val="17"/>
        </w:rPr>
        <w:t>Janeiro</w:t>
      </w:r>
    </w:p>
    <w:p>
      <w:pPr>
        <w:spacing w:before="1"/>
        <w:ind w:left="288"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160" w:bottom="0" w:left="0" w:right="0"/>
          <w:cols w:num="2" w:equalWidth="0">
            <w:col w:w="3721" w:space="2641"/>
            <w:col w:w="9478"/>
          </w:cols>
        </w:sectPr>
      </w:pPr>
    </w:p>
    <w:p>
      <w:pPr>
        <w:pStyle w:val="BodyText"/>
        <w:ind w:left="0"/>
        <w:rPr>
          <w:sz w:val="24"/>
        </w:rPr>
      </w:pPr>
    </w:p>
    <w:p>
      <w:pPr>
        <w:pStyle w:val="BodyText"/>
        <w:spacing w:before="232"/>
        <w:ind w:left="0"/>
        <w:rPr>
          <w:sz w:val="24"/>
        </w:rPr>
      </w:pPr>
    </w:p>
    <w:p>
      <w:pPr>
        <w:spacing w:before="0"/>
        <w:ind w:left="0" w:right="0" w:firstLine="0"/>
        <w:jc w:val="center"/>
        <w:rPr>
          <w:b/>
          <w:sz w:val="24"/>
        </w:rPr>
      </w:pPr>
      <w:r>
        <w:rPr>
          <w:b/>
          <w:sz w:val="24"/>
        </w:rPr>
        <w:t>PREGÃO</w:t>
      </w:r>
      <w:r>
        <w:rPr>
          <w:b/>
          <w:spacing w:val="30"/>
          <w:sz w:val="24"/>
        </w:rPr>
        <w:t> </w:t>
      </w:r>
      <w:r>
        <w:rPr>
          <w:b/>
          <w:sz w:val="24"/>
        </w:rPr>
        <w:t>ELETRÔNICO</w:t>
      </w:r>
      <w:r>
        <w:rPr>
          <w:b/>
          <w:spacing w:val="30"/>
          <w:sz w:val="24"/>
        </w:rPr>
        <w:t> </w:t>
      </w:r>
      <w:r>
        <w:rPr>
          <w:b/>
          <w:sz w:val="24"/>
        </w:rPr>
        <w:t>Nº</w:t>
      </w:r>
      <w:r>
        <w:rPr>
          <w:b/>
          <w:spacing w:val="30"/>
          <w:sz w:val="24"/>
        </w:rPr>
        <w:t> </w:t>
      </w:r>
      <w:r>
        <w:rPr>
          <w:b/>
          <w:spacing w:val="-2"/>
          <w:sz w:val="24"/>
        </w:rPr>
        <w:t>294/2025</w:t>
      </w:r>
    </w:p>
    <w:p>
      <w:pPr>
        <w:pStyle w:val="BodyText"/>
        <w:spacing w:before="216"/>
        <w:ind w:left="0"/>
        <w:rPr>
          <w:b/>
          <w:sz w:val="24"/>
        </w:rPr>
      </w:pPr>
    </w:p>
    <w:p>
      <w:pPr>
        <w:pStyle w:val="Heading3"/>
        <w:spacing w:line="540" w:lineRule="atLeast" w:before="1"/>
        <w:ind w:left="214" w:right="6069"/>
      </w:pPr>
      <w:r>
        <w:rPr/>
        <w:t>CONTRATANTE:</w:t>
      </w:r>
      <w:r>
        <w:rPr>
          <w:spacing w:val="-5"/>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t>JANEIRO</w:t>
      </w:r>
      <w:r>
        <w:rPr>
          <w:spacing w:val="-5"/>
        </w:rPr>
        <w:t> </w:t>
      </w:r>
      <w:r>
        <w:rPr/>
        <w:t>(Unidade</w:t>
      </w:r>
      <w:r>
        <w:rPr>
          <w:spacing w:val="-5"/>
        </w:rPr>
        <w:t> </w:t>
      </w:r>
      <w:r>
        <w:rPr/>
        <w:t>Gestora</w:t>
      </w:r>
      <w:r>
        <w:rPr>
          <w:spacing w:val="-5"/>
        </w:rPr>
        <w:t> </w:t>
      </w:r>
      <w:r>
        <w:rPr/>
        <w:t>–</w:t>
      </w:r>
      <w:r>
        <w:rPr>
          <w:spacing w:val="-5"/>
        </w:rPr>
        <w:t> </w:t>
      </w:r>
      <w:r>
        <w:rPr/>
        <w:t>UG:</w:t>
      </w:r>
      <w:r>
        <w:rPr>
          <w:spacing w:val="-5"/>
        </w:rPr>
        <w:t> </w:t>
      </w:r>
      <w:r>
        <w:rPr/>
        <w:t>404340) </w:t>
      </w:r>
      <w:r>
        <w:rPr>
          <w:spacing w:val="-2"/>
        </w:rPr>
        <w:t>OBJETO</w:t>
      </w:r>
    </w:p>
    <w:p>
      <w:pPr>
        <w:spacing w:before="70"/>
        <w:ind w:left="214" w:right="0" w:firstLine="0"/>
        <w:jc w:val="left"/>
        <w:rPr>
          <w:sz w:val="19"/>
        </w:rPr>
      </w:pPr>
      <w:r>
        <w:rPr>
          <w:b/>
          <w:sz w:val="19"/>
        </w:rPr>
        <w:t>AQUISIÇÃO</w:t>
      </w:r>
      <w:r>
        <w:rPr>
          <w:b/>
          <w:spacing w:val="-4"/>
          <w:sz w:val="19"/>
        </w:rPr>
        <w:t> </w:t>
      </w:r>
      <w:r>
        <w:rPr>
          <w:b/>
          <w:sz w:val="19"/>
        </w:rPr>
        <w:t>DE</w:t>
      </w:r>
      <w:r>
        <w:rPr>
          <w:b/>
          <w:spacing w:val="-2"/>
          <w:sz w:val="19"/>
        </w:rPr>
        <w:t> </w:t>
      </w:r>
      <w:r>
        <w:rPr>
          <w:b/>
          <w:sz w:val="19"/>
        </w:rPr>
        <w:t>MEDICAMENTOS</w:t>
      </w:r>
      <w:r>
        <w:rPr>
          <w:b/>
          <w:spacing w:val="-3"/>
          <w:sz w:val="19"/>
        </w:rPr>
        <w:t> </w:t>
      </w:r>
      <w:r>
        <w:rPr>
          <w:b/>
          <w:sz w:val="19"/>
        </w:rPr>
        <w:t>(ALOPURINOL,</w:t>
      </w:r>
      <w:r>
        <w:rPr>
          <w:b/>
          <w:spacing w:val="-2"/>
          <w:sz w:val="19"/>
        </w:rPr>
        <w:t> </w:t>
      </w:r>
      <w:r>
        <w:rPr>
          <w:b/>
          <w:sz w:val="19"/>
        </w:rPr>
        <w:t>ETC.)</w:t>
      </w:r>
      <w:r>
        <w:rPr>
          <w:b/>
          <w:spacing w:val="-2"/>
          <w:sz w:val="19"/>
        </w:rPr>
        <w:t> </w:t>
      </w:r>
      <w:r>
        <w:rPr>
          <w:b/>
          <w:sz w:val="19"/>
        </w:rPr>
        <w:t>PARA</w:t>
      </w:r>
      <w:r>
        <w:rPr>
          <w:b/>
          <w:spacing w:val="-12"/>
          <w:sz w:val="19"/>
        </w:rPr>
        <w:t> </w:t>
      </w:r>
      <w:r>
        <w:rPr>
          <w:b/>
          <w:sz w:val="19"/>
        </w:rPr>
        <w:t>O</w:t>
      </w:r>
      <w:r>
        <w:rPr>
          <w:b/>
          <w:spacing w:val="-2"/>
          <w:sz w:val="19"/>
        </w:rPr>
        <w:t> </w:t>
      </w:r>
      <w:r>
        <w:rPr>
          <w:b/>
          <w:sz w:val="19"/>
        </w:rPr>
        <w:t>HOSPITAL</w:t>
      </w:r>
      <w:r>
        <w:rPr>
          <w:b/>
          <w:spacing w:val="-12"/>
          <w:sz w:val="19"/>
        </w:rPr>
        <w:t> </w:t>
      </w:r>
      <w:r>
        <w:rPr>
          <w:b/>
          <w:sz w:val="19"/>
        </w:rPr>
        <w:t>UNIVERSITÁRIO</w:t>
      </w:r>
      <w:r>
        <w:rPr>
          <w:b/>
          <w:spacing w:val="-2"/>
          <w:sz w:val="19"/>
        </w:rPr>
        <w:t> </w:t>
      </w:r>
      <w:r>
        <w:rPr>
          <w:b/>
          <w:sz w:val="19"/>
        </w:rPr>
        <w:t>PEDRO</w:t>
      </w:r>
      <w:r>
        <w:rPr>
          <w:b/>
          <w:spacing w:val="-2"/>
          <w:sz w:val="19"/>
        </w:rPr>
        <w:t> </w:t>
      </w:r>
      <w:r>
        <w:rPr>
          <w:b/>
          <w:sz w:val="19"/>
        </w:rPr>
        <w:t>ERNESTO</w:t>
      </w:r>
      <w:r>
        <w:rPr>
          <w:sz w:val="19"/>
        </w:rPr>
        <w:t>,</w:t>
      </w:r>
      <w:r>
        <w:rPr>
          <w:spacing w:val="-2"/>
          <w:sz w:val="19"/>
        </w:rPr>
        <w:t> </w:t>
      </w:r>
      <w:r>
        <w:rPr>
          <w:sz w:val="19"/>
        </w:rPr>
        <w:t>na</w:t>
      </w:r>
      <w:r>
        <w:rPr>
          <w:spacing w:val="-2"/>
          <w:sz w:val="19"/>
        </w:rPr>
        <w:t> </w:t>
      </w:r>
      <w:r>
        <w:rPr>
          <w:sz w:val="19"/>
        </w:rPr>
        <w:t>forma</w:t>
      </w:r>
      <w:r>
        <w:rPr>
          <w:spacing w:val="-3"/>
          <w:sz w:val="19"/>
        </w:rPr>
        <w:t> </w:t>
      </w:r>
      <w:r>
        <w:rPr>
          <w:sz w:val="19"/>
        </w:rPr>
        <w:t>estabelecida</w:t>
      </w:r>
      <w:r>
        <w:rPr>
          <w:spacing w:val="-2"/>
          <w:sz w:val="19"/>
        </w:rPr>
        <w:t> </w:t>
      </w:r>
      <w:r>
        <w:rPr>
          <w:sz w:val="19"/>
        </w:rPr>
        <w:t>neste</w:t>
      </w:r>
      <w:r>
        <w:rPr>
          <w:spacing w:val="-2"/>
          <w:sz w:val="19"/>
        </w:rPr>
        <w:t> </w:t>
      </w:r>
      <w:r>
        <w:rPr>
          <w:sz w:val="19"/>
        </w:rPr>
        <w:t>Edital</w:t>
      </w:r>
      <w:r>
        <w:rPr>
          <w:spacing w:val="-2"/>
          <w:sz w:val="19"/>
        </w:rPr>
        <w:t> </w:t>
      </w:r>
      <w:r>
        <w:rPr>
          <w:sz w:val="19"/>
        </w:rPr>
        <w:t>e</w:t>
      </w:r>
      <w:r>
        <w:rPr>
          <w:spacing w:val="-2"/>
          <w:sz w:val="19"/>
        </w:rPr>
        <w:t> </w:t>
      </w:r>
      <w:r>
        <w:rPr>
          <w:sz w:val="19"/>
        </w:rPr>
        <w:t>seus</w:t>
      </w:r>
      <w:r>
        <w:rPr>
          <w:spacing w:val="-2"/>
          <w:sz w:val="19"/>
        </w:rPr>
        <w:t> anexos.</w:t>
      </w:r>
    </w:p>
    <w:p>
      <w:pPr>
        <w:pStyle w:val="BodyText"/>
        <w:ind w:left="0"/>
      </w:pPr>
    </w:p>
    <w:p>
      <w:pPr>
        <w:pStyle w:val="BodyText"/>
        <w:spacing w:before="117"/>
        <w:ind w:left="0"/>
      </w:pPr>
    </w:p>
    <w:p>
      <w:pPr>
        <w:pStyle w:val="Heading2"/>
        <w:ind w:left="214"/>
      </w:pPr>
      <w:r>
        <w:rPr>
          <w:spacing w:val="-2"/>
        </w:rPr>
        <w:t>VALOR</w:t>
      </w:r>
      <w:r>
        <w:rPr>
          <w:spacing w:val="-7"/>
        </w:rPr>
        <w:t> </w:t>
      </w:r>
      <w:r>
        <w:rPr>
          <w:spacing w:val="-2"/>
        </w:rPr>
        <w:t>TOTAL</w:t>
      </w:r>
      <w:r>
        <w:rPr>
          <w:spacing w:val="-11"/>
        </w:rPr>
        <w:t> </w:t>
      </w:r>
      <w:r>
        <w:rPr>
          <w:spacing w:val="-2"/>
        </w:rPr>
        <w:t>ESTIMADO</w:t>
      </w:r>
      <w:r>
        <w:rPr>
          <w:spacing w:val="-1"/>
        </w:rPr>
        <w:t> </w:t>
      </w:r>
      <w:r>
        <w:rPr>
          <w:spacing w:val="-2"/>
        </w:rPr>
        <w:t>DA</w:t>
      </w:r>
      <w:r>
        <w:rPr>
          <w:spacing w:val="-11"/>
        </w:rPr>
        <w:t> </w:t>
      </w:r>
      <w:r>
        <w:rPr>
          <w:spacing w:val="-2"/>
        </w:rPr>
        <w:t>CONTRATAÇÃO</w:t>
      </w:r>
    </w:p>
    <w:p>
      <w:pPr>
        <w:spacing w:before="39"/>
        <w:ind w:left="214" w:right="0" w:firstLine="0"/>
        <w:jc w:val="left"/>
        <w:rPr>
          <w:b/>
          <w:sz w:val="19"/>
        </w:rPr>
      </w:pPr>
      <w:r>
        <w:rPr>
          <w:b/>
          <w:sz w:val="19"/>
        </w:rPr>
        <w:t>R$</w:t>
      </w:r>
      <w:r>
        <w:rPr>
          <w:b/>
          <w:spacing w:val="-8"/>
          <w:sz w:val="19"/>
        </w:rPr>
        <w:t> </w:t>
      </w:r>
      <w:r>
        <w:rPr>
          <w:b/>
          <w:sz w:val="19"/>
        </w:rPr>
        <w:t>94.981,58</w:t>
      </w:r>
      <w:r>
        <w:rPr>
          <w:b/>
          <w:spacing w:val="-12"/>
          <w:sz w:val="19"/>
        </w:rPr>
        <w:t> </w:t>
      </w:r>
      <w:r>
        <w:rPr>
          <w:b/>
          <w:sz w:val="19"/>
        </w:rPr>
        <w:t>(noventa</w:t>
      </w:r>
      <w:r>
        <w:rPr>
          <w:b/>
          <w:spacing w:val="-3"/>
          <w:sz w:val="19"/>
        </w:rPr>
        <w:t> </w:t>
      </w:r>
      <w:r>
        <w:rPr>
          <w:b/>
          <w:sz w:val="19"/>
        </w:rPr>
        <w:t>e</w:t>
      </w:r>
      <w:r>
        <w:rPr>
          <w:b/>
          <w:spacing w:val="-3"/>
          <w:sz w:val="19"/>
        </w:rPr>
        <w:t> </w:t>
      </w:r>
      <w:r>
        <w:rPr>
          <w:b/>
          <w:sz w:val="19"/>
        </w:rPr>
        <w:t>quatro</w:t>
      </w:r>
      <w:r>
        <w:rPr>
          <w:b/>
          <w:spacing w:val="-3"/>
          <w:sz w:val="19"/>
        </w:rPr>
        <w:t> </w:t>
      </w:r>
      <w:r>
        <w:rPr>
          <w:b/>
          <w:sz w:val="19"/>
        </w:rPr>
        <w:t>mil</w:t>
      </w:r>
      <w:r>
        <w:rPr>
          <w:b/>
          <w:spacing w:val="-3"/>
          <w:sz w:val="19"/>
        </w:rPr>
        <w:t> </w:t>
      </w:r>
      <w:r>
        <w:rPr>
          <w:b/>
          <w:sz w:val="19"/>
        </w:rPr>
        <w:t>e</w:t>
      </w:r>
      <w:r>
        <w:rPr>
          <w:b/>
          <w:spacing w:val="-3"/>
          <w:sz w:val="19"/>
        </w:rPr>
        <w:t> </w:t>
      </w:r>
      <w:r>
        <w:rPr>
          <w:b/>
          <w:sz w:val="19"/>
        </w:rPr>
        <w:t>novecentos</w:t>
      </w:r>
      <w:r>
        <w:rPr>
          <w:b/>
          <w:spacing w:val="-3"/>
          <w:sz w:val="19"/>
        </w:rPr>
        <w:t> </w:t>
      </w:r>
      <w:r>
        <w:rPr>
          <w:b/>
          <w:sz w:val="19"/>
        </w:rPr>
        <w:t>e</w:t>
      </w:r>
      <w:r>
        <w:rPr>
          <w:b/>
          <w:spacing w:val="-2"/>
          <w:sz w:val="19"/>
        </w:rPr>
        <w:t> </w:t>
      </w:r>
      <w:r>
        <w:rPr>
          <w:b/>
          <w:sz w:val="19"/>
        </w:rPr>
        <w:t>oitenta</w:t>
      </w:r>
      <w:r>
        <w:rPr>
          <w:b/>
          <w:spacing w:val="-3"/>
          <w:sz w:val="19"/>
        </w:rPr>
        <w:t> </w:t>
      </w:r>
      <w:r>
        <w:rPr>
          <w:b/>
          <w:sz w:val="19"/>
        </w:rPr>
        <w:t>e</w:t>
      </w:r>
      <w:r>
        <w:rPr>
          <w:b/>
          <w:spacing w:val="-3"/>
          <w:sz w:val="19"/>
        </w:rPr>
        <w:t> </w:t>
      </w:r>
      <w:r>
        <w:rPr>
          <w:b/>
          <w:sz w:val="19"/>
        </w:rPr>
        <w:t>um</w:t>
      </w:r>
      <w:r>
        <w:rPr>
          <w:b/>
          <w:spacing w:val="-3"/>
          <w:sz w:val="19"/>
        </w:rPr>
        <w:t> </w:t>
      </w:r>
      <w:r>
        <w:rPr>
          <w:b/>
          <w:sz w:val="19"/>
        </w:rPr>
        <w:t>reais</w:t>
      </w:r>
      <w:r>
        <w:rPr>
          <w:b/>
          <w:spacing w:val="-3"/>
          <w:sz w:val="19"/>
        </w:rPr>
        <w:t> </w:t>
      </w:r>
      <w:r>
        <w:rPr>
          <w:b/>
          <w:sz w:val="19"/>
        </w:rPr>
        <w:t>e</w:t>
      </w:r>
      <w:r>
        <w:rPr>
          <w:b/>
          <w:spacing w:val="-3"/>
          <w:sz w:val="19"/>
        </w:rPr>
        <w:t> </w:t>
      </w:r>
      <w:r>
        <w:rPr>
          <w:b/>
          <w:sz w:val="19"/>
        </w:rPr>
        <w:t>cinquenta</w:t>
      </w:r>
      <w:r>
        <w:rPr>
          <w:b/>
          <w:spacing w:val="-3"/>
          <w:sz w:val="19"/>
        </w:rPr>
        <w:t> </w:t>
      </w:r>
      <w:r>
        <w:rPr>
          <w:b/>
          <w:sz w:val="19"/>
        </w:rPr>
        <w:t>e</w:t>
      </w:r>
      <w:r>
        <w:rPr>
          <w:b/>
          <w:spacing w:val="-3"/>
          <w:sz w:val="19"/>
        </w:rPr>
        <w:t> </w:t>
      </w:r>
      <w:r>
        <w:rPr>
          <w:b/>
          <w:sz w:val="19"/>
        </w:rPr>
        <w:t>oito</w:t>
      </w:r>
      <w:r>
        <w:rPr>
          <w:b/>
          <w:spacing w:val="-2"/>
          <w:sz w:val="19"/>
        </w:rPr>
        <w:t> centavos).</w:t>
      </w:r>
    </w:p>
    <w:p>
      <w:pPr>
        <w:pStyle w:val="BodyText"/>
        <w:ind w:left="0"/>
        <w:rPr>
          <w:b/>
        </w:rPr>
      </w:pPr>
    </w:p>
    <w:p>
      <w:pPr>
        <w:pStyle w:val="BodyText"/>
        <w:spacing w:before="73"/>
        <w:ind w:left="0"/>
        <w:rPr>
          <w:b/>
        </w:rPr>
      </w:pPr>
    </w:p>
    <w:p>
      <w:pPr>
        <w:pStyle w:val="Heading2"/>
        <w:ind w:left="21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4"/>
        <w:ind w:left="214"/>
      </w:pPr>
      <w:r>
        <w:rPr/>
        <w:t>Dia 27/06/2025 às 10h (horário de </w:t>
      </w:r>
      <w:r>
        <w:rPr>
          <w:spacing w:val="-2"/>
        </w:rPr>
        <w:t>Brasília)</w:t>
      </w:r>
    </w:p>
    <w:p>
      <w:pPr>
        <w:pStyle w:val="BodyText"/>
        <w:ind w:left="0"/>
      </w:pPr>
    </w:p>
    <w:p>
      <w:pPr>
        <w:pStyle w:val="BodyText"/>
        <w:spacing w:before="73"/>
        <w:ind w:left="0"/>
      </w:pPr>
    </w:p>
    <w:p>
      <w:pPr>
        <w:pStyle w:val="Heading2"/>
        <w:ind w:left="214"/>
      </w:pPr>
      <w:r>
        <w:rPr/>
        <w:t>CRITÉRIO DE </w:t>
      </w:r>
      <w:r>
        <w:rPr>
          <w:spacing w:val="-2"/>
        </w:rPr>
        <w:t>JULGAMENTO:</w:t>
      </w:r>
    </w:p>
    <w:p>
      <w:pPr>
        <w:spacing w:before="153"/>
        <w:ind w:left="214" w:right="0" w:firstLine="0"/>
        <w:jc w:val="left"/>
        <w:rPr>
          <w:b/>
          <w:sz w:val="19"/>
        </w:rPr>
      </w:pPr>
      <w:r>
        <w:rPr>
          <w:b/>
          <w:sz w:val="19"/>
        </w:rPr>
        <w:t>Menor</w:t>
      </w:r>
      <w:r>
        <w:rPr>
          <w:b/>
          <w:spacing w:val="-8"/>
          <w:sz w:val="19"/>
        </w:rPr>
        <w:t> </w:t>
      </w:r>
      <w:r>
        <w:rPr>
          <w:b/>
          <w:sz w:val="19"/>
        </w:rPr>
        <w:t>preço</w:t>
      </w:r>
      <w:r>
        <w:rPr>
          <w:b/>
          <w:spacing w:val="-1"/>
          <w:sz w:val="19"/>
        </w:rPr>
        <w:t> </w:t>
      </w:r>
      <w:r>
        <w:rPr>
          <w:b/>
          <w:sz w:val="19"/>
        </w:rPr>
        <w:t>por</w:t>
      </w:r>
      <w:r>
        <w:rPr>
          <w:b/>
          <w:spacing w:val="-5"/>
          <w:sz w:val="19"/>
        </w:rPr>
        <w:t> </w:t>
      </w:r>
      <w:r>
        <w:rPr>
          <w:b/>
          <w:spacing w:val="-2"/>
          <w:sz w:val="19"/>
        </w:rPr>
        <w:t>item.</w:t>
      </w:r>
    </w:p>
    <w:p>
      <w:pPr>
        <w:pStyle w:val="BodyText"/>
        <w:ind w:left="0"/>
        <w:rPr>
          <w:b/>
        </w:rPr>
      </w:pPr>
    </w:p>
    <w:p>
      <w:pPr>
        <w:pStyle w:val="BodyText"/>
        <w:spacing w:before="74"/>
        <w:ind w:left="0"/>
        <w:rPr>
          <w:b/>
        </w:rPr>
      </w:pPr>
    </w:p>
    <w:p>
      <w:pPr>
        <w:pStyle w:val="Heading2"/>
        <w:ind w:left="214"/>
      </w:pPr>
      <w:r>
        <w:rPr/>
        <w:t>MODO DE </w:t>
      </w:r>
      <w:r>
        <w:rPr>
          <w:spacing w:val="-2"/>
        </w:rPr>
        <w:t>DISPUTA:</w:t>
      </w:r>
    </w:p>
    <w:p>
      <w:pPr>
        <w:pStyle w:val="Heading3"/>
        <w:spacing w:before="153"/>
        <w:ind w:left="214"/>
        <w:rPr>
          <w:b w:val="0"/>
        </w:rPr>
      </w:pPr>
      <w:r>
        <w:rPr>
          <w:spacing w:val="-2"/>
        </w:rPr>
        <w:t>Aberto</w:t>
      </w:r>
      <w:r>
        <w:rPr>
          <w:b w:val="0"/>
          <w:spacing w:val="-2"/>
        </w:rPr>
        <w:t>.</w:t>
      </w:r>
    </w:p>
    <w:p>
      <w:pPr>
        <w:pStyle w:val="BodyText"/>
        <w:ind w:left="0"/>
      </w:pPr>
    </w:p>
    <w:p>
      <w:pPr>
        <w:pStyle w:val="BodyText"/>
        <w:spacing w:before="70"/>
        <w:ind w:left="0"/>
      </w:pPr>
    </w:p>
    <w:p>
      <w:pPr>
        <w:spacing w:line="472" w:lineRule="auto" w:before="0"/>
        <w:ind w:left="5828" w:right="5414" w:firstLine="692"/>
        <w:jc w:val="left"/>
        <w:rPr>
          <w:b/>
          <w:sz w:val="24"/>
        </w:rPr>
      </w:pPr>
      <w:r>
        <w:rPr>
          <w:b/>
          <w:w w:val="105"/>
          <w:sz w:val="24"/>
        </w:rPr>
        <w:t>EDITAL DE LICITAÇÃO </w:t>
      </w:r>
      <w:r>
        <w:rPr>
          <w:b/>
          <w:sz w:val="24"/>
        </w:rPr>
        <w:t>PREGÃO ELETRÔNICO Nº </w:t>
      </w:r>
      <w:r>
        <w:rPr>
          <w:b/>
          <w:sz w:val="24"/>
        </w:rPr>
        <w:t>294/2025</w:t>
      </w:r>
    </w:p>
    <w:p>
      <w:pPr>
        <w:pStyle w:val="BodyText"/>
        <w:spacing w:line="283" w:lineRule="auto" w:before="275"/>
        <w:ind w:left="314" w:right="412"/>
        <w:jc w:val="both"/>
      </w:pPr>
      <w:r>
        <w:rPr>
          <w:b/>
        </w:rPr>
        <w:t>Torna-se público que a UNIVERSIDADE DO ESTADO DO RIO DE JANEIRO - UERJ, </w:t>
      </w:r>
      <w:r>
        <w:rPr/>
        <w:t>com sede na Rua São Francisco Xavier nº. 524, Maracanã/RJ, nesta cidade, inscrita no CNPJ sob o </w:t>
      </w:r>
      <w:r>
        <w:rPr/>
        <w:t>nº. 33.540.014/0001-57, realizará licitação, na modalidade </w:t>
      </w:r>
      <w:r>
        <w:rPr>
          <w:b/>
        </w:rPr>
        <w:t>PREGÃO</w:t>
      </w:r>
      <w:r>
        <w:rPr/>
        <w:t>, na forma </w:t>
      </w:r>
      <w:r>
        <w:rPr>
          <w:b/>
        </w:rPr>
        <w:t>ELETRÔNICA</w:t>
      </w:r>
      <w:r>
        <w:rPr/>
        <w:t>, nos termos do processo </w:t>
      </w:r>
      <w:r>
        <w:rPr>
          <w:b/>
        </w:rPr>
        <w:t>SEI-260007/004712/2025</w:t>
      </w:r>
      <w:r>
        <w:rPr/>
        <w:t>, da </w:t>
      </w:r>
      <w:hyperlink r:id="rId6">
        <w:r>
          <w:rPr>
            <w:color w:val="000080"/>
            <w:u w:val="single" w:color="000080"/>
          </w:rPr>
          <w:t>Lei nº 14.133, de 1º de abril de 2021</w:t>
        </w:r>
      </w:hyperlink>
      <w:r>
        <w:rPr/>
        <w:t>, do</w:t>
      </w:r>
      <w:r>
        <w:rPr>
          <w:spacing w:val="80"/>
        </w:rPr>
        <w:t> </w:t>
      </w:r>
      <w:r>
        <w:rPr/>
        <w:t>Decreto nº 48.778, de 30 de outubro de 2023, e dos demais normativos estaduais aplicáveis, todos disponíveis no endereço eletrônico redelog.rj.gov.br/redelog/legislacao-licitacoes/, e, ainda, de acordo com as condições estabelecidas neste Edital.</w:t>
      </w:r>
    </w:p>
    <w:p>
      <w:pPr>
        <w:pStyle w:val="BodyText"/>
        <w:ind w:left="0"/>
      </w:pPr>
    </w:p>
    <w:p>
      <w:pPr>
        <w:pStyle w:val="BodyText"/>
        <w:spacing w:before="9"/>
        <w:ind w:left="0"/>
      </w:pPr>
    </w:p>
    <w:p>
      <w:pPr>
        <w:pStyle w:val="Heading2"/>
        <w:numPr>
          <w:ilvl w:val="0"/>
          <w:numId w:val="1"/>
        </w:numPr>
        <w:tabs>
          <w:tab w:pos="685" w:val="left" w:leader="none"/>
        </w:tabs>
        <w:spacing w:line="240" w:lineRule="auto" w:before="1" w:after="0"/>
        <w:ind w:left="685" w:right="0" w:hanging="228"/>
        <w:jc w:val="left"/>
        <w:rPr>
          <w:b w:val="0"/>
          <w:sz w:val="23"/>
        </w:rPr>
      </w:pPr>
      <w:r>
        <w:rPr/>
        <w:t>DO </w:t>
      </w:r>
      <w:r>
        <w:rPr>
          <w:spacing w:val="-2"/>
        </w:rPr>
        <w:t>OBJETO</w:t>
      </w:r>
    </w:p>
    <w:p>
      <w:pPr>
        <w:pStyle w:val="BodyText"/>
        <w:ind w:left="0"/>
        <w:rPr>
          <w:b/>
        </w:rPr>
      </w:pPr>
    </w:p>
    <w:p>
      <w:pPr>
        <w:pStyle w:val="BodyText"/>
        <w:spacing w:before="136"/>
        <w:ind w:left="0"/>
        <w:rPr>
          <w:b/>
        </w:rPr>
      </w:pPr>
    </w:p>
    <w:p>
      <w:pPr>
        <w:pStyle w:val="ListParagraph"/>
        <w:numPr>
          <w:ilvl w:val="1"/>
          <w:numId w:val="1"/>
        </w:numPr>
        <w:tabs>
          <w:tab w:pos="667" w:val="left" w:leader="none"/>
        </w:tabs>
        <w:spacing w:line="283" w:lineRule="auto" w:before="0" w:after="0"/>
        <w:ind w:left="314" w:right="412" w:firstLine="0"/>
        <w:jc w:val="left"/>
        <w:rPr>
          <w:sz w:val="19"/>
        </w:rPr>
      </w:pPr>
      <w:r>
        <w:rPr>
          <w:sz w:val="19"/>
        </w:rPr>
        <w:t>O</w:t>
      </w:r>
      <w:r>
        <w:rPr>
          <w:spacing w:val="18"/>
          <w:sz w:val="19"/>
        </w:rPr>
        <w:t> </w:t>
      </w:r>
      <w:r>
        <w:rPr>
          <w:sz w:val="19"/>
        </w:rPr>
        <w:t>objeto</w:t>
      </w:r>
      <w:r>
        <w:rPr>
          <w:spacing w:val="18"/>
          <w:sz w:val="19"/>
        </w:rPr>
        <w:t> </w:t>
      </w:r>
      <w:r>
        <w:rPr>
          <w:sz w:val="19"/>
        </w:rPr>
        <w:t>da</w:t>
      </w:r>
      <w:r>
        <w:rPr>
          <w:spacing w:val="18"/>
          <w:sz w:val="19"/>
        </w:rPr>
        <w:t> </w:t>
      </w:r>
      <w:r>
        <w:rPr>
          <w:sz w:val="19"/>
        </w:rPr>
        <w:t>presente</w:t>
      </w:r>
      <w:r>
        <w:rPr>
          <w:spacing w:val="18"/>
          <w:sz w:val="19"/>
        </w:rPr>
        <w:t> </w:t>
      </w:r>
      <w:r>
        <w:rPr>
          <w:sz w:val="19"/>
        </w:rPr>
        <w:t>licitação</w:t>
      </w:r>
      <w:r>
        <w:rPr>
          <w:spacing w:val="18"/>
          <w:sz w:val="19"/>
        </w:rPr>
        <w:t> </w:t>
      </w:r>
      <w:r>
        <w:rPr>
          <w:sz w:val="19"/>
        </w:rPr>
        <w:t>é</w:t>
      </w:r>
      <w:r>
        <w:rPr>
          <w:spacing w:val="18"/>
          <w:sz w:val="19"/>
        </w:rPr>
        <w:t> </w:t>
      </w:r>
      <w:r>
        <w:rPr>
          <w:sz w:val="19"/>
        </w:rPr>
        <w:t>a</w:t>
      </w:r>
      <w:r>
        <w:rPr>
          <w:spacing w:val="18"/>
          <w:sz w:val="19"/>
        </w:rPr>
        <w:t> </w:t>
      </w:r>
      <w:r>
        <w:rPr>
          <w:b/>
          <w:sz w:val="19"/>
        </w:rPr>
        <w:t>AQUISIÇÃO</w:t>
      </w:r>
      <w:r>
        <w:rPr>
          <w:b/>
          <w:spacing w:val="18"/>
          <w:sz w:val="19"/>
        </w:rPr>
        <w:t> </w:t>
      </w:r>
      <w:r>
        <w:rPr>
          <w:b/>
          <w:sz w:val="19"/>
        </w:rPr>
        <w:t>DE</w:t>
      </w:r>
      <w:r>
        <w:rPr>
          <w:b/>
          <w:spacing w:val="18"/>
          <w:sz w:val="19"/>
        </w:rPr>
        <w:t> </w:t>
      </w:r>
      <w:r>
        <w:rPr>
          <w:b/>
          <w:sz w:val="19"/>
        </w:rPr>
        <w:t>MEDICAMENTOS</w:t>
      </w:r>
      <w:r>
        <w:rPr>
          <w:b/>
          <w:spacing w:val="18"/>
          <w:sz w:val="19"/>
        </w:rPr>
        <w:t> </w:t>
      </w:r>
      <w:r>
        <w:rPr>
          <w:b/>
          <w:sz w:val="19"/>
        </w:rPr>
        <w:t>(ALOPURINOL,</w:t>
      </w:r>
      <w:r>
        <w:rPr>
          <w:b/>
          <w:spacing w:val="18"/>
          <w:sz w:val="19"/>
        </w:rPr>
        <w:t> </w:t>
      </w:r>
      <w:r>
        <w:rPr>
          <w:b/>
          <w:sz w:val="19"/>
        </w:rPr>
        <w:t>ETC.)</w:t>
      </w:r>
      <w:r>
        <w:rPr>
          <w:b/>
          <w:spacing w:val="18"/>
          <w:sz w:val="19"/>
        </w:rPr>
        <w:t> </w:t>
      </w:r>
      <w:r>
        <w:rPr>
          <w:b/>
          <w:sz w:val="19"/>
        </w:rPr>
        <w:t>PARA O</w:t>
      </w:r>
      <w:r>
        <w:rPr>
          <w:b/>
          <w:spacing w:val="18"/>
          <w:sz w:val="19"/>
        </w:rPr>
        <w:t> </w:t>
      </w:r>
      <w:r>
        <w:rPr>
          <w:b/>
          <w:sz w:val="19"/>
        </w:rPr>
        <w:t>HOSPITAL UNIVERSITÁRIO</w:t>
      </w:r>
      <w:r>
        <w:rPr>
          <w:b/>
          <w:spacing w:val="18"/>
          <w:sz w:val="19"/>
        </w:rPr>
        <w:t> </w:t>
      </w:r>
      <w:r>
        <w:rPr>
          <w:b/>
          <w:sz w:val="19"/>
        </w:rPr>
        <w:t>PEDRO</w:t>
      </w:r>
      <w:r>
        <w:rPr>
          <w:b/>
          <w:spacing w:val="18"/>
          <w:sz w:val="19"/>
        </w:rPr>
        <w:t> </w:t>
      </w:r>
      <w:r>
        <w:rPr>
          <w:b/>
          <w:sz w:val="19"/>
        </w:rPr>
        <w:t>ERNESTO,</w:t>
      </w:r>
      <w:r>
        <w:rPr>
          <w:b/>
          <w:spacing w:val="18"/>
          <w:sz w:val="19"/>
        </w:rPr>
        <w:t> </w:t>
      </w:r>
      <w:r>
        <w:rPr>
          <w:sz w:val="19"/>
        </w:rPr>
        <w:t>conforme</w:t>
      </w:r>
      <w:r>
        <w:rPr>
          <w:spacing w:val="18"/>
          <w:sz w:val="19"/>
        </w:rPr>
        <w:t> </w:t>
      </w:r>
      <w:r>
        <w:rPr>
          <w:sz w:val="19"/>
        </w:rPr>
        <w:t>condições, quantidades e exigências estabelecidas neste Edital e seus anexos.</w:t>
      </w:r>
    </w:p>
    <w:p>
      <w:pPr>
        <w:pStyle w:val="ListParagraph"/>
        <w:numPr>
          <w:ilvl w:val="1"/>
          <w:numId w:val="1"/>
        </w:numPr>
        <w:tabs>
          <w:tab w:pos="636" w:val="left" w:leader="none"/>
        </w:tabs>
        <w:spacing w:line="218" w:lineRule="exact" w:before="0" w:after="0"/>
        <w:ind w:left="636" w:right="0" w:hanging="322"/>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spacing w:before="9"/>
        <w:ind w:left="0"/>
        <w:rPr>
          <w:sz w:val="20"/>
        </w:rPr>
      </w:pPr>
    </w:p>
    <w:tbl>
      <w:tblPr>
        <w:tblW w:w="0" w:type="auto"/>
        <w:jc w:val="right"/>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65"/>
        <w:gridCol w:w="5804"/>
        <w:gridCol w:w="1129"/>
        <w:gridCol w:w="1501"/>
        <w:gridCol w:w="1315"/>
        <w:gridCol w:w="1687"/>
        <w:gridCol w:w="3195"/>
      </w:tblGrid>
      <w:tr>
        <w:trPr>
          <w:trHeight w:val="1371" w:hRule="atLeast"/>
        </w:trPr>
        <w:tc>
          <w:tcPr>
            <w:tcW w:w="1065" w:type="dxa"/>
            <w:tcBorders>
              <w:bottom w:val="single" w:sz="6" w:space="0" w:color="000000"/>
              <w:right w:val="single" w:sz="6" w:space="0" w:color="000000"/>
            </w:tcBorders>
          </w:tcPr>
          <w:p>
            <w:pPr>
              <w:pStyle w:val="TableParagraph"/>
              <w:rPr>
                <w:sz w:val="23"/>
              </w:rPr>
            </w:pPr>
          </w:p>
          <w:p>
            <w:pPr>
              <w:pStyle w:val="TableParagraph"/>
              <w:spacing w:before="47"/>
              <w:rPr>
                <w:sz w:val="23"/>
              </w:rPr>
            </w:pPr>
          </w:p>
          <w:p>
            <w:pPr>
              <w:pStyle w:val="TableParagraph"/>
              <w:ind w:left="23"/>
              <w:jc w:val="center"/>
              <w:rPr>
                <w:b/>
                <w:sz w:val="23"/>
              </w:rPr>
            </w:pPr>
            <w:r>
              <w:rPr>
                <w:b/>
                <w:spacing w:val="-4"/>
                <w:sz w:val="23"/>
              </w:rPr>
              <w:t>ITEM</w:t>
            </w:r>
          </w:p>
        </w:tc>
        <w:tc>
          <w:tcPr>
            <w:tcW w:w="5804" w:type="dxa"/>
            <w:tcBorders>
              <w:left w:val="single" w:sz="6" w:space="0" w:color="000000"/>
              <w:bottom w:val="single" w:sz="6" w:space="0" w:color="000000"/>
              <w:right w:val="single" w:sz="6" w:space="0" w:color="000000"/>
            </w:tcBorders>
          </w:tcPr>
          <w:p>
            <w:pPr>
              <w:pStyle w:val="TableParagraph"/>
              <w:spacing w:before="126"/>
              <w:rPr>
                <w:sz w:val="23"/>
              </w:rPr>
            </w:pPr>
          </w:p>
          <w:p>
            <w:pPr>
              <w:pStyle w:val="TableParagraph"/>
              <w:spacing w:line="338" w:lineRule="auto"/>
              <w:ind w:left="1273" w:right="1253"/>
              <w:jc w:val="center"/>
              <w:rPr>
                <w:b/>
                <w:sz w:val="23"/>
              </w:rPr>
            </w:pPr>
            <w:r>
              <w:rPr>
                <w:b/>
                <w:spacing w:val="-2"/>
                <w:sz w:val="23"/>
              </w:rPr>
              <w:t>DESCRIÇÃO/ ESPECIFICAÇÃO</w:t>
            </w:r>
          </w:p>
        </w:tc>
        <w:tc>
          <w:tcPr>
            <w:tcW w:w="1129" w:type="dxa"/>
            <w:tcBorders>
              <w:left w:val="single" w:sz="6" w:space="0" w:color="000000"/>
              <w:bottom w:val="single" w:sz="6" w:space="0" w:color="000000"/>
              <w:right w:val="single" w:sz="6" w:space="0" w:color="000000"/>
            </w:tcBorders>
          </w:tcPr>
          <w:p>
            <w:pPr>
              <w:pStyle w:val="TableParagraph"/>
              <w:spacing w:before="60"/>
              <w:rPr>
                <w:sz w:val="23"/>
              </w:rPr>
            </w:pPr>
          </w:p>
          <w:p>
            <w:pPr>
              <w:pStyle w:val="TableParagraph"/>
              <w:spacing w:line="232" w:lineRule="auto" w:before="1"/>
              <w:ind w:left="438" w:right="259" w:hanging="156"/>
              <w:rPr>
                <w:b/>
                <w:sz w:val="23"/>
              </w:rPr>
            </w:pPr>
            <w:r>
              <w:rPr>
                <w:b/>
                <w:spacing w:val="-4"/>
                <w:sz w:val="23"/>
              </w:rPr>
              <w:t>CÓD. </w:t>
            </w:r>
            <w:r>
              <w:rPr>
                <w:b/>
                <w:spacing w:val="-6"/>
                <w:sz w:val="23"/>
              </w:rPr>
              <w:t>ID</w:t>
            </w:r>
          </w:p>
          <w:p>
            <w:pPr>
              <w:pStyle w:val="TableParagraph"/>
              <w:spacing w:line="260" w:lineRule="exact"/>
              <w:ind w:left="285"/>
              <w:rPr>
                <w:b/>
                <w:sz w:val="23"/>
              </w:rPr>
            </w:pPr>
            <w:r>
              <w:rPr>
                <w:b/>
                <w:spacing w:val="-4"/>
                <w:sz w:val="23"/>
              </w:rPr>
              <w:t>SIGA</w:t>
            </w:r>
          </w:p>
        </w:tc>
        <w:tc>
          <w:tcPr>
            <w:tcW w:w="1501" w:type="dxa"/>
            <w:tcBorders>
              <w:left w:val="single" w:sz="6" w:space="0" w:color="000000"/>
              <w:bottom w:val="single" w:sz="6" w:space="0" w:color="000000"/>
              <w:right w:val="single" w:sz="6" w:space="0" w:color="000000"/>
            </w:tcBorders>
          </w:tcPr>
          <w:p>
            <w:pPr>
              <w:pStyle w:val="TableParagraph"/>
              <w:spacing w:before="60"/>
              <w:rPr>
                <w:sz w:val="23"/>
              </w:rPr>
            </w:pPr>
          </w:p>
          <w:p>
            <w:pPr>
              <w:pStyle w:val="TableParagraph"/>
              <w:spacing w:line="232" w:lineRule="auto" w:before="1"/>
              <w:ind w:left="597" w:right="184" w:hanging="375"/>
              <w:rPr>
                <w:b/>
                <w:sz w:val="23"/>
              </w:rPr>
            </w:pPr>
            <w:r>
              <w:rPr>
                <w:b/>
                <w:spacing w:val="-2"/>
                <w:sz w:val="23"/>
              </w:rPr>
              <w:t>UNIDADE </w:t>
            </w:r>
            <w:r>
              <w:rPr>
                <w:b/>
                <w:spacing w:val="-6"/>
                <w:sz w:val="23"/>
              </w:rPr>
              <w:t>DE</w:t>
            </w:r>
          </w:p>
          <w:p>
            <w:pPr>
              <w:pStyle w:val="TableParagraph"/>
              <w:spacing w:line="260" w:lineRule="exact"/>
              <w:ind w:left="279"/>
              <w:rPr>
                <w:b/>
                <w:sz w:val="23"/>
              </w:rPr>
            </w:pPr>
            <w:r>
              <w:rPr>
                <w:b/>
                <w:spacing w:val="-2"/>
                <w:sz w:val="23"/>
              </w:rPr>
              <w:t>MEDIDA</w:t>
            </w:r>
          </w:p>
        </w:tc>
        <w:tc>
          <w:tcPr>
            <w:tcW w:w="1315" w:type="dxa"/>
            <w:tcBorders>
              <w:left w:val="single" w:sz="6" w:space="0" w:color="000000"/>
              <w:bottom w:val="single" w:sz="6" w:space="0" w:color="000000"/>
              <w:right w:val="single" w:sz="6" w:space="0" w:color="000000"/>
            </w:tcBorders>
          </w:tcPr>
          <w:p>
            <w:pPr>
              <w:pStyle w:val="TableParagraph"/>
              <w:rPr>
                <w:sz w:val="23"/>
              </w:rPr>
            </w:pPr>
          </w:p>
          <w:p>
            <w:pPr>
              <w:pStyle w:val="TableParagraph"/>
              <w:spacing w:before="47"/>
              <w:rPr>
                <w:sz w:val="23"/>
              </w:rPr>
            </w:pPr>
          </w:p>
          <w:p>
            <w:pPr>
              <w:pStyle w:val="TableParagraph"/>
              <w:ind w:left="30"/>
              <w:jc w:val="center"/>
              <w:rPr>
                <w:b/>
                <w:sz w:val="23"/>
              </w:rPr>
            </w:pPr>
            <w:r>
              <w:rPr>
                <w:b/>
                <w:spacing w:val="-2"/>
                <w:sz w:val="23"/>
              </w:rPr>
              <w:t>QUANT.</w:t>
            </w:r>
          </w:p>
        </w:tc>
        <w:tc>
          <w:tcPr>
            <w:tcW w:w="1687" w:type="dxa"/>
            <w:tcBorders>
              <w:left w:val="single" w:sz="6" w:space="0" w:color="000000"/>
              <w:bottom w:val="single" w:sz="6" w:space="0" w:color="000000"/>
              <w:right w:val="single" w:sz="6" w:space="0" w:color="000000"/>
            </w:tcBorders>
          </w:tcPr>
          <w:p>
            <w:pPr>
              <w:pStyle w:val="TableParagraph"/>
              <w:spacing w:line="232" w:lineRule="auto" w:before="139"/>
              <w:ind w:left="226" w:right="189" w:firstLine="222"/>
              <w:rPr>
                <w:b/>
                <w:sz w:val="23"/>
              </w:rPr>
            </w:pPr>
            <w:r>
              <w:rPr>
                <w:b/>
                <w:spacing w:val="-2"/>
                <w:sz w:val="23"/>
              </w:rPr>
              <w:t>PREÇO ESTIMADO</w:t>
            </w:r>
          </w:p>
          <w:p>
            <w:pPr>
              <w:pStyle w:val="TableParagraph"/>
              <w:spacing w:line="232" w:lineRule="auto" w:before="116"/>
              <w:ind w:left="344" w:right="228" w:hanging="80"/>
              <w:rPr>
                <w:b/>
                <w:sz w:val="23"/>
              </w:rPr>
            </w:pPr>
            <w:r>
              <w:rPr>
                <w:b/>
                <w:spacing w:val="-2"/>
                <w:sz w:val="23"/>
              </w:rPr>
              <w:t>UNITÁRIO </w:t>
            </w:r>
            <w:r>
              <w:rPr>
                <w:b/>
                <w:sz w:val="23"/>
              </w:rPr>
              <w:t>DO ITEM</w:t>
            </w:r>
          </w:p>
        </w:tc>
        <w:tc>
          <w:tcPr>
            <w:tcW w:w="3195" w:type="dxa"/>
            <w:tcBorders>
              <w:left w:val="single" w:sz="6" w:space="0" w:color="000000"/>
              <w:bottom w:val="single" w:sz="6" w:space="0" w:color="000000"/>
            </w:tcBorders>
          </w:tcPr>
          <w:p>
            <w:pPr>
              <w:pStyle w:val="TableParagraph"/>
              <w:rPr>
                <w:sz w:val="23"/>
              </w:rPr>
            </w:pPr>
          </w:p>
          <w:p>
            <w:pPr>
              <w:pStyle w:val="TableParagraph"/>
              <w:spacing w:before="47"/>
              <w:rPr>
                <w:sz w:val="23"/>
              </w:rPr>
            </w:pPr>
          </w:p>
          <w:p>
            <w:pPr>
              <w:pStyle w:val="TableParagraph"/>
              <w:ind w:left="330"/>
              <w:rPr>
                <w:b/>
                <w:sz w:val="23"/>
              </w:rPr>
            </w:pPr>
            <w:r>
              <w:rPr>
                <w:b/>
                <w:sz w:val="23"/>
              </w:rPr>
              <w:t>LOCAL</w:t>
            </w:r>
            <w:r>
              <w:rPr>
                <w:b/>
                <w:spacing w:val="-15"/>
                <w:sz w:val="23"/>
              </w:rPr>
              <w:t> </w:t>
            </w:r>
            <w:r>
              <w:rPr>
                <w:b/>
                <w:sz w:val="23"/>
              </w:rPr>
              <w:t>DE</w:t>
            </w:r>
            <w:r>
              <w:rPr>
                <w:b/>
                <w:spacing w:val="-11"/>
                <w:sz w:val="23"/>
              </w:rPr>
              <w:t> </w:t>
            </w:r>
            <w:r>
              <w:rPr>
                <w:b/>
                <w:spacing w:val="-2"/>
                <w:sz w:val="23"/>
              </w:rPr>
              <w:t>EXECUÇÃO</w:t>
            </w:r>
          </w:p>
        </w:tc>
      </w:tr>
      <w:tr>
        <w:trPr>
          <w:trHeight w:val="1514" w:hRule="atLeast"/>
        </w:trPr>
        <w:tc>
          <w:tcPr>
            <w:tcW w:w="1065" w:type="dxa"/>
            <w:tcBorders>
              <w:top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3"/>
              <w:jc w:val="center"/>
              <w:rPr>
                <w:sz w:val="23"/>
              </w:rPr>
            </w:pPr>
            <w:r>
              <w:rPr>
                <w:spacing w:val="-10"/>
                <w:sz w:val="23"/>
              </w:rPr>
              <w:t>1</w:t>
            </w:r>
          </w:p>
        </w:tc>
        <w:tc>
          <w:tcPr>
            <w:tcW w:w="580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23"/>
              </w:rPr>
            </w:pPr>
          </w:p>
          <w:p>
            <w:pPr>
              <w:pStyle w:val="TableParagraph"/>
              <w:tabs>
                <w:tab w:pos="4038" w:val="left" w:leader="none"/>
              </w:tabs>
              <w:spacing w:line="232" w:lineRule="auto"/>
              <w:ind w:left="223" w:right="204"/>
              <w:jc w:val="both"/>
              <w:rPr>
                <w:sz w:val="23"/>
              </w:rPr>
            </w:pPr>
            <w:r>
              <w:rPr>
                <w:sz w:val="23"/>
              </w:rPr>
              <w:t>PRINCIPIO ATIVO: ALOPURINOL, </w:t>
            </w:r>
            <w:r>
              <w:rPr>
                <w:sz w:val="23"/>
              </w:rPr>
              <w:t>FORMA </w:t>
            </w:r>
            <w:r>
              <w:rPr>
                <w:spacing w:val="-2"/>
                <w:sz w:val="23"/>
              </w:rPr>
              <w:t>FARMACEUTICA:</w:t>
            </w:r>
            <w:r>
              <w:rPr>
                <w:sz w:val="23"/>
              </w:rPr>
              <w:tab/>
            </w:r>
            <w:r>
              <w:rPr>
                <w:spacing w:val="-2"/>
                <w:sz w:val="23"/>
              </w:rPr>
              <w:t>COMPRIMIDO, </w:t>
            </w:r>
            <w:r>
              <w:rPr>
                <w:sz w:val="23"/>
              </w:rPr>
              <w:t>CONCENTRACAO</w:t>
            </w:r>
            <w:r>
              <w:rPr>
                <w:spacing w:val="-2"/>
                <w:sz w:val="23"/>
              </w:rPr>
              <w:t> </w:t>
            </w:r>
            <w:r>
              <w:rPr>
                <w:sz w:val="23"/>
              </w:rPr>
              <w:t>/</w:t>
            </w:r>
            <w:r>
              <w:rPr>
                <w:spacing w:val="-2"/>
                <w:sz w:val="23"/>
              </w:rPr>
              <w:t> </w:t>
            </w:r>
            <w:r>
              <w:rPr>
                <w:sz w:val="23"/>
              </w:rPr>
              <w:t>DOSAGEM:</w:t>
            </w:r>
            <w:r>
              <w:rPr>
                <w:spacing w:val="-2"/>
                <w:sz w:val="23"/>
              </w:rPr>
              <w:t> </w:t>
            </w:r>
            <w:r>
              <w:rPr>
                <w:sz w:val="23"/>
              </w:rPr>
              <w:t>100,</w:t>
            </w:r>
            <w:r>
              <w:rPr>
                <w:spacing w:val="-2"/>
                <w:sz w:val="23"/>
              </w:rPr>
              <w:t> </w:t>
            </w:r>
            <w:r>
              <w:rPr>
                <w:sz w:val="23"/>
              </w:rPr>
              <w:t>UNIDADE:</w:t>
            </w:r>
            <w:r>
              <w:rPr>
                <w:spacing w:val="-2"/>
                <w:sz w:val="23"/>
              </w:rPr>
              <w:t> </w:t>
            </w:r>
            <w:r>
              <w:rPr>
                <w:sz w:val="23"/>
              </w:rPr>
              <w:t>MG</w:t>
            </w:r>
          </w:p>
        </w:tc>
        <w:tc>
          <w:tcPr>
            <w:tcW w:w="1129"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16"/>
              <w:jc w:val="center"/>
              <w:rPr>
                <w:sz w:val="23"/>
              </w:rPr>
            </w:pPr>
            <w:r>
              <w:rPr>
                <w:spacing w:val="-2"/>
                <w:sz w:val="23"/>
              </w:rPr>
              <w:t>74936</w:t>
            </w:r>
          </w:p>
        </w:tc>
        <w:tc>
          <w:tcPr>
            <w:tcW w:w="1501"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6"/>
              <w:jc w:val="center"/>
              <w:rPr>
                <w:sz w:val="23"/>
              </w:rPr>
            </w:pPr>
            <w:r>
              <w:rPr>
                <w:spacing w:val="-2"/>
                <w:sz w:val="23"/>
              </w:rPr>
              <w:t>Unidade</w:t>
            </w:r>
          </w:p>
        </w:tc>
        <w:tc>
          <w:tcPr>
            <w:tcW w:w="1315"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30"/>
              <w:jc w:val="center"/>
              <w:rPr>
                <w:sz w:val="23"/>
              </w:rPr>
            </w:pPr>
            <w:r>
              <w:rPr>
                <w:spacing w:val="-2"/>
                <w:sz w:val="23"/>
              </w:rPr>
              <w:t>9.000</w:t>
            </w:r>
          </w:p>
        </w:tc>
        <w:tc>
          <w:tcPr>
            <w:tcW w:w="16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6"/>
              <w:jc w:val="center"/>
              <w:rPr>
                <w:sz w:val="23"/>
              </w:rPr>
            </w:pPr>
            <w:r>
              <w:rPr>
                <w:spacing w:val="-2"/>
                <w:sz w:val="23"/>
              </w:rPr>
              <w:t>0,2067</w:t>
            </w:r>
          </w:p>
        </w:tc>
        <w:tc>
          <w:tcPr>
            <w:tcW w:w="3195" w:type="dxa"/>
            <w:tcBorders>
              <w:top w:val="single" w:sz="6" w:space="0" w:color="000000"/>
              <w:left w:val="single" w:sz="6" w:space="0" w:color="000000"/>
              <w:bottom w:val="single" w:sz="6" w:space="0" w:color="000000"/>
            </w:tcBorders>
          </w:tcPr>
          <w:p>
            <w:pPr>
              <w:pStyle w:val="TableParagraph"/>
              <w:spacing w:line="232" w:lineRule="auto" w:before="140"/>
              <w:ind w:left="228" w:right="196"/>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2"/>
              <w:ind w:left="228" w:right="196"/>
              <w:jc w:val="both"/>
              <w:rPr>
                <w:sz w:val="23"/>
              </w:rPr>
            </w:pPr>
            <w:r>
              <w:rPr>
                <w:sz w:val="23"/>
              </w:rPr>
              <w:t>77 – Vila Isabel, Rio </w:t>
            </w:r>
            <w:r>
              <w:rPr>
                <w:sz w:val="23"/>
              </w:rPr>
              <w:t>de Janeiro/RJ, CEP 20.551-030.</w:t>
            </w:r>
          </w:p>
        </w:tc>
      </w:tr>
      <w:tr>
        <w:trPr>
          <w:trHeight w:val="1772" w:hRule="atLeast"/>
        </w:trPr>
        <w:tc>
          <w:tcPr>
            <w:tcW w:w="1065" w:type="dxa"/>
            <w:tcBorders>
              <w:top w:val="single" w:sz="6" w:space="0" w:color="000000"/>
              <w:bottom w:val="single" w:sz="6" w:space="0" w:color="000000"/>
              <w:right w:val="single" w:sz="6" w:space="0" w:color="000000"/>
            </w:tcBorders>
          </w:tcPr>
          <w:p>
            <w:pPr>
              <w:pStyle w:val="TableParagraph"/>
              <w:rPr>
                <w:sz w:val="23"/>
              </w:rPr>
            </w:pPr>
          </w:p>
          <w:p>
            <w:pPr>
              <w:pStyle w:val="TableParagraph"/>
              <w:spacing w:before="247"/>
              <w:rPr>
                <w:sz w:val="23"/>
              </w:rPr>
            </w:pPr>
          </w:p>
          <w:p>
            <w:pPr>
              <w:pStyle w:val="TableParagraph"/>
              <w:spacing w:before="1"/>
              <w:ind w:left="23"/>
              <w:jc w:val="center"/>
              <w:rPr>
                <w:sz w:val="23"/>
              </w:rPr>
            </w:pPr>
            <w:r>
              <w:rPr>
                <w:spacing w:val="-10"/>
                <w:sz w:val="23"/>
              </w:rPr>
              <w:t>2</w:t>
            </w:r>
          </w:p>
        </w:tc>
        <w:tc>
          <w:tcPr>
            <w:tcW w:w="5804" w:type="dxa"/>
            <w:tcBorders>
              <w:top w:val="single" w:sz="6" w:space="0" w:color="000000"/>
              <w:left w:val="single" w:sz="6" w:space="0" w:color="000000"/>
              <w:bottom w:val="single" w:sz="6" w:space="0" w:color="000000"/>
              <w:right w:val="single" w:sz="6" w:space="0" w:color="000000"/>
            </w:tcBorders>
          </w:tcPr>
          <w:p>
            <w:pPr>
              <w:pStyle w:val="TableParagraph"/>
              <w:tabs>
                <w:tab w:pos="4769" w:val="left" w:leader="none"/>
              </w:tabs>
              <w:spacing w:line="232" w:lineRule="auto" w:before="140"/>
              <w:ind w:left="223" w:right="204"/>
              <w:jc w:val="both"/>
              <w:rPr>
                <w:sz w:val="23"/>
              </w:rPr>
            </w:pPr>
            <w:r>
              <w:rPr>
                <w:sz w:val="23"/>
              </w:rPr>
              <w:t>PRINCIPIO ATIVO: CLORIDRATO </w:t>
            </w:r>
            <w:r>
              <w:rPr>
                <w:sz w:val="23"/>
              </w:rPr>
              <w:t>DE </w:t>
            </w:r>
            <w:r>
              <w:rPr>
                <w:spacing w:val="-2"/>
                <w:sz w:val="23"/>
              </w:rPr>
              <w:t>BUPIVACAINA+GLICOSE,</w:t>
            </w:r>
            <w:r>
              <w:rPr>
                <w:sz w:val="23"/>
              </w:rPr>
              <w:tab/>
            </w:r>
            <w:r>
              <w:rPr>
                <w:spacing w:val="-4"/>
                <w:sz w:val="23"/>
              </w:rPr>
              <w:t>FORMA </w:t>
            </w:r>
            <w:r>
              <w:rPr>
                <w:sz w:val="23"/>
              </w:rPr>
              <w:t>FARMACEUTICA: SOLUCAO INJETAVEL, CONCENTRACAO / DOSAGEM: 5+80, UNIDADE: MG+MG/ML, VOLUME: 4ML, APRESENTACAO: </w:t>
            </w:r>
            <w:r>
              <w:rPr>
                <w:spacing w:val="-2"/>
                <w:sz w:val="23"/>
              </w:rPr>
              <w:t>AMPOLA</w:t>
            </w:r>
          </w:p>
        </w:tc>
        <w:tc>
          <w:tcPr>
            <w:tcW w:w="1129"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247"/>
              <w:rPr>
                <w:sz w:val="23"/>
              </w:rPr>
            </w:pPr>
          </w:p>
          <w:p>
            <w:pPr>
              <w:pStyle w:val="TableParagraph"/>
              <w:spacing w:before="1"/>
              <w:ind w:left="16"/>
              <w:jc w:val="center"/>
              <w:rPr>
                <w:sz w:val="23"/>
              </w:rPr>
            </w:pPr>
            <w:r>
              <w:rPr>
                <w:spacing w:val="-2"/>
                <w:sz w:val="23"/>
              </w:rPr>
              <w:t>58091</w:t>
            </w:r>
          </w:p>
        </w:tc>
        <w:tc>
          <w:tcPr>
            <w:tcW w:w="1501"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247"/>
              <w:rPr>
                <w:sz w:val="23"/>
              </w:rPr>
            </w:pPr>
          </w:p>
          <w:p>
            <w:pPr>
              <w:pStyle w:val="TableParagraph"/>
              <w:spacing w:before="1"/>
              <w:ind w:left="26"/>
              <w:jc w:val="center"/>
              <w:rPr>
                <w:sz w:val="23"/>
              </w:rPr>
            </w:pPr>
            <w:r>
              <w:rPr>
                <w:spacing w:val="-2"/>
                <w:sz w:val="23"/>
              </w:rPr>
              <w:t>Unidade</w:t>
            </w:r>
          </w:p>
        </w:tc>
        <w:tc>
          <w:tcPr>
            <w:tcW w:w="1315"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247"/>
              <w:rPr>
                <w:sz w:val="23"/>
              </w:rPr>
            </w:pPr>
          </w:p>
          <w:p>
            <w:pPr>
              <w:pStyle w:val="TableParagraph"/>
              <w:spacing w:before="1"/>
              <w:ind w:left="30"/>
              <w:jc w:val="center"/>
              <w:rPr>
                <w:sz w:val="23"/>
              </w:rPr>
            </w:pPr>
            <w:r>
              <w:rPr>
                <w:spacing w:val="-2"/>
                <w:sz w:val="23"/>
              </w:rPr>
              <w:t>2.600</w:t>
            </w:r>
          </w:p>
        </w:tc>
        <w:tc>
          <w:tcPr>
            <w:tcW w:w="16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247"/>
              <w:rPr>
                <w:sz w:val="23"/>
              </w:rPr>
            </w:pPr>
          </w:p>
          <w:p>
            <w:pPr>
              <w:pStyle w:val="TableParagraph"/>
              <w:spacing w:before="1"/>
              <w:ind w:left="26"/>
              <w:jc w:val="center"/>
              <w:rPr>
                <w:sz w:val="23"/>
              </w:rPr>
            </w:pPr>
            <w:r>
              <w:rPr>
                <w:spacing w:val="-2"/>
                <w:sz w:val="23"/>
              </w:rPr>
              <w:t>5,5629</w:t>
            </w:r>
          </w:p>
        </w:tc>
        <w:tc>
          <w:tcPr>
            <w:tcW w:w="3195" w:type="dxa"/>
            <w:tcBorders>
              <w:top w:val="single" w:sz="6" w:space="0" w:color="000000"/>
              <w:left w:val="single" w:sz="6" w:space="0" w:color="000000"/>
              <w:bottom w:val="single" w:sz="6" w:space="0" w:color="000000"/>
            </w:tcBorders>
          </w:tcPr>
          <w:p>
            <w:pPr>
              <w:pStyle w:val="TableParagraph"/>
              <w:spacing w:before="4"/>
              <w:rPr>
                <w:sz w:val="23"/>
              </w:rPr>
            </w:pPr>
          </w:p>
          <w:p>
            <w:pPr>
              <w:pStyle w:val="TableParagraph"/>
              <w:spacing w:line="232" w:lineRule="auto"/>
              <w:ind w:left="228" w:right="196"/>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2"/>
              <w:ind w:left="228" w:right="196"/>
              <w:jc w:val="both"/>
              <w:rPr>
                <w:sz w:val="23"/>
              </w:rPr>
            </w:pPr>
            <w:r>
              <w:rPr>
                <w:sz w:val="23"/>
              </w:rPr>
              <w:t>77 – Vila Isabel, Rio </w:t>
            </w:r>
            <w:r>
              <w:rPr>
                <w:sz w:val="23"/>
              </w:rPr>
              <w:t>de Janeiro/RJ, CEP 20.551-030.</w:t>
            </w:r>
          </w:p>
        </w:tc>
      </w:tr>
      <w:tr>
        <w:trPr>
          <w:trHeight w:val="1514" w:hRule="atLeast"/>
        </w:trPr>
        <w:tc>
          <w:tcPr>
            <w:tcW w:w="1065" w:type="dxa"/>
            <w:tcBorders>
              <w:top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3"/>
              <w:jc w:val="center"/>
              <w:rPr>
                <w:sz w:val="23"/>
              </w:rPr>
            </w:pPr>
            <w:r>
              <w:rPr>
                <w:spacing w:val="-10"/>
                <w:sz w:val="23"/>
              </w:rPr>
              <w:t>3</w:t>
            </w:r>
          </w:p>
        </w:tc>
        <w:tc>
          <w:tcPr>
            <w:tcW w:w="5804" w:type="dxa"/>
            <w:tcBorders>
              <w:top w:val="single" w:sz="6" w:space="0" w:color="000000"/>
              <w:left w:val="single" w:sz="6" w:space="0" w:color="000000"/>
              <w:bottom w:val="single" w:sz="6" w:space="0" w:color="000000"/>
              <w:right w:val="single" w:sz="6" w:space="0" w:color="000000"/>
            </w:tcBorders>
          </w:tcPr>
          <w:p>
            <w:pPr>
              <w:pStyle w:val="TableParagraph"/>
              <w:spacing w:before="4"/>
              <w:rPr>
                <w:sz w:val="23"/>
              </w:rPr>
            </w:pPr>
          </w:p>
          <w:p>
            <w:pPr>
              <w:pStyle w:val="TableParagraph"/>
              <w:tabs>
                <w:tab w:pos="1955" w:val="left" w:leader="none"/>
                <w:tab w:pos="4737" w:val="left" w:leader="none"/>
              </w:tabs>
              <w:spacing w:line="232" w:lineRule="auto"/>
              <w:ind w:left="223" w:right="204"/>
              <w:jc w:val="both"/>
              <w:rPr>
                <w:sz w:val="23"/>
              </w:rPr>
            </w:pPr>
            <w:r>
              <w:rPr>
                <w:spacing w:val="-4"/>
                <w:sz w:val="23"/>
              </w:rPr>
              <w:t>PRINCIPIO</w:t>
            </w:r>
            <w:r>
              <w:rPr>
                <w:spacing w:val="-11"/>
                <w:sz w:val="23"/>
              </w:rPr>
              <w:t> </w:t>
            </w:r>
            <w:r>
              <w:rPr>
                <w:spacing w:val="-4"/>
                <w:sz w:val="23"/>
              </w:rPr>
              <w:t>ATIVO:</w:t>
            </w:r>
            <w:r>
              <w:rPr>
                <w:spacing w:val="-10"/>
                <w:sz w:val="23"/>
              </w:rPr>
              <w:t> </w:t>
            </w:r>
            <w:r>
              <w:rPr>
                <w:spacing w:val="-4"/>
                <w:sz w:val="23"/>
              </w:rPr>
              <w:t>ACETATO DE </w:t>
            </w:r>
            <w:r>
              <w:rPr>
                <w:spacing w:val="-4"/>
                <w:sz w:val="23"/>
              </w:rPr>
              <w:t>DEXAMETASONA, </w:t>
            </w:r>
            <w:r>
              <w:rPr>
                <w:spacing w:val="-2"/>
                <w:sz w:val="23"/>
              </w:rPr>
              <w:t>FORMA</w:t>
            </w:r>
            <w:r>
              <w:rPr>
                <w:sz w:val="23"/>
              </w:rPr>
              <w:tab/>
            </w:r>
            <w:r>
              <w:rPr>
                <w:spacing w:val="-2"/>
                <w:sz w:val="23"/>
              </w:rPr>
              <w:t>FARMACEUTICA:</w:t>
            </w:r>
            <w:r>
              <w:rPr>
                <w:sz w:val="23"/>
              </w:rPr>
              <w:tab/>
            </w:r>
            <w:r>
              <w:rPr>
                <w:spacing w:val="-2"/>
                <w:sz w:val="23"/>
              </w:rPr>
              <w:t>CREME, </w:t>
            </w:r>
            <w:r>
              <w:rPr>
                <w:sz w:val="23"/>
              </w:rPr>
              <w:t>CONCENTRACAO</w:t>
            </w:r>
            <w:r>
              <w:rPr>
                <w:spacing w:val="-13"/>
                <w:sz w:val="23"/>
              </w:rPr>
              <w:t> </w:t>
            </w:r>
            <w:r>
              <w:rPr>
                <w:sz w:val="23"/>
              </w:rPr>
              <w:t>/</w:t>
            </w:r>
            <w:r>
              <w:rPr>
                <w:spacing w:val="-13"/>
                <w:sz w:val="23"/>
              </w:rPr>
              <w:t> </w:t>
            </w:r>
            <w:r>
              <w:rPr>
                <w:sz w:val="23"/>
              </w:rPr>
              <w:t>DOSAGEM:</w:t>
            </w:r>
            <w:r>
              <w:rPr>
                <w:spacing w:val="-13"/>
                <w:sz w:val="23"/>
              </w:rPr>
              <w:t> </w:t>
            </w:r>
            <w:r>
              <w:rPr>
                <w:sz w:val="23"/>
              </w:rPr>
              <w:t>1,</w:t>
            </w:r>
            <w:r>
              <w:rPr>
                <w:spacing w:val="-13"/>
                <w:sz w:val="23"/>
              </w:rPr>
              <w:t> </w:t>
            </w:r>
            <w:r>
              <w:rPr>
                <w:sz w:val="23"/>
              </w:rPr>
              <w:t>UNIDADE:</w:t>
            </w:r>
            <w:r>
              <w:rPr>
                <w:spacing w:val="-13"/>
                <w:sz w:val="23"/>
              </w:rPr>
              <w:t> </w:t>
            </w:r>
            <w:r>
              <w:rPr>
                <w:sz w:val="23"/>
              </w:rPr>
              <w:t>MG/G, VOLUME: 10G, APRESENTACAO: BISNAGA</w:t>
            </w:r>
          </w:p>
        </w:tc>
        <w:tc>
          <w:tcPr>
            <w:tcW w:w="1129"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16"/>
              <w:jc w:val="center"/>
              <w:rPr>
                <w:sz w:val="23"/>
              </w:rPr>
            </w:pPr>
            <w:r>
              <w:rPr>
                <w:spacing w:val="-4"/>
                <w:sz w:val="23"/>
              </w:rPr>
              <w:t>6979</w:t>
            </w:r>
          </w:p>
        </w:tc>
        <w:tc>
          <w:tcPr>
            <w:tcW w:w="1501"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6"/>
              <w:jc w:val="center"/>
              <w:rPr>
                <w:sz w:val="23"/>
              </w:rPr>
            </w:pPr>
            <w:r>
              <w:rPr>
                <w:spacing w:val="-2"/>
                <w:sz w:val="23"/>
              </w:rPr>
              <w:t>Unidade</w:t>
            </w:r>
          </w:p>
        </w:tc>
        <w:tc>
          <w:tcPr>
            <w:tcW w:w="1315"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30"/>
              <w:jc w:val="center"/>
              <w:rPr>
                <w:sz w:val="23"/>
              </w:rPr>
            </w:pPr>
            <w:r>
              <w:rPr>
                <w:spacing w:val="-2"/>
                <w:sz w:val="23"/>
              </w:rPr>
              <w:t>2.100</w:t>
            </w:r>
          </w:p>
        </w:tc>
        <w:tc>
          <w:tcPr>
            <w:tcW w:w="16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6"/>
              <w:jc w:val="center"/>
              <w:rPr>
                <w:sz w:val="23"/>
              </w:rPr>
            </w:pPr>
            <w:r>
              <w:rPr>
                <w:spacing w:val="-2"/>
                <w:sz w:val="23"/>
              </w:rPr>
              <w:t>2,6517</w:t>
            </w:r>
          </w:p>
        </w:tc>
        <w:tc>
          <w:tcPr>
            <w:tcW w:w="3195" w:type="dxa"/>
            <w:tcBorders>
              <w:top w:val="single" w:sz="6" w:space="0" w:color="000000"/>
              <w:left w:val="single" w:sz="6" w:space="0" w:color="000000"/>
              <w:bottom w:val="single" w:sz="6" w:space="0" w:color="000000"/>
            </w:tcBorders>
          </w:tcPr>
          <w:p>
            <w:pPr>
              <w:pStyle w:val="TableParagraph"/>
              <w:spacing w:line="232" w:lineRule="auto" w:before="140"/>
              <w:ind w:left="228" w:right="196"/>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2"/>
              <w:ind w:left="228" w:right="196"/>
              <w:jc w:val="both"/>
              <w:rPr>
                <w:sz w:val="23"/>
              </w:rPr>
            </w:pPr>
            <w:r>
              <w:rPr>
                <w:sz w:val="23"/>
              </w:rPr>
              <w:t>77 – Vila Isabel, Rio </w:t>
            </w:r>
            <w:r>
              <w:rPr>
                <w:sz w:val="23"/>
              </w:rPr>
              <w:t>de Janeiro/RJ, CEP 20.551-030.</w:t>
            </w:r>
          </w:p>
        </w:tc>
      </w:tr>
      <w:tr>
        <w:trPr>
          <w:trHeight w:val="1514" w:hRule="atLeast"/>
        </w:trPr>
        <w:tc>
          <w:tcPr>
            <w:tcW w:w="1065" w:type="dxa"/>
            <w:tcBorders>
              <w:top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3"/>
              <w:jc w:val="center"/>
              <w:rPr>
                <w:sz w:val="23"/>
              </w:rPr>
            </w:pPr>
            <w:r>
              <w:rPr>
                <w:spacing w:val="-10"/>
                <w:sz w:val="23"/>
              </w:rPr>
              <w:t>4</w:t>
            </w:r>
          </w:p>
        </w:tc>
        <w:tc>
          <w:tcPr>
            <w:tcW w:w="5804"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140"/>
              <w:ind w:left="223" w:right="204"/>
              <w:jc w:val="both"/>
              <w:rPr>
                <w:sz w:val="23"/>
              </w:rPr>
            </w:pPr>
            <w:r>
              <w:rPr>
                <w:sz w:val="23"/>
              </w:rPr>
              <w:t>PRINCIPIO ATIVO: ETOMIDATO, </w:t>
            </w:r>
            <w:r>
              <w:rPr>
                <w:sz w:val="23"/>
              </w:rPr>
              <w:t>FORMA FARMACEUTICA: SOLUCAO INJETAVEL, CONCENTRACAO / DOSAGEM: 2, UNIDADE: MG/ML, VOLUME: 10ML, APRESENTACAO: </w:t>
            </w:r>
            <w:r>
              <w:rPr>
                <w:spacing w:val="-2"/>
                <w:sz w:val="23"/>
              </w:rPr>
              <w:t>AMPOLA</w:t>
            </w:r>
          </w:p>
        </w:tc>
        <w:tc>
          <w:tcPr>
            <w:tcW w:w="1129"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16"/>
              <w:jc w:val="center"/>
              <w:rPr>
                <w:sz w:val="23"/>
              </w:rPr>
            </w:pPr>
            <w:r>
              <w:rPr>
                <w:spacing w:val="-2"/>
                <w:sz w:val="23"/>
              </w:rPr>
              <w:t>17682</w:t>
            </w:r>
          </w:p>
        </w:tc>
        <w:tc>
          <w:tcPr>
            <w:tcW w:w="1501"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6"/>
              <w:jc w:val="center"/>
              <w:rPr>
                <w:sz w:val="23"/>
              </w:rPr>
            </w:pPr>
            <w:r>
              <w:rPr>
                <w:spacing w:val="-2"/>
                <w:sz w:val="23"/>
              </w:rPr>
              <w:t>Unidade</w:t>
            </w:r>
          </w:p>
        </w:tc>
        <w:tc>
          <w:tcPr>
            <w:tcW w:w="1315"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30"/>
              <w:jc w:val="center"/>
              <w:rPr>
                <w:sz w:val="23"/>
              </w:rPr>
            </w:pPr>
            <w:r>
              <w:rPr>
                <w:spacing w:val="-2"/>
                <w:sz w:val="23"/>
              </w:rPr>
              <w:t>1.200</w:t>
            </w:r>
          </w:p>
        </w:tc>
        <w:tc>
          <w:tcPr>
            <w:tcW w:w="16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19"/>
              <w:rPr>
                <w:sz w:val="23"/>
              </w:rPr>
            </w:pPr>
          </w:p>
          <w:p>
            <w:pPr>
              <w:pStyle w:val="TableParagraph"/>
              <w:ind w:left="26"/>
              <w:jc w:val="center"/>
              <w:rPr>
                <w:sz w:val="23"/>
              </w:rPr>
            </w:pPr>
            <w:r>
              <w:rPr>
                <w:spacing w:val="-2"/>
                <w:sz w:val="23"/>
              </w:rPr>
              <w:t>16,3457</w:t>
            </w:r>
          </w:p>
        </w:tc>
        <w:tc>
          <w:tcPr>
            <w:tcW w:w="3195" w:type="dxa"/>
            <w:tcBorders>
              <w:top w:val="single" w:sz="6" w:space="0" w:color="000000"/>
              <w:left w:val="single" w:sz="6" w:space="0" w:color="000000"/>
              <w:bottom w:val="single" w:sz="6" w:space="0" w:color="000000"/>
            </w:tcBorders>
          </w:tcPr>
          <w:p>
            <w:pPr>
              <w:pStyle w:val="TableParagraph"/>
              <w:spacing w:line="232" w:lineRule="auto" w:before="140"/>
              <w:ind w:left="228" w:right="196"/>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2"/>
              <w:ind w:left="228" w:right="196"/>
              <w:jc w:val="both"/>
              <w:rPr>
                <w:sz w:val="23"/>
              </w:rPr>
            </w:pPr>
            <w:r>
              <w:rPr>
                <w:sz w:val="23"/>
              </w:rPr>
              <w:t>77 – Vila Isabel, Rio </w:t>
            </w:r>
            <w:r>
              <w:rPr>
                <w:sz w:val="23"/>
              </w:rPr>
              <w:t>de Janeiro/RJ, CEP 20.551-030.</w:t>
            </w:r>
          </w:p>
        </w:tc>
      </w:tr>
      <w:tr>
        <w:trPr>
          <w:trHeight w:val="662" w:hRule="atLeast"/>
        </w:trPr>
        <w:tc>
          <w:tcPr>
            <w:tcW w:w="1065" w:type="dxa"/>
            <w:tcBorders>
              <w:top w:val="single" w:sz="6" w:space="0" w:color="000000"/>
              <w:bottom w:val="nil"/>
              <w:right w:val="single" w:sz="6" w:space="0" w:color="000000"/>
            </w:tcBorders>
          </w:tcPr>
          <w:p>
            <w:pPr>
              <w:pStyle w:val="TableParagraph"/>
              <w:spacing w:before="133"/>
              <w:ind w:left="23"/>
              <w:jc w:val="center"/>
              <w:rPr>
                <w:sz w:val="23"/>
              </w:rPr>
            </w:pPr>
            <w:r>
              <w:rPr>
                <w:spacing w:val="-10"/>
                <w:sz w:val="23"/>
              </w:rPr>
              <w:t>5</w:t>
            </w:r>
          </w:p>
        </w:tc>
        <w:tc>
          <w:tcPr>
            <w:tcW w:w="5804" w:type="dxa"/>
            <w:tcBorders>
              <w:top w:val="single" w:sz="6" w:space="0" w:color="000000"/>
              <w:left w:val="single" w:sz="6" w:space="0" w:color="000000"/>
              <w:bottom w:val="nil"/>
              <w:right w:val="single" w:sz="6" w:space="0" w:color="000000"/>
            </w:tcBorders>
          </w:tcPr>
          <w:p>
            <w:pPr>
              <w:pStyle w:val="TableParagraph"/>
              <w:spacing w:line="258" w:lineRule="exact" w:before="126"/>
              <w:ind w:left="223"/>
              <w:rPr>
                <w:sz w:val="23"/>
              </w:rPr>
            </w:pPr>
            <w:r>
              <w:rPr>
                <w:spacing w:val="-2"/>
                <w:sz w:val="23"/>
              </w:rPr>
              <w:t>PRINCIPIO</w:t>
            </w:r>
            <w:r>
              <w:rPr>
                <w:spacing w:val="-8"/>
                <w:sz w:val="23"/>
              </w:rPr>
              <w:t> </w:t>
            </w:r>
            <w:r>
              <w:rPr>
                <w:spacing w:val="-2"/>
                <w:sz w:val="23"/>
              </w:rPr>
              <w:t>ATIVO: FOSFATO</w:t>
            </w:r>
            <w:r>
              <w:rPr>
                <w:spacing w:val="-8"/>
                <w:sz w:val="23"/>
              </w:rPr>
              <w:t> </w:t>
            </w:r>
            <w:r>
              <w:rPr>
                <w:spacing w:val="-2"/>
                <w:sz w:val="23"/>
              </w:rPr>
              <w:t>ACIDO DE </w:t>
            </w:r>
            <w:r>
              <w:rPr>
                <w:spacing w:val="-2"/>
                <w:sz w:val="23"/>
              </w:rPr>
              <w:t>POTASSIO, </w:t>
            </w:r>
            <w:r>
              <w:rPr>
                <w:sz w:val="23"/>
              </w:rPr>
              <w:t>FORMA</w:t>
            </w:r>
            <w:r>
              <w:rPr>
                <w:spacing w:val="43"/>
                <w:sz w:val="23"/>
              </w:rPr>
              <w:t> </w:t>
            </w:r>
            <w:r>
              <w:rPr>
                <w:sz w:val="23"/>
              </w:rPr>
              <w:t>FARMACEUTICA:</w:t>
            </w:r>
            <w:r>
              <w:rPr>
                <w:spacing w:val="56"/>
                <w:sz w:val="23"/>
              </w:rPr>
              <w:t> </w:t>
            </w:r>
            <w:r>
              <w:rPr>
                <w:sz w:val="23"/>
              </w:rPr>
              <w:t>SOLUCAO</w:t>
            </w:r>
            <w:r>
              <w:rPr>
                <w:spacing w:val="55"/>
                <w:sz w:val="23"/>
              </w:rPr>
              <w:t> </w:t>
            </w:r>
            <w:r>
              <w:rPr>
                <w:spacing w:val="-6"/>
                <w:sz w:val="23"/>
              </w:rPr>
              <w:t>INJETAVEL,</w:t>
            </w:r>
          </w:p>
        </w:tc>
        <w:tc>
          <w:tcPr>
            <w:tcW w:w="1129" w:type="dxa"/>
            <w:tcBorders>
              <w:top w:val="single" w:sz="6" w:space="0" w:color="000000"/>
              <w:left w:val="single" w:sz="6" w:space="0" w:color="000000"/>
              <w:bottom w:val="nil"/>
              <w:right w:val="single" w:sz="6" w:space="0" w:color="000000"/>
            </w:tcBorders>
          </w:tcPr>
          <w:p>
            <w:pPr>
              <w:pStyle w:val="TableParagraph"/>
              <w:spacing w:before="133"/>
              <w:ind w:left="16"/>
              <w:jc w:val="center"/>
              <w:rPr>
                <w:sz w:val="23"/>
              </w:rPr>
            </w:pPr>
            <w:r>
              <w:rPr>
                <w:spacing w:val="-2"/>
                <w:sz w:val="23"/>
              </w:rPr>
              <w:t>137780</w:t>
            </w:r>
          </w:p>
        </w:tc>
        <w:tc>
          <w:tcPr>
            <w:tcW w:w="1501" w:type="dxa"/>
            <w:tcBorders>
              <w:top w:val="single" w:sz="6" w:space="0" w:color="000000"/>
              <w:left w:val="single" w:sz="6" w:space="0" w:color="000000"/>
              <w:bottom w:val="nil"/>
              <w:right w:val="single" w:sz="6" w:space="0" w:color="000000"/>
            </w:tcBorders>
          </w:tcPr>
          <w:p>
            <w:pPr>
              <w:pStyle w:val="TableParagraph"/>
              <w:spacing w:before="133"/>
              <w:ind w:left="26"/>
              <w:jc w:val="center"/>
              <w:rPr>
                <w:sz w:val="23"/>
              </w:rPr>
            </w:pPr>
            <w:r>
              <w:rPr>
                <w:spacing w:val="-2"/>
                <w:sz w:val="23"/>
              </w:rPr>
              <w:t>Unidade</w:t>
            </w:r>
          </w:p>
        </w:tc>
        <w:tc>
          <w:tcPr>
            <w:tcW w:w="1315" w:type="dxa"/>
            <w:tcBorders>
              <w:top w:val="single" w:sz="6" w:space="0" w:color="000000"/>
              <w:left w:val="single" w:sz="6" w:space="0" w:color="000000"/>
              <w:bottom w:val="nil"/>
              <w:right w:val="single" w:sz="6" w:space="0" w:color="000000"/>
            </w:tcBorders>
          </w:tcPr>
          <w:p>
            <w:pPr>
              <w:pStyle w:val="TableParagraph"/>
              <w:spacing w:before="133"/>
              <w:ind w:left="30"/>
              <w:jc w:val="center"/>
              <w:rPr>
                <w:sz w:val="23"/>
              </w:rPr>
            </w:pPr>
            <w:r>
              <w:rPr>
                <w:spacing w:val="-2"/>
                <w:sz w:val="23"/>
              </w:rPr>
              <w:t>2.900</w:t>
            </w:r>
          </w:p>
        </w:tc>
        <w:tc>
          <w:tcPr>
            <w:tcW w:w="1687" w:type="dxa"/>
            <w:tcBorders>
              <w:top w:val="single" w:sz="6" w:space="0" w:color="000000"/>
              <w:left w:val="single" w:sz="6" w:space="0" w:color="000000"/>
              <w:bottom w:val="nil"/>
              <w:right w:val="single" w:sz="6" w:space="0" w:color="000000"/>
            </w:tcBorders>
          </w:tcPr>
          <w:p>
            <w:pPr>
              <w:pStyle w:val="TableParagraph"/>
              <w:spacing w:before="133"/>
              <w:ind w:left="26"/>
              <w:jc w:val="center"/>
              <w:rPr>
                <w:sz w:val="23"/>
              </w:rPr>
            </w:pPr>
            <w:r>
              <w:rPr>
                <w:spacing w:val="-2"/>
                <w:sz w:val="23"/>
              </w:rPr>
              <w:t>4,0667</w:t>
            </w:r>
          </w:p>
        </w:tc>
        <w:tc>
          <w:tcPr>
            <w:tcW w:w="3195" w:type="dxa"/>
            <w:tcBorders>
              <w:top w:val="single" w:sz="6" w:space="0" w:color="000000"/>
              <w:left w:val="single" w:sz="6" w:space="0" w:color="000000"/>
              <w:bottom w:val="nil"/>
            </w:tcBorders>
          </w:tcPr>
          <w:p>
            <w:pPr>
              <w:pStyle w:val="TableParagraph"/>
              <w:tabs>
                <w:tab w:pos="1540" w:val="left" w:leader="none"/>
                <w:tab w:pos="2758" w:val="left" w:leader="none"/>
              </w:tabs>
              <w:spacing w:line="258" w:lineRule="exact" w:before="126"/>
              <w:ind w:left="228" w:right="196"/>
              <w:rPr>
                <w:sz w:val="23"/>
              </w:rPr>
            </w:pPr>
            <w:r>
              <w:rPr>
                <w:sz w:val="23"/>
              </w:rPr>
              <w:t>Hospital</w:t>
            </w:r>
            <w:r>
              <w:rPr>
                <w:spacing w:val="31"/>
                <w:sz w:val="23"/>
              </w:rPr>
              <w:t> </w:t>
            </w:r>
            <w:r>
              <w:rPr>
                <w:sz w:val="23"/>
              </w:rPr>
              <w:t>Universitário</w:t>
            </w:r>
            <w:r>
              <w:rPr>
                <w:spacing w:val="31"/>
                <w:sz w:val="23"/>
              </w:rPr>
              <w:t> </w:t>
            </w:r>
            <w:r>
              <w:rPr>
                <w:sz w:val="23"/>
              </w:rPr>
              <w:t>Pedro </w:t>
            </w:r>
            <w:r>
              <w:rPr>
                <w:spacing w:val="-2"/>
                <w:sz w:val="23"/>
              </w:rPr>
              <w:t>Ernesto,</w:t>
            </w:r>
            <w:r>
              <w:rPr>
                <w:sz w:val="23"/>
              </w:rPr>
              <w:tab/>
            </w:r>
            <w:r>
              <w:rPr>
                <w:spacing w:val="-2"/>
                <w:sz w:val="23"/>
              </w:rPr>
              <w:t>situado</w:t>
            </w:r>
            <w:r>
              <w:rPr>
                <w:sz w:val="23"/>
              </w:rPr>
              <w:tab/>
            </w:r>
            <w:r>
              <w:rPr>
                <w:spacing w:val="-5"/>
                <w:sz w:val="23"/>
              </w:rPr>
              <w:t>na</w:t>
            </w:r>
          </w:p>
        </w:tc>
      </w:tr>
    </w:tbl>
    <w:p>
      <w:pPr>
        <w:pStyle w:val="TableParagraph"/>
        <w:spacing w:after="0" w:line="258" w:lineRule="exact"/>
        <w:rPr>
          <w:sz w:val="23"/>
        </w:rPr>
        <w:sectPr>
          <w:type w:val="continuous"/>
          <w:pgSz w:w="15840" w:h="24480"/>
          <w:pgMar w:top="160" w:bottom="0" w:left="0" w:right="0"/>
        </w:sect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58"/>
        <w:gridCol w:w="5804"/>
        <w:gridCol w:w="1129"/>
        <w:gridCol w:w="1501"/>
        <w:gridCol w:w="1315"/>
        <w:gridCol w:w="1687"/>
        <w:gridCol w:w="3188"/>
      </w:tblGrid>
      <w:tr>
        <w:trPr>
          <w:trHeight w:val="886" w:hRule="atLeast"/>
        </w:trPr>
        <w:tc>
          <w:tcPr>
            <w:tcW w:w="1058" w:type="dxa"/>
            <w:tcBorders>
              <w:top w:val="nil"/>
              <w:bottom w:val="single" w:sz="6" w:space="0" w:color="000000"/>
              <w:right w:val="single" w:sz="6" w:space="0" w:color="000000"/>
            </w:tcBorders>
          </w:tcPr>
          <w:p>
            <w:pPr>
              <w:pStyle w:val="TableParagraph"/>
              <w:rPr>
                <w:sz w:val="18"/>
              </w:rPr>
            </w:pPr>
          </w:p>
        </w:tc>
        <w:tc>
          <w:tcPr>
            <w:tcW w:w="5804" w:type="dxa"/>
            <w:tcBorders>
              <w:top w:val="nil"/>
              <w:left w:val="single" w:sz="6" w:space="0" w:color="000000"/>
              <w:bottom w:val="single" w:sz="6" w:space="0" w:color="000000"/>
              <w:right w:val="single" w:sz="6" w:space="0" w:color="000000"/>
            </w:tcBorders>
          </w:tcPr>
          <w:p>
            <w:pPr>
              <w:pStyle w:val="TableParagraph"/>
              <w:tabs>
                <w:tab w:pos="2340" w:val="left" w:leader="none"/>
                <w:tab w:pos="2639" w:val="left" w:leader="none"/>
                <w:tab w:pos="4069" w:val="left" w:leader="none"/>
                <w:tab w:pos="4477" w:val="left" w:leader="none"/>
              </w:tabs>
              <w:spacing w:line="232" w:lineRule="exact"/>
              <w:ind w:left="223"/>
              <w:rPr>
                <w:sz w:val="23"/>
              </w:rPr>
            </w:pPr>
            <w:r>
              <w:rPr>
                <w:spacing w:val="-2"/>
                <w:sz w:val="23"/>
              </w:rPr>
              <w:t>CONCENTRACAO</w:t>
            </w:r>
            <w:r>
              <w:rPr>
                <w:sz w:val="23"/>
              </w:rPr>
              <w:tab/>
            </w:r>
            <w:r>
              <w:rPr>
                <w:spacing w:val="-10"/>
                <w:sz w:val="23"/>
              </w:rPr>
              <w:t>/</w:t>
            </w:r>
            <w:r>
              <w:rPr>
                <w:sz w:val="23"/>
              </w:rPr>
              <w:tab/>
            </w:r>
            <w:r>
              <w:rPr>
                <w:spacing w:val="-2"/>
                <w:sz w:val="23"/>
              </w:rPr>
              <w:t>DOSAGEM:</w:t>
            </w:r>
            <w:r>
              <w:rPr>
                <w:sz w:val="23"/>
              </w:rPr>
              <w:tab/>
            </w:r>
            <w:r>
              <w:rPr>
                <w:spacing w:val="-5"/>
                <w:sz w:val="23"/>
              </w:rPr>
              <w:t>2,</w:t>
            </w:r>
            <w:r>
              <w:rPr>
                <w:sz w:val="23"/>
              </w:rPr>
              <w:tab/>
            </w:r>
            <w:r>
              <w:rPr>
                <w:spacing w:val="-2"/>
                <w:sz w:val="23"/>
              </w:rPr>
              <w:t>UNIDADE:</w:t>
            </w:r>
          </w:p>
          <w:p>
            <w:pPr>
              <w:pStyle w:val="TableParagraph"/>
              <w:spacing w:line="261" w:lineRule="exact"/>
              <w:ind w:left="223"/>
              <w:rPr>
                <w:sz w:val="23"/>
              </w:rPr>
            </w:pPr>
            <w:r>
              <w:rPr>
                <w:spacing w:val="-2"/>
                <w:sz w:val="23"/>
              </w:rPr>
              <w:t>MEQ/ML,</w:t>
            </w:r>
            <w:r>
              <w:rPr>
                <w:spacing w:val="2"/>
                <w:sz w:val="23"/>
              </w:rPr>
              <w:t> </w:t>
            </w:r>
            <w:r>
              <w:rPr>
                <w:spacing w:val="-2"/>
                <w:sz w:val="23"/>
              </w:rPr>
              <w:t>FORNECIMENTO:</w:t>
            </w:r>
            <w:r>
              <w:rPr>
                <w:spacing w:val="2"/>
                <w:sz w:val="23"/>
              </w:rPr>
              <w:t> </w:t>
            </w:r>
            <w:r>
              <w:rPr>
                <w:spacing w:val="-2"/>
                <w:sz w:val="23"/>
              </w:rPr>
              <w:t>UNIDADE</w:t>
            </w:r>
          </w:p>
        </w:tc>
        <w:tc>
          <w:tcPr>
            <w:tcW w:w="1129" w:type="dxa"/>
            <w:tcBorders>
              <w:top w:val="nil"/>
              <w:left w:val="single" w:sz="6" w:space="0" w:color="000000"/>
              <w:bottom w:val="single" w:sz="6" w:space="0" w:color="000000"/>
              <w:right w:val="single" w:sz="6" w:space="0" w:color="000000"/>
            </w:tcBorders>
          </w:tcPr>
          <w:p>
            <w:pPr>
              <w:pStyle w:val="TableParagraph"/>
              <w:rPr>
                <w:sz w:val="18"/>
              </w:rPr>
            </w:pPr>
          </w:p>
        </w:tc>
        <w:tc>
          <w:tcPr>
            <w:tcW w:w="1501" w:type="dxa"/>
            <w:tcBorders>
              <w:top w:val="nil"/>
              <w:left w:val="single" w:sz="6" w:space="0" w:color="000000"/>
              <w:bottom w:val="single" w:sz="6" w:space="0" w:color="000000"/>
              <w:right w:val="single" w:sz="6" w:space="0" w:color="000000"/>
            </w:tcBorders>
          </w:tcPr>
          <w:p>
            <w:pPr>
              <w:pStyle w:val="TableParagraph"/>
              <w:rPr>
                <w:sz w:val="18"/>
              </w:rPr>
            </w:pPr>
          </w:p>
        </w:tc>
        <w:tc>
          <w:tcPr>
            <w:tcW w:w="1315" w:type="dxa"/>
            <w:tcBorders>
              <w:top w:val="nil"/>
              <w:left w:val="single" w:sz="6" w:space="0" w:color="000000"/>
              <w:bottom w:val="single" w:sz="6" w:space="0" w:color="000000"/>
              <w:right w:val="single" w:sz="6" w:space="0" w:color="000000"/>
            </w:tcBorders>
          </w:tcPr>
          <w:p>
            <w:pPr>
              <w:pStyle w:val="TableParagraph"/>
              <w:rPr>
                <w:sz w:val="18"/>
              </w:rPr>
            </w:pPr>
          </w:p>
        </w:tc>
        <w:tc>
          <w:tcPr>
            <w:tcW w:w="1687" w:type="dxa"/>
            <w:tcBorders>
              <w:top w:val="nil"/>
              <w:left w:val="single" w:sz="6" w:space="0" w:color="000000"/>
              <w:bottom w:val="single" w:sz="6" w:space="0" w:color="000000"/>
              <w:right w:val="single" w:sz="6" w:space="0" w:color="000000"/>
            </w:tcBorders>
          </w:tcPr>
          <w:p>
            <w:pPr>
              <w:pStyle w:val="TableParagraph"/>
              <w:rPr>
                <w:sz w:val="18"/>
              </w:rPr>
            </w:pPr>
          </w:p>
        </w:tc>
        <w:tc>
          <w:tcPr>
            <w:tcW w:w="3188" w:type="dxa"/>
            <w:tcBorders>
              <w:top w:val="nil"/>
              <w:left w:val="single" w:sz="6" w:space="0" w:color="000000"/>
              <w:bottom w:val="single" w:sz="6" w:space="0" w:color="000000"/>
            </w:tcBorders>
          </w:tcPr>
          <w:p>
            <w:pPr>
              <w:pStyle w:val="TableParagraph"/>
              <w:spacing w:line="232" w:lineRule="exact"/>
              <w:ind w:left="228"/>
              <w:rPr>
                <w:sz w:val="23"/>
              </w:rPr>
            </w:pP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3"/>
              <w:ind w:left="228"/>
              <w:rPr>
                <w:sz w:val="23"/>
              </w:rPr>
            </w:pPr>
            <w:r>
              <w:rPr>
                <w:sz w:val="23"/>
              </w:rPr>
              <w:t>77</w:t>
            </w:r>
            <w:r>
              <w:rPr>
                <w:spacing w:val="80"/>
                <w:sz w:val="23"/>
              </w:rPr>
              <w:t> </w:t>
            </w:r>
            <w:r>
              <w:rPr>
                <w:sz w:val="23"/>
              </w:rPr>
              <w:t>–</w:t>
            </w:r>
            <w:r>
              <w:rPr>
                <w:spacing w:val="80"/>
                <w:sz w:val="23"/>
              </w:rPr>
              <w:t> </w:t>
            </w:r>
            <w:r>
              <w:rPr>
                <w:sz w:val="23"/>
              </w:rPr>
              <w:t>Vila</w:t>
            </w:r>
            <w:r>
              <w:rPr>
                <w:spacing w:val="80"/>
                <w:sz w:val="23"/>
              </w:rPr>
              <w:t> </w:t>
            </w:r>
            <w:r>
              <w:rPr>
                <w:sz w:val="23"/>
              </w:rPr>
              <w:t>Isabel,</w:t>
            </w:r>
            <w:r>
              <w:rPr>
                <w:spacing w:val="80"/>
                <w:sz w:val="23"/>
              </w:rPr>
              <w:t> </w:t>
            </w:r>
            <w:r>
              <w:rPr>
                <w:sz w:val="23"/>
              </w:rPr>
              <w:t>Rio</w:t>
            </w:r>
            <w:r>
              <w:rPr>
                <w:spacing w:val="105"/>
                <w:sz w:val="23"/>
              </w:rPr>
              <w:t> </w:t>
            </w:r>
            <w:r>
              <w:rPr>
                <w:sz w:val="23"/>
              </w:rPr>
              <w:t>de</w:t>
            </w:r>
            <w:r>
              <w:rPr>
                <w:sz w:val="23"/>
              </w:rPr>
              <w:t> Janeiro/RJ, CEP 20.551-030.</w:t>
            </w:r>
          </w:p>
        </w:tc>
      </w:tr>
      <w:tr>
        <w:trPr>
          <w:trHeight w:val="1514" w:hRule="atLeast"/>
        </w:trPr>
        <w:tc>
          <w:tcPr>
            <w:tcW w:w="1058" w:type="dxa"/>
            <w:tcBorders>
              <w:top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16"/>
              <w:jc w:val="center"/>
              <w:rPr>
                <w:sz w:val="23"/>
              </w:rPr>
            </w:pPr>
            <w:r>
              <w:rPr>
                <w:spacing w:val="-10"/>
                <w:sz w:val="23"/>
              </w:rPr>
              <w:t>6</w:t>
            </w:r>
          </w:p>
        </w:tc>
        <w:tc>
          <w:tcPr>
            <w:tcW w:w="5804"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220"/>
              <w:ind w:left="223" w:right="204"/>
              <w:jc w:val="both"/>
              <w:rPr>
                <w:sz w:val="23"/>
              </w:rPr>
            </w:pPr>
            <w:r>
              <w:rPr>
                <w:sz w:val="23"/>
              </w:rPr>
              <w:t>PRINCIPIO ATIVO: CLORIDRATO </w:t>
            </w:r>
            <w:r>
              <w:rPr>
                <w:sz w:val="23"/>
              </w:rPr>
              <w:t>DE METFORMINA, FORMA FARMACEUTICA: COMPRIMIDO,</w:t>
            </w:r>
            <w:r>
              <w:rPr>
                <w:spacing w:val="-5"/>
                <w:sz w:val="23"/>
              </w:rPr>
              <w:t> </w:t>
            </w:r>
            <w:r>
              <w:rPr>
                <w:sz w:val="23"/>
              </w:rPr>
              <w:t>CONCENTRACAO</w:t>
            </w:r>
            <w:r>
              <w:rPr>
                <w:spacing w:val="-5"/>
                <w:sz w:val="23"/>
              </w:rPr>
              <w:t> </w:t>
            </w:r>
            <w:r>
              <w:rPr>
                <w:sz w:val="23"/>
              </w:rPr>
              <w:t>/</w:t>
            </w:r>
            <w:r>
              <w:rPr>
                <w:spacing w:val="-5"/>
                <w:sz w:val="23"/>
              </w:rPr>
              <w:t> </w:t>
            </w:r>
            <w:r>
              <w:rPr>
                <w:sz w:val="23"/>
              </w:rPr>
              <w:t>DOSAGEM:</w:t>
            </w:r>
            <w:r>
              <w:rPr>
                <w:spacing w:val="-5"/>
                <w:sz w:val="23"/>
              </w:rPr>
              <w:t> </w:t>
            </w:r>
            <w:r>
              <w:rPr>
                <w:sz w:val="23"/>
              </w:rPr>
              <w:t>850, UNIDADE: MG</w:t>
            </w:r>
          </w:p>
        </w:tc>
        <w:tc>
          <w:tcPr>
            <w:tcW w:w="1129"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16"/>
              <w:jc w:val="center"/>
              <w:rPr>
                <w:sz w:val="23"/>
              </w:rPr>
            </w:pPr>
            <w:r>
              <w:rPr>
                <w:spacing w:val="-2"/>
                <w:sz w:val="23"/>
              </w:rPr>
              <w:t>17997</w:t>
            </w:r>
          </w:p>
        </w:tc>
        <w:tc>
          <w:tcPr>
            <w:tcW w:w="1501"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26"/>
              <w:jc w:val="center"/>
              <w:rPr>
                <w:sz w:val="23"/>
              </w:rPr>
            </w:pPr>
            <w:r>
              <w:rPr>
                <w:spacing w:val="-2"/>
                <w:sz w:val="23"/>
              </w:rPr>
              <w:t>Unidade</w:t>
            </w:r>
          </w:p>
        </w:tc>
        <w:tc>
          <w:tcPr>
            <w:tcW w:w="1315"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30"/>
              <w:jc w:val="center"/>
              <w:rPr>
                <w:sz w:val="23"/>
              </w:rPr>
            </w:pPr>
            <w:r>
              <w:rPr>
                <w:spacing w:val="-2"/>
                <w:sz w:val="23"/>
              </w:rPr>
              <w:t>4.800</w:t>
            </w:r>
          </w:p>
        </w:tc>
        <w:tc>
          <w:tcPr>
            <w:tcW w:w="16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26"/>
              <w:jc w:val="center"/>
              <w:rPr>
                <w:sz w:val="23"/>
              </w:rPr>
            </w:pPr>
            <w:r>
              <w:rPr>
                <w:spacing w:val="-2"/>
                <w:sz w:val="23"/>
              </w:rPr>
              <w:t>0,2474</w:t>
            </w:r>
          </w:p>
        </w:tc>
        <w:tc>
          <w:tcPr>
            <w:tcW w:w="3188" w:type="dxa"/>
            <w:tcBorders>
              <w:top w:val="single" w:sz="6" w:space="0" w:color="000000"/>
              <w:left w:val="single" w:sz="6" w:space="0" w:color="000000"/>
              <w:bottom w:val="single" w:sz="6" w:space="0" w:color="000000"/>
            </w:tcBorders>
          </w:tcPr>
          <w:p>
            <w:pPr>
              <w:pStyle w:val="TableParagraph"/>
              <w:spacing w:line="232" w:lineRule="auto" w:before="91"/>
              <w:ind w:left="228" w:right="189"/>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3"/>
              <w:ind w:left="228" w:right="189"/>
              <w:jc w:val="both"/>
              <w:rPr>
                <w:sz w:val="23"/>
              </w:rPr>
            </w:pPr>
            <w:r>
              <w:rPr>
                <w:sz w:val="23"/>
              </w:rPr>
              <w:t>77 – Vila Isabel, Rio </w:t>
            </w:r>
            <w:r>
              <w:rPr>
                <w:sz w:val="23"/>
              </w:rPr>
              <w:t>de Janeiro/RJ, CEP 20.551-030.</w:t>
            </w:r>
          </w:p>
        </w:tc>
      </w:tr>
      <w:tr>
        <w:trPr>
          <w:trHeight w:val="1514" w:hRule="atLeast"/>
        </w:trPr>
        <w:tc>
          <w:tcPr>
            <w:tcW w:w="1058" w:type="dxa"/>
            <w:tcBorders>
              <w:top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16"/>
              <w:jc w:val="center"/>
              <w:rPr>
                <w:sz w:val="23"/>
              </w:rPr>
            </w:pPr>
            <w:r>
              <w:rPr>
                <w:spacing w:val="-10"/>
                <w:sz w:val="23"/>
              </w:rPr>
              <w:t>7</w:t>
            </w:r>
          </w:p>
        </w:tc>
        <w:tc>
          <w:tcPr>
            <w:tcW w:w="5804" w:type="dxa"/>
            <w:tcBorders>
              <w:top w:val="single" w:sz="6" w:space="0" w:color="000000"/>
              <w:left w:val="single" w:sz="6" w:space="0" w:color="000000"/>
              <w:bottom w:val="single" w:sz="6" w:space="0" w:color="000000"/>
              <w:right w:val="single" w:sz="6" w:space="0" w:color="000000"/>
            </w:tcBorders>
          </w:tcPr>
          <w:p>
            <w:pPr>
              <w:pStyle w:val="TableParagraph"/>
              <w:spacing w:line="232" w:lineRule="auto" w:before="91"/>
              <w:ind w:left="223" w:right="204"/>
              <w:jc w:val="both"/>
              <w:rPr>
                <w:sz w:val="23"/>
              </w:rPr>
            </w:pPr>
            <w:r>
              <w:rPr>
                <w:sz w:val="23"/>
              </w:rPr>
              <w:t>PRINCIPIO ATIVO: METOTREXATO DE </w:t>
            </w:r>
            <w:r>
              <w:rPr>
                <w:sz w:val="23"/>
              </w:rPr>
              <w:t>SODIO, FORMA FARMACEUTICA: SOLUCAO INJETAVEL, CONCENTRACAO</w:t>
            </w:r>
            <w:r>
              <w:rPr>
                <w:spacing w:val="-13"/>
                <w:sz w:val="23"/>
              </w:rPr>
              <w:t> </w:t>
            </w:r>
            <w:r>
              <w:rPr>
                <w:sz w:val="23"/>
              </w:rPr>
              <w:t>/</w:t>
            </w:r>
            <w:r>
              <w:rPr>
                <w:spacing w:val="-13"/>
                <w:sz w:val="23"/>
              </w:rPr>
              <w:t> </w:t>
            </w:r>
            <w:r>
              <w:rPr>
                <w:sz w:val="23"/>
              </w:rPr>
              <w:t>DOSAGEM:</w:t>
            </w:r>
            <w:r>
              <w:rPr>
                <w:spacing w:val="-13"/>
                <w:sz w:val="23"/>
              </w:rPr>
              <w:t> </w:t>
            </w:r>
            <w:r>
              <w:rPr>
                <w:sz w:val="23"/>
              </w:rPr>
              <w:t>500,</w:t>
            </w:r>
            <w:r>
              <w:rPr>
                <w:spacing w:val="-13"/>
                <w:sz w:val="23"/>
              </w:rPr>
              <w:t> </w:t>
            </w:r>
            <w:r>
              <w:rPr>
                <w:sz w:val="23"/>
              </w:rPr>
              <w:t>UNIDADE:</w:t>
            </w:r>
            <w:r>
              <w:rPr>
                <w:spacing w:val="-13"/>
                <w:sz w:val="23"/>
              </w:rPr>
              <w:t> </w:t>
            </w:r>
            <w:r>
              <w:rPr>
                <w:sz w:val="23"/>
              </w:rPr>
              <w:t>MG, VOLUME: 20ML, APRESENTACAO: FRASCO- </w:t>
            </w:r>
            <w:r>
              <w:rPr>
                <w:spacing w:val="-2"/>
                <w:sz w:val="23"/>
              </w:rPr>
              <w:t>AMPOLA</w:t>
            </w:r>
          </w:p>
        </w:tc>
        <w:tc>
          <w:tcPr>
            <w:tcW w:w="1129"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16"/>
              <w:jc w:val="center"/>
              <w:rPr>
                <w:sz w:val="23"/>
              </w:rPr>
            </w:pPr>
            <w:r>
              <w:rPr>
                <w:spacing w:val="-2"/>
                <w:sz w:val="23"/>
              </w:rPr>
              <w:t>63161</w:t>
            </w:r>
          </w:p>
        </w:tc>
        <w:tc>
          <w:tcPr>
            <w:tcW w:w="1501"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26"/>
              <w:jc w:val="center"/>
              <w:rPr>
                <w:sz w:val="23"/>
              </w:rPr>
            </w:pPr>
            <w:r>
              <w:rPr>
                <w:spacing w:val="-2"/>
                <w:sz w:val="23"/>
              </w:rPr>
              <w:t>Unidade</w:t>
            </w:r>
          </w:p>
        </w:tc>
        <w:tc>
          <w:tcPr>
            <w:tcW w:w="1315"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30"/>
              <w:jc w:val="center"/>
              <w:rPr>
                <w:sz w:val="23"/>
              </w:rPr>
            </w:pPr>
            <w:r>
              <w:rPr>
                <w:spacing w:val="-5"/>
                <w:sz w:val="23"/>
              </w:rPr>
              <w:t>190</w:t>
            </w:r>
          </w:p>
        </w:tc>
        <w:tc>
          <w:tcPr>
            <w:tcW w:w="16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26"/>
              <w:jc w:val="center"/>
              <w:rPr>
                <w:sz w:val="23"/>
              </w:rPr>
            </w:pPr>
            <w:r>
              <w:rPr>
                <w:spacing w:val="-2"/>
                <w:sz w:val="23"/>
              </w:rPr>
              <w:t>192,6525</w:t>
            </w:r>
          </w:p>
        </w:tc>
        <w:tc>
          <w:tcPr>
            <w:tcW w:w="3188" w:type="dxa"/>
            <w:tcBorders>
              <w:top w:val="single" w:sz="6" w:space="0" w:color="000000"/>
              <w:left w:val="single" w:sz="6" w:space="0" w:color="000000"/>
              <w:bottom w:val="single" w:sz="6" w:space="0" w:color="000000"/>
            </w:tcBorders>
          </w:tcPr>
          <w:p>
            <w:pPr>
              <w:pStyle w:val="TableParagraph"/>
              <w:spacing w:line="232" w:lineRule="auto" w:before="91"/>
              <w:ind w:left="228" w:right="189"/>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3"/>
              <w:ind w:left="228" w:right="189"/>
              <w:jc w:val="both"/>
              <w:rPr>
                <w:sz w:val="23"/>
              </w:rPr>
            </w:pPr>
            <w:r>
              <w:rPr>
                <w:sz w:val="23"/>
              </w:rPr>
              <w:t>77 – Vila Isabel, Rio </w:t>
            </w:r>
            <w:r>
              <w:rPr>
                <w:sz w:val="23"/>
              </w:rPr>
              <w:t>de Janeiro/RJ, CEP 20.551-030.</w:t>
            </w:r>
          </w:p>
        </w:tc>
      </w:tr>
      <w:tr>
        <w:trPr>
          <w:trHeight w:val="1772" w:hRule="atLeast"/>
        </w:trPr>
        <w:tc>
          <w:tcPr>
            <w:tcW w:w="1058" w:type="dxa"/>
            <w:tcBorders>
              <w:top w:val="single" w:sz="6" w:space="0" w:color="000000"/>
              <w:bottom w:val="single" w:sz="6" w:space="0" w:color="000000"/>
              <w:right w:val="single" w:sz="6" w:space="0" w:color="000000"/>
            </w:tcBorders>
          </w:tcPr>
          <w:p>
            <w:pPr>
              <w:pStyle w:val="TableParagraph"/>
              <w:rPr>
                <w:sz w:val="23"/>
              </w:rPr>
            </w:pPr>
          </w:p>
          <w:p>
            <w:pPr>
              <w:pStyle w:val="TableParagraph"/>
              <w:spacing w:before="199"/>
              <w:rPr>
                <w:sz w:val="23"/>
              </w:rPr>
            </w:pPr>
          </w:p>
          <w:p>
            <w:pPr>
              <w:pStyle w:val="TableParagraph"/>
              <w:ind w:left="16"/>
              <w:jc w:val="center"/>
              <w:rPr>
                <w:sz w:val="23"/>
              </w:rPr>
            </w:pPr>
            <w:r>
              <w:rPr>
                <w:spacing w:val="-10"/>
                <w:sz w:val="23"/>
              </w:rPr>
              <w:t>8</w:t>
            </w:r>
          </w:p>
        </w:tc>
        <w:tc>
          <w:tcPr>
            <w:tcW w:w="5804" w:type="dxa"/>
            <w:tcBorders>
              <w:top w:val="single" w:sz="6" w:space="0" w:color="000000"/>
              <w:left w:val="single" w:sz="6" w:space="0" w:color="000000"/>
              <w:bottom w:val="single" w:sz="6" w:space="0" w:color="000000"/>
              <w:right w:val="single" w:sz="6" w:space="0" w:color="000000"/>
            </w:tcBorders>
          </w:tcPr>
          <w:p>
            <w:pPr>
              <w:pStyle w:val="TableParagraph"/>
              <w:tabs>
                <w:tab w:pos="2474" w:val="left" w:leader="none"/>
                <w:tab w:pos="2889" w:val="left" w:leader="none"/>
                <w:tab w:pos="4513" w:val="left" w:leader="none"/>
                <w:tab w:pos="4769" w:val="left" w:leader="none"/>
              </w:tabs>
              <w:spacing w:line="232" w:lineRule="auto" w:before="91"/>
              <w:ind w:left="223" w:right="204"/>
              <w:jc w:val="both"/>
              <w:rPr>
                <w:sz w:val="23"/>
              </w:rPr>
            </w:pPr>
            <w:r>
              <w:rPr>
                <w:sz w:val="23"/>
              </w:rPr>
              <w:t>PRINCIPIO ATIVO: METRONIDAZOL, </w:t>
            </w:r>
            <w:r>
              <w:rPr>
                <w:sz w:val="23"/>
              </w:rPr>
              <w:t>FORMA </w:t>
            </w:r>
            <w:r>
              <w:rPr>
                <w:spacing w:val="-2"/>
                <w:sz w:val="23"/>
              </w:rPr>
              <w:t>FARMACEUTICA:</w:t>
            </w:r>
            <w:r>
              <w:rPr>
                <w:sz w:val="23"/>
              </w:rPr>
              <w:tab/>
              <w:tab/>
            </w:r>
            <w:r>
              <w:rPr>
                <w:spacing w:val="-2"/>
                <w:sz w:val="23"/>
              </w:rPr>
              <w:t>GELEIA</w:t>
            </w:r>
            <w:r>
              <w:rPr>
                <w:sz w:val="23"/>
              </w:rPr>
              <w:tab/>
            </w:r>
            <w:r>
              <w:rPr>
                <w:spacing w:val="-6"/>
                <w:sz w:val="23"/>
              </w:rPr>
              <w:t>VAGINAL, </w:t>
            </w:r>
            <w:r>
              <w:rPr>
                <w:sz w:val="23"/>
              </w:rPr>
              <w:t>CONCENTRACAO / DOSAGEM: 100, UNIDADE: MG/G, VOLUME: 50, APRESENTACAO: BISNAGA, </w:t>
            </w:r>
            <w:r>
              <w:rPr>
                <w:spacing w:val="-2"/>
                <w:sz w:val="23"/>
              </w:rPr>
              <w:t>ACESSORIO:</w:t>
            </w:r>
            <w:r>
              <w:rPr>
                <w:sz w:val="23"/>
              </w:rPr>
              <w:tab/>
            </w:r>
            <w:r>
              <w:rPr>
                <w:spacing w:val="-2"/>
                <w:sz w:val="23"/>
              </w:rPr>
              <w:t>APLICADOR,</w:t>
            </w:r>
            <w:r>
              <w:rPr>
                <w:sz w:val="23"/>
              </w:rPr>
              <w:tab/>
              <w:tab/>
            </w:r>
            <w:r>
              <w:rPr>
                <w:spacing w:val="-4"/>
                <w:sz w:val="23"/>
              </w:rPr>
              <w:t>FORMA </w:t>
            </w:r>
            <w:r>
              <w:rPr>
                <w:sz w:val="23"/>
              </w:rPr>
              <w:t>FORNECIMENTO: BISNAGA 50 MG/G</w:t>
            </w:r>
          </w:p>
        </w:tc>
        <w:tc>
          <w:tcPr>
            <w:tcW w:w="1129"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99"/>
              <w:rPr>
                <w:sz w:val="23"/>
              </w:rPr>
            </w:pPr>
          </w:p>
          <w:p>
            <w:pPr>
              <w:pStyle w:val="TableParagraph"/>
              <w:ind w:left="16"/>
              <w:jc w:val="center"/>
              <w:rPr>
                <w:sz w:val="23"/>
              </w:rPr>
            </w:pPr>
            <w:r>
              <w:rPr>
                <w:spacing w:val="-2"/>
                <w:sz w:val="23"/>
              </w:rPr>
              <w:t>133719</w:t>
            </w:r>
          </w:p>
        </w:tc>
        <w:tc>
          <w:tcPr>
            <w:tcW w:w="1501"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99"/>
              <w:rPr>
                <w:sz w:val="23"/>
              </w:rPr>
            </w:pPr>
          </w:p>
          <w:p>
            <w:pPr>
              <w:pStyle w:val="TableParagraph"/>
              <w:ind w:left="26"/>
              <w:jc w:val="center"/>
              <w:rPr>
                <w:sz w:val="23"/>
              </w:rPr>
            </w:pPr>
            <w:r>
              <w:rPr>
                <w:spacing w:val="-2"/>
                <w:sz w:val="23"/>
              </w:rPr>
              <w:t>Unidade</w:t>
            </w:r>
          </w:p>
        </w:tc>
        <w:tc>
          <w:tcPr>
            <w:tcW w:w="1315"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99"/>
              <w:rPr>
                <w:sz w:val="23"/>
              </w:rPr>
            </w:pPr>
          </w:p>
          <w:p>
            <w:pPr>
              <w:pStyle w:val="TableParagraph"/>
              <w:ind w:left="30"/>
              <w:jc w:val="center"/>
              <w:rPr>
                <w:sz w:val="23"/>
              </w:rPr>
            </w:pPr>
            <w:r>
              <w:rPr>
                <w:spacing w:val="-5"/>
                <w:sz w:val="23"/>
              </w:rPr>
              <w:t>230</w:t>
            </w:r>
          </w:p>
        </w:tc>
        <w:tc>
          <w:tcPr>
            <w:tcW w:w="1687" w:type="dxa"/>
            <w:tcBorders>
              <w:top w:val="single" w:sz="6" w:space="0" w:color="000000"/>
              <w:left w:val="single" w:sz="6" w:space="0" w:color="000000"/>
              <w:bottom w:val="single" w:sz="6" w:space="0" w:color="000000"/>
              <w:right w:val="single" w:sz="6" w:space="0" w:color="000000"/>
            </w:tcBorders>
          </w:tcPr>
          <w:p>
            <w:pPr>
              <w:pStyle w:val="TableParagraph"/>
              <w:rPr>
                <w:sz w:val="23"/>
              </w:rPr>
            </w:pPr>
          </w:p>
          <w:p>
            <w:pPr>
              <w:pStyle w:val="TableParagraph"/>
              <w:spacing w:before="199"/>
              <w:rPr>
                <w:sz w:val="23"/>
              </w:rPr>
            </w:pPr>
          </w:p>
          <w:p>
            <w:pPr>
              <w:pStyle w:val="TableParagraph"/>
              <w:ind w:left="26"/>
              <w:jc w:val="center"/>
              <w:rPr>
                <w:sz w:val="23"/>
              </w:rPr>
            </w:pPr>
            <w:r>
              <w:rPr>
                <w:spacing w:val="-2"/>
                <w:sz w:val="23"/>
              </w:rPr>
              <w:t>10,4800</w:t>
            </w:r>
          </w:p>
        </w:tc>
        <w:tc>
          <w:tcPr>
            <w:tcW w:w="3188" w:type="dxa"/>
            <w:tcBorders>
              <w:top w:val="single" w:sz="6" w:space="0" w:color="000000"/>
              <w:left w:val="single" w:sz="6" w:space="0" w:color="000000"/>
              <w:bottom w:val="single" w:sz="6" w:space="0" w:color="000000"/>
            </w:tcBorders>
          </w:tcPr>
          <w:p>
            <w:pPr>
              <w:pStyle w:val="TableParagraph"/>
              <w:spacing w:line="232" w:lineRule="auto" w:before="91"/>
              <w:ind w:left="228" w:right="189"/>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3"/>
              <w:ind w:left="228" w:right="189"/>
              <w:jc w:val="both"/>
              <w:rPr>
                <w:sz w:val="23"/>
              </w:rPr>
            </w:pPr>
            <w:r>
              <w:rPr>
                <w:sz w:val="23"/>
              </w:rPr>
              <w:t>77 – Vila Isabel, Rio </w:t>
            </w:r>
            <w:r>
              <w:rPr>
                <w:sz w:val="23"/>
              </w:rPr>
              <w:t>de Janeiro/RJ, CEP 20.551-030.</w:t>
            </w:r>
          </w:p>
        </w:tc>
      </w:tr>
      <w:tr>
        <w:trPr>
          <w:trHeight w:val="1514" w:hRule="atLeast"/>
        </w:trPr>
        <w:tc>
          <w:tcPr>
            <w:tcW w:w="1058" w:type="dxa"/>
            <w:tcBorders>
              <w:top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16"/>
              <w:jc w:val="center"/>
              <w:rPr>
                <w:sz w:val="23"/>
              </w:rPr>
            </w:pPr>
            <w:r>
              <w:rPr>
                <w:spacing w:val="-10"/>
                <w:sz w:val="23"/>
              </w:rPr>
              <w:t>9</w:t>
            </w:r>
          </w:p>
        </w:tc>
        <w:tc>
          <w:tcPr>
            <w:tcW w:w="5804" w:type="dxa"/>
            <w:tcBorders>
              <w:top w:val="single" w:sz="6" w:space="0" w:color="000000"/>
              <w:left w:val="single" w:sz="6" w:space="0" w:color="000000"/>
              <w:right w:val="single" w:sz="6" w:space="0" w:color="000000"/>
            </w:tcBorders>
          </w:tcPr>
          <w:p>
            <w:pPr>
              <w:pStyle w:val="TableParagraph"/>
              <w:spacing w:line="232" w:lineRule="auto" w:before="220"/>
              <w:ind w:left="223" w:right="204"/>
              <w:jc w:val="both"/>
              <w:rPr>
                <w:sz w:val="23"/>
              </w:rPr>
            </w:pPr>
            <w:r>
              <w:rPr>
                <w:sz w:val="23"/>
              </w:rPr>
              <w:t>PRINCIPIO ATIVO: CLORIDRATO </w:t>
            </w:r>
            <w:r>
              <w:rPr>
                <w:sz w:val="23"/>
              </w:rPr>
              <w:t>DE PROMETAZINA, FORMA FARMACEUTICA: COMPRIMIDO, CONCENTRACAO / DOSAGEM: 25, UNIDADE: MG</w:t>
            </w:r>
          </w:p>
        </w:tc>
        <w:tc>
          <w:tcPr>
            <w:tcW w:w="1129" w:type="dxa"/>
            <w:tcBorders>
              <w:top w:val="single" w:sz="6" w:space="0" w:color="000000"/>
              <w:left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16"/>
              <w:jc w:val="center"/>
              <w:rPr>
                <w:sz w:val="23"/>
              </w:rPr>
            </w:pPr>
            <w:r>
              <w:rPr>
                <w:spacing w:val="-2"/>
                <w:sz w:val="23"/>
              </w:rPr>
              <w:t>18225</w:t>
            </w:r>
          </w:p>
        </w:tc>
        <w:tc>
          <w:tcPr>
            <w:tcW w:w="1501" w:type="dxa"/>
            <w:tcBorders>
              <w:top w:val="single" w:sz="6" w:space="0" w:color="000000"/>
              <w:left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26"/>
              <w:jc w:val="center"/>
              <w:rPr>
                <w:sz w:val="23"/>
              </w:rPr>
            </w:pPr>
            <w:r>
              <w:rPr>
                <w:spacing w:val="-2"/>
                <w:sz w:val="23"/>
              </w:rPr>
              <w:t>Unidade</w:t>
            </w:r>
          </w:p>
        </w:tc>
        <w:tc>
          <w:tcPr>
            <w:tcW w:w="1315" w:type="dxa"/>
            <w:tcBorders>
              <w:top w:val="single" w:sz="6" w:space="0" w:color="000000"/>
              <w:left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30"/>
              <w:jc w:val="center"/>
              <w:rPr>
                <w:sz w:val="23"/>
              </w:rPr>
            </w:pPr>
            <w:r>
              <w:rPr>
                <w:spacing w:val="-2"/>
                <w:sz w:val="23"/>
              </w:rPr>
              <w:t>5.100</w:t>
            </w:r>
          </w:p>
        </w:tc>
        <w:tc>
          <w:tcPr>
            <w:tcW w:w="1687" w:type="dxa"/>
            <w:tcBorders>
              <w:top w:val="single" w:sz="6" w:space="0" w:color="000000"/>
              <w:left w:val="single" w:sz="6" w:space="0" w:color="000000"/>
              <w:right w:val="single" w:sz="6" w:space="0" w:color="000000"/>
            </w:tcBorders>
          </w:tcPr>
          <w:p>
            <w:pPr>
              <w:pStyle w:val="TableParagraph"/>
              <w:rPr>
                <w:sz w:val="23"/>
              </w:rPr>
            </w:pPr>
          </w:p>
          <w:p>
            <w:pPr>
              <w:pStyle w:val="TableParagraph"/>
              <w:spacing w:before="70"/>
              <w:rPr>
                <w:sz w:val="23"/>
              </w:rPr>
            </w:pPr>
          </w:p>
          <w:p>
            <w:pPr>
              <w:pStyle w:val="TableParagraph"/>
              <w:spacing w:before="1"/>
              <w:ind w:left="26"/>
              <w:jc w:val="center"/>
              <w:rPr>
                <w:sz w:val="23"/>
              </w:rPr>
            </w:pPr>
            <w:r>
              <w:rPr>
                <w:spacing w:val="-2"/>
                <w:sz w:val="23"/>
              </w:rPr>
              <w:t>0,2900</w:t>
            </w:r>
          </w:p>
        </w:tc>
        <w:tc>
          <w:tcPr>
            <w:tcW w:w="3188" w:type="dxa"/>
            <w:tcBorders>
              <w:top w:val="single" w:sz="6" w:space="0" w:color="000000"/>
              <w:left w:val="single" w:sz="6" w:space="0" w:color="000000"/>
            </w:tcBorders>
          </w:tcPr>
          <w:p>
            <w:pPr>
              <w:pStyle w:val="TableParagraph"/>
              <w:spacing w:line="232" w:lineRule="auto" w:before="91"/>
              <w:ind w:left="228" w:right="189"/>
              <w:jc w:val="both"/>
              <w:rPr>
                <w:sz w:val="23"/>
              </w:rPr>
            </w:pPr>
            <w:r>
              <w:rPr>
                <w:sz w:val="23"/>
              </w:rPr>
              <w:t>Hospital Universitário </w:t>
            </w:r>
            <w:r>
              <w:rPr>
                <w:sz w:val="23"/>
              </w:rPr>
              <w:t>Pedro Ernesto, situado na</w:t>
            </w:r>
            <w:r>
              <w:rPr>
                <w:spacing w:val="40"/>
                <w:sz w:val="23"/>
              </w:rPr>
              <w:t> </w:t>
            </w:r>
            <w:r>
              <w:rPr>
                <w:sz w:val="23"/>
              </w:rPr>
              <w:t>Boulevard</w:t>
            </w:r>
            <w:r>
              <w:rPr>
                <w:spacing w:val="75"/>
                <w:sz w:val="23"/>
              </w:rPr>
              <w:t> </w:t>
            </w:r>
            <w:r>
              <w:rPr>
                <w:sz w:val="23"/>
              </w:rPr>
              <w:t>28</w:t>
            </w:r>
            <w:r>
              <w:rPr>
                <w:spacing w:val="75"/>
                <w:sz w:val="23"/>
              </w:rPr>
              <w:t> </w:t>
            </w:r>
            <w:r>
              <w:rPr>
                <w:sz w:val="23"/>
              </w:rPr>
              <w:t>de</w:t>
            </w:r>
            <w:r>
              <w:rPr>
                <w:spacing w:val="75"/>
                <w:sz w:val="23"/>
              </w:rPr>
              <w:t> </w:t>
            </w:r>
            <w:r>
              <w:rPr>
                <w:spacing w:val="-2"/>
                <w:sz w:val="23"/>
              </w:rPr>
              <w:t>Setembro,</w:t>
            </w:r>
          </w:p>
          <w:p>
            <w:pPr>
              <w:pStyle w:val="TableParagraph"/>
              <w:spacing w:line="232" w:lineRule="auto" w:before="3"/>
              <w:ind w:left="228" w:right="189"/>
              <w:jc w:val="both"/>
              <w:rPr>
                <w:sz w:val="23"/>
              </w:rPr>
            </w:pPr>
            <w:r>
              <w:rPr>
                <w:sz w:val="23"/>
              </w:rPr>
              <w:t>77 – Vila Isabel, Rio </w:t>
            </w:r>
            <w:r>
              <w:rPr>
                <w:sz w:val="23"/>
              </w:rPr>
              <w:t>de Janeiro/RJ, CEP 20.551-030.</w:t>
            </w:r>
          </w:p>
        </w:tc>
      </w:tr>
    </w:tbl>
    <w:p>
      <w:pPr>
        <w:pStyle w:val="BodyText"/>
        <w:ind w:left="0"/>
      </w:pPr>
    </w:p>
    <w:p>
      <w:pPr>
        <w:pStyle w:val="BodyText"/>
        <w:spacing w:before="115"/>
        <w:ind w:left="0"/>
      </w:pPr>
    </w:p>
    <w:p>
      <w:pPr>
        <w:pStyle w:val="Heading2"/>
        <w:numPr>
          <w:ilvl w:val="0"/>
          <w:numId w:val="1"/>
        </w:numPr>
        <w:tabs>
          <w:tab w:pos="304" w:val="left" w:leader="none"/>
        </w:tabs>
        <w:spacing w:line="240" w:lineRule="auto" w:before="0" w:after="0"/>
        <w:ind w:left="304" w:right="0" w:hanging="190"/>
        <w:jc w:val="both"/>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BodyText"/>
        <w:spacing w:before="92"/>
        <w:ind w:left="0"/>
        <w:rPr>
          <w:b/>
        </w:rPr>
      </w:pPr>
    </w:p>
    <w:p>
      <w:pPr>
        <w:pStyle w:val="ListParagraph"/>
        <w:numPr>
          <w:ilvl w:val="1"/>
          <w:numId w:val="2"/>
        </w:numPr>
        <w:tabs>
          <w:tab w:pos="423" w:val="left" w:leader="none"/>
        </w:tabs>
        <w:spacing w:line="283"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1854745</wp:posOffset>
                </wp:positionH>
                <wp:positionV relativeFrom="paragraph">
                  <wp:posOffset>285574</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3123" y="9077"/>
                              </a:moveTo>
                              <a:lnTo>
                                <a:pt x="0" y="9077"/>
                              </a:lnTo>
                              <a:lnTo>
                                <a:pt x="0" y="0"/>
                              </a:lnTo>
                              <a:lnTo>
                                <a:pt x="23123" y="0"/>
                              </a:lnTo>
                              <a:lnTo>
                                <a:pt x="2312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6.042953pt;margin-top:22.486176pt;width:1.820712pt;height:.714801pt;mso-position-horizontal-relative:page;mso-position-vertical-relative:paragraph;z-index:15728640" id="docshape1" filled="true" fillcolor="#000080"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7">
        <w:r>
          <w:rPr>
            <w:sz w:val="19"/>
            <w:u w:val="single" w:color="000080"/>
          </w:rPr>
          <w:t>www.compras.</w:t>
        </w:r>
        <w:r>
          <w:rPr>
            <w:sz w:val="19"/>
          </w:rPr>
          <w:t>rj.g</w:t>
        </w:r>
        <w:r>
          <w:rPr>
            <w:sz w:val="19"/>
            <w:u w:val="single" w:color="000080"/>
          </w:rPr>
          <w:t>ov.br</w:t>
        </w:r>
      </w:hyperlink>
      <w:r>
        <w:rPr>
          <w:sz w:val="19"/>
        </w:rPr>
        <w:t>).</w:t>
      </w:r>
    </w:p>
    <w:p>
      <w:pPr>
        <w:pStyle w:val="ListParagraph"/>
        <w:numPr>
          <w:ilvl w:val="2"/>
          <w:numId w:val="2"/>
        </w:numPr>
        <w:tabs>
          <w:tab w:pos="542" w:val="left" w:leader="none"/>
        </w:tabs>
        <w:spacing w:line="218" w:lineRule="exact" w:before="0" w:after="0"/>
        <w:ind w:left="542" w:right="0" w:hanging="428"/>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2"/>
        </w:numPr>
        <w:tabs>
          <w:tab w:pos="542" w:val="left" w:leader="none"/>
        </w:tabs>
        <w:spacing w:line="240" w:lineRule="auto" w:before="39" w:after="0"/>
        <w:ind w:left="542" w:right="0" w:hanging="428"/>
        <w:jc w:val="both"/>
        <w:rPr>
          <w:sz w:val="19"/>
        </w:rPr>
      </w:pPr>
      <w:r>
        <w:rPr>
          <w:sz w:val="19"/>
        </w:rPr>
        <w:t>O</w:t>
      </w:r>
      <w:r>
        <w:rPr>
          <w:spacing w:val="-2"/>
          <w:sz w:val="19"/>
        </w:rPr>
        <w:t> </w:t>
      </w:r>
      <w:r>
        <w:rPr>
          <w:sz w:val="19"/>
        </w:rPr>
        <w:t>procedimento será divulgado no sítio eletrônico mencionado no item 2.1</w:t>
      </w:r>
      <w:r>
        <w:rPr>
          <w:spacing w:val="5"/>
          <w:sz w:val="19"/>
        </w:rPr>
        <w:t> </w:t>
      </w:r>
      <w:r>
        <w:rPr>
          <w:sz w:val="19"/>
        </w:rPr>
        <w:t>e no Portal Nacional de Contratações Públicas – </w:t>
      </w:r>
      <w:r>
        <w:rPr>
          <w:spacing w:val="-2"/>
          <w:sz w:val="19"/>
        </w:rPr>
        <w:t>PNCP.</w:t>
      </w:r>
    </w:p>
    <w:p>
      <w:pPr>
        <w:pStyle w:val="ListParagraph"/>
        <w:numPr>
          <w:ilvl w:val="1"/>
          <w:numId w:val="2"/>
        </w:numPr>
        <w:tabs>
          <w:tab w:pos="403" w:val="left" w:leader="none"/>
        </w:tabs>
        <w:spacing w:line="283" w:lineRule="auto" w:before="39" w:after="0"/>
        <w:ind w:left="114" w:right="112" w:firstLine="0"/>
        <w:jc w:val="both"/>
        <w:rPr>
          <w:sz w:val="19"/>
        </w:rPr>
      </w:pPr>
      <w:r>
        <w:rPr>
          <w:sz w:val="19"/>
        </w:rPr>
        <w:t>O licitante responsabiliza-se exclusiva e formalmente pelas transações efetuadas em seu nome, assume como firmes e verdadeiras suas propostas e seus lances, inclusive os atos praticados </w:t>
      </w:r>
      <w:r>
        <w:rPr>
          <w:sz w:val="19"/>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421" w:val="left" w:leader="none"/>
        </w:tabs>
        <w:spacing w:line="283" w:lineRule="auto" w:before="0" w:after="0"/>
        <w:ind w:left="114" w:right="112"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388" w:val="left" w:leader="none"/>
        </w:tabs>
        <w:spacing w:line="218" w:lineRule="exact" w:before="0" w:after="0"/>
        <w:ind w:left="388" w:right="0" w:hanging="274"/>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BodyText"/>
        <w:spacing w:before="38"/>
        <w:jc w:val="both"/>
      </w:pPr>
      <w:r>
        <w:rPr/>
        <w:t>2.5.</w:t>
      </w:r>
      <w:r>
        <w:rPr>
          <w:spacing w:val="-2"/>
        </w:rPr>
        <w:t> </w:t>
      </w:r>
      <w:r>
        <w:rPr/>
        <w:t>Para o </w:t>
      </w:r>
      <w:r>
        <w:rPr>
          <w:b/>
        </w:rPr>
        <w:t>item 04, </w:t>
      </w:r>
      <w:r>
        <w:rPr/>
        <w:t>a participação é exclusiva a microempresas e empresas de pequeno porte, nos termos do </w:t>
      </w:r>
      <w:hyperlink r:id="rId8">
        <w:r>
          <w:rPr>
            <w:color w:val="000080"/>
            <w:u w:val="single" w:color="000080"/>
          </w:rPr>
          <w:t>art. 48 da Lei Complementar nº 123, de 14 de dezembro de </w:t>
        </w:r>
        <w:r>
          <w:rPr>
            <w:color w:val="000080"/>
            <w:spacing w:val="-2"/>
            <w:u w:val="single" w:color="000080"/>
          </w:rPr>
          <w:t>2006</w:t>
        </w:r>
      </w:hyperlink>
      <w:r>
        <w:rPr>
          <w:spacing w:val="-2"/>
        </w:rPr>
        <w:t>.</w:t>
      </w:r>
    </w:p>
    <w:p>
      <w:pPr>
        <w:pStyle w:val="ListParagraph"/>
        <w:numPr>
          <w:ilvl w:val="1"/>
          <w:numId w:val="3"/>
        </w:numPr>
        <w:tabs>
          <w:tab w:pos="399" w:val="left" w:leader="none"/>
        </w:tabs>
        <w:spacing w:line="240" w:lineRule="auto" w:before="38" w:after="0"/>
        <w:ind w:left="399" w:right="0" w:hanging="285"/>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403" w:val="left" w:leader="none"/>
        </w:tabs>
        <w:spacing w:line="283" w:lineRule="auto" w:before="39" w:after="0"/>
        <w:ind w:left="114" w:right="112" w:firstLine="0"/>
        <w:jc w:val="both"/>
        <w:rPr>
          <w:sz w:val="19"/>
        </w:rPr>
      </w:pPr>
      <w:r>
        <w:rPr>
          <w:sz w:val="19"/>
        </w:rPr>
        <w:t>Será concedido o tratamento favorecido previsto nos arts. 42 a 49 da </w:t>
      </w:r>
      <w:hyperlink r:id="rId8">
        <w:r>
          <w:rPr>
            <w:color w:val="000080"/>
            <w:sz w:val="19"/>
            <w:u w:val="single" w:color="000080"/>
          </w:rPr>
          <w:t>Lei Complementar nº 123/2006</w:t>
        </w:r>
      </w:hyperlink>
      <w:r>
        <w:rPr>
          <w:color w:val="000080"/>
          <w:sz w:val="19"/>
        </w:rPr>
        <w:t> </w:t>
      </w:r>
      <w:r>
        <w:rPr>
          <w:sz w:val="19"/>
        </w:rPr>
        <w:t>e no Decreto n.º 42.063, de 06 de outubro de 2009, para as microempresas e empresas de </w:t>
      </w:r>
      <w:r>
        <w:rPr>
          <w:sz w:val="19"/>
        </w:rPr>
        <w:t>pequeno porte, para o agricultor familiar, o produtor rural pessoa física e para o microempreendedor individual - MEI.</w:t>
      </w:r>
    </w:p>
    <w:p>
      <w:pPr>
        <w:pStyle w:val="ListParagraph"/>
        <w:numPr>
          <w:ilvl w:val="2"/>
          <w:numId w:val="3"/>
        </w:numPr>
        <w:tabs>
          <w:tab w:pos="532" w:val="left" w:leader="none"/>
        </w:tabs>
        <w:spacing w:line="283" w:lineRule="auto" w:before="0" w:after="0"/>
        <w:ind w:left="114" w:right="112" w:firstLine="0"/>
        <w:jc w:val="both"/>
        <w:rPr>
          <w:sz w:val="19"/>
        </w:rPr>
      </w:pPr>
      <w:r>
        <w:rPr>
          <w:sz w:val="19"/>
        </w:rPr>
        <w:t>A</w:t>
      </w:r>
      <w:r>
        <w:rPr>
          <w:spacing w:val="-10"/>
          <w:sz w:val="19"/>
        </w:rPr>
        <w:t> </w:t>
      </w:r>
      <w:r>
        <w:rPr>
          <w:sz w:val="19"/>
        </w:rPr>
        <w:t>obtenção dos benefícios a que se referem os arts. 42 a 49 da Lei Complementar nº 123/2006, fica limitada às microempresas e às empresas de pequeno porte que, no ano-calendário de realização </w:t>
      </w:r>
      <w:r>
        <w:rPr>
          <w:sz w:val="19"/>
        </w:rPr>
        <w:t>da licitação, ainda não tenham celebrado contratos com a Administração Pública cujos valores somados extrapolem a receita bruta máxima admitida para fins de enquadramento como empresa de pequeno </w:t>
      </w:r>
      <w:r>
        <w:rPr>
          <w:spacing w:val="-2"/>
          <w:sz w:val="19"/>
        </w:rPr>
        <w:t>porte.</w:t>
      </w:r>
    </w:p>
    <w:p>
      <w:pPr>
        <w:pStyle w:val="ListParagraph"/>
        <w:numPr>
          <w:ilvl w:val="2"/>
          <w:numId w:val="3"/>
        </w:numPr>
        <w:tabs>
          <w:tab w:pos="542" w:val="left" w:leader="none"/>
        </w:tabs>
        <w:spacing w:line="217" w:lineRule="exact" w:before="0" w:after="0"/>
        <w:ind w:left="542" w:right="0" w:hanging="428"/>
        <w:jc w:val="both"/>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399" w:val="left" w:leader="none"/>
        </w:tabs>
        <w:spacing w:line="240" w:lineRule="auto" w:before="38" w:after="0"/>
        <w:ind w:left="399" w:right="0" w:hanging="285"/>
        <w:jc w:val="left"/>
        <w:rPr>
          <w:sz w:val="19"/>
        </w:rPr>
      </w:pPr>
      <w:r>
        <w:rPr>
          <w:sz w:val="19"/>
        </w:rPr>
        <w:t>Não poderão disputar esta </w:t>
      </w:r>
      <w:r>
        <w:rPr>
          <w:spacing w:val="-2"/>
          <w:sz w:val="19"/>
        </w:rPr>
        <w:t>licitação:</w:t>
      </w:r>
    </w:p>
    <w:p>
      <w:pPr>
        <w:pStyle w:val="ListParagraph"/>
        <w:numPr>
          <w:ilvl w:val="2"/>
          <w:numId w:val="3"/>
        </w:numPr>
        <w:tabs>
          <w:tab w:pos="542" w:val="left" w:leader="none"/>
        </w:tabs>
        <w:spacing w:line="240" w:lineRule="auto" w:before="39" w:after="0"/>
        <w:ind w:left="542" w:right="0" w:hanging="428"/>
        <w:jc w:val="left"/>
        <w:rPr>
          <w:sz w:val="19"/>
        </w:rPr>
      </w:pPr>
      <w:r>
        <w:rPr>
          <w:sz w:val="19"/>
        </w:rPr>
        <w:t>aquele que não atenda às condições deste Edital e seu(s) </w:t>
      </w:r>
      <w:r>
        <w:rPr>
          <w:spacing w:val="-2"/>
          <w:sz w:val="19"/>
        </w:rPr>
        <w:t>anexo(s);</w:t>
      </w:r>
    </w:p>
    <w:p>
      <w:pPr>
        <w:pStyle w:val="ListParagraph"/>
        <w:numPr>
          <w:ilvl w:val="2"/>
          <w:numId w:val="3"/>
        </w:numPr>
        <w:tabs>
          <w:tab w:pos="542" w:val="left" w:leader="none"/>
        </w:tabs>
        <w:spacing w:line="240" w:lineRule="auto" w:before="39" w:after="0"/>
        <w:ind w:left="542"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3"/>
        </w:numPr>
        <w:tabs>
          <w:tab w:pos="542" w:val="left" w:leader="none"/>
        </w:tabs>
        <w:spacing w:line="240" w:lineRule="auto" w:before="39" w:after="0"/>
        <w:ind w:left="542"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3"/>
        </w:numPr>
        <w:tabs>
          <w:tab w:pos="542" w:val="left" w:leader="none"/>
        </w:tabs>
        <w:spacing w:line="283" w:lineRule="auto" w:before="38" w:after="0"/>
        <w:ind w:left="114" w:right="112" w:firstLine="0"/>
        <w:jc w:val="left"/>
        <w:rPr>
          <w:sz w:val="19"/>
        </w:rPr>
      </w:pPr>
      <w:r>
        <w:rPr>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542" w:val="left" w:leader="none"/>
        </w:tabs>
        <w:spacing w:line="283" w:lineRule="auto" w:before="0" w:after="0"/>
        <w:ind w:left="114" w:right="112" w:firstLine="0"/>
        <w:jc w:val="left"/>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542" w:val="left" w:leader="none"/>
        </w:tabs>
        <w:spacing w:line="218" w:lineRule="exact" w:before="0" w:after="0"/>
        <w:ind w:left="542"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3"/>
        </w:numPr>
        <w:tabs>
          <w:tab w:pos="545" w:val="left" w:leader="none"/>
        </w:tabs>
        <w:spacing w:line="283" w:lineRule="auto" w:before="38" w:after="0"/>
        <w:ind w:left="114" w:right="112" w:firstLine="0"/>
        <w:jc w:val="left"/>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542" w:val="left" w:leader="none"/>
        </w:tabs>
        <w:spacing w:line="218" w:lineRule="exact" w:before="0" w:after="0"/>
        <w:ind w:left="542"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3"/>
        </w:numPr>
        <w:tabs>
          <w:tab w:pos="551" w:val="left" w:leader="none"/>
        </w:tabs>
        <w:spacing w:line="283" w:lineRule="auto" w:before="39" w:after="0"/>
        <w:ind w:left="114" w:right="112"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80"/>
          <w:sz w:val="19"/>
        </w:rPr>
        <w:t> </w:t>
      </w:r>
      <w:r>
        <w:rPr>
          <w:sz w:val="19"/>
        </w:rPr>
        <w:t>conflito de interesses no exercício ou após o exercício do cargo ou emprego, nos termos da legislação que disciplina a matéria, conforme </w:t>
      </w:r>
      <w:hyperlink r:id="rId9">
        <w:r>
          <w:rPr>
            <w:color w:val="000080"/>
            <w:sz w:val="19"/>
          </w:rPr>
          <w:t>§</w:t>
        </w:r>
        <w:r>
          <w:rPr>
            <w:color w:val="000080"/>
            <w:sz w:val="19"/>
            <w:u w:val="single" w:color="000080"/>
          </w:rPr>
          <w:t> 1º do art. 9º da Lei nº 14.133/2021</w:t>
        </w:r>
      </w:hyperlink>
      <w:r>
        <w:rPr>
          <w:sz w:val="19"/>
        </w:rPr>
        <w:t>;</w:t>
      </w:r>
    </w:p>
    <w:p>
      <w:pPr>
        <w:pStyle w:val="ListParagraph"/>
        <w:numPr>
          <w:ilvl w:val="2"/>
          <w:numId w:val="3"/>
        </w:numPr>
        <w:tabs>
          <w:tab w:pos="637" w:val="left" w:leader="none"/>
        </w:tabs>
        <w:spacing w:line="218" w:lineRule="exact" w:before="0" w:after="0"/>
        <w:ind w:left="637" w:right="0" w:hanging="523"/>
        <w:jc w:val="left"/>
        <w:rPr>
          <w:sz w:val="19"/>
        </w:rPr>
      </w:pPr>
      <w:r>
        <w:rPr>
          <w:sz w:val="19"/>
        </w:rPr>
        <w:t>sociedades cooperativas mencionadas no art. 16 da Lei nº </w:t>
      </w:r>
      <w:r>
        <w:rPr>
          <w:spacing w:val="-2"/>
          <w:sz w:val="19"/>
        </w:rPr>
        <w:t>14.133/2021.</w:t>
      </w:r>
    </w:p>
    <w:p>
      <w:pPr>
        <w:pStyle w:val="ListParagraph"/>
        <w:numPr>
          <w:ilvl w:val="1"/>
          <w:numId w:val="3"/>
        </w:numPr>
        <w:tabs>
          <w:tab w:pos="411" w:val="left" w:leader="none"/>
        </w:tabs>
        <w:spacing w:line="283" w:lineRule="auto" w:before="39" w:after="0"/>
        <w:ind w:left="114" w:right="112" w:firstLine="0"/>
        <w:jc w:val="left"/>
        <w:rPr>
          <w:sz w:val="19"/>
        </w:rPr>
      </w:pPr>
      <w:r>
        <w:rPr>
          <w:sz w:val="19"/>
        </w:rPr>
        <w:t>O</w:t>
      </w:r>
      <w:r>
        <w:rPr>
          <w:spacing w:val="12"/>
          <w:sz w:val="19"/>
        </w:rPr>
        <w:t> </w:t>
      </w:r>
      <w:r>
        <w:rPr>
          <w:sz w:val="19"/>
        </w:rPr>
        <w:t>impedimento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item</w:t>
      </w:r>
      <w:r>
        <w:rPr>
          <w:spacing w:val="12"/>
          <w:sz w:val="19"/>
        </w:rPr>
        <w:t> </w:t>
      </w:r>
      <w:r>
        <w:rPr>
          <w:sz w:val="19"/>
        </w:rPr>
        <w:t>2.8.2</w:t>
      </w:r>
      <w:r>
        <w:rPr>
          <w:spacing w:val="12"/>
          <w:sz w:val="19"/>
        </w:rPr>
        <w:t> </w:t>
      </w:r>
      <w:r>
        <w:rPr>
          <w:sz w:val="19"/>
        </w:rPr>
        <w:t>será</w:t>
      </w:r>
      <w:r>
        <w:rPr>
          <w:spacing w:val="12"/>
          <w:sz w:val="19"/>
        </w:rPr>
        <w:t> </w:t>
      </w:r>
      <w:r>
        <w:rPr>
          <w:sz w:val="19"/>
        </w:rPr>
        <w:t>também</w:t>
      </w:r>
      <w:r>
        <w:rPr>
          <w:spacing w:val="12"/>
          <w:sz w:val="19"/>
        </w:rPr>
        <w:t> </w:t>
      </w:r>
      <w:r>
        <w:rPr>
          <w:sz w:val="19"/>
        </w:rPr>
        <w:t>aplicado</w:t>
      </w:r>
      <w:r>
        <w:rPr>
          <w:spacing w:val="12"/>
          <w:sz w:val="19"/>
        </w:rPr>
        <w:t> </w:t>
      </w:r>
      <w:r>
        <w:rPr>
          <w:sz w:val="19"/>
        </w:rPr>
        <w:t>ao</w:t>
      </w:r>
      <w:r>
        <w:rPr>
          <w:spacing w:val="12"/>
          <w:sz w:val="19"/>
        </w:rPr>
        <w:t> </w:t>
      </w:r>
      <w:r>
        <w:rPr>
          <w:sz w:val="19"/>
        </w:rPr>
        <w:t>licitante</w:t>
      </w:r>
      <w:r>
        <w:rPr>
          <w:spacing w:val="12"/>
          <w:sz w:val="19"/>
        </w:rPr>
        <w:t> </w:t>
      </w:r>
      <w:r>
        <w:rPr>
          <w:sz w:val="19"/>
        </w:rPr>
        <w:t>que</w:t>
      </w:r>
      <w:r>
        <w:rPr>
          <w:spacing w:val="12"/>
          <w:sz w:val="19"/>
        </w:rPr>
        <w:t> </w:t>
      </w:r>
      <w:r>
        <w:rPr>
          <w:sz w:val="19"/>
        </w:rPr>
        <w:t>atue</w:t>
      </w:r>
      <w:r>
        <w:rPr>
          <w:spacing w:val="12"/>
          <w:sz w:val="19"/>
        </w:rPr>
        <w:t> </w:t>
      </w:r>
      <w:r>
        <w:rPr>
          <w:sz w:val="19"/>
        </w:rPr>
        <w:t>em</w:t>
      </w:r>
      <w:r>
        <w:rPr>
          <w:spacing w:val="12"/>
          <w:sz w:val="19"/>
        </w:rPr>
        <w:t> </w:t>
      </w:r>
      <w:r>
        <w:rPr>
          <w:sz w:val="19"/>
        </w:rPr>
        <w:t>substituição</w:t>
      </w:r>
      <w:r>
        <w:rPr>
          <w:spacing w:val="12"/>
          <w:sz w:val="19"/>
        </w:rPr>
        <w:t> </w:t>
      </w:r>
      <w:r>
        <w:rPr>
          <w:sz w:val="19"/>
        </w:rPr>
        <w:t>a</w:t>
      </w:r>
      <w:r>
        <w:rPr>
          <w:spacing w:val="12"/>
          <w:sz w:val="19"/>
        </w:rPr>
        <w:t> </w:t>
      </w:r>
      <w:r>
        <w:rPr>
          <w:sz w:val="19"/>
        </w:rPr>
        <w:t>outra</w:t>
      </w:r>
      <w:r>
        <w:rPr>
          <w:spacing w:val="12"/>
          <w:sz w:val="19"/>
        </w:rPr>
        <w:t> </w:t>
      </w:r>
      <w:r>
        <w:rPr>
          <w:sz w:val="19"/>
        </w:rPr>
        <w:t>pessoa,</w:t>
      </w:r>
      <w:r>
        <w:rPr>
          <w:spacing w:val="12"/>
          <w:sz w:val="19"/>
        </w:rPr>
        <w:t> </w:t>
      </w:r>
      <w:r>
        <w:rPr>
          <w:sz w:val="19"/>
        </w:rPr>
        <w:t>física</w:t>
      </w:r>
      <w:r>
        <w:rPr>
          <w:spacing w:val="12"/>
          <w:sz w:val="19"/>
        </w:rPr>
        <w:t> </w:t>
      </w:r>
      <w:r>
        <w:rPr>
          <w:sz w:val="19"/>
        </w:rPr>
        <w:t>ou</w:t>
      </w:r>
      <w:r>
        <w:rPr>
          <w:spacing w:val="12"/>
          <w:sz w:val="19"/>
        </w:rPr>
        <w:t> </w:t>
      </w:r>
      <w:r>
        <w:rPr>
          <w:sz w:val="19"/>
        </w:rPr>
        <w:t>jurídica,</w:t>
      </w:r>
      <w:r>
        <w:rPr>
          <w:spacing w:val="12"/>
          <w:sz w:val="19"/>
        </w:rPr>
        <w:t> </w:t>
      </w:r>
      <w:r>
        <w:rPr>
          <w:sz w:val="19"/>
        </w:rPr>
        <w:t>com</w:t>
      </w:r>
      <w:r>
        <w:rPr>
          <w:spacing w:val="12"/>
          <w:sz w:val="19"/>
        </w:rPr>
        <w:t> </w:t>
      </w:r>
      <w:r>
        <w:rPr>
          <w:sz w:val="19"/>
        </w:rPr>
        <w:t>o</w:t>
      </w:r>
      <w:r>
        <w:rPr>
          <w:spacing w:val="12"/>
          <w:sz w:val="19"/>
        </w:rPr>
        <w:t> </w:t>
      </w:r>
      <w:r>
        <w:rPr>
          <w:sz w:val="19"/>
        </w:rPr>
        <w:t>intuito</w:t>
      </w:r>
      <w:r>
        <w:rPr>
          <w:spacing w:val="12"/>
          <w:sz w:val="19"/>
        </w:rPr>
        <w:t> </w:t>
      </w:r>
      <w:r>
        <w:rPr>
          <w:sz w:val="19"/>
        </w:rPr>
        <w:t>de</w:t>
      </w:r>
      <w:r>
        <w:rPr>
          <w:spacing w:val="12"/>
          <w:sz w:val="19"/>
        </w:rPr>
        <w:t> </w:t>
      </w:r>
      <w:r>
        <w:rPr>
          <w:sz w:val="19"/>
        </w:rPr>
        <w:t>burlar</w:t>
      </w:r>
      <w:r>
        <w:rPr>
          <w:spacing w:val="12"/>
          <w:sz w:val="19"/>
        </w:rPr>
        <w:t> </w:t>
      </w:r>
      <w:r>
        <w:rPr>
          <w:sz w:val="19"/>
        </w:rPr>
        <w:t>a</w:t>
      </w:r>
      <w:r>
        <w:rPr>
          <w:spacing w:val="12"/>
          <w:sz w:val="19"/>
        </w:rPr>
        <w:t> </w:t>
      </w:r>
      <w:r>
        <w:rPr>
          <w:sz w:val="19"/>
        </w:rPr>
        <w:t>efetividade</w:t>
      </w:r>
      <w:r>
        <w:rPr>
          <w:spacing w:val="12"/>
          <w:sz w:val="19"/>
        </w:rPr>
        <w:t> </w:t>
      </w:r>
      <w:r>
        <w:rPr>
          <w:sz w:val="19"/>
        </w:rPr>
        <w:t>da</w:t>
      </w:r>
      <w:r>
        <w:rPr>
          <w:spacing w:val="12"/>
          <w:sz w:val="19"/>
        </w:rPr>
        <w:t> </w:t>
      </w:r>
      <w:r>
        <w:rPr>
          <w:sz w:val="19"/>
        </w:rPr>
        <w:t>sanção</w:t>
      </w:r>
      <w:r>
        <w:rPr>
          <w:spacing w:val="12"/>
          <w:sz w:val="19"/>
        </w:rPr>
        <w:t> </w:t>
      </w:r>
      <w:r>
        <w:rPr>
          <w:sz w:val="19"/>
        </w:rPr>
        <w:t>a</w:t>
      </w:r>
      <w:r>
        <w:rPr>
          <w:spacing w:val="12"/>
          <w:sz w:val="19"/>
        </w:rPr>
        <w:t> </w:t>
      </w:r>
      <w:r>
        <w:rPr>
          <w:sz w:val="19"/>
        </w:rPr>
        <w:t>ela</w:t>
      </w:r>
      <w:r>
        <w:rPr>
          <w:spacing w:val="12"/>
          <w:sz w:val="19"/>
        </w:rPr>
        <w:t> </w:t>
      </w:r>
      <w:r>
        <w:rPr>
          <w:sz w:val="19"/>
        </w:rPr>
        <w:t>aplicada, inclusive a sua controladora, controlada ou coligada, desde que devidamente comprovado o ilícito ou a utilização fraudulenta da personalidade jurídica do licitante.</w:t>
      </w:r>
    </w:p>
    <w:p>
      <w:pPr>
        <w:pStyle w:val="ListParagraph"/>
        <w:numPr>
          <w:ilvl w:val="1"/>
          <w:numId w:val="3"/>
        </w:numPr>
        <w:tabs>
          <w:tab w:pos="498" w:val="left" w:leader="none"/>
        </w:tabs>
        <w:spacing w:line="283" w:lineRule="auto" w:before="0" w:after="0"/>
        <w:ind w:left="114" w:right="112" w:firstLine="0"/>
        <w:jc w:val="left"/>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w:t>
      </w:r>
      <w:r>
        <w:rPr>
          <w:spacing w:val="13"/>
          <w:sz w:val="19"/>
        </w:rPr>
        <w:t> </w:t>
      </w:r>
      <w:r>
        <w:rPr>
          <w:sz w:val="19"/>
        </w:rPr>
        <w:t>e</w:t>
      </w:r>
      <w:r>
        <w:rPr>
          <w:spacing w:val="13"/>
          <w:sz w:val="19"/>
        </w:rPr>
        <w:t> </w:t>
      </w:r>
      <w:r>
        <w:rPr>
          <w:sz w:val="19"/>
        </w:rPr>
        <w:t>2.8.4</w:t>
      </w:r>
      <w:r>
        <w:rPr>
          <w:spacing w:val="13"/>
          <w:sz w:val="19"/>
        </w:rPr>
        <w:t> </w:t>
      </w:r>
      <w:r>
        <w:rPr>
          <w:sz w:val="19"/>
        </w:rPr>
        <w:t>poderão</w:t>
      </w:r>
      <w:r>
        <w:rPr>
          <w:spacing w:val="13"/>
          <w:sz w:val="19"/>
        </w:rPr>
        <w:t> </w:t>
      </w:r>
      <w:r>
        <w:rPr>
          <w:sz w:val="19"/>
        </w:rPr>
        <w:t>participar</w:t>
      </w:r>
      <w:r>
        <w:rPr>
          <w:spacing w:val="13"/>
          <w:sz w:val="19"/>
        </w:rPr>
        <w:t> </w:t>
      </w:r>
      <w:r>
        <w:rPr>
          <w:sz w:val="19"/>
        </w:rPr>
        <w:t>no</w:t>
      </w:r>
      <w:r>
        <w:rPr>
          <w:spacing w:val="13"/>
          <w:sz w:val="19"/>
        </w:rPr>
        <w:t> </w:t>
      </w:r>
      <w:r>
        <w:rPr>
          <w:sz w:val="19"/>
        </w:rPr>
        <w:t>apoio</w:t>
      </w:r>
      <w:r>
        <w:rPr>
          <w:spacing w:val="13"/>
          <w:sz w:val="19"/>
        </w:rPr>
        <w:t> </w:t>
      </w:r>
      <w:r>
        <w:rPr>
          <w:sz w:val="19"/>
        </w:rPr>
        <w:t>das</w:t>
      </w:r>
      <w:r>
        <w:rPr>
          <w:spacing w:val="13"/>
          <w:sz w:val="19"/>
        </w:rPr>
        <w:t> </w:t>
      </w:r>
      <w:r>
        <w:rPr>
          <w:sz w:val="19"/>
        </w:rPr>
        <w:t>atividades</w:t>
      </w:r>
      <w:r>
        <w:rPr>
          <w:spacing w:val="13"/>
          <w:sz w:val="19"/>
        </w:rPr>
        <w:t> </w:t>
      </w:r>
      <w:r>
        <w:rPr>
          <w:sz w:val="19"/>
        </w:rPr>
        <w:t>de</w:t>
      </w:r>
      <w:r>
        <w:rPr>
          <w:spacing w:val="13"/>
          <w:sz w:val="19"/>
        </w:rPr>
        <w:t> </w:t>
      </w:r>
      <w:r>
        <w:rPr>
          <w:sz w:val="19"/>
        </w:rPr>
        <w:t>planejamento</w:t>
      </w:r>
      <w:r>
        <w:rPr>
          <w:spacing w:val="13"/>
          <w:sz w:val="19"/>
        </w:rPr>
        <w:t> </w:t>
      </w:r>
      <w:r>
        <w:rPr>
          <w:sz w:val="19"/>
        </w:rPr>
        <w:t>da contratação, de execução da licitação ou de gestão do contrato, desde que sob supervisão exclusiva de agentes públicos do órgão ou entidade.</w:t>
      </w:r>
    </w:p>
    <w:p>
      <w:pPr>
        <w:pStyle w:val="ListParagraph"/>
        <w:numPr>
          <w:ilvl w:val="2"/>
          <w:numId w:val="3"/>
        </w:numPr>
        <w:tabs>
          <w:tab w:pos="637" w:val="left" w:leader="none"/>
        </w:tabs>
        <w:spacing w:line="218" w:lineRule="exact" w:before="0" w:after="0"/>
        <w:ind w:left="637" w:right="0" w:hanging="523"/>
        <w:jc w:val="left"/>
        <w:rPr>
          <w:sz w:val="19"/>
        </w:rPr>
      </w:pPr>
      <w:r>
        <w:rPr>
          <w:sz w:val="19"/>
        </w:rPr>
        <w:t>Equiparam-se aos autores do projeto as empresas integrantes do mesmo grupo </w:t>
      </w:r>
      <w:r>
        <w:rPr>
          <w:spacing w:val="-2"/>
          <w:sz w:val="19"/>
        </w:rPr>
        <w:t>econômico.</w:t>
      </w:r>
    </w:p>
    <w:p>
      <w:pPr>
        <w:pStyle w:val="ListParagraph"/>
        <w:numPr>
          <w:ilvl w:val="2"/>
          <w:numId w:val="3"/>
        </w:numPr>
        <w:tabs>
          <w:tab w:pos="642" w:val="left" w:leader="none"/>
        </w:tabs>
        <w:spacing w:line="283" w:lineRule="auto" w:before="38" w:after="0"/>
        <w:ind w:left="114" w:right="112"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507" w:val="left" w:leader="none"/>
        </w:tabs>
        <w:spacing w:line="283" w:lineRule="auto" w:before="0" w:after="0"/>
        <w:ind w:left="114" w:right="112" w:firstLine="0"/>
        <w:jc w:val="both"/>
        <w:rPr>
          <w:sz w:val="19"/>
        </w:rPr>
      </w:pPr>
      <w:r>
        <w:rPr>
          <w:sz w:val="19"/>
        </w:rPr>
        <w:t>Em licitações e contratações realizadas no âmbito de projetos e programas parcialmente financiados por agência oficial de cooperação estrangeira ou por organismo financeiro internacional </w:t>
      </w:r>
      <w:r>
        <w:rPr>
          <w:sz w:val="19"/>
        </w:rPr>
        <w:t>com recursos do financiamento ou da contrapartida nacional, não poderá participar pessoa física ou jurídica que integre o rol de pessoas sancionadas por essas entidades ou que seja declarada inidônea nos termos da </w:t>
      </w:r>
      <w:hyperlink r:id="rId6">
        <w:r>
          <w:rPr>
            <w:color w:val="000080"/>
            <w:sz w:val="19"/>
            <w:u w:val="single" w:color="000080"/>
          </w:rPr>
          <w:t>Lei nº 14.133/2021</w:t>
        </w:r>
      </w:hyperlink>
      <w:r>
        <w:rPr>
          <w:sz w:val="19"/>
        </w:rPr>
        <w:t>.</w:t>
      </w:r>
    </w:p>
    <w:p>
      <w:pPr>
        <w:pStyle w:val="ListParagraph"/>
        <w:numPr>
          <w:ilvl w:val="1"/>
          <w:numId w:val="3"/>
        </w:numPr>
        <w:tabs>
          <w:tab w:pos="517" w:val="left" w:leader="none"/>
        </w:tabs>
        <w:spacing w:line="283" w:lineRule="auto" w:before="0" w:after="0"/>
        <w:ind w:left="114" w:right="112"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495" w:val="left" w:leader="none"/>
        </w:tabs>
        <w:spacing w:line="218" w:lineRule="exact" w:before="0" w:after="0"/>
        <w:ind w:left="495" w:right="0" w:hanging="381"/>
        <w:jc w:val="both"/>
        <w:rPr>
          <w:sz w:val="19"/>
        </w:rPr>
      </w:pPr>
      <w:r>
        <w:rPr>
          <w:sz w:val="19"/>
        </w:rPr>
        <w:t>É vedada a participação de pessoas jurídicas reunidas em </w:t>
      </w:r>
      <w:r>
        <w:rPr>
          <w:spacing w:val="-2"/>
          <w:sz w:val="19"/>
        </w:rPr>
        <w:t>consórcio.</w:t>
      </w:r>
    </w:p>
    <w:p>
      <w:pPr>
        <w:pStyle w:val="BodyText"/>
        <w:spacing w:before="89"/>
        <w:ind w:left="0"/>
      </w:pPr>
    </w:p>
    <w:p>
      <w:pPr>
        <w:pStyle w:val="Heading2"/>
        <w:numPr>
          <w:ilvl w:val="0"/>
          <w:numId w:val="1"/>
        </w:numPr>
        <w:tabs>
          <w:tab w:pos="304" w:val="left" w:leader="none"/>
        </w:tabs>
        <w:spacing w:line="240" w:lineRule="auto" w:before="1" w:after="0"/>
        <w:ind w:left="304"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4"/>
        </w:numPr>
        <w:tabs>
          <w:tab w:pos="399" w:val="left" w:leader="none"/>
        </w:tabs>
        <w:spacing w:line="240" w:lineRule="auto" w:before="53" w:after="0"/>
        <w:ind w:left="399"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4"/>
        </w:numPr>
        <w:tabs>
          <w:tab w:pos="543" w:val="left" w:leader="none"/>
        </w:tabs>
        <w:spacing w:line="283" w:lineRule="auto" w:before="39" w:after="0"/>
        <w:ind w:left="114" w:right="112" w:firstLine="0"/>
        <w:jc w:val="both"/>
        <w:rPr>
          <w:sz w:val="19"/>
        </w:rPr>
      </w:pPr>
      <w:r>
        <w:rPr>
          <w:sz w:val="19"/>
        </w:rPr>
        <w:t>Os licitantes encaminharão, na forma e no prazo estabelecidos no item 3.2, simultaneamente os documentos de habilitação previstos no</w:t>
      </w:r>
      <w:r>
        <w:rPr>
          <w:spacing w:val="-9"/>
          <w:sz w:val="19"/>
        </w:rPr>
        <w:t> </w:t>
      </w:r>
      <w:r>
        <w:rPr>
          <w:sz w:val="19"/>
        </w:rPr>
        <w:t>Anexo referente aos requisitos de habilitação e a proposta com o preço ou o percentual de desconto, observado o disposto no item 7.5 deste Edital.</w:t>
      </w:r>
    </w:p>
    <w:p>
      <w:pPr>
        <w:pStyle w:val="ListParagraph"/>
        <w:numPr>
          <w:ilvl w:val="1"/>
          <w:numId w:val="4"/>
        </w:numPr>
        <w:tabs>
          <w:tab w:pos="403" w:val="left" w:leader="none"/>
        </w:tabs>
        <w:spacing w:line="283" w:lineRule="auto" w:before="0" w:after="0"/>
        <w:ind w:left="114" w:right="112"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399" w:val="left" w:leader="none"/>
        </w:tabs>
        <w:spacing w:line="218" w:lineRule="exact" w:before="0" w:after="0"/>
        <w:ind w:left="399"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4"/>
        </w:numPr>
        <w:tabs>
          <w:tab w:pos="547" w:val="left" w:leader="none"/>
        </w:tabs>
        <w:spacing w:line="283" w:lineRule="auto" w:before="37" w:after="0"/>
        <w:ind w:left="114" w:right="112"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w:t>
      </w:r>
      <w:r>
        <w:rPr>
          <w:spacing w:val="80"/>
          <w:sz w:val="19"/>
        </w:rPr>
        <w:t> </w:t>
      </w:r>
      <w:r>
        <w:rPr>
          <w:sz w:val="19"/>
        </w:rPr>
        <w:t>definitivo e que cumpre plenamente os requisitos de habilitação definidos no instrumento convocatório;</w:t>
      </w:r>
    </w:p>
    <w:p>
      <w:pPr>
        <w:pStyle w:val="ListParagraph"/>
        <w:numPr>
          <w:ilvl w:val="2"/>
          <w:numId w:val="4"/>
        </w:numPr>
        <w:tabs>
          <w:tab w:pos="542" w:val="left" w:leader="none"/>
        </w:tabs>
        <w:spacing w:line="283" w:lineRule="auto" w:before="0" w:after="0"/>
        <w:ind w:left="114" w:right="112"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 7°, XXXIII</w:t>
        </w:r>
        <w:r>
          <w:rPr>
            <w:color w:val="000080"/>
            <w:sz w:val="19"/>
          </w:rPr>
          <w:t>,</w:t>
        </w:r>
      </w:hyperlink>
      <w:r>
        <w:rPr>
          <w:color w:val="000080"/>
          <w:sz w:val="19"/>
        </w:rPr>
        <w:t> </w:t>
      </w:r>
      <w:hyperlink r:id="rId10">
        <w:r>
          <w:rPr>
            <w:color w:val="000080"/>
            <w:sz w:val="19"/>
            <w:u w:val="single" w:color="000080"/>
          </w:rPr>
          <w:t>da Constituição</w:t>
        </w:r>
      </w:hyperlink>
      <w:r>
        <w:rPr>
          <w:sz w:val="19"/>
        </w:rPr>
        <w:t>;</w:t>
      </w:r>
    </w:p>
    <w:p>
      <w:pPr>
        <w:pStyle w:val="ListParagraph"/>
        <w:numPr>
          <w:ilvl w:val="2"/>
          <w:numId w:val="4"/>
        </w:numPr>
        <w:tabs>
          <w:tab w:pos="542" w:val="left" w:leader="none"/>
        </w:tabs>
        <w:spacing w:line="218" w:lineRule="exact" w:before="0" w:after="0"/>
        <w:ind w:left="542" w:right="0" w:hanging="428"/>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80"/>
            <w:sz w:val="19"/>
            <w:u w:val="single" w:color="000080"/>
          </w:rPr>
          <w:t>incisos III e IV</w:t>
        </w:r>
        <w:r>
          <w:rPr>
            <w:color w:val="000080"/>
            <w:spacing w:val="-4"/>
            <w:sz w:val="19"/>
            <w:u w:val="single" w:color="000080"/>
          </w:rPr>
          <w:t> </w:t>
        </w:r>
        <w:r>
          <w:rPr>
            <w:color w:val="000080"/>
            <w:sz w:val="19"/>
            <w:u w:val="single" w:color="000080"/>
          </w:rPr>
          <w:t>do art. 1º e no inciso III do art. 5º da Constituição </w:t>
        </w:r>
        <w:r>
          <w:rPr>
            <w:color w:val="000080"/>
            <w:spacing w:val="-2"/>
            <w:sz w:val="19"/>
            <w:u w:val="single" w:color="000080"/>
          </w:rPr>
          <w:t>Federal</w:t>
        </w:r>
      </w:hyperlink>
      <w:r>
        <w:rPr>
          <w:spacing w:val="-2"/>
          <w:sz w:val="19"/>
        </w:rPr>
        <w:t>;</w:t>
      </w:r>
    </w:p>
    <w:p>
      <w:pPr>
        <w:pStyle w:val="ListParagraph"/>
        <w:numPr>
          <w:ilvl w:val="2"/>
          <w:numId w:val="4"/>
        </w:numPr>
        <w:tabs>
          <w:tab w:pos="542" w:val="left" w:leader="none"/>
        </w:tabs>
        <w:spacing w:line="240" w:lineRule="auto" w:before="38" w:after="0"/>
        <w:ind w:left="542" w:right="0" w:hanging="428"/>
        <w:jc w:val="both"/>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4"/>
        </w:numPr>
        <w:tabs>
          <w:tab w:pos="542" w:val="left" w:leader="none"/>
        </w:tabs>
        <w:spacing w:line="240" w:lineRule="auto" w:before="39" w:after="0"/>
        <w:ind w:left="542" w:right="0" w:hanging="428"/>
        <w:jc w:val="both"/>
        <w:rPr>
          <w:sz w:val="19"/>
        </w:rPr>
      </w:pPr>
      <w:r>
        <w:rPr>
          <w:sz w:val="19"/>
        </w:rPr>
        <w:t>cumpre as exigências de elaboração independente de proposta previstas no Decreto nº 43.150, de 24 de agosto de </w:t>
      </w:r>
      <w:r>
        <w:rPr>
          <w:spacing w:val="-2"/>
          <w:sz w:val="19"/>
        </w:rPr>
        <w:t>2011;</w:t>
      </w:r>
    </w:p>
    <w:p>
      <w:pPr>
        <w:pStyle w:val="ListParagraph"/>
        <w:spacing w:after="0" w:line="240" w:lineRule="auto"/>
        <w:jc w:val="both"/>
        <w:rPr>
          <w:sz w:val="19"/>
        </w:rPr>
        <w:sectPr>
          <w:type w:val="continuous"/>
          <w:pgSz w:w="15840" w:h="24480"/>
          <w:pgMar w:top="0" w:bottom="0" w:left="0" w:right="0"/>
        </w:sectPr>
      </w:pPr>
    </w:p>
    <w:p>
      <w:pPr>
        <w:pStyle w:val="ListParagraph"/>
        <w:numPr>
          <w:ilvl w:val="2"/>
          <w:numId w:val="4"/>
        </w:numPr>
        <w:tabs>
          <w:tab w:pos="560" w:val="left" w:leader="none"/>
        </w:tabs>
        <w:spacing w:line="283" w:lineRule="auto" w:before="22" w:after="0"/>
        <w:ind w:left="114" w:right="112" w:firstLine="0"/>
        <w:jc w:val="both"/>
        <w:rPr>
          <w:sz w:val="19"/>
        </w:rPr>
      </w:pPr>
      <w:r>
        <w:rPr>
          <w:sz w:val="19"/>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548" w:val="left" w:leader="none"/>
        </w:tabs>
        <w:spacing w:line="283" w:lineRule="auto" w:before="0" w:after="0"/>
        <w:ind w:left="114" w:right="112"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399" w:val="left" w:leader="none"/>
        </w:tabs>
        <w:spacing w:line="218" w:lineRule="exact" w:before="0" w:after="0"/>
        <w:ind w:left="399" w:right="0" w:hanging="285"/>
        <w:jc w:val="both"/>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80"/>
            <w:sz w:val="19"/>
            <w:u w:val="single" w:color="000080"/>
          </w:rPr>
          <w:t>art.</w:t>
        </w:r>
        <w:r>
          <w:rPr>
            <w:color w:val="000080"/>
            <w:spacing w:val="-1"/>
            <w:sz w:val="19"/>
            <w:u w:val="single" w:color="000080"/>
          </w:rPr>
          <w:t> </w:t>
        </w:r>
        <w:r>
          <w:rPr>
            <w:color w:val="000080"/>
            <w:sz w:val="19"/>
            <w:u w:val="single" w:color="000080"/>
          </w:rPr>
          <w:t>16 da</w:t>
        </w:r>
        <w:r>
          <w:rPr>
            <w:color w:val="000080"/>
            <w:spacing w:val="-1"/>
            <w:sz w:val="19"/>
            <w:u w:val="single" w:color="000080"/>
          </w:rPr>
          <w:t> </w:t>
        </w:r>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1"/>
          <w:numId w:val="4"/>
        </w:numPr>
        <w:tabs>
          <w:tab w:pos="433" w:val="left" w:leader="none"/>
        </w:tabs>
        <w:spacing w:line="283" w:lineRule="auto" w:before="38" w:after="0"/>
        <w:ind w:left="114" w:right="112" w:firstLine="0"/>
        <w:jc w:val="both"/>
        <w:rPr>
          <w:sz w:val="19"/>
        </w:rPr>
      </w:pPr>
      <w:r>
        <w:rPr>
          <w:sz w:val="19"/>
        </w:rPr>
        <mc:AlternateContent>
          <mc:Choice Requires="wps">
            <w:drawing>
              <wp:anchor distT="0" distB="0" distL="0" distR="0" allowOverlap="1" layoutInCell="1" locked="0" behindDoc="1" simplePos="0" relativeHeight="486115328">
                <wp:simplePos x="0" y="0"/>
                <wp:positionH relativeFrom="page">
                  <wp:posOffset>8448335</wp:posOffset>
                </wp:positionH>
                <wp:positionV relativeFrom="paragraph">
                  <wp:posOffset>309660</wp:posOffset>
                </wp:positionV>
                <wp:extent cx="190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05" cy="9525"/>
                        </a:xfrm>
                        <a:custGeom>
                          <a:avLst/>
                          <a:gdLst/>
                          <a:ahLst/>
                          <a:cxnLst/>
                          <a:rect l="l" t="t" r="r" b="b"/>
                          <a:pathLst>
                            <a:path w="1905" h="9525">
                              <a:moveTo>
                                <a:pt x="1781" y="9077"/>
                              </a:moveTo>
                              <a:lnTo>
                                <a:pt x="0" y="9077"/>
                              </a:lnTo>
                              <a:lnTo>
                                <a:pt x="0" y="0"/>
                              </a:lnTo>
                              <a:lnTo>
                                <a:pt x="1781" y="0"/>
                              </a:lnTo>
                              <a:lnTo>
                                <a:pt x="1781"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65.223267pt;margin-top:24.3827pt;width:.140275pt;height:.714801pt;mso-position-horizontal-relative:page;mso-position-vertical-relative:paragraph;z-index:-17201152" id="docshape2" filled="true" fillcolor="#000080" stroked="false">
                <v:fill type="solid"/>
                <w10:wrap type="none"/>
              </v:rect>
            </w:pict>
          </mc:Fallback>
        </mc:AlternateContent>
      </w:r>
      <w:r>
        <w:rPr>
          <w:sz w:val="19"/>
        </w:rPr>
        <mc:AlternateContent>
          <mc:Choice Requires="wps">
            <w:drawing>
              <wp:anchor distT="0" distB="0" distL="0" distR="0" allowOverlap="1" layoutInCell="1" locked="0" behindDoc="1" simplePos="0" relativeHeight="486115840">
                <wp:simplePos x="0" y="0"/>
                <wp:positionH relativeFrom="page">
                  <wp:posOffset>8505936</wp:posOffset>
                </wp:positionH>
                <wp:positionV relativeFrom="paragraph">
                  <wp:posOffset>309660</wp:posOffset>
                </wp:positionV>
                <wp:extent cx="508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080" cy="9525"/>
                        </a:xfrm>
                        <a:custGeom>
                          <a:avLst/>
                          <a:gdLst/>
                          <a:ahLst/>
                          <a:cxnLst/>
                          <a:rect l="l" t="t" r="r" b="b"/>
                          <a:pathLst>
                            <a:path w="5080" h="9525">
                              <a:moveTo>
                                <a:pt x="4685" y="9077"/>
                              </a:moveTo>
                              <a:lnTo>
                                <a:pt x="0" y="9077"/>
                              </a:lnTo>
                              <a:lnTo>
                                <a:pt x="0" y="0"/>
                              </a:lnTo>
                              <a:lnTo>
                                <a:pt x="4685" y="0"/>
                              </a:lnTo>
                              <a:lnTo>
                                <a:pt x="4685"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69.758789pt;margin-top:24.3827pt;width:.368976pt;height:.714801pt;mso-position-horizontal-relative:page;mso-position-vertical-relative:paragraph;z-index:-17200640" id="docshape3" filled="true" fillcolor="#000080" stroked="false">
                <v:fill type="solid"/>
                <w10:wrap type="none"/>
              </v:rect>
            </w:pict>
          </mc:Fallback>
        </mc:AlternateContent>
      </w:r>
      <w:r>
        <w:rPr>
          <w:sz w:val="19"/>
        </w:rPr>
        <w:t>O fornecedor enquadrado como microempresa, empresa de pequeno porte ou sociedade cooperativa deverá declarar, ainda, em campo próprio do sistema eletrônico, que cumpre os requisitos estabelecidos no </w:t>
      </w:r>
      <w:hyperlink r:id="rId13">
        <w:r>
          <w:rPr>
            <w:color w:val="000080"/>
            <w:sz w:val="19"/>
            <w:u w:val="single" w:color="000080"/>
          </w:rPr>
          <w:t>art. 3° da Lei Complementar nº 123/2006</w:t>
        </w:r>
      </w:hyperlink>
      <w:r>
        <w:rPr>
          <w:sz w:val="19"/>
        </w:rPr>
        <w:t>, estando apto a usufruir do tratamento favorecido estabelecido em seus </w:t>
      </w:r>
      <w:hyperlink r:id="rId14">
        <w:r>
          <w:rPr>
            <w:color w:val="000080"/>
            <w:sz w:val="19"/>
            <w:u w:val="single" w:color="000080"/>
          </w:rPr>
          <w:t>arts. 42 a 49</w:t>
        </w:r>
      </w:hyperlink>
      <w:r>
        <w:rPr>
          <w:sz w:val="19"/>
        </w:rPr>
        <w:t>, observado o disposto nos </w:t>
      </w:r>
      <w:hyperlink r:id="rId15">
        <w:r>
          <w:rPr>
            <w:color w:val="000080"/>
            <w:sz w:val="19"/>
          </w:rPr>
          <w:t>§§</w:t>
        </w:r>
        <w:r>
          <w:rPr>
            <w:color w:val="000080"/>
            <w:sz w:val="19"/>
            <w:u w:val="single" w:color="000080"/>
          </w:rPr>
          <w:t> 1º ao 3º do art. 4º da Lei n.º</w:t>
        </w:r>
      </w:hyperlink>
      <w:r>
        <w:rPr>
          <w:color w:val="000080"/>
          <w:sz w:val="19"/>
        </w:rPr>
        <w:t> </w:t>
      </w:r>
      <w:hyperlink r:id="rId15">
        <w:r>
          <w:rPr>
            <w:color w:val="000080"/>
            <w:spacing w:val="-2"/>
            <w:sz w:val="19"/>
            <w:u w:val="single" w:color="000080"/>
          </w:rPr>
          <w:t>14.133/2021.</w:t>
        </w:r>
      </w:hyperlink>
    </w:p>
    <w:p>
      <w:pPr>
        <w:pStyle w:val="ListParagraph"/>
        <w:numPr>
          <w:ilvl w:val="2"/>
          <w:numId w:val="4"/>
        </w:numPr>
        <w:tabs>
          <w:tab w:pos="542" w:val="left" w:leader="none"/>
        </w:tabs>
        <w:spacing w:line="217" w:lineRule="exact" w:before="0" w:after="0"/>
        <w:ind w:left="542" w:right="0" w:hanging="428"/>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4"/>
        </w:numPr>
        <w:tabs>
          <w:tab w:pos="554" w:val="left" w:leader="none"/>
        </w:tabs>
        <w:spacing w:line="283" w:lineRule="auto" w:before="39" w:after="0"/>
        <w:ind w:left="114" w:right="112" w:firstLine="0"/>
        <w:jc w:val="both"/>
        <w:rPr>
          <w:sz w:val="19"/>
        </w:rPr>
      </w:pPr>
      <w:r>
        <w:rPr>
          <w:sz w:val="19"/>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19"/>
            <w:u w:val="single" w:color="000080"/>
          </w:rPr>
          <w:t>Lei Complementar nº 123/2006</w:t>
        </w:r>
      </w:hyperlink>
      <w:r>
        <w:rPr>
          <w:sz w:val="19"/>
        </w:rPr>
        <w:t>, mesmo que microempresa, empresa de pequeno porte ou sociedade cooperativa.</w:t>
      </w:r>
    </w:p>
    <w:p>
      <w:pPr>
        <w:pStyle w:val="ListParagraph"/>
        <w:numPr>
          <w:ilvl w:val="1"/>
          <w:numId w:val="4"/>
        </w:numPr>
        <w:tabs>
          <w:tab w:pos="388" w:val="left" w:leader="none"/>
        </w:tabs>
        <w:spacing w:line="218" w:lineRule="exact" w:before="0" w:after="0"/>
        <w:ind w:left="388"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80"/>
            <w:sz w:val="19"/>
            <w:u w:val="single" w:color="000080"/>
          </w:rPr>
          <w:t>Lei nº 14.133/2021</w:t>
        </w:r>
      </w:hyperlink>
      <w:r>
        <w:rPr>
          <w:color w:val="000080"/>
          <w:sz w:val="19"/>
        </w:rPr>
        <w:t> </w:t>
      </w:r>
      <w:r>
        <w:rPr>
          <w:sz w:val="19"/>
        </w:rPr>
        <w:t>e neste </w:t>
      </w:r>
      <w:r>
        <w:rPr>
          <w:spacing w:val="-2"/>
          <w:sz w:val="19"/>
        </w:rPr>
        <w:t>Edital.</w:t>
      </w:r>
    </w:p>
    <w:p>
      <w:pPr>
        <w:pStyle w:val="ListParagraph"/>
        <w:numPr>
          <w:ilvl w:val="1"/>
          <w:numId w:val="4"/>
        </w:numPr>
        <w:tabs>
          <w:tab w:pos="411" w:val="left" w:leader="none"/>
        </w:tabs>
        <w:spacing w:line="283" w:lineRule="auto" w:before="39" w:after="0"/>
        <w:ind w:left="114" w:right="112"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400" w:val="left" w:leader="none"/>
        </w:tabs>
        <w:spacing w:line="283" w:lineRule="auto" w:before="0" w:after="0"/>
        <w:ind w:left="114" w:right="11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388" w:val="left" w:leader="none"/>
        </w:tabs>
        <w:spacing w:line="218" w:lineRule="exact" w:before="0" w:after="0"/>
        <w:ind w:left="388"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4"/>
        </w:numPr>
        <w:tabs>
          <w:tab w:pos="501" w:val="left" w:leader="none"/>
        </w:tabs>
        <w:spacing w:line="283" w:lineRule="auto" w:before="38" w:after="0"/>
        <w:ind w:left="114" w:right="112" w:firstLine="0"/>
        <w:jc w:val="both"/>
        <w:rPr>
          <w:sz w:val="19"/>
        </w:rPr>
      </w:pPr>
      <w:r>
        <w:rPr>
          <w:sz w:val="19"/>
        </w:rPr>
        <w:t>Caberá ao licitante interessado em participar da licitação acompanhar as operações no sistema eletrônico durante o processo licitatório e se responsabilizar pelo ônus decorrente da perda de </w:t>
      </w:r>
      <w:r>
        <w:rPr>
          <w:sz w:val="19"/>
        </w:rPr>
        <w:t>negócios diante da inobservância de mensagens emitidas pela Administração ou de sua desconexão.</w:t>
      </w:r>
    </w:p>
    <w:p>
      <w:pPr>
        <w:pStyle w:val="ListParagraph"/>
        <w:numPr>
          <w:ilvl w:val="1"/>
          <w:numId w:val="4"/>
        </w:numPr>
        <w:tabs>
          <w:tab w:pos="487" w:val="left" w:leader="none"/>
        </w:tabs>
        <w:spacing w:line="218" w:lineRule="exact" w:before="0" w:after="0"/>
        <w:ind w:left="487" w:right="0" w:hanging="373"/>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92"/>
        <w:ind w:left="0"/>
      </w:pPr>
    </w:p>
    <w:p>
      <w:pPr>
        <w:pStyle w:val="Heading2"/>
        <w:numPr>
          <w:ilvl w:val="0"/>
          <w:numId w:val="1"/>
        </w:numPr>
        <w:tabs>
          <w:tab w:pos="304" w:val="left" w:leader="none"/>
        </w:tabs>
        <w:spacing w:line="240" w:lineRule="auto" w:before="0" w:after="0"/>
        <w:ind w:left="304" w:right="0" w:hanging="190"/>
        <w:jc w:val="both"/>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5"/>
        </w:numPr>
        <w:tabs>
          <w:tab w:pos="399" w:val="left" w:leader="none"/>
        </w:tabs>
        <w:spacing w:line="240" w:lineRule="auto" w:before="53" w:after="0"/>
        <w:ind w:left="399"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538" w:val="left" w:leader="none"/>
        </w:tabs>
        <w:spacing w:line="240" w:lineRule="auto" w:before="39" w:after="0"/>
        <w:ind w:left="538"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item;</w:t>
      </w:r>
    </w:p>
    <w:p>
      <w:pPr>
        <w:pStyle w:val="ListParagraph"/>
        <w:numPr>
          <w:ilvl w:val="2"/>
          <w:numId w:val="5"/>
        </w:numPr>
        <w:tabs>
          <w:tab w:pos="542" w:val="left" w:leader="none"/>
        </w:tabs>
        <w:spacing w:line="240" w:lineRule="auto" w:before="39" w:after="0"/>
        <w:ind w:left="542" w:right="0" w:hanging="428"/>
        <w:jc w:val="left"/>
        <w:rPr>
          <w:sz w:val="19"/>
        </w:rPr>
      </w:pPr>
      <w:r>
        <w:rPr>
          <w:spacing w:val="-2"/>
          <w:sz w:val="19"/>
        </w:rPr>
        <w:t>Marca/Fabricante;</w:t>
      </w:r>
    </w:p>
    <w:p>
      <w:pPr>
        <w:pStyle w:val="ListParagraph"/>
        <w:numPr>
          <w:ilvl w:val="2"/>
          <w:numId w:val="5"/>
        </w:numPr>
        <w:tabs>
          <w:tab w:pos="542" w:val="left" w:leader="none"/>
        </w:tabs>
        <w:spacing w:line="240" w:lineRule="auto" w:before="39" w:after="0"/>
        <w:ind w:left="542"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5"/>
        </w:numPr>
        <w:tabs>
          <w:tab w:pos="395" w:val="left" w:leader="none"/>
        </w:tabs>
        <w:spacing w:line="240" w:lineRule="auto" w:before="38" w:after="0"/>
        <w:ind w:left="395"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5"/>
        </w:numPr>
        <w:tabs>
          <w:tab w:pos="406"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execução</w:t>
      </w:r>
      <w:r>
        <w:rPr>
          <w:spacing w:val="40"/>
          <w:sz w:val="19"/>
        </w:rPr>
        <w:t> </w:t>
      </w:r>
      <w:r>
        <w:rPr>
          <w:sz w:val="19"/>
        </w:rPr>
        <w:t>do objeto.</w:t>
      </w:r>
    </w:p>
    <w:p>
      <w:pPr>
        <w:pStyle w:val="ListParagraph"/>
        <w:numPr>
          <w:ilvl w:val="1"/>
          <w:numId w:val="5"/>
        </w:numPr>
        <w:tabs>
          <w:tab w:pos="411" w:val="left" w:leader="none"/>
        </w:tabs>
        <w:spacing w:line="283" w:lineRule="auto" w:before="0" w:after="0"/>
        <w:ind w:left="114" w:right="112" w:firstLine="0"/>
        <w:jc w:val="left"/>
        <w:rPr>
          <w:sz w:val="19"/>
        </w:rPr>
      </w:pPr>
      <w:r>
        <w:rPr>
          <w:sz w:val="19"/>
        </w:rPr>
        <w:t>Os</w:t>
      </w:r>
      <w:r>
        <w:rPr>
          <w:spacing w:val="13"/>
          <w:sz w:val="19"/>
        </w:rPr>
        <w:t> </w:t>
      </w:r>
      <w:r>
        <w:rPr>
          <w:sz w:val="19"/>
        </w:rPr>
        <w:t>preços</w:t>
      </w:r>
      <w:r>
        <w:rPr>
          <w:spacing w:val="13"/>
          <w:sz w:val="19"/>
        </w:rPr>
        <w:t> </w:t>
      </w:r>
      <w:r>
        <w:rPr>
          <w:sz w:val="19"/>
        </w:rPr>
        <w:t>ofertados,</w:t>
      </w:r>
      <w:r>
        <w:rPr>
          <w:spacing w:val="13"/>
          <w:sz w:val="19"/>
        </w:rPr>
        <w:t> </w:t>
      </w:r>
      <w:r>
        <w:rPr>
          <w:sz w:val="19"/>
        </w:rPr>
        <w:t>tanto</w:t>
      </w:r>
      <w:r>
        <w:rPr>
          <w:spacing w:val="13"/>
          <w:sz w:val="19"/>
        </w:rPr>
        <w:t> </w:t>
      </w:r>
      <w:r>
        <w:rPr>
          <w:sz w:val="19"/>
        </w:rPr>
        <w:t>na</w:t>
      </w:r>
      <w:r>
        <w:rPr>
          <w:spacing w:val="13"/>
          <w:sz w:val="19"/>
        </w:rPr>
        <w:t> </w:t>
      </w:r>
      <w:r>
        <w:rPr>
          <w:sz w:val="19"/>
        </w:rPr>
        <w:t>proposta</w:t>
      </w:r>
      <w:r>
        <w:rPr>
          <w:spacing w:val="13"/>
          <w:sz w:val="19"/>
        </w:rPr>
        <w:t> </w:t>
      </w:r>
      <w:r>
        <w:rPr>
          <w:sz w:val="19"/>
        </w:rPr>
        <w:t>inicial,</w:t>
      </w:r>
      <w:r>
        <w:rPr>
          <w:spacing w:val="13"/>
          <w:sz w:val="19"/>
        </w:rPr>
        <w:t> </w:t>
      </w:r>
      <w:r>
        <w:rPr>
          <w:sz w:val="19"/>
        </w:rPr>
        <w:t>quanto</w:t>
      </w:r>
      <w:r>
        <w:rPr>
          <w:spacing w:val="13"/>
          <w:sz w:val="19"/>
        </w:rPr>
        <w:t> </w:t>
      </w:r>
      <w:r>
        <w:rPr>
          <w:sz w:val="19"/>
        </w:rPr>
        <w:t>na</w:t>
      </w:r>
      <w:r>
        <w:rPr>
          <w:spacing w:val="13"/>
          <w:sz w:val="19"/>
        </w:rPr>
        <w:t> </w:t>
      </w:r>
      <w:r>
        <w:rPr>
          <w:sz w:val="19"/>
        </w:rPr>
        <w:t>etapa</w:t>
      </w:r>
      <w:r>
        <w:rPr>
          <w:spacing w:val="13"/>
          <w:sz w:val="19"/>
        </w:rPr>
        <w:t> </w:t>
      </w:r>
      <w:r>
        <w:rPr>
          <w:sz w:val="19"/>
        </w:rPr>
        <w:t>de</w:t>
      </w:r>
      <w:r>
        <w:rPr>
          <w:spacing w:val="13"/>
          <w:sz w:val="19"/>
        </w:rPr>
        <w:t> </w:t>
      </w:r>
      <w:r>
        <w:rPr>
          <w:sz w:val="19"/>
        </w:rPr>
        <w:t>lances,</w:t>
      </w:r>
      <w:r>
        <w:rPr>
          <w:spacing w:val="13"/>
          <w:sz w:val="19"/>
        </w:rPr>
        <w:t> </w:t>
      </w:r>
      <w:r>
        <w:rPr>
          <w:sz w:val="19"/>
        </w:rPr>
        <w:t>serão</w:t>
      </w:r>
      <w:r>
        <w:rPr>
          <w:spacing w:val="13"/>
          <w:sz w:val="19"/>
        </w:rPr>
        <w:t> </w:t>
      </w:r>
      <w:r>
        <w:rPr>
          <w:sz w:val="19"/>
        </w:rPr>
        <w:t>de</w:t>
      </w:r>
      <w:r>
        <w:rPr>
          <w:spacing w:val="13"/>
          <w:sz w:val="19"/>
        </w:rPr>
        <w:t> </w:t>
      </w:r>
      <w:r>
        <w:rPr>
          <w:sz w:val="19"/>
        </w:rPr>
        <w:t>exclusiva</w:t>
      </w:r>
      <w:r>
        <w:rPr>
          <w:spacing w:val="13"/>
          <w:sz w:val="19"/>
        </w:rPr>
        <w:t> </w:t>
      </w:r>
      <w:r>
        <w:rPr>
          <w:sz w:val="19"/>
        </w:rPr>
        <w:t>responsabilidade</w:t>
      </w:r>
      <w:r>
        <w:rPr>
          <w:spacing w:val="13"/>
          <w:sz w:val="19"/>
        </w:rPr>
        <w:t> </w:t>
      </w:r>
      <w:r>
        <w:rPr>
          <w:sz w:val="19"/>
        </w:rPr>
        <w:t>do</w:t>
      </w:r>
      <w:r>
        <w:rPr>
          <w:spacing w:val="13"/>
          <w:sz w:val="19"/>
        </w:rPr>
        <w:t> </w:t>
      </w:r>
      <w:r>
        <w:rPr>
          <w:sz w:val="19"/>
        </w:rPr>
        <w:t>licitante,</w:t>
      </w:r>
      <w:r>
        <w:rPr>
          <w:spacing w:val="13"/>
          <w:sz w:val="19"/>
        </w:rPr>
        <w:t> </w:t>
      </w:r>
      <w:r>
        <w:rPr>
          <w:sz w:val="19"/>
        </w:rPr>
        <w:t>não</w:t>
      </w:r>
      <w:r>
        <w:rPr>
          <w:spacing w:val="13"/>
          <w:sz w:val="19"/>
        </w:rPr>
        <w:t> </w:t>
      </w:r>
      <w:r>
        <w:rPr>
          <w:sz w:val="19"/>
        </w:rPr>
        <w:t>lhe</w:t>
      </w:r>
      <w:r>
        <w:rPr>
          <w:spacing w:val="13"/>
          <w:sz w:val="19"/>
        </w:rPr>
        <w:t> </w:t>
      </w:r>
      <w:r>
        <w:rPr>
          <w:sz w:val="19"/>
        </w:rPr>
        <w:t>assistindo</w:t>
      </w:r>
      <w:r>
        <w:rPr>
          <w:spacing w:val="13"/>
          <w:sz w:val="19"/>
        </w:rPr>
        <w:t> </w:t>
      </w:r>
      <w:r>
        <w:rPr>
          <w:sz w:val="19"/>
        </w:rPr>
        <w:t>o</w:t>
      </w:r>
      <w:r>
        <w:rPr>
          <w:spacing w:val="13"/>
          <w:sz w:val="19"/>
        </w:rPr>
        <w:t> </w:t>
      </w:r>
      <w:r>
        <w:rPr>
          <w:sz w:val="19"/>
        </w:rPr>
        <w:t>direito</w:t>
      </w:r>
      <w:r>
        <w:rPr>
          <w:spacing w:val="13"/>
          <w:sz w:val="19"/>
        </w:rPr>
        <w:t> </w:t>
      </w:r>
      <w:r>
        <w:rPr>
          <w:sz w:val="19"/>
        </w:rPr>
        <w:t>de</w:t>
      </w:r>
      <w:r>
        <w:rPr>
          <w:spacing w:val="13"/>
          <w:sz w:val="19"/>
        </w:rPr>
        <w:t> </w:t>
      </w:r>
      <w:r>
        <w:rPr>
          <w:sz w:val="19"/>
        </w:rPr>
        <w:t>pleitear</w:t>
      </w:r>
      <w:r>
        <w:rPr>
          <w:spacing w:val="13"/>
          <w:sz w:val="19"/>
        </w:rPr>
        <w:t> </w:t>
      </w:r>
      <w:r>
        <w:rPr>
          <w:sz w:val="19"/>
        </w:rPr>
        <w:t>qualquer</w:t>
      </w:r>
      <w:r>
        <w:rPr>
          <w:spacing w:val="13"/>
          <w:sz w:val="19"/>
        </w:rPr>
        <w:t> </w:t>
      </w:r>
      <w:r>
        <w:rPr>
          <w:sz w:val="19"/>
        </w:rPr>
        <w:t>alteração,</w:t>
      </w:r>
      <w:r>
        <w:rPr>
          <w:spacing w:val="13"/>
          <w:sz w:val="19"/>
        </w:rPr>
        <w:t> </w:t>
      </w:r>
      <w:r>
        <w:rPr>
          <w:sz w:val="19"/>
        </w:rPr>
        <w:t>sob</w:t>
      </w:r>
      <w:r>
        <w:rPr>
          <w:spacing w:val="13"/>
          <w:sz w:val="19"/>
        </w:rPr>
        <w:t> </w:t>
      </w:r>
      <w:r>
        <w:rPr>
          <w:sz w:val="19"/>
        </w:rPr>
        <w:t>alegação</w:t>
      </w:r>
      <w:r>
        <w:rPr>
          <w:spacing w:val="13"/>
          <w:sz w:val="19"/>
        </w:rPr>
        <w:t> </w:t>
      </w:r>
      <w:r>
        <w:rPr>
          <w:sz w:val="19"/>
        </w:rPr>
        <w:t>de erro, omissão ou qualquer outro pretexto.</w:t>
      </w:r>
    </w:p>
    <w:p>
      <w:pPr>
        <w:pStyle w:val="ListParagraph"/>
        <w:numPr>
          <w:ilvl w:val="1"/>
          <w:numId w:val="5"/>
        </w:numPr>
        <w:tabs>
          <w:tab w:pos="403" w:val="left" w:leader="none"/>
        </w:tabs>
        <w:spacing w:line="283" w:lineRule="auto" w:before="0" w:after="0"/>
        <w:ind w:left="114" w:right="112" w:firstLine="0"/>
        <w:jc w:val="left"/>
        <w:rPr>
          <w:sz w:val="19"/>
        </w:rPr>
      </w:pPr>
      <w:r>
        <w:rPr>
          <w:sz w:val="19"/>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399" w:val="left" w:leader="none"/>
        </w:tabs>
        <w:spacing w:line="218" w:lineRule="exact" w:before="0" w:after="0"/>
        <w:ind w:left="399"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5"/>
        </w:numPr>
        <w:tabs>
          <w:tab w:pos="399" w:val="left" w:leader="none"/>
        </w:tabs>
        <w:spacing w:line="240" w:lineRule="auto" w:before="37" w:after="0"/>
        <w:ind w:left="399"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5"/>
        </w:numPr>
        <w:tabs>
          <w:tab w:pos="423" w:val="left" w:leader="none"/>
        </w:tabs>
        <w:spacing w:line="283" w:lineRule="auto" w:before="39" w:after="0"/>
        <w:ind w:left="114" w:right="112"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422" w:val="left" w:leader="none"/>
        </w:tabs>
        <w:spacing w:line="283" w:lineRule="auto" w:before="0" w:after="0"/>
        <w:ind w:left="114" w:right="112"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495" w:val="left" w:leader="none"/>
        </w:tabs>
        <w:spacing w:line="283" w:lineRule="auto" w:before="0" w:after="0"/>
        <w:ind w:left="114" w:right="112"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prazo diverso aceita pela Administração.</w:t>
      </w:r>
    </w:p>
    <w:p>
      <w:pPr>
        <w:pStyle w:val="ListParagraph"/>
        <w:numPr>
          <w:ilvl w:val="1"/>
          <w:numId w:val="5"/>
        </w:numPr>
        <w:tabs>
          <w:tab w:pos="487" w:val="left" w:leader="none"/>
        </w:tabs>
        <w:spacing w:line="218" w:lineRule="exact" w:before="0" w:after="0"/>
        <w:ind w:left="487" w:right="0" w:hanging="373"/>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5"/>
        </w:numPr>
        <w:tabs>
          <w:tab w:pos="629" w:val="left" w:leader="none"/>
        </w:tabs>
        <w:spacing w:line="240" w:lineRule="auto" w:before="37" w:after="0"/>
        <w:ind w:left="629" w:right="0" w:hanging="515"/>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BodyText"/>
        <w:spacing w:before="91"/>
        <w:ind w:left="0"/>
      </w:pPr>
    </w:p>
    <w:p>
      <w:pPr>
        <w:pStyle w:val="ListParagraph"/>
        <w:numPr>
          <w:ilvl w:val="1"/>
          <w:numId w:val="5"/>
        </w:numPr>
        <w:tabs>
          <w:tab w:pos="507" w:val="left" w:leader="none"/>
        </w:tabs>
        <w:spacing w:line="283" w:lineRule="auto" w:before="1" w:after="0"/>
        <w:ind w:left="114" w:right="11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9"/>
            <w:u w:val="single" w:color="000080"/>
          </w:rPr>
          <w:t>art. 71, inciso IX, da Constituição</w:t>
        </w:r>
      </w:hyperlink>
      <w:r>
        <w:rPr>
          <w:sz w:val="19"/>
        </w:rPr>
        <w:t>; ou condenação dos </w:t>
      </w:r>
      <w:r>
        <w:rPr>
          <w:sz w:val="19"/>
        </w:rPr>
        <w:t>agentes públicos responsáveis e da empresa contratada ao pagamento dos prejuízos ao erário, caso verificada a ocorrência de superfaturamento por sobrepreço na execução do contrato.</w:t>
      </w:r>
    </w:p>
    <w:p>
      <w:pPr>
        <w:pStyle w:val="Heading2"/>
        <w:numPr>
          <w:ilvl w:val="0"/>
          <w:numId w:val="1"/>
        </w:numPr>
        <w:tabs>
          <w:tab w:pos="304" w:val="left" w:leader="none"/>
        </w:tabs>
        <w:spacing w:line="240" w:lineRule="auto" w:before="12" w:after="0"/>
        <w:ind w:left="304" w:right="0" w:hanging="190"/>
        <w:jc w:val="left"/>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6"/>
        </w:numPr>
        <w:tabs>
          <w:tab w:pos="388" w:val="left" w:leader="none"/>
        </w:tabs>
        <w:spacing w:line="240" w:lineRule="auto" w:before="54" w:after="0"/>
        <w:ind w:left="388" w:right="0" w:hanging="274"/>
        <w:jc w:val="both"/>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BodyText"/>
        <w:spacing w:before="91"/>
        <w:ind w:left="0"/>
      </w:pPr>
    </w:p>
    <w:p>
      <w:pPr>
        <w:pStyle w:val="ListParagraph"/>
        <w:numPr>
          <w:ilvl w:val="1"/>
          <w:numId w:val="6"/>
        </w:numPr>
        <w:tabs>
          <w:tab w:pos="399" w:val="left" w:leader="none"/>
        </w:tabs>
        <w:spacing w:line="240" w:lineRule="auto" w:before="1" w:after="0"/>
        <w:ind w:left="399"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6"/>
        </w:numPr>
        <w:tabs>
          <w:tab w:pos="399" w:val="left" w:leader="none"/>
        </w:tabs>
        <w:spacing w:line="240" w:lineRule="auto" w:before="38" w:after="0"/>
        <w:ind w:left="399"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6"/>
        </w:numPr>
        <w:tabs>
          <w:tab w:pos="412" w:val="left" w:leader="none"/>
        </w:tabs>
        <w:spacing w:line="283" w:lineRule="auto" w:before="39" w:after="0"/>
        <w:ind w:left="114" w:right="112" w:firstLine="0"/>
        <w:jc w:val="left"/>
        <w:rPr>
          <w:sz w:val="19"/>
        </w:rPr>
      </w:pPr>
      <w:r>
        <w:rPr>
          <w:sz w:val="19"/>
        </w:rPr>
        <w:t>Iniciada</w:t>
      </w:r>
      <w:r>
        <w:rPr>
          <w:spacing w:val="13"/>
          <w:sz w:val="19"/>
        </w:rPr>
        <w:t> </w:t>
      </w:r>
      <w:r>
        <w:rPr>
          <w:sz w:val="19"/>
        </w:rPr>
        <w:t>a</w:t>
      </w:r>
      <w:r>
        <w:rPr>
          <w:spacing w:val="13"/>
          <w:sz w:val="19"/>
        </w:rPr>
        <w:t> </w:t>
      </w:r>
      <w:r>
        <w:rPr>
          <w:sz w:val="19"/>
        </w:rPr>
        <w:t>etapa</w:t>
      </w:r>
      <w:r>
        <w:rPr>
          <w:spacing w:val="13"/>
          <w:sz w:val="19"/>
        </w:rPr>
        <w:t> </w:t>
      </w:r>
      <w:r>
        <w:rPr>
          <w:sz w:val="19"/>
        </w:rPr>
        <w:t>competitiva,</w:t>
      </w:r>
      <w:r>
        <w:rPr>
          <w:spacing w:val="13"/>
          <w:sz w:val="19"/>
        </w:rPr>
        <w:t> </w:t>
      </w:r>
      <w:r>
        <w:rPr>
          <w:sz w:val="19"/>
        </w:rPr>
        <w:t>os</w:t>
      </w:r>
      <w:r>
        <w:rPr>
          <w:spacing w:val="13"/>
          <w:sz w:val="19"/>
        </w:rPr>
        <w:t> </w:t>
      </w:r>
      <w:r>
        <w:rPr>
          <w:sz w:val="19"/>
        </w:rPr>
        <w:t>licitantes</w:t>
      </w:r>
      <w:r>
        <w:rPr>
          <w:spacing w:val="13"/>
          <w:sz w:val="19"/>
        </w:rPr>
        <w:t> </w:t>
      </w:r>
      <w:r>
        <w:rPr>
          <w:sz w:val="19"/>
        </w:rPr>
        <w:t>deverão</w:t>
      </w:r>
      <w:r>
        <w:rPr>
          <w:spacing w:val="13"/>
          <w:sz w:val="19"/>
        </w:rPr>
        <w:t> </w:t>
      </w:r>
      <w:r>
        <w:rPr>
          <w:sz w:val="19"/>
        </w:rPr>
        <w:t>encaminhar</w:t>
      </w:r>
      <w:r>
        <w:rPr>
          <w:spacing w:val="13"/>
          <w:sz w:val="19"/>
        </w:rPr>
        <w:t> </w:t>
      </w:r>
      <w:r>
        <w:rPr>
          <w:sz w:val="19"/>
        </w:rPr>
        <w:t>lances</w:t>
      </w:r>
      <w:r>
        <w:rPr>
          <w:spacing w:val="13"/>
          <w:sz w:val="19"/>
        </w:rPr>
        <w:t> </w:t>
      </w:r>
      <w:r>
        <w:rPr>
          <w:sz w:val="19"/>
        </w:rPr>
        <w:t>exclusivamente</w:t>
      </w:r>
      <w:r>
        <w:rPr>
          <w:spacing w:val="13"/>
          <w:sz w:val="19"/>
        </w:rPr>
        <w:t> </w:t>
      </w:r>
      <w:r>
        <w:rPr>
          <w:sz w:val="19"/>
        </w:rPr>
        <w:t>por</w:t>
      </w:r>
      <w:r>
        <w:rPr>
          <w:spacing w:val="13"/>
          <w:sz w:val="19"/>
        </w:rPr>
        <w:t> </w:t>
      </w:r>
      <w:r>
        <w:rPr>
          <w:sz w:val="19"/>
        </w:rPr>
        <w:t>meio</w:t>
      </w:r>
      <w:r>
        <w:rPr>
          <w:spacing w:val="13"/>
          <w:sz w:val="19"/>
        </w:rPr>
        <w:t> </w:t>
      </w:r>
      <w:r>
        <w:rPr>
          <w:sz w:val="19"/>
        </w:rPr>
        <w:t>de</w:t>
      </w:r>
      <w:r>
        <w:rPr>
          <w:spacing w:val="13"/>
          <w:sz w:val="19"/>
        </w:rPr>
        <w:t> </w:t>
      </w:r>
      <w:r>
        <w:rPr>
          <w:sz w:val="19"/>
        </w:rPr>
        <w:t>sistema</w:t>
      </w:r>
      <w:r>
        <w:rPr>
          <w:spacing w:val="13"/>
          <w:sz w:val="19"/>
        </w:rPr>
        <w:t> </w:t>
      </w:r>
      <w:r>
        <w:rPr>
          <w:sz w:val="19"/>
        </w:rPr>
        <w:t>eletrônico,</w:t>
      </w:r>
      <w:r>
        <w:rPr>
          <w:spacing w:val="13"/>
          <w:sz w:val="19"/>
        </w:rPr>
        <w:t> </w:t>
      </w:r>
      <w:r>
        <w:rPr>
          <w:sz w:val="19"/>
        </w:rPr>
        <w:t>sendo</w:t>
      </w:r>
      <w:r>
        <w:rPr>
          <w:spacing w:val="13"/>
          <w:sz w:val="19"/>
        </w:rPr>
        <w:t> </w:t>
      </w:r>
      <w:r>
        <w:rPr>
          <w:sz w:val="19"/>
        </w:rPr>
        <w:t>imediatamente</w:t>
      </w:r>
      <w:r>
        <w:rPr>
          <w:spacing w:val="13"/>
          <w:sz w:val="19"/>
        </w:rPr>
        <w:t> </w:t>
      </w:r>
      <w:r>
        <w:rPr>
          <w:sz w:val="19"/>
        </w:rPr>
        <w:t>informados</w:t>
      </w:r>
      <w:r>
        <w:rPr>
          <w:spacing w:val="13"/>
          <w:sz w:val="19"/>
        </w:rPr>
        <w:t> </w:t>
      </w:r>
      <w:r>
        <w:rPr>
          <w:sz w:val="19"/>
        </w:rPr>
        <w:t>do</w:t>
      </w:r>
      <w:r>
        <w:rPr>
          <w:spacing w:val="13"/>
          <w:sz w:val="19"/>
        </w:rPr>
        <w:t> </w:t>
      </w:r>
      <w:r>
        <w:rPr>
          <w:sz w:val="19"/>
        </w:rPr>
        <w:t>seu</w:t>
      </w:r>
      <w:r>
        <w:rPr>
          <w:spacing w:val="13"/>
          <w:sz w:val="19"/>
        </w:rPr>
        <w:t> </w:t>
      </w:r>
      <w:r>
        <w:rPr>
          <w:sz w:val="19"/>
        </w:rPr>
        <w:t>recebimento</w:t>
      </w:r>
      <w:r>
        <w:rPr>
          <w:spacing w:val="13"/>
          <w:sz w:val="19"/>
        </w:rPr>
        <w:t> </w:t>
      </w:r>
      <w:r>
        <w:rPr>
          <w:sz w:val="19"/>
        </w:rPr>
        <w:t>e</w:t>
      </w:r>
      <w:r>
        <w:rPr>
          <w:spacing w:val="13"/>
          <w:sz w:val="19"/>
        </w:rPr>
        <w:t> </w:t>
      </w:r>
      <w:r>
        <w:rPr>
          <w:sz w:val="19"/>
        </w:rPr>
        <w:t>do</w:t>
      </w:r>
      <w:r>
        <w:rPr>
          <w:spacing w:val="13"/>
          <w:sz w:val="19"/>
        </w:rPr>
        <w:t> </w:t>
      </w:r>
      <w:r>
        <w:rPr>
          <w:sz w:val="19"/>
        </w:rPr>
        <w:t>valor</w:t>
      </w:r>
      <w:r>
        <w:rPr>
          <w:spacing w:val="13"/>
          <w:sz w:val="19"/>
        </w:rPr>
        <w:t> </w:t>
      </w:r>
      <w:r>
        <w:rPr>
          <w:sz w:val="19"/>
        </w:rPr>
        <w:t>consignado</w:t>
      </w:r>
      <w:r>
        <w:rPr>
          <w:spacing w:val="13"/>
          <w:sz w:val="19"/>
        </w:rPr>
        <w:t> </w:t>
      </w:r>
      <w:r>
        <w:rPr>
          <w:sz w:val="19"/>
        </w:rPr>
        <w:t>no </w:t>
      </w:r>
      <w:r>
        <w:rPr>
          <w:spacing w:val="-2"/>
          <w:sz w:val="19"/>
        </w:rPr>
        <w:t>registro.</w:t>
      </w:r>
    </w:p>
    <w:p>
      <w:pPr>
        <w:pStyle w:val="ListParagraph"/>
        <w:numPr>
          <w:ilvl w:val="1"/>
          <w:numId w:val="6"/>
        </w:numPr>
        <w:tabs>
          <w:tab w:pos="399" w:val="left" w:leader="none"/>
        </w:tabs>
        <w:spacing w:line="218" w:lineRule="exact" w:before="0" w:after="0"/>
        <w:ind w:left="399"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item</w:t>
      </w:r>
      <w:r>
        <w:rPr>
          <w:spacing w:val="-2"/>
          <w:sz w:val="19"/>
        </w:rPr>
        <w:t>.</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6"/>
        </w:numPr>
        <w:tabs>
          <w:tab w:pos="399" w:val="left" w:leader="none"/>
        </w:tabs>
        <w:spacing w:line="240" w:lineRule="auto" w:before="39" w:after="0"/>
        <w:ind w:left="399" w:right="0" w:hanging="285"/>
        <w:jc w:val="left"/>
        <w:rPr>
          <w:sz w:val="19"/>
        </w:rPr>
      </w:pPr>
      <w:r>
        <w:rPr>
          <w:sz w:val="19"/>
        </w:rPr>
        <w:t>O licitante somente poderá oferecer lance de valor inferior ou percentual de desconto superior</w:t>
      </w:r>
      <w:r>
        <w:rPr>
          <w:spacing w:val="5"/>
          <w:sz w:val="19"/>
        </w:rPr>
        <w:t> </w:t>
      </w:r>
      <w:r>
        <w:rPr>
          <w:sz w:val="19"/>
        </w:rPr>
        <w:t>ao último por ele ofertado e registrado pelo </w:t>
      </w:r>
      <w:r>
        <w:rPr>
          <w:spacing w:val="-2"/>
          <w:sz w:val="19"/>
        </w:rPr>
        <w:t>sistema.</w:t>
      </w:r>
    </w:p>
    <w:p>
      <w:pPr>
        <w:pStyle w:val="ListParagraph"/>
        <w:numPr>
          <w:ilvl w:val="1"/>
          <w:numId w:val="6"/>
        </w:numPr>
        <w:tabs>
          <w:tab w:pos="405" w:val="left" w:leader="none"/>
        </w:tabs>
        <w:spacing w:line="283" w:lineRule="auto" w:before="39" w:after="0"/>
        <w:ind w:left="114" w:right="112" w:firstLine="0"/>
        <w:jc w:val="left"/>
        <w:rPr>
          <w:b/>
          <w:i/>
          <w:sz w:val="19"/>
        </w:rPr>
      </w:pPr>
      <w:r>
        <w:rPr>
          <w:sz w:val="19"/>
        </w:rPr>
        <w:t>O intervalo mínimo de diferença de valores ou percentuais entre os lances, que incidirá tanto em relação aos lances intermediários quanto em relação à proposta que cobrir a melhor oferta, deverá</w:t>
      </w:r>
      <w:r>
        <w:rPr>
          <w:spacing w:val="8"/>
          <w:sz w:val="19"/>
        </w:rPr>
        <w:t> </w:t>
      </w:r>
      <w:r>
        <w:rPr>
          <w:sz w:val="19"/>
        </w:rPr>
        <w:t>ser</w:t>
      </w:r>
      <w:r>
        <w:rPr>
          <w:spacing w:val="80"/>
          <w:sz w:val="19"/>
        </w:rPr>
        <w:t> </w:t>
      </w:r>
      <w:r>
        <w:rPr>
          <w:sz w:val="19"/>
        </w:rPr>
        <w:t>de </w:t>
      </w:r>
      <w:r>
        <w:rPr>
          <w:b/>
          <w:sz w:val="19"/>
        </w:rPr>
        <w:t>R$ 0,01 (um centavo de Real)</w:t>
      </w:r>
      <w:r>
        <w:rPr>
          <w:b/>
          <w:i/>
          <w:sz w:val="19"/>
        </w:rPr>
        <w:t>.</w:t>
      </w:r>
    </w:p>
    <w:p>
      <w:pPr>
        <w:pStyle w:val="ListParagraph"/>
        <w:numPr>
          <w:ilvl w:val="1"/>
          <w:numId w:val="6"/>
        </w:numPr>
        <w:tabs>
          <w:tab w:pos="403" w:val="left" w:leader="none"/>
        </w:tabs>
        <w:spacing w:line="283" w:lineRule="auto" w:before="0" w:after="0"/>
        <w:ind w:left="114" w:right="112" w:firstLine="0"/>
        <w:jc w:val="left"/>
        <w:rPr>
          <w:sz w:val="19"/>
        </w:rPr>
      </w:pPr>
      <w:r>
        <w:rPr>
          <w:sz w:val="19"/>
        </w:rPr>
        <w:t>Em caso de erro material, ao licitante será concedida a possibilidade de enviar solicitação de cancelamento do seu lance durante a realização da etapa de lances da sessão pública, que poderá ser </w:t>
      </w:r>
      <w:r>
        <w:rPr>
          <w:sz w:val="19"/>
        </w:rPr>
        <w:t>aceita ou não pelo Pregoeiro.</w:t>
      </w:r>
    </w:p>
    <w:p>
      <w:pPr>
        <w:pStyle w:val="ListParagraph"/>
        <w:numPr>
          <w:ilvl w:val="1"/>
          <w:numId w:val="6"/>
        </w:numPr>
        <w:tabs>
          <w:tab w:pos="495" w:val="left" w:leader="none"/>
        </w:tabs>
        <w:spacing w:line="218" w:lineRule="exact" w:before="0" w:after="0"/>
        <w:ind w:left="495" w:right="0" w:hanging="381"/>
        <w:jc w:val="left"/>
        <w:rPr>
          <w:sz w:val="19"/>
        </w:rPr>
      </w:pPr>
      <w:r>
        <w:rPr>
          <w:sz w:val="19"/>
        </w:rPr>
        <w:t>O procedimento seguirá de acordo com o modo de disputa </w:t>
      </w:r>
      <w:r>
        <w:rPr>
          <w:spacing w:val="-2"/>
          <w:sz w:val="19"/>
        </w:rPr>
        <w:t>adotado.</w:t>
      </w:r>
    </w:p>
    <w:p>
      <w:pPr>
        <w:pStyle w:val="ListParagraph"/>
        <w:numPr>
          <w:ilvl w:val="1"/>
          <w:numId w:val="6"/>
        </w:numPr>
        <w:tabs>
          <w:tab w:pos="487" w:val="left" w:leader="none"/>
        </w:tabs>
        <w:spacing w:line="240" w:lineRule="auto" w:before="38" w:after="0"/>
        <w:ind w:left="487" w:right="0" w:hanging="373"/>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6"/>
        </w:numPr>
        <w:tabs>
          <w:tab w:pos="628" w:val="left" w:leader="none"/>
        </w:tabs>
        <w:spacing w:line="283" w:lineRule="auto" w:before="38" w:after="0"/>
        <w:ind w:left="114" w:right="112" w:firstLine="0"/>
        <w:jc w:val="left"/>
        <w:rPr>
          <w:sz w:val="19"/>
        </w:rPr>
      </w:pPr>
      <w:r>
        <w:rPr>
          <w:sz w:val="19"/>
        </w:rPr>
        <w:t>A</w:t>
      </w:r>
      <w:r>
        <w:rPr>
          <w:spacing w:val="-1"/>
          <w:sz w:val="19"/>
        </w:rPr>
        <w:t> </w:t>
      </w:r>
      <w:r>
        <w:rPr>
          <w:sz w:val="19"/>
        </w:rPr>
        <w:t>etapa</w:t>
      </w:r>
      <w:r>
        <w:rPr>
          <w:spacing w:val="9"/>
          <w:sz w:val="19"/>
        </w:rPr>
        <w:t> </w:t>
      </w:r>
      <w:r>
        <w:rPr>
          <w:sz w:val="19"/>
        </w:rPr>
        <w:t>de</w:t>
      </w:r>
      <w:r>
        <w:rPr>
          <w:spacing w:val="9"/>
          <w:sz w:val="19"/>
        </w:rPr>
        <w:t> </w:t>
      </w:r>
      <w:r>
        <w:rPr>
          <w:sz w:val="19"/>
        </w:rPr>
        <w:t>lances</w:t>
      </w:r>
      <w:r>
        <w:rPr>
          <w:spacing w:val="9"/>
          <w:sz w:val="19"/>
        </w:rPr>
        <w:t> </w:t>
      </w:r>
      <w:r>
        <w:rPr>
          <w:sz w:val="19"/>
        </w:rPr>
        <w:t>da</w:t>
      </w:r>
      <w:r>
        <w:rPr>
          <w:spacing w:val="9"/>
          <w:sz w:val="19"/>
        </w:rPr>
        <w:t> </w:t>
      </w:r>
      <w:r>
        <w:rPr>
          <w:sz w:val="19"/>
        </w:rPr>
        <w:t>sessão</w:t>
      </w:r>
      <w:r>
        <w:rPr>
          <w:spacing w:val="9"/>
          <w:sz w:val="19"/>
        </w:rPr>
        <w:t> </w:t>
      </w:r>
      <w:r>
        <w:rPr>
          <w:sz w:val="19"/>
        </w:rPr>
        <w:t>pública</w:t>
      </w:r>
      <w:r>
        <w:rPr>
          <w:spacing w:val="9"/>
          <w:sz w:val="19"/>
        </w:rPr>
        <w:t> </w:t>
      </w:r>
      <w:r>
        <w:rPr>
          <w:sz w:val="19"/>
        </w:rPr>
        <w:t>terá</w:t>
      </w:r>
      <w:r>
        <w:rPr>
          <w:spacing w:val="9"/>
          <w:sz w:val="19"/>
        </w:rPr>
        <w:t> </w:t>
      </w:r>
      <w:r>
        <w:rPr>
          <w:sz w:val="19"/>
        </w:rPr>
        <w:t>duração</w:t>
      </w:r>
      <w:r>
        <w:rPr>
          <w:spacing w:val="9"/>
          <w:sz w:val="19"/>
        </w:rPr>
        <w:t> </w:t>
      </w:r>
      <w:r>
        <w:rPr>
          <w:sz w:val="19"/>
        </w:rPr>
        <w:t>de</w:t>
      </w:r>
      <w:r>
        <w:rPr>
          <w:spacing w:val="9"/>
          <w:sz w:val="19"/>
        </w:rPr>
        <w:t> </w:t>
      </w:r>
      <w:r>
        <w:rPr>
          <w:sz w:val="19"/>
        </w:rPr>
        <w:t>dez</w:t>
      </w:r>
      <w:r>
        <w:rPr>
          <w:spacing w:val="9"/>
          <w:sz w:val="19"/>
        </w:rPr>
        <w:t> </w:t>
      </w:r>
      <w:r>
        <w:rPr>
          <w:sz w:val="19"/>
        </w:rPr>
        <w:t>minutos</w:t>
      </w:r>
      <w:r>
        <w:rPr>
          <w:spacing w:val="9"/>
          <w:sz w:val="19"/>
        </w:rPr>
        <w:t> </w:t>
      </w:r>
      <w:r>
        <w:rPr>
          <w:sz w:val="19"/>
        </w:rPr>
        <w:t>e,</w:t>
      </w:r>
      <w:r>
        <w:rPr>
          <w:spacing w:val="9"/>
          <w:sz w:val="19"/>
        </w:rPr>
        <w:t> </w:t>
      </w:r>
      <w:r>
        <w:rPr>
          <w:sz w:val="19"/>
        </w:rPr>
        <w:t>após</w:t>
      </w:r>
      <w:r>
        <w:rPr>
          <w:spacing w:val="9"/>
          <w:sz w:val="19"/>
        </w:rPr>
        <w:t> </w:t>
      </w:r>
      <w:r>
        <w:rPr>
          <w:sz w:val="19"/>
        </w:rPr>
        <w:t>isso,</w:t>
      </w:r>
      <w:r>
        <w:rPr>
          <w:spacing w:val="9"/>
          <w:sz w:val="19"/>
        </w:rPr>
        <w:t> </w:t>
      </w:r>
      <w:r>
        <w:rPr>
          <w:sz w:val="19"/>
        </w:rPr>
        <w:t>será</w:t>
      </w:r>
      <w:r>
        <w:rPr>
          <w:spacing w:val="9"/>
          <w:sz w:val="19"/>
        </w:rPr>
        <w:t> </w:t>
      </w:r>
      <w:r>
        <w:rPr>
          <w:sz w:val="19"/>
        </w:rPr>
        <w:t>prorrogada</w:t>
      </w:r>
      <w:r>
        <w:rPr>
          <w:spacing w:val="9"/>
          <w:sz w:val="19"/>
        </w:rPr>
        <w:t> </w:t>
      </w:r>
      <w:r>
        <w:rPr>
          <w:sz w:val="19"/>
        </w:rPr>
        <w:t>automaticamente</w:t>
      </w:r>
      <w:r>
        <w:rPr>
          <w:spacing w:val="9"/>
          <w:sz w:val="19"/>
        </w:rPr>
        <w:t> </w:t>
      </w:r>
      <w:r>
        <w:rPr>
          <w:sz w:val="19"/>
        </w:rPr>
        <w:t>pelo</w:t>
      </w:r>
      <w:r>
        <w:rPr>
          <w:spacing w:val="9"/>
          <w:sz w:val="19"/>
        </w:rPr>
        <w:t> </w:t>
      </w:r>
      <w:r>
        <w:rPr>
          <w:sz w:val="19"/>
        </w:rPr>
        <w:t>sistema</w:t>
      </w:r>
      <w:r>
        <w:rPr>
          <w:spacing w:val="9"/>
          <w:sz w:val="19"/>
        </w:rPr>
        <w:t> </w:t>
      </w:r>
      <w:r>
        <w:rPr>
          <w:sz w:val="19"/>
        </w:rPr>
        <w:t>quando</w:t>
      </w:r>
      <w:r>
        <w:rPr>
          <w:spacing w:val="9"/>
          <w:sz w:val="19"/>
        </w:rPr>
        <w:t> </w:t>
      </w:r>
      <w:r>
        <w:rPr>
          <w:sz w:val="19"/>
        </w:rPr>
        <w:t>houver</w:t>
      </w:r>
      <w:r>
        <w:rPr>
          <w:spacing w:val="9"/>
          <w:sz w:val="19"/>
        </w:rPr>
        <w:t> </w:t>
      </w:r>
      <w:r>
        <w:rPr>
          <w:sz w:val="19"/>
        </w:rPr>
        <w:t>lance</w:t>
      </w:r>
      <w:r>
        <w:rPr>
          <w:spacing w:val="9"/>
          <w:sz w:val="19"/>
        </w:rPr>
        <w:t> </w:t>
      </w:r>
      <w:r>
        <w:rPr>
          <w:sz w:val="19"/>
        </w:rPr>
        <w:t>ofertado</w:t>
      </w:r>
      <w:r>
        <w:rPr>
          <w:spacing w:val="9"/>
          <w:sz w:val="19"/>
        </w:rPr>
        <w:t> </w:t>
      </w:r>
      <w:r>
        <w:rPr>
          <w:sz w:val="19"/>
        </w:rPr>
        <w:t>nos</w:t>
      </w:r>
      <w:r>
        <w:rPr>
          <w:spacing w:val="9"/>
          <w:sz w:val="19"/>
        </w:rPr>
        <w:t> </w:t>
      </w:r>
      <w:r>
        <w:rPr>
          <w:sz w:val="19"/>
        </w:rPr>
        <w:t>últimos</w:t>
      </w:r>
      <w:r>
        <w:rPr>
          <w:spacing w:val="9"/>
          <w:sz w:val="19"/>
        </w:rPr>
        <w:t> </w:t>
      </w:r>
      <w:r>
        <w:rPr>
          <w:sz w:val="19"/>
        </w:rPr>
        <w:t>dois</w:t>
      </w:r>
      <w:r>
        <w:rPr>
          <w:spacing w:val="9"/>
          <w:sz w:val="19"/>
        </w:rPr>
        <w:t> </w:t>
      </w:r>
      <w:r>
        <w:rPr>
          <w:sz w:val="19"/>
        </w:rPr>
        <w:t>minutos</w:t>
      </w:r>
      <w:r>
        <w:rPr>
          <w:spacing w:val="9"/>
          <w:sz w:val="19"/>
        </w:rPr>
        <w:t> </w:t>
      </w:r>
      <w:r>
        <w:rPr>
          <w:sz w:val="19"/>
        </w:rPr>
        <w:t>do</w:t>
      </w:r>
      <w:r>
        <w:rPr>
          <w:spacing w:val="9"/>
          <w:sz w:val="19"/>
        </w:rPr>
        <w:t> </w:t>
      </w:r>
      <w:r>
        <w:rPr>
          <w:sz w:val="19"/>
        </w:rPr>
        <w:t>período</w:t>
      </w:r>
      <w:r>
        <w:rPr>
          <w:spacing w:val="9"/>
          <w:sz w:val="19"/>
        </w:rPr>
        <w:t> </w:t>
      </w:r>
      <w:r>
        <w:rPr>
          <w:sz w:val="19"/>
        </w:rPr>
        <w:t>de duração da sessão pública.</w:t>
      </w:r>
    </w:p>
    <w:p>
      <w:pPr>
        <w:pStyle w:val="ListParagraph"/>
        <w:numPr>
          <w:ilvl w:val="2"/>
          <w:numId w:val="6"/>
        </w:numPr>
        <w:tabs>
          <w:tab w:pos="635" w:val="left" w:leader="none"/>
        </w:tabs>
        <w:spacing w:line="283" w:lineRule="auto" w:before="0" w:after="0"/>
        <w:ind w:left="114" w:right="112" w:firstLine="0"/>
        <w:jc w:val="left"/>
        <w:rPr>
          <w:sz w:val="19"/>
        </w:rPr>
      </w:pPr>
      <w:r>
        <w:rPr>
          <w:sz w:val="19"/>
        </w:rPr>
        <w:t>A prorrogação</w:t>
      </w:r>
      <w:r>
        <w:rPr>
          <w:spacing w:val="17"/>
          <w:sz w:val="19"/>
        </w:rPr>
        <w:t> </w:t>
      </w:r>
      <w:r>
        <w:rPr>
          <w:sz w:val="19"/>
        </w:rPr>
        <w:t>automática</w:t>
      </w:r>
      <w:r>
        <w:rPr>
          <w:spacing w:val="17"/>
          <w:sz w:val="19"/>
        </w:rPr>
        <w:t> </w:t>
      </w:r>
      <w:r>
        <w:rPr>
          <w:sz w:val="19"/>
        </w:rPr>
        <w:t>da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de</w:t>
      </w:r>
      <w:r>
        <w:rPr>
          <w:spacing w:val="17"/>
          <w:sz w:val="19"/>
        </w:rPr>
        <w:t> </w:t>
      </w:r>
      <w:r>
        <w:rPr>
          <w:sz w:val="19"/>
        </w:rPr>
        <w:t>que</w:t>
      </w:r>
      <w:r>
        <w:rPr>
          <w:spacing w:val="17"/>
          <w:sz w:val="19"/>
        </w:rPr>
        <w:t> </w:t>
      </w:r>
      <w:r>
        <w:rPr>
          <w:sz w:val="19"/>
        </w:rPr>
        <w:t>trata</w:t>
      </w:r>
      <w:r>
        <w:rPr>
          <w:spacing w:val="17"/>
          <w:sz w:val="19"/>
        </w:rPr>
        <w:t> </w:t>
      </w:r>
      <w:r>
        <w:rPr>
          <w:sz w:val="19"/>
        </w:rPr>
        <w:t>o</w:t>
      </w:r>
      <w:r>
        <w:rPr>
          <w:spacing w:val="17"/>
          <w:sz w:val="19"/>
        </w:rPr>
        <w:t> </w:t>
      </w:r>
      <w:r>
        <w:rPr>
          <w:sz w:val="19"/>
        </w:rPr>
        <w:t>subitem</w:t>
      </w:r>
      <w:r>
        <w:rPr>
          <w:spacing w:val="17"/>
          <w:sz w:val="19"/>
        </w:rPr>
        <w:t> </w:t>
      </w:r>
      <w:r>
        <w:rPr>
          <w:sz w:val="19"/>
        </w:rPr>
        <w:t>anterior,</w:t>
      </w:r>
      <w:r>
        <w:rPr>
          <w:spacing w:val="17"/>
          <w:sz w:val="19"/>
        </w:rPr>
        <w:t> </w:t>
      </w:r>
      <w:r>
        <w:rPr>
          <w:sz w:val="19"/>
        </w:rPr>
        <w:t>será</w:t>
      </w:r>
      <w:r>
        <w:rPr>
          <w:spacing w:val="17"/>
          <w:sz w:val="19"/>
        </w:rPr>
        <w:t> </w:t>
      </w:r>
      <w:r>
        <w:rPr>
          <w:sz w:val="19"/>
        </w:rPr>
        <w:t>de</w:t>
      </w:r>
      <w:r>
        <w:rPr>
          <w:spacing w:val="17"/>
          <w:sz w:val="19"/>
        </w:rPr>
        <w:t> </w:t>
      </w:r>
      <w:r>
        <w:rPr>
          <w:sz w:val="19"/>
        </w:rPr>
        <w:t>dois</w:t>
      </w:r>
      <w:r>
        <w:rPr>
          <w:spacing w:val="17"/>
          <w:sz w:val="19"/>
        </w:rPr>
        <w:t> </w:t>
      </w:r>
      <w:r>
        <w:rPr>
          <w:sz w:val="19"/>
        </w:rPr>
        <w:t>minutos</w:t>
      </w:r>
      <w:r>
        <w:rPr>
          <w:spacing w:val="17"/>
          <w:sz w:val="19"/>
        </w:rPr>
        <w:t> </w:t>
      </w:r>
      <w:r>
        <w:rPr>
          <w:sz w:val="19"/>
        </w:rPr>
        <w:t>e</w:t>
      </w:r>
      <w:r>
        <w:rPr>
          <w:spacing w:val="17"/>
          <w:sz w:val="19"/>
        </w:rPr>
        <w:t> </w:t>
      </w:r>
      <w:r>
        <w:rPr>
          <w:sz w:val="19"/>
        </w:rPr>
        <w:t>ocorrerá</w:t>
      </w:r>
      <w:r>
        <w:rPr>
          <w:spacing w:val="17"/>
          <w:sz w:val="19"/>
        </w:rPr>
        <w:t> </w:t>
      </w:r>
      <w:r>
        <w:rPr>
          <w:sz w:val="19"/>
        </w:rPr>
        <w:t>sucessivamente</w:t>
      </w:r>
      <w:r>
        <w:rPr>
          <w:spacing w:val="17"/>
          <w:sz w:val="19"/>
        </w:rPr>
        <w:t> </w:t>
      </w:r>
      <w:r>
        <w:rPr>
          <w:sz w:val="19"/>
        </w:rPr>
        <w:t>sempre</w:t>
      </w:r>
      <w:r>
        <w:rPr>
          <w:spacing w:val="17"/>
          <w:sz w:val="19"/>
        </w:rPr>
        <w:t> </w:t>
      </w:r>
      <w:r>
        <w:rPr>
          <w:sz w:val="19"/>
        </w:rPr>
        <w:t>que</w:t>
      </w:r>
      <w:r>
        <w:rPr>
          <w:spacing w:val="17"/>
          <w:sz w:val="19"/>
        </w:rPr>
        <w:t> </w:t>
      </w:r>
      <w:r>
        <w:rPr>
          <w:sz w:val="19"/>
        </w:rPr>
        <w:t>houver</w:t>
      </w:r>
      <w:r>
        <w:rPr>
          <w:spacing w:val="17"/>
          <w:sz w:val="19"/>
        </w:rPr>
        <w:t> </w:t>
      </w:r>
      <w:r>
        <w:rPr>
          <w:sz w:val="19"/>
        </w:rPr>
        <w:t>lances</w:t>
      </w:r>
      <w:r>
        <w:rPr>
          <w:spacing w:val="17"/>
          <w:sz w:val="19"/>
        </w:rPr>
        <w:t> </w:t>
      </w:r>
      <w:r>
        <w:rPr>
          <w:sz w:val="19"/>
        </w:rPr>
        <w:t>enviados</w:t>
      </w:r>
      <w:r>
        <w:rPr>
          <w:spacing w:val="17"/>
          <w:sz w:val="19"/>
        </w:rPr>
        <w:t> </w:t>
      </w:r>
      <w:r>
        <w:rPr>
          <w:sz w:val="19"/>
        </w:rPr>
        <w:t>nesse</w:t>
      </w:r>
      <w:r>
        <w:rPr>
          <w:spacing w:val="17"/>
          <w:sz w:val="19"/>
        </w:rPr>
        <w:t> </w:t>
      </w:r>
      <w:r>
        <w:rPr>
          <w:sz w:val="19"/>
        </w:rPr>
        <w:t>período</w:t>
      </w:r>
      <w:r>
        <w:rPr>
          <w:spacing w:val="17"/>
          <w:sz w:val="19"/>
        </w:rPr>
        <w:t> </w:t>
      </w:r>
      <w:r>
        <w:rPr>
          <w:sz w:val="19"/>
        </w:rPr>
        <w:t>de</w:t>
      </w:r>
      <w:r>
        <w:rPr>
          <w:spacing w:val="17"/>
          <w:sz w:val="19"/>
        </w:rPr>
        <w:t> </w:t>
      </w:r>
      <w:r>
        <w:rPr>
          <w:sz w:val="19"/>
        </w:rPr>
        <w:t>prorrogação, inclusive no caso de lances intermediários.</w:t>
      </w:r>
    </w:p>
    <w:p>
      <w:pPr>
        <w:pStyle w:val="ListParagraph"/>
        <w:numPr>
          <w:ilvl w:val="2"/>
          <w:numId w:val="6"/>
        </w:numPr>
        <w:tabs>
          <w:tab w:pos="656" w:val="left" w:leader="none"/>
        </w:tabs>
        <w:spacing w:line="283" w:lineRule="auto" w:before="0" w:after="0"/>
        <w:ind w:left="114" w:right="112" w:firstLine="0"/>
        <w:jc w:val="left"/>
        <w:rPr>
          <w:sz w:val="19"/>
        </w:rPr>
      </w:pPr>
      <w:r>
        <w:rPr>
          <w:sz w:val="19"/>
        </w:rPr>
        <w:t>Não</w:t>
      </w:r>
      <w:r>
        <w:rPr>
          <w:spacing w:val="27"/>
          <w:sz w:val="19"/>
        </w:rPr>
        <w:t> </w:t>
      </w:r>
      <w:r>
        <w:rPr>
          <w:sz w:val="19"/>
        </w:rPr>
        <w:t>havendo</w:t>
      </w:r>
      <w:r>
        <w:rPr>
          <w:spacing w:val="27"/>
          <w:sz w:val="19"/>
        </w:rPr>
        <w:t> </w:t>
      </w:r>
      <w:r>
        <w:rPr>
          <w:sz w:val="19"/>
        </w:rPr>
        <w:t>novos</w:t>
      </w:r>
      <w:r>
        <w:rPr>
          <w:spacing w:val="27"/>
          <w:sz w:val="19"/>
        </w:rPr>
        <w:t> </w:t>
      </w:r>
      <w:r>
        <w:rPr>
          <w:sz w:val="19"/>
        </w:rPr>
        <w:t>lances</w:t>
      </w:r>
      <w:r>
        <w:rPr>
          <w:spacing w:val="27"/>
          <w:sz w:val="19"/>
        </w:rPr>
        <w:t> </w:t>
      </w:r>
      <w:r>
        <w:rPr>
          <w:sz w:val="19"/>
        </w:rPr>
        <w:t>na</w:t>
      </w:r>
      <w:r>
        <w:rPr>
          <w:spacing w:val="27"/>
          <w:sz w:val="19"/>
        </w:rPr>
        <w:t> </w:t>
      </w:r>
      <w:r>
        <w:rPr>
          <w:sz w:val="19"/>
        </w:rPr>
        <w:t>forma</w:t>
      </w:r>
      <w:r>
        <w:rPr>
          <w:spacing w:val="27"/>
          <w:sz w:val="19"/>
        </w:rPr>
        <w:t> </w:t>
      </w:r>
      <w:r>
        <w:rPr>
          <w:sz w:val="19"/>
        </w:rPr>
        <w:t>estabelecida</w:t>
      </w:r>
      <w:r>
        <w:rPr>
          <w:spacing w:val="27"/>
          <w:sz w:val="19"/>
        </w:rPr>
        <w:t> </w:t>
      </w:r>
      <w:r>
        <w:rPr>
          <w:sz w:val="19"/>
        </w:rPr>
        <w:t>nos</w:t>
      </w:r>
      <w:r>
        <w:rPr>
          <w:spacing w:val="27"/>
          <w:sz w:val="19"/>
        </w:rPr>
        <w:t> </w:t>
      </w:r>
      <w:r>
        <w:rPr>
          <w:sz w:val="19"/>
        </w:rPr>
        <w:t>itens</w:t>
      </w:r>
      <w:r>
        <w:rPr>
          <w:spacing w:val="27"/>
          <w:sz w:val="19"/>
        </w:rPr>
        <w:t> </w:t>
      </w:r>
      <w:r>
        <w:rPr>
          <w:sz w:val="19"/>
        </w:rPr>
        <w:t>anteriores,</w:t>
      </w:r>
      <w:r>
        <w:rPr>
          <w:spacing w:val="27"/>
          <w:sz w:val="19"/>
        </w:rPr>
        <w:t> </w:t>
      </w:r>
      <w:r>
        <w:rPr>
          <w:sz w:val="19"/>
        </w:rPr>
        <w:t>a</w:t>
      </w:r>
      <w:r>
        <w:rPr>
          <w:spacing w:val="27"/>
          <w:sz w:val="19"/>
        </w:rPr>
        <w:t> </w:t>
      </w:r>
      <w:r>
        <w:rPr>
          <w:sz w:val="19"/>
        </w:rPr>
        <w:t>sessão</w:t>
      </w:r>
      <w:r>
        <w:rPr>
          <w:spacing w:val="27"/>
          <w:sz w:val="19"/>
        </w:rPr>
        <w:t> </w:t>
      </w:r>
      <w:r>
        <w:rPr>
          <w:sz w:val="19"/>
        </w:rPr>
        <w:t>pública</w:t>
      </w:r>
      <w:r>
        <w:rPr>
          <w:spacing w:val="27"/>
          <w:sz w:val="19"/>
        </w:rPr>
        <w:t> </w:t>
      </w:r>
      <w:r>
        <w:rPr>
          <w:sz w:val="19"/>
        </w:rPr>
        <w:t>encerrar-se-á</w:t>
      </w:r>
      <w:r>
        <w:rPr>
          <w:spacing w:val="27"/>
          <w:sz w:val="19"/>
        </w:rPr>
        <w:t> </w:t>
      </w:r>
      <w:r>
        <w:rPr>
          <w:sz w:val="19"/>
        </w:rPr>
        <w:t>automaticamente,</w:t>
      </w:r>
      <w:r>
        <w:rPr>
          <w:spacing w:val="27"/>
          <w:sz w:val="19"/>
        </w:rPr>
        <w:t> </w:t>
      </w:r>
      <w:r>
        <w:rPr>
          <w:sz w:val="19"/>
        </w:rPr>
        <w:t>e</w:t>
      </w:r>
      <w:r>
        <w:rPr>
          <w:spacing w:val="27"/>
          <w:sz w:val="19"/>
        </w:rPr>
        <w:t> </w:t>
      </w:r>
      <w:r>
        <w:rPr>
          <w:sz w:val="19"/>
        </w:rPr>
        <w:t>o</w:t>
      </w:r>
      <w:r>
        <w:rPr>
          <w:spacing w:val="27"/>
          <w:sz w:val="19"/>
        </w:rPr>
        <w:t> </w:t>
      </w:r>
      <w:r>
        <w:rPr>
          <w:sz w:val="19"/>
        </w:rPr>
        <w:t>sistema</w:t>
      </w:r>
      <w:r>
        <w:rPr>
          <w:spacing w:val="27"/>
          <w:sz w:val="19"/>
        </w:rPr>
        <w:t> </w:t>
      </w:r>
      <w:r>
        <w:rPr>
          <w:sz w:val="19"/>
        </w:rPr>
        <w:t>ordenará</w:t>
      </w:r>
      <w:r>
        <w:rPr>
          <w:spacing w:val="27"/>
          <w:sz w:val="19"/>
        </w:rPr>
        <w:t> </w:t>
      </w:r>
      <w:r>
        <w:rPr>
          <w:sz w:val="19"/>
        </w:rPr>
        <w:t>e</w:t>
      </w:r>
      <w:r>
        <w:rPr>
          <w:spacing w:val="27"/>
          <w:sz w:val="19"/>
        </w:rPr>
        <w:t> </w:t>
      </w:r>
      <w:r>
        <w:rPr>
          <w:sz w:val="19"/>
        </w:rPr>
        <w:t>divulgará</w:t>
      </w:r>
      <w:r>
        <w:rPr>
          <w:spacing w:val="27"/>
          <w:sz w:val="19"/>
        </w:rPr>
        <w:t> </w:t>
      </w:r>
      <w:r>
        <w:rPr>
          <w:sz w:val="19"/>
        </w:rPr>
        <w:t>os</w:t>
      </w:r>
      <w:r>
        <w:rPr>
          <w:spacing w:val="27"/>
          <w:sz w:val="19"/>
        </w:rPr>
        <w:t> </w:t>
      </w:r>
      <w:r>
        <w:rPr>
          <w:sz w:val="19"/>
        </w:rPr>
        <w:t>lances</w:t>
      </w:r>
      <w:r>
        <w:rPr>
          <w:spacing w:val="27"/>
          <w:sz w:val="19"/>
        </w:rPr>
        <w:t> </w:t>
      </w:r>
      <w:r>
        <w:rPr>
          <w:sz w:val="19"/>
        </w:rPr>
        <w:t>conforme</w:t>
      </w:r>
      <w:r>
        <w:rPr>
          <w:spacing w:val="27"/>
          <w:sz w:val="19"/>
        </w:rPr>
        <w:t> </w:t>
      </w:r>
      <w:r>
        <w:rPr>
          <w:sz w:val="19"/>
        </w:rPr>
        <w:t>a</w:t>
      </w:r>
      <w:r>
        <w:rPr>
          <w:spacing w:val="27"/>
          <w:sz w:val="19"/>
        </w:rPr>
        <w:t> </w:t>
      </w:r>
      <w:r>
        <w:rPr>
          <w:sz w:val="19"/>
        </w:rPr>
        <w:t>ordem</w:t>
      </w:r>
      <w:r>
        <w:rPr>
          <w:spacing w:val="27"/>
          <w:sz w:val="19"/>
        </w:rPr>
        <w:t> </w:t>
      </w:r>
      <w:r>
        <w:rPr>
          <w:sz w:val="19"/>
        </w:rPr>
        <w:t>final</w:t>
      </w:r>
      <w:r>
        <w:rPr>
          <w:spacing w:val="27"/>
          <w:sz w:val="19"/>
        </w:rPr>
        <w:t> </w:t>
      </w:r>
      <w:r>
        <w:rPr>
          <w:sz w:val="19"/>
        </w:rPr>
        <w:t>de </w:t>
      </w:r>
      <w:r>
        <w:rPr>
          <w:spacing w:val="-2"/>
          <w:sz w:val="19"/>
        </w:rPr>
        <w:t>classificação.</w:t>
      </w:r>
    </w:p>
    <w:p>
      <w:pPr>
        <w:pStyle w:val="ListParagraph"/>
        <w:numPr>
          <w:ilvl w:val="2"/>
          <w:numId w:val="6"/>
        </w:numPr>
        <w:tabs>
          <w:tab w:pos="629" w:val="left" w:leader="none"/>
        </w:tabs>
        <w:spacing w:line="283" w:lineRule="auto" w:before="0" w:after="0"/>
        <w:ind w:left="114" w:right="112"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761" w:val="left" w:leader="none"/>
        </w:tabs>
        <w:spacing w:line="218" w:lineRule="exact" w:before="0" w:after="0"/>
        <w:ind w:left="761"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6"/>
        </w:numPr>
        <w:tabs>
          <w:tab w:pos="484" w:val="left" w:leader="none"/>
        </w:tabs>
        <w:spacing w:line="240" w:lineRule="auto" w:before="36" w:after="0"/>
        <w:ind w:left="484" w:right="0" w:hanging="370"/>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6"/>
        </w:numPr>
        <w:tabs>
          <w:tab w:pos="495" w:val="left" w:leader="none"/>
        </w:tabs>
        <w:spacing w:line="240" w:lineRule="auto" w:before="39" w:after="0"/>
        <w:ind w:left="495" w:right="0" w:hanging="381"/>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6"/>
        </w:numPr>
        <w:tabs>
          <w:tab w:pos="495" w:val="left" w:leader="none"/>
        </w:tabs>
        <w:spacing w:line="240" w:lineRule="auto" w:before="39" w:after="0"/>
        <w:ind w:left="495" w:right="0" w:hanging="381"/>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6"/>
        </w:numPr>
        <w:tabs>
          <w:tab w:pos="495" w:val="left" w:leader="none"/>
        </w:tabs>
        <w:spacing w:line="240" w:lineRule="auto" w:before="39" w:after="0"/>
        <w:ind w:left="495" w:right="0" w:hanging="381"/>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6"/>
        </w:numPr>
        <w:tabs>
          <w:tab w:pos="504" w:val="left" w:leader="none"/>
        </w:tabs>
        <w:spacing w:line="283" w:lineRule="auto" w:before="39" w:after="0"/>
        <w:ind w:left="114" w:right="112" w:firstLine="0"/>
        <w:jc w:val="left"/>
        <w:rPr>
          <w:sz w:val="19"/>
        </w:rPr>
      </w:pPr>
      <w:r>
        <w:rPr>
          <w:sz w:val="19"/>
        </w:rPr>
        <w:t>Quando</w:t>
      </w:r>
      <w:r>
        <w:rPr>
          <w:spacing w:val="9"/>
          <w:sz w:val="19"/>
        </w:rPr>
        <w:t> </w:t>
      </w:r>
      <w:r>
        <w:rPr>
          <w:sz w:val="19"/>
        </w:rPr>
        <w:t>a</w:t>
      </w:r>
      <w:r>
        <w:rPr>
          <w:spacing w:val="9"/>
          <w:sz w:val="19"/>
        </w:rPr>
        <w:t> </w:t>
      </w:r>
      <w:r>
        <w:rPr>
          <w:sz w:val="19"/>
        </w:rPr>
        <w:t>desconexão</w:t>
      </w:r>
      <w:r>
        <w:rPr>
          <w:spacing w:val="9"/>
          <w:sz w:val="19"/>
        </w:rPr>
        <w:t> </w:t>
      </w:r>
      <w:r>
        <w:rPr>
          <w:sz w:val="19"/>
        </w:rPr>
        <w:t>do</w:t>
      </w:r>
      <w:r>
        <w:rPr>
          <w:spacing w:val="9"/>
          <w:sz w:val="19"/>
        </w:rPr>
        <w:t> </w:t>
      </w:r>
      <w:r>
        <w:rPr>
          <w:sz w:val="19"/>
        </w:rPr>
        <w:t>sistema</w:t>
      </w:r>
      <w:r>
        <w:rPr>
          <w:spacing w:val="9"/>
          <w:sz w:val="19"/>
        </w:rPr>
        <w:t> </w:t>
      </w:r>
      <w:r>
        <w:rPr>
          <w:sz w:val="19"/>
        </w:rPr>
        <w:t>eletrônico</w:t>
      </w:r>
      <w:r>
        <w:rPr>
          <w:spacing w:val="9"/>
          <w:sz w:val="19"/>
        </w:rPr>
        <w:t> </w:t>
      </w:r>
      <w:r>
        <w:rPr>
          <w:sz w:val="19"/>
        </w:rPr>
        <w:t>para</w:t>
      </w:r>
      <w:r>
        <w:rPr>
          <w:spacing w:val="9"/>
          <w:sz w:val="19"/>
        </w:rPr>
        <w:t> </w:t>
      </w:r>
      <w:r>
        <w:rPr>
          <w:sz w:val="19"/>
        </w:rPr>
        <w:t>o</w:t>
      </w:r>
      <w:r>
        <w:rPr>
          <w:spacing w:val="9"/>
          <w:sz w:val="19"/>
        </w:rPr>
        <w:t> </w:t>
      </w:r>
      <w:r>
        <w:rPr>
          <w:sz w:val="19"/>
        </w:rPr>
        <w:t>Pregoeiro</w:t>
      </w:r>
      <w:r>
        <w:rPr>
          <w:spacing w:val="9"/>
          <w:sz w:val="19"/>
        </w:rPr>
        <w:t> </w:t>
      </w:r>
      <w:r>
        <w:rPr>
          <w:sz w:val="19"/>
        </w:rPr>
        <w:t>persistir</w:t>
      </w:r>
      <w:r>
        <w:rPr>
          <w:spacing w:val="9"/>
          <w:sz w:val="19"/>
        </w:rPr>
        <w:t> </w:t>
      </w:r>
      <w:r>
        <w:rPr>
          <w:sz w:val="19"/>
        </w:rPr>
        <w:t>por</w:t>
      </w:r>
      <w:r>
        <w:rPr>
          <w:spacing w:val="9"/>
          <w:sz w:val="19"/>
        </w:rPr>
        <w:t> </w:t>
      </w:r>
      <w:r>
        <w:rPr>
          <w:sz w:val="19"/>
        </w:rPr>
        <w:t>tempo</w:t>
      </w:r>
      <w:r>
        <w:rPr>
          <w:spacing w:val="9"/>
          <w:sz w:val="19"/>
        </w:rPr>
        <w:t> </w:t>
      </w:r>
      <w:r>
        <w:rPr>
          <w:sz w:val="19"/>
        </w:rPr>
        <w:t>superior</w:t>
      </w:r>
      <w:r>
        <w:rPr>
          <w:spacing w:val="9"/>
          <w:sz w:val="19"/>
        </w:rPr>
        <w:t> </w:t>
      </w:r>
      <w:r>
        <w:rPr>
          <w:sz w:val="19"/>
        </w:rPr>
        <w:t>a</w:t>
      </w:r>
      <w:r>
        <w:rPr>
          <w:spacing w:val="9"/>
          <w:sz w:val="19"/>
        </w:rPr>
        <w:t> </w:t>
      </w:r>
      <w:r>
        <w:rPr>
          <w:sz w:val="19"/>
        </w:rPr>
        <w:t>dez</w:t>
      </w:r>
      <w:r>
        <w:rPr>
          <w:spacing w:val="9"/>
          <w:sz w:val="19"/>
        </w:rPr>
        <w:t> </w:t>
      </w:r>
      <w:r>
        <w:rPr>
          <w:sz w:val="19"/>
        </w:rPr>
        <w:t>minutos,</w:t>
      </w:r>
      <w:r>
        <w:rPr>
          <w:spacing w:val="9"/>
          <w:sz w:val="19"/>
        </w:rPr>
        <w:t> </w:t>
      </w:r>
      <w:r>
        <w:rPr>
          <w:sz w:val="19"/>
        </w:rPr>
        <w:t>a</w:t>
      </w:r>
      <w:r>
        <w:rPr>
          <w:spacing w:val="9"/>
          <w:sz w:val="19"/>
        </w:rPr>
        <w:t> </w:t>
      </w:r>
      <w:r>
        <w:rPr>
          <w:sz w:val="19"/>
        </w:rPr>
        <w:t>sessão</w:t>
      </w:r>
      <w:r>
        <w:rPr>
          <w:spacing w:val="9"/>
          <w:sz w:val="19"/>
        </w:rPr>
        <w:t> </w:t>
      </w:r>
      <w:r>
        <w:rPr>
          <w:sz w:val="19"/>
        </w:rPr>
        <w:t>pública</w:t>
      </w:r>
      <w:r>
        <w:rPr>
          <w:spacing w:val="9"/>
          <w:sz w:val="19"/>
        </w:rPr>
        <w:t> </w:t>
      </w:r>
      <w:r>
        <w:rPr>
          <w:sz w:val="19"/>
        </w:rPr>
        <w:t>será</w:t>
      </w:r>
      <w:r>
        <w:rPr>
          <w:spacing w:val="9"/>
          <w:sz w:val="19"/>
        </w:rPr>
        <w:t> </w:t>
      </w:r>
      <w:r>
        <w:rPr>
          <w:sz w:val="19"/>
        </w:rPr>
        <w:t>suspensa</w:t>
      </w:r>
      <w:r>
        <w:rPr>
          <w:spacing w:val="9"/>
          <w:sz w:val="19"/>
        </w:rPr>
        <w:t> </w:t>
      </w:r>
      <w:r>
        <w:rPr>
          <w:sz w:val="19"/>
        </w:rPr>
        <w:t>e</w:t>
      </w:r>
      <w:r>
        <w:rPr>
          <w:spacing w:val="9"/>
          <w:sz w:val="19"/>
        </w:rPr>
        <w:t> </w:t>
      </w:r>
      <w:r>
        <w:rPr>
          <w:sz w:val="19"/>
        </w:rPr>
        <w:t>reiniciada</w:t>
      </w:r>
      <w:r>
        <w:rPr>
          <w:spacing w:val="9"/>
          <w:sz w:val="19"/>
        </w:rPr>
        <w:t> </w:t>
      </w:r>
      <w:r>
        <w:rPr>
          <w:sz w:val="19"/>
        </w:rPr>
        <w:t>somente</w:t>
      </w:r>
      <w:r>
        <w:rPr>
          <w:spacing w:val="9"/>
          <w:sz w:val="19"/>
        </w:rPr>
        <w:t> </w:t>
      </w:r>
      <w:r>
        <w:rPr>
          <w:sz w:val="19"/>
        </w:rPr>
        <w:t>após</w:t>
      </w:r>
      <w:r>
        <w:rPr>
          <w:spacing w:val="9"/>
          <w:sz w:val="19"/>
        </w:rPr>
        <w:t> </w:t>
      </w:r>
      <w:r>
        <w:rPr>
          <w:sz w:val="19"/>
        </w:rPr>
        <w:t>decorridas</w:t>
      </w:r>
      <w:r>
        <w:rPr>
          <w:spacing w:val="9"/>
          <w:sz w:val="19"/>
        </w:rPr>
        <w:t> </w:t>
      </w:r>
      <w:r>
        <w:rPr>
          <w:sz w:val="19"/>
        </w:rPr>
        <w:t>vinte</w:t>
      </w:r>
      <w:r>
        <w:rPr>
          <w:spacing w:val="9"/>
          <w:sz w:val="19"/>
        </w:rPr>
        <w:t> </w:t>
      </w:r>
      <w:r>
        <w:rPr>
          <w:sz w:val="19"/>
        </w:rPr>
        <w:t>e</w:t>
      </w:r>
      <w:r>
        <w:rPr>
          <w:spacing w:val="9"/>
          <w:sz w:val="19"/>
        </w:rPr>
        <w:t> </w:t>
      </w:r>
      <w:r>
        <w:rPr>
          <w:sz w:val="19"/>
        </w:rPr>
        <w:t>quatro</w:t>
      </w:r>
      <w:r>
        <w:rPr>
          <w:spacing w:val="9"/>
          <w:sz w:val="19"/>
        </w:rPr>
        <w:t> </w:t>
      </w:r>
      <w:r>
        <w:rPr>
          <w:sz w:val="19"/>
        </w:rPr>
        <w:t>horas</w:t>
      </w:r>
      <w:r>
        <w:rPr>
          <w:spacing w:val="9"/>
          <w:sz w:val="19"/>
        </w:rPr>
        <w:t> </w:t>
      </w:r>
      <w:r>
        <w:rPr>
          <w:sz w:val="19"/>
        </w:rPr>
        <w:t>da comunicação do fato pelo Pregoeiro aos participantes, quando houver, no sítio eletrônico utilizado para divulgação.</w:t>
      </w:r>
    </w:p>
    <w:p>
      <w:pPr>
        <w:pStyle w:val="ListParagraph"/>
        <w:numPr>
          <w:ilvl w:val="1"/>
          <w:numId w:val="6"/>
        </w:numPr>
        <w:tabs>
          <w:tab w:pos="495" w:val="left" w:leader="none"/>
        </w:tabs>
        <w:spacing w:line="218" w:lineRule="exact" w:before="0" w:after="0"/>
        <w:ind w:left="495" w:right="0" w:hanging="381"/>
        <w:jc w:val="left"/>
        <w:rPr>
          <w:sz w:val="19"/>
        </w:rPr>
      </w:pPr>
      <w:r>
        <w:rPr>
          <w:sz w:val="19"/>
        </w:rPr>
        <w:t>Caso o licitante não apresente lances, concorrerá com o valor de sua </w:t>
      </w:r>
      <w:r>
        <w:rPr>
          <w:spacing w:val="-2"/>
          <w:sz w:val="19"/>
        </w:rPr>
        <w:t>proposta.</w:t>
      </w:r>
    </w:p>
    <w:p>
      <w:pPr>
        <w:pStyle w:val="ListParagraph"/>
        <w:numPr>
          <w:ilvl w:val="1"/>
          <w:numId w:val="6"/>
        </w:numPr>
        <w:tabs>
          <w:tab w:pos="501" w:val="left" w:leader="none"/>
        </w:tabs>
        <w:spacing w:line="283" w:lineRule="auto" w:before="39" w:after="0"/>
        <w:ind w:left="114" w:right="112" w:firstLine="0"/>
        <w:jc w:val="both"/>
        <w:rPr>
          <w:sz w:val="19"/>
        </w:rPr>
      </w:pPr>
      <w:r>
        <w:rPr>
          <w:sz w:val="19"/>
        </w:rPr>
        <w:t>Em relação a itens não exclusivos para participação de microempresas e empresas de pequeno porte, uma vez encerrada a etapa de lances, será efetivada a verificação das microempresas e empresas</w:t>
      </w:r>
      <w:r>
        <w:rPr>
          <w:spacing w:val="80"/>
          <w:sz w:val="19"/>
        </w:rPr>
        <w:t> </w:t>
      </w:r>
      <w:r>
        <w:rPr>
          <w:sz w:val="19"/>
        </w:rPr>
        <w:t>de pequeno porte participantes, procedendo à comparação com os valores da primeira colocada, se esta for empresa de maior porte, assim como das demais classificadas, para o fim de aplicar-se o </w:t>
      </w:r>
      <w:r>
        <w:rPr>
          <w:sz w:val="19"/>
        </w:rPr>
        <w:t>disposto nos </w:t>
      </w:r>
      <w:hyperlink r:id="rId16">
        <w:r>
          <w:rPr>
            <w:color w:val="000080"/>
            <w:sz w:val="19"/>
            <w:u w:val="single" w:color="000080"/>
          </w:rPr>
          <w:t>arts. 44 e 45 da Lei Complementar nº 123/2006</w:t>
        </w:r>
      </w:hyperlink>
      <w:r>
        <w:rPr>
          <w:sz w:val="19"/>
        </w:rPr>
        <w:t>, regulamentada pelo </w:t>
      </w:r>
      <w:hyperlink r:id="rId17">
        <w:r>
          <w:rPr>
            <w:color w:val="000080"/>
            <w:sz w:val="19"/>
            <w:u w:val="single" w:color="000080"/>
          </w:rPr>
          <w:t>Decreto nº 42.063</w:t>
        </w:r>
      </w:hyperlink>
      <w:r>
        <w:rPr>
          <w:color w:val="000080"/>
          <w:sz w:val="19"/>
          <w:u w:val="single" w:color="000080"/>
        </w:rPr>
        <w:t>/2009</w:t>
      </w:r>
      <w:r>
        <w:rPr>
          <w:sz w:val="19"/>
        </w:rPr>
        <w:t>.</w:t>
      </w:r>
    </w:p>
    <w:p>
      <w:pPr>
        <w:pStyle w:val="ListParagraph"/>
        <w:numPr>
          <w:ilvl w:val="2"/>
          <w:numId w:val="6"/>
        </w:numPr>
        <w:tabs>
          <w:tab w:pos="669" w:val="left" w:leader="none"/>
        </w:tabs>
        <w:spacing w:line="283" w:lineRule="auto" w:before="0" w:after="0"/>
        <w:ind w:left="114" w:right="112"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642" w:val="left" w:leader="none"/>
        </w:tabs>
        <w:spacing w:line="283" w:lineRule="auto" w:before="0" w:after="0"/>
        <w:ind w:left="114" w:right="112"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657" w:val="left" w:leader="none"/>
        </w:tabs>
        <w:spacing w:line="283" w:lineRule="auto" w:before="0" w:after="0"/>
        <w:ind w:left="114" w:right="112" w:firstLine="0"/>
        <w:jc w:val="both"/>
        <w:rPr>
          <w:sz w:val="19"/>
        </w:rPr>
      </w:pPr>
      <w:r>
        <w:rPr>
          <w:sz w:val="19"/>
        </w:rPr>
        <w:t>Caso a microempresa ou a empresa de pequeno porte melhor classificada desista ou não se manifeste no prazo estabelecido, serão convocadas as demais licitantes microempresa e empresa </w:t>
      </w:r>
      <w:r>
        <w:rPr>
          <w:sz w:val="19"/>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649" w:val="left" w:leader="none"/>
        </w:tabs>
        <w:spacing w:line="283" w:lineRule="auto" w:before="0" w:after="0"/>
        <w:ind w:left="114" w:right="112"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495" w:val="left" w:leader="none"/>
        </w:tabs>
        <w:spacing w:line="218" w:lineRule="exact" w:before="0" w:after="0"/>
        <w:ind w:left="495" w:right="0" w:hanging="381"/>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637" w:val="left" w:leader="none"/>
        </w:tabs>
        <w:spacing w:line="240" w:lineRule="auto" w:before="34" w:after="0"/>
        <w:ind w:left="637" w:right="0" w:hanging="523"/>
        <w:jc w:val="both"/>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6"/>
        </w:numPr>
        <w:tabs>
          <w:tab w:pos="780" w:val="left" w:leader="none"/>
        </w:tabs>
        <w:spacing w:line="240" w:lineRule="auto" w:before="39" w:after="0"/>
        <w:ind w:left="780" w:right="0" w:hanging="666"/>
        <w:jc w:val="both"/>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spacing w:after="0" w:line="240" w:lineRule="auto"/>
        <w:jc w:val="both"/>
        <w:rPr>
          <w:sz w:val="19"/>
        </w:rPr>
        <w:sectPr>
          <w:pgSz w:w="15840" w:h="24480"/>
          <w:pgMar w:top="0" w:bottom="0" w:left="0" w:right="0"/>
        </w:sectPr>
      </w:pPr>
    </w:p>
    <w:p>
      <w:pPr>
        <w:pStyle w:val="ListParagraph"/>
        <w:numPr>
          <w:ilvl w:val="3"/>
          <w:numId w:val="6"/>
        </w:numPr>
        <w:tabs>
          <w:tab w:pos="780" w:val="left" w:leader="none"/>
        </w:tabs>
        <w:spacing w:line="240" w:lineRule="auto" w:before="22" w:after="0"/>
        <w:ind w:left="780"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6"/>
        </w:numPr>
        <w:tabs>
          <w:tab w:pos="783" w:val="left" w:leader="none"/>
        </w:tabs>
        <w:spacing w:line="283" w:lineRule="auto" w:before="39" w:after="0"/>
        <w:ind w:left="114" w:right="112"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r>
        <w:rPr>
          <w:spacing w:val="-4"/>
          <w:sz w:val="19"/>
        </w:rPr>
        <w:t>Lei;</w:t>
      </w:r>
    </w:p>
    <w:p>
      <w:pPr>
        <w:pStyle w:val="ListParagraph"/>
        <w:numPr>
          <w:ilvl w:val="3"/>
          <w:numId w:val="6"/>
        </w:numPr>
        <w:tabs>
          <w:tab w:pos="780" w:val="left" w:leader="none"/>
        </w:tabs>
        <w:spacing w:line="218" w:lineRule="exact" w:before="0" w:after="0"/>
        <w:ind w:left="780" w:right="0" w:hanging="666"/>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6"/>
        </w:numPr>
        <w:tabs>
          <w:tab w:pos="780" w:val="left" w:leader="none"/>
        </w:tabs>
        <w:spacing w:line="240" w:lineRule="auto" w:before="39" w:after="0"/>
        <w:ind w:left="780"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6"/>
        </w:numPr>
        <w:tabs>
          <w:tab w:pos="637" w:val="left" w:leader="none"/>
        </w:tabs>
        <w:spacing w:line="240" w:lineRule="auto" w:before="39" w:after="0"/>
        <w:ind w:left="637"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788" w:val="left" w:leader="none"/>
        </w:tabs>
        <w:spacing w:line="283" w:lineRule="auto" w:before="39" w:after="0"/>
        <w:ind w:left="114" w:right="112" w:firstLine="0"/>
        <w:jc w:val="left"/>
        <w:rPr>
          <w:sz w:val="19"/>
        </w:rPr>
      </w:pPr>
      <w:r>
        <w:rPr>
          <w:sz w:val="19"/>
        </w:rPr>
        <w:t>empresas estabelecidas no território do Estado ou do Distrito Federal do órgão ou entidade da</w:t>
      </w:r>
      <w:r>
        <w:rPr>
          <w:spacing w:val="-3"/>
          <w:sz w:val="19"/>
        </w:rPr>
        <w:t> </w:t>
      </w:r>
      <w:r>
        <w:rPr>
          <w:sz w:val="19"/>
        </w:rPr>
        <w:t>Administração Pública estadual ou distrital licitante ou, no caso de licitação realizada por órgão ou</w:t>
      </w:r>
      <w:r>
        <w:rPr>
          <w:spacing w:val="80"/>
          <w:sz w:val="19"/>
        </w:rPr>
        <w:t> </w:t>
      </w:r>
      <w:r>
        <w:rPr>
          <w:sz w:val="19"/>
        </w:rPr>
        <w:t>entidade de Município, no território do Estado em que este se localize;</w:t>
      </w:r>
    </w:p>
    <w:p>
      <w:pPr>
        <w:pStyle w:val="ListParagraph"/>
        <w:numPr>
          <w:ilvl w:val="3"/>
          <w:numId w:val="6"/>
        </w:numPr>
        <w:tabs>
          <w:tab w:pos="780" w:val="left" w:leader="none"/>
        </w:tabs>
        <w:spacing w:line="218" w:lineRule="exact" w:before="0" w:after="0"/>
        <w:ind w:left="780" w:right="0" w:hanging="666"/>
        <w:jc w:val="left"/>
        <w:rPr>
          <w:sz w:val="19"/>
        </w:rPr>
      </w:pPr>
      <w:r>
        <w:rPr>
          <w:sz w:val="19"/>
        </w:rPr>
        <w:t>empresas </w:t>
      </w:r>
      <w:r>
        <w:rPr>
          <w:spacing w:val="-2"/>
          <w:sz w:val="19"/>
        </w:rPr>
        <w:t>brasileiras;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comprovem a prática de mitigação, nos termos da </w:t>
      </w:r>
      <w:hyperlink r:id="rId19">
        <w:r>
          <w:rPr>
            <w:color w:val="000080"/>
            <w:sz w:val="19"/>
            <w:u w:val="single" w:color="000080"/>
          </w:rPr>
          <w:t>Lei nº 12.187, de 29 de dezembro de </w:t>
        </w:r>
        <w:r>
          <w:rPr>
            <w:color w:val="000080"/>
            <w:spacing w:val="-2"/>
            <w:sz w:val="19"/>
            <w:u w:val="single" w:color="000080"/>
          </w:rPr>
          <w:t>2009</w:t>
        </w:r>
      </w:hyperlink>
      <w:r>
        <w:rPr>
          <w:spacing w:val="-2"/>
          <w:sz w:val="19"/>
        </w:rPr>
        <w:t>.</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7"/>
        </w:numPr>
        <w:tabs>
          <w:tab w:pos="415" w:val="left" w:leader="none"/>
        </w:tabs>
        <w:spacing w:line="283" w:lineRule="auto" w:before="39" w:after="0"/>
        <w:ind w:left="114" w:right="112" w:firstLine="0"/>
        <w:jc w:val="left"/>
        <w:rPr>
          <w:sz w:val="19"/>
        </w:rPr>
      </w:pPr>
      <w:r>
        <w:rPr>
          <w:sz w:val="19"/>
        </w:rPr>
        <w:t>Encerrada</w:t>
      </w:r>
      <w:r>
        <w:rPr>
          <w:spacing w:val="16"/>
          <w:sz w:val="19"/>
        </w:rPr>
        <w:t> </w:t>
      </w:r>
      <w:r>
        <w:rPr>
          <w:sz w:val="19"/>
        </w:rPr>
        <w:t>a</w:t>
      </w:r>
      <w:r>
        <w:rPr>
          <w:spacing w:val="16"/>
          <w:sz w:val="19"/>
        </w:rPr>
        <w:t> </w:t>
      </w:r>
      <w:r>
        <w:rPr>
          <w:sz w:val="19"/>
        </w:rPr>
        <w:t>etapa</w:t>
      </w:r>
      <w:r>
        <w:rPr>
          <w:spacing w:val="16"/>
          <w:sz w:val="19"/>
        </w:rPr>
        <w:t> </w:t>
      </w:r>
      <w:r>
        <w:rPr>
          <w:sz w:val="19"/>
        </w:rPr>
        <w:t>de</w:t>
      </w:r>
      <w:r>
        <w:rPr>
          <w:spacing w:val="16"/>
          <w:sz w:val="19"/>
        </w:rPr>
        <w:t> </w:t>
      </w:r>
      <w:r>
        <w:rPr>
          <w:sz w:val="19"/>
        </w:rPr>
        <w:t>envio</w:t>
      </w:r>
      <w:r>
        <w:rPr>
          <w:spacing w:val="16"/>
          <w:sz w:val="19"/>
        </w:rPr>
        <w:t> </w:t>
      </w:r>
      <w:r>
        <w:rPr>
          <w:sz w:val="19"/>
        </w:rPr>
        <w:t>de</w:t>
      </w:r>
      <w:r>
        <w:rPr>
          <w:spacing w:val="16"/>
          <w:sz w:val="19"/>
        </w:rPr>
        <w:t> </w:t>
      </w:r>
      <w:r>
        <w:rPr>
          <w:sz w:val="19"/>
        </w:rPr>
        <w:t>lances</w:t>
      </w:r>
      <w:r>
        <w:rPr>
          <w:spacing w:val="16"/>
          <w:sz w:val="19"/>
        </w:rPr>
        <w:t> </w:t>
      </w:r>
      <w:r>
        <w:rPr>
          <w:sz w:val="19"/>
        </w:rPr>
        <w:t>da</w:t>
      </w:r>
      <w:r>
        <w:rPr>
          <w:spacing w:val="16"/>
          <w:sz w:val="19"/>
        </w:rPr>
        <w:t> </w:t>
      </w:r>
      <w:r>
        <w:rPr>
          <w:sz w:val="19"/>
        </w:rPr>
        <w:t>sessão</w:t>
      </w:r>
      <w:r>
        <w:rPr>
          <w:spacing w:val="16"/>
          <w:sz w:val="19"/>
        </w:rPr>
        <w:t> </w:t>
      </w:r>
      <w:r>
        <w:rPr>
          <w:sz w:val="19"/>
        </w:rPr>
        <w:t>pública,</w:t>
      </w:r>
      <w:r>
        <w:rPr>
          <w:spacing w:val="16"/>
          <w:sz w:val="19"/>
        </w:rPr>
        <w:t> </w:t>
      </w:r>
      <w:r>
        <w:rPr>
          <w:sz w:val="19"/>
        </w:rPr>
        <w:t>na</w:t>
      </w:r>
      <w:r>
        <w:rPr>
          <w:spacing w:val="16"/>
          <w:sz w:val="19"/>
        </w:rPr>
        <w:t> </w:t>
      </w:r>
      <w:r>
        <w:rPr>
          <w:sz w:val="19"/>
        </w:rPr>
        <w:t>hipótese</w:t>
      </w:r>
      <w:r>
        <w:rPr>
          <w:spacing w:val="16"/>
          <w:sz w:val="19"/>
        </w:rPr>
        <w:t> </w:t>
      </w:r>
      <w:r>
        <w:rPr>
          <w:sz w:val="19"/>
        </w:rPr>
        <w:t>de</w:t>
      </w:r>
      <w:r>
        <w:rPr>
          <w:spacing w:val="16"/>
          <w:sz w:val="19"/>
        </w:rPr>
        <w:t> </w:t>
      </w:r>
      <w:r>
        <w:rPr>
          <w:sz w:val="19"/>
        </w:rPr>
        <w:t>a</w:t>
      </w:r>
      <w:r>
        <w:rPr>
          <w:spacing w:val="16"/>
          <w:sz w:val="19"/>
        </w:rPr>
        <w:t> </w:t>
      </w:r>
      <w:r>
        <w:rPr>
          <w:sz w:val="19"/>
        </w:rPr>
        <w:t>proposta</w:t>
      </w:r>
      <w:r>
        <w:rPr>
          <w:spacing w:val="16"/>
          <w:sz w:val="19"/>
        </w:rPr>
        <w:t> </w:t>
      </w:r>
      <w:r>
        <w:rPr>
          <w:sz w:val="19"/>
        </w:rPr>
        <w:t>do</w:t>
      </w:r>
      <w:r>
        <w:rPr>
          <w:spacing w:val="16"/>
          <w:sz w:val="19"/>
        </w:rPr>
        <w:t> </w:t>
      </w:r>
      <w:r>
        <w:rPr>
          <w:sz w:val="19"/>
        </w:rPr>
        <w:t>primeiro</w:t>
      </w:r>
      <w:r>
        <w:rPr>
          <w:spacing w:val="16"/>
          <w:sz w:val="19"/>
        </w:rPr>
        <w:t> </w:t>
      </w:r>
      <w:r>
        <w:rPr>
          <w:sz w:val="19"/>
        </w:rPr>
        <w:t>colocado</w:t>
      </w:r>
      <w:r>
        <w:rPr>
          <w:spacing w:val="16"/>
          <w:sz w:val="19"/>
        </w:rPr>
        <w:t> </w:t>
      </w:r>
      <w:r>
        <w:rPr>
          <w:sz w:val="19"/>
        </w:rPr>
        <w:t>permanecer</w:t>
      </w:r>
      <w:r>
        <w:rPr>
          <w:spacing w:val="16"/>
          <w:sz w:val="19"/>
        </w:rPr>
        <w:t> </w:t>
      </w:r>
      <w:r>
        <w:rPr>
          <w:sz w:val="19"/>
        </w:rPr>
        <w:t>acima</w:t>
      </w:r>
      <w:r>
        <w:rPr>
          <w:spacing w:val="16"/>
          <w:sz w:val="19"/>
        </w:rPr>
        <w:t> </w:t>
      </w:r>
      <w:r>
        <w:rPr>
          <w:sz w:val="19"/>
        </w:rPr>
        <w:t>do</w:t>
      </w:r>
      <w:r>
        <w:rPr>
          <w:spacing w:val="16"/>
          <w:sz w:val="19"/>
        </w:rPr>
        <w:t> </w:t>
      </w:r>
      <w:r>
        <w:rPr>
          <w:sz w:val="19"/>
        </w:rPr>
        <w:t>preço</w:t>
      </w:r>
      <w:r>
        <w:rPr>
          <w:spacing w:val="16"/>
          <w:sz w:val="19"/>
        </w:rPr>
        <w:t> </w:t>
      </w:r>
      <w:r>
        <w:rPr>
          <w:sz w:val="19"/>
        </w:rPr>
        <w:t>máximo</w:t>
      </w:r>
      <w:r>
        <w:rPr>
          <w:spacing w:val="16"/>
          <w:sz w:val="19"/>
        </w:rPr>
        <w:t> </w:t>
      </w:r>
      <w:r>
        <w:rPr>
          <w:sz w:val="19"/>
        </w:rPr>
        <w:t>ou</w:t>
      </w:r>
      <w:r>
        <w:rPr>
          <w:spacing w:val="16"/>
          <w:sz w:val="19"/>
        </w:rPr>
        <w:t> </w:t>
      </w:r>
      <w:r>
        <w:rPr>
          <w:sz w:val="19"/>
        </w:rPr>
        <w:t>inferior</w:t>
      </w:r>
      <w:r>
        <w:rPr>
          <w:spacing w:val="16"/>
          <w:sz w:val="19"/>
        </w:rPr>
        <w:t> </w:t>
      </w:r>
      <w:r>
        <w:rPr>
          <w:sz w:val="19"/>
        </w:rPr>
        <w:t>ao</w:t>
      </w:r>
      <w:r>
        <w:rPr>
          <w:spacing w:val="16"/>
          <w:sz w:val="19"/>
        </w:rPr>
        <w:t> </w:t>
      </w:r>
      <w:r>
        <w:rPr>
          <w:sz w:val="19"/>
        </w:rPr>
        <w:t>desconto</w:t>
      </w:r>
      <w:r>
        <w:rPr>
          <w:spacing w:val="16"/>
          <w:sz w:val="19"/>
        </w:rPr>
        <w:t> </w:t>
      </w:r>
      <w:r>
        <w:rPr>
          <w:sz w:val="19"/>
        </w:rPr>
        <w:t>definido</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o Pregoeiro negociará condições mais vantajosas, após definido o resultado do julgamento.</w:t>
      </w:r>
    </w:p>
    <w:p>
      <w:pPr>
        <w:pStyle w:val="ListParagraph"/>
        <w:numPr>
          <w:ilvl w:val="2"/>
          <w:numId w:val="7"/>
        </w:numPr>
        <w:tabs>
          <w:tab w:pos="555" w:val="left" w:leader="none"/>
        </w:tabs>
        <w:spacing w:line="283" w:lineRule="auto" w:before="0" w:after="0"/>
        <w:ind w:left="114" w:right="112" w:firstLine="0"/>
        <w:jc w:val="left"/>
        <w:rPr>
          <w:sz w:val="19"/>
        </w:rPr>
      </w:pPr>
      <w:r>
        <w:rPr>
          <w:sz w:val="19"/>
        </w:rPr>
        <w:t>A</w:t>
      </w:r>
      <w:r>
        <w:rPr>
          <w:spacing w:val="13"/>
          <w:sz w:val="19"/>
        </w:rPr>
        <w:t> </w:t>
      </w:r>
      <w:r>
        <w:rPr>
          <w:sz w:val="19"/>
        </w:rPr>
        <w:t>negociação</w:t>
      </w:r>
      <w:r>
        <w:rPr>
          <w:spacing w:val="23"/>
          <w:sz w:val="19"/>
        </w:rPr>
        <w:t> </w:t>
      </w:r>
      <w:r>
        <w:rPr>
          <w:sz w:val="19"/>
        </w:rPr>
        <w:t>ocorrerá</w:t>
      </w:r>
      <w:r>
        <w:rPr>
          <w:spacing w:val="23"/>
          <w:sz w:val="19"/>
        </w:rPr>
        <w:t> </w:t>
      </w:r>
      <w:r>
        <w:rPr>
          <w:sz w:val="19"/>
        </w:rPr>
        <w:t>sempre</w:t>
      </w:r>
      <w:r>
        <w:rPr>
          <w:spacing w:val="23"/>
          <w:sz w:val="19"/>
        </w:rPr>
        <w:t> </w:t>
      </w:r>
      <w:r>
        <w:rPr>
          <w:sz w:val="19"/>
        </w:rPr>
        <w:t>que</w:t>
      </w:r>
      <w:r>
        <w:rPr>
          <w:spacing w:val="23"/>
          <w:sz w:val="19"/>
        </w:rPr>
        <w:t> </w:t>
      </w:r>
      <w:r>
        <w:rPr>
          <w:sz w:val="19"/>
        </w:rPr>
        <w:t>a</w:t>
      </w:r>
      <w:r>
        <w:rPr>
          <w:spacing w:val="23"/>
          <w:sz w:val="19"/>
        </w:rPr>
        <w:t> </w:t>
      </w:r>
      <w:r>
        <w:rPr>
          <w:sz w:val="19"/>
        </w:rPr>
        <w:t>proposta</w:t>
      </w:r>
      <w:r>
        <w:rPr>
          <w:spacing w:val="23"/>
          <w:sz w:val="19"/>
        </w:rPr>
        <w:t> </w:t>
      </w:r>
      <w:r>
        <w:rPr>
          <w:sz w:val="19"/>
        </w:rPr>
        <w:t>do</w:t>
      </w:r>
      <w:r>
        <w:rPr>
          <w:spacing w:val="23"/>
          <w:sz w:val="19"/>
        </w:rPr>
        <w:t> </w:t>
      </w:r>
      <w:r>
        <w:rPr>
          <w:sz w:val="19"/>
        </w:rPr>
        <w:t>primeiro</w:t>
      </w:r>
      <w:r>
        <w:rPr>
          <w:spacing w:val="23"/>
          <w:sz w:val="19"/>
        </w:rPr>
        <w:t> </w:t>
      </w:r>
      <w:r>
        <w:rPr>
          <w:sz w:val="19"/>
        </w:rPr>
        <w:t>colocado</w:t>
      </w:r>
      <w:r>
        <w:rPr>
          <w:spacing w:val="23"/>
          <w:sz w:val="19"/>
        </w:rPr>
        <w:t> </w:t>
      </w:r>
      <w:r>
        <w:rPr>
          <w:sz w:val="19"/>
        </w:rPr>
        <w:t>permanecer</w:t>
      </w:r>
      <w:r>
        <w:rPr>
          <w:spacing w:val="23"/>
          <w:sz w:val="19"/>
        </w:rPr>
        <w:t> </w:t>
      </w:r>
      <w:r>
        <w:rPr>
          <w:sz w:val="19"/>
        </w:rPr>
        <w:t>acima</w:t>
      </w:r>
      <w:r>
        <w:rPr>
          <w:spacing w:val="23"/>
          <w:sz w:val="19"/>
        </w:rPr>
        <w:t> </w:t>
      </w:r>
      <w:r>
        <w:rPr>
          <w:sz w:val="19"/>
        </w:rPr>
        <w:t>do</w:t>
      </w:r>
      <w:r>
        <w:rPr>
          <w:spacing w:val="23"/>
          <w:sz w:val="19"/>
        </w:rPr>
        <w:t> </w:t>
      </w:r>
      <w:r>
        <w:rPr>
          <w:sz w:val="19"/>
        </w:rPr>
        <w:t>preço</w:t>
      </w:r>
      <w:r>
        <w:rPr>
          <w:spacing w:val="23"/>
          <w:sz w:val="19"/>
        </w:rPr>
        <w:t> </w:t>
      </w:r>
      <w:r>
        <w:rPr>
          <w:sz w:val="19"/>
        </w:rPr>
        <w:t>máximo</w:t>
      </w:r>
      <w:r>
        <w:rPr>
          <w:spacing w:val="23"/>
          <w:sz w:val="19"/>
        </w:rPr>
        <w:t> </w:t>
      </w:r>
      <w:r>
        <w:rPr>
          <w:sz w:val="19"/>
        </w:rPr>
        <w:t>ou</w:t>
      </w:r>
      <w:r>
        <w:rPr>
          <w:spacing w:val="23"/>
          <w:sz w:val="19"/>
        </w:rPr>
        <w:t> </w:t>
      </w:r>
      <w:r>
        <w:rPr>
          <w:sz w:val="19"/>
        </w:rPr>
        <w:t>do</w:t>
      </w:r>
      <w:r>
        <w:rPr>
          <w:spacing w:val="23"/>
          <w:sz w:val="19"/>
        </w:rPr>
        <w:t> </w:t>
      </w:r>
      <w:r>
        <w:rPr>
          <w:sz w:val="19"/>
        </w:rPr>
        <w:t>orçamento</w:t>
      </w:r>
      <w:r>
        <w:rPr>
          <w:spacing w:val="23"/>
          <w:sz w:val="19"/>
        </w:rPr>
        <w:t> </w:t>
      </w:r>
      <w:r>
        <w:rPr>
          <w:sz w:val="19"/>
        </w:rPr>
        <w:t>estimado</w:t>
      </w:r>
      <w:r>
        <w:rPr>
          <w:spacing w:val="23"/>
          <w:sz w:val="19"/>
        </w:rPr>
        <w:t> </w:t>
      </w:r>
      <w:r>
        <w:rPr>
          <w:sz w:val="19"/>
        </w:rPr>
        <w:t>para</w:t>
      </w:r>
      <w:r>
        <w:rPr>
          <w:spacing w:val="23"/>
          <w:sz w:val="19"/>
        </w:rPr>
        <w:t> </w:t>
      </w:r>
      <w:r>
        <w:rPr>
          <w:sz w:val="19"/>
        </w:rPr>
        <w:t>a</w:t>
      </w:r>
      <w:r>
        <w:rPr>
          <w:spacing w:val="23"/>
          <w:sz w:val="19"/>
        </w:rPr>
        <w:t> </w:t>
      </w:r>
      <w:r>
        <w:rPr>
          <w:sz w:val="19"/>
        </w:rPr>
        <w:t>contratação,</w:t>
      </w:r>
      <w:r>
        <w:rPr>
          <w:spacing w:val="23"/>
          <w:sz w:val="19"/>
        </w:rPr>
        <w:t> </w:t>
      </w:r>
      <w:r>
        <w:rPr>
          <w:sz w:val="19"/>
        </w:rPr>
        <w:t>ou</w:t>
      </w:r>
      <w:r>
        <w:rPr>
          <w:spacing w:val="23"/>
          <w:sz w:val="19"/>
        </w:rPr>
        <w:t> </w:t>
      </w:r>
      <w:r>
        <w:rPr>
          <w:sz w:val="19"/>
        </w:rPr>
        <w:t>inferior</w:t>
      </w:r>
      <w:r>
        <w:rPr>
          <w:spacing w:val="23"/>
          <w:sz w:val="19"/>
        </w:rPr>
        <w:t> </w:t>
      </w:r>
      <w:r>
        <w:rPr>
          <w:sz w:val="19"/>
        </w:rPr>
        <w:t>ao</w:t>
      </w:r>
      <w:r>
        <w:rPr>
          <w:spacing w:val="23"/>
          <w:sz w:val="19"/>
        </w:rPr>
        <w:t> </w:t>
      </w:r>
      <w:r>
        <w:rPr>
          <w:sz w:val="19"/>
        </w:rPr>
        <w:t>desconto</w:t>
      </w:r>
      <w:r>
        <w:rPr>
          <w:spacing w:val="23"/>
          <w:sz w:val="19"/>
        </w:rPr>
        <w:t> </w:t>
      </w:r>
      <w:r>
        <w:rPr>
          <w:sz w:val="19"/>
        </w:rPr>
        <w:t>definido</w:t>
      </w:r>
      <w:r>
        <w:rPr>
          <w:spacing w:val="23"/>
          <w:sz w:val="19"/>
        </w:rPr>
        <w:t> </w:t>
      </w:r>
      <w:r>
        <w:rPr>
          <w:sz w:val="19"/>
        </w:rPr>
        <w:t>para</w:t>
      </w:r>
      <w:r>
        <w:rPr>
          <w:spacing w:val="23"/>
          <w:sz w:val="19"/>
        </w:rPr>
        <w:t> </w:t>
      </w:r>
      <w:r>
        <w:rPr>
          <w:sz w:val="19"/>
        </w:rPr>
        <w:t>a contratação, e poderá ser dispensada, nos demais casos, mediante justificativa da provável inefetividade da negociação.</w:t>
      </w:r>
    </w:p>
    <w:p>
      <w:pPr>
        <w:pStyle w:val="ListParagraph"/>
        <w:numPr>
          <w:ilvl w:val="2"/>
          <w:numId w:val="7"/>
        </w:numPr>
        <w:tabs>
          <w:tab w:pos="531" w:val="left" w:leader="none"/>
        </w:tabs>
        <w:spacing w:line="218" w:lineRule="exact" w:before="0" w:after="0"/>
        <w:ind w:left="531"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7"/>
        </w:numPr>
        <w:tabs>
          <w:tab w:pos="542" w:val="left" w:leader="none"/>
        </w:tabs>
        <w:spacing w:line="240" w:lineRule="auto" w:before="38" w:after="0"/>
        <w:ind w:left="542"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7"/>
        </w:numPr>
        <w:tabs>
          <w:tab w:pos="544" w:val="left" w:leader="none"/>
        </w:tabs>
        <w:spacing w:line="283" w:lineRule="auto" w:before="39" w:after="0"/>
        <w:ind w:left="114" w:right="112" w:firstLine="0"/>
        <w:jc w:val="left"/>
        <w:rPr>
          <w:sz w:val="19"/>
        </w:rPr>
      </w:pPr>
      <w:r>
        <w:rPr>
          <w:sz w:val="19"/>
        </w:rPr>
        <w:t>O Pregoeiro designará prazo ao licitante mais bem classificado de, no mínimo 2 (duas) horas, compatível com a complexidade do objeto, para que envie a proposta adequada ao último lance </w:t>
      </w:r>
      <w:r>
        <w:rPr>
          <w:sz w:val="19"/>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542" w:val="left" w:leader="none"/>
        </w:tabs>
        <w:spacing w:line="218" w:lineRule="exact" w:before="0" w:after="0"/>
        <w:ind w:left="542"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7"/>
        </w:numPr>
        <w:tabs>
          <w:tab w:pos="400" w:val="left" w:leader="none"/>
        </w:tabs>
        <w:spacing w:line="283" w:lineRule="auto" w:before="39" w:after="0"/>
        <w:ind w:left="114" w:right="112" w:firstLine="0"/>
        <w:jc w:val="left"/>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9"/>
            <w:u w:val="single" w:color="000080"/>
          </w:rPr>
          <w:t>arts. 32 a 38 d</w:t>
        </w:r>
      </w:hyperlink>
      <w:r>
        <w:rPr>
          <w:color w:val="000080"/>
          <w:sz w:val="19"/>
          <w:u w:val="single" w:color="000080"/>
        </w:rPr>
        <w:t>o Decreto nº 48.778/2023</w:t>
      </w:r>
      <w:r>
        <w:rPr>
          <w:sz w:val="19"/>
        </w:rPr>
        <w:t>.</w:t>
      </w:r>
    </w:p>
    <w:p>
      <w:pPr>
        <w:pStyle w:val="ListParagraph"/>
        <w:numPr>
          <w:ilvl w:val="1"/>
          <w:numId w:val="7"/>
        </w:numPr>
        <w:tabs>
          <w:tab w:pos="399" w:val="left" w:leader="none"/>
        </w:tabs>
        <w:spacing w:line="218" w:lineRule="exact" w:before="0" w:after="0"/>
        <w:ind w:left="399" w:right="0" w:hanging="285"/>
        <w:jc w:val="left"/>
        <w:rPr>
          <w:sz w:val="19"/>
        </w:rPr>
      </w:pPr>
      <w:r>
        <w:rPr>
          <w:sz w:val="19"/>
        </w:rPr>
        <w:t>Será desclassificada a proposta vencedora </w:t>
      </w:r>
      <w:r>
        <w:rPr>
          <w:spacing w:val="-4"/>
          <w:sz w:val="19"/>
        </w:rPr>
        <w:t>que:</w:t>
      </w:r>
    </w:p>
    <w:p>
      <w:pPr>
        <w:pStyle w:val="ListParagraph"/>
        <w:numPr>
          <w:ilvl w:val="2"/>
          <w:numId w:val="7"/>
        </w:numPr>
        <w:tabs>
          <w:tab w:pos="542" w:val="left" w:leader="none"/>
        </w:tabs>
        <w:spacing w:line="240" w:lineRule="auto" w:before="39" w:after="0"/>
        <w:ind w:left="542" w:right="0" w:hanging="428"/>
        <w:jc w:val="left"/>
        <w:rPr>
          <w:sz w:val="19"/>
        </w:rPr>
      </w:pPr>
      <w:r>
        <w:rPr>
          <w:sz w:val="19"/>
        </w:rPr>
        <w:t>contiver vícios </w:t>
      </w:r>
      <w:r>
        <w:rPr>
          <w:spacing w:val="-2"/>
          <w:sz w:val="19"/>
        </w:rPr>
        <w:t>insanáveis;</w:t>
      </w:r>
    </w:p>
    <w:p>
      <w:pPr>
        <w:pStyle w:val="ListParagraph"/>
        <w:numPr>
          <w:ilvl w:val="2"/>
          <w:numId w:val="7"/>
        </w:numPr>
        <w:tabs>
          <w:tab w:pos="542" w:val="left" w:leader="none"/>
        </w:tabs>
        <w:spacing w:line="240" w:lineRule="auto" w:before="38" w:after="0"/>
        <w:ind w:left="542"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1"/>
          <w:sz w:val="19"/>
        </w:rPr>
        <w:t> </w:t>
      </w:r>
      <w:r>
        <w:rPr>
          <w:b/>
          <w:sz w:val="19"/>
        </w:rPr>
        <w:t>Termo</w:t>
      </w:r>
      <w:r>
        <w:rPr>
          <w:b/>
          <w:spacing w:val="-2"/>
          <w:sz w:val="19"/>
        </w:rPr>
        <w:t> </w:t>
      </w:r>
      <w:r>
        <w:rPr>
          <w:b/>
          <w:sz w:val="19"/>
        </w:rPr>
        <w:t>de</w:t>
      </w:r>
      <w:r>
        <w:rPr>
          <w:b/>
          <w:spacing w:val="-2"/>
          <w:sz w:val="19"/>
        </w:rPr>
        <w:t> </w:t>
      </w:r>
      <w:r>
        <w:rPr>
          <w:b/>
          <w:sz w:val="19"/>
        </w:rPr>
        <w:t>Referência</w:t>
      </w:r>
      <w:r>
        <w:rPr>
          <w:b/>
          <w:spacing w:val="-1"/>
          <w:sz w:val="19"/>
        </w:rPr>
        <w:t> </w:t>
      </w:r>
      <w:r>
        <w:rPr>
          <w:b/>
          <w:sz w:val="19"/>
        </w:rPr>
        <w:t>–</w:t>
      </w:r>
      <w:r>
        <w:rPr>
          <w:b/>
          <w:spacing w:val="-12"/>
          <w:sz w:val="19"/>
        </w:rPr>
        <w:t> </w:t>
      </w:r>
      <w:r>
        <w:rPr>
          <w:b/>
          <w:sz w:val="19"/>
        </w:rPr>
        <w:t>Anexo</w:t>
      </w:r>
      <w:r>
        <w:rPr>
          <w:b/>
          <w:spacing w:val="-1"/>
          <w:sz w:val="19"/>
        </w:rPr>
        <w:t> </w:t>
      </w:r>
      <w:r>
        <w:rPr>
          <w:b/>
          <w:spacing w:val="-5"/>
          <w:sz w:val="19"/>
        </w:rPr>
        <w:t>I</w:t>
      </w:r>
      <w:r>
        <w:rPr>
          <w:spacing w:val="-5"/>
          <w:sz w:val="19"/>
        </w:rPr>
        <w:t>;</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7"/>
        </w:numPr>
        <w:tabs>
          <w:tab w:pos="388" w:val="left" w:leader="none"/>
        </w:tabs>
        <w:spacing w:line="240" w:lineRule="auto" w:before="39" w:after="0"/>
        <w:ind w:left="388"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7"/>
        </w:numPr>
        <w:tabs>
          <w:tab w:pos="399" w:val="left" w:leader="none"/>
        </w:tabs>
        <w:spacing w:line="240" w:lineRule="auto" w:before="39" w:after="0"/>
        <w:ind w:left="399"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80"/>
          <w:sz w:val="19"/>
          <w:u w:val="single" w:color="000080"/>
        </w:rPr>
        <w:t>Decreto nº </w:t>
      </w:r>
      <w:r>
        <w:rPr>
          <w:color w:val="000080"/>
          <w:spacing w:val="-2"/>
          <w:sz w:val="19"/>
          <w:u w:val="single" w:color="000080"/>
        </w:rPr>
        <w:t>48.778/2023</w:t>
      </w:r>
      <w:r>
        <w:rPr>
          <w:spacing w:val="-2"/>
          <w:sz w:val="19"/>
        </w:rPr>
        <w:t>.</w:t>
      </w:r>
    </w:p>
    <w:p>
      <w:pPr>
        <w:pStyle w:val="ListParagraph"/>
        <w:numPr>
          <w:ilvl w:val="2"/>
          <w:numId w:val="7"/>
        </w:numPr>
        <w:tabs>
          <w:tab w:pos="531" w:val="left" w:leader="none"/>
        </w:tabs>
        <w:spacing w:line="240" w:lineRule="auto" w:before="38" w:after="0"/>
        <w:ind w:left="531"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685" w:val="left" w:leader="none"/>
        </w:tabs>
        <w:spacing w:line="240" w:lineRule="auto" w:before="39" w:after="0"/>
        <w:ind w:left="685" w:right="0" w:hanging="571"/>
        <w:jc w:val="left"/>
        <w:rPr>
          <w:sz w:val="19"/>
        </w:rPr>
      </w:pPr>
      <w:r>
        <w:rPr>
          <w:sz w:val="19"/>
        </w:rPr>
        <w:t>que o custo do licitante ultrapassa o valor da proposta; </w:t>
      </w:r>
      <w:r>
        <w:rPr>
          <w:spacing w:val="-10"/>
          <w:sz w:val="19"/>
        </w:rPr>
        <w:t>e</w:t>
      </w:r>
    </w:p>
    <w:p>
      <w:pPr>
        <w:pStyle w:val="ListParagraph"/>
        <w:numPr>
          <w:ilvl w:val="3"/>
          <w:numId w:val="7"/>
        </w:numPr>
        <w:tabs>
          <w:tab w:pos="685" w:val="left" w:leader="none"/>
        </w:tabs>
        <w:spacing w:line="240" w:lineRule="auto" w:before="39" w:after="0"/>
        <w:ind w:left="685"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7"/>
        </w:numPr>
        <w:tabs>
          <w:tab w:pos="424" w:val="left" w:leader="none"/>
        </w:tabs>
        <w:spacing w:line="283" w:lineRule="auto" w:before="39" w:after="0"/>
        <w:ind w:left="114" w:right="112"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414" w:val="left" w:leader="none"/>
        </w:tabs>
        <w:spacing w:line="283" w:lineRule="auto" w:before="0" w:after="0"/>
        <w:ind w:left="114" w:right="112" w:firstLine="0"/>
        <w:jc w:val="both"/>
        <w:rPr>
          <w:sz w:val="19"/>
        </w:rPr>
      </w:pPr>
      <w:r>
        <w:rPr>
          <w:sz w:val="19"/>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7"/>
        </w:numPr>
        <w:tabs>
          <w:tab w:pos="415" w:val="left" w:leader="none"/>
        </w:tabs>
        <w:spacing w:line="283" w:lineRule="auto" w:before="0" w:after="0"/>
        <w:ind w:left="114" w:right="112" w:firstLine="0"/>
        <w:jc w:val="both"/>
        <w:rPr>
          <w:sz w:val="19"/>
        </w:rPr>
      </w:pPr>
      <w:r>
        <w:rPr>
          <w:sz w:val="19"/>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542" w:val="left" w:leader="none"/>
        </w:tabs>
        <w:spacing w:line="218" w:lineRule="exact" w:before="0" w:after="0"/>
        <w:ind w:left="542"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7"/>
        </w:numPr>
        <w:tabs>
          <w:tab w:pos="542" w:val="left" w:leader="none"/>
        </w:tabs>
        <w:spacing w:line="240" w:lineRule="auto" w:before="36" w:after="0"/>
        <w:ind w:left="542" w:right="0" w:hanging="428"/>
        <w:jc w:val="both"/>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7"/>
        </w:numPr>
        <w:tabs>
          <w:tab w:pos="399" w:val="left" w:leader="none"/>
        </w:tabs>
        <w:spacing w:line="240" w:lineRule="auto" w:before="39" w:after="0"/>
        <w:ind w:left="399"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BodyText"/>
        <w:spacing w:before="78"/>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8"/>
        </w:numPr>
        <w:tabs>
          <w:tab w:pos="415" w:val="left" w:leader="none"/>
        </w:tabs>
        <w:spacing w:line="283" w:lineRule="auto" w:before="39" w:after="0"/>
        <w:ind w:left="114" w:right="112"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80"/>
            <w:sz w:val="19"/>
            <w:u w:val="single" w:color="000080"/>
          </w:rPr>
          <w:t>art. 14 da Lei nº 14.133/2021</w:t>
        </w:r>
      </w:hyperlink>
      <w:r>
        <w:rPr>
          <w:sz w:val="19"/>
        </w:rPr>
        <w:t>, </w:t>
      </w:r>
      <w:r>
        <w:rPr>
          <w:sz w:val="19"/>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309" w:val="left" w:leader="none"/>
        </w:tabs>
        <w:spacing w:line="218" w:lineRule="exact" w:before="0" w:after="0"/>
        <w:ind w:left="309" w:right="0" w:hanging="195"/>
        <w:jc w:val="left"/>
        <w:rPr>
          <w:sz w:val="19"/>
        </w:rPr>
      </w:pPr>
      <w:r>
        <w:rPr>
          <w:spacing w:val="-2"/>
          <w:sz w:val="19"/>
        </w:rPr>
        <w:t>SICAF;</w:t>
      </w:r>
    </w:p>
    <w:p>
      <w:pPr>
        <w:pStyle w:val="ListParagraph"/>
        <w:numPr>
          <w:ilvl w:val="0"/>
          <w:numId w:val="9"/>
        </w:numPr>
        <w:tabs>
          <w:tab w:pos="320" w:val="left" w:leader="none"/>
        </w:tabs>
        <w:spacing w:line="240" w:lineRule="auto" w:before="39" w:after="0"/>
        <w:ind w:left="32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9"/>
        </w:numPr>
        <w:tabs>
          <w:tab w:pos="320" w:val="left" w:leader="none"/>
        </w:tabs>
        <w:spacing w:line="240" w:lineRule="auto" w:before="38" w:after="0"/>
        <w:ind w:left="320" w:right="0" w:hanging="206"/>
        <w:jc w:val="left"/>
        <w:rPr>
          <w:sz w:val="19"/>
        </w:rPr>
      </w:pPr>
      <w:r>
        <w:rPr>
          <w:sz w:val="19"/>
        </w:rPr>
        <mc:AlternateContent>
          <mc:Choice Requires="wps">
            <w:drawing>
              <wp:anchor distT="0" distB="0" distL="0" distR="0" allowOverlap="1" layoutInCell="1" locked="0" behindDoc="0" simplePos="0" relativeHeight="15730176">
                <wp:simplePos x="0" y="0"/>
                <wp:positionH relativeFrom="page">
                  <wp:posOffset>7344439</wp:posOffset>
                </wp:positionH>
                <wp:positionV relativeFrom="paragraph">
                  <wp:posOffset>146266</wp:posOffset>
                </wp:positionV>
                <wp:extent cx="2857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8575" cy="9525"/>
                        </a:xfrm>
                        <a:custGeom>
                          <a:avLst/>
                          <a:gdLst/>
                          <a:ahLst/>
                          <a:cxnLst/>
                          <a:rect l="l" t="t" r="r" b="b"/>
                          <a:pathLst>
                            <a:path w="28575" h="9525">
                              <a:moveTo>
                                <a:pt x="28297" y="9077"/>
                              </a:moveTo>
                              <a:lnTo>
                                <a:pt x="0" y="9077"/>
                              </a:lnTo>
                              <a:lnTo>
                                <a:pt x="0" y="0"/>
                              </a:lnTo>
                              <a:lnTo>
                                <a:pt x="28297" y="0"/>
                              </a:lnTo>
                              <a:lnTo>
                                <a:pt x="28297"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8.302307pt;margin-top:11.517026pt;width:2.228149pt;height:.714801pt;mso-position-horizontal-relative:page;mso-position-vertical-relative:paragraph;z-index:15730176" id="docshape4"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9"/>
        </w:numPr>
        <w:tabs>
          <w:tab w:pos="288" w:val="left" w:leader="none"/>
        </w:tabs>
        <w:spacing w:line="240" w:lineRule="auto" w:before="39" w:after="0"/>
        <w:ind w:left="288" w:right="0" w:hanging="174"/>
        <w:jc w:val="left"/>
        <w:rPr>
          <w:sz w:val="19"/>
        </w:rPr>
      </w:pPr>
      <w:r>
        <w:rPr>
          <w:sz w:val="19"/>
        </w:rPr>
        <w:t>módulo Registro de Ocorrências do </w:t>
      </w:r>
      <w:r>
        <w:rPr>
          <w:spacing w:val="-2"/>
          <w:sz w:val="19"/>
        </w:rPr>
        <w:t>SIGA.</w:t>
      </w:r>
    </w:p>
    <w:p>
      <w:pPr>
        <w:pStyle w:val="BodyText"/>
        <w:spacing w:before="78"/>
        <w:ind w:left="0"/>
      </w:pPr>
    </w:p>
    <w:p>
      <w:pPr>
        <w:pStyle w:val="ListParagraph"/>
        <w:numPr>
          <w:ilvl w:val="1"/>
          <w:numId w:val="8"/>
        </w:numPr>
        <w:tabs>
          <w:tab w:pos="388" w:val="left" w:leader="none"/>
        </w:tabs>
        <w:spacing w:line="240" w:lineRule="auto" w:before="0" w:after="0"/>
        <w:ind w:left="388"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80"/>
            <w:sz w:val="19"/>
            <w:u w:val="single" w:color="000080"/>
          </w:rPr>
          <w:t>art. 12 da Lei nº </w:t>
        </w:r>
        <w:r>
          <w:rPr>
            <w:color w:val="000080"/>
            <w:spacing w:val="-2"/>
            <w:sz w:val="19"/>
            <w:u w:val="single" w:color="000080"/>
          </w:rPr>
          <w:t>8.429/1992</w:t>
        </w:r>
      </w:hyperlink>
      <w:r>
        <w:rPr>
          <w:spacing w:val="-2"/>
          <w:sz w:val="19"/>
        </w:rPr>
        <w:t>.</w:t>
      </w:r>
    </w:p>
    <w:p>
      <w:pPr>
        <w:pStyle w:val="ListParagraph"/>
        <w:numPr>
          <w:ilvl w:val="1"/>
          <w:numId w:val="8"/>
        </w:numPr>
        <w:tabs>
          <w:tab w:pos="426" w:val="left" w:leader="none"/>
        </w:tabs>
        <w:spacing w:line="283" w:lineRule="auto" w:before="39" w:after="0"/>
        <w:ind w:left="114" w:right="112" w:firstLine="0"/>
        <w:jc w:val="left"/>
        <w:rPr>
          <w:sz w:val="19"/>
        </w:rPr>
      </w:pPr>
      <w:r>
        <w:rPr>
          <w:sz w:val="19"/>
        </w:rPr>
        <w:t>Caso</w:t>
      </w:r>
      <w:r>
        <w:rPr>
          <w:spacing w:val="26"/>
          <w:sz w:val="19"/>
        </w:rPr>
        <w:t> </w:t>
      </w:r>
      <w:r>
        <w:rPr>
          <w:sz w:val="19"/>
        </w:rPr>
        <w:t>conste</w:t>
      </w:r>
      <w:r>
        <w:rPr>
          <w:spacing w:val="26"/>
          <w:sz w:val="19"/>
        </w:rPr>
        <w:t> </w:t>
      </w:r>
      <w:r>
        <w:rPr>
          <w:sz w:val="19"/>
        </w:rPr>
        <w:t>na</w:t>
      </w:r>
      <w:r>
        <w:rPr>
          <w:spacing w:val="26"/>
          <w:sz w:val="19"/>
        </w:rPr>
        <w:t> </w:t>
      </w:r>
      <w:r>
        <w:rPr>
          <w:sz w:val="19"/>
        </w:rPr>
        <w:t>Consulta</w:t>
      </w:r>
      <w:r>
        <w:rPr>
          <w:spacing w:val="26"/>
          <w:sz w:val="19"/>
        </w:rPr>
        <w:t> </w:t>
      </w:r>
      <w:r>
        <w:rPr>
          <w:sz w:val="19"/>
        </w:rPr>
        <w:t>de</w:t>
      </w:r>
      <w:r>
        <w:rPr>
          <w:spacing w:val="26"/>
          <w:sz w:val="19"/>
        </w:rPr>
        <w:t> </w:t>
      </w:r>
      <w:r>
        <w:rPr>
          <w:sz w:val="19"/>
        </w:rPr>
        <w:t>Situação</w:t>
      </w:r>
      <w:r>
        <w:rPr>
          <w:spacing w:val="26"/>
          <w:sz w:val="19"/>
        </w:rPr>
        <w:t> </w:t>
      </w:r>
      <w:r>
        <w:rPr>
          <w:sz w:val="19"/>
        </w:rPr>
        <w:t>do</w:t>
      </w:r>
      <w:r>
        <w:rPr>
          <w:spacing w:val="26"/>
          <w:sz w:val="19"/>
        </w:rPr>
        <w:t> </w:t>
      </w:r>
      <w:r>
        <w:rPr>
          <w:sz w:val="19"/>
        </w:rPr>
        <w:t>licitante</w:t>
      </w:r>
      <w:r>
        <w:rPr>
          <w:spacing w:val="26"/>
          <w:sz w:val="19"/>
        </w:rPr>
        <w:t> </w:t>
      </w:r>
      <w:r>
        <w:rPr>
          <w:sz w:val="19"/>
        </w:rPr>
        <w:t>a</w:t>
      </w:r>
      <w:r>
        <w:rPr>
          <w:spacing w:val="26"/>
          <w:sz w:val="19"/>
        </w:rPr>
        <w:t> </w:t>
      </w:r>
      <w:r>
        <w:rPr>
          <w:sz w:val="19"/>
        </w:rPr>
        <w:t>existência</w:t>
      </w:r>
      <w:r>
        <w:rPr>
          <w:spacing w:val="26"/>
          <w:sz w:val="19"/>
        </w:rPr>
        <w:t> </w:t>
      </w:r>
      <w:r>
        <w:rPr>
          <w:sz w:val="19"/>
        </w:rPr>
        <w:t>de</w:t>
      </w:r>
      <w:r>
        <w:rPr>
          <w:spacing w:val="26"/>
          <w:sz w:val="19"/>
        </w:rPr>
        <w:t> </w:t>
      </w:r>
      <w:r>
        <w:rPr>
          <w:sz w:val="19"/>
        </w:rPr>
        <w:t>Ocorrências</w:t>
      </w:r>
      <w:r>
        <w:rPr>
          <w:spacing w:val="26"/>
          <w:sz w:val="19"/>
        </w:rPr>
        <w:t> </w:t>
      </w:r>
      <w:r>
        <w:rPr>
          <w:sz w:val="19"/>
        </w:rPr>
        <w:t>Impeditivas</w:t>
      </w:r>
      <w:r>
        <w:rPr>
          <w:spacing w:val="26"/>
          <w:sz w:val="19"/>
        </w:rPr>
        <w:t> </w:t>
      </w:r>
      <w:r>
        <w:rPr>
          <w:sz w:val="19"/>
        </w:rPr>
        <w:t>Indiretas,</w:t>
      </w:r>
      <w:r>
        <w:rPr>
          <w:spacing w:val="26"/>
          <w:sz w:val="19"/>
        </w:rPr>
        <w:t> </w:t>
      </w:r>
      <w:r>
        <w:rPr>
          <w:sz w:val="19"/>
        </w:rPr>
        <w:t>o</w:t>
      </w:r>
      <w:r>
        <w:rPr>
          <w:spacing w:val="26"/>
          <w:sz w:val="19"/>
        </w:rPr>
        <w:t> </w:t>
      </w:r>
      <w:r>
        <w:rPr>
          <w:sz w:val="19"/>
        </w:rPr>
        <w:t>Pregoeiro</w:t>
      </w:r>
      <w:r>
        <w:rPr>
          <w:spacing w:val="26"/>
          <w:sz w:val="19"/>
        </w:rPr>
        <w:t> </w:t>
      </w:r>
      <w:r>
        <w:rPr>
          <w:sz w:val="19"/>
        </w:rPr>
        <w:t>diligenciará</w:t>
      </w:r>
      <w:r>
        <w:rPr>
          <w:spacing w:val="26"/>
          <w:sz w:val="19"/>
        </w:rPr>
        <w:t> </w:t>
      </w:r>
      <w:r>
        <w:rPr>
          <w:sz w:val="19"/>
        </w:rPr>
        <w:t>para</w:t>
      </w:r>
      <w:r>
        <w:rPr>
          <w:spacing w:val="26"/>
          <w:sz w:val="19"/>
        </w:rPr>
        <w:t> </w:t>
      </w:r>
      <w:r>
        <w:rPr>
          <w:sz w:val="19"/>
        </w:rPr>
        <w:t>verificar</w:t>
      </w:r>
      <w:r>
        <w:rPr>
          <w:spacing w:val="26"/>
          <w:sz w:val="19"/>
        </w:rPr>
        <w:t> </w:t>
      </w:r>
      <w:r>
        <w:rPr>
          <w:sz w:val="19"/>
        </w:rPr>
        <w:t>se</w:t>
      </w:r>
      <w:r>
        <w:rPr>
          <w:spacing w:val="26"/>
          <w:sz w:val="19"/>
        </w:rPr>
        <w:t> </w:t>
      </w:r>
      <w:r>
        <w:rPr>
          <w:sz w:val="19"/>
        </w:rPr>
        <w:t>houve</w:t>
      </w:r>
      <w:r>
        <w:rPr>
          <w:spacing w:val="26"/>
          <w:sz w:val="19"/>
        </w:rPr>
        <w:t> </w:t>
      </w:r>
      <w:r>
        <w:rPr>
          <w:sz w:val="19"/>
        </w:rPr>
        <w:t>fraude</w:t>
      </w:r>
      <w:r>
        <w:rPr>
          <w:spacing w:val="26"/>
          <w:sz w:val="19"/>
        </w:rPr>
        <w:t> </w:t>
      </w:r>
      <w:r>
        <w:rPr>
          <w:sz w:val="19"/>
        </w:rPr>
        <w:t>por</w:t>
      </w:r>
      <w:r>
        <w:rPr>
          <w:spacing w:val="26"/>
          <w:sz w:val="19"/>
        </w:rPr>
        <w:t> </w:t>
      </w:r>
      <w:r>
        <w:rPr>
          <w:sz w:val="19"/>
        </w:rPr>
        <w:t>parte</w:t>
      </w:r>
      <w:r>
        <w:rPr>
          <w:spacing w:val="26"/>
          <w:sz w:val="19"/>
        </w:rPr>
        <w:t> </w:t>
      </w:r>
      <w:r>
        <w:rPr>
          <w:sz w:val="19"/>
        </w:rPr>
        <w:t>das</w:t>
      </w:r>
      <w:r>
        <w:rPr>
          <w:spacing w:val="26"/>
          <w:sz w:val="19"/>
        </w:rPr>
        <w:t> </w:t>
      </w:r>
      <w:r>
        <w:rPr>
          <w:sz w:val="19"/>
        </w:rPr>
        <w:t>empresas</w:t>
      </w:r>
      <w:r>
        <w:rPr>
          <w:spacing w:val="26"/>
          <w:sz w:val="19"/>
        </w:rPr>
        <w:t> </w:t>
      </w:r>
      <w:r>
        <w:rPr>
          <w:sz w:val="19"/>
        </w:rPr>
        <w:t>apontadas</w:t>
      </w:r>
      <w:r>
        <w:rPr>
          <w:spacing w:val="26"/>
          <w:sz w:val="19"/>
        </w:rPr>
        <w:t> </w:t>
      </w:r>
      <w:r>
        <w:rPr>
          <w:sz w:val="19"/>
        </w:rPr>
        <w:t>no Relatório de Ocorrências Impeditivas Indiretas.</w:t>
      </w:r>
    </w:p>
    <w:p>
      <w:pPr>
        <w:pStyle w:val="ListParagraph"/>
        <w:numPr>
          <w:ilvl w:val="2"/>
          <w:numId w:val="8"/>
        </w:numPr>
        <w:tabs>
          <w:tab w:pos="531" w:val="left" w:leader="none"/>
        </w:tabs>
        <w:spacing w:line="218" w:lineRule="exact" w:before="0" w:after="0"/>
        <w:ind w:left="531"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8"/>
        </w:numPr>
        <w:tabs>
          <w:tab w:pos="542" w:val="left" w:leader="none"/>
        </w:tabs>
        <w:spacing w:line="240" w:lineRule="auto" w:before="38" w:after="0"/>
        <w:ind w:left="542"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8"/>
        </w:numPr>
        <w:tabs>
          <w:tab w:pos="542" w:val="left" w:leader="none"/>
        </w:tabs>
        <w:spacing w:line="240" w:lineRule="auto" w:before="39" w:after="0"/>
        <w:ind w:left="542"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8"/>
        </w:numPr>
        <w:tabs>
          <w:tab w:pos="402" w:val="left" w:leader="none"/>
        </w:tabs>
        <w:spacing w:line="283" w:lineRule="auto" w:before="39" w:after="0"/>
        <w:ind w:left="114" w:right="112" w:firstLine="0"/>
        <w:jc w:val="left"/>
        <w:rPr>
          <w:sz w:val="19"/>
        </w:rPr>
      </w:pPr>
      <w:r>
        <w:rPr>
          <w:sz w:val="19"/>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401" w:val="left" w:leader="none"/>
        </w:tabs>
        <w:spacing w:line="283" w:lineRule="auto" w:before="0" w:after="0"/>
        <w:ind w:left="114" w:right="112" w:firstLine="0"/>
        <w:jc w:val="left"/>
        <w:rPr>
          <w:sz w:val="19"/>
        </w:rPr>
      </w:pPr>
      <w:r>
        <w:rPr>
          <w:sz w:val="19"/>
        </w:rPr>
        <w:t>Todos os licitantes encaminharão, por meio do sistema, simultaneamente os documentos de habilitação e a proposta com o preço ou o percentual de desconto, observado, nesta hipótese, o disposto no art. 42 do Decreto nº 48.778/2023.</w:t>
      </w:r>
    </w:p>
    <w:p>
      <w:pPr>
        <w:pStyle w:val="ListParagraph"/>
        <w:numPr>
          <w:ilvl w:val="2"/>
          <w:numId w:val="8"/>
        </w:numPr>
        <w:tabs>
          <w:tab w:pos="573" w:val="left" w:leader="none"/>
        </w:tabs>
        <w:spacing w:line="283" w:lineRule="auto" w:before="0" w:after="0"/>
        <w:ind w:left="114" w:right="112" w:firstLine="0"/>
        <w:jc w:val="left"/>
        <w:rPr>
          <w:sz w:val="19"/>
        </w:rPr>
      </w:pPr>
      <w:r>
        <w:rPr>
          <w:sz w:val="19"/>
        </w:rPr>
        <w:t>Quando</w:t>
      </w:r>
      <w:r>
        <w:rPr>
          <w:spacing w:val="30"/>
          <w:sz w:val="19"/>
        </w:rPr>
        <w:t> </w:t>
      </w:r>
      <w:r>
        <w:rPr>
          <w:sz w:val="19"/>
        </w:rPr>
        <w:t>a</w:t>
      </w:r>
      <w:r>
        <w:rPr>
          <w:spacing w:val="30"/>
          <w:sz w:val="19"/>
        </w:rPr>
        <w:t> </w:t>
      </w:r>
      <w:r>
        <w:rPr>
          <w:sz w:val="19"/>
        </w:rPr>
        <w:t>fase</w:t>
      </w:r>
      <w:r>
        <w:rPr>
          <w:spacing w:val="30"/>
          <w:sz w:val="19"/>
        </w:rPr>
        <w:t> </w:t>
      </w:r>
      <w:r>
        <w:rPr>
          <w:sz w:val="19"/>
        </w:rPr>
        <w:t>de</w:t>
      </w:r>
      <w:r>
        <w:rPr>
          <w:spacing w:val="30"/>
          <w:sz w:val="19"/>
        </w:rPr>
        <w:t> </w:t>
      </w:r>
      <w:r>
        <w:rPr>
          <w:sz w:val="19"/>
        </w:rPr>
        <w:t>habilitação</w:t>
      </w:r>
      <w:r>
        <w:rPr>
          <w:spacing w:val="30"/>
          <w:sz w:val="19"/>
        </w:rPr>
        <w:t> </w:t>
      </w:r>
      <w:r>
        <w:rPr>
          <w:sz w:val="19"/>
        </w:rPr>
        <w:t>já</w:t>
      </w:r>
      <w:r>
        <w:rPr>
          <w:spacing w:val="30"/>
          <w:sz w:val="19"/>
        </w:rPr>
        <w:t> </w:t>
      </w:r>
      <w:r>
        <w:rPr>
          <w:sz w:val="19"/>
        </w:rPr>
        <w:t>tiver</w:t>
      </w:r>
      <w:r>
        <w:rPr>
          <w:spacing w:val="30"/>
          <w:sz w:val="19"/>
        </w:rPr>
        <w:t> </w:t>
      </w:r>
      <w:r>
        <w:rPr>
          <w:sz w:val="19"/>
        </w:rPr>
        <w:t>sido</w:t>
      </w:r>
      <w:r>
        <w:rPr>
          <w:spacing w:val="30"/>
          <w:sz w:val="19"/>
        </w:rPr>
        <w:t> </w:t>
      </w:r>
      <w:r>
        <w:rPr>
          <w:sz w:val="19"/>
        </w:rPr>
        <w:t>encerrada,</w:t>
      </w:r>
      <w:r>
        <w:rPr>
          <w:spacing w:val="30"/>
          <w:sz w:val="19"/>
        </w:rPr>
        <w:t> </w:t>
      </w:r>
      <w:r>
        <w:rPr>
          <w:sz w:val="19"/>
        </w:rPr>
        <w:t>não</w:t>
      </w:r>
      <w:r>
        <w:rPr>
          <w:spacing w:val="30"/>
          <w:sz w:val="19"/>
        </w:rPr>
        <w:t> </w:t>
      </w:r>
      <w:r>
        <w:rPr>
          <w:sz w:val="19"/>
        </w:rPr>
        <w:t>caberá</w:t>
      </w:r>
      <w:r>
        <w:rPr>
          <w:spacing w:val="30"/>
          <w:sz w:val="19"/>
        </w:rPr>
        <w:t> </w:t>
      </w:r>
      <w:r>
        <w:rPr>
          <w:sz w:val="19"/>
        </w:rPr>
        <w:t>exclusão</w:t>
      </w:r>
      <w:r>
        <w:rPr>
          <w:spacing w:val="30"/>
          <w:sz w:val="19"/>
        </w:rPr>
        <w:t> </w:t>
      </w:r>
      <w:r>
        <w:rPr>
          <w:sz w:val="19"/>
        </w:rPr>
        <w:t>de</w:t>
      </w:r>
      <w:r>
        <w:rPr>
          <w:spacing w:val="30"/>
          <w:sz w:val="19"/>
        </w:rPr>
        <w:t> </w:t>
      </w:r>
      <w:r>
        <w:rPr>
          <w:sz w:val="19"/>
        </w:rPr>
        <w:t>licitante</w:t>
      </w:r>
      <w:r>
        <w:rPr>
          <w:spacing w:val="30"/>
          <w:sz w:val="19"/>
        </w:rPr>
        <w:t> </w:t>
      </w:r>
      <w:r>
        <w:rPr>
          <w:sz w:val="19"/>
        </w:rPr>
        <w:t>por</w:t>
      </w:r>
      <w:r>
        <w:rPr>
          <w:spacing w:val="30"/>
          <w:sz w:val="19"/>
        </w:rPr>
        <w:t> </w:t>
      </w:r>
      <w:r>
        <w:rPr>
          <w:sz w:val="19"/>
        </w:rPr>
        <w:t>motivo</w:t>
      </w:r>
      <w:r>
        <w:rPr>
          <w:spacing w:val="30"/>
          <w:sz w:val="19"/>
        </w:rPr>
        <w:t> </w:t>
      </w:r>
      <w:r>
        <w:rPr>
          <w:sz w:val="19"/>
        </w:rPr>
        <w:t>relacionado</w:t>
      </w:r>
      <w:r>
        <w:rPr>
          <w:spacing w:val="30"/>
          <w:sz w:val="19"/>
        </w:rPr>
        <w:t> </w:t>
      </w:r>
      <w:r>
        <w:rPr>
          <w:sz w:val="19"/>
        </w:rPr>
        <w:t>à</w:t>
      </w:r>
      <w:r>
        <w:rPr>
          <w:spacing w:val="30"/>
          <w:sz w:val="19"/>
        </w:rPr>
        <w:t> </w:t>
      </w:r>
      <w:r>
        <w:rPr>
          <w:sz w:val="19"/>
        </w:rPr>
        <w:t>habilitação,</w:t>
      </w:r>
      <w:r>
        <w:rPr>
          <w:spacing w:val="30"/>
          <w:sz w:val="19"/>
        </w:rPr>
        <w:t> </w:t>
      </w:r>
      <w:r>
        <w:rPr>
          <w:sz w:val="19"/>
        </w:rPr>
        <w:t>salvo</w:t>
      </w:r>
      <w:r>
        <w:rPr>
          <w:spacing w:val="30"/>
          <w:sz w:val="19"/>
        </w:rPr>
        <w:t> </w:t>
      </w:r>
      <w:r>
        <w:rPr>
          <w:sz w:val="19"/>
        </w:rPr>
        <w:t>em</w:t>
      </w:r>
      <w:r>
        <w:rPr>
          <w:spacing w:val="30"/>
          <w:sz w:val="19"/>
        </w:rPr>
        <w:t> </w:t>
      </w:r>
      <w:r>
        <w:rPr>
          <w:sz w:val="19"/>
        </w:rPr>
        <w:t>razão</w:t>
      </w:r>
      <w:r>
        <w:rPr>
          <w:spacing w:val="30"/>
          <w:sz w:val="19"/>
        </w:rPr>
        <w:t> </w:t>
      </w:r>
      <w:r>
        <w:rPr>
          <w:sz w:val="19"/>
        </w:rPr>
        <w:t>de</w:t>
      </w:r>
      <w:r>
        <w:rPr>
          <w:spacing w:val="30"/>
          <w:sz w:val="19"/>
        </w:rPr>
        <w:t> </w:t>
      </w:r>
      <w:r>
        <w:rPr>
          <w:sz w:val="19"/>
        </w:rPr>
        <w:t>fatos</w:t>
      </w:r>
      <w:r>
        <w:rPr>
          <w:spacing w:val="30"/>
          <w:sz w:val="19"/>
        </w:rPr>
        <w:t> </w:t>
      </w:r>
      <w:r>
        <w:rPr>
          <w:sz w:val="19"/>
        </w:rPr>
        <w:t>supervenientes</w:t>
      </w:r>
      <w:r>
        <w:rPr>
          <w:spacing w:val="30"/>
          <w:sz w:val="19"/>
        </w:rPr>
        <w:t> </w:t>
      </w:r>
      <w:r>
        <w:rPr>
          <w:sz w:val="19"/>
        </w:rPr>
        <w:t>ou</w:t>
      </w:r>
      <w:r>
        <w:rPr>
          <w:spacing w:val="30"/>
          <w:sz w:val="19"/>
        </w:rPr>
        <w:t> </w:t>
      </w:r>
      <w:r>
        <w:rPr>
          <w:sz w:val="19"/>
        </w:rPr>
        <w:t>só</w:t>
      </w:r>
      <w:r>
        <w:rPr>
          <w:spacing w:val="30"/>
          <w:sz w:val="19"/>
        </w:rPr>
        <w:t> </w:t>
      </w:r>
      <w:r>
        <w:rPr>
          <w:sz w:val="19"/>
        </w:rPr>
        <w:t>conhecidos</w:t>
      </w:r>
      <w:r>
        <w:rPr>
          <w:spacing w:val="30"/>
          <w:sz w:val="19"/>
        </w:rPr>
        <w:t> </w:t>
      </w:r>
      <w:r>
        <w:rPr>
          <w:sz w:val="19"/>
        </w:rPr>
        <w:t>após</w:t>
      </w:r>
      <w:r>
        <w:rPr>
          <w:spacing w:val="30"/>
          <w:sz w:val="19"/>
        </w:rPr>
        <w:t> </w:t>
      </w:r>
      <w:r>
        <w:rPr>
          <w:sz w:val="19"/>
        </w:rPr>
        <w:t>o </w:t>
      </w:r>
      <w:r>
        <w:rPr>
          <w:spacing w:val="-2"/>
          <w:sz w:val="19"/>
        </w:rPr>
        <w:t>julgamento.</w:t>
      </w:r>
    </w:p>
    <w:p>
      <w:pPr>
        <w:pStyle w:val="ListParagraph"/>
        <w:numPr>
          <w:ilvl w:val="2"/>
          <w:numId w:val="8"/>
        </w:numPr>
        <w:tabs>
          <w:tab w:pos="549" w:val="left" w:leader="none"/>
        </w:tabs>
        <w:spacing w:line="283" w:lineRule="auto" w:before="0" w:after="0"/>
        <w:ind w:left="114" w:right="112" w:firstLine="0"/>
        <w:jc w:val="left"/>
        <w:rPr>
          <w:sz w:val="19"/>
        </w:rPr>
      </w:pPr>
      <w:r>
        <w:rPr>
          <w:sz w:val="19"/>
        </w:rPr>
        <w:t>Os documentos relativos à regularidade fiscal que constem do</w:t>
      </w:r>
      <w:r>
        <w:rPr>
          <w:spacing w:val="-4"/>
          <w:sz w:val="19"/>
        </w:rPr>
        <w:t> </w:t>
      </w:r>
      <w:r>
        <w:rPr>
          <w:sz w:val="19"/>
        </w:rPr>
        <w:t>Anexo referente aos requisitos de habilitação somente serão exigidos em momento posterior ao julgamento das propostas, e apenas </w:t>
      </w:r>
      <w:r>
        <w:rPr>
          <w:sz w:val="19"/>
        </w:rPr>
        <w:t>do</w:t>
      </w:r>
      <w:r>
        <w:rPr>
          <w:spacing w:val="40"/>
          <w:sz w:val="19"/>
        </w:rPr>
        <w:t> </w:t>
      </w:r>
      <w:r>
        <w:rPr>
          <w:sz w:val="19"/>
        </w:rPr>
        <w:t>licitante mais bem classificado.</w:t>
      </w:r>
    </w:p>
    <w:p>
      <w:pPr>
        <w:pStyle w:val="ListParagraph"/>
        <w:numPr>
          <w:ilvl w:val="1"/>
          <w:numId w:val="8"/>
        </w:numPr>
        <w:tabs>
          <w:tab w:pos="399" w:val="left" w:leader="none"/>
        </w:tabs>
        <w:spacing w:line="218" w:lineRule="exact" w:before="0" w:after="0"/>
        <w:ind w:left="399"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8"/>
        </w:numPr>
        <w:tabs>
          <w:tab w:pos="543" w:val="left" w:leader="none"/>
        </w:tabs>
        <w:spacing w:line="283" w:lineRule="auto" w:before="36" w:after="0"/>
        <w:ind w:left="114" w:right="112" w:firstLine="0"/>
        <w:jc w:val="left"/>
        <w:rPr>
          <w:sz w:val="19"/>
        </w:rPr>
      </w:pPr>
      <w:r>
        <w:rPr>
          <w:sz w:val="19"/>
        </w:rPr>
        <w:t>A verificação,</w:t>
      </w:r>
      <w:r>
        <w:rPr>
          <w:spacing w:val="12"/>
          <w:sz w:val="19"/>
        </w:rPr>
        <w:t> </w:t>
      </w:r>
      <w:r>
        <w:rPr>
          <w:sz w:val="19"/>
        </w:rPr>
        <w:t>pelo</w:t>
      </w:r>
      <w:r>
        <w:rPr>
          <w:spacing w:val="12"/>
          <w:sz w:val="19"/>
        </w:rPr>
        <w:t> </w:t>
      </w:r>
      <w:r>
        <w:rPr>
          <w:sz w:val="19"/>
        </w:rPr>
        <w:t>Pregoeiro,</w:t>
      </w:r>
      <w:r>
        <w:rPr>
          <w:spacing w:val="12"/>
          <w:sz w:val="19"/>
        </w:rPr>
        <w:t> </w:t>
      </w:r>
      <w:r>
        <w:rPr>
          <w:sz w:val="19"/>
        </w:rPr>
        <w:t>em</w:t>
      </w:r>
      <w:r>
        <w:rPr>
          <w:spacing w:val="12"/>
          <w:sz w:val="19"/>
        </w:rPr>
        <w:t> </w:t>
      </w:r>
      <w:r>
        <w:rPr>
          <w:sz w:val="19"/>
        </w:rPr>
        <w:t>sítios</w:t>
      </w:r>
      <w:r>
        <w:rPr>
          <w:spacing w:val="12"/>
          <w:sz w:val="19"/>
        </w:rPr>
        <w:t> </w:t>
      </w:r>
      <w:r>
        <w:rPr>
          <w:sz w:val="19"/>
        </w:rPr>
        <w:t>eletrônicos</w:t>
      </w:r>
      <w:r>
        <w:rPr>
          <w:spacing w:val="12"/>
          <w:sz w:val="19"/>
        </w:rPr>
        <w:t> </w:t>
      </w:r>
      <w:r>
        <w:rPr>
          <w:sz w:val="19"/>
        </w:rPr>
        <w:t>oficiais</w:t>
      </w:r>
      <w:r>
        <w:rPr>
          <w:spacing w:val="12"/>
          <w:sz w:val="19"/>
        </w:rPr>
        <w:t> </w:t>
      </w:r>
      <w:r>
        <w:rPr>
          <w:sz w:val="19"/>
        </w:rPr>
        <w:t>de</w:t>
      </w:r>
      <w:r>
        <w:rPr>
          <w:spacing w:val="12"/>
          <w:sz w:val="19"/>
        </w:rPr>
        <w:t> </w:t>
      </w:r>
      <w:r>
        <w:rPr>
          <w:sz w:val="19"/>
        </w:rPr>
        <w:t>órgãos</w:t>
      </w:r>
      <w:r>
        <w:rPr>
          <w:spacing w:val="12"/>
          <w:sz w:val="19"/>
        </w:rPr>
        <w:t> </w:t>
      </w:r>
      <w:r>
        <w:rPr>
          <w:sz w:val="19"/>
        </w:rPr>
        <w:t>e</w:t>
      </w:r>
      <w:r>
        <w:rPr>
          <w:spacing w:val="12"/>
          <w:sz w:val="19"/>
        </w:rPr>
        <w:t> </w:t>
      </w:r>
      <w:r>
        <w:rPr>
          <w:sz w:val="19"/>
        </w:rPr>
        <w:t>entidades</w:t>
      </w:r>
      <w:r>
        <w:rPr>
          <w:spacing w:val="12"/>
          <w:sz w:val="19"/>
        </w:rPr>
        <w:t> </w:t>
      </w:r>
      <w:r>
        <w:rPr>
          <w:sz w:val="19"/>
        </w:rPr>
        <w:t>emissores</w:t>
      </w:r>
      <w:r>
        <w:rPr>
          <w:spacing w:val="12"/>
          <w:sz w:val="19"/>
        </w:rPr>
        <w:t> </w:t>
      </w:r>
      <w:r>
        <w:rPr>
          <w:sz w:val="19"/>
        </w:rPr>
        <w:t>de</w:t>
      </w:r>
      <w:r>
        <w:rPr>
          <w:spacing w:val="12"/>
          <w:sz w:val="19"/>
        </w:rPr>
        <w:t> </w:t>
      </w:r>
      <w:r>
        <w:rPr>
          <w:sz w:val="19"/>
        </w:rPr>
        <w:t>certidões</w:t>
      </w:r>
      <w:r>
        <w:rPr>
          <w:spacing w:val="12"/>
          <w:sz w:val="19"/>
        </w:rPr>
        <w:t> </w:t>
      </w:r>
      <w:r>
        <w:rPr>
          <w:sz w:val="19"/>
        </w:rPr>
        <w:t>é</w:t>
      </w:r>
      <w:r>
        <w:rPr>
          <w:spacing w:val="12"/>
          <w:sz w:val="19"/>
        </w:rPr>
        <w:t> </w:t>
      </w:r>
      <w:r>
        <w:rPr>
          <w:sz w:val="19"/>
        </w:rPr>
        <w:t>obrigatória,</w:t>
      </w:r>
      <w:r>
        <w:rPr>
          <w:spacing w:val="12"/>
          <w:sz w:val="19"/>
        </w:rPr>
        <w:t> </w:t>
      </w:r>
      <w:r>
        <w:rPr>
          <w:sz w:val="19"/>
        </w:rPr>
        <w:t>e</w:t>
      </w:r>
      <w:r>
        <w:rPr>
          <w:spacing w:val="12"/>
          <w:sz w:val="19"/>
        </w:rPr>
        <w:t> </w:t>
      </w:r>
      <w:r>
        <w:rPr>
          <w:sz w:val="19"/>
        </w:rPr>
        <w:t>o</w:t>
      </w:r>
      <w:r>
        <w:rPr>
          <w:spacing w:val="12"/>
          <w:sz w:val="19"/>
        </w:rPr>
        <w:t> </w:t>
      </w:r>
      <w:r>
        <w:rPr>
          <w:sz w:val="19"/>
        </w:rPr>
        <w:t>licitante</w:t>
      </w:r>
      <w:r>
        <w:rPr>
          <w:spacing w:val="12"/>
          <w:sz w:val="19"/>
        </w:rPr>
        <w:t> </w:t>
      </w:r>
      <w:r>
        <w:rPr>
          <w:sz w:val="19"/>
        </w:rPr>
        <w:t>não</w:t>
      </w:r>
      <w:r>
        <w:rPr>
          <w:spacing w:val="12"/>
          <w:sz w:val="19"/>
        </w:rPr>
        <w:t> </w:t>
      </w:r>
      <w:r>
        <w:rPr>
          <w:sz w:val="19"/>
        </w:rPr>
        <w:t>poderá</w:t>
      </w:r>
      <w:r>
        <w:rPr>
          <w:spacing w:val="12"/>
          <w:sz w:val="19"/>
        </w:rPr>
        <w:t> </w:t>
      </w:r>
      <w:r>
        <w:rPr>
          <w:sz w:val="19"/>
        </w:rPr>
        <w:t>ser</w:t>
      </w:r>
      <w:r>
        <w:rPr>
          <w:spacing w:val="12"/>
          <w:sz w:val="19"/>
        </w:rPr>
        <w:t> </w:t>
      </w:r>
      <w:r>
        <w:rPr>
          <w:sz w:val="19"/>
        </w:rPr>
        <w:t>inabilitado</w:t>
      </w:r>
      <w:r>
        <w:rPr>
          <w:spacing w:val="12"/>
          <w:sz w:val="19"/>
        </w:rPr>
        <w:t> </w:t>
      </w:r>
      <w:r>
        <w:rPr>
          <w:sz w:val="19"/>
        </w:rPr>
        <w:t>pela</w:t>
      </w:r>
      <w:r>
        <w:rPr>
          <w:spacing w:val="12"/>
          <w:sz w:val="19"/>
        </w:rPr>
        <w:t> </w:t>
      </w:r>
      <w:r>
        <w:rPr>
          <w:sz w:val="19"/>
        </w:rPr>
        <w:t>ausência</w:t>
      </w:r>
      <w:r>
        <w:rPr>
          <w:spacing w:val="12"/>
          <w:sz w:val="19"/>
        </w:rPr>
        <w:t> </w:t>
      </w:r>
      <w:r>
        <w:rPr>
          <w:sz w:val="19"/>
        </w:rPr>
        <w:t>de</w:t>
      </w:r>
      <w:r>
        <w:rPr>
          <w:spacing w:val="12"/>
          <w:sz w:val="19"/>
        </w:rPr>
        <w:t> </w:t>
      </w:r>
      <w:r>
        <w:rPr>
          <w:sz w:val="19"/>
        </w:rPr>
        <w:t>encaminhamento</w:t>
      </w:r>
      <w:r>
        <w:rPr>
          <w:spacing w:val="12"/>
          <w:sz w:val="19"/>
        </w:rPr>
        <w:t> </w:t>
      </w:r>
      <w:r>
        <w:rPr>
          <w:sz w:val="19"/>
        </w:rPr>
        <w:t>de documento de habilitação sem que essa diligência seja tomada.</w:t>
      </w:r>
    </w:p>
    <w:p>
      <w:pPr>
        <w:pStyle w:val="ListParagraph"/>
        <w:numPr>
          <w:ilvl w:val="2"/>
          <w:numId w:val="8"/>
        </w:numPr>
        <w:tabs>
          <w:tab w:pos="531" w:val="left" w:leader="none"/>
        </w:tabs>
        <w:spacing w:line="218" w:lineRule="exact" w:before="0" w:after="0"/>
        <w:ind w:left="531"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8"/>
        </w:numPr>
        <w:tabs>
          <w:tab w:pos="563" w:val="left" w:leader="none"/>
        </w:tabs>
        <w:spacing w:line="283" w:lineRule="auto" w:before="39" w:after="0"/>
        <w:ind w:left="114" w:right="112" w:firstLine="0"/>
        <w:jc w:val="left"/>
        <w:rPr>
          <w:sz w:val="19"/>
        </w:rPr>
      </w:pPr>
      <w:r>
        <w:rPr>
          <w:sz w:val="19"/>
        </w:rPr>
        <w:t>Somente</w:t>
      </w:r>
      <w:r>
        <w:rPr>
          <w:spacing w:val="21"/>
          <w:sz w:val="19"/>
        </w:rPr>
        <w:t> </w:t>
      </w:r>
      <w:r>
        <w:rPr>
          <w:sz w:val="19"/>
        </w:rPr>
        <w:t>haverá</w:t>
      </w:r>
      <w:r>
        <w:rPr>
          <w:spacing w:val="21"/>
          <w:sz w:val="19"/>
        </w:rPr>
        <w:t> </w:t>
      </w:r>
      <w:r>
        <w:rPr>
          <w:sz w:val="19"/>
        </w:rPr>
        <w:t>a</w:t>
      </w:r>
      <w:r>
        <w:rPr>
          <w:spacing w:val="21"/>
          <w:sz w:val="19"/>
        </w:rPr>
        <w:t> </w:t>
      </w:r>
      <w:r>
        <w:rPr>
          <w:sz w:val="19"/>
        </w:rPr>
        <w:t>necessidade</w:t>
      </w:r>
      <w:r>
        <w:rPr>
          <w:spacing w:val="21"/>
          <w:sz w:val="19"/>
        </w:rPr>
        <w:t> </w:t>
      </w:r>
      <w:r>
        <w:rPr>
          <w:sz w:val="19"/>
        </w:rPr>
        <w:t>de</w:t>
      </w:r>
      <w:r>
        <w:rPr>
          <w:spacing w:val="21"/>
          <w:sz w:val="19"/>
        </w:rPr>
        <w:t> </w:t>
      </w:r>
      <w:r>
        <w:rPr>
          <w:sz w:val="19"/>
        </w:rPr>
        <w:t>comprovação</w:t>
      </w:r>
      <w:r>
        <w:rPr>
          <w:spacing w:val="21"/>
          <w:sz w:val="19"/>
        </w:rPr>
        <w:t> </w:t>
      </w:r>
      <w:r>
        <w:rPr>
          <w:sz w:val="19"/>
        </w:rPr>
        <w:t>do</w:t>
      </w:r>
      <w:r>
        <w:rPr>
          <w:spacing w:val="21"/>
          <w:sz w:val="19"/>
        </w:rPr>
        <w:t> </w:t>
      </w:r>
      <w:r>
        <w:rPr>
          <w:sz w:val="19"/>
        </w:rPr>
        <w:t>preenchimento</w:t>
      </w:r>
      <w:r>
        <w:rPr>
          <w:spacing w:val="21"/>
          <w:sz w:val="19"/>
        </w:rPr>
        <w:t> </w:t>
      </w:r>
      <w:r>
        <w:rPr>
          <w:sz w:val="19"/>
        </w:rPr>
        <w:t>de</w:t>
      </w:r>
      <w:r>
        <w:rPr>
          <w:spacing w:val="21"/>
          <w:sz w:val="19"/>
        </w:rPr>
        <w:t> </w:t>
      </w:r>
      <w:r>
        <w:rPr>
          <w:sz w:val="19"/>
        </w:rPr>
        <w:t>requisitos</w:t>
      </w:r>
      <w:r>
        <w:rPr>
          <w:spacing w:val="21"/>
          <w:sz w:val="19"/>
        </w:rPr>
        <w:t> </w:t>
      </w:r>
      <w:r>
        <w:rPr>
          <w:sz w:val="19"/>
        </w:rPr>
        <w:t>mediante</w:t>
      </w:r>
      <w:r>
        <w:rPr>
          <w:spacing w:val="21"/>
          <w:sz w:val="19"/>
        </w:rPr>
        <w:t> </w:t>
      </w:r>
      <w:r>
        <w:rPr>
          <w:sz w:val="19"/>
        </w:rPr>
        <w:t>apresentação</w:t>
      </w:r>
      <w:r>
        <w:rPr>
          <w:spacing w:val="21"/>
          <w:sz w:val="19"/>
        </w:rPr>
        <w:t> </w:t>
      </w:r>
      <w:r>
        <w:rPr>
          <w:sz w:val="19"/>
        </w:rPr>
        <w:t>dos</w:t>
      </w:r>
      <w:r>
        <w:rPr>
          <w:spacing w:val="21"/>
          <w:sz w:val="19"/>
        </w:rPr>
        <w:t> </w:t>
      </w:r>
      <w:r>
        <w:rPr>
          <w:sz w:val="19"/>
        </w:rPr>
        <w:t>documentos</w:t>
      </w:r>
      <w:r>
        <w:rPr>
          <w:spacing w:val="21"/>
          <w:sz w:val="19"/>
        </w:rPr>
        <w:t> </w:t>
      </w:r>
      <w:r>
        <w:rPr>
          <w:sz w:val="19"/>
        </w:rPr>
        <w:t>originais</w:t>
      </w:r>
      <w:r>
        <w:rPr>
          <w:spacing w:val="21"/>
          <w:sz w:val="19"/>
        </w:rPr>
        <w:t> </w:t>
      </w:r>
      <w:r>
        <w:rPr>
          <w:sz w:val="19"/>
        </w:rPr>
        <w:t>não-digitais</w:t>
      </w:r>
      <w:r>
        <w:rPr>
          <w:spacing w:val="21"/>
          <w:sz w:val="19"/>
        </w:rPr>
        <w:t> </w:t>
      </w:r>
      <w:r>
        <w:rPr>
          <w:sz w:val="19"/>
        </w:rPr>
        <w:t>quando</w:t>
      </w:r>
      <w:r>
        <w:rPr>
          <w:spacing w:val="21"/>
          <w:sz w:val="19"/>
        </w:rPr>
        <w:t> </w:t>
      </w:r>
      <w:r>
        <w:rPr>
          <w:sz w:val="19"/>
        </w:rPr>
        <w:t>houver</w:t>
      </w:r>
      <w:r>
        <w:rPr>
          <w:spacing w:val="21"/>
          <w:sz w:val="19"/>
        </w:rPr>
        <w:t> </w:t>
      </w:r>
      <w:r>
        <w:rPr>
          <w:sz w:val="19"/>
        </w:rPr>
        <w:t>dúvida</w:t>
      </w:r>
      <w:r>
        <w:rPr>
          <w:spacing w:val="21"/>
          <w:sz w:val="19"/>
        </w:rPr>
        <w:t> </w:t>
      </w:r>
      <w:r>
        <w:rPr>
          <w:sz w:val="19"/>
        </w:rPr>
        <w:t>em</w:t>
      </w:r>
      <w:r>
        <w:rPr>
          <w:spacing w:val="21"/>
          <w:sz w:val="19"/>
        </w:rPr>
        <w:t> </w:t>
      </w:r>
      <w:r>
        <w:rPr>
          <w:sz w:val="19"/>
        </w:rPr>
        <w:t>relação</w:t>
      </w:r>
      <w:r>
        <w:rPr>
          <w:spacing w:val="21"/>
          <w:sz w:val="19"/>
        </w:rPr>
        <w:t> </w:t>
      </w:r>
      <w:r>
        <w:rPr>
          <w:sz w:val="19"/>
        </w:rPr>
        <w:t>à</w:t>
      </w:r>
      <w:r>
        <w:rPr>
          <w:spacing w:val="21"/>
          <w:sz w:val="19"/>
        </w:rPr>
        <w:t> </w:t>
      </w:r>
      <w:r>
        <w:rPr>
          <w:sz w:val="19"/>
        </w:rPr>
        <w:t>integridade</w:t>
      </w:r>
      <w:r>
        <w:rPr>
          <w:spacing w:val="21"/>
          <w:sz w:val="19"/>
        </w:rPr>
        <w:t> </w:t>
      </w:r>
      <w:r>
        <w:rPr>
          <w:sz w:val="19"/>
        </w:rPr>
        <w:t>do documento digital ou quando a lei expressamente o exigir.</w:t>
      </w:r>
    </w:p>
    <w:p>
      <w:pPr>
        <w:pStyle w:val="ListParagraph"/>
        <w:numPr>
          <w:ilvl w:val="1"/>
          <w:numId w:val="8"/>
        </w:numPr>
        <w:tabs>
          <w:tab w:pos="388" w:val="left" w:leader="none"/>
        </w:tabs>
        <w:spacing w:line="218" w:lineRule="exact" w:before="0" w:after="0"/>
        <w:ind w:left="388"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10"/>
        </w:numPr>
        <w:tabs>
          <w:tab w:pos="309" w:val="left" w:leader="none"/>
        </w:tabs>
        <w:spacing w:line="240" w:lineRule="auto" w:before="39" w:after="0"/>
        <w:ind w:left="309"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10"/>
        </w:numPr>
        <w:tabs>
          <w:tab w:pos="320" w:val="left" w:leader="none"/>
        </w:tabs>
        <w:spacing w:line="240" w:lineRule="auto" w:before="39" w:after="0"/>
        <w:ind w:left="320" w:right="0" w:hanging="206"/>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8"/>
        </w:numPr>
        <w:tabs>
          <w:tab w:pos="408" w:val="left" w:leader="none"/>
        </w:tabs>
        <w:spacing w:line="283" w:lineRule="auto" w:before="38" w:after="0"/>
        <w:ind w:left="114" w:right="112" w:firstLine="0"/>
        <w:jc w:val="left"/>
        <w:rPr>
          <w:sz w:val="19"/>
        </w:rPr>
      </w:pPr>
      <w:r>
        <w:rPr>
          <w:sz w:val="19"/>
        </w:rPr>
        <w:t>O Pregoeiro poderá, na análise dos documentos de habilitação, sanar erros ou falhas que não alterem a substância dos documentos e sua validade jurídica, mediante decisão fundamentada, registrada</w:t>
      </w:r>
      <w:r>
        <w:rPr>
          <w:spacing w:val="80"/>
          <w:sz w:val="19"/>
        </w:rPr>
        <w:t> </w:t>
      </w:r>
      <w:r>
        <w:rPr>
          <w:sz w:val="19"/>
        </w:rPr>
        <w:t>em ata e acessível a todos, atribuindo-lhes eficácia para fins de habilitação.</w:t>
      </w:r>
    </w:p>
    <w:p>
      <w:pPr>
        <w:pStyle w:val="ListParagraph"/>
        <w:numPr>
          <w:ilvl w:val="2"/>
          <w:numId w:val="8"/>
        </w:numPr>
        <w:tabs>
          <w:tab w:pos="547" w:val="left" w:leader="none"/>
        </w:tabs>
        <w:spacing w:line="283" w:lineRule="auto" w:before="0" w:after="0"/>
        <w:ind w:left="114" w:right="112"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406" w:val="left" w:leader="none"/>
        </w:tabs>
        <w:spacing w:line="283" w:lineRule="auto" w:before="0" w:after="0"/>
        <w:ind w:left="114" w:right="112"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w:t>
      </w:r>
      <w:r>
        <w:rPr>
          <w:spacing w:val="80"/>
          <w:sz w:val="19"/>
        </w:rPr>
        <w:t> </w:t>
      </w:r>
      <w:r>
        <w:rPr>
          <w:sz w:val="19"/>
        </w:rPr>
        <w:t>na ordem de classificação, até a apuração de uma proposta que atenda às especificações do objeto e as condições de habilitação.</w:t>
      </w:r>
    </w:p>
    <w:p>
      <w:pPr>
        <w:pStyle w:val="ListParagraph"/>
        <w:numPr>
          <w:ilvl w:val="1"/>
          <w:numId w:val="8"/>
        </w:numPr>
        <w:tabs>
          <w:tab w:pos="495" w:val="left" w:leader="none"/>
        </w:tabs>
        <w:spacing w:line="218" w:lineRule="exact" w:before="0" w:after="0"/>
        <w:ind w:left="495" w:right="0" w:hanging="381"/>
        <w:jc w:val="left"/>
        <w:rPr>
          <w:sz w:val="19"/>
        </w:rPr>
      </w:pPr>
      <w:r>
        <w:rPr>
          <w:sz w:val="19"/>
        </w:rPr>
        <w:t>Constatado o atendimento às exigências de habilitação, o licitante será </w:t>
      </w:r>
      <w:r>
        <w:rPr>
          <w:spacing w:val="-2"/>
          <w:sz w:val="19"/>
        </w:rPr>
        <w:t>habilitado.</w:t>
      </w:r>
    </w:p>
    <w:p>
      <w:pPr>
        <w:pStyle w:val="ListParagraph"/>
        <w:numPr>
          <w:ilvl w:val="1"/>
          <w:numId w:val="8"/>
        </w:numPr>
        <w:tabs>
          <w:tab w:pos="487" w:val="left" w:leader="none"/>
        </w:tabs>
        <w:spacing w:line="240" w:lineRule="auto" w:before="37" w:after="0"/>
        <w:ind w:left="487" w:right="0" w:hanging="373"/>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8"/>
        </w:numPr>
        <w:tabs>
          <w:tab w:pos="495" w:val="left" w:leader="none"/>
        </w:tabs>
        <w:spacing w:line="240" w:lineRule="auto" w:before="39" w:after="0"/>
        <w:ind w:left="495" w:right="0" w:hanging="381"/>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8"/>
        </w:numPr>
        <w:tabs>
          <w:tab w:pos="654" w:val="left" w:leader="none"/>
        </w:tabs>
        <w:spacing w:line="283" w:lineRule="auto" w:before="39" w:after="0"/>
        <w:ind w:left="114" w:right="112" w:firstLine="0"/>
        <w:jc w:val="left"/>
        <w:rPr>
          <w:sz w:val="19"/>
        </w:rPr>
      </w:pPr>
      <w:r>
        <w:rPr>
          <w:sz w:val="19"/>
        </w:rPr>
        <w:t>Se</w:t>
      </w:r>
      <w:r>
        <w:rPr>
          <w:spacing w:val="17"/>
          <w:sz w:val="19"/>
        </w:rPr>
        <w:t> </w:t>
      </w:r>
      <w:r>
        <w:rPr>
          <w:sz w:val="19"/>
        </w:rPr>
        <w:t>o</w:t>
      </w:r>
      <w:r>
        <w:rPr>
          <w:spacing w:val="17"/>
          <w:sz w:val="19"/>
        </w:rPr>
        <w:t> </w:t>
      </w:r>
      <w:r>
        <w:rPr>
          <w:sz w:val="19"/>
        </w:rPr>
        <w:t>fornecedor</w:t>
      </w:r>
      <w:r>
        <w:rPr>
          <w:spacing w:val="17"/>
          <w:sz w:val="19"/>
        </w:rPr>
        <w:t> </w:t>
      </w:r>
      <w:r>
        <w:rPr>
          <w:sz w:val="19"/>
        </w:rPr>
        <w:t>for</w:t>
      </w:r>
      <w:r>
        <w:rPr>
          <w:spacing w:val="17"/>
          <w:sz w:val="19"/>
        </w:rPr>
        <w:t> </w:t>
      </w:r>
      <w:r>
        <w:rPr>
          <w:sz w:val="19"/>
        </w:rPr>
        <w:t>a</w:t>
      </w:r>
      <w:r>
        <w:rPr>
          <w:spacing w:val="17"/>
          <w:sz w:val="19"/>
        </w:rPr>
        <w:t> </w:t>
      </w:r>
      <w:r>
        <w:rPr>
          <w:sz w:val="19"/>
        </w:rPr>
        <w:t>matriz,</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matriz,</w:t>
      </w:r>
      <w:r>
        <w:rPr>
          <w:spacing w:val="17"/>
          <w:sz w:val="19"/>
        </w:rPr>
        <w:t> </w:t>
      </w:r>
      <w:r>
        <w:rPr>
          <w:sz w:val="19"/>
        </w:rPr>
        <w:t>e</w:t>
      </w:r>
      <w:r>
        <w:rPr>
          <w:spacing w:val="17"/>
          <w:sz w:val="19"/>
        </w:rPr>
        <w:t> </w:t>
      </w:r>
      <w:r>
        <w:rPr>
          <w:sz w:val="19"/>
        </w:rPr>
        <w:t>se</w:t>
      </w:r>
      <w:r>
        <w:rPr>
          <w:spacing w:val="17"/>
          <w:sz w:val="19"/>
        </w:rPr>
        <w:t> </w:t>
      </w:r>
      <w:r>
        <w:rPr>
          <w:sz w:val="19"/>
        </w:rPr>
        <w:t>o</w:t>
      </w:r>
      <w:r>
        <w:rPr>
          <w:spacing w:val="17"/>
          <w:sz w:val="19"/>
        </w:rPr>
        <w:t> </w:t>
      </w:r>
      <w:r>
        <w:rPr>
          <w:sz w:val="19"/>
        </w:rPr>
        <w:t>licitante</w:t>
      </w:r>
      <w:r>
        <w:rPr>
          <w:spacing w:val="17"/>
          <w:sz w:val="19"/>
        </w:rPr>
        <w:t> </w:t>
      </w:r>
      <w:r>
        <w:rPr>
          <w:sz w:val="19"/>
        </w:rPr>
        <w:t>for</w:t>
      </w:r>
      <w:r>
        <w:rPr>
          <w:spacing w:val="17"/>
          <w:sz w:val="19"/>
        </w:rPr>
        <w:t> </w:t>
      </w:r>
      <w:r>
        <w:rPr>
          <w:sz w:val="19"/>
        </w:rPr>
        <w:t>a</w:t>
      </w:r>
      <w:r>
        <w:rPr>
          <w:spacing w:val="17"/>
          <w:sz w:val="19"/>
        </w:rPr>
        <w:t> </w:t>
      </w:r>
      <w:r>
        <w:rPr>
          <w:sz w:val="19"/>
        </w:rPr>
        <w:t>filial,</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filial,</w:t>
      </w:r>
      <w:r>
        <w:rPr>
          <w:spacing w:val="17"/>
          <w:sz w:val="19"/>
        </w:rPr>
        <w:t> </w:t>
      </w:r>
      <w:r>
        <w:rPr>
          <w:sz w:val="19"/>
        </w:rPr>
        <w:t>exceto</w:t>
      </w:r>
      <w:r>
        <w:rPr>
          <w:spacing w:val="17"/>
          <w:sz w:val="19"/>
        </w:rPr>
        <w:t> </w:t>
      </w:r>
      <w:r>
        <w:rPr>
          <w:sz w:val="19"/>
        </w:rPr>
        <w:t>para</w:t>
      </w:r>
      <w:r>
        <w:rPr>
          <w:spacing w:val="17"/>
          <w:sz w:val="19"/>
        </w:rPr>
        <w:t> </w:t>
      </w:r>
      <w:r>
        <w:rPr>
          <w:sz w:val="19"/>
        </w:rPr>
        <w:t>atestados</w:t>
      </w:r>
      <w:r>
        <w:rPr>
          <w:spacing w:val="17"/>
          <w:sz w:val="19"/>
        </w:rPr>
        <w:t> </w:t>
      </w:r>
      <w:r>
        <w:rPr>
          <w:sz w:val="19"/>
        </w:rPr>
        <w:t>de capacidade técnica, e no caso daqueles documentos que, pela própria natureza, comprovadamente, forem emitidos somente em nome da matriz.</w:t>
      </w:r>
    </w:p>
    <w:p>
      <w:pPr>
        <w:pStyle w:val="ListParagraph"/>
        <w:numPr>
          <w:ilvl w:val="2"/>
          <w:numId w:val="8"/>
        </w:numPr>
        <w:tabs>
          <w:tab w:pos="641" w:val="left" w:leader="none"/>
        </w:tabs>
        <w:spacing w:line="283" w:lineRule="auto" w:before="0" w:after="0"/>
        <w:ind w:left="114" w:right="112" w:firstLine="0"/>
        <w:jc w:val="left"/>
        <w:rPr>
          <w:sz w:val="19"/>
        </w:rPr>
      </w:pPr>
      <w:r>
        <w:rPr>
          <w:sz w:val="19"/>
        </w:rPr>
        <w:t>Serão aceitos registros de CNPJ de licitante matriz e filial com diferenças de números de documentos pertinentes ao CND e ao CRF/FGTS, quando for comprovada a centralização do </w:t>
      </w:r>
      <w:r>
        <w:rPr>
          <w:sz w:val="19"/>
        </w:rPr>
        <w:t>recolhimento dessas contribuições.</w:t>
      </w:r>
    </w:p>
    <w:p>
      <w:pPr>
        <w:pStyle w:val="ListParagraph"/>
        <w:numPr>
          <w:ilvl w:val="1"/>
          <w:numId w:val="8"/>
        </w:numPr>
        <w:tabs>
          <w:tab w:pos="484" w:val="left" w:leader="none"/>
        </w:tabs>
        <w:spacing w:line="218" w:lineRule="exact" w:before="0" w:after="0"/>
        <w:ind w:left="484" w:right="0" w:hanging="370"/>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8"/>
        </w:numPr>
        <w:tabs>
          <w:tab w:pos="502" w:val="left" w:leader="none"/>
        </w:tabs>
        <w:spacing w:line="283" w:lineRule="auto" w:before="38" w:after="0"/>
        <w:ind w:left="114" w:right="112" w:firstLine="0"/>
        <w:jc w:val="left"/>
        <w:rPr>
          <w:sz w:val="19"/>
        </w:rPr>
      </w:pPr>
      <w:r>
        <w:rPr>
          <w:sz w:val="19"/>
        </w:rPr>
        <w:t>No caso de contratações para entrega imediata, considerada aquela com prazo de entrega de até 30 (trinta) dias da ordem de fornecimento, cujo valor estimado da contratação não supere o limite do</w:t>
      </w:r>
      <w:r>
        <w:rPr>
          <w:spacing w:val="80"/>
          <w:sz w:val="19"/>
        </w:rPr>
        <w:t> </w:t>
      </w:r>
      <w:r>
        <w:rPr>
          <w:sz w:val="19"/>
        </w:rPr>
        <w:t>disposto</w:t>
      </w:r>
      <w:r>
        <w:rPr>
          <w:spacing w:val="5"/>
          <w:sz w:val="19"/>
        </w:rPr>
        <w:t> </w:t>
      </w:r>
      <w:r>
        <w:rPr>
          <w:sz w:val="19"/>
        </w:rPr>
        <w:t>na</w:t>
      </w:r>
      <w:r>
        <w:rPr>
          <w:spacing w:val="5"/>
          <w:sz w:val="19"/>
        </w:rPr>
        <w:t> </w:t>
      </w:r>
      <w:r>
        <w:rPr>
          <w:sz w:val="19"/>
        </w:rPr>
        <w:t>alínea</w:t>
      </w:r>
      <w:r>
        <w:rPr>
          <w:spacing w:val="5"/>
          <w:sz w:val="19"/>
        </w:rPr>
        <w:t> </w:t>
      </w:r>
      <w:r>
        <w:rPr>
          <w:sz w:val="19"/>
        </w:rPr>
        <w:t>c</w:t>
      </w:r>
      <w:r>
        <w:rPr>
          <w:spacing w:val="5"/>
          <w:sz w:val="19"/>
        </w:rPr>
        <w:t> </w:t>
      </w:r>
      <w:r>
        <w:rPr>
          <w:sz w:val="19"/>
        </w:rPr>
        <w:t>do</w:t>
      </w:r>
      <w:r>
        <w:rPr>
          <w:spacing w:val="5"/>
          <w:sz w:val="19"/>
        </w:rPr>
        <w:t> </w:t>
      </w:r>
      <w:r>
        <w:rPr>
          <w:sz w:val="19"/>
        </w:rPr>
        <w:t>inciso</w:t>
      </w:r>
      <w:r>
        <w:rPr>
          <w:spacing w:val="5"/>
          <w:sz w:val="19"/>
        </w:rPr>
        <w:t> </w:t>
      </w:r>
      <w:r>
        <w:rPr>
          <w:sz w:val="19"/>
        </w:rPr>
        <w:t>IV do</w:t>
      </w:r>
      <w:r>
        <w:rPr>
          <w:spacing w:val="5"/>
          <w:sz w:val="19"/>
        </w:rPr>
        <w:t> </w:t>
      </w:r>
      <w:r>
        <w:rPr>
          <w:sz w:val="19"/>
        </w:rPr>
        <w:t>art.</w:t>
      </w:r>
      <w:r>
        <w:rPr>
          <w:spacing w:val="5"/>
          <w:sz w:val="19"/>
        </w:rPr>
        <w:t> </w:t>
      </w:r>
      <w:r>
        <w:rPr>
          <w:sz w:val="19"/>
        </w:rPr>
        <w:t>75</w:t>
      </w:r>
      <w:r>
        <w:rPr>
          <w:spacing w:val="5"/>
          <w:sz w:val="19"/>
        </w:rPr>
        <w:t> </w:t>
      </w:r>
      <w:r>
        <w:rPr>
          <w:sz w:val="19"/>
        </w:rPr>
        <w:t>da</w:t>
      </w:r>
      <w:r>
        <w:rPr>
          <w:spacing w:val="5"/>
          <w:sz w:val="19"/>
        </w:rPr>
        <w:t> </w:t>
      </w:r>
      <w:r>
        <w:rPr>
          <w:sz w:val="19"/>
        </w:rPr>
        <w:t>Lei</w:t>
      </w:r>
      <w:r>
        <w:rPr>
          <w:spacing w:val="5"/>
          <w:sz w:val="19"/>
        </w:rPr>
        <w:t> </w:t>
      </w:r>
      <w:r>
        <w:rPr>
          <w:sz w:val="19"/>
        </w:rPr>
        <w:t>nº</w:t>
      </w:r>
      <w:r>
        <w:rPr>
          <w:spacing w:val="5"/>
          <w:sz w:val="19"/>
        </w:rPr>
        <w:t> </w:t>
      </w:r>
      <w:r>
        <w:rPr>
          <w:sz w:val="19"/>
        </w:rPr>
        <w:t>14.133/2021,</w:t>
      </w:r>
      <w:r>
        <w:rPr>
          <w:spacing w:val="5"/>
          <w:sz w:val="19"/>
        </w:rPr>
        <w:t> </w:t>
      </w:r>
      <w:r>
        <w:rPr>
          <w:sz w:val="19"/>
        </w:rPr>
        <w:t>nas</w:t>
      </w:r>
      <w:r>
        <w:rPr>
          <w:spacing w:val="5"/>
          <w:sz w:val="19"/>
        </w:rPr>
        <w:t> </w:t>
      </w:r>
      <w:r>
        <w:rPr>
          <w:sz w:val="19"/>
        </w:rPr>
        <w:t>contratações</w:t>
      </w:r>
      <w:r>
        <w:rPr>
          <w:spacing w:val="5"/>
          <w:sz w:val="19"/>
        </w:rPr>
        <w:t> </w:t>
      </w:r>
      <w:r>
        <w:rPr>
          <w:sz w:val="19"/>
        </w:rPr>
        <w:t>com</w:t>
      </w:r>
      <w:r>
        <w:rPr>
          <w:spacing w:val="5"/>
          <w:sz w:val="19"/>
        </w:rPr>
        <w:t> </w:t>
      </w:r>
      <w:r>
        <w:rPr>
          <w:sz w:val="19"/>
        </w:rPr>
        <w:t>valores</w:t>
      </w:r>
      <w:r>
        <w:rPr>
          <w:spacing w:val="5"/>
          <w:sz w:val="19"/>
        </w:rPr>
        <w:t> </w:t>
      </w:r>
      <w:r>
        <w:rPr>
          <w:sz w:val="19"/>
        </w:rPr>
        <w:t>inferiores</w:t>
      </w:r>
      <w:r>
        <w:rPr>
          <w:spacing w:val="5"/>
          <w:sz w:val="19"/>
        </w:rPr>
        <w:t> </w:t>
      </w:r>
      <w:r>
        <w:rPr>
          <w:sz w:val="19"/>
        </w:rPr>
        <w:t>a</w:t>
      </w:r>
      <w:r>
        <w:rPr>
          <w:spacing w:val="5"/>
          <w:sz w:val="19"/>
        </w:rPr>
        <w:t> </w:t>
      </w:r>
      <w:r>
        <w:rPr>
          <w:sz w:val="19"/>
        </w:rPr>
        <w:t>1/4</w:t>
      </w:r>
      <w:r>
        <w:rPr>
          <w:spacing w:val="5"/>
          <w:sz w:val="19"/>
        </w:rPr>
        <w:t> </w:t>
      </w:r>
      <w:r>
        <w:rPr>
          <w:sz w:val="19"/>
        </w:rPr>
        <w:t>(um</w:t>
      </w:r>
      <w:r>
        <w:rPr>
          <w:spacing w:val="5"/>
          <w:sz w:val="19"/>
        </w:rPr>
        <w:t> </w:t>
      </w:r>
      <w:r>
        <w:rPr>
          <w:sz w:val="19"/>
        </w:rPr>
        <w:t>quarto)</w:t>
      </w:r>
      <w:r>
        <w:rPr>
          <w:spacing w:val="5"/>
          <w:sz w:val="19"/>
        </w:rPr>
        <w:t> </w:t>
      </w:r>
      <w:r>
        <w:rPr>
          <w:sz w:val="19"/>
        </w:rPr>
        <w:t>do</w:t>
      </w:r>
      <w:r>
        <w:rPr>
          <w:spacing w:val="5"/>
          <w:sz w:val="19"/>
        </w:rPr>
        <w:t> </w:t>
      </w:r>
      <w:r>
        <w:rPr>
          <w:sz w:val="19"/>
        </w:rPr>
        <w:t>limite</w:t>
      </w:r>
      <w:r>
        <w:rPr>
          <w:spacing w:val="5"/>
          <w:sz w:val="19"/>
        </w:rPr>
        <w:t> </w:t>
      </w:r>
      <w:r>
        <w:rPr>
          <w:sz w:val="19"/>
        </w:rPr>
        <w:t>para</w:t>
      </w:r>
      <w:r>
        <w:rPr>
          <w:spacing w:val="5"/>
          <w:sz w:val="19"/>
        </w:rPr>
        <w:t> </w:t>
      </w:r>
      <w:r>
        <w:rPr>
          <w:sz w:val="19"/>
        </w:rPr>
        <w:t>dispensa</w:t>
      </w:r>
      <w:r>
        <w:rPr>
          <w:spacing w:val="5"/>
          <w:sz w:val="19"/>
        </w:rPr>
        <w:t> </w:t>
      </w:r>
      <w:r>
        <w:rPr>
          <w:sz w:val="19"/>
        </w:rPr>
        <w:t>de</w:t>
      </w:r>
      <w:r>
        <w:rPr>
          <w:spacing w:val="5"/>
          <w:sz w:val="19"/>
        </w:rPr>
        <w:t> </w:t>
      </w:r>
      <w:r>
        <w:rPr>
          <w:sz w:val="19"/>
        </w:rPr>
        <w:t>licitação</w:t>
      </w:r>
      <w:r>
        <w:rPr>
          <w:spacing w:val="5"/>
          <w:sz w:val="19"/>
        </w:rPr>
        <w:t> </w:t>
      </w:r>
      <w:r>
        <w:rPr>
          <w:sz w:val="19"/>
        </w:rPr>
        <w:t>para</w:t>
      </w:r>
      <w:r>
        <w:rPr>
          <w:spacing w:val="5"/>
          <w:sz w:val="19"/>
        </w:rPr>
        <w:t> </w:t>
      </w:r>
      <w:r>
        <w:rPr>
          <w:sz w:val="19"/>
        </w:rPr>
        <w:t>compras</w:t>
      </w:r>
      <w:r>
        <w:rPr>
          <w:spacing w:val="5"/>
          <w:sz w:val="19"/>
        </w:rPr>
        <w:t> </w:t>
      </w:r>
      <w:r>
        <w:rPr>
          <w:sz w:val="19"/>
        </w:rPr>
        <w:t>em</w:t>
      </w:r>
      <w:r>
        <w:rPr>
          <w:spacing w:val="5"/>
          <w:sz w:val="19"/>
        </w:rPr>
        <w:t> </w:t>
      </w:r>
      <w:r>
        <w:rPr>
          <w:sz w:val="19"/>
        </w:rPr>
        <w:t>geral</w:t>
      </w:r>
      <w:r>
        <w:rPr>
          <w:spacing w:val="5"/>
          <w:sz w:val="19"/>
        </w:rPr>
        <w:t> </w:t>
      </w:r>
      <w:r>
        <w:rPr>
          <w:sz w:val="19"/>
        </w:rPr>
        <w:t>e</w:t>
      </w:r>
      <w:r>
        <w:rPr>
          <w:spacing w:val="5"/>
          <w:sz w:val="19"/>
        </w:rPr>
        <w:t> </w:t>
      </w:r>
      <w:r>
        <w:rPr>
          <w:sz w:val="19"/>
        </w:rPr>
        <w:t>nas</w:t>
      </w:r>
      <w:r>
        <w:rPr>
          <w:spacing w:val="5"/>
          <w:sz w:val="19"/>
        </w:rPr>
        <w:t> </w:t>
      </w:r>
      <w:r>
        <w:rPr>
          <w:sz w:val="19"/>
        </w:rPr>
        <w:t>contratações</w:t>
      </w:r>
    </w:p>
    <w:p>
      <w:pPr>
        <w:pStyle w:val="ListParagraph"/>
        <w:spacing w:after="0" w:line="283" w:lineRule="auto"/>
        <w:jc w:val="left"/>
        <w:rPr>
          <w:sz w:val="19"/>
        </w:rPr>
        <w:sectPr>
          <w:pgSz w:w="15840" w:h="24480"/>
          <w:pgMar w:top="0" w:bottom="0" w:left="0" w:right="0"/>
        </w:sectPr>
      </w:pPr>
    </w:p>
    <w:p>
      <w:pPr>
        <w:pStyle w:val="BodyText"/>
        <w:spacing w:before="22"/>
      </w:pPr>
      <w:r>
        <w:rPr/>
        <w:t>de produto para pesquisa e desenvolvimento de que trata a alínea c do inciso IV</w:t>
      </w:r>
      <w:r>
        <w:rPr>
          <w:spacing w:val="-4"/>
        </w:rPr>
        <w:t> </w:t>
      </w:r>
      <w:r>
        <w:rPr/>
        <w:t>do art. 75 da Lei nº 14.133/2021, somente será </w:t>
      </w:r>
      <w:r>
        <w:rPr>
          <w:spacing w:val="-2"/>
        </w:rPr>
        <w:t>exigida:</w:t>
      </w:r>
    </w:p>
    <w:p>
      <w:pPr>
        <w:pStyle w:val="ListParagraph"/>
        <w:numPr>
          <w:ilvl w:val="0"/>
          <w:numId w:val="11"/>
        </w:numPr>
        <w:tabs>
          <w:tab w:pos="309" w:val="left" w:leader="none"/>
        </w:tabs>
        <w:spacing w:line="240" w:lineRule="auto" w:before="39" w:after="0"/>
        <w:ind w:left="309" w:right="0" w:hanging="195"/>
        <w:jc w:val="left"/>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1"/>
        </w:numPr>
        <w:tabs>
          <w:tab w:pos="320" w:val="left" w:leader="none"/>
        </w:tabs>
        <w:spacing w:line="240" w:lineRule="auto" w:before="39" w:after="0"/>
        <w:ind w:left="320" w:right="0" w:hanging="206"/>
        <w:jc w:val="left"/>
        <w:rPr>
          <w:sz w:val="19"/>
        </w:rPr>
      </w:pPr>
      <w:r>
        <w:rPr>
          <w:sz w:val="19"/>
        </w:rPr>
        <w:t>das pessoas físicas, a comprovação da regularidade fiscal com a Fazenda </w:t>
      </w:r>
      <w:r>
        <w:rPr>
          <w:spacing w:val="-2"/>
          <w:sz w:val="19"/>
        </w:rPr>
        <w:t>Estadual.</w:t>
      </w:r>
    </w:p>
    <w:p>
      <w:pPr>
        <w:pStyle w:val="ListParagraph"/>
        <w:numPr>
          <w:ilvl w:val="1"/>
          <w:numId w:val="8"/>
        </w:numPr>
        <w:tabs>
          <w:tab w:pos="502" w:val="left" w:leader="none"/>
        </w:tabs>
        <w:spacing w:line="283" w:lineRule="auto" w:before="39" w:after="0"/>
        <w:ind w:left="114" w:right="112" w:firstLine="0"/>
        <w:jc w:val="left"/>
        <w:rPr>
          <w:sz w:val="19"/>
        </w:rPr>
      </w:pPr>
      <w:r>
        <w:rPr>
          <w:sz w:val="19"/>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642" w:val="left" w:leader="none"/>
        </w:tabs>
        <w:spacing w:line="283" w:lineRule="auto" w:before="0" w:after="0"/>
        <w:ind w:left="114" w:right="112" w:firstLine="0"/>
        <w:jc w:val="left"/>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648" w:val="left" w:leader="none"/>
        </w:tabs>
        <w:spacing w:line="283" w:lineRule="auto" w:before="0" w:after="0"/>
        <w:ind w:left="114" w:right="112" w:firstLine="0"/>
        <w:jc w:val="left"/>
        <w:rPr>
          <w:sz w:val="19"/>
        </w:rPr>
      </w:pP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o</w:t>
      </w:r>
      <w:r>
        <w:rPr>
          <w:spacing w:val="11"/>
          <w:sz w:val="19"/>
        </w:rPr>
        <w:t> </w:t>
      </w:r>
      <w:r>
        <w:rPr>
          <w:sz w:val="19"/>
        </w:rPr>
        <w:t>licitante</w:t>
      </w:r>
      <w:r>
        <w:rPr>
          <w:spacing w:val="11"/>
          <w:sz w:val="19"/>
        </w:rPr>
        <w:t> </w:t>
      </w:r>
      <w:r>
        <w:rPr>
          <w:sz w:val="19"/>
        </w:rPr>
        <w:t>vencedor</w:t>
      </w:r>
      <w:r>
        <w:rPr>
          <w:spacing w:val="11"/>
          <w:sz w:val="19"/>
        </w:rPr>
        <w:t> </w:t>
      </w:r>
      <w:r>
        <w:rPr>
          <w:sz w:val="19"/>
        </w:rPr>
        <w:t>ser</w:t>
      </w:r>
      <w:r>
        <w:rPr>
          <w:spacing w:val="11"/>
          <w:sz w:val="19"/>
        </w:rPr>
        <w:t> </w:t>
      </w:r>
      <w:r>
        <w:rPr>
          <w:sz w:val="19"/>
        </w:rPr>
        <w:t>empresa</w:t>
      </w:r>
      <w:r>
        <w:rPr>
          <w:spacing w:val="11"/>
          <w:sz w:val="19"/>
        </w:rPr>
        <w:t> </w:t>
      </w:r>
      <w:r>
        <w:rPr>
          <w:sz w:val="19"/>
        </w:rPr>
        <w:t>estrangeira</w:t>
      </w:r>
      <w:r>
        <w:rPr>
          <w:spacing w:val="11"/>
          <w:sz w:val="19"/>
        </w:rPr>
        <w:t> </w:t>
      </w:r>
      <w:r>
        <w:rPr>
          <w:sz w:val="19"/>
        </w:rPr>
        <w:t>que</w:t>
      </w:r>
      <w:r>
        <w:rPr>
          <w:spacing w:val="11"/>
          <w:sz w:val="19"/>
        </w:rPr>
        <w:t> </w:t>
      </w:r>
      <w:r>
        <w:rPr>
          <w:sz w:val="19"/>
        </w:rPr>
        <w:t>não</w:t>
      </w:r>
      <w:r>
        <w:rPr>
          <w:spacing w:val="11"/>
          <w:sz w:val="19"/>
        </w:rPr>
        <w:t> </w:t>
      </w:r>
      <w:r>
        <w:rPr>
          <w:sz w:val="19"/>
        </w:rPr>
        <w:t>funcione</w:t>
      </w:r>
      <w:r>
        <w:rPr>
          <w:spacing w:val="11"/>
          <w:sz w:val="19"/>
        </w:rPr>
        <w:t> </w:t>
      </w:r>
      <w:r>
        <w:rPr>
          <w:sz w:val="19"/>
        </w:rPr>
        <w:t>no</w:t>
      </w:r>
      <w:r>
        <w:rPr>
          <w:spacing w:val="11"/>
          <w:sz w:val="19"/>
        </w:rPr>
        <w:t> </w:t>
      </w:r>
      <w:r>
        <w:rPr>
          <w:sz w:val="19"/>
        </w:rPr>
        <w:t>País,</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assinatura</w:t>
      </w:r>
      <w:r>
        <w:rPr>
          <w:spacing w:val="11"/>
          <w:sz w:val="19"/>
        </w:rPr>
        <w:t> </w:t>
      </w:r>
      <w:r>
        <w:rPr>
          <w:sz w:val="19"/>
        </w:rPr>
        <w:t>do</w:t>
      </w:r>
      <w:r>
        <w:rPr>
          <w:spacing w:val="11"/>
          <w:sz w:val="19"/>
        </w:rPr>
        <w:t> </w:t>
      </w:r>
      <w:r>
        <w:rPr>
          <w:sz w:val="19"/>
        </w:rPr>
        <w:t>contrato,</w:t>
      </w:r>
      <w:r>
        <w:rPr>
          <w:spacing w:val="11"/>
          <w:sz w:val="19"/>
        </w:rPr>
        <w:t> </w:t>
      </w:r>
      <w:r>
        <w:rPr>
          <w:sz w:val="19"/>
        </w:rPr>
        <w:t>os</w:t>
      </w:r>
      <w:r>
        <w:rPr>
          <w:spacing w:val="11"/>
          <w:sz w:val="19"/>
        </w:rPr>
        <w:t> </w:t>
      </w:r>
      <w:r>
        <w:rPr>
          <w:sz w:val="19"/>
        </w:rPr>
        <w:t>documentos</w:t>
      </w:r>
      <w:r>
        <w:rPr>
          <w:spacing w:val="11"/>
          <w:sz w:val="19"/>
        </w:rPr>
        <w:t> </w:t>
      </w:r>
      <w:r>
        <w:rPr>
          <w:sz w:val="19"/>
        </w:rPr>
        <w:t>exigidos</w:t>
      </w:r>
      <w:r>
        <w:rPr>
          <w:spacing w:val="11"/>
          <w:sz w:val="19"/>
        </w:rPr>
        <w:t> </w:t>
      </w:r>
      <w:r>
        <w:rPr>
          <w:sz w:val="19"/>
        </w:rPr>
        <w:t>para</w:t>
      </w:r>
      <w:r>
        <w:rPr>
          <w:spacing w:val="11"/>
          <w:sz w:val="19"/>
        </w:rPr>
        <w:t> </w:t>
      </w:r>
      <w:r>
        <w:rPr>
          <w:sz w:val="19"/>
        </w:rPr>
        <w:t>a</w:t>
      </w:r>
      <w:r>
        <w:rPr>
          <w:spacing w:val="11"/>
          <w:sz w:val="19"/>
        </w:rPr>
        <w:t> </w:t>
      </w:r>
      <w:r>
        <w:rPr>
          <w:sz w:val="19"/>
        </w:rPr>
        <w:t>habilitação</w:t>
      </w:r>
      <w:r>
        <w:rPr>
          <w:spacing w:val="11"/>
          <w:sz w:val="19"/>
        </w:rPr>
        <w:t> </w:t>
      </w:r>
      <w:r>
        <w:rPr>
          <w:sz w:val="19"/>
        </w:rPr>
        <w:t>serão</w:t>
      </w:r>
      <w:r>
        <w:rPr>
          <w:spacing w:val="11"/>
          <w:sz w:val="19"/>
        </w:rPr>
        <w:t> </w:t>
      </w:r>
      <w:r>
        <w:rPr>
          <w:sz w:val="19"/>
        </w:rPr>
        <w:t>traduzidos</w:t>
      </w:r>
      <w:r>
        <w:rPr>
          <w:spacing w:val="11"/>
          <w:sz w:val="19"/>
        </w:rPr>
        <w:t> </w:t>
      </w:r>
      <w:r>
        <w:rPr>
          <w:sz w:val="19"/>
        </w:rPr>
        <w:t>por</w:t>
      </w:r>
      <w:r>
        <w:rPr>
          <w:spacing w:val="11"/>
          <w:sz w:val="19"/>
        </w:rPr>
        <w:t> </w:t>
      </w:r>
      <w:r>
        <w:rPr>
          <w:sz w:val="19"/>
        </w:rPr>
        <w:t>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484" w:val="left" w:leader="none"/>
        </w:tabs>
        <w:spacing w:line="218" w:lineRule="exact" w:before="0" w:after="0"/>
        <w:ind w:left="484" w:right="0" w:hanging="370"/>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8"/>
        </w:numPr>
        <w:tabs>
          <w:tab w:pos="637" w:val="left" w:leader="none"/>
        </w:tabs>
        <w:spacing w:line="240" w:lineRule="auto" w:before="37" w:after="0"/>
        <w:ind w:left="637"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77"/>
        <w:ind w:left="0"/>
      </w:pPr>
    </w:p>
    <w:p>
      <w:pPr>
        <w:pStyle w:val="Heading2"/>
        <w:numPr>
          <w:ilvl w:val="0"/>
          <w:numId w:val="1"/>
        </w:numPr>
        <w:tabs>
          <w:tab w:pos="304" w:val="left" w:leader="none"/>
        </w:tabs>
        <w:spacing w:line="240" w:lineRule="auto" w:before="1" w:after="0"/>
        <w:ind w:left="304"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2"/>
        </w:numPr>
        <w:tabs>
          <w:tab w:pos="418" w:val="left" w:leader="none"/>
        </w:tabs>
        <w:spacing w:line="283" w:lineRule="auto" w:before="38" w:after="0"/>
        <w:ind w:left="114" w:right="112" w:firstLine="0"/>
        <w:jc w:val="left"/>
        <w:rPr>
          <w:sz w:val="19"/>
        </w:rPr>
      </w:pPr>
      <w:r>
        <w:rPr>
          <w:sz w:val="19"/>
        </w:rPr>
        <w:t>Qualquer</w:t>
      </w:r>
      <w:r>
        <w:rPr>
          <w:spacing w:val="19"/>
          <w:sz w:val="19"/>
        </w:rPr>
        <w:t> </w:t>
      </w:r>
      <w:r>
        <w:rPr>
          <w:sz w:val="19"/>
        </w:rPr>
        <w:t>pessoa</w:t>
      </w:r>
      <w:r>
        <w:rPr>
          <w:spacing w:val="19"/>
          <w:sz w:val="19"/>
        </w:rPr>
        <w:t> </w:t>
      </w:r>
      <w:r>
        <w:rPr>
          <w:sz w:val="19"/>
        </w:rPr>
        <w:t>é</w:t>
      </w:r>
      <w:r>
        <w:rPr>
          <w:spacing w:val="19"/>
          <w:sz w:val="19"/>
        </w:rPr>
        <w:t> </w:t>
      </w:r>
      <w:r>
        <w:rPr>
          <w:sz w:val="19"/>
        </w:rPr>
        <w:t>parte</w:t>
      </w:r>
      <w:r>
        <w:rPr>
          <w:spacing w:val="19"/>
          <w:sz w:val="19"/>
        </w:rPr>
        <w:t> </w:t>
      </w:r>
      <w:r>
        <w:rPr>
          <w:sz w:val="19"/>
        </w:rPr>
        <w:t>legítima</w:t>
      </w:r>
      <w:r>
        <w:rPr>
          <w:spacing w:val="19"/>
          <w:sz w:val="19"/>
        </w:rPr>
        <w:t> </w:t>
      </w:r>
      <w:r>
        <w:rPr>
          <w:sz w:val="19"/>
        </w:rPr>
        <w:t>para</w:t>
      </w:r>
      <w:r>
        <w:rPr>
          <w:spacing w:val="19"/>
          <w:sz w:val="19"/>
        </w:rPr>
        <w:t> </w:t>
      </w:r>
      <w:r>
        <w:rPr>
          <w:sz w:val="19"/>
        </w:rPr>
        <w:t>impugnar</w:t>
      </w:r>
      <w:r>
        <w:rPr>
          <w:spacing w:val="19"/>
          <w:sz w:val="19"/>
        </w:rPr>
        <w:t> </w:t>
      </w:r>
      <w:r>
        <w:rPr>
          <w:sz w:val="19"/>
        </w:rPr>
        <w:t>este</w:t>
      </w:r>
      <w:r>
        <w:rPr>
          <w:spacing w:val="19"/>
          <w:sz w:val="19"/>
        </w:rPr>
        <w:t> </w:t>
      </w:r>
      <w:r>
        <w:rPr>
          <w:sz w:val="19"/>
        </w:rPr>
        <w:t>Edital</w:t>
      </w:r>
      <w:r>
        <w:rPr>
          <w:spacing w:val="19"/>
          <w:sz w:val="19"/>
        </w:rPr>
        <w:t> </w:t>
      </w:r>
      <w:r>
        <w:rPr>
          <w:sz w:val="19"/>
        </w:rPr>
        <w:t>por</w:t>
      </w:r>
      <w:r>
        <w:rPr>
          <w:spacing w:val="19"/>
          <w:sz w:val="19"/>
        </w:rPr>
        <w:t> </w:t>
      </w:r>
      <w:r>
        <w:rPr>
          <w:sz w:val="19"/>
        </w:rPr>
        <w:t>irregularidade</w:t>
      </w:r>
      <w:r>
        <w:rPr>
          <w:spacing w:val="19"/>
          <w:sz w:val="19"/>
        </w:rPr>
        <w:t> </w:t>
      </w:r>
      <w:r>
        <w:rPr>
          <w:sz w:val="19"/>
        </w:rPr>
        <w:t>na</w:t>
      </w:r>
      <w:r>
        <w:rPr>
          <w:spacing w:val="19"/>
          <w:sz w:val="19"/>
        </w:rPr>
        <w:t> </w:t>
      </w:r>
      <w:r>
        <w:rPr>
          <w:sz w:val="19"/>
        </w:rPr>
        <w:t>aplicação</w:t>
      </w:r>
      <w:r>
        <w:rPr>
          <w:spacing w:val="19"/>
          <w:sz w:val="19"/>
        </w:rPr>
        <w:t> </w:t>
      </w:r>
      <w:r>
        <w:rPr>
          <w:sz w:val="19"/>
        </w:rPr>
        <w:t>da</w:t>
      </w:r>
      <w:r>
        <w:rPr>
          <w:spacing w:val="19"/>
          <w:sz w:val="19"/>
        </w:rPr>
        <w:t> </w:t>
      </w:r>
      <w:hyperlink r:id="rId6">
        <w:r>
          <w:rPr>
            <w:color w:val="000080"/>
            <w:sz w:val="19"/>
            <w:u w:val="single" w:color="000080"/>
          </w:rPr>
          <w:t>Lei</w:t>
        </w:r>
        <w:r>
          <w:rPr>
            <w:color w:val="000080"/>
            <w:spacing w:val="19"/>
            <w:sz w:val="19"/>
            <w:u w:val="single" w:color="000080"/>
          </w:rPr>
          <w:t> </w:t>
        </w:r>
        <w:r>
          <w:rPr>
            <w:color w:val="000080"/>
            <w:sz w:val="19"/>
            <w:u w:val="single" w:color="000080"/>
          </w:rPr>
          <w:t>nº</w:t>
        </w:r>
        <w:r>
          <w:rPr>
            <w:color w:val="000080"/>
            <w:spacing w:val="19"/>
            <w:sz w:val="19"/>
            <w:u w:val="single" w:color="000080"/>
          </w:rPr>
          <w:t> </w:t>
        </w:r>
        <w:r>
          <w:rPr>
            <w:color w:val="000080"/>
            <w:sz w:val="19"/>
            <w:u w:val="single" w:color="000080"/>
          </w:rPr>
          <w:t>14.133/2021</w:t>
        </w:r>
      </w:hyperlink>
      <w:r>
        <w:rPr>
          <w:sz w:val="19"/>
        </w:rPr>
        <w:t>,</w:t>
      </w:r>
      <w:r>
        <w:rPr>
          <w:spacing w:val="19"/>
          <w:sz w:val="19"/>
        </w:rPr>
        <w:t> </w:t>
      </w:r>
      <w:r>
        <w:rPr>
          <w:sz w:val="19"/>
        </w:rPr>
        <w:t>devendo</w:t>
      </w:r>
      <w:r>
        <w:rPr>
          <w:spacing w:val="19"/>
          <w:sz w:val="19"/>
        </w:rPr>
        <w:t> </w:t>
      </w:r>
      <w:r>
        <w:rPr>
          <w:sz w:val="19"/>
        </w:rPr>
        <w:t>protocolar</w:t>
      </w:r>
      <w:r>
        <w:rPr>
          <w:spacing w:val="19"/>
          <w:sz w:val="19"/>
        </w:rPr>
        <w:t> </w:t>
      </w:r>
      <w:r>
        <w:rPr>
          <w:sz w:val="19"/>
        </w:rPr>
        <w:t>o</w:t>
      </w:r>
      <w:r>
        <w:rPr>
          <w:spacing w:val="19"/>
          <w:sz w:val="19"/>
        </w:rPr>
        <w:t> </w:t>
      </w:r>
      <w:r>
        <w:rPr>
          <w:sz w:val="19"/>
        </w:rPr>
        <w:t>pedido</w:t>
      </w:r>
      <w:r>
        <w:rPr>
          <w:spacing w:val="19"/>
          <w:sz w:val="19"/>
        </w:rPr>
        <w:t> </w:t>
      </w:r>
      <w:r>
        <w:rPr>
          <w:sz w:val="19"/>
        </w:rPr>
        <w:t>até</w:t>
      </w:r>
      <w:r>
        <w:rPr>
          <w:spacing w:val="19"/>
          <w:sz w:val="19"/>
        </w:rPr>
        <w:t> </w:t>
      </w:r>
      <w:r>
        <w:rPr>
          <w:sz w:val="19"/>
        </w:rPr>
        <w:t>3</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antes</w:t>
      </w:r>
      <w:r>
        <w:rPr>
          <w:spacing w:val="19"/>
          <w:sz w:val="19"/>
        </w:rPr>
        <w:t> </w:t>
      </w:r>
      <w:r>
        <w:rPr>
          <w:sz w:val="19"/>
        </w:rPr>
        <w:t>da</w:t>
      </w:r>
      <w:r>
        <w:rPr>
          <w:spacing w:val="19"/>
          <w:sz w:val="19"/>
        </w:rPr>
        <w:t> </w:t>
      </w:r>
      <w:r>
        <w:rPr>
          <w:sz w:val="19"/>
        </w:rPr>
        <w:t>data</w:t>
      </w:r>
      <w:r>
        <w:rPr>
          <w:spacing w:val="19"/>
          <w:sz w:val="19"/>
        </w:rPr>
        <w:t> </w:t>
      </w:r>
      <w:r>
        <w:rPr>
          <w:sz w:val="19"/>
        </w:rPr>
        <w:t>da</w:t>
      </w:r>
      <w:r>
        <w:rPr>
          <w:spacing w:val="19"/>
          <w:sz w:val="19"/>
        </w:rPr>
        <w:t> </w:t>
      </w:r>
      <w:r>
        <w:rPr>
          <w:sz w:val="19"/>
        </w:rPr>
        <w:t>abertura</w:t>
      </w:r>
      <w:r>
        <w:rPr>
          <w:spacing w:val="19"/>
          <w:sz w:val="19"/>
        </w:rPr>
        <w:t> </w:t>
      </w:r>
      <w:r>
        <w:rPr>
          <w:sz w:val="19"/>
        </w:rPr>
        <w:t>do </w:t>
      </w:r>
      <w:r>
        <w:rPr>
          <w:spacing w:val="-2"/>
          <w:sz w:val="19"/>
        </w:rPr>
        <w:t>certame.</w:t>
      </w:r>
    </w:p>
    <w:p>
      <w:pPr>
        <w:pStyle w:val="ListParagraph"/>
        <w:numPr>
          <w:ilvl w:val="2"/>
          <w:numId w:val="12"/>
        </w:numPr>
        <w:tabs>
          <w:tab w:pos="531" w:val="left" w:leader="none"/>
        </w:tabs>
        <w:spacing w:line="218" w:lineRule="exact" w:before="0" w:after="0"/>
        <w:ind w:left="531"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sz w:val="19"/>
            <w:u w:val="single" w:color="000080"/>
          </w:rPr>
          <w:t>licitacao@daf.ue</w:t>
        </w:r>
        <w:r>
          <w:rPr>
            <w:sz w:val="19"/>
          </w:rPr>
          <w:t>rj</w:t>
        </w:r>
        <w:r>
          <w:rPr>
            <w:sz w:val="19"/>
            <w:u w:val="single" w:color="000080"/>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2"/>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resposta à impugnação ou ao pedido de esclarecimento será divulgado em sítio eletrônico oficial no prazo de até 3 (três) dias úteis, limitado ao último dia útil anterior à data da abertura do </w:t>
      </w:r>
      <w:r>
        <w:rPr>
          <w:spacing w:val="-2"/>
          <w:sz w:val="19"/>
        </w:rPr>
        <w:t>certame.</w:t>
      </w:r>
    </w:p>
    <w:p>
      <w:pPr>
        <w:pStyle w:val="ListParagraph"/>
        <w:numPr>
          <w:ilvl w:val="2"/>
          <w:numId w:val="12"/>
        </w:numPr>
        <w:tabs>
          <w:tab w:pos="531" w:val="left" w:leader="none"/>
        </w:tabs>
        <w:spacing w:line="240" w:lineRule="auto" w:before="39" w:after="0"/>
        <w:ind w:left="531"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2"/>
        </w:numPr>
        <w:tabs>
          <w:tab w:pos="538" w:val="left" w:leader="none"/>
        </w:tabs>
        <w:spacing w:line="283" w:lineRule="auto" w:before="39" w:after="0"/>
        <w:ind w:left="114" w:right="112" w:firstLine="0"/>
        <w:jc w:val="left"/>
        <w:rPr>
          <w:sz w:val="19"/>
        </w:rPr>
      </w:pPr>
      <w:r>
        <w:rPr>
          <w:sz w:val="19"/>
        </w:rPr>
        <w:t>A</w:t>
      </w:r>
      <w:r>
        <w:rPr>
          <w:spacing w:val="-4"/>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542" w:val="left" w:leader="none"/>
        </w:tabs>
        <w:spacing w:line="218" w:lineRule="exact" w:before="0" w:after="0"/>
        <w:ind w:left="542"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2"/>
        </w:numPr>
        <w:tabs>
          <w:tab w:pos="404" w:val="left" w:leader="none"/>
        </w:tabs>
        <w:spacing w:line="283" w:lineRule="auto" w:before="39" w:after="0"/>
        <w:ind w:left="114" w:right="112"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542" w:val="left" w:leader="none"/>
        </w:tabs>
        <w:spacing w:line="283" w:lineRule="auto" w:before="0" w:after="0"/>
        <w:ind w:left="114" w:right="112" w:firstLine="0"/>
        <w:jc w:val="left"/>
        <w:rPr>
          <w:sz w:val="19"/>
        </w:rPr>
      </w:pPr>
      <w:r>
        <w:rPr>
          <w:sz w:val="19"/>
        </w:rPr>
        <w:t>As</w:t>
      </w:r>
      <w:r>
        <w:rPr>
          <w:spacing w:val="11"/>
          <w:sz w:val="19"/>
        </w:rPr>
        <w:t> </w:t>
      </w:r>
      <w:r>
        <w:rPr>
          <w:sz w:val="19"/>
        </w:rPr>
        <w:t>razões</w:t>
      </w:r>
      <w:r>
        <w:rPr>
          <w:spacing w:val="11"/>
          <w:sz w:val="19"/>
        </w:rPr>
        <w:t> </w:t>
      </w:r>
      <w:r>
        <w:rPr>
          <w:sz w:val="19"/>
        </w:rPr>
        <w:t>do</w:t>
      </w:r>
      <w:r>
        <w:rPr>
          <w:spacing w:val="11"/>
          <w:sz w:val="19"/>
        </w:rPr>
        <w:t> </w:t>
      </w:r>
      <w:r>
        <w:rPr>
          <w:sz w:val="19"/>
        </w:rPr>
        <w:t>recurso</w:t>
      </w:r>
      <w:r>
        <w:rPr>
          <w:spacing w:val="11"/>
          <w:sz w:val="19"/>
        </w:rPr>
        <w:t> </w:t>
      </w:r>
      <w:r>
        <w:rPr>
          <w:sz w:val="19"/>
        </w:rPr>
        <w:t>deverão</w:t>
      </w:r>
      <w:r>
        <w:rPr>
          <w:spacing w:val="11"/>
          <w:sz w:val="19"/>
        </w:rPr>
        <w:t> </w:t>
      </w:r>
      <w:r>
        <w:rPr>
          <w:sz w:val="19"/>
        </w:rPr>
        <w:t>ser</w:t>
      </w:r>
      <w:r>
        <w:rPr>
          <w:spacing w:val="11"/>
          <w:sz w:val="19"/>
        </w:rPr>
        <w:t> </w:t>
      </w:r>
      <w:r>
        <w:rPr>
          <w:sz w:val="19"/>
        </w:rPr>
        <w:t>apresentadas</w:t>
      </w:r>
      <w:r>
        <w:rPr>
          <w:spacing w:val="11"/>
          <w:sz w:val="19"/>
        </w:rPr>
        <w:t> </w:t>
      </w:r>
      <w:r>
        <w:rPr>
          <w:sz w:val="19"/>
        </w:rPr>
        <w:t>em</w:t>
      </w:r>
      <w:r>
        <w:rPr>
          <w:spacing w:val="11"/>
          <w:sz w:val="19"/>
        </w:rPr>
        <w:t> </w:t>
      </w:r>
      <w:r>
        <w:rPr>
          <w:sz w:val="19"/>
        </w:rPr>
        <w:t>momento</w:t>
      </w:r>
      <w:r>
        <w:rPr>
          <w:spacing w:val="11"/>
          <w:sz w:val="19"/>
        </w:rPr>
        <w:t> </w:t>
      </w:r>
      <w:r>
        <w:rPr>
          <w:sz w:val="19"/>
        </w:rPr>
        <w:t>único,</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em</w:t>
      </w:r>
      <w:r>
        <w:rPr>
          <w:spacing w:val="11"/>
          <w:sz w:val="19"/>
        </w:rPr>
        <w:t> </w:t>
      </w:r>
      <w:r>
        <w:rPr>
          <w:sz w:val="19"/>
        </w:rPr>
        <w:t>campo</w:t>
      </w:r>
      <w:r>
        <w:rPr>
          <w:spacing w:val="11"/>
          <w:sz w:val="19"/>
        </w:rPr>
        <w:t> </w:t>
      </w:r>
      <w:r>
        <w:rPr>
          <w:sz w:val="19"/>
        </w:rPr>
        <w:t>próprio</w:t>
      </w:r>
      <w:r>
        <w:rPr>
          <w:spacing w:val="11"/>
          <w:sz w:val="19"/>
        </w:rPr>
        <w:t> </w:t>
      </w:r>
      <w:r>
        <w:rPr>
          <w:sz w:val="19"/>
        </w:rPr>
        <w:t>do</w:t>
      </w:r>
      <w:r>
        <w:rPr>
          <w:spacing w:val="11"/>
          <w:sz w:val="19"/>
        </w:rPr>
        <w:t> </w:t>
      </w:r>
      <w:r>
        <w:rPr>
          <w:sz w:val="19"/>
        </w:rPr>
        <w:t>sistema</w:t>
      </w:r>
      <w:r>
        <w:rPr>
          <w:spacing w:val="11"/>
          <w:sz w:val="19"/>
        </w:rPr>
        <w:t> </w:t>
      </w:r>
      <w:r>
        <w:rPr>
          <w:sz w:val="19"/>
        </w:rPr>
        <w:t>eletrônico</w:t>
      </w:r>
      <w:r>
        <w:rPr>
          <w:spacing w:val="11"/>
          <w:sz w:val="19"/>
        </w:rPr>
        <w:t> </w:t>
      </w:r>
      <w:r>
        <w:rPr>
          <w:sz w:val="19"/>
        </w:rPr>
        <w:t>de</w:t>
      </w:r>
      <w:r>
        <w:rPr>
          <w:spacing w:val="11"/>
          <w:sz w:val="19"/>
        </w:rPr>
        <w:t> </w:t>
      </w:r>
      <w:r>
        <w:rPr>
          <w:sz w:val="19"/>
        </w:rPr>
        <w:t>contratações</w:t>
      </w:r>
      <w:r>
        <w:rPr>
          <w:spacing w:val="11"/>
          <w:sz w:val="19"/>
        </w:rPr>
        <w:t> </w:t>
      </w:r>
      <w:r>
        <w:rPr>
          <w:sz w:val="19"/>
        </w:rPr>
        <w:t>ou,</w:t>
      </w:r>
      <w:r>
        <w:rPr>
          <w:spacing w:val="11"/>
          <w:sz w:val="19"/>
        </w:rPr>
        <w:t> </w:t>
      </w:r>
      <w:r>
        <w:rPr>
          <w:sz w:val="19"/>
        </w:rPr>
        <w:t>em</w:t>
      </w:r>
      <w:r>
        <w:rPr>
          <w:spacing w:val="11"/>
          <w:sz w:val="19"/>
        </w:rPr>
        <w:t> </w:t>
      </w:r>
      <w:r>
        <w:rPr>
          <w:sz w:val="19"/>
        </w:rPr>
        <w:t>sua</w:t>
      </w:r>
      <w:r>
        <w:rPr>
          <w:spacing w:val="11"/>
          <w:sz w:val="19"/>
        </w:rPr>
        <w:t> </w:t>
      </w:r>
      <w:r>
        <w:rPr>
          <w:sz w:val="19"/>
        </w:rPr>
        <w:t>indisponibilidade,</w:t>
      </w:r>
      <w:r>
        <w:rPr>
          <w:spacing w:val="11"/>
          <w:sz w:val="19"/>
        </w:rPr>
        <w:t> </w:t>
      </w:r>
      <w:r>
        <w:rPr>
          <w:sz w:val="19"/>
        </w:rPr>
        <w:t>para</w:t>
      </w:r>
      <w:r>
        <w:rPr>
          <w:spacing w:val="11"/>
          <w:sz w:val="19"/>
        </w:rPr>
        <w:t> </w:t>
      </w:r>
      <w:r>
        <w:rPr>
          <w:sz w:val="19"/>
        </w:rPr>
        <w:t>o</w:t>
      </w:r>
      <w:r>
        <w:rPr>
          <w:spacing w:val="11"/>
          <w:sz w:val="19"/>
        </w:rPr>
        <w:t> </w:t>
      </w:r>
      <w:r>
        <w:rPr>
          <w:sz w:val="19"/>
        </w:rPr>
        <w:t>e-mail funcional </w:t>
      </w:r>
      <w:hyperlink r:id="rId26">
        <w:r>
          <w:rPr>
            <w:sz w:val="19"/>
            <w:u w:val="single" w:color="000080"/>
          </w:rPr>
          <w:t>licitacao@daf.ue</w:t>
        </w:r>
        <w:r>
          <w:rPr>
            <w:sz w:val="19"/>
          </w:rPr>
          <w:t>rj</w:t>
        </w:r>
        <w:r>
          <w:rPr>
            <w:sz w:val="19"/>
            <w:u w:val="single" w:color="000080"/>
          </w:rPr>
          <w:t>.br</w:t>
        </w:r>
      </w:hyperlink>
      <w:r>
        <w:rPr>
          <w:color w:val="FF0000"/>
          <w:sz w:val="19"/>
        </w:rPr>
        <w:t>, </w:t>
      </w:r>
      <w:r>
        <w:rPr>
          <w:sz w:val="19"/>
        </w:rPr>
        <w:t>mediante confirmação de recebimento, contados:</w:t>
      </w:r>
    </w:p>
    <w:p>
      <w:pPr>
        <w:pStyle w:val="ListParagraph"/>
        <w:numPr>
          <w:ilvl w:val="0"/>
          <w:numId w:val="13"/>
        </w:numPr>
        <w:tabs>
          <w:tab w:pos="309" w:val="left" w:leader="none"/>
        </w:tabs>
        <w:spacing w:line="218" w:lineRule="exact" w:before="0" w:after="0"/>
        <w:ind w:left="309"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3"/>
        </w:numPr>
        <w:tabs>
          <w:tab w:pos="320" w:val="left" w:leader="none"/>
        </w:tabs>
        <w:spacing w:line="240" w:lineRule="auto" w:before="38" w:after="0"/>
        <w:ind w:left="320" w:right="0" w:hanging="206"/>
        <w:jc w:val="left"/>
        <w:rPr>
          <w:sz w:val="19"/>
        </w:rPr>
      </w:pPr>
      <w:r>
        <w:rPr>
          <w:sz w:val="19"/>
        </w:rPr>
        <w:t>a partir da ata de julgamento, nas licitações com inversão de </w:t>
      </w:r>
      <w:r>
        <w:rPr>
          <w:spacing w:val="-2"/>
          <w:sz w:val="19"/>
        </w:rPr>
        <w:t>fases.</w:t>
      </w:r>
    </w:p>
    <w:p>
      <w:pPr>
        <w:pStyle w:val="ListParagraph"/>
        <w:numPr>
          <w:ilvl w:val="2"/>
          <w:numId w:val="12"/>
        </w:numPr>
        <w:tabs>
          <w:tab w:pos="542" w:val="left" w:leader="none"/>
        </w:tabs>
        <w:spacing w:line="240" w:lineRule="auto" w:before="39" w:after="0"/>
        <w:ind w:left="542" w:right="0" w:hanging="428"/>
        <w:jc w:val="left"/>
        <w:rPr>
          <w:sz w:val="19"/>
        </w:rPr>
      </w:pPr>
      <w:r>
        <w:rPr>
          <w:sz w:val="19"/>
        </w:rPr>
        <w:t>Os demais licitantes ficarão intimados para se desejarem, apresentar suas contrarrazões, no prazo de três dias úteis, contado da data de intimação pessoal ou de divulgação da interposição do </w:t>
      </w:r>
      <w:r>
        <w:rPr>
          <w:spacing w:val="-2"/>
          <w:sz w:val="19"/>
        </w:rPr>
        <w:t>recurso.</w:t>
      </w:r>
    </w:p>
    <w:p>
      <w:pPr>
        <w:pStyle w:val="ListParagraph"/>
        <w:numPr>
          <w:ilvl w:val="2"/>
          <w:numId w:val="12"/>
        </w:numPr>
        <w:tabs>
          <w:tab w:pos="542" w:val="left" w:leader="none"/>
        </w:tabs>
        <w:spacing w:line="240" w:lineRule="auto" w:before="38" w:after="0"/>
        <w:ind w:left="542" w:right="0" w:hanging="428"/>
        <w:jc w:val="left"/>
        <w:rPr>
          <w:sz w:val="19"/>
        </w:rPr>
      </w:pPr>
      <w:r>
        <w:rPr>
          <w:sz w:val="19"/>
        </w:rPr>
        <w:t>Os recursos interpostos fora do prazo não serão </w:t>
      </w:r>
      <w:r>
        <w:rPr>
          <w:spacing w:val="-2"/>
          <w:sz w:val="19"/>
        </w:rPr>
        <w:t>conhecidos.</w:t>
      </w:r>
    </w:p>
    <w:p>
      <w:pPr>
        <w:pStyle w:val="ListParagraph"/>
        <w:numPr>
          <w:ilvl w:val="2"/>
          <w:numId w:val="12"/>
        </w:numPr>
        <w:tabs>
          <w:tab w:pos="546" w:val="left" w:leader="none"/>
        </w:tabs>
        <w:spacing w:line="283" w:lineRule="auto" w:before="39" w:after="0"/>
        <w:ind w:left="114" w:right="112" w:firstLine="0"/>
        <w:jc w:val="left"/>
        <w:rPr>
          <w:sz w:val="19"/>
        </w:rPr>
      </w:pPr>
      <w:r>
        <w:rPr>
          <w:sz w:val="19"/>
        </w:rPr>
        <w:t>Caberá ao Pregoeiro, no prazo de 3 (três) dias úteis, receber, examinar e decidir os recursos e encaminhá-los à autoridade superior quando mantiver sua decisão, a qual deverá proferir sua decisão </w:t>
      </w:r>
      <w:r>
        <w:rPr>
          <w:sz w:val="19"/>
        </w:rPr>
        <w:t>no prazo de 10 (dez) dias úteis, contado do recebimento dos autos.</w:t>
      </w:r>
    </w:p>
    <w:p>
      <w:pPr>
        <w:pStyle w:val="ListParagraph"/>
        <w:numPr>
          <w:ilvl w:val="2"/>
          <w:numId w:val="12"/>
        </w:numPr>
        <w:tabs>
          <w:tab w:pos="542" w:val="left" w:leader="none"/>
        </w:tabs>
        <w:spacing w:line="218" w:lineRule="exact" w:before="0" w:after="0"/>
        <w:ind w:left="542" w:right="0" w:hanging="428"/>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acolhimento do recurso invalida tão somente os atos insuscetíveis de </w:t>
      </w:r>
      <w:r>
        <w:rPr>
          <w:spacing w:val="-2"/>
          <w:sz w:val="19"/>
        </w:rPr>
        <w:t>aproveitamento.</w:t>
      </w:r>
    </w:p>
    <w:p>
      <w:pPr>
        <w:pStyle w:val="BodyText"/>
        <w:spacing w:before="77"/>
        <w:ind w:left="0"/>
      </w:pPr>
    </w:p>
    <w:p>
      <w:pPr>
        <w:pStyle w:val="Heading2"/>
        <w:numPr>
          <w:ilvl w:val="0"/>
          <w:numId w:val="1"/>
        </w:numPr>
        <w:tabs>
          <w:tab w:pos="304" w:val="left" w:leader="none"/>
        </w:tabs>
        <w:spacing w:line="240" w:lineRule="auto" w:before="1" w:after="0"/>
        <w:ind w:left="30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83" w:lineRule="auto" w:before="39"/>
        <w:ind w:right="76"/>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4"/>
        </w:numPr>
        <w:tabs>
          <w:tab w:pos="505" w:val="left" w:leader="none"/>
        </w:tabs>
        <w:spacing w:line="283" w:lineRule="auto" w:before="39" w:after="0"/>
        <w:ind w:left="114" w:right="112" w:firstLine="0"/>
        <w:jc w:val="both"/>
        <w:rPr>
          <w:sz w:val="19"/>
        </w:rPr>
      </w:pPr>
      <w:r>
        <w:rPr>
          <w:sz w:val="19"/>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w:t>
      </w:r>
      <w:r>
        <w:rPr>
          <w:sz w:val="19"/>
        </w:rPr>
        <w:t>o direito à contratação, sem prejuízo das sanções previstas na Lei nº 14.133/2021 e no Edital.</w:t>
      </w:r>
    </w:p>
    <w:p>
      <w:pPr>
        <w:pStyle w:val="ListParagraph"/>
        <w:numPr>
          <w:ilvl w:val="1"/>
          <w:numId w:val="14"/>
        </w:numPr>
        <w:tabs>
          <w:tab w:pos="520" w:val="left" w:leader="none"/>
        </w:tabs>
        <w:spacing w:line="283" w:lineRule="auto" w:before="0" w:after="0"/>
        <w:ind w:left="114" w:right="112"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507" w:val="left" w:leader="none"/>
        </w:tabs>
        <w:spacing w:line="283" w:lineRule="auto" w:before="0" w:after="0"/>
        <w:ind w:left="114" w:right="112"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507" w:val="left" w:leader="none"/>
        </w:tabs>
        <w:spacing w:line="283" w:lineRule="auto" w:before="0" w:after="0"/>
        <w:ind w:left="114" w:right="112" w:firstLine="0"/>
        <w:jc w:val="both"/>
        <w:rPr>
          <w:sz w:val="19"/>
        </w:rPr>
      </w:pPr>
      <w:r>
        <w:rPr>
          <w:sz w:val="19"/>
        </w:rPr>
        <w:t>Caso nenhum dos licitantes aceite a contratação nos termos do item anterior, a Administração, observados o valor estimado e sua eventual atualização, poderá convocar os licitantes remanescentes</w:t>
      </w:r>
      <w:r>
        <w:rPr>
          <w:spacing w:val="40"/>
          <w:sz w:val="19"/>
        </w:rPr>
        <w:t> </w:t>
      </w:r>
      <w:r>
        <w:rPr>
          <w:sz w:val="19"/>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501" w:val="left" w:leader="none"/>
        </w:tabs>
        <w:spacing w:line="283" w:lineRule="auto" w:before="0" w:after="0"/>
        <w:ind w:left="114" w:right="11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626" w:val="left" w:leader="none"/>
        </w:tabs>
        <w:spacing w:line="218" w:lineRule="exact" w:before="0" w:after="0"/>
        <w:ind w:left="626" w:right="0" w:hanging="512"/>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4"/>
        </w:numPr>
        <w:tabs>
          <w:tab w:pos="499" w:val="left" w:leader="none"/>
        </w:tabs>
        <w:spacing w:line="283" w:lineRule="auto" w:before="34" w:after="0"/>
        <w:ind w:left="114" w:right="112"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502" w:val="left" w:leader="none"/>
        </w:tabs>
        <w:spacing w:line="283" w:lineRule="auto" w:before="0" w:after="0"/>
        <w:ind w:left="114" w:right="112" w:firstLine="0"/>
        <w:jc w:val="both"/>
        <w:rPr>
          <w:sz w:val="19"/>
        </w:rPr>
      </w:pPr>
      <w:r>
        <w:rPr>
          <w:sz w:val="19"/>
        </w:rPr>
        <w:t>Caso o valor da contratação se enquadre no limite previsto na legislação vigente, o licitante vencedor deverá demonstrar que mantém Programa de Integridade, consistindo tal programa no conjunto</w:t>
      </w:r>
      <w:r>
        <w:rPr>
          <w:spacing w:val="80"/>
          <w:sz w:val="19"/>
        </w:rPr>
        <w:t> </w:t>
      </w:r>
      <w:r>
        <w:rPr>
          <w:sz w:val="19"/>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19"/>
        </w:rPr>
        <w:t> </w:t>
      </w:r>
      <w:r>
        <w:rPr>
          <w:sz w:val="19"/>
        </w:rPr>
        <w:t>Administração Pública.</w:t>
      </w:r>
    </w:p>
    <w:p>
      <w:pPr>
        <w:pStyle w:val="ListParagraph"/>
        <w:numPr>
          <w:ilvl w:val="2"/>
          <w:numId w:val="14"/>
        </w:numPr>
        <w:tabs>
          <w:tab w:pos="637" w:val="left" w:leader="none"/>
        </w:tabs>
        <w:spacing w:line="283" w:lineRule="auto" w:before="0" w:after="0"/>
        <w:ind w:left="114" w:right="112"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6"/>
        <w:ind w:left="0"/>
      </w:pPr>
    </w:p>
    <w:p>
      <w:pPr>
        <w:pStyle w:val="Heading2"/>
        <w:numPr>
          <w:ilvl w:val="0"/>
          <w:numId w:val="1"/>
        </w:numPr>
        <w:tabs>
          <w:tab w:pos="388" w:val="left" w:leader="none"/>
        </w:tabs>
        <w:spacing w:line="240" w:lineRule="auto" w:before="0" w:after="0"/>
        <w:ind w:left="388" w:right="0" w:hanging="274"/>
        <w:jc w:val="left"/>
      </w:pPr>
      <w:r>
        <w:rPr/>
        <w:t>DA</w:t>
      </w:r>
      <w:r>
        <w:rPr>
          <w:spacing w:val="-11"/>
        </w:rPr>
        <w:t> </w:t>
      </w:r>
      <w:r>
        <w:rPr>
          <w:spacing w:val="-2"/>
        </w:rPr>
        <w:t>SUBCONTRATAÇÃO</w:t>
      </w:r>
    </w:p>
    <w:p>
      <w:pPr>
        <w:pStyle w:val="BodyText"/>
        <w:spacing w:before="39"/>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7"/>
        <w:ind w:left="0"/>
      </w:pPr>
    </w:p>
    <w:p>
      <w:pPr>
        <w:pStyle w:val="Heading2"/>
        <w:numPr>
          <w:ilvl w:val="0"/>
          <w:numId w:val="1"/>
        </w:numPr>
        <w:tabs>
          <w:tab w:pos="399" w:val="left" w:leader="none"/>
        </w:tabs>
        <w:spacing w:line="240" w:lineRule="auto" w:before="0" w:after="0"/>
        <w:ind w:left="399" w:right="0" w:hanging="285"/>
        <w:jc w:val="left"/>
      </w:pPr>
      <w:r>
        <w:rPr/>
        <w:t>DA</w:t>
      </w:r>
      <w:r>
        <w:rPr>
          <w:spacing w:val="-11"/>
        </w:rPr>
        <w:t> </w:t>
      </w:r>
      <w:r>
        <w:rPr>
          <w:spacing w:val="-2"/>
        </w:rPr>
        <w:t>GARANTIA</w:t>
      </w:r>
    </w:p>
    <w:p>
      <w:pPr>
        <w:pStyle w:val="BodyText"/>
        <w:spacing w:before="39"/>
      </w:pPr>
      <w:r>
        <w:rPr/>
        <w:t>12.1 Não haverá exigência de garantia contratual da </w:t>
      </w:r>
      <w:r>
        <w:rPr>
          <w:spacing w:val="-2"/>
        </w:rPr>
        <w:t>execução.</w:t>
      </w:r>
    </w:p>
    <w:p>
      <w:pPr>
        <w:pStyle w:val="BodyText"/>
        <w:spacing w:before="78"/>
        <w:ind w:left="0"/>
      </w:pPr>
    </w:p>
    <w:p>
      <w:pPr>
        <w:pStyle w:val="Heading2"/>
        <w:numPr>
          <w:ilvl w:val="0"/>
          <w:numId w:val="1"/>
        </w:numPr>
        <w:tabs>
          <w:tab w:pos="399" w:val="left" w:leader="none"/>
        </w:tabs>
        <w:spacing w:line="240" w:lineRule="auto" w:before="0" w:after="0"/>
        <w:ind w:left="399" w:right="0" w:hanging="285"/>
        <w:jc w:val="left"/>
      </w:pPr>
      <w:r>
        <w:rPr>
          <w:spacing w:val="-2"/>
        </w:rPr>
        <w:t>PAGAMENTO</w:t>
      </w:r>
    </w:p>
    <w:p>
      <w:pPr>
        <w:pStyle w:val="ListParagraph"/>
        <w:numPr>
          <w:ilvl w:val="1"/>
          <w:numId w:val="15"/>
        </w:numPr>
        <w:tabs>
          <w:tab w:pos="517" w:val="left" w:leader="none"/>
        </w:tabs>
        <w:spacing w:line="283" w:lineRule="auto" w:before="39" w:after="0"/>
        <w:ind w:left="114" w:right="112"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532" w:val="left" w:leader="none"/>
        </w:tabs>
        <w:spacing w:line="283" w:lineRule="auto" w:before="0" w:after="0"/>
        <w:ind w:left="114" w:right="112" w:firstLine="0"/>
        <w:jc w:val="both"/>
        <w:rPr>
          <w:sz w:val="19"/>
        </w:rPr>
      </w:pPr>
      <w:r>
        <w:rPr>
          <w:sz w:val="19"/>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w:t>
      </w:r>
      <w:r>
        <w:rPr>
          <w:spacing w:val="80"/>
          <w:sz w:val="19"/>
        </w:rPr>
        <w:t> </w:t>
      </w:r>
      <w:r>
        <w:rPr>
          <w:sz w:val="19"/>
        </w:rPr>
        <w:t>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5"/>
        </w:numPr>
        <w:tabs>
          <w:tab w:pos="497" w:val="left" w:leader="none"/>
        </w:tabs>
        <w:spacing w:line="283" w:lineRule="auto" w:before="0" w:after="0"/>
        <w:ind w:left="114" w:right="112"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637" w:val="left" w:leader="none"/>
        </w:tabs>
        <w:spacing w:line="218" w:lineRule="exact" w:before="0" w:after="0"/>
        <w:ind w:left="637" w:right="0" w:hanging="523"/>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5"/>
        </w:numPr>
        <w:tabs>
          <w:tab w:pos="507" w:val="left" w:leader="none"/>
        </w:tabs>
        <w:spacing w:line="283" w:lineRule="auto" w:before="36" w:after="0"/>
        <w:ind w:left="114" w:right="112" w:firstLine="0"/>
        <w:jc w:val="both"/>
        <w:rPr>
          <w:sz w:val="19"/>
        </w:rPr>
      </w:pPr>
      <w:r>
        <w:rPr>
          <w:sz w:val="19"/>
        </w:rPr>
        <w:t>O CONTRATADO deverá encaminhar a Nota Fiscal ou Fatura para pagamento ao Hospital Universitário Pedro Ernesto, situado na Boulevard 28 de Setembro, 77 – Vila Isabel, Rio de </w:t>
      </w:r>
      <w:r>
        <w:rPr>
          <w:sz w:val="19"/>
        </w:rPr>
        <w:t>Janeiro/RJ, CEP</w:t>
      </w:r>
      <w:r>
        <w:rPr>
          <w:spacing w:val="-7"/>
          <w:sz w:val="19"/>
        </w:rPr>
        <w:t> </w:t>
      </w:r>
      <w:r>
        <w:rPr>
          <w:sz w:val="19"/>
        </w:rPr>
        <w:t>20.551-030.</w:t>
      </w:r>
    </w:p>
    <w:p>
      <w:pPr>
        <w:pStyle w:val="ListParagraph"/>
        <w:numPr>
          <w:ilvl w:val="1"/>
          <w:numId w:val="15"/>
        </w:numPr>
        <w:tabs>
          <w:tab w:pos="495" w:val="left" w:leader="none"/>
        </w:tabs>
        <w:spacing w:line="218" w:lineRule="exact" w:before="0" w:after="0"/>
        <w:ind w:left="495" w:right="0" w:hanging="381"/>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6"/>
        </w:numPr>
        <w:tabs>
          <w:tab w:pos="309" w:val="left" w:leader="none"/>
        </w:tabs>
        <w:spacing w:line="240" w:lineRule="auto" w:before="39" w:after="0"/>
        <w:ind w:left="309"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6"/>
        </w:numPr>
        <w:tabs>
          <w:tab w:pos="322" w:val="left" w:leader="none"/>
        </w:tabs>
        <w:spacing w:line="283" w:lineRule="auto" w:before="38" w:after="0"/>
        <w:ind w:left="114" w:right="112" w:firstLine="0"/>
        <w:jc w:val="left"/>
        <w:rPr>
          <w:sz w:val="19"/>
        </w:rPr>
      </w:pPr>
      <w:r>
        <w:rPr>
          <w:sz w:val="19"/>
        </w:rPr>
        <w:t>por consulta aos cadastros mencionados no item 7.1, se o contratado foi penalizado com as sanções de declaração de inidoneidade ou impedimento de licitar e contratar com o poder público, </w:t>
      </w:r>
      <w:r>
        <w:rPr>
          <w:sz w:val="19"/>
        </w:rPr>
        <w:t>observadas as abrangências de aplicação; e</w:t>
      </w:r>
    </w:p>
    <w:p>
      <w:pPr>
        <w:pStyle w:val="ListParagraph"/>
        <w:numPr>
          <w:ilvl w:val="0"/>
          <w:numId w:val="16"/>
        </w:numPr>
        <w:tabs>
          <w:tab w:pos="311" w:val="left" w:leader="none"/>
        </w:tabs>
        <w:spacing w:line="283" w:lineRule="auto" w:before="0" w:after="0"/>
        <w:ind w:left="114" w:right="112" w:firstLine="0"/>
        <w:jc w:val="left"/>
        <w:rPr>
          <w:sz w:val="19"/>
        </w:rPr>
      </w:pPr>
      <w:r>
        <w:rPr>
          <w:sz w:val="19"/>
        </w:rPr>
        <w:t>por consulta ao SICAF, 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15"/>
        </w:numPr>
        <w:tabs>
          <w:tab w:pos="642" w:val="left" w:leader="none"/>
        </w:tabs>
        <w:spacing w:line="283" w:lineRule="auto" w:before="0" w:after="0"/>
        <w:ind w:left="114" w:right="112" w:firstLine="0"/>
        <w:jc w:val="left"/>
        <w:rPr>
          <w:sz w:val="19"/>
        </w:rPr>
      </w:pPr>
      <w:r>
        <w:rPr>
          <w:sz w:val="19"/>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642" w:val="left" w:leader="none"/>
        </w:tabs>
        <w:spacing w:line="283" w:lineRule="auto" w:before="0" w:after="0"/>
        <w:ind w:left="114" w:right="112" w:firstLine="0"/>
        <w:jc w:val="left"/>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659" w:val="left" w:leader="none"/>
        </w:tabs>
        <w:spacing w:line="283" w:lineRule="auto" w:before="0" w:after="0"/>
        <w:ind w:left="114" w:right="112"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w:t>
      </w:r>
      <w:r>
        <w:rPr>
          <w:spacing w:val="22"/>
          <w:sz w:val="19"/>
        </w:rPr>
        <w:t> </w:t>
      </w:r>
      <w:r>
        <w:rPr>
          <w:sz w:val="19"/>
        </w:rPr>
        <w:t>contratado</w:t>
      </w:r>
      <w:r>
        <w:rPr>
          <w:spacing w:val="22"/>
          <w:sz w:val="19"/>
        </w:rPr>
        <w:t> </w:t>
      </w:r>
      <w:r>
        <w:rPr>
          <w:sz w:val="19"/>
        </w:rPr>
        <w:t>a</w:t>
      </w:r>
      <w:r>
        <w:rPr>
          <w:spacing w:val="22"/>
          <w:sz w:val="19"/>
        </w:rPr>
        <w:t> </w:t>
      </w:r>
      <w:r>
        <w:rPr>
          <w:sz w:val="19"/>
        </w:rPr>
        <w:t>ampla </w:t>
      </w:r>
      <w:r>
        <w:rPr>
          <w:spacing w:val="-2"/>
          <w:sz w:val="19"/>
        </w:rPr>
        <w:t>defesa.</w:t>
      </w:r>
    </w:p>
    <w:p>
      <w:pPr>
        <w:pStyle w:val="ListParagraph"/>
        <w:numPr>
          <w:ilvl w:val="2"/>
          <w:numId w:val="15"/>
        </w:numPr>
        <w:tabs>
          <w:tab w:pos="637" w:val="left" w:leader="none"/>
        </w:tabs>
        <w:spacing w:line="218" w:lineRule="exact" w:before="0" w:after="0"/>
        <w:ind w:left="637"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5"/>
        </w:numPr>
        <w:tabs>
          <w:tab w:pos="495" w:val="left" w:leader="none"/>
        </w:tabs>
        <w:spacing w:line="240" w:lineRule="auto" w:before="35" w:after="0"/>
        <w:ind w:left="495" w:right="0" w:hanging="381"/>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5"/>
        </w:numPr>
        <w:tabs>
          <w:tab w:pos="670" w:val="left" w:leader="none"/>
        </w:tabs>
        <w:spacing w:line="283" w:lineRule="auto" w:before="39" w:after="0"/>
        <w:ind w:left="114" w:right="112" w:firstLine="0"/>
        <w:jc w:val="left"/>
        <w:rPr>
          <w:sz w:val="19"/>
        </w:rPr>
      </w:pPr>
      <w:r>
        <w:rPr>
          <w:sz w:val="19"/>
        </w:rPr>
        <w:t>Havendo</w:t>
      </w:r>
      <w:r>
        <w:rPr>
          <w:spacing w:val="33"/>
          <w:sz w:val="19"/>
        </w:rPr>
        <w:t> </w:t>
      </w:r>
      <w:r>
        <w:rPr>
          <w:sz w:val="19"/>
        </w:rPr>
        <w:t>erro</w:t>
      </w:r>
      <w:r>
        <w:rPr>
          <w:spacing w:val="33"/>
          <w:sz w:val="19"/>
        </w:rPr>
        <w:t> </w:t>
      </w:r>
      <w:r>
        <w:rPr>
          <w:sz w:val="19"/>
        </w:rPr>
        <w:t>na</w:t>
      </w:r>
      <w:r>
        <w:rPr>
          <w:spacing w:val="33"/>
          <w:sz w:val="19"/>
        </w:rPr>
        <w:t> </w:t>
      </w:r>
      <w:r>
        <w:rPr>
          <w:sz w:val="19"/>
        </w:rPr>
        <w:t>apresentação</w:t>
      </w:r>
      <w:r>
        <w:rPr>
          <w:spacing w:val="33"/>
          <w:sz w:val="19"/>
        </w:rPr>
        <w:t> </w:t>
      </w:r>
      <w:r>
        <w:rPr>
          <w:sz w:val="19"/>
        </w:rPr>
        <w:t>da</w:t>
      </w:r>
      <w:r>
        <w:rPr>
          <w:spacing w:val="33"/>
          <w:sz w:val="19"/>
        </w:rPr>
        <w:t> </w:t>
      </w:r>
      <w:r>
        <w:rPr>
          <w:sz w:val="19"/>
        </w:rPr>
        <w:t>Nota</w:t>
      </w:r>
      <w:r>
        <w:rPr>
          <w:spacing w:val="33"/>
          <w:sz w:val="19"/>
        </w:rPr>
        <w:t> </w:t>
      </w:r>
      <w:r>
        <w:rPr>
          <w:sz w:val="19"/>
        </w:rPr>
        <w:t>Fiscal</w:t>
      </w:r>
      <w:r>
        <w:rPr>
          <w:spacing w:val="33"/>
          <w:sz w:val="19"/>
        </w:rPr>
        <w:t> </w:t>
      </w:r>
      <w:r>
        <w:rPr>
          <w:sz w:val="19"/>
        </w:rPr>
        <w:t>ou</w:t>
      </w:r>
      <w:r>
        <w:rPr>
          <w:spacing w:val="33"/>
          <w:sz w:val="19"/>
        </w:rPr>
        <w:t> </w:t>
      </w:r>
      <w:r>
        <w:rPr>
          <w:sz w:val="19"/>
        </w:rPr>
        <w:t>Fatura,</w:t>
      </w:r>
      <w:r>
        <w:rPr>
          <w:spacing w:val="33"/>
          <w:sz w:val="19"/>
        </w:rPr>
        <w:t> </w:t>
      </w:r>
      <w:r>
        <w:rPr>
          <w:sz w:val="19"/>
        </w:rPr>
        <w:t>ou</w:t>
      </w:r>
      <w:r>
        <w:rPr>
          <w:spacing w:val="33"/>
          <w:sz w:val="19"/>
        </w:rPr>
        <w:t> </w:t>
      </w:r>
      <w:r>
        <w:rPr>
          <w:sz w:val="19"/>
        </w:rPr>
        <w:t>circunstância</w:t>
      </w:r>
      <w:r>
        <w:rPr>
          <w:spacing w:val="33"/>
          <w:sz w:val="19"/>
        </w:rPr>
        <w:t> </w:t>
      </w:r>
      <w:r>
        <w:rPr>
          <w:sz w:val="19"/>
        </w:rPr>
        <w:t>que</w:t>
      </w:r>
      <w:r>
        <w:rPr>
          <w:spacing w:val="33"/>
          <w:sz w:val="19"/>
        </w:rPr>
        <w:t> </w:t>
      </w:r>
      <w:r>
        <w:rPr>
          <w:sz w:val="19"/>
        </w:rPr>
        <w:t>impeça</w:t>
      </w:r>
      <w:r>
        <w:rPr>
          <w:spacing w:val="33"/>
          <w:sz w:val="19"/>
        </w:rPr>
        <w:t> </w:t>
      </w:r>
      <w:r>
        <w:rPr>
          <w:sz w:val="19"/>
        </w:rPr>
        <w:t>a</w:t>
      </w:r>
      <w:r>
        <w:rPr>
          <w:spacing w:val="33"/>
          <w:sz w:val="19"/>
        </w:rPr>
        <w:t> </w:t>
      </w:r>
      <w:r>
        <w:rPr>
          <w:sz w:val="19"/>
        </w:rPr>
        <w:t>liquidação</w:t>
      </w:r>
      <w:r>
        <w:rPr>
          <w:spacing w:val="33"/>
          <w:sz w:val="19"/>
        </w:rPr>
        <w:t> </w:t>
      </w:r>
      <w:r>
        <w:rPr>
          <w:sz w:val="19"/>
        </w:rPr>
        <w:t>da</w:t>
      </w:r>
      <w:r>
        <w:rPr>
          <w:spacing w:val="33"/>
          <w:sz w:val="19"/>
        </w:rPr>
        <w:t> </w:t>
      </w:r>
      <w:r>
        <w:rPr>
          <w:sz w:val="19"/>
        </w:rPr>
        <w:t>despesa,</w:t>
      </w:r>
      <w:r>
        <w:rPr>
          <w:spacing w:val="33"/>
          <w:sz w:val="19"/>
        </w:rPr>
        <w:t> </w:t>
      </w:r>
      <w:r>
        <w:rPr>
          <w:sz w:val="19"/>
        </w:rPr>
        <w:t>o</w:t>
      </w:r>
      <w:r>
        <w:rPr>
          <w:spacing w:val="33"/>
          <w:sz w:val="19"/>
        </w:rPr>
        <w:t> </w:t>
      </w:r>
      <w:r>
        <w:rPr>
          <w:sz w:val="19"/>
        </w:rPr>
        <w:t>pagamento</w:t>
      </w:r>
      <w:r>
        <w:rPr>
          <w:spacing w:val="33"/>
          <w:sz w:val="19"/>
        </w:rPr>
        <w:t> </w:t>
      </w:r>
      <w:r>
        <w:rPr>
          <w:sz w:val="19"/>
        </w:rPr>
        <w:t>ficará</w:t>
      </w:r>
      <w:r>
        <w:rPr>
          <w:spacing w:val="33"/>
          <w:sz w:val="19"/>
        </w:rPr>
        <w:t> </w:t>
      </w:r>
      <w:r>
        <w:rPr>
          <w:sz w:val="19"/>
        </w:rPr>
        <w:t>sobrestado</w:t>
      </w:r>
      <w:r>
        <w:rPr>
          <w:spacing w:val="33"/>
          <w:sz w:val="19"/>
        </w:rPr>
        <w:t> </w:t>
      </w:r>
      <w:r>
        <w:rPr>
          <w:sz w:val="19"/>
        </w:rPr>
        <w:t>até</w:t>
      </w:r>
      <w:r>
        <w:rPr>
          <w:spacing w:val="33"/>
          <w:sz w:val="19"/>
        </w:rPr>
        <w:t> </w:t>
      </w:r>
      <w:r>
        <w:rPr>
          <w:sz w:val="19"/>
        </w:rPr>
        <w:t>que</w:t>
      </w:r>
      <w:r>
        <w:rPr>
          <w:spacing w:val="33"/>
          <w:sz w:val="19"/>
        </w:rPr>
        <w:t> </w:t>
      </w:r>
      <w:r>
        <w:rPr>
          <w:sz w:val="19"/>
        </w:rPr>
        <w:t>o</w:t>
      </w:r>
      <w:r>
        <w:rPr>
          <w:spacing w:val="33"/>
          <w:sz w:val="19"/>
        </w:rPr>
        <w:t> </w:t>
      </w:r>
      <w:r>
        <w:rPr>
          <w:sz w:val="19"/>
        </w:rPr>
        <w:t>contratado</w:t>
      </w:r>
      <w:r>
        <w:rPr>
          <w:spacing w:val="33"/>
          <w:sz w:val="19"/>
        </w:rPr>
        <w:t> </w:t>
      </w:r>
      <w:r>
        <w:rPr>
          <w:sz w:val="19"/>
        </w:rPr>
        <w:t>providencie</w:t>
      </w:r>
      <w:r>
        <w:rPr>
          <w:spacing w:val="33"/>
          <w:sz w:val="19"/>
        </w:rPr>
        <w:t> </w:t>
      </w:r>
      <w:r>
        <w:rPr>
          <w:sz w:val="19"/>
        </w:rPr>
        <w:t>as</w:t>
      </w:r>
      <w:r>
        <w:rPr>
          <w:spacing w:val="33"/>
          <w:sz w:val="19"/>
        </w:rPr>
        <w:t> </w:t>
      </w:r>
      <w:r>
        <w:rPr>
          <w:sz w:val="19"/>
        </w:rPr>
        <w:t>medidas saneadoras. Nessa hipótese, o prazo para pagamento iniciar-se-á após a comprovação da regularização da situação, não acarretando qualquer ônus para o contratante.</w:t>
      </w:r>
    </w:p>
    <w:p>
      <w:pPr>
        <w:pStyle w:val="ListParagraph"/>
        <w:spacing w:after="0" w:line="283" w:lineRule="auto"/>
        <w:jc w:val="left"/>
        <w:rPr>
          <w:sz w:val="19"/>
        </w:rPr>
        <w:sectPr>
          <w:pgSz w:w="15840" w:h="24480"/>
          <w:pgMar w:top="0" w:bottom="0" w:left="0" w:right="0"/>
        </w:sectPr>
      </w:pPr>
    </w:p>
    <w:p>
      <w:pPr>
        <w:pStyle w:val="ListParagraph"/>
        <w:numPr>
          <w:ilvl w:val="1"/>
          <w:numId w:val="15"/>
        </w:numPr>
        <w:tabs>
          <w:tab w:pos="495" w:val="left" w:leader="none"/>
        </w:tabs>
        <w:spacing w:line="240" w:lineRule="auto" w:before="22" w:after="0"/>
        <w:ind w:left="495" w:right="0" w:hanging="381"/>
        <w:jc w:val="both"/>
        <w:rPr>
          <w:sz w:val="19"/>
        </w:rPr>
      </w:pPr>
      <w:r>
        <w:rPr>
          <w:sz w:val="19"/>
        </w:rPr>
        <w:t>Quando do pagamento, será efetuada a retenção tributária prevista na legislação </w:t>
      </w:r>
      <w:r>
        <w:rPr>
          <w:spacing w:val="-2"/>
          <w:sz w:val="19"/>
        </w:rPr>
        <w:t>aplicável.</w:t>
      </w:r>
    </w:p>
    <w:p>
      <w:pPr>
        <w:pStyle w:val="ListParagraph"/>
        <w:numPr>
          <w:ilvl w:val="2"/>
          <w:numId w:val="15"/>
        </w:numPr>
        <w:tabs>
          <w:tab w:pos="637" w:val="left" w:leader="none"/>
        </w:tabs>
        <w:spacing w:line="240" w:lineRule="auto" w:before="39" w:after="0"/>
        <w:ind w:left="637" w:right="0" w:hanging="523"/>
        <w:jc w:val="both"/>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5"/>
        </w:numPr>
        <w:tabs>
          <w:tab w:pos="658" w:val="left" w:leader="none"/>
        </w:tabs>
        <w:spacing w:line="283" w:lineRule="auto" w:before="39" w:after="0"/>
        <w:ind w:left="114" w:right="112" w:firstLine="0"/>
        <w:jc w:val="both"/>
        <w:rPr>
          <w:sz w:val="19"/>
        </w:rPr>
      </w:pPr>
      <w:r>
        <w:rPr>
          <w:sz w:val="19"/>
        </w:rPr>
        <w:t>O contratado regularmente optante pelo Simples Nacional, nos termos da Lei Complementar nº 123/2006, não sofrerá a retenção tributária quanto aos impostos e contribuições abrangidos </w:t>
      </w:r>
      <w:r>
        <w:rPr>
          <w:sz w:val="19"/>
        </w:rPr>
        <w:t>por</w:t>
      </w:r>
      <w:r>
        <w:rPr>
          <w:spacing w:val="80"/>
          <w:sz w:val="19"/>
        </w:rPr>
        <w:t> </w:t>
      </w:r>
      <w:r>
        <w:rPr>
          <w:sz w:val="19"/>
        </w:rPr>
        <w:t>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506"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5"/>
        </w:numPr>
        <w:tabs>
          <w:tab w:pos="508" w:val="left" w:leader="none"/>
        </w:tabs>
        <w:spacing w:line="283" w:lineRule="auto" w:before="0" w:after="0"/>
        <w:ind w:left="114" w:right="112"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5"/>
        </w:numPr>
        <w:tabs>
          <w:tab w:pos="615" w:val="left" w:leader="none"/>
        </w:tabs>
        <w:spacing w:line="283" w:lineRule="auto" w:before="0" w:after="0"/>
        <w:ind w:left="114" w:right="112"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714" w:val="left" w:leader="none"/>
        </w:tabs>
        <w:spacing w:line="218" w:lineRule="exact" w:before="0" w:after="0"/>
        <w:ind w:left="714" w:right="0" w:hanging="600"/>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74"/>
        <w:ind w:left="0"/>
      </w:pPr>
    </w:p>
    <w:p>
      <w:pPr>
        <w:pStyle w:val="Heading2"/>
        <w:numPr>
          <w:ilvl w:val="0"/>
          <w:numId w:val="1"/>
        </w:numPr>
        <w:tabs>
          <w:tab w:pos="399" w:val="left" w:leader="none"/>
        </w:tabs>
        <w:spacing w:line="240" w:lineRule="auto" w:before="0" w:after="0"/>
        <w:ind w:left="399" w:right="0" w:hanging="285"/>
        <w:jc w:val="left"/>
      </w:pPr>
      <w:r>
        <w:rPr/>
        <w:t>PRAZO </w:t>
      </w:r>
      <w:r>
        <w:rPr>
          <w:spacing w:val="-2"/>
        </w:rPr>
        <w:t>CONTRATUAL</w:t>
      </w:r>
    </w:p>
    <w:p>
      <w:pPr>
        <w:pStyle w:val="ListParagraph"/>
        <w:numPr>
          <w:ilvl w:val="1"/>
          <w:numId w:val="18"/>
        </w:numPr>
        <w:tabs>
          <w:tab w:pos="495" w:val="left" w:leader="none"/>
        </w:tabs>
        <w:spacing w:line="240" w:lineRule="auto" w:before="39" w:after="0"/>
        <w:ind w:left="495" w:right="0" w:hanging="381"/>
        <w:jc w:val="left"/>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8"/>
        </w:numPr>
        <w:tabs>
          <w:tab w:pos="500" w:val="left" w:leader="none"/>
        </w:tabs>
        <w:spacing w:line="283" w:lineRule="auto" w:before="39" w:after="0"/>
        <w:ind w:left="114" w:right="112" w:firstLine="0"/>
        <w:jc w:val="both"/>
        <w:rPr>
          <w:sz w:val="19"/>
        </w:rPr>
      </w:pPr>
      <w:r>
        <w:rPr>
          <w:sz w:val="19"/>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38"/>
        <w:ind w:left="0"/>
      </w:pPr>
    </w:p>
    <w:p>
      <w:pPr>
        <w:pStyle w:val="Heading2"/>
        <w:numPr>
          <w:ilvl w:val="0"/>
          <w:numId w:val="1"/>
        </w:numPr>
        <w:tabs>
          <w:tab w:pos="399" w:val="left" w:leader="none"/>
        </w:tabs>
        <w:spacing w:line="240" w:lineRule="auto" w:before="0" w:after="0"/>
        <w:ind w:left="399" w:right="0" w:hanging="285"/>
        <w:jc w:val="left"/>
      </w:pPr>
      <w:r>
        <w:rPr>
          <w:spacing w:val="-2"/>
        </w:rPr>
        <w:t>REAJUSTE</w:t>
      </w:r>
    </w:p>
    <w:p>
      <w:pPr>
        <w:pStyle w:val="ListParagraph"/>
        <w:numPr>
          <w:ilvl w:val="1"/>
          <w:numId w:val="19"/>
        </w:numPr>
        <w:tabs>
          <w:tab w:pos="495" w:val="left" w:leader="none"/>
        </w:tabs>
        <w:spacing w:line="240" w:lineRule="auto" w:before="39" w:after="0"/>
        <w:ind w:left="495" w:right="0" w:hanging="381"/>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9"/>
        </w:numPr>
        <w:tabs>
          <w:tab w:pos="495" w:val="left" w:leader="none"/>
        </w:tabs>
        <w:spacing w:line="240" w:lineRule="auto" w:before="39" w:after="0"/>
        <w:ind w:left="495" w:right="0" w:hanging="381"/>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9"/>
        </w:numPr>
        <w:tabs>
          <w:tab w:pos="495" w:val="left" w:leader="none"/>
        </w:tabs>
        <w:spacing w:line="240" w:lineRule="auto" w:before="39" w:after="0"/>
        <w:ind w:left="495" w:right="0" w:hanging="381"/>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9"/>
        </w:numPr>
        <w:tabs>
          <w:tab w:pos="495" w:val="left" w:leader="none"/>
        </w:tabs>
        <w:spacing w:line="240" w:lineRule="auto" w:before="38" w:after="0"/>
        <w:ind w:left="495" w:right="0" w:hanging="381"/>
        <w:jc w:val="left"/>
        <w:rPr>
          <w:sz w:val="19"/>
        </w:rPr>
      </w:pPr>
      <w:r>
        <w:rPr>
          <w:sz w:val="19"/>
        </w:rPr>
        <w:t>Os preços iniciais serão reajustados, mediante a aplicação, pelo contratante, do índice</w:t>
      </w:r>
      <w:r>
        <w:rPr>
          <w:spacing w:val="5"/>
          <w:sz w:val="19"/>
        </w:rPr>
        <w:t> </w:t>
      </w:r>
      <w:r>
        <w:rPr>
          <w:b/>
          <w:sz w:val="19"/>
        </w:rPr>
        <w:t>IPCA</w:t>
      </w:r>
      <w:r>
        <w:rPr>
          <w:sz w:val="19"/>
        </w:rPr>
        <w:t>, exclusivamente para as obrigações que se iniciem após a </w:t>
      </w:r>
      <w:r>
        <w:rPr>
          <w:spacing w:val="-2"/>
          <w:sz w:val="19"/>
        </w:rPr>
        <w:t>anualidade.</w:t>
      </w:r>
    </w:p>
    <w:p>
      <w:pPr>
        <w:pStyle w:val="ListParagraph"/>
        <w:numPr>
          <w:ilvl w:val="1"/>
          <w:numId w:val="19"/>
        </w:numPr>
        <w:tabs>
          <w:tab w:pos="538" w:val="left" w:leader="none"/>
        </w:tabs>
        <w:spacing w:line="283" w:lineRule="auto" w:before="39" w:after="0"/>
        <w:ind w:left="114" w:right="112" w:firstLine="0"/>
        <w:jc w:val="left"/>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atraso</w:t>
      </w:r>
      <w:r>
        <w:rPr>
          <w:spacing w:val="40"/>
          <w:sz w:val="19"/>
        </w:rPr>
        <w:t> </w:t>
      </w:r>
      <w:r>
        <w:rPr>
          <w:sz w:val="19"/>
        </w:rPr>
        <w:t>ou</w:t>
      </w:r>
      <w:r>
        <w:rPr>
          <w:spacing w:val="40"/>
          <w:sz w:val="19"/>
        </w:rPr>
        <w:t> </w:t>
      </w:r>
      <w:r>
        <w:rPr>
          <w:sz w:val="19"/>
        </w:rPr>
        <w:t>não</w:t>
      </w:r>
      <w:r>
        <w:rPr>
          <w:spacing w:val="40"/>
          <w:sz w:val="19"/>
        </w:rPr>
        <w:t> </w:t>
      </w:r>
      <w:r>
        <w:rPr>
          <w:sz w:val="19"/>
        </w:rPr>
        <w:t>divulgação</w:t>
      </w:r>
      <w:r>
        <w:rPr>
          <w:spacing w:val="40"/>
          <w:sz w:val="19"/>
        </w:rPr>
        <w:t> </w:t>
      </w:r>
      <w:r>
        <w:rPr>
          <w:sz w:val="19"/>
        </w:rPr>
        <w:t>do(s)</w:t>
      </w:r>
      <w:r>
        <w:rPr>
          <w:spacing w:val="40"/>
          <w:sz w:val="19"/>
        </w:rPr>
        <w:t> </w:t>
      </w:r>
      <w:r>
        <w:rPr>
          <w:sz w:val="19"/>
        </w:rPr>
        <w:t>índice(s)</w:t>
      </w:r>
      <w:r>
        <w:rPr>
          <w:spacing w:val="40"/>
          <w:sz w:val="19"/>
        </w:rPr>
        <w:t> </w:t>
      </w:r>
      <w:r>
        <w:rPr>
          <w:sz w:val="19"/>
        </w:rPr>
        <w:t>de</w:t>
      </w:r>
      <w:r>
        <w:rPr>
          <w:spacing w:val="40"/>
          <w:sz w:val="19"/>
        </w:rPr>
        <w:t> </w:t>
      </w:r>
      <w:r>
        <w:rPr>
          <w:sz w:val="19"/>
        </w:rPr>
        <w:t>reajustamento,</w:t>
      </w:r>
      <w:r>
        <w:rPr>
          <w:spacing w:val="40"/>
          <w:sz w:val="19"/>
        </w:rPr>
        <w:t> </w:t>
      </w:r>
      <w:r>
        <w:rPr>
          <w:sz w:val="19"/>
        </w:rPr>
        <w:t>o</w:t>
      </w:r>
      <w:r>
        <w:rPr>
          <w:spacing w:val="40"/>
          <w:sz w:val="19"/>
        </w:rPr>
        <w:t> </w:t>
      </w:r>
      <w:r>
        <w:rPr>
          <w:sz w:val="19"/>
        </w:rPr>
        <w:t>contratante</w:t>
      </w:r>
      <w:r>
        <w:rPr>
          <w:spacing w:val="40"/>
          <w:sz w:val="19"/>
        </w:rPr>
        <w:t> </w:t>
      </w:r>
      <w:r>
        <w:rPr>
          <w:sz w:val="19"/>
        </w:rPr>
        <w:t>pagará</w:t>
      </w:r>
      <w:r>
        <w:rPr>
          <w:spacing w:val="40"/>
          <w:sz w:val="19"/>
        </w:rPr>
        <w:t> </w:t>
      </w:r>
      <w:r>
        <w:rPr>
          <w:sz w:val="19"/>
        </w:rPr>
        <w:t>ao</w:t>
      </w:r>
      <w:r>
        <w:rPr>
          <w:spacing w:val="40"/>
          <w:sz w:val="19"/>
        </w:rPr>
        <w:t> </w:t>
      </w:r>
      <w:r>
        <w:rPr>
          <w:sz w:val="19"/>
        </w:rPr>
        <w:t>contratado</w:t>
      </w:r>
      <w:r>
        <w:rPr>
          <w:spacing w:val="40"/>
          <w:sz w:val="19"/>
        </w:rPr>
        <w:t> </w:t>
      </w:r>
      <w:r>
        <w:rPr>
          <w:sz w:val="19"/>
        </w:rPr>
        <w:t>a</w:t>
      </w:r>
      <w:r>
        <w:rPr>
          <w:spacing w:val="40"/>
          <w:sz w:val="19"/>
        </w:rPr>
        <w:t> </w:t>
      </w:r>
      <w:r>
        <w:rPr>
          <w:sz w:val="19"/>
        </w:rPr>
        <w:t>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 correspondente tão-logo seja(m) divulgado(s) o(s) índice(s) definitivo(s).</w:t>
      </w:r>
    </w:p>
    <w:p>
      <w:pPr>
        <w:pStyle w:val="ListParagraph"/>
        <w:numPr>
          <w:ilvl w:val="2"/>
          <w:numId w:val="19"/>
        </w:numPr>
        <w:tabs>
          <w:tab w:pos="637" w:val="left" w:leader="none"/>
        </w:tabs>
        <w:spacing w:line="218" w:lineRule="exact" w:before="0" w:after="0"/>
        <w:ind w:left="637" w:right="0" w:hanging="523"/>
        <w:jc w:val="left"/>
        <w:rPr>
          <w:sz w:val="19"/>
        </w:rPr>
      </w:pPr>
      <w:r>
        <w:rPr>
          <w:sz w:val="19"/>
        </w:rPr>
        <w:t>Fica</w:t>
      </w:r>
      <w:r>
        <w:rPr>
          <w:spacing w:val="-3"/>
          <w:sz w:val="19"/>
        </w:rPr>
        <w:t> </w:t>
      </w:r>
      <w:r>
        <w:rPr>
          <w:sz w:val="19"/>
        </w:rPr>
        <w:t>o contratado obrigado</w:t>
      </w:r>
      <w:r>
        <w:rPr>
          <w:spacing w:val="-1"/>
          <w:sz w:val="19"/>
        </w:rPr>
        <w:t> </w:t>
      </w:r>
      <w:r>
        <w:rPr>
          <w:sz w:val="19"/>
        </w:rPr>
        <w:t>a apresentar memória de</w:t>
      </w:r>
      <w:r>
        <w:rPr>
          <w:spacing w:val="-1"/>
          <w:sz w:val="19"/>
        </w:rPr>
        <w:t> </w:t>
      </w:r>
      <w:r>
        <w:rPr>
          <w:sz w:val="19"/>
        </w:rPr>
        <w:t>cálculo referente ao</w:t>
      </w:r>
      <w:r>
        <w:rPr>
          <w:spacing w:val="-1"/>
          <w:sz w:val="19"/>
        </w:rPr>
        <w:t> </w:t>
      </w:r>
      <w:r>
        <w:rPr>
          <w:sz w:val="19"/>
        </w:rPr>
        <w:t>reajustamento de preços do</w:t>
      </w:r>
      <w:r>
        <w:rPr>
          <w:spacing w:val="-1"/>
          <w:sz w:val="19"/>
        </w:rPr>
        <w:t> </w:t>
      </w:r>
      <w:r>
        <w:rPr>
          <w:sz w:val="19"/>
        </w:rPr>
        <w:t>valor remanescente, sempre</w:t>
      </w:r>
      <w:r>
        <w:rPr>
          <w:spacing w:val="-1"/>
          <w:sz w:val="19"/>
        </w:rPr>
        <w:t> </w:t>
      </w:r>
      <w:r>
        <w:rPr>
          <w:sz w:val="19"/>
        </w:rPr>
        <w:t>que este ocorrer, sendo</w:t>
      </w:r>
      <w:r>
        <w:rPr>
          <w:spacing w:val="-1"/>
          <w:sz w:val="19"/>
        </w:rPr>
        <w:t> </w:t>
      </w:r>
      <w:r>
        <w:rPr>
          <w:sz w:val="19"/>
        </w:rPr>
        <w:t>adotado na aferição</w:t>
      </w:r>
      <w:r>
        <w:rPr>
          <w:spacing w:val="-1"/>
          <w:sz w:val="19"/>
        </w:rPr>
        <w:t> </w:t>
      </w:r>
      <w:r>
        <w:rPr>
          <w:sz w:val="19"/>
        </w:rPr>
        <w:t>final o índice </w:t>
      </w:r>
      <w:r>
        <w:rPr>
          <w:spacing w:val="-2"/>
          <w:sz w:val="19"/>
        </w:rPr>
        <w:t>definitivo.</w:t>
      </w:r>
    </w:p>
    <w:p>
      <w:pPr>
        <w:pStyle w:val="ListParagraph"/>
        <w:numPr>
          <w:ilvl w:val="1"/>
          <w:numId w:val="19"/>
        </w:numPr>
        <w:tabs>
          <w:tab w:pos="500" w:val="left" w:leader="none"/>
        </w:tabs>
        <w:spacing w:line="283" w:lineRule="auto" w:before="39"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w:t>
      </w:r>
      <w:r>
        <w:rPr>
          <w:sz w:val="19"/>
        </w:rPr>
        <w:t>ser determinado(s) pela legislação então em vigor.</w:t>
      </w:r>
    </w:p>
    <w:p>
      <w:pPr>
        <w:pStyle w:val="ListParagraph"/>
        <w:numPr>
          <w:ilvl w:val="1"/>
          <w:numId w:val="19"/>
        </w:numPr>
        <w:tabs>
          <w:tab w:pos="495" w:val="left" w:leader="none"/>
        </w:tabs>
        <w:spacing w:line="218" w:lineRule="exact" w:before="0" w:after="0"/>
        <w:ind w:left="495" w:right="0" w:hanging="381"/>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9"/>
        </w:numPr>
        <w:tabs>
          <w:tab w:pos="495" w:val="left" w:leader="none"/>
        </w:tabs>
        <w:spacing w:line="240" w:lineRule="auto" w:before="39" w:after="0"/>
        <w:ind w:left="495" w:right="0" w:hanging="381"/>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9"/>
        </w:numPr>
        <w:tabs>
          <w:tab w:pos="637" w:val="left" w:leader="none"/>
        </w:tabs>
        <w:spacing w:line="240" w:lineRule="auto" w:before="39" w:after="0"/>
        <w:ind w:left="637" w:right="0" w:hanging="523"/>
        <w:jc w:val="left"/>
        <w:rPr>
          <w:sz w:val="19"/>
        </w:rPr>
      </w:pPr>
      <w:r>
        <w:rPr>
          <w:sz w:val="19"/>
        </w:rPr>
        <w:t>Os efeitos financeiros do pedido de reajuste serão </w:t>
      </w:r>
      <w:r>
        <w:rPr>
          <w:spacing w:val="-2"/>
          <w:sz w:val="19"/>
        </w:rPr>
        <w:t>contados:</w:t>
      </w:r>
    </w:p>
    <w:p>
      <w:pPr>
        <w:pStyle w:val="ListParagraph"/>
        <w:numPr>
          <w:ilvl w:val="0"/>
          <w:numId w:val="20"/>
        </w:numPr>
        <w:tabs>
          <w:tab w:pos="309" w:val="left" w:leader="none"/>
        </w:tabs>
        <w:spacing w:line="240" w:lineRule="auto" w:before="39" w:after="0"/>
        <w:ind w:left="309"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20"/>
        </w:numPr>
        <w:tabs>
          <w:tab w:pos="346" w:val="left" w:leader="none"/>
        </w:tabs>
        <w:spacing w:line="283" w:lineRule="auto" w:before="39" w:after="0"/>
        <w:ind w:left="114" w:right="112" w:firstLine="0"/>
        <w:jc w:val="left"/>
        <w:rPr>
          <w:sz w:val="19"/>
        </w:rPr>
      </w:pPr>
      <w:r>
        <w:rPr>
          <w:sz w:val="19"/>
        </w:rPr>
        <w:t>a</w:t>
      </w:r>
      <w:r>
        <w:rPr>
          <w:spacing w:val="26"/>
          <w:sz w:val="19"/>
        </w:rPr>
        <w:t> </w:t>
      </w:r>
      <w:r>
        <w:rPr>
          <w:sz w:val="19"/>
        </w:rPr>
        <w:t>partir</w:t>
      </w:r>
      <w:r>
        <w:rPr>
          <w:spacing w:val="26"/>
          <w:sz w:val="19"/>
        </w:rPr>
        <w:t> </w:t>
      </w:r>
      <w:r>
        <w:rPr>
          <w:sz w:val="19"/>
        </w:rPr>
        <w:t>da</w:t>
      </w:r>
      <w:r>
        <w:rPr>
          <w:spacing w:val="26"/>
          <w:sz w:val="19"/>
        </w:rPr>
        <w:t> </w:t>
      </w:r>
      <w:r>
        <w:rPr>
          <w:sz w:val="19"/>
        </w:rPr>
        <w:t>data</w:t>
      </w:r>
      <w:r>
        <w:rPr>
          <w:spacing w:val="26"/>
          <w:sz w:val="19"/>
        </w:rPr>
        <w:t> </w:t>
      </w:r>
      <w:r>
        <w:rPr>
          <w:sz w:val="19"/>
        </w:rPr>
        <w:t>do</w:t>
      </w:r>
      <w:r>
        <w:rPr>
          <w:spacing w:val="26"/>
          <w:sz w:val="19"/>
        </w:rPr>
        <w:t> </w:t>
      </w:r>
      <w:r>
        <w:rPr>
          <w:sz w:val="19"/>
        </w:rPr>
        <w:t>requerimento</w:t>
      </w:r>
      <w:r>
        <w:rPr>
          <w:spacing w:val="26"/>
          <w:sz w:val="19"/>
        </w:rPr>
        <w:t> </w:t>
      </w:r>
      <w:r>
        <w:rPr>
          <w:sz w:val="19"/>
        </w:rPr>
        <w:t>do</w:t>
      </w:r>
      <w:r>
        <w:rPr>
          <w:spacing w:val="26"/>
          <w:sz w:val="19"/>
        </w:rPr>
        <w:t> </w:t>
      </w:r>
      <w:r>
        <w:rPr>
          <w:sz w:val="19"/>
        </w:rPr>
        <w:t>contratado,</w:t>
      </w:r>
      <w:r>
        <w:rPr>
          <w:spacing w:val="26"/>
          <w:sz w:val="19"/>
        </w:rPr>
        <w:t> </w:t>
      </w:r>
      <w:r>
        <w:rPr>
          <w:sz w:val="19"/>
        </w:rPr>
        <w:t>caso</w:t>
      </w:r>
      <w:r>
        <w:rPr>
          <w:spacing w:val="26"/>
          <w:sz w:val="19"/>
        </w:rPr>
        <w:t> </w:t>
      </w:r>
      <w:r>
        <w:rPr>
          <w:sz w:val="19"/>
        </w:rPr>
        <w:t>o</w:t>
      </w:r>
      <w:r>
        <w:rPr>
          <w:spacing w:val="26"/>
          <w:sz w:val="19"/>
        </w:rPr>
        <w:t> </w:t>
      </w:r>
      <w:r>
        <w:rPr>
          <w:sz w:val="19"/>
        </w:rPr>
        <w:t>pedido</w:t>
      </w:r>
      <w:r>
        <w:rPr>
          <w:spacing w:val="26"/>
          <w:sz w:val="19"/>
        </w:rPr>
        <w:t> </w:t>
      </w:r>
      <w:r>
        <w:rPr>
          <w:sz w:val="19"/>
        </w:rPr>
        <w:t>seja</w:t>
      </w:r>
      <w:r>
        <w:rPr>
          <w:spacing w:val="26"/>
          <w:sz w:val="19"/>
        </w:rPr>
        <w:t> </w:t>
      </w:r>
      <w:r>
        <w:rPr>
          <w:sz w:val="19"/>
        </w:rPr>
        <w:t>formulado</w:t>
      </w:r>
      <w:r>
        <w:rPr>
          <w:spacing w:val="26"/>
          <w:sz w:val="19"/>
        </w:rPr>
        <w:t> </w:t>
      </w:r>
      <w:r>
        <w:rPr>
          <w:sz w:val="19"/>
        </w:rPr>
        <w:t>após</w:t>
      </w:r>
      <w:r>
        <w:rPr>
          <w:spacing w:val="26"/>
          <w:sz w:val="19"/>
        </w:rPr>
        <w:t> </w:t>
      </w:r>
      <w:r>
        <w:rPr>
          <w:sz w:val="19"/>
        </w:rPr>
        <w:t>o</w:t>
      </w:r>
      <w:r>
        <w:rPr>
          <w:spacing w:val="26"/>
          <w:sz w:val="19"/>
        </w:rPr>
        <w:t> </w:t>
      </w:r>
      <w:r>
        <w:rPr>
          <w:sz w:val="19"/>
        </w:rPr>
        <w:t>prazo</w:t>
      </w:r>
      <w:r>
        <w:rPr>
          <w:spacing w:val="26"/>
          <w:sz w:val="19"/>
        </w:rPr>
        <w:t> </w:t>
      </w:r>
      <w:r>
        <w:rPr>
          <w:sz w:val="19"/>
        </w:rPr>
        <w:t>fixado</w:t>
      </w:r>
      <w:r>
        <w:rPr>
          <w:spacing w:val="26"/>
          <w:sz w:val="19"/>
        </w:rPr>
        <w:t> </w:t>
      </w:r>
      <w:r>
        <w:rPr>
          <w:sz w:val="19"/>
        </w:rPr>
        <w:t>na</w:t>
      </w:r>
      <w:r>
        <w:rPr>
          <w:spacing w:val="26"/>
          <w:sz w:val="19"/>
        </w:rPr>
        <w:t> </w:t>
      </w:r>
      <w:r>
        <w:rPr>
          <w:sz w:val="19"/>
        </w:rPr>
        <w:t>alínea</w:t>
      </w:r>
      <w:r>
        <w:rPr>
          <w:spacing w:val="26"/>
          <w:sz w:val="19"/>
        </w:rPr>
        <w:t> </w:t>
      </w:r>
      <w:r>
        <w:rPr>
          <w:sz w:val="19"/>
        </w:rPr>
        <w:t>a,</w:t>
      </w:r>
      <w:r>
        <w:rPr>
          <w:spacing w:val="26"/>
          <w:sz w:val="19"/>
        </w:rPr>
        <w:t> </w:t>
      </w:r>
      <w:r>
        <w:rPr>
          <w:sz w:val="19"/>
        </w:rPr>
        <w:t>acima,</w:t>
      </w:r>
      <w:r>
        <w:rPr>
          <w:spacing w:val="26"/>
          <w:sz w:val="19"/>
        </w:rPr>
        <w:t> </w:t>
      </w:r>
      <w:r>
        <w:rPr>
          <w:sz w:val="19"/>
        </w:rPr>
        <w:t>o</w:t>
      </w:r>
      <w:r>
        <w:rPr>
          <w:spacing w:val="26"/>
          <w:sz w:val="19"/>
        </w:rPr>
        <w:t> </w:t>
      </w:r>
      <w:r>
        <w:rPr>
          <w:sz w:val="19"/>
        </w:rPr>
        <w:t>que</w:t>
      </w:r>
      <w:r>
        <w:rPr>
          <w:spacing w:val="26"/>
          <w:sz w:val="19"/>
        </w:rPr>
        <w:t> </w:t>
      </w:r>
      <w:r>
        <w:rPr>
          <w:sz w:val="19"/>
        </w:rPr>
        <w:t>não</w:t>
      </w:r>
      <w:r>
        <w:rPr>
          <w:spacing w:val="26"/>
          <w:sz w:val="19"/>
        </w:rPr>
        <w:t> </w:t>
      </w:r>
      <w:r>
        <w:rPr>
          <w:sz w:val="19"/>
        </w:rPr>
        <w:t>acarretará</w:t>
      </w:r>
      <w:r>
        <w:rPr>
          <w:spacing w:val="26"/>
          <w:sz w:val="19"/>
        </w:rPr>
        <w:t> </w:t>
      </w:r>
      <w:r>
        <w:rPr>
          <w:sz w:val="19"/>
        </w:rPr>
        <w:t>a</w:t>
      </w:r>
      <w:r>
        <w:rPr>
          <w:spacing w:val="26"/>
          <w:sz w:val="19"/>
        </w:rPr>
        <w:t> </w:t>
      </w:r>
      <w:r>
        <w:rPr>
          <w:sz w:val="19"/>
        </w:rPr>
        <w:t>alteração</w:t>
      </w:r>
      <w:r>
        <w:rPr>
          <w:spacing w:val="26"/>
          <w:sz w:val="19"/>
        </w:rPr>
        <w:t> </w:t>
      </w:r>
      <w:r>
        <w:rPr>
          <w:sz w:val="19"/>
        </w:rPr>
        <w:t>do</w:t>
      </w:r>
      <w:r>
        <w:rPr>
          <w:spacing w:val="26"/>
          <w:sz w:val="19"/>
        </w:rPr>
        <w:t> </w:t>
      </w:r>
      <w:r>
        <w:rPr>
          <w:sz w:val="19"/>
        </w:rPr>
        <w:t>marco</w:t>
      </w:r>
      <w:r>
        <w:rPr>
          <w:spacing w:val="26"/>
          <w:sz w:val="19"/>
        </w:rPr>
        <w:t> </w:t>
      </w:r>
      <w:r>
        <w:rPr>
          <w:sz w:val="19"/>
        </w:rPr>
        <w:t>para</w:t>
      </w:r>
      <w:r>
        <w:rPr>
          <w:spacing w:val="26"/>
          <w:sz w:val="19"/>
        </w:rPr>
        <w:t> </w:t>
      </w:r>
      <w:r>
        <w:rPr>
          <w:sz w:val="19"/>
        </w:rPr>
        <w:t>cômputo</w:t>
      </w:r>
      <w:r>
        <w:rPr>
          <w:spacing w:val="26"/>
          <w:sz w:val="19"/>
        </w:rPr>
        <w:t> </w:t>
      </w:r>
      <w:r>
        <w:rPr>
          <w:sz w:val="19"/>
        </w:rPr>
        <w:t>da</w:t>
      </w:r>
      <w:r>
        <w:rPr>
          <w:spacing w:val="26"/>
          <w:sz w:val="19"/>
        </w:rPr>
        <w:t> </w:t>
      </w:r>
      <w:r>
        <w:rPr>
          <w:sz w:val="19"/>
        </w:rPr>
        <w:t>anualidade</w:t>
      </w:r>
      <w:r>
        <w:rPr>
          <w:spacing w:val="26"/>
          <w:sz w:val="19"/>
        </w:rPr>
        <w:t> </w:t>
      </w:r>
      <w:r>
        <w:rPr>
          <w:sz w:val="19"/>
        </w:rPr>
        <w:t>do reajustamento, já adotado no Edital e no Contrato.</w:t>
      </w:r>
    </w:p>
    <w:p>
      <w:pPr>
        <w:pStyle w:val="ListParagraph"/>
        <w:numPr>
          <w:ilvl w:val="1"/>
          <w:numId w:val="19"/>
        </w:numPr>
        <w:tabs>
          <w:tab w:pos="497" w:val="left" w:leader="none"/>
        </w:tabs>
        <w:spacing w:line="283" w:lineRule="auto" w:before="0" w:after="0"/>
        <w:ind w:left="114" w:right="112"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579" w:val="left" w:leader="none"/>
        </w:tabs>
        <w:spacing w:line="218" w:lineRule="exact" w:before="0" w:after="0"/>
        <w:ind w:left="579" w:right="0" w:hanging="465"/>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9"/>
        </w:numPr>
        <w:tabs>
          <w:tab w:pos="582" w:val="left" w:leader="none"/>
        </w:tabs>
        <w:spacing w:line="240" w:lineRule="auto" w:before="37" w:after="0"/>
        <w:ind w:left="582" w:right="0" w:hanging="468"/>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9"/>
        </w:numPr>
        <w:tabs>
          <w:tab w:pos="592" w:val="left" w:leader="none"/>
        </w:tabs>
        <w:spacing w:line="283" w:lineRule="auto" w:before="39" w:after="0"/>
        <w:ind w:left="114" w:right="112"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8"/>
        <w:ind w:left="0"/>
      </w:pPr>
    </w:p>
    <w:p>
      <w:pPr>
        <w:pStyle w:val="Heading2"/>
        <w:numPr>
          <w:ilvl w:val="0"/>
          <w:numId w:val="1"/>
        </w:numPr>
        <w:tabs>
          <w:tab w:pos="399" w:val="left" w:leader="none"/>
        </w:tabs>
        <w:spacing w:line="240" w:lineRule="auto" w:before="0" w:after="0"/>
        <w:ind w:left="399" w:right="0" w:hanging="285"/>
        <w:jc w:val="left"/>
      </w:pPr>
      <w:r>
        <w:rPr/>
        <w:t>EXECUÇÃO, GESTÃO E FISCALIZAÇÃO </w:t>
      </w:r>
      <w:r>
        <w:rPr>
          <w:spacing w:val="-2"/>
        </w:rPr>
        <w:t>CONTRATUAIS</w:t>
      </w:r>
    </w:p>
    <w:p>
      <w:pPr>
        <w:pStyle w:val="BodyText"/>
        <w:spacing w:line="283" w:lineRule="auto" w:before="39"/>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3"/>
        </w:rPr>
        <w:t> </w:t>
      </w:r>
      <w:r>
        <w:rPr/>
        <w:t>Termo</w:t>
      </w:r>
      <w:r>
        <w:rPr>
          <w:spacing w:val="16"/>
        </w:rPr>
        <w:t> </w:t>
      </w:r>
      <w:r>
        <w:rPr/>
        <w:t>de Referência anexo a este Edital, na forma do Decreto nº 48.817/2023.</w:t>
      </w:r>
    </w:p>
    <w:p>
      <w:pPr>
        <w:pStyle w:val="BodyText"/>
        <w:spacing w:before="38"/>
        <w:ind w:left="0"/>
      </w:pPr>
    </w:p>
    <w:p>
      <w:pPr>
        <w:pStyle w:val="Heading2"/>
        <w:numPr>
          <w:ilvl w:val="0"/>
          <w:numId w:val="1"/>
        </w:numPr>
        <w:tabs>
          <w:tab w:pos="399" w:val="left" w:leader="none"/>
        </w:tabs>
        <w:spacing w:line="240" w:lineRule="auto" w:before="0" w:after="0"/>
        <w:ind w:left="399"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21"/>
        </w:numPr>
        <w:tabs>
          <w:tab w:pos="495" w:val="left" w:leader="none"/>
        </w:tabs>
        <w:spacing w:line="240" w:lineRule="auto" w:before="39" w:after="0"/>
        <w:ind w:left="495" w:right="0" w:hanging="381"/>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parcial do </w:t>
      </w:r>
      <w:r>
        <w:rPr>
          <w:spacing w:val="-2"/>
          <w:sz w:val="19"/>
        </w:rPr>
        <w:t>contrato;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total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1"/>
        </w:numPr>
        <w:tabs>
          <w:tab w:pos="780" w:val="left" w:leader="none"/>
        </w:tabs>
        <w:spacing w:line="240" w:lineRule="auto" w:before="39" w:after="0"/>
        <w:ind w:left="780"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1"/>
        </w:numPr>
        <w:tabs>
          <w:tab w:pos="780" w:val="left" w:leader="none"/>
        </w:tabs>
        <w:spacing w:line="240" w:lineRule="auto" w:before="39" w:after="0"/>
        <w:ind w:left="780"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21"/>
        </w:numPr>
        <w:tabs>
          <w:tab w:pos="780" w:val="left" w:leader="none"/>
        </w:tabs>
        <w:spacing w:line="240" w:lineRule="auto" w:before="38" w:after="0"/>
        <w:ind w:left="780" w:right="0" w:hanging="666"/>
        <w:jc w:val="left"/>
        <w:rPr>
          <w:sz w:val="19"/>
        </w:rPr>
      </w:pPr>
      <w:r>
        <w:rPr>
          <w:sz w:val="19"/>
        </w:rPr>
        <w:t>deixar de apresentar amostra; </w:t>
      </w:r>
      <w:r>
        <w:rPr>
          <w:spacing w:val="-5"/>
          <w:sz w:val="19"/>
        </w:rPr>
        <w:t>ou</w:t>
      </w:r>
    </w:p>
    <w:p>
      <w:pPr>
        <w:pStyle w:val="ListParagraph"/>
        <w:numPr>
          <w:ilvl w:val="3"/>
          <w:numId w:val="21"/>
        </w:numPr>
        <w:tabs>
          <w:tab w:pos="780" w:val="left" w:leader="none"/>
        </w:tabs>
        <w:spacing w:line="240" w:lineRule="auto" w:before="39" w:after="0"/>
        <w:ind w:left="780"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1"/>
        </w:numPr>
        <w:tabs>
          <w:tab w:pos="637" w:val="left" w:leader="none"/>
        </w:tabs>
        <w:spacing w:line="240" w:lineRule="auto" w:before="39" w:after="0"/>
        <w:ind w:left="637"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1"/>
        </w:numPr>
        <w:tabs>
          <w:tab w:pos="637" w:val="left" w:leader="none"/>
        </w:tabs>
        <w:spacing w:line="240" w:lineRule="auto" w:before="39" w:after="0"/>
        <w:ind w:left="637"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fraudar o certame ou praticar ato fraudulento na execução do </w:t>
      </w:r>
      <w:r>
        <w:rPr>
          <w:spacing w:val="-2"/>
          <w:sz w:val="19"/>
        </w:rPr>
        <w:t>contrato;</w:t>
      </w:r>
    </w:p>
    <w:p>
      <w:pPr>
        <w:pStyle w:val="ListParagraph"/>
        <w:numPr>
          <w:ilvl w:val="2"/>
          <w:numId w:val="21"/>
        </w:numPr>
        <w:tabs>
          <w:tab w:pos="733" w:val="left" w:leader="none"/>
        </w:tabs>
        <w:spacing w:line="240" w:lineRule="auto" w:before="39" w:after="0"/>
        <w:ind w:left="733" w:right="0" w:hanging="619"/>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1"/>
        </w:numPr>
        <w:tabs>
          <w:tab w:pos="876" w:val="left" w:leader="none"/>
        </w:tabs>
        <w:spacing w:line="240" w:lineRule="auto" w:before="39" w:after="0"/>
        <w:ind w:left="876" w:right="0" w:hanging="762"/>
        <w:jc w:val="left"/>
        <w:rPr>
          <w:sz w:val="19"/>
        </w:rPr>
      </w:pPr>
      <w:r>
        <w:rPr>
          <w:sz w:val="19"/>
        </w:rPr>
        <w:t>agir em conluio ou em desconformidade com a </w:t>
      </w:r>
      <w:r>
        <w:rPr>
          <w:spacing w:val="-4"/>
          <w:sz w:val="19"/>
        </w:rPr>
        <w:t>lei;</w:t>
      </w:r>
    </w:p>
    <w:p>
      <w:pPr>
        <w:pStyle w:val="ListParagraph"/>
        <w:numPr>
          <w:ilvl w:val="3"/>
          <w:numId w:val="21"/>
        </w:numPr>
        <w:tabs>
          <w:tab w:pos="876" w:val="left" w:leader="none"/>
        </w:tabs>
        <w:spacing w:line="240" w:lineRule="auto" w:before="39" w:after="0"/>
        <w:ind w:left="876" w:right="0" w:hanging="762"/>
        <w:jc w:val="left"/>
        <w:rPr>
          <w:sz w:val="19"/>
        </w:rPr>
      </w:pPr>
      <w:r>
        <w:rPr>
          <w:sz w:val="19"/>
        </w:rPr>
        <w:t>induzir deliberadamente a erro no </w:t>
      </w:r>
      <w:r>
        <w:rPr>
          <w:spacing w:val="-2"/>
          <w:sz w:val="19"/>
        </w:rPr>
        <w:t>julgamento;</w:t>
      </w:r>
    </w:p>
    <w:p>
      <w:pPr>
        <w:pStyle w:val="ListParagraph"/>
        <w:numPr>
          <w:ilvl w:val="3"/>
          <w:numId w:val="21"/>
        </w:numPr>
        <w:tabs>
          <w:tab w:pos="876" w:val="left" w:leader="none"/>
        </w:tabs>
        <w:spacing w:line="240" w:lineRule="auto" w:before="39" w:after="0"/>
        <w:ind w:left="876" w:right="0" w:hanging="762"/>
        <w:jc w:val="left"/>
        <w:rPr>
          <w:sz w:val="19"/>
        </w:rPr>
      </w:pPr>
      <w:r>
        <w:rPr>
          <w:sz w:val="19"/>
        </w:rPr>
        <w:t>apresentar amostra falsificada ou </w:t>
      </w:r>
      <w:r>
        <w:rPr>
          <w:spacing w:val="-2"/>
          <w:sz w:val="19"/>
        </w:rPr>
        <w:t>deteriorada;</w:t>
      </w:r>
    </w:p>
    <w:p>
      <w:pPr>
        <w:pStyle w:val="ListParagraph"/>
        <w:numPr>
          <w:ilvl w:val="3"/>
          <w:numId w:val="21"/>
        </w:numPr>
        <w:tabs>
          <w:tab w:pos="876" w:val="left" w:leader="none"/>
        </w:tabs>
        <w:spacing w:line="240" w:lineRule="auto" w:before="39" w:after="0"/>
        <w:ind w:left="876" w:right="0" w:hanging="762"/>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1"/>
        </w:numPr>
        <w:tabs>
          <w:tab w:pos="725" w:val="left" w:leader="none"/>
        </w:tabs>
        <w:spacing w:line="240" w:lineRule="auto" w:before="39" w:after="0"/>
        <w:ind w:left="725" w:right="0" w:hanging="611"/>
        <w:jc w:val="left"/>
        <w:rPr>
          <w:sz w:val="19"/>
        </w:rPr>
      </w:pPr>
      <w:r>
        <w:rPr>
          <w:sz w:val="19"/>
        </w:rPr>
        <w:t>praticar atos ilícitos com vistas a frustrar os objetivos do </w:t>
      </w:r>
      <w:r>
        <w:rPr>
          <w:spacing w:val="-2"/>
          <w:sz w:val="19"/>
        </w:rPr>
        <w:t>certame;</w:t>
      </w:r>
    </w:p>
    <w:p>
      <w:pPr>
        <w:pStyle w:val="ListParagraph"/>
        <w:numPr>
          <w:ilvl w:val="2"/>
          <w:numId w:val="21"/>
        </w:numPr>
        <w:tabs>
          <w:tab w:pos="733" w:val="left" w:leader="none"/>
        </w:tabs>
        <w:spacing w:line="240" w:lineRule="auto" w:before="38" w:after="0"/>
        <w:ind w:left="733" w:right="0" w:hanging="619"/>
        <w:jc w:val="left"/>
        <w:rPr>
          <w:sz w:val="19"/>
        </w:rPr>
      </w:pPr>
      <w:r>
        <w:rPr>
          <w:sz w:val="19"/>
        </w:rPr>
        <w:t>praticar ato lesivo previsto no </w:t>
      </w:r>
      <w:hyperlink r:id="rId27">
        <w:r>
          <w:rPr>
            <w:sz w:val="19"/>
            <w:u w:val="single" w:color="000080"/>
          </w:rPr>
          <w:t>art. 5º da Lei nº 12.846, de 1º de agosto de </w:t>
        </w:r>
        <w:r>
          <w:rPr>
            <w:spacing w:val="-2"/>
            <w:sz w:val="19"/>
            <w:u w:val="single" w:color="000080"/>
          </w:rPr>
          <w:t>2013.</w:t>
        </w:r>
      </w:hyperlink>
    </w:p>
    <w:p>
      <w:pPr>
        <w:pStyle w:val="ListParagraph"/>
        <w:numPr>
          <w:ilvl w:val="1"/>
          <w:numId w:val="21"/>
        </w:numPr>
        <w:tabs>
          <w:tab w:pos="495" w:val="left" w:leader="none"/>
        </w:tabs>
        <w:spacing w:line="240" w:lineRule="auto" w:before="39" w:after="0"/>
        <w:ind w:left="495" w:right="0" w:hanging="381"/>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21"/>
        </w:numPr>
        <w:tabs>
          <w:tab w:pos="626" w:val="left" w:leader="none"/>
        </w:tabs>
        <w:spacing w:line="240" w:lineRule="auto" w:before="39" w:after="0"/>
        <w:ind w:left="626" w:right="0" w:hanging="512"/>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21"/>
        </w:numPr>
        <w:tabs>
          <w:tab w:pos="644" w:val="left" w:leader="none"/>
        </w:tabs>
        <w:spacing w:line="283" w:lineRule="auto" w:before="39" w:after="0"/>
        <w:ind w:left="114" w:right="112" w:firstLine="0"/>
        <w:jc w:val="left"/>
        <w:rPr>
          <w:sz w:val="19"/>
        </w:rPr>
      </w:pPr>
      <w:r>
        <w:rPr>
          <w:sz w:val="19"/>
        </w:rPr>
        <w:t>Multa administrativa, prevista no art. 156, II, § 3º, da Lei nº 14.133/2021, pela infração dos subitens 17.1.1 a 17.1.12,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22"/>
        </w:numPr>
        <w:tabs>
          <w:tab w:pos="309" w:val="left" w:leader="none"/>
        </w:tabs>
        <w:spacing w:line="218" w:lineRule="exact" w:before="0" w:after="0"/>
        <w:ind w:left="309"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2"/>
        </w:numPr>
        <w:tabs>
          <w:tab w:pos="320" w:val="left" w:leader="none"/>
        </w:tabs>
        <w:spacing w:line="240" w:lineRule="auto" w:before="39" w:after="0"/>
        <w:ind w:left="32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2"/>
        </w:numPr>
        <w:tabs>
          <w:tab w:pos="309" w:val="left" w:leader="none"/>
        </w:tabs>
        <w:spacing w:line="240" w:lineRule="auto" w:before="39" w:after="0"/>
        <w:ind w:left="30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49"/>
        <w:ind w:left="0"/>
      </w:pPr>
    </w:p>
    <w:p>
      <w:pPr>
        <w:pStyle w:val="ListParagraph"/>
        <w:numPr>
          <w:ilvl w:val="3"/>
          <w:numId w:val="21"/>
        </w:numPr>
        <w:tabs>
          <w:tab w:pos="780" w:val="left" w:leader="none"/>
        </w:tabs>
        <w:spacing w:line="240" w:lineRule="auto" w:before="0" w:after="0"/>
        <w:ind w:left="780" w:right="0" w:hanging="666"/>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9"/>
        <w:ind w:left="0"/>
      </w:pPr>
    </w:p>
    <w:p>
      <w:pPr>
        <w:pStyle w:val="ListParagraph"/>
        <w:numPr>
          <w:ilvl w:val="3"/>
          <w:numId w:val="21"/>
        </w:numPr>
        <w:tabs>
          <w:tab w:pos="780" w:val="left" w:leader="none"/>
        </w:tabs>
        <w:spacing w:line="240" w:lineRule="auto" w:before="0" w:after="0"/>
        <w:ind w:left="780" w:right="0" w:hanging="666"/>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1"/>
        </w:numPr>
        <w:tabs>
          <w:tab w:pos="802" w:val="left" w:leader="none"/>
        </w:tabs>
        <w:spacing w:line="283" w:lineRule="auto" w:before="39" w:after="0"/>
        <w:ind w:left="114" w:right="112" w:firstLine="0"/>
        <w:jc w:val="both"/>
        <w:rPr>
          <w:sz w:val="19"/>
        </w:rPr>
      </w:pPr>
      <w:r>
        <w:rPr>
          <w:sz w:val="19"/>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769" w:val="left" w:leader="none"/>
        </w:tabs>
        <w:spacing w:line="218" w:lineRule="exact" w:before="0" w:after="0"/>
        <w:ind w:left="769" w:right="0" w:hanging="655"/>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1"/>
        </w:numPr>
        <w:tabs>
          <w:tab w:pos="640"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nos subitens 17.1.2 a 17.1.7, quando não se justificar a imposição de penalidade </w:t>
      </w:r>
      <w:r>
        <w:rPr>
          <w:sz w:val="19"/>
        </w:rPr>
        <w:t>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1"/>
        </w:numPr>
        <w:tabs>
          <w:tab w:pos="651" w:val="left" w:leader="none"/>
        </w:tabs>
        <w:spacing w:line="283" w:lineRule="auto" w:before="27" w:after="0"/>
        <w:ind w:left="114" w:right="112" w:firstLine="0"/>
        <w:jc w:val="both"/>
        <w:rPr>
          <w:sz w:val="19"/>
        </w:rPr>
      </w:pPr>
      <w:r>
        <w:rPr>
          <w:sz w:val="19"/>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w:t>
      </w:r>
      <w:r>
        <w:rPr>
          <w:spacing w:val="-8"/>
          <w:sz w:val="19"/>
        </w:rPr>
        <w:t> </w:t>
      </w:r>
      <w:r>
        <w:rPr>
          <w:sz w:val="19"/>
        </w:rPr>
        <w:t>Administração Pública direta e indireta de todos os entes federativos, pelo prazo mínimo de 3 (três) anos e máximo de 6 (seis) anos.</w:t>
      </w:r>
    </w:p>
    <w:p>
      <w:pPr>
        <w:pStyle w:val="ListParagraph"/>
        <w:numPr>
          <w:ilvl w:val="1"/>
          <w:numId w:val="21"/>
        </w:numPr>
        <w:tabs>
          <w:tab w:pos="508"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contratado, independente </w:t>
      </w:r>
      <w:r>
        <w:rPr>
          <w:sz w:val="19"/>
        </w:rPr>
        <w:t>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637"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w:t>
      </w:r>
      <w:r>
        <w:rPr>
          <w:sz w:val="19"/>
        </w:rPr>
        <w:t>que exceder o prazo estipulado até o máximo de 2% (dois por cento).</w:t>
      </w:r>
    </w:p>
    <w:p>
      <w:pPr>
        <w:pStyle w:val="ListParagraph"/>
        <w:numPr>
          <w:ilvl w:val="2"/>
          <w:numId w:val="21"/>
        </w:numPr>
        <w:tabs>
          <w:tab w:pos="650" w:val="left" w:leader="none"/>
        </w:tabs>
        <w:spacing w:line="283" w:lineRule="auto" w:before="0" w:after="0"/>
        <w:ind w:left="114" w:right="112" w:firstLine="0"/>
        <w:jc w:val="both"/>
        <w:rPr>
          <w:sz w:val="19"/>
        </w:rPr>
      </w:pPr>
      <w:r>
        <w:rPr>
          <w:sz w:val="19"/>
        </w:rPr>
        <w:t>O atraso superior a 25 (vinte e cinco) dias no cumprimento da obrigação prevista no item 17.3.1 autoriza a Administração a promover a rescisão contratual por descumprimento ou </w:t>
      </w:r>
      <w:r>
        <w:rPr>
          <w:sz w:val="19"/>
        </w:rPr>
        <w:t>cumprimento irregular de suas cláusulas.</w:t>
      </w:r>
    </w:p>
    <w:p>
      <w:pPr>
        <w:pStyle w:val="ListParagraph"/>
        <w:spacing w:after="0" w:line="283" w:lineRule="auto"/>
        <w:jc w:val="both"/>
        <w:rPr>
          <w:sz w:val="19"/>
        </w:rPr>
        <w:sectPr>
          <w:pgSz w:w="15840" w:h="24480"/>
          <w:pgMar w:top="0" w:bottom="0" w:left="0" w:right="0"/>
        </w:sectPr>
      </w:pPr>
    </w:p>
    <w:p>
      <w:pPr>
        <w:pStyle w:val="ListParagraph"/>
        <w:numPr>
          <w:ilvl w:val="2"/>
          <w:numId w:val="21"/>
        </w:numPr>
        <w:tabs>
          <w:tab w:pos="629" w:val="left" w:leader="none"/>
        </w:tabs>
        <w:spacing w:line="283" w:lineRule="auto" w:before="22" w:after="0"/>
        <w:ind w:left="114" w:right="112" w:firstLine="0"/>
        <w:jc w:val="left"/>
        <w:rPr>
          <w:sz w:val="19"/>
        </w:rPr>
      </w:pPr>
      <w:r>
        <w:rPr>
          <w:sz w:val="19"/>
        </w:rPr>
        <w:t>A</w:t>
      </w:r>
      <w:r>
        <w:rPr>
          <w:spacing w:val="-8"/>
          <w:sz w:val="19"/>
        </w:rPr>
        <w:t> </w:t>
      </w:r>
      <w:r>
        <w:rPr>
          <w:sz w:val="19"/>
        </w:rPr>
        <w:t>aplicação de multa de mora não impedirá que a</w:t>
      </w:r>
      <w:r>
        <w:rPr>
          <w:spacing w:val="-8"/>
          <w:sz w:val="19"/>
        </w:rPr>
        <w:t> </w:t>
      </w:r>
      <w:r>
        <w:rPr>
          <w:sz w:val="19"/>
        </w:rPr>
        <w:t>Administração a converta em compensatória e promova a extinção unilateral do Contrato com a aplicação cumulada de outras sanções previstas no </w:t>
      </w:r>
      <w:r>
        <w:rPr>
          <w:spacing w:val="-2"/>
          <w:sz w:val="19"/>
        </w:rPr>
        <w:t>Contrato.</w:t>
      </w:r>
    </w:p>
    <w:p>
      <w:pPr>
        <w:pStyle w:val="ListParagraph"/>
        <w:numPr>
          <w:ilvl w:val="1"/>
          <w:numId w:val="21"/>
        </w:numPr>
        <w:tabs>
          <w:tab w:pos="495" w:val="left" w:leader="none"/>
        </w:tabs>
        <w:spacing w:line="218" w:lineRule="exact" w:before="0" w:after="0"/>
        <w:ind w:left="495" w:right="0" w:hanging="381"/>
        <w:jc w:val="left"/>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1"/>
        </w:numPr>
        <w:tabs>
          <w:tab w:pos="644" w:val="left" w:leader="none"/>
        </w:tabs>
        <w:spacing w:line="283" w:lineRule="auto" w:before="39" w:after="0"/>
        <w:ind w:left="114" w:right="112" w:firstLine="0"/>
        <w:jc w:val="left"/>
        <w:rPr>
          <w:sz w:val="19"/>
        </w:rPr>
      </w:pPr>
      <w:r>
        <w:rPr>
          <w:sz w:val="19"/>
        </w:rPr>
        <w:t>A multa</w:t>
      </w:r>
      <w:r>
        <w:rPr>
          <w:spacing w:val="17"/>
          <w:sz w:val="19"/>
        </w:rPr>
        <w:t> </w:t>
      </w:r>
      <w:r>
        <w:rPr>
          <w:sz w:val="19"/>
        </w:rPr>
        <w:t>compensatória,</w:t>
      </w:r>
      <w:r>
        <w:rPr>
          <w:spacing w:val="17"/>
          <w:sz w:val="19"/>
        </w:rPr>
        <w:t> </w:t>
      </w:r>
      <w:r>
        <w:rPr>
          <w:sz w:val="19"/>
        </w:rPr>
        <w:t>isoladamente</w:t>
      </w:r>
      <w:r>
        <w:rPr>
          <w:spacing w:val="17"/>
          <w:sz w:val="19"/>
        </w:rPr>
        <w:t> </w:t>
      </w:r>
      <w:r>
        <w:rPr>
          <w:sz w:val="19"/>
        </w:rPr>
        <w:t>aplicada</w:t>
      </w:r>
      <w:r>
        <w:rPr>
          <w:spacing w:val="17"/>
          <w:sz w:val="19"/>
        </w:rPr>
        <w:t> </w:t>
      </w:r>
      <w:r>
        <w:rPr>
          <w:sz w:val="19"/>
        </w:rPr>
        <w:t>ou</w:t>
      </w:r>
      <w:r>
        <w:rPr>
          <w:spacing w:val="17"/>
          <w:sz w:val="19"/>
        </w:rPr>
        <w:t> </w:t>
      </w:r>
      <w:r>
        <w:rPr>
          <w:sz w:val="19"/>
        </w:rPr>
        <w:t>quando</w:t>
      </w:r>
      <w:r>
        <w:rPr>
          <w:spacing w:val="17"/>
          <w:sz w:val="19"/>
        </w:rPr>
        <w:t> </w:t>
      </w:r>
      <w:r>
        <w:rPr>
          <w:sz w:val="19"/>
        </w:rPr>
        <w:t>somada</w:t>
      </w:r>
      <w:r>
        <w:rPr>
          <w:spacing w:val="17"/>
          <w:sz w:val="19"/>
        </w:rPr>
        <w:t> </w:t>
      </w:r>
      <w:r>
        <w:rPr>
          <w:sz w:val="19"/>
        </w:rPr>
        <w:t>ao</w:t>
      </w:r>
      <w:r>
        <w:rPr>
          <w:spacing w:val="17"/>
          <w:sz w:val="19"/>
        </w:rPr>
        <w:t> </w:t>
      </w:r>
      <w:r>
        <w:rPr>
          <w:sz w:val="19"/>
        </w:rPr>
        <w:t>valor</w:t>
      </w:r>
      <w:r>
        <w:rPr>
          <w:spacing w:val="17"/>
          <w:sz w:val="19"/>
        </w:rPr>
        <w:t> </w:t>
      </w:r>
      <w:r>
        <w:rPr>
          <w:sz w:val="19"/>
        </w:rPr>
        <w:t>da</w:t>
      </w:r>
      <w:r>
        <w:rPr>
          <w:spacing w:val="17"/>
          <w:sz w:val="19"/>
        </w:rPr>
        <w:t> </w:t>
      </w:r>
      <w:r>
        <w:rPr>
          <w:sz w:val="19"/>
        </w:rPr>
        <w:t>multa</w:t>
      </w:r>
      <w:r>
        <w:rPr>
          <w:spacing w:val="17"/>
          <w:sz w:val="19"/>
        </w:rPr>
        <w:t> </w:t>
      </w:r>
      <w:r>
        <w:rPr>
          <w:sz w:val="19"/>
        </w:rPr>
        <w:t>moratória</w:t>
      </w:r>
      <w:r>
        <w:rPr>
          <w:spacing w:val="17"/>
          <w:sz w:val="19"/>
        </w:rPr>
        <w:t> </w:t>
      </w:r>
      <w:r>
        <w:rPr>
          <w:sz w:val="19"/>
        </w:rPr>
        <w:t>convertida,</w:t>
      </w:r>
      <w:r>
        <w:rPr>
          <w:spacing w:val="17"/>
          <w:sz w:val="19"/>
        </w:rPr>
        <w:t> </w:t>
      </w:r>
      <w:r>
        <w:rPr>
          <w:sz w:val="19"/>
        </w:rPr>
        <w:t>não</w:t>
      </w:r>
      <w:r>
        <w:rPr>
          <w:spacing w:val="17"/>
          <w:sz w:val="19"/>
        </w:rPr>
        <w:t> </w:t>
      </w:r>
      <w:r>
        <w:rPr>
          <w:sz w:val="19"/>
        </w:rPr>
        <w:t>poderá</w:t>
      </w:r>
      <w:r>
        <w:rPr>
          <w:spacing w:val="17"/>
          <w:sz w:val="19"/>
        </w:rPr>
        <w:t> </w:t>
      </w:r>
      <w:r>
        <w:rPr>
          <w:sz w:val="19"/>
        </w:rPr>
        <w:t>exceder</w:t>
      </w:r>
      <w:r>
        <w:rPr>
          <w:spacing w:val="17"/>
          <w:sz w:val="19"/>
        </w:rPr>
        <w:t> </w:t>
      </w:r>
      <w:r>
        <w:rPr>
          <w:sz w:val="19"/>
        </w:rPr>
        <w:t>o</w:t>
      </w:r>
      <w:r>
        <w:rPr>
          <w:spacing w:val="17"/>
          <w:sz w:val="19"/>
        </w:rPr>
        <w:t> </w:t>
      </w:r>
      <w:r>
        <w:rPr>
          <w:sz w:val="19"/>
        </w:rPr>
        <w:t>limite</w:t>
      </w:r>
      <w:r>
        <w:rPr>
          <w:spacing w:val="17"/>
          <w:sz w:val="19"/>
        </w:rPr>
        <w:t> </w:t>
      </w:r>
      <w:r>
        <w:rPr>
          <w:sz w:val="19"/>
        </w:rPr>
        <w:t>previsto</w:t>
      </w:r>
      <w:r>
        <w:rPr>
          <w:spacing w:val="17"/>
          <w:sz w:val="19"/>
        </w:rPr>
        <w:t> </w:t>
      </w:r>
      <w:r>
        <w:rPr>
          <w:sz w:val="19"/>
        </w:rPr>
        <w:t>no</w:t>
      </w:r>
      <w:r>
        <w:rPr>
          <w:spacing w:val="17"/>
          <w:sz w:val="19"/>
        </w:rPr>
        <w:t> </w:t>
      </w:r>
      <w:r>
        <w:rPr>
          <w:sz w:val="19"/>
        </w:rPr>
        <w:t>art.</w:t>
      </w:r>
      <w:r>
        <w:rPr>
          <w:spacing w:val="17"/>
          <w:sz w:val="19"/>
        </w:rPr>
        <w:t> </w:t>
      </w:r>
      <w:r>
        <w:rPr>
          <w:sz w:val="19"/>
        </w:rPr>
        <w:t>412</w:t>
      </w:r>
      <w:r>
        <w:rPr>
          <w:spacing w:val="17"/>
          <w:sz w:val="19"/>
        </w:rPr>
        <w:t> </w:t>
      </w:r>
      <w:r>
        <w:rPr>
          <w:sz w:val="19"/>
        </w:rPr>
        <w:t>do</w:t>
      </w:r>
      <w:r>
        <w:rPr>
          <w:spacing w:val="17"/>
          <w:sz w:val="19"/>
        </w:rPr>
        <w:t> </w:t>
      </w:r>
      <w:r>
        <w:rPr>
          <w:sz w:val="19"/>
        </w:rPr>
        <w:t>Código</w:t>
      </w:r>
      <w:r>
        <w:rPr>
          <w:spacing w:val="17"/>
          <w:sz w:val="19"/>
        </w:rPr>
        <w:t> </w:t>
      </w:r>
      <w:r>
        <w:rPr>
          <w:sz w:val="19"/>
        </w:rPr>
        <w:t>Civil,</w:t>
      </w:r>
      <w:r>
        <w:rPr>
          <w:spacing w:val="17"/>
          <w:sz w:val="19"/>
        </w:rPr>
        <w:t> </w:t>
      </w:r>
      <w:r>
        <w:rPr>
          <w:sz w:val="19"/>
        </w:rPr>
        <w:t>ou</w:t>
      </w:r>
      <w:r>
        <w:rPr>
          <w:spacing w:val="17"/>
          <w:sz w:val="19"/>
        </w:rPr>
        <w:t> </w:t>
      </w:r>
      <w:r>
        <w:rPr>
          <w:sz w:val="19"/>
        </w:rPr>
        <w:t>seja,</w:t>
      </w:r>
      <w:r>
        <w:rPr>
          <w:spacing w:val="17"/>
          <w:sz w:val="19"/>
        </w:rPr>
        <w:t> </w:t>
      </w:r>
      <w:r>
        <w:rPr>
          <w:sz w:val="19"/>
        </w:rPr>
        <w:t>o</w:t>
      </w:r>
      <w:r>
        <w:rPr>
          <w:spacing w:val="17"/>
          <w:sz w:val="19"/>
        </w:rPr>
        <w:t> </w:t>
      </w:r>
      <w:r>
        <w:rPr>
          <w:sz w:val="19"/>
        </w:rPr>
        <w:t>valor</w:t>
      </w:r>
      <w:r>
        <w:rPr>
          <w:spacing w:val="17"/>
          <w:sz w:val="19"/>
        </w:rPr>
        <w:t> </w:t>
      </w:r>
      <w:r>
        <w:rPr>
          <w:sz w:val="19"/>
        </w:rPr>
        <w:t>da obrigação principal.</w:t>
      </w:r>
    </w:p>
    <w:p>
      <w:pPr>
        <w:pStyle w:val="ListParagraph"/>
        <w:numPr>
          <w:ilvl w:val="1"/>
          <w:numId w:val="21"/>
        </w:numPr>
        <w:tabs>
          <w:tab w:pos="495" w:val="left" w:leader="none"/>
        </w:tabs>
        <w:spacing w:line="240" w:lineRule="auto" w:before="28" w:after="0"/>
        <w:ind w:left="495" w:right="0" w:hanging="381"/>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21"/>
        </w:numPr>
        <w:tabs>
          <w:tab w:pos="637" w:val="left" w:leader="none"/>
        </w:tabs>
        <w:spacing w:line="240" w:lineRule="auto" w:before="39" w:after="0"/>
        <w:ind w:left="637" w:right="0" w:hanging="523"/>
        <w:jc w:val="left"/>
        <w:rPr>
          <w:sz w:val="19"/>
        </w:rPr>
      </w:pPr>
      <w:r>
        <w:rPr>
          <w:sz w:val="19"/>
        </w:rPr>
        <w:t>a natureza e a gravidade da infração </w:t>
      </w:r>
      <w:r>
        <w:rPr>
          <w:spacing w:val="-2"/>
          <w:sz w:val="19"/>
        </w:rPr>
        <w:t>cometida;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as peculiaridades do caso </w:t>
      </w:r>
      <w:r>
        <w:rPr>
          <w:spacing w:val="-2"/>
          <w:sz w:val="19"/>
        </w:rPr>
        <w:t>concreto;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1"/>
        </w:numPr>
        <w:tabs>
          <w:tab w:pos="637" w:val="left" w:leader="none"/>
        </w:tabs>
        <w:spacing w:line="240" w:lineRule="auto" w:before="39" w:after="0"/>
        <w:ind w:left="637"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1"/>
        </w:numPr>
        <w:tabs>
          <w:tab w:pos="484" w:val="left" w:leader="none"/>
        </w:tabs>
        <w:spacing w:line="240" w:lineRule="auto" w:before="39" w:after="0"/>
        <w:ind w:left="484" w:right="0" w:hanging="370"/>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3"/>
        </w:numPr>
        <w:tabs>
          <w:tab w:pos="309" w:val="left" w:leader="none"/>
        </w:tabs>
        <w:spacing w:line="240" w:lineRule="auto" w:before="39" w:after="0"/>
        <w:ind w:left="309"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3"/>
        </w:numPr>
        <w:tabs>
          <w:tab w:pos="320" w:val="left" w:leader="none"/>
        </w:tabs>
        <w:spacing w:line="240" w:lineRule="auto" w:before="67" w:after="0"/>
        <w:ind w:left="320" w:right="0" w:hanging="206"/>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23"/>
        </w:numPr>
        <w:tabs>
          <w:tab w:pos="463" w:val="left" w:leader="none"/>
        </w:tabs>
        <w:spacing w:line="240" w:lineRule="auto" w:before="39" w:after="0"/>
        <w:ind w:left="463" w:right="0" w:hanging="349"/>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3"/>
        </w:numPr>
        <w:tabs>
          <w:tab w:pos="463" w:val="left" w:leader="none"/>
        </w:tabs>
        <w:spacing w:line="240" w:lineRule="auto" w:before="39" w:after="0"/>
        <w:ind w:left="46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1"/>
        </w:numPr>
        <w:tabs>
          <w:tab w:pos="488" w:val="left" w:leader="none"/>
        </w:tabs>
        <w:spacing w:line="283" w:lineRule="auto" w:before="39" w:after="0"/>
        <w:ind w:left="114" w:right="112" w:firstLine="0"/>
        <w:jc w:val="both"/>
        <w:rPr>
          <w:sz w:val="19"/>
        </w:rPr>
      </w:pPr>
      <w:r>
        <w:rPr>
          <w:sz w:val="19"/>
        </w:rPr>
        <w:t>A</w:t>
      </w:r>
      <w:r>
        <w:rPr>
          <w:spacing w:val="-7"/>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638" w:val="left" w:leader="none"/>
        </w:tabs>
        <w:spacing w:line="283" w:lineRule="auto" w:before="0" w:after="0"/>
        <w:ind w:left="114" w:right="112"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w:t>
      </w:r>
      <w:r>
        <w:rPr>
          <w:sz w:val="19"/>
        </w:rPr>
        <w:t>de </w:t>
      </w:r>
      <w:r>
        <w:rPr>
          <w:spacing w:val="-2"/>
          <w:sz w:val="19"/>
        </w:rPr>
        <w:t>provas.</w:t>
      </w:r>
    </w:p>
    <w:p>
      <w:pPr>
        <w:pStyle w:val="ListParagraph"/>
        <w:numPr>
          <w:ilvl w:val="2"/>
          <w:numId w:val="21"/>
        </w:numPr>
        <w:tabs>
          <w:tab w:pos="626" w:val="left" w:leader="none"/>
        </w:tabs>
        <w:spacing w:line="217" w:lineRule="exact" w:before="0" w:after="0"/>
        <w:ind w:left="626" w:right="0" w:hanging="512"/>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4"/>
        </w:numPr>
        <w:tabs>
          <w:tab w:pos="309" w:val="left" w:leader="none"/>
        </w:tabs>
        <w:spacing w:line="240" w:lineRule="auto" w:before="38" w:after="0"/>
        <w:ind w:left="309"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4"/>
        </w:numPr>
        <w:tabs>
          <w:tab w:pos="320" w:val="left" w:leader="none"/>
        </w:tabs>
        <w:spacing w:line="240" w:lineRule="auto" w:before="39" w:after="0"/>
        <w:ind w:left="320" w:right="0" w:hanging="206"/>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48"/>
        <w:ind w:left="0"/>
      </w:pPr>
    </w:p>
    <w:p>
      <w:pPr>
        <w:pStyle w:val="ListParagraph"/>
        <w:numPr>
          <w:ilvl w:val="2"/>
          <w:numId w:val="21"/>
        </w:numPr>
        <w:tabs>
          <w:tab w:pos="655" w:val="left" w:leader="none"/>
        </w:tabs>
        <w:spacing w:line="283" w:lineRule="auto" w:before="1"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9"/>
        <w:ind w:left="0"/>
      </w:pPr>
    </w:p>
    <w:p>
      <w:pPr>
        <w:pStyle w:val="ListParagraph"/>
        <w:numPr>
          <w:ilvl w:val="1"/>
          <w:numId w:val="21"/>
        </w:numPr>
        <w:tabs>
          <w:tab w:pos="484" w:val="left" w:leader="none"/>
        </w:tabs>
        <w:spacing w:line="240" w:lineRule="auto" w:before="0" w:after="0"/>
        <w:ind w:left="484" w:right="0" w:hanging="370"/>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5"/>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5"/>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1"/>
        </w:numPr>
        <w:tabs>
          <w:tab w:pos="626" w:val="left" w:leader="none"/>
        </w:tabs>
        <w:spacing w:line="240" w:lineRule="auto" w:before="39" w:after="0"/>
        <w:ind w:left="626"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21"/>
        </w:numPr>
        <w:tabs>
          <w:tab w:pos="497" w:val="left" w:leader="none"/>
        </w:tabs>
        <w:spacing w:line="283" w:lineRule="auto" w:before="38"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21"/>
        </w:numPr>
        <w:tabs>
          <w:tab w:pos="595"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w:t>
      </w:r>
      <w:r>
        <w:rPr>
          <w:sz w:val="19"/>
        </w:rPr>
        <w:t>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724" w:val="left" w:leader="none"/>
        </w:tabs>
        <w:spacing w:line="283" w:lineRule="auto" w:before="0" w:after="0"/>
        <w:ind w:left="114" w:right="112" w:firstLine="0"/>
        <w:jc w:val="both"/>
        <w:rPr>
          <w:sz w:val="19"/>
        </w:rPr>
      </w:pPr>
      <w:r>
        <w:rPr>
          <w:sz w:val="19"/>
        </w:rPr>
        <w:t>A</w:t>
      </w:r>
      <w:r>
        <w:rPr>
          <w:spacing w:val="-9"/>
          <w:sz w:val="19"/>
        </w:rPr>
        <w:t> </w:t>
      </w:r>
      <w:r>
        <w:rPr>
          <w:sz w:val="19"/>
        </w:rPr>
        <w:t>apuração e o julgamento das demais infrações administrativas não consideradas como ato lesivo à</w:t>
      </w:r>
      <w:r>
        <w:rPr>
          <w:spacing w:val="-9"/>
          <w:sz w:val="19"/>
        </w:rPr>
        <w:t> </w:t>
      </w:r>
      <w:r>
        <w:rPr>
          <w:sz w:val="19"/>
        </w:rPr>
        <w:t>Administração Pública nacional, nos termos da Lei nº 12.846/2013, seguirão seu rito normal na unidade administrativa.</w:t>
      </w:r>
    </w:p>
    <w:p>
      <w:pPr>
        <w:pStyle w:val="ListParagraph"/>
        <w:numPr>
          <w:ilvl w:val="2"/>
          <w:numId w:val="21"/>
        </w:numPr>
        <w:tabs>
          <w:tab w:pos="758"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21"/>
        </w:numPr>
        <w:tabs>
          <w:tab w:pos="876" w:val="left" w:leader="none"/>
        </w:tabs>
        <w:spacing w:line="218" w:lineRule="exact" w:before="0" w:after="0"/>
        <w:ind w:left="876" w:right="0" w:hanging="762"/>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21"/>
        </w:numPr>
        <w:tabs>
          <w:tab w:pos="582" w:val="left" w:leader="none"/>
        </w:tabs>
        <w:spacing w:line="283" w:lineRule="auto" w:before="36" w:after="0"/>
        <w:ind w:left="114" w:right="112"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740" w:val="left" w:leader="none"/>
        </w:tabs>
        <w:spacing w:line="283" w:lineRule="auto" w:before="0" w:after="0"/>
        <w:ind w:left="114" w:right="11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w:t>
      </w:r>
      <w:r>
        <w:rPr>
          <w:spacing w:val="40"/>
          <w:sz w:val="19"/>
        </w:rPr>
        <w:t> </w:t>
      </w:r>
      <w:r>
        <w:rPr>
          <w:sz w:val="19"/>
        </w:rPr>
        <w:t>assumidas ou eventuais sanções aplicadas.</w:t>
      </w:r>
    </w:p>
    <w:p>
      <w:pPr>
        <w:pStyle w:val="ListParagraph"/>
        <w:numPr>
          <w:ilvl w:val="1"/>
          <w:numId w:val="21"/>
        </w:numPr>
        <w:tabs>
          <w:tab w:pos="592" w:val="left" w:leader="none"/>
        </w:tabs>
        <w:spacing w:line="297" w:lineRule="auto" w:before="12" w:after="0"/>
        <w:ind w:left="114" w:right="112" w:firstLine="0"/>
        <w:jc w:val="both"/>
        <w:rPr>
          <w:sz w:val="19"/>
        </w:rPr>
      </w:pPr>
      <w:r>
        <w:rPr>
          <w:sz w:val="19"/>
        </w:rPr>
        <w:t>O contratante deverá remeter para o Órgão Central de Logística (SUBLOG) o extrato de publicação no Diário Oficial do Estado do ato de aplicação das sanções de impedimento de licitar e </w:t>
      </w:r>
      <w:r>
        <w:rPr>
          <w:sz w:val="19"/>
        </w:rPr>
        <w:t>contratar</w:t>
      </w:r>
      <w:r>
        <w:rPr>
          <w:spacing w:val="40"/>
          <w:sz w:val="19"/>
        </w:rPr>
        <w:t> </w:t>
      </w:r>
      <w:r>
        <w:rPr>
          <w:sz w:val="19"/>
        </w:rPr>
        <w:t>e de declaração de inidoneidade para licitar e contratar, de modo a possibilitar a formalização da extensão dos seus efeitos para todos os órgãos e entidades da</w:t>
      </w:r>
      <w:r>
        <w:rPr>
          <w:spacing w:val="-4"/>
          <w:sz w:val="19"/>
        </w:rPr>
        <w:t> </w:t>
      </w:r>
      <w:r>
        <w:rPr>
          <w:sz w:val="19"/>
        </w:rPr>
        <w:t>Administração Pública do Estado do Rio de </w:t>
      </w:r>
      <w:r>
        <w:rPr>
          <w:spacing w:val="-2"/>
          <w:sz w:val="19"/>
        </w:rPr>
        <w:t>Janeiro.</w:t>
      </w:r>
    </w:p>
    <w:p>
      <w:pPr>
        <w:pStyle w:val="ListParagraph"/>
        <w:numPr>
          <w:ilvl w:val="2"/>
          <w:numId w:val="21"/>
        </w:numPr>
        <w:tabs>
          <w:tab w:pos="741" w:val="left" w:leader="none"/>
        </w:tabs>
        <w:spacing w:line="297" w:lineRule="auto" w:before="2"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598" w:val="left" w:leader="none"/>
        </w:tabs>
        <w:spacing w:line="206" w:lineRule="exact" w:before="0" w:after="0"/>
        <w:ind w:left="598" w:right="0" w:hanging="484"/>
        <w:jc w:val="both"/>
        <w:rPr>
          <w:sz w:val="19"/>
        </w:rPr>
      </w:pPr>
      <w:r>
        <w:rPr>
          <w:sz w:val="19"/>
        </w:rPr>
        <w:t>Caso</w:t>
      </w:r>
      <w:r>
        <w:rPr>
          <w:spacing w:val="8"/>
          <w:sz w:val="19"/>
        </w:rPr>
        <w:t> </w:t>
      </w:r>
      <w:r>
        <w:rPr>
          <w:sz w:val="19"/>
        </w:rPr>
        <w:t>não</w:t>
      </w:r>
      <w:r>
        <w:rPr>
          <w:spacing w:val="8"/>
          <w:sz w:val="19"/>
        </w:rPr>
        <w:t> </w:t>
      </w:r>
      <w:r>
        <w:rPr>
          <w:sz w:val="19"/>
        </w:rPr>
        <w:t>seja</w:t>
      </w:r>
      <w:r>
        <w:rPr>
          <w:spacing w:val="8"/>
          <w:sz w:val="19"/>
        </w:rPr>
        <w:t> </w:t>
      </w:r>
      <w:r>
        <w:rPr>
          <w:sz w:val="19"/>
        </w:rPr>
        <w:t>efetuado</w:t>
      </w:r>
      <w:r>
        <w:rPr>
          <w:spacing w:val="8"/>
          <w:sz w:val="19"/>
        </w:rPr>
        <w:t> </w:t>
      </w:r>
      <w:r>
        <w:rPr>
          <w:sz w:val="19"/>
        </w:rPr>
        <w:t>o</w:t>
      </w:r>
      <w:r>
        <w:rPr>
          <w:spacing w:val="8"/>
          <w:sz w:val="19"/>
        </w:rPr>
        <w:t> </w:t>
      </w:r>
      <w:r>
        <w:rPr>
          <w:sz w:val="19"/>
        </w:rPr>
        <w:t>pagamento</w:t>
      </w:r>
      <w:r>
        <w:rPr>
          <w:spacing w:val="8"/>
          <w:sz w:val="19"/>
        </w:rPr>
        <w:t> </w:t>
      </w:r>
      <w:r>
        <w:rPr>
          <w:sz w:val="19"/>
        </w:rPr>
        <w:t>da</w:t>
      </w:r>
      <w:r>
        <w:rPr>
          <w:spacing w:val="8"/>
          <w:sz w:val="19"/>
        </w:rPr>
        <w:t> </w:t>
      </w:r>
      <w:r>
        <w:rPr>
          <w:sz w:val="19"/>
        </w:rPr>
        <w:t>multa</w:t>
      </w:r>
      <w:r>
        <w:rPr>
          <w:spacing w:val="8"/>
          <w:sz w:val="19"/>
        </w:rPr>
        <w:t> </w:t>
      </w:r>
      <w:r>
        <w:rPr>
          <w:sz w:val="19"/>
        </w:rPr>
        <w:t>aplicada</w:t>
      </w:r>
      <w:r>
        <w:rPr>
          <w:spacing w:val="8"/>
          <w:sz w:val="19"/>
        </w:rPr>
        <w:t> </w:t>
      </w:r>
      <w:r>
        <w:rPr>
          <w:sz w:val="19"/>
        </w:rPr>
        <w:t>ou</w:t>
      </w:r>
      <w:r>
        <w:rPr>
          <w:spacing w:val="8"/>
          <w:sz w:val="19"/>
        </w:rPr>
        <w:t> </w:t>
      </w:r>
      <w:r>
        <w:rPr>
          <w:sz w:val="19"/>
        </w:rPr>
        <w:t>o</w:t>
      </w:r>
      <w:r>
        <w:rPr>
          <w:spacing w:val="8"/>
          <w:sz w:val="19"/>
        </w:rPr>
        <w:t> </w:t>
      </w:r>
      <w:r>
        <w:rPr>
          <w:sz w:val="19"/>
        </w:rPr>
        <w:t>valor</w:t>
      </w:r>
      <w:r>
        <w:rPr>
          <w:spacing w:val="8"/>
          <w:sz w:val="19"/>
        </w:rPr>
        <w:t> </w:t>
      </w:r>
      <w:r>
        <w:rPr>
          <w:sz w:val="19"/>
        </w:rPr>
        <w:t>seja</w:t>
      </w:r>
      <w:r>
        <w:rPr>
          <w:spacing w:val="8"/>
          <w:sz w:val="19"/>
        </w:rPr>
        <w:t> </w:t>
      </w:r>
      <w:r>
        <w:rPr>
          <w:sz w:val="19"/>
        </w:rPr>
        <w:t>superior</w:t>
      </w:r>
      <w:r>
        <w:rPr>
          <w:spacing w:val="8"/>
          <w:sz w:val="19"/>
        </w:rPr>
        <w:t> </w:t>
      </w:r>
      <w:r>
        <w:rPr>
          <w:sz w:val="19"/>
        </w:rPr>
        <w:t>ao</w:t>
      </w:r>
      <w:r>
        <w:rPr>
          <w:spacing w:val="8"/>
          <w:sz w:val="19"/>
        </w:rPr>
        <w:t> </w:t>
      </w:r>
      <w:r>
        <w:rPr>
          <w:sz w:val="19"/>
        </w:rPr>
        <w:t>do</w:t>
      </w:r>
      <w:r>
        <w:rPr>
          <w:spacing w:val="8"/>
          <w:sz w:val="19"/>
        </w:rPr>
        <w:t> </w:t>
      </w:r>
      <w:r>
        <w:rPr>
          <w:sz w:val="19"/>
        </w:rPr>
        <w:t>pagamento</w:t>
      </w:r>
      <w:r>
        <w:rPr>
          <w:spacing w:val="8"/>
          <w:sz w:val="19"/>
        </w:rPr>
        <w:t> </w:t>
      </w:r>
      <w:r>
        <w:rPr>
          <w:sz w:val="19"/>
        </w:rPr>
        <w:t>eventualmente</w:t>
      </w:r>
      <w:r>
        <w:rPr>
          <w:spacing w:val="8"/>
          <w:sz w:val="19"/>
        </w:rPr>
        <w:t> </w:t>
      </w:r>
      <w:r>
        <w:rPr>
          <w:sz w:val="19"/>
        </w:rPr>
        <w:t>devido</w:t>
      </w:r>
      <w:r>
        <w:rPr>
          <w:spacing w:val="8"/>
          <w:sz w:val="19"/>
        </w:rPr>
        <w:t> </w:t>
      </w:r>
      <w:r>
        <w:rPr>
          <w:sz w:val="19"/>
        </w:rPr>
        <w:t>pela</w:t>
      </w:r>
      <w:r>
        <w:rPr>
          <w:spacing w:val="-2"/>
          <w:sz w:val="19"/>
        </w:rPr>
        <w:t> </w:t>
      </w:r>
      <w:r>
        <w:rPr>
          <w:sz w:val="19"/>
        </w:rPr>
        <w:t>Administração</w:t>
      </w:r>
      <w:r>
        <w:rPr>
          <w:spacing w:val="8"/>
          <w:sz w:val="19"/>
        </w:rPr>
        <w:t> </w:t>
      </w:r>
      <w:r>
        <w:rPr>
          <w:sz w:val="19"/>
        </w:rPr>
        <w:t>ao</w:t>
      </w:r>
      <w:r>
        <w:rPr>
          <w:spacing w:val="8"/>
          <w:sz w:val="19"/>
        </w:rPr>
        <w:t> </w:t>
      </w:r>
      <w:r>
        <w:rPr>
          <w:sz w:val="19"/>
        </w:rPr>
        <w:t>contratado</w:t>
      </w:r>
      <w:r>
        <w:rPr>
          <w:spacing w:val="8"/>
          <w:sz w:val="19"/>
        </w:rPr>
        <w:t> </w:t>
      </w:r>
      <w:r>
        <w:rPr>
          <w:sz w:val="19"/>
        </w:rPr>
        <w:t>e</w:t>
      </w:r>
      <w:r>
        <w:rPr>
          <w:spacing w:val="8"/>
          <w:sz w:val="19"/>
        </w:rPr>
        <w:t> </w:t>
      </w:r>
      <w:r>
        <w:rPr>
          <w:sz w:val="19"/>
        </w:rPr>
        <w:t>da</w:t>
      </w:r>
      <w:r>
        <w:rPr>
          <w:spacing w:val="8"/>
          <w:sz w:val="19"/>
        </w:rPr>
        <w:t> </w:t>
      </w:r>
      <w:r>
        <w:rPr>
          <w:sz w:val="19"/>
        </w:rPr>
        <w:t>garantia</w:t>
      </w:r>
      <w:r>
        <w:rPr>
          <w:spacing w:val="8"/>
          <w:sz w:val="19"/>
        </w:rPr>
        <w:t> </w:t>
      </w:r>
      <w:r>
        <w:rPr>
          <w:sz w:val="19"/>
        </w:rPr>
        <w:t>prestada,</w:t>
      </w:r>
      <w:r>
        <w:rPr>
          <w:spacing w:val="8"/>
          <w:sz w:val="19"/>
        </w:rPr>
        <w:t> </w:t>
      </w:r>
      <w:r>
        <w:rPr>
          <w:sz w:val="19"/>
        </w:rPr>
        <w:t>deverá</w:t>
      </w:r>
      <w:r>
        <w:rPr>
          <w:spacing w:val="8"/>
          <w:sz w:val="19"/>
        </w:rPr>
        <w:t> </w:t>
      </w:r>
      <w:r>
        <w:rPr>
          <w:sz w:val="19"/>
        </w:rPr>
        <w:t>ser</w:t>
      </w:r>
      <w:r>
        <w:rPr>
          <w:spacing w:val="8"/>
          <w:sz w:val="19"/>
        </w:rPr>
        <w:t> </w:t>
      </w:r>
      <w:r>
        <w:rPr>
          <w:spacing w:val="-2"/>
          <w:sz w:val="19"/>
        </w:rPr>
        <w:t>emitida</w:t>
      </w:r>
    </w:p>
    <w:p>
      <w:pPr>
        <w:pStyle w:val="BodyText"/>
        <w:spacing w:before="39"/>
        <w:jc w:val="both"/>
      </w:pPr>
      <w:r>
        <w:rPr/>
        <w:t>nota de débito no valor total ou do saldo, no prazo de 30 (trinta) dias após a decisão final quanto à </w:t>
      </w:r>
      <w:r>
        <w:rPr>
          <w:spacing w:val="-2"/>
        </w:rPr>
        <w:t>penalidade.</w:t>
      </w:r>
    </w:p>
    <w:p>
      <w:pPr>
        <w:pStyle w:val="ListParagraph"/>
        <w:numPr>
          <w:ilvl w:val="2"/>
          <w:numId w:val="21"/>
        </w:numPr>
        <w:tabs>
          <w:tab w:pos="732"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735"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36"/>
        <w:ind w:left="0"/>
      </w:pPr>
    </w:p>
    <w:p>
      <w:pPr>
        <w:pStyle w:val="Heading2"/>
        <w:numPr>
          <w:ilvl w:val="0"/>
          <w:numId w:val="1"/>
        </w:numPr>
        <w:tabs>
          <w:tab w:pos="399" w:val="left" w:leader="none"/>
        </w:tabs>
        <w:spacing w:line="240" w:lineRule="auto" w:before="1" w:after="0"/>
        <w:ind w:left="399" w:right="0" w:hanging="285"/>
        <w:jc w:val="both"/>
      </w:pPr>
      <w:r>
        <w:rPr/>
        <w:t>DAS DISPOSIÇÕES </w:t>
      </w:r>
      <w:r>
        <w:rPr>
          <w:spacing w:val="-2"/>
        </w:rPr>
        <w:t>GERAIS</w:t>
      </w:r>
    </w:p>
    <w:p>
      <w:pPr>
        <w:pStyle w:val="ListParagraph"/>
        <w:numPr>
          <w:ilvl w:val="1"/>
          <w:numId w:val="26"/>
        </w:numPr>
        <w:tabs>
          <w:tab w:pos="495" w:val="left" w:leader="none"/>
        </w:tabs>
        <w:spacing w:line="240" w:lineRule="auto" w:before="38" w:after="0"/>
        <w:ind w:left="495" w:right="0" w:hanging="381"/>
        <w:jc w:val="left"/>
        <w:rPr>
          <w:sz w:val="19"/>
        </w:rPr>
      </w:pPr>
      <w:r>
        <w:rPr>
          <w:sz w:val="19"/>
        </w:rPr>
        <w:t>Será divulgada ata da sessão pública no sistema </w:t>
      </w:r>
      <w:r>
        <w:rPr>
          <w:spacing w:val="-2"/>
          <w:sz w:val="19"/>
        </w:rPr>
        <w:t>eletrônico.</w:t>
      </w:r>
    </w:p>
    <w:p>
      <w:pPr>
        <w:pStyle w:val="ListParagraph"/>
        <w:numPr>
          <w:ilvl w:val="1"/>
          <w:numId w:val="26"/>
        </w:numPr>
        <w:tabs>
          <w:tab w:pos="531" w:val="left" w:leader="none"/>
        </w:tabs>
        <w:spacing w:line="283" w:lineRule="auto" w:before="39" w:after="0"/>
        <w:ind w:left="114" w:right="112" w:firstLine="0"/>
        <w:jc w:val="left"/>
        <w:rPr>
          <w:sz w:val="19"/>
        </w:rPr>
      </w:pPr>
      <w:r>
        <w:rPr>
          <w:sz w:val="19"/>
        </w:rPr>
        <w:t>Não</w:t>
      </w:r>
      <w:r>
        <w:rPr>
          <w:spacing w:val="36"/>
          <w:sz w:val="19"/>
        </w:rPr>
        <w:t> </w:t>
      </w:r>
      <w:r>
        <w:rPr>
          <w:sz w:val="19"/>
        </w:rPr>
        <w:t>havendo</w:t>
      </w:r>
      <w:r>
        <w:rPr>
          <w:spacing w:val="36"/>
          <w:sz w:val="19"/>
        </w:rPr>
        <w:t> </w:t>
      </w:r>
      <w:r>
        <w:rPr>
          <w:sz w:val="19"/>
        </w:rPr>
        <w:t>expediente</w:t>
      </w:r>
      <w:r>
        <w:rPr>
          <w:spacing w:val="36"/>
          <w:sz w:val="19"/>
        </w:rPr>
        <w:t> </w:t>
      </w:r>
      <w:r>
        <w:rPr>
          <w:sz w:val="19"/>
        </w:rPr>
        <w:t>ou</w:t>
      </w:r>
      <w:r>
        <w:rPr>
          <w:spacing w:val="36"/>
          <w:sz w:val="19"/>
        </w:rPr>
        <w:t> </w:t>
      </w:r>
      <w:r>
        <w:rPr>
          <w:sz w:val="19"/>
        </w:rPr>
        <w:t>ocorrendo</w:t>
      </w:r>
      <w:r>
        <w:rPr>
          <w:spacing w:val="36"/>
          <w:sz w:val="19"/>
        </w:rPr>
        <w:t> </w:t>
      </w:r>
      <w:r>
        <w:rPr>
          <w:sz w:val="19"/>
        </w:rPr>
        <w:t>qualquer</w:t>
      </w:r>
      <w:r>
        <w:rPr>
          <w:spacing w:val="36"/>
          <w:sz w:val="19"/>
        </w:rPr>
        <w:t> </w:t>
      </w:r>
      <w:r>
        <w:rPr>
          <w:sz w:val="19"/>
        </w:rPr>
        <w:t>fato</w:t>
      </w:r>
      <w:r>
        <w:rPr>
          <w:spacing w:val="36"/>
          <w:sz w:val="19"/>
        </w:rPr>
        <w:t> </w:t>
      </w:r>
      <w:r>
        <w:rPr>
          <w:sz w:val="19"/>
        </w:rPr>
        <w:t>superveniente</w:t>
      </w:r>
      <w:r>
        <w:rPr>
          <w:spacing w:val="36"/>
          <w:sz w:val="19"/>
        </w:rPr>
        <w:t> </w:t>
      </w:r>
      <w:r>
        <w:rPr>
          <w:sz w:val="19"/>
        </w:rPr>
        <w:t>que</w:t>
      </w:r>
      <w:r>
        <w:rPr>
          <w:spacing w:val="36"/>
          <w:sz w:val="19"/>
        </w:rPr>
        <w:t> </w:t>
      </w:r>
      <w:r>
        <w:rPr>
          <w:sz w:val="19"/>
        </w:rPr>
        <w:t>impeça</w:t>
      </w:r>
      <w:r>
        <w:rPr>
          <w:spacing w:val="36"/>
          <w:sz w:val="19"/>
        </w:rPr>
        <w:t> </w:t>
      </w:r>
      <w:r>
        <w:rPr>
          <w:sz w:val="19"/>
        </w:rPr>
        <w:t>a</w:t>
      </w:r>
      <w:r>
        <w:rPr>
          <w:spacing w:val="36"/>
          <w:sz w:val="19"/>
        </w:rPr>
        <w:t> </w:t>
      </w:r>
      <w:r>
        <w:rPr>
          <w:sz w:val="19"/>
        </w:rPr>
        <w:t>realização</w:t>
      </w:r>
      <w:r>
        <w:rPr>
          <w:spacing w:val="36"/>
          <w:sz w:val="19"/>
        </w:rPr>
        <w:t> </w:t>
      </w:r>
      <w:r>
        <w:rPr>
          <w:sz w:val="19"/>
        </w:rPr>
        <w:t>do</w:t>
      </w:r>
      <w:r>
        <w:rPr>
          <w:spacing w:val="36"/>
          <w:sz w:val="19"/>
        </w:rPr>
        <w:t> </w:t>
      </w:r>
      <w:r>
        <w:rPr>
          <w:sz w:val="19"/>
        </w:rPr>
        <w:t>certame</w:t>
      </w:r>
      <w:r>
        <w:rPr>
          <w:spacing w:val="36"/>
          <w:sz w:val="19"/>
        </w:rPr>
        <w:t> </w:t>
      </w:r>
      <w:r>
        <w:rPr>
          <w:sz w:val="19"/>
        </w:rPr>
        <w:t>na</w:t>
      </w:r>
      <w:r>
        <w:rPr>
          <w:spacing w:val="36"/>
          <w:sz w:val="19"/>
        </w:rPr>
        <w:t> </w:t>
      </w:r>
      <w:r>
        <w:rPr>
          <w:sz w:val="19"/>
        </w:rPr>
        <w:t>data</w:t>
      </w:r>
      <w:r>
        <w:rPr>
          <w:spacing w:val="36"/>
          <w:sz w:val="19"/>
        </w:rPr>
        <w:t> </w:t>
      </w:r>
      <w:r>
        <w:rPr>
          <w:sz w:val="19"/>
        </w:rPr>
        <w:t>marcada,</w:t>
      </w:r>
      <w:r>
        <w:rPr>
          <w:spacing w:val="36"/>
          <w:sz w:val="19"/>
        </w:rPr>
        <w:t> </w:t>
      </w:r>
      <w:r>
        <w:rPr>
          <w:sz w:val="19"/>
        </w:rPr>
        <w:t>a</w:t>
      </w:r>
      <w:r>
        <w:rPr>
          <w:spacing w:val="36"/>
          <w:sz w:val="19"/>
        </w:rPr>
        <w:t> </w:t>
      </w:r>
      <w:r>
        <w:rPr>
          <w:sz w:val="19"/>
        </w:rPr>
        <w:t>sessão</w:t>
      </w:r>
      <w:r>
        <w:rPr>
          <w:spacing w:val="36"/>
          <w:sz w:val="19"/>
        </w:rPr>
        <w:t> </w:t>
      </w:r>
      <w:r>
        <w:rPr>
          <w:sz w:val="19"/>
        </w:rPr>
        <w:t>será</w:t>
      </w:r>
      <w:r>
        <w:rPr>
          <w:spacing w:val="36"/>
          <w:sz w:val="19"/>
        </w:rPr>
        <w:t> </w:t>
      </w:r>
      <w:r>
        <w:rPr>
          <w:sz w:val="19"/>
        </w:rPr>
        <w:t>automaticamente</w:t>
      </w:r>
      <w:r>
        <w:rPr>
          <w:spacing w:val="36"/>
          <w:sz w:val="19"/>
        </w:rPr>
        <w:t> </w:t>
      </w:r>
      <w:r>
        <w:rPr>
          <w:sz w:val="19"/>
        </w:rPr>
        <w:t>transferida</w:t>
      </w:r>
      <w:r>
        <w:rPr>
          <w:spacing w:val="36"/>
          <w:sz w:val="19"/>
        </w:rPr>
        <w:t> </w:t>
      </w:r>
      <w:r>
        <w:rPr>
          <w:sz w:val="19"/>
        </w:rPr>
        <w:t>para</w:t>
      </w:r>
      <w:r>
        <w:rPr>
          <w:spacing w:val="36"/>
          <w:sz w:val="19"/>
        </w:rPr>
        <w:t> </w:t>
      </w:r>
      <w:r>
        <w:rPr>
          <w:sz w:val="19"/>
        </w:rPr>
        <w:t>o</w:t>
      </w:r>
      <w:r>
        <w:rPr>
          <w:spacing w:val="36"/>
          <w:sz w:val="19"/>
        </w:rPr>
        <w:t> </w:t>
      </w:r>
      <w:r>
        <w:rPr>
          <w:sz w:val="19"/>
        </w:rPr>
        <w:t>primeiro</w:t>
      </w:r>
      <w:r>
        <w:rPr>
          <w:spacing w:val="36"/>
          <w:sz w:val="19"/>
        </w:rPr>
        <w:t> </w:t>
      </w:r>
      <w:r>
        <w:rPr>
          <w:sz w:val="19"/>
        </w:rPr>
        <w:t>dia</w:t>
      </w:r>
      <w:r>
        <w:rPr>
          <w:spacing w:val="36"/>
          <w:sz w:val="19"/>
        </w:rPr>
        <w:t> </w:t>
      </w:r>
      <w:r>
        <w:rPr>
          <w:sz w:val="19"/>
        </w:rPr>
        <w:t>útil subsequente, no mesmo horário anteriormente estabelecido, desde que não haja comunicação em contrário, pelo Pregoeiro.</w:t>
      </w:r>
    </w:p>
    <w:p>
      <w:pPr>
        <w:pStyle w:val="ListParagraph"/>
        <w:numPr>
          <w:ilvl w:val="1"/>
          <w:numId w:val="26"/>
        </w:numPr>
        <w:tabs>
          <w:tab w:pos="491" w:val="left" w:leader="none"/>
        </w:tabs>
        <w:spacing w:line="218" w:lineRule="exact" w:before="0" w:after="0"/>
        <w:ind w:left="491" w:right="0" w:hanging="377"/>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6"/>
        </w:numPr>
        <w:tabs>
          <w:tab w:pos="484" w:val="left" w:leader="none"/>
        </w:tabs>
        <w:spacing w:line="240" w:lineRule="auto" w:before="39" w:after="0"/>
        <w:ind w:left="484" w:right="0" w:hanging="370"/>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6"/>
        </w:numPr>
        <w:tabs>
          <w:tab w:pos="493" w:val="left" w:leader="none"/>
        </w:tabs>
        <w:spacing w:line="283" w:lineRule="auto" w:before="39" w:after="0"/>
        <w:ind w:left="114" w:right="112" w:firstLine="0"/>
        <w:jc w:val="left"/>
        <w:rPr>
          <w:sz w:val="19"/>
        </w:rPr>
      </w:pPr>
      <w:r>
        <w:rPr>
          <w:sz w:val="19"/>
        </w:rPr>
        <w:t>As normas disciplinadoras da licitação serão sempre interpretadas em favor da ampliação da disputa entre os interessados, desde que não comprometam o interesse da</w:t>
      </w:r>
      <w:r>
        <w:rPr>
          <w:spacing w:val="-2"/>
          <w:sz w:val="19"/>
        </w:rPr>
        <w:t> </w:t>
      </w:r>
      <w:r>
        <w:rPr>
          <w:sz w:val="19"/>
        </w:rPr>
        <w:t>Administração, o princípio da</w:t>
      </w:r>
      <w:r>
        <w:rPr>
          <w:spacing w:val="80"/>
          <w:sz w:val="19"/>
        </w:rPr>
        <w:t> </w:t>
      </w:r>
      <w:r>
        <w:rPr>
          <w:sz w:val="19"/>
        </w:rPr>
        <w:t>isonomia, a finalidade e a segurança da contratação.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Os licitantes assumem todos os custos de preparação e apresentação de suas propostas e a</w:t>
      </w:r>
      <w:r>
        <w:rPr>
          <w:spacing w:val="-7"/>
          <w:sz w:val="19"/>
        </w:rPr>
        <w:t> </w:t>
      </w:r>
      <w:r>
        <w:rPr>
          <w:sz w:val="19"/>
        </w:rPr>
        <w:t>Administração não será, em nenhum caso, responsável por esses custos, independentemente da condução ou do resultado do processo licitatório.</w:t>
      </w:r>
    </w:p>
    <w:p>
      <w:pPr>
        <w:pStyle w:val="ListParagraph"/>
        <w:numPr>
          <w:ilvl w:val="1"/>
          <w:numId w:val="26"/>
        </w:numPr>
        <w:tabs>
          <w:tab w:pos="529" w:val="left" w:leader="none"/>
        </w:tabs>
        <w:spacing w:line="283" w:lineRule="auto" w:before="0" w:after="0"/>
        <w:ind w:left="114" w:right="112" w:firstLine="0"/>
        <w:jc w:val="left"/>
        <w:rPr>
          <w:sz w:val="19"/>
        </w:rPr>
      </w:pPr>
      <w:r>
        <w:rPr>
          <w:sz w:val="19"/>
        </w:rPr>
        <w:t>Na</w:t>
      </w:r>
      <w:r>
        <w:rPr>
          <w:spacing w:val="34"/>
          <w:sz w:val="19"/>
        </w:rPr>
        <w:t> </w:t>
      </w:r>
      <w:r>
        <w:rPr>
          <w:sz w:val="19"/>
        </w:rPr>
        <w:t>contagem</w:t>
      </w:r>
      <w:r>
        <w:rPr>
          <w:spacing w:val="34"/>
          <w:sz w:val="19"/>
        </w:rPr>
        <w:t> </w:t>
      </w:r>
      <w:r>
        <w:rPr>
          <w:sz w:val="19"/>
        </w:rPr>
        <w:t>dos</w:t>
      </w:r>
      <w:r>
        <w:rPr>
          <w:spacing w:val="34"/>
          <w:sz w:val="19"/>
        </w:rPr>
        <w:t> </w:t>
      </w:r>
      <w:r>
        <w:rPr>
          <w:sz w:val="19"/>
        </w:rPr>
        <w:t>prazos</w:t>
      </w:r>
      <w:r>
        <w:rPr>
          <w:spacing w:val="34"/>
          <w:sz w:val="19"/>
        </w:rPr>
        <w:t> </w:t>
      </w:r>
      <w:r>
        <w:rPr>
          <w:sz w:val="19"/>
        </w:rPr>
        <w:t>estabelecidos</w:t>
      </w:r>
      <w:r>
        <w:rPr>
          <w:spacing w:val="34"/>
          <w:sz w:val="19"/>
        </w:rPr>
        <w:t> </w:t>
      </w:r>
      <w:r>
        <w:rPr>
          <w:sz w:val="19"/>
        </w:rPr>
        <w:t>neste</w:t>
      </w:r>
      <w:r>
        <w:rPr>
          <w:spacing w:val="34"/>
          <w:sz w:val="19"/>
        </w:rPr>
        <w:t> </w:t>
      </w:r>
      <w:r>
        <w:rPr>
          <w:sz w:val="19"/>
        </w:rPr>
        <w:t>Edital</w:t>
      </w:r>
      <w:r>
        <w:rPr>
          <w:spacing w:val="34"/>
          <w:sz w:val="19"/>
        </w:rPr>
        <w:t> </w:t>
      </w:r>
      <w:r>
        <w:rPr>
          <w:sz w:val="19"/>
        </w:rPr>
        <w:t>e</w:t>
      </w:r>
      <w:r>
        <w:rPr>
          <w:spacing w:val="34"/>
          <w:sz w:val="19"/>
        </w:rPr>
        <w:t> </w:t>
      </w:r>
      <w:r>
        <w:rPr>
          <w:sz w:val="19"/>
        </w:rPr>
        <w:t>seus</w:t>
      </w:r>
      <w:r>
        <w:rPr>
          <w:spacing w:val="23"/>
          <w:sz w:val="19"/>
        </w:rPr>
        <w:t> </w:t>
      </w:r>
      <w:r>
        <w:rPr>
          <w:sz w:val="19"/>
        </w:rPr>
        <w:t>Anexos,</w:t>
      </w:r>
      <w:r>
        <w:rPr>
          <w:spacing w:val="34"/>
          <w:sz w:val="19"/>
        </w:rPr>
        <w:t> </w:t>
      </w:r>
      <w:r>
        <w:rPr>
          <w:sz w:val="19"/>
        </w:rPr>
        <w:t>excluir-se-á</w:t>
      </w:r>
      <w:r>
        <w:rPr>
          <w:spacing w:val="34"/>
          <w:sz w:val="19"/>
        </w:rPr>
        <w:t> </w:t>
      </w:r>
      <w:r>
        <w:rPr>
          <w:sz w:val="19"/>
        </w:rPr>
        <w:t>o</w:t>
      </w:r>
      <w:r>
        <w:rPr>
          <w:spacing w:val="34"/>
          <w:sz w:val="19"/>
        </w:rPr>
        <w:t> </w:t>
      </w:r>
      <w:r>
        <w:rPr>
          <w:sz w:val="19"/>
        </w:rPr>
        <w:t>dia</w:t>
      </w:r>
      <w:r>
        <w:rPr>
          <w:spacing w:val="34"/>
          <w:sz w:val="19"/>
        </w:rPr>
        <w:t> </w:t>
      </w:r>
      <w:r>
        <w:rPr>
          <w:sz w:val="19"/>
        </w:rPr>
        <w:t>do</w:t>
      </w:r>
      <w:r>
        <w:rPr>
          <w:spacing w:val="34"/>
          <w:sz w:val="19"/>
        </w:rPr>
        <w:t> </w:t>
      </w:r>
      <w:r>
        <w:rPr>
          <w:sz w:val="19"/>
        </w:rPr>
        <w:t>início</w:t>
      </w:r>
      <w:r>
        <w:rPr>
          <w:spacing w:val="34"/>
          <w:sz w:val="19"/>
        </w:rPr>
        <w:t> </w:t>
      </w:r>
      <w:r>
        <w:rPr>
          <w:sz w:val="19"/>
        </w:rPr>
        <w:t>e</w:t>
      </w:r>
      <w:r>
        <w:rPr>
          <w:spacing w:val="34"/>
          <w:sz w:val="19"/>
        </w:rPr>
        <w:t> </w:t>
      </w:r>
      <w:r>
        <w:rPr>
          <w:sz w:val="19"/>
        </w:rPr>
        <w:t>incluir-se-á</w:t>
      </w:r>
      <w:r>
        <w:rPr>
          <w:spacing w:val="34"/>
          <w:sz w:val="19"/>
        </w:rPr>
        <w:t> </w:t>
      </w:r>
      <w:r>
        <w:rPr>
          <w:sz w:val="19"/>
        </w:rPr>
        <w:t>o</w:t>
      </w:r>
      <w:r>
        <w:rPr>
          <w:spacing w:val="34"/>
          <w:sz w:val="19"/>
        </w:rPr>
        <w:t> </w:t>
      </w:r>
      <w:r>
        <w:rPr>
          <w:sz w:val="19"/>
        </w:rPr>
        <w:t>do</w:t>
      </w:r>
      <w:r>
        <w:rPr>
          <w:spacing w:val="34"/>
          <w:sz w:val="19"/>
        </w:rPr>
        <w:t> </w:t>
      </w:r>
      <w:r>
        <w:rPr>
          <w:sz w:val="19"/>
        </w:rPr>
        <w:t>vencimento.</w:t>
      </w:r>
      <w:r>
        <w:rPr>
          <w:spacing w:val="34"/>
          <w:sz w:val="19"/>
        </w:rPr>
        <w:t> </w:t>
      </w:r>
      <w:r>
        <w:rPr>
          <w:sz w:val="19"/>
        </w:rPr>
        <w:t>Só</w:t>
      </w:r>
      <w:r>
        <w:rPr>
          <w:spacing w:val="34"/>
          <w:sz w:val="19"/>
        </w:rPr>
        <w:t> </w:t>
      </w:r>
      <w:r>
        <w:rPr>
          <w:sz w:val="19"/>
        </w:rPr>
        <w:t>se</w:t>
      </w:r>
      <w:r>
        <w:rPr>
          <w:spacing w:val="34"/>
          <w:sz w:val="19"/>
        </w:rPr>
        <w:t> </w:t>
      </w:r>
      <w:r>
        <w:rPr>
          <w:sz w:val="19"/>
        </w:rPr>
        <w:t>iniciam</w:t>
      </w:r>
      <w:r>
        <w:rPr>
          <w:spacing w:val="34"/>
          <w:sz w:val="19"/>
        </w:rPr>
        <w:t> </w:t>
      </w:r>
      <w:r>
        <w:rPr>
          <w:sz w:val="19"/>
        </w:rPr>
        <w:t>e</w:t>
      </w:r>
      <w:r>
        <w:rPr>
          <w:spacing w:val="34"/>
          <w:sz w:val="19"/>
        </w:rPr>
        <w:t> </w:t>
      </w:r>
      <w:r>
        <w:rPr>
          <w:sz w:val="19"/>
        </w:rPr>
        <w:t>vencem</w:t>
      </w:r>
      <w:r>
        <w:rPr>
          <w:spacing w:val="34"/>
          <w:sz w:val="19"/>
        </w:rPr>
        <w:t> </w:t>
      </w:r>
      <w:r>
        <w:rPr>
          <w:sz w:val="19"/>
        </w:rPr>
        <w:t>os</w:t>
      </w:r>
      <w:r>
        <w:rPr>
          <w:spacing w:val="34"/>
          <w:sz w:val="19"/>
        </w:rPr>
        <w:t> </w:t>
      </w:r>
      <w:r>
        <w:rPr>
          <w:sz w:val="19"/>
        </w:rPr>
        <w:t>prazos</w:t>
      </w:r>
      <w:r>
        <w:rPr>
          <w:spacing w:val="34"/>
          <w:sz w:val="19"/>
        </w:rPr>
        <w:t> </w:t>
      </w:r>
      <w:r>
        <w:rPr>
          <w:sz w:val="19"/>
        </w:rPr>
        <w:t>em</w:t>
      </w:r>
      <w:r>
        <w:rPr>
          <w:spacing w:val="34"/>
          <w:sz w:val="19"/>
        </w:rPr>
        <w:t> </w:t>
      </w:r>
      <w:r>
        <w:rPr>
          <w:sz w:val="19"/>
        </w:rPr>
        <w:t>dias</w:t>
      </w:r>
      <w:r>
        <w:rPr>
          <w:spacing w:val="34"/>
          <w:sz w:val="19"/>
        </w:rPr>
        <w:t> </w:t>
      </w:r>
      <w:r>
        <w:rPr>
          <w:sz w:val="19"/>
        </w:rPr>
        <w:t>de</w:t>
      </w:r>
      <w:r>
        <w:rPr>
          <w:spacing w:val="34"/>
          <w:sz w:val="19"/>
        </w:rPr>
        <w:t> </w:t>
      </w:r>
      <w:r>
        <w:rPr>
          <w:sz w:val="19"/>
        </w:rPr>
        <w:t>expediente</w:t>
      </w:r>
      <w:r>
        <w:rPr>
          <w:spacing w:val="34"/>
          <w:sz w:val="19"/>
        </w:rPr>
        <w:t> </w:t>
      </w:r>
      <w:r>
        <w:rPr>
          <w:sz w:val="19"/>
        </w:rPr>
        <w:t>na </w:t>
      </w:r>
      <w:r>
        <w:rPr>
          <w:spacing w:val="-2"/>
          <w:sz w:val="19"/>
        </w:rPr>
        <w:t>Administração.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 desatendimento de exigências formais não essenciais não importará o afastamento do licitante, desde que seja possível o aproveitamento do ato, observados os princípios da isonomia e do </w:t>
      </w:r>
      <w:r>
        <w:rPr>
          <w:sz w:val="19"/>
        </w:rPr>
        <w:t>interesse </w:t>
      </w:r>
      <w:r>
        <w:rPr>
          <w:spacing w:val="-2"/>
          <w:sz w:val="19"/>
        </w:rPr>
        <w:t>público.</w:t>
      </w:r>
    </w:p>
    <w:p>
      <w:pPr>
        <w:pStyle w:val="ListParagraph"/>
        <w:numPr>
          <w:ilvl w:val="1"/>
          <w:numId w:val="26"/>
        </w:numPr>
        <w:tabs>
          <w:tab w:pos="495" w:val="left" w:leader="none"/>
        </w:tabs>
        <w:spacing w:line="218" w:lineRule="exact" w:before="0" w:after="0"/>
        <w:ind w:left="495" w:right="0" w:hanging="381"/>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6"/>
        </w:numPr>
        <w:tabs>
          <w:tab w:pos="590" w:val="left" w:leader="none"/>
        </w:tabs>
        <w:spacing w:line="240" w:lineRule="auto" w:before="36" w:after="0"/>
        <w:ind w:left="590" w:right="0" w:hanging="476"/>
        <w:jc w:val="left"/>
        <w:rPr>
          <w:sz w:val="19"/>
        </w:rPr>
      </w:pPr>
      <w:r>
        <w:rPr>
          <w:sz w:val="19"/>
        </w:rPr>
        <mc:AlternateContent>
          <mc:Choice Requires="wps">
            <w:drawing>
              <wp:anchor distT="0" distB="0" distL="0" distR="0" allowOverlap="1" layoutInCell="1" locked="0" behindDoc="0" simplePos="0" relativeHeight="15730688">
                <wp:simplePos x="0" y="0"/>
                <wp:positionH relativeFrom="page">
                  <wp:posOffset>7392879</wp:posOffset>
                </wp:positionH>
                <wp:positionV relativeFrom="paragraph">
                  <wp:posOffset>144679</wp:posOffset>
                </wp:positionV>
                <wp:extent cx="2349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3495" cy="9525"/>
                        </a:xfrm>
                        <a:custGeom>
                          <a:avLst/>
                          <a:gdLst/>
                          <a:ahLst/>
                          <a:cxnLst/>
                          <a:rect l="l" t="t" r="r" b="b"/>
                          <a:pathLst>
                            <a:path w="23495" h="9525">
                              <a:moveTo>
                                <a:pt x="23123" y="9077"/>
                              </a:moveTo>
                              <a:lnTo>
                                <a:pt x="0" y="9077"/>
                              </a:lnTo>
                              <a:lnTo>
                                <a:pt x="0" y="0"/>
                              </a:lnTo>
                              <a:lnTo>
                                <a:pt x="23123" y="0"/>
                              </a:lnTo>
                              <a:lnTo>
                                <a:pt x="2312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2.116516pt;margin-top:11.392121pt;width:1.820736pt;height:.714801pt;mso-position-horizontal-relative:page;mso-position-vertical-relative:paragraph;z-index:15730688" id="docshape5" filled="true" fillcolor="#000080"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80"/>
            <w:spacing w:val="-2"/>
            <w:sz w:val="19"/>
            <w:u w:val="single" w:color="000080"/>
          </w:rPr>
          <w:t>www.compras.</w:t>
        </w:r>
        <w:r>
          <w:rPr>
            <w:color w:val="000080"/>
            <w:spacing w:val="-2"/>
            <w:sz w:val="19"/>
          </w:rPr>
          <w:t>rj.g</w:t>
        </w:r>
        <w:r>
          <w:rPr>
            <w:color w:val="000080"/>
            <w:spacing w:val="-2"/>
            <w:sz w:val="19"/>
            <w:u w:val="single" w:color="000080"/>
          </w:rPr>
          <w:t>ov.br</w:t>
        </w:r>
      </w:hyperlink>
      <w:r>
        <w:rPr>
          <w:spacing w:val="-2"/>
          <w:sz w:val="19"/>
        </w:rPr>
        <w:t>.</w:t>
      </w:r>
    </w:p>
    <w:p>
      <w:pPr>
        <w:pStyle w:val="BodyText"/>
        <w:ind w:left="0"/>
      </w:pPr>
    </w:p>
    <w:p>
      <w:pPr>
        <w:pStyle w:val="BodyText"/>
        <w:spacing w:before="131"/>
        <w:ind w:left="0"/>
      </w:pPr>
    </w:p>
    <w:p>
      <w:pPr>
        <w:pStyle w:val="BodyText"/>
        <w:jc w:val="both"/>
      </w:pPr>
      <w:r>
        <w:rPr/>
        <w:t>Integram este Edital, para todos os fins e efeitos, os seguintes </w:t>
      </w:r>
      <w:r>
        <w:rPr>
          <w:spacing w:val="-2"/>
        </w:rPr>
        <w:t>anexos:</w:t>
      </w:r>
    </w:p>
    <w:p>
      <w:pPr>
        <w:pStyle w:val="BodyText"/>
        <w:spacing w:before="39"/>
        <w:jc w:val="both"/>
      </w:pPr>
      <w:r>
        <w:rPr/>
        <w:t>Anexo</w:t>
      </w:r>
      <w:r>
        <w:rPr>
          <w:spacing w:val="-3"/>
        </w:rPr>
        <w:t> </w:t>
      </w:r>
      <w:r>
        <w:rPr/>
        <w:t>I</w:t>
      </w:r>
      <w:r>
        <w:rPr>
          <w:spacing w:val="-3"/>
        </w:rPr>
        <w:t> </w:t>
      </w:r>
      <w:r>
        <w:rPr/>
        <w:t>-</w:t>
      </w:r>
      <w:r>
        <w:rPr>
          <w:spacing w:val="-7"/>
        </w:rPr>
        <w:t> </w:t>
      </w:r>
      <w:r>
        <w:rPr/>
        <w:t>Termo</w:t>
      </w:r>
      <w:r>
        <w:rPr>
          <w:spacing w:val="-3"/>
        </w:rPr>
        <w:t> </w:t>
      </w:r>
      <w:r>
        <w:rPr/>
        <w:t>de</w:t>
      </w:r>
      <w:r>
        <w:rPr>
          <w:spacing w:val="-2"/>
        </w:rPr>
        <w:t> Referência</w:t>
      </w:r>
    </w:p>
    <w:p>
      <w:pPr>
        <w:pStyle w:val="BodyText"/>
        <w:spacing w:before="91"/>
        <w:ind w:left="0"/>
      </w:pPr>
    </w:p>
    <w:p>
      <w:pPr>
        <w:pStyle w:val="BodyText"/>
        <w:spacing w:before="1"/>
      </w:pPr>
      <w:r>
        <w:rPr/>
        <w:t>Anexo</w:t>
      </w:r>
      <w:r>
        <w:rPr>
          <w:spacing w:val="-5"/>
        </w:rPr>
        <w:t> </w:t>
      </w:r>
      <w:r>
        <w:rPr/>
        <w:t>II</w:t>
      </w:r>
      <w:r>
        <w:rPr>
          <w:spacing w:val="-2"/>
        </w:rPr>
        <w:t> </w:t>
      </w:r>
      <w:r>
        <w:rPr/>
        <w:t>-</w:t>
      </w:r>
      <w:r>
        <w:rPr>
          <w:spacing w:val="-2"/>
        </w:rPr>
        <w:t> </w:t>
      </w:r>
      <w:r>
        <w:rPr/>
        <w:t>Minuta</w:t>
      </w:r>
      <w:r>
        <w:rPr>
          <w:spacing w:val="-2"/>
        </w:rPr>
        <w:t> </w:t>
      </w:r>
      <w:r>
        <w:rPr/>
        <w:t>de</w:t>
      </w:r>
      <w:r>
        <w:rPr>
          <w:spacing w:val="-5"/>
        </w:rPr>
        <w:t> </w:t>
      </w:r>
      <w:r>
        <w:rPr/>
        <w:t>Termo</w:t>
      </w:r>
      <w:r>
        <w:rPr>
          <w:spacing w:val="-2"/>
        </w:rPr>
        <w:t> </w:t>
      </w:r>
      <w:r>
        <w:rPr/>
        <w:t>de</w:t>
      </w:r>
      <w:r>
        <w:rPr>
          <w:spacing w:val="-2"/>
        </w:rPr>
        <w:t> Contrato</w:t>
      </w:r>
    </w:p>
    <w:p>
      <w:pPr>
        <w:pStyle w:val="BodyText"/>
        <w:spacing w:line="283" w:lineRule="auto" w:before="38"/>
        <w:ind w:right="11713"/>
      </w:pPr>
      <w:r>
        <w:rPr/>
        <w:t>Anexo</w:t>
      </w:r>
      <w:r>
        <w:rPr>
          <w:spacing w:val="-5"/>
        </w:rPr>
        <w:t> </w:t>
      </w:r>
      <w:r>
        <w:rPr/>
        <w:t>III</w:t>
      </w:r>
      <w:r>
        <w:rPr>
          <w:spacing w:val="-5"/>
        </w:rPr>
        <w:t> </w:t>
      </w:r>
      <w:r>
        <w:rPr/>
        <w:t>-</w:t>
      </w:r>
      <w:r>
        <w:rPr>
          <w:spacing w:val="-5"/>
        </w:rPr>
        <w:t> </w:t>
      </w:r>
      <w:r>
        <w:rPr/>
        <w:t>Documentação</w:t>
      </w:r>
      <w:r>
        <w:rPr>
          <w:spacing w:val="-5"/>
        </w:rPr>
        <w:t> </w:t>
      </w:r>
      <w:r>
        <w:rPr/>
        <w:t>exigida</w:t>
      </w:r>
      <w:r>
        <w:rPr>
          <w:spacing w:val="-5"/>
        </w:rPr>
        <w:t> </w:t>
      </w:r>
      <w:r>
        <w:rPr/>
        <w:t>para</w:t>
      </w:r>
      <w:r>
        <w:rPr>
          <w:spacing w:val="-5"/>
        </w:rPr>
        <w:t> </w:t>
      </w:r>
      <w:r>
        <w:rPr/>
        <w:t>Habilitação Anexo IV - Orçamento estimado</w:t>
      </w:r>
    </w:p>
    <w:p>
      <w:pPr>
        <w:pStyle w:val="BodyText"/>
        <w:spacing w:line="218" w:lineRule="exact"/>
      </w:pPr>
      <w:r>
        <w:rPr/>
        <w:t>Anexo</w:t>
      </w:r>
      <w:r>
        <w:rPr>
          <w:spacing w:val="-4"/>
        </w:rPr>
        <w:t> </w:t>
      </w:r>
      <w:r>
        <w:rPr/>
        <w:t>V</w:t>
      </w:r>
      <w:r>
        <w:rPr>
          <w:spacing w:val="-4"/>
        </w:rPr>
        <w:t> </w:t>
      </w:r>
      <w:r>
        <w:rPr/>
        <w:t>- Modelo de apresentação da </w:t>
      </w:r>
      <w:r>
        <w:rPr>
          <w:spacing w:val="-2"/>
        </w:rPr>
        <w:t>proposta</w:t>
      </w:r>
    </w:p>
    <w:p>
      <w:pPr>
        <w:pStyle w:val="BodyText"/>
        <w:spacing w:before="39"/>
      </w:pPr>
      <w:r>
        <w:rPr/>
        <w:t>Anexo</w:t>
      </w:r>
      <w:r>
        <w:rPr>
          <w:spacing w:val="-4"/>
        </w:rPr>
        <w:t> </w:t>
      </w:r>
      <w:r>
        <w:rPr/>
        <w:t>VI - Declaração de Representante Legal e dados </w:t>
      </w:r>
      <w:r>
        <w:rPr>
          <w:spacing w:val="-2"/>
        </w:rPr>
        <w:t>bancários</w:t>
      </w:r>
    </w:p>
    <w:p>
      <w:pPr>
        <w:pStyle w:val="BodyText"/>
        <w:ind w:left="0"/>
      </w:pPr>
    </w:p>
    <w:p>
      <w:pPr>
        <w:pStyle w:val="BodyText"/>
        <w:ind w:left="0"/>
      </w:pPr>
    </w:p>
    <w:p>
      <w:pPr>
        <w:pStyle w:val="BodyText"/>
        <w:spacing w:before="151"/>
        <w:ind w:left="0"/>
      </w:pPr>
    </w:p>
    <w:p>
      <w:pPr>
        <w:pStyle w:val="Heading1"/>
        <w:tabs>
          <w:tab w:pos="2299" w:val="left" w:leader="dot"/>
        </w:tabs>
        <w:rPr>
          <w:rFonts w:ascii="Times New Roman"/>
        </w:rPr>
      </w:pPr>
      <w:r>
        <w:rPr>
          <w:rFonts w:ascii="Times New Roman"/>
        </w:rPr>
        <w:t>RIO</w:t>
      </w:r>
      <w:r>
        <w:rPr>
          <w:rFonts w:ascii="Times New Roman"/>
          <w:spacing w:val="-7"/>
        </w:rPr>
        <w:t> </w:t>
      </w:r>
      <w:r>
        <w:rPr>
          <w:rFonts w:ascii="Times New Roman"/>
        </w:rPr>
        <w:t>DE</w:t>
      </w:r>
      <w:r>
        <w:rPr>
          <w:rFonts w:ascii="Times New Roman"/>
          <w:spacing w:val="-6"/>
        </w:rPr>
        <w:t> </w:t>
      </w:r>
      <w:r>
        <w:rPr>
          <w:rFonts w:ascii="Times New Roman"/>
        </w:rPr>
        <w:t>JANEIRO</w:t>
      </w:r>
      <w:r>
        <w:rPr>
          <w:rFonts w:ascii="Times New Roman"/>
          <w:spacing w:val="-6"/>
        </w:rPr>
        <w:t> </w:t>
      </w:r>
      <w:r>
        <w:rPr>
          <w:rFonts w:ascii="Times New Roman"/>
          <w:spacing w:val="-10"/>
        </w:rPr>
        <w:t>,</w:t>
      </w:r>
      <w:r>
        <w:rPr>
          <w:rFonts w:ascii="Times New Roman"/>
        </w:rPr>
        <w:tab/>
        <w:t>DE</w:t>
      </w:r>
      <w:r>
        <w:rPr>
          <w:rFonts w:ascii="Times New Roman"/>
          <w:spacing w:val="-4"/>
        </w:rPr>
        <w:t> </w:t>
      </w:r>
      <w:r>
        <w:rPr>
          <w:rFonts w:ascii="Times New Roman"/>
        </w:rPr>
        <w:t>DE</w:t>
      </w:r>
      <w:r>
        <w:rPr>
          <w:rFonts w:ascii="Times New Roman"/>
          <w:spacing w:val="-4"/>
        </w:rPr>
        <w:t> 2025</w:t>
      </w:r>
    </w:p>
    <w:p>
      <w:pPr>
        <w:pStyle w:val="BodyText"/>
        <w:ind w:left="0"/>
        <w:rPr>
          <w:sz w:val="21"/>
        </w:rPr>
      </w:pPr>
    </w:p>
    <w:p>
      <w:pPr>
        <w:pStyle w:val="BodyText"/>
        <w:spacing w:before="5"/>
        <w:ind w:left="0"/>
        <w:rPr>
          <w:sz w:val="21"/>
        </w:rPr>
      </w:pPr>
    </w:p>
    <w:p>
      <w:pPr>
        <w:spacing w:before="0"/>
        <w:ind w:left="5598" w:right="5596"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3"/>
          <w:sz w:val="21"/>
        </w:rPr>
        <w:t> </w:t>
      </w:r>
      <w:r>
        <w:rPr>
          <w:sz w:val="21"/>
        </w:rPr>
        <w:t>UERJ</w:t>
      </w:r>
    </w:p>
    <w:p>
      <w:pPr>
        <w:spacing w:after="0"/>
        <w:jc w:val="center"/>
        <w:rPr>
          <w:sz w:val="21"/>
        </w:rPr>
        <w:sectPr>
          <w:pgSz w:w="15840" w:h="24480"/>
          <w:pgMar w:top="0" w:bottom="0" w:left="0" w:right="0"/>
        </w:sectPr>
      </w:pPr>
    </w:p>
    <w:p>
      <w:pPr>
        <w:pStyle w:val="BodyText"/>
        <w:spacing w:line="28" w:lineRule="exact"/>
        <w:rPr>
          <w:position w:val="0"/>
          <w:sz w:val="2"/>
        </w:rPr>
      </w:pPr>
      <w:r>
        <w:rPr>
          <w:position w:val="0"/>
          <w:sz w:val="2"/>
        </w:rPr>
        <mc:AlternateContent>
          <mc:Choice Requires="wps">
            <w:drawing>
              <wp:inline distT="0" distB="0" distL="0" distR="0">
                <wp:extent cx="9913620" cy="18415"/>
                <wp:effectExtent l="9525" t="0" r="0" b="635"/>
                <wp:docPr id="7" name="Group 7"/>
                <wp:cNvGraphicFramePr>
                  <a:graphicFrameLocks/>
                </wp:cNvGraphicFramePr>
                <a:graphic>
                  <a:graphicData uri="http://schemas.microsoft.com/office/word/2010/wordprocessingGroup">
                    <wpg:wgp>
                      <wpg:cNvPr id="7" name="Group 7"/>
                      <wpg:cNvGrpSpPr/>
                      <wpg:grpSpPr>
                        <a:xfrm>
                          <a:off x="0" y="0"/>
                          <a:ext cx="9913620" cy="18415"/>
                          <a:chExt cx="9913620" cy="18415"/>
                        </a:xfrm>
                      </wpg:grpSpPr>
                      <wps:wsp>
                        <wps:cNvPr id="8" name="Graphic 8"/>
                        <wps:cNvSpPr/>
                        <wps:spPr>
                          <a:xfrm>
                            <a:off x="0" y="0"/>
                            <a:ext cx="9913620" cy="9525"/>
                          </a:xfrm>
                          <a:custGeom>
                            <a:avLst/>
                            <a:gdLst/>
                            <a:ahLst/>
                            <a:cxnLst/>
                            <a:rect l="l" t="t" r="r" b="b"/>
                            <a:pathLst>
                              <a:path w="9913620" h="9525">
                                <a:moveTo>
                                  <a:pt x="9913152" y="9077"/>
                                </a:moveTo>
                                <a:lnTo>
                                  <a:pt x="0" y="9077"/>
                                </a:lnTo>
                                <a:lnTo>
                                  <a:pt x="0" y="0"/>
                                </a:lnTo>
                                <a:lnTo>
                                  <a:pt x="9913152" y="0"/>
                                </a:lnTo>
                                <a:lnTo>
                                  <a:pt x="9913152" y="9077"/>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5" y="7"/>
                            <a:ext cx="9913620" cy="18415"/>
                          </a:xfrm>
                          <a:custGeom>
                            <a:avLst/>
                            <a:gdLst/>
                            <a:ahLst/>
                            <a:cxnLst/>
                            <a:rect l="l" t="t" r="r" b="b"/>
                            <a:pathLst>
                              <a:path w="9913620" h="18415">
                                <a:moveTo>
                                  <a:pt x="9913150" y="0"/>
                                </a:moveTo>
                                <a:lnTo>
                                  <a:pt x="9904070" y="9080"/>
                                </a:lnTo>
                                <a:lnTo>
                                  <a:pt x="0" y="9080"/>
                                </a:lnTo>
                                <a:lnTo>
                                  <a:pt x="0" y="18161"/>
                                </a:lnTo>
                                <a:lnTo>
                                  <a:pt x="9904070" y="18161"/>
                                </a:lnTo>
                                <a:lnTo>
                                  <a:pt x="9913150" y="18161"/>
                                </a:lnTo>
                                <a:lnTo>
                                  <a:pt x="9913150" y="9080"/>
                                </a:lnTo>
                                <a:lnTo>
                                  <a:pt x="991315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6pt;height:1.45pt;mso-position-horizontal-relative:char;mso-position-vertical-relative:line" id="docshapegroup6" coordorigin="0,0" coordsize="15612,29">
                <v:rect style="position:absolute;left:0;top:0;width:15612;height:15" id="docshape7" filled="true" fillcolor="#999999" stroked="false">
                  <v:fill type="solid"/>
                </v:rect>
                <v:shape style="position:absolute;left:0;top:0;width:15612;height:29" id="docshape8" coordorigin="0,0" coordsize="15612,29" path="m15611,0l15597,14,0,14,0,29,15597,29,15611,29,15611,14,15611,0xe" filled="true" fillcolor="#ededed" stroked="false">
                  <v:path arrowok="t"/>
                  <v:fill type="solid"/>
                </v:shape>
                <v:shape style="position:absolute;left:0;top:0;width:15;height:29" id="docshape9" coordorigin="0,0" coordsize="15,29" path="m0,29l0,0,14,0,14,14,0,29xe" filled="true" fillcolor="#999999" stroked="false">
                  <v:path arrowok="t"/>
                  <v:fill type="solid"/>
                </v:shape>
              </v:group>
            </w:pict>
          </mc:Fallback>
        </mc:AlternateContent>
      </w:r>
      <w:r>
        <w:rPr>
          <w:position w:val="0"/>
          <w:sz w:val="2"/>
        </w:rPr>
      </w:r>
    </w:p>
    <w:p>
      <w:pPr>
        <w:pStyle w:val="BodyText"/>
        <w:spacing w:before="54"/>
        <w:ind w:left="0"/>
        <w:rPr>
          <w:sz w:val="21"/>
        </w:rPr>
      </w:pPr>
    </w:p>
    <w:p>
      <w:pPr>
        <w:spacing w:before="0"/>
        <w:ind w:left="1486" w:right="0" w:firstLine="0"/>
        <w:jc w:val="left"/>
        <w:rPr>
          <w:rFonts w:ascii="Calibri" w:hAnsi="Calibri"/>
          <w:sz w:val="21"/>
        </w:rPr>
      </w:pPr>
      <w:r>
        <w:rPr>
          <w:rFonts w:ascii="Calibri" w:hAnsi="Calibri"/>
          <w:sz w:val="21"/>
        </w:rPr>
        <w:drawing>
          <wp:anchor distT="0" distB="0" distL="0" distR="0" allowOverlap="1" layoutInCell="1" locked="0" behindDoc="0" simplePos="0" relativeHeight="15732736">
            <wp:simplePos x="0" y="0"/>
            <wp:positionH relativeFrom="page">
              <wp:posOffset>99857</wp:posOffset>
            </wp:positionH>
            <wp:positionV relativeFrom="paragraph">
              <wp:posOffset>-127105</wp:posOffset>
            </wp:positionV>
            <wp:extent cx="807940" cy="544678"/>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807940" cy="544678"/>
                    </a:xfrm>
                    <a:prstGeom prst="rect">
                      <a:avLst/>
                    </a:prstGeom>
                  </pic:spPr>
                </pic:pic>
              </a:graphicData>
            </a:graphic>
          </wp:anchor>
        </w:drawing>
      </w:r>
      <w:r>
        <w:rPr>
          <w:rFonts w:ascii="Calibri" w:hAnsi="Calibri"/>
          <w:sz w:val="21"/>
        </w:rPr>
        <w:t>Documento</w:t>
      </w:r>
      <w:r>
        <w:rPr>
          <w:rFonts w:ascii="Calibri" w:hAnsi="Calibri"/>
          <w:spacing w:val="-7"/>
          <w:sz w:val="21"/>
        </w:rPr>
        <w:t> </w:t>
      </w:r>
      <w:r>
        <w:rPr>
          <w:rFonts w:ascii="Calibri" w:hAnsi="Calibri"/>
          <w:sz w:val="21"/>
        </w:rPr>
        <w:t>assinado</w:t>
      </w:r>
      <w:r>
        <w:rPr>
          <w:rFonts w:ascii="Calibri" w:hAnsi="Calibri"/>
          <w:spacing w:val="-7"/>
          <w:sz w:val="21"/>
        </w:rPr>
        <w:t> </w:t>
      </w:r>
      <w:r>
        <w:rPr>
          <w:rFonts w:ascii="Calibri" w:hAnsi="Calibri"/>
          <w:sz w:val="21"/>
        </w:rPr>
        <w:t>eletronicamente</w:t>
      </w:r>
      <w:r>
        <w:rPr>
          <w:rFonts w:ascii="Calibri" w:hAnsi="Calibri"/>
          <w:spacing w:val="-7"/>
          <w:sz w:val="21"/>
        </w:rPr>
        <w:t> </w:t>
      </w:r>
      <w:r>
        <w:rPr>
          <w:rFonts w:ascii="Calibri" w:hAnsi="Calibri"/>
          <w:sz w:val="21"/>
        </w:rPr>
        <w:t>por</w:t>
      </w:r>
      <w:r>
        <w:rPr>
          <w:rFonts w:ascii="Calibri" w:hAnsi="Calibri"/>
          <w:spacing w:val="-6"/>
          <w:sz w:val="21"/>
        </w:rPr>
        <w:t> </w:t>
      </w:r>
      <w:r>
        <w:rPr>
          <w:rFonts w:ascii="Calibri" w:hAnsi="Calibri"/>
          <w:b/>
          <w:sz w:val="21"/>
        </w:rPr>
        <w:t>Márcia</w:t>
      </w:r>
      <w:r>
        <w:rPr>
          <w:rFonts w:ascii="Calibri" w:hAnsi="Calibri"/>
          <w:b/>
          <w:spacing w:val="-7"/>
          <w:sz w:val="21"/>
        </w:rPr>
        <w:t> </w:t>
      </w:r>
      <w:r>
        <w:rPr>
          <w:rFonts w:ascii="Calibri" w:hAnsi="Calibri"/>
          <w:b/>
          <w:sz w:val="21"/>
        </w:rPr>
        <w:t>Carvalho</w:t>
      </w:r>
      <w:r>
        <w:rPr>
          <w:rFonts w:ascii="Calibri" w:hAnsi="Calibri"/>
          <w:b/>
          <w:spacing w:val="-7"/>
          <w:sz w:val="21"/>
        </w:rPr>
        <w:t> </w:t>
      </w:r>
      <w:r>
        <w:rPr>
          <w:rFonts w:ascii="Calibri" w:hAnsi="Calibri"/>
          <w:b/>
          <w:sz w:val="21"/>
        </w:rPr>
        <w:t>da</w:t>
      </w:r>
      <w:r>
        <w:rPr>
          <w:rFonts w:ascii="Calibri" w:hAnsi="Calibri"/>
          <w:b/>
          <w:spacing w:val="-7"/>
          <w:sz w:val="21"/>
        </w:rPr>
        <w:t> </w:t>
      </w:r>
      <w:r>
        <w:rPr>
          <w:rFonts w:ascii="Calibri" w:hAnsi="Calibri"/>
          <w:b/>
          <w:sz w:val="21"/>
        </w:rPr>
        <w:t>Cunha</w:t>
      </w:r>
      <w:r>
        <w:rPr>
          <w:rFonts w:ascii="Calibri" w:hAnsi="Calibri"/>
          <w:sz w:val="21"/>
        </w:rPr>
        <w:t>,</w:t>
      </w:r>
      <w:r>
        <w:rPr>
          <w:rFonts w:ascii="Calibri" w:hAnsi="Calibri"/>
          <w:spacing w:val="-6"/>
          <w:sz w:val="21"/>
        </w:rPr>
        <w:t> </w:t>
      </w:r>
      <w:r>
        <w:rPr>
          <w:rFonts w:ascii="Calibri" w:hAnsi="Calibri"/>
          <w:b/>
          <w:sz w:val="21"/>
        </w:rPr>
        <w:t>Diretor(a)</w:t>
      </w:r>
      <w:r>
        <w:rPr>
          <w:rFonts w:ascii="Calibri" w:hAnsi="Calibri"/>
          <w:b/>
          <w:spacing w:val="-7"/>
          <w:sz w:val="21"/>
        </w:rPr>
        <w:t> </w:t>
      </w:r>
      <w:r>
        <w:rPr>
          <w:rFonts w:ascii="Calibri" w:hAnsi="Calibri"/>
          <w:b/>
          <w:sz w:val="21"/>
        </w:rPr>
        <w:t>de</w:t>
      </w:r>
      <w:r>
        <w:rPr>
          <w:rFonts w:ascii="Calibri" w:hAnsi="Calibri"/>
          <w:b/>
          <w:spacing w:val="-7"/>
          <w:sz w:val="21"/>
        </w:rPr>
        <w:t> </w:t>
      </w:r>
      <w:r>
        <w:rPr>
          <w:rFonts w:ascii="Calibri" w:hAnsi="Calibri"/>
          <w:b/>
          <w:sz w:val="21"/>
        </w:rPr>
        <w:t>Administração</w:t>
      </w:r>
      <w:r>
        <w:rPr>
          <w:rFonts w:ascii="Calibri" w:hAnsi="Calibri"/>
          <w:b/>
          <w:spacing w:val="-7"/>
          <w:sz w:val="21"/>
        </w:rPr>
        <w:t> </w:t>
      </w:r>
      <w:r>
        <w:rPr>
          <w:rFonts w:ascii="Calibri" w:hAnsi="Calibri"/>
          <w:b/>
          <w:sz w:val="21"/>
        </w:rPr>
        <w:t>Financeira</w:t>
      </w:r>
      <w:r>
        <w:rPr>
          <w:rFonts w:ascii="Calibri" w:hAnsi="Calibri"/>
          <w:sz w:val="21"/>
        </w:rPr>
        <w:t>,</w:t>
      </w:r>
      <w:r>
        <w:rPr>
          <w:rFonts w:ascii="Calibri" w:hAnsi="Calibri"/>
          <w:spacing w:val="-7"/>
          <w:sz w:val="21"/>
        </w:rPr>
        <w:t> </w:t>
      </w:r>
      <w:r>
        <w:rPr>
          <w:rFonts w:ascii="Calibri" w:hAnsi="Calibri"/>
          <w:sz w:val="21"/>
        </w:rPr>
        <w:t>em</w:t>
      </w:r>
      <w:r>
        <w:rPr>
          <w:rFonts w:ascii="Calibri" w:hAnsi="Calibri"/>
          <w:spacing w:val="-7"/>
          <w:sz w:val="21"/>
        </w:rPr>
        <w:t> </w:t>
      </w:r>
      <w:r>
        <w:rPr>
          <w:rFonts w:ascii="Calibri" w:hAnsi="Calibri"/>
          <w:sz w:val="21"/>
        </w:rPr>
        <w:t>12/06/2025,</w:t>
      </w:r>
      <w:r>
        <w:rPr>
          <w:rFonts w:ascii="Calibri" w:hAnsi="Calibri"/>
          <w:spacing w:val="-7"/>
          <w:sz w:val="21"/>
        </w:rPr>
        <w:t> </w:t>
      </w:r>
      <w:r>
        <w:rPr>
          <w:rFonts w:ascii="Calibri" w:hAnsi="Calibri"/>
          <w:sz w:val="21"/>
        </w:rPr>
        <w:t>às</w:t>
      </w:r>
      <w:r>
        <w:rPr>
          <w:rFonts w:ascii="Calibri" w:hAnsi="Calibri"/>
          <w:spacing w:val="-7"/>
          <w:sz w:val="21"/>
        </w:rPr>
        <w:t> </w:t>
      </w:r>
      <w:r>
        <w:rPr>
          <w:rFonts w:ascii="Calibri" w:hAnsi="Calibri"/>
          <w:sz w:val="21"/>
        </w:rPr>
        <w:t>12:31,</w:t>
      </w:r>
      <w:r>
        <w:rPr>
          <w:rFonts w:ascii="Calibri" w:hAnsi="Calibri"/>
          <w:spacing w:val="-7"/>
          <w:sz w:val="21"/>
        </w:rPr>
        <w:t> </w:t>
      </w:r>
      <w:r>
        <w:rPr>
          <w:rFonts w:ascii="Calibri" w:hAnsi="Calibri"/>
          <w:sz w:val="21"/>
        </w:rPr>
        <w:t>conforme</w:t>
      </w:r>
      <w:r>
        <w:rPr>
          <w:rFonts w:ascii="Calibri" w:hAnsi="Calibri"/>
          <w:spacing w:val="-7"/>
          <w:sz w:val="21"/>
        </w:rPr>
        <w:t> </w:t>
      </w:r>
      <w:r>
        <w:rPr>
          <w:rFonts w:ascii="Calibri" w:hAnsi="Calibri"/>
          <w:sz w:val="21"/>
        </w:rPr>
        <w:t>horário</w:t>
      </w:r>
      <w:r>
        <w:rPr>
          <w:rFonts w:ascii="Calibri" w:hAnsi="Calibri"/>
          <w:spacing w:val="-7"/>
          <w:sz w:val="21"/>
        </w:rPr>
        <w:t> </w:t>
      </w:r>
      <w:r>
        <w:rPr>
          <w:rFonts w:ascii="Calibri" w:hAnsi="Calibri"/>
          <w:sz w:val="21"/>
        </w:rPr>
        <w:t>oficial</w:t>
      </w:r>
      <w:r>
        <w:rPr>
          <w:rFonts w:ascii="Calibri" w:hAnsi="Calibri"/>
          <w:spacing w:val="-7"/>
          <w:sz w:val="21"/>
        </w:rPr>
        <w:t> </w:t>
      </w:r>
      <w:r>
        <w:rPr>
          <w:rFonts w:ascii="Calibri" w:hAnsi="Calibri"/>
          <w:sz w:val="21"/>
        </w:rPr>
        <w:t>de Brasília, 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spacing w:before="1"/>
        <w:ind w:left="0"/>
        <w:rPr>
          <w:rFonts w:ascii="Calibri"/>
          <w:sz w:val="18"/>
        </w:rPr>
      </w:pPr>
      <w:r>
        <w:rPr>
          <w:rFonts w:ascii="Calibri"/>
          <w:sz w:val="18"/>
        </w:rPr>
        <mc:AlternateContent>
          <mc:Choice Requires="wps">
            <w:drawing>
              <wp:anchor distT="0" distB="0" distL="0" distR="0" allowOverlap="1" layoutInCell="1" locked="0" behindDoc="1" simplePos="0" relativeHeight="487590912">
                <wp:simplePos x="0" y="0"/>
                <wp:positionH relativeFrom="page">
                  <wp:posOffset>72623</wp:posOffset>
                </wp:positionH>
                <wp:positionV relativeFrom="paragraph">
                  <wp:posOffset>155556</wp:posOffset>
                </wp:positionV>
                <wp:extent cx="9913620" cy="1841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913620" cy="18415"/>
                          <a:chExt cx="9913620" cy="18415"/>
                        </a:xfrm>
                      </wpg:grpSpPr>
                      <wps:wsp>
                        <wps:cNvPr id="13" name="Graphic 13"/>
                        <wps:cNvSpPr/>
                        <wps:spPr>
                          <a:xfrm>
                            <a:off x="0" y="0"/>
                            <a:ext cx="9913620" cy="9525"/>
                          </a:xfrm>
                          <a:custGeom>
                            <a:avLst/>
                            <a:gdLst/>
                            <a:ahLst/>
                            <a:cxnLst/>
                            <a:rect l="l" t="t" r="r" b="b"/>
                            <a:pathLst>
                              <a:path w="9913620" h="9525">
                                <a:moveTo>
                                  <a:pt x="9913152" y="9077"/>
                                </a:moveTo>
                                <a:lnTo>
                                  <a:pt x="0" y="9077"/>
                                </a:lnTo>
                                <a:lnTo>
                                  <a:pt x="0" y="0"/>
                                </a:lnTo>
                                <a:lnTo>
                                  <a:pt x="9913152" y="0"/>
                                </a:lnTo>
                                <a:lnTo>
                                  <a:pt x="9913152" y="9077"/>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5" y="8"/>
                            <a:ext cx="9913620" cy="18415"/>
                          </a:xfrm>
                          <a:custGeom>
                            <a:avLst/>
                            <a:gdLst/>
                            <a:ahLst/>
                            <a:cxnLst/>
                            <a:rect l="l" t="t" r="r" b="b"/>
                            <a:pathLst>
                              <a:path w="9913620" h="18415">
                                <a:moveTo>
                                  <a:pt x="9913150" y="0"/>
                                </a:moveTo>
                                <a:lnTo>
                                  <a:pt x="9904070" y="9080"/>
                                </a:lnTo>
                                <a:lnTo>
                                  <a:pt x="0" y="9080"/>
                                </a:lnTo>
                                <a:lnTo>
                                  <a:pt x="0" y="18161"/>
                                </a:lnTo>
                                <a:lnTo>
                                  <a:pt x="9904070" y="18161"/>
                                </a:lnTo>
                                <a:lnTo>
                                  <a:pt x="9913150" y="18161"/>
                                </a:lnTo>
                                <a:lnTo>
                                  <a:pt x="9913150" y="9080"/>
                                </a:lnTo>
                                <a:lnTo>
                                  <a:pt x="9913150"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8411pt;margin-top:12.248532pt;width:780.6pt;height:1.45pt;mso-position-horizontal-relative:page;mso-position-vertical-relative:paragraph;z-index:-15725568;mso-wrap-distance-left:0;mso-wrap-distance-right:0" id="docshapegroup10" coordorigin="114,245" coordsize="15612,29">
                <v:rect style="position:absolute;left:114;top:244;width:15612;height:15" id="docshape11" filled="true" fillcolor="#999999" stroked="false">
                  <v:fill type="solid"/>
                </v:rect>
                <v:shape style="position:absolute;left:114;top:244;width:15612;height:29" id="docshape12" coordorigin="114,245" coordsize="15612,29" path="m15726,245l15711,259,114,259,114,274,15711,274,15726,274,15726,259,15726,245xe" filled="true" fillcolor="#ededed" stroked="false">
                  <v:path arrowok="t"/>
                  <v:fill type="solid"/>
                </v:shape>
                <v:shape style="position:absolute;left:114;top:244;width:15;height:29" id="docshape13" coordorigin="114,245" coordsize="15,29" path="m114,274l114,245,129,245,129,259,114,274xe" filled="true" fillcolor="#999999" stroked="false">
                  <v:path arrowok="t"/>
                  <v:fill type="solid"/>
                </v:shape>
                <w10:wrap type="topAndBottom"/>
              </v:group>
            </w:pict>
          </mc:Fallback>
        </mc:AlternateContent>
      </w:r>
    </w:p>
    <w:p>
      <w:pPr>
        <w:pStyle w:val="BodyText"/>
        <w:spacing w:before="201"/>
        <w:ind w:left="0"/>
        <w:rPr>
          <w:rFonts w:ascii="Calibri"/>
          <w:sz w:val="21"/>
        </w:rPr>
      </w:pPr>
    </w:p>
    <w:p>
      <w:pPr>
        <w:spacing w:before="0"/>
        <w:ind w:left="1443" w:right="0" w:firstLine="0"/>
        <w:jc w:val="left"/>
        <w:rPr>
          <w:rFonts w:ascii="Calibri" w:hAnsi="Calibri"/>
          <w:sz w:val="21"/>
        </w:rPr>
      </w:pPr>
      <w:r>
        <w:rPr>
          <w:rFonts w:ascii="Calibri" w:hAnsi="Calibri"/>
          <w:sz w:val="21"/>
        </w:rPr>
        <w:drawing>
          <wp:anchor distT="0" distB="0" distL="0" distR="0" allowOverlap="1" layoutInCell="1" locked="0" behindDoc="0" simplePos="0" relativeHeight="15733248">
            <wp:simplePos x="0" y="0"/>
            <wp:positionH relativeFrom="page">
              <wp:posOffset>118013</wp:posOffset>
            </wp:positionH>
            <wp:positionV relativeFrom="paragraph">
              <wp:posOffset>-208708</wp:posOffset>
            </wp:positionV>
            <wp:extent cx="744394" cy="744394"/>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44394" cy="744394"/>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119936">
                <wp:simplePos x="0" y="0"/>
                <wp:positionH relativeFrom="page">
                  <wp:posOffset>4827098</wp:posOffset>
                </wp:positionH>
                <wp:positionV relativeFrom="paragraph">
                  <wp:posOffset>136247</wp:posOffset>
                </wp:positionV>
                <wp:extent cx="2476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4765" cy="9525"/>
                        </a:xfrm>
                        <a:custGeom>
                          <a:avLst/>
                          <a:gdLst/>
                          <a:ahLst/>
                          <a:cxnLst/>
                          <a:rect l="l" t="t" r="r" b="b"/>
                          <a:pathLst>
                            <a:path w="24765" h="9525">
                              <a:moveTo>
                                <a:pt x="24523" y="9077"/>
                              </a:moveTo>
                              <a:lnTo>
                                <a:pt x="0" y="9077"/>
                              </a:lnTo>
                              <a:lnTo>
                                <a:pt x="0" y="0"/>
                              </a:lnTo>
                              <a:lnTo>
                                <a:pt x="24523" y="0"/>
                              </a:lnTo>
                              <a:lnTo>
                                <a:pt x="24523" y="90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0.086517pt;margin-top:10.728127pt;width:1.930956pt;height:.714801pt;mso-position-horizontal-relative:page;mso-position-vertical-relative:paragraph;z-index:-17196544" id="docshape14"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102376321 </w:t>
      </w:r>
      <w:r>
        <w:rPr>
          <w:rFonts w:ascii="Calibri" w:hAnsi="Calibri"/>
          <w:sz w:val="21"/>
        </w:rPr>
        <w:t>e o código CRC </w:t>
      </w:r>
      <w:r>
        <w:rPr>
          <w:rFonts w:ascii="Calibri" w:hAnsi="Calibri"/>
          <w:b/>
          <w:sz w:val="21"/>
        </w:rPr>
        <w:t>866EF3CC</w:t>
      </w:r>
      <w:r>
        <w:rPr>
          <w:rFonts w:ascii="Calibri" w:hAnsi="Calibri"/>
          <w:sz w:val="21"/>
        </w:rPr>
        <w:t>.</w:t>
      </w:r>
    </w:p>
    <w:p>
      <w:pPr>
        <w:pStyle w:val="BodyText"/>
        <w:spacing w:before="148"/>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81701</wp:posOffset>
                </wp:positionH>
                <wp:positionV relativeFrom="paragraph">
                  <wp:posOffset>264586</wp:posOffset>
                </wp:positionV>
                <wp:extent cx="9895205" cy="1841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895205" cy="18415"/>
                          <a:chExt cx="9895205" cy="18415"/>
                        </a:xfrm>
                      </wpg:grpSpPr>
                      <wps:wsp>
                        <wps:cNvPr id="19" name="Graphic 19"/>
                        <wps:cNvSpPr/>
                        <wps:spPr>
                          <a:xfrm>
                            <a:off x="0" y="0"/>
                            <a:ext cx="9895205" cy="9525"/>
                          </a:xfrm>
                          <a:custGeom>
                            <a:avLst/>
                            <a:gdLst/>
                            <a:ahLst/>
                            <a:cxnLst/>
                            <a:rect l="l" t="t" r="r" b="b"/>
                            <a:pathLst>
                              <a:path w="9895205" h="9525">
                                <a:moveTo>
                                  <a:pt x="9894996" y="9077"/>
                                </a:moveTo>
                                <a:lnTo>
                                  <a:pt x="0" y="9077"/>
                                </a:lnTo>
                                <a:lnTo>
                                  <a:pt x="0" y="0"/>
                                </a:lnTo>
                                <a:lnTo>
                                  <a:pt x="9894996" y="0"/>
                                </a:lnTo>
                                <a:lnTo>
                                  <a:pt x="9894996" y="9077"/>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2" y="4"/>
                            <a:ext cx="9895205" cy="18415"/>
                          </a:xfrm>
                          <a:custGeom>
                            <a:avLst/>
                            <a:gdLst/>
                            <a:ahLst/>
                            <a:cxnLst/>
                            <a:rect l="l" t="t" r="r" b="b"/>
                            <a:pathLst>
                              <a:path w="9895205" h="18415">
                                <a:moveTo>
                                  <a:pt x="9894989" y="0"/>
                                </a:moveTo>
                                <a:lnTo>
                                  <a:pt x="9885909" y="9080"/>
                                </a:lnTo>
                                <a:lnTo>
                                  <a:pt x="0" y="9080"/>
                                </a:lnTo>
                                <a:lnTo>
                                  <a:pt x="0" y="18161"/>
                                </a:lnTo>
                                <a:lnTo>
                                  <a:pt x="9885909" y="18161"/>
                                </a:lnTo>
                                <a:lnTo>
                                  <a:pt x="9894989" y="18161"/>
                                </a:lnTo>
                                <a:lnTo>
                                  <a:pt x="9894989" y="9080"/>
                                </a:lnTo>
                                <a:lnTo>
                                  <a:pt x="9894989"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8415"/>
                          </a:xfrm>
                          <a:custGeom>
                            <a:avLst/>
                            <a:gdLst/>
                            <a:ahLst/>
                            <a:cxnLst/>
                            <a:rect l="l" t="t" r="r" b="b"/>
                            <a:pathLst>
                              <a:path w="9525" h="18415">
                                <a:moveTo>
                                  <a:pt x="0" y="18155"/>
                                </a:moveTo>
                                <a:lnTo>
                                  <a:pt x="0" y="0"/>
                                </a:lnTo>
                                <a:lnTo>
                                  <a:pt x="9077" y="0"/>
                                </a:lnTo>
                                <a:lnTo>
                                  <a:pt x="9077" y="9077"/>
                                </a:lnTo>
                                <a:lnTo>
                                  <a:pt x="0" y="181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33213pt;margin-top:20.83359pt;width:779.15pt;height:1.45pt;mso-position-horizontal-relative:page;mso-position-vertical-relative:paragraph;z-index:-15725056;mso-wrap-distance-left:0;mso-wrap-distance-right:0" id="docshapegroup15" coordorigin="129,417" coordsize="15583,29">
                <v:rect style="position:absolute;left:128;top:416;width:15583;height:15" id="docshape16" filled="true" fillcolor="#999999" stroked="false">
                  <v:fill type="solid"/>
                </v:rect>
                <v:shape style="position:absolute;left:128;top:416;width:15583;height:29" id="docshape17" coordorigin="129,417" coordsize="15583,29" path="m15711,417l15697,431,129,431,129,445,15697,445,15711,445,15711,431,15711,417xe" filled="true" fillcolor="#ededed" stroked="false">
                  <v:path arrowok="t"/>
                  <v:fill type="solid"/>
                </v:shape>
                <v:shape style="position:absolute;left:128;top:416;width:15;height:29" id="docshape18" coordorigin="129,417" coordsize="15,29" path="m129,445l129,417,143,417,143,431,129,445xe" filled="true" fillcolor="#999999" stroked="false">
                  <v:path arrowok="t"/>
                  <v:fill type="solid"/>
                </v:shape>
                <w10:wrap type="topAndBottom"/>
              </v:group>
            </w:pict>
          </mc:Fallback>
        </mc:AlternateContent>
      </w: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ind w:left="0"/>
        <w:rPr>
          <w:rFonts w:ascii="Calibri"/>
          <w:sz w:val="21"/>
        </w:rPr>
      </w:pPr>
    </w:p>
    <w:p>
      <w:pPr>
        <w:pStyle w:val="BodyText"/>
        <w:spacing w:before="128"/>
        <w:ind w:left="0"/>
        <w:rPr>
          <w:rFonts w:ascii="Calibri"/>
          <w:sz w:val="21"/>
        </w:rPr>
      </w:pPr>
    </w:p>
    <w:p>
      <w:pPr>
        <w:spacing w:before="0"/>
        <w:ind w:left="0" w:right="98" w:firstLine="0"/>
        <w:jc w:val="center"/>
        <w:rPr>
          <w:b/>
          <w:sz w:val="19"/>
        </w:rPr>
      </w:pPr>
      <w:r>
        <w:rPr>
          <w:b/>
          <w:sz w:val="19"/>
          <w:u w:val="single"/>
        </w:rPr>
        <w:t>ANEXO I-</w:t>
      </w:r>
      <w:r>
        <w:rPr>
          <w:b/>
          <w:spacing w:val="-4"/>
          <w:sz w:val="19"/>
          <w:u w:val="single"/>
        </w:rPr>
        <w:t> </w:t>
      </w:r>
      <w:r>
        <w:rPr>
          <w:b/>
          <w:sz w:val="19"/>
          <w:u w:val="single"/>
        </w:rPr>
        <w:t>TERMO DE </w:t>
      </w:r>
      <w:r>
        <w:rPr>
          <w:b/>
          <w:spacing w:val="-2"/>
          <w:sz w:val="19"/>
          <w:u w:val="single"/>
        </w:rPr>
        <w:t>REFERÊNCIA</w:t>
      </w:r>
    </w:p>
    <w:p>
      <w:pPr>
        <w:pStyle w:val="BodyText"/>
        <w:spacing w:before="178"/>
        <w:ind w:left="0"/>
        <w:rPr>
          <w:b/>
        </w:rPr>
      </w:pPr>
    </w:p>
    <w:p>
      <w:pPr>
        <w:pStyle w:val="Heading2"/>
        <w:numPr>
          <w:ilvl w:val="0"/>
          <w:numId w:val="27"/>
        </w:numPr>
        <w:tabs>
          <w:tab w:pos="304" w:val="left" w:leader="none"/>
        </w:tabs>
        <w:spacing w:line="240" w:lineRule="auto" w:before="0" w:after="0"/>
        <w:ind w:left="304" w:right="0" w:hanging="190"/>
        <w:jc w:val="left"/>
      </w:pPr>
      <w:r>
        <w:rPr>
          <w:spacing w:val="-2"/>
        </w:rPr>
        <w:t>OBJETIVO:</w:t>
      </w:r>
    </w:p>
    <w:p>
      <w:pPr>
        <w:pStyle w:val="BodyText"/>
        <w:spacing w:line="283" w:lineRule="auto" w:before="39"/>
        <w:ind w:right="112"/>
        <w:jc w:val="both"/>
      </w:pPr>
      <w:r>
        <w:rPr/>
        <w:t>O presente</w:t>
      </w:r>
      <w:r>
        <w:rPr>
          <w:spacing w:val="-1"/>
        </w:rPr>
        <w:t> </w:t>
      </w:r>
      <w:r>
        <w:rPr/>
        <w:t>Termo tem por objetivo a aquisição de </w:t>
      </w:r>
      <w:r>
        <w:rPr>
          <w:b/>
        </w:rPr>
        <w:t>medicamentos</w:t>
      </w:r>
      <w:r>
        <w:rPr/>
        <w:t>, por licitação (pregão eletrônico), para o Hospital Universitário Pedro Ernesto, por meio de empresa especializada, em conformidade com</w:t>
      </w:r>
      <w:r>
        <w:rPr>
          <w:spacing w:val="40"/>
        </w:rPr>
        <w:t> </w:t>
      </w:r>
      <w:r>
        <w:rPr/>
        <w:t>a Lei nº 14.133/2021 Art. 28 inc. I (Regulamenta o Art. 37, inciso XXI, da Constituição Federal, que institui normas para licitações e Contratos da Administração Pública e dá outras providências), e </w:t>
      </w:r>
      <w:r>
        <w:rPr/>
        <w:t>o Decreto Estadual nº 48.816/23 (Regulamenta a fase preparatória das contratações no âmbito do Estado do Rio de Janeiro).</w:t>
      </w:r>
    </w:p>
    <w:p>
      <w:pPr>
        <w:pStyle w:val="BodyText"/>
        <w:spacing w:before="37"/>
        <w:ind w:left="0"/>
      </w:pPr>
    </w:p>
    <w:p>
      <w:pPr>
        <w:pStyle w:val="Heading2"/>
        <w:numPr>
          <w:ilvl w:val="1"/>
          <w:numId w:val="27"/>
        </w:numPr>
        <w:tabs>
          <w:tab w:pos="447" w:val="left" w:leader="none"/>
        </w:tabs>
        <w:spacing w:line="240" w:lineRule="auto" w:before="0" w:after="0"/>
        <w:ind w:left="447" w:right="0" w:hanging="333"/>
        <w:jc w:val="left"/>
      </w:pPr>
      <w:r>
        <w:rPr>
          <w:spacing w:val="-4"/>
        </w:rPr>
        <w:t>JUSTIFICATIVA</w:t>
      </w:r>
      <w:r>
        <w:rPr>
          <w:spacing w:val="-1"/>
        </w:rPr>
        <w:t> </w:t>
      </w:r>
      <w:r>
        <w:rPr>
          <w:spacing w:val="-4"/>
        </w:rPr>
        <w:t>DA</w:t>
      </w:r>
      <w:r>
        <w:rPr>
          <w:spacing w:val="-1"/>
        </w:rPr>
        <w:t> </w:t>
      </w:r>
      <w:r>
        <w:rPr>
          <w:spacing w:val="-4"/>
        </w:rPr>
        <w:t>CONTRATAÇÃO:</w:t>
      </w:r>
    </w:p>
    <w:p>
      <w:pPr>
        <w:pStyle w:val="ListParagraph"/>
        <w:numPr>
          <w:ilvl w:val="2"/>
          <w:numId w:val="27"/>
        </w:numPr>
        <w:tabs>
          <w:tab w:pos="606" w:val="left" w:leader="none"/>
        </w:tabs>
        <w:spacing w:line="283" w:lineRule="auto" w:before="39" w:after="0"/>
        <w:ind w:left="114" w:right="112" w:firstLine="0"/>
        <w:jc w:val="left"/>
        <w:rPr>
          <w:sz w:val="19"/>
        </w:rPr>
      </w:pPr>
      <w:r>
        <w:rPr>
          <w:sz w:val="19"/>
        </w:rPr>
        <w:t>Trata-se</w:t>
      </w:r>
      <w:r>
        <w:rPr>
          <w:spacing w:val="20"/>
          <w:sz w:val="19"/>
        </w:rPr>
        <w:t> </w:t>
      </w:r>
      <w:r>
        <w:rPr>
          <w:sz w:val="19"/>
        </w:rPr>
        <w:t>de</w:t>
      </w:r>
      <w:r>
        <w:rPr>
          <w:spacing w:val="20"/>
          <w:sz w:val="19"/>
        </w:rPr>
        <w:t> </w:t>
      </w:r>
      <w:r>
        <w:rPr>
          <w:sz w:val="19"/>
        </w:rPr>
        <w:t>materiais</w:t>
      </w:r>
      <w:r>
        <w:rPr>
          <w:spacing w:val="20"/>
          <w:sz w:val="19"/>
        </w:rPr>
        <w:t> </w:t>
      </w:r>
      <w:r>
        <w:rPr>
          <w:sz w:val="19"/>
        </w:rPr>
        <w:t>indispensáveis</w:t>
      </w:r>
      <w:r>
        <w:rPr>
          <w:spacing w:val="20"/>
          <w:sz w:val="19"/>
        </w:rPr>
        <w:t> </w:t>
      </w:r>
      <w:r>
        <w:rPr>
          <w:sz w:val="19"/>
        </w:rPr>
        <w:t>ao</w:t>
      </w:r>
      <w:r>
        <w:rPr>
          <w:spacing w:val="20"/>
          <w:sz w:val="19"/>
        </w:rPr>
        <w:t> </w:t>
      </w:r>
      <w:r>
        <w:rPr>
          <w:sz w:val="19"/>
        </w:rPr>
        <w:t>desenvolvimento</w:t>
      </w:r>
      <w:r>
        <w:rPr>
          <w:spacing w:val="20"/>
          <w:sz w:val="19"/>
        </w:rPr>
        <w:t> </w:t>
      </w:r>
      <w:r>
        <w:rPr>
          <w:sz w:val="19"/>
        </w:rPr>
        <w:t>da</w:t>
      </w:r>
      <w:r>
        <w:rPr>
          <w:spacing w:val="20"/>
          <w:sz w:val="19"/>
        </w:rPr>
        <w:t> </w:t>
      </w:r>
      <w:r>
        <w:rPr>
          <w:sz w:val="19"/>
        </w:rPr>
        <w:t>assistência</w:t>
      </w:r>
      <w:r>
        <w:rPr>
          <w:spacing w:val="20"/>
          <w:sz w:val="19"/>
        </w:rPr>
        <w:t> </w:t>
      </w:r>
      <w:r>
        <w:rPr>
          <w:sz w:val="19"/>
        </w:rPr>
        <w:t>integral</w:t>
      </w:r>
      <w:r>
        <w:rPr>
          <w:spacing w:val="20"/>
          <w:sz w:val="19"/>
        </w:rPr>
        <w:t> </w:t>
      </w:r>
      <w:r>
        <w:rPr>
          <w:sz w:val="19"/>
        </w:rPr>
        <w:t>dos</w:t>
      </w:r>
      <w:r>
        <w:rPr>
          <w:spacing w:val="20"/>
          <w:sz w:val="19"/>
        </w:rPr>
        <w:t> </w:t>
      </w:r>
      <w:r>
        <w:rPr>
          <w:sz w:val="19"/>
        </w:rPr>
        <w:t>pacientes.</w:t>
      </w:r>
      <w:r>
        <w:rPr>
          <w:spacing w:val="20"/>
          <w:sz w:val="19"/>
        </w:rPr>
        <w:t> </w:t>
      </w:r>
      <w:r>
        <w:rPr>
          <w:sz w:val="19"/>
        </w:rPr>
        <w:t>Cabe</w:t>
      </w:r>
      <w:r>
        <w:rPr>
          <w:spacing w:val="20"/>
          <w:sz w:val="19"/>
        </w:rPr>
        <w:t> </w:t>
      </w:r>
      <w:r>
        <w:rPr>
          <w:sz w:val="19"/>
        </w:rPr>
        <w:t>ressaltar</w:t>
      </w:r>
      <w:r>
        <w:rPr>
          <w:spacing w:val="20"/>
          <w:sz w:val="19"/>
        </w:rPr>
        <w:t> </w:t>
      </w:r>
      <w:r>
        <w:rPr>
          <w:sz w:val="19"/>
        </w:rPr>
        <w:t>que</w:t>
      </w:r>
      <w:r>
        <w:rPr>
          <w:spacing w:val="20"/>
          <w:sz w:val="19"/>
        </w:rPr>
        <w:t> </w:t>
      </w:r>
      <w:r>
        <w:rPr>
          <w:sz w:val="19"/>
        </w:rPr>
        <w:t>se</w:t>
      </w:r>
      <w:r>
        <w:rPr>
          <w:spacing w:val="20"/>
          <w:sz w:val="19"/>
        </w:rPr>
        <w:t> </w:t>
      </w:r>
      <w:r>
        <w:rPr>
          <w:sz w:val="19"/>
        </w:rPr>
        <w:t>trata</w:t>
      </w:r>
      <w:r>
        <w:rPr>
          <w:spacing w:val="20"/>
          <w:sz w:val="19"/>
        </w:rPr>
        <w:t> </w:t>
      </w:r>
      <w:r>
        <w:rPr>
          <w:sz w:val="19"/>
        </w:rPr>
        <w:t>da</w:t>
      </w:r>
      <w:r>
        <w:rPr>
          <w:spacing w:val="20"/>
          <w:sz w:val="19"/>
        </w:rPr>
        <w:t> </w:t>
      </w:r>
      <w:r>
        <w:rPr>
          <w:sz w:val="19"/>
        </w:rPr>
        <w:t>aquisição</w:t>
      </w:r>
      <w:r>
        <w:rPr>
          <w:spacing w:val="20"/>
          <w:sz w:val="19"/>
        </w:rPr>
        <w:t> </w:t>
      </w:r>
      <w:r>
        <w:rPr>
          <w:sz w:val="19"/>
        </w:rPr>
        <w:t>de</w:t>
      </w:r>
      <w:r>
        <w:rPr>
          <w:spacing w:val="20"/>
          <w:sz w:val="19"/>
        </w:rPr>
        <w:t> </w:t>
      </w:r>
      <w:r>
        <w:rPr>
          <w:sz w:val="19"/>
        </w:rPr>
        <w:t>insumos</w:t>
      </w:r>
      <w:r>
        <w:rPr>
          <w:spacing w:val="20"/>
          <w:sz w:val="19"/>
        </w:rPr>
        <w:t> </w:t>
      </w:r>
      <w:r>
        <w:rPr>
          <w:sz w:val="19"/>
        </w:rPr>
        <w:t>para</w:t>
      </w:r>
      <w:r>
        <w:rPr>
          <w:spacing w:val="20"/>
          <w:sz w:val="19"/>
        </w:rPr>
        <w:t> </w:t>
      </w:r>
      <w:r>
        <w:rPr>
          <w:sz w:val="19"/>
        </w:rPr>
        <w:t>um</w:t>
      </w:r>
      <w:r>
        <w:rPr>
          <w:spacing w:val="20"/>
          <w:sz w:val="19"/>
        </w:rPr>
        <w:t> </w:t>
      </w:r>
      <w:r>
        <w:rPr>
          <w:sz w:val="19"/>
        </w:rPr>
        <w:t>Hospital</w:t>
      </w:r>
      <w:r>
        <w:rPr>
          <w:spacing w:val="20"/>
          <w:sz w:val="19"/>
        </w:rPr>
        <w:t> </w:t>
      </w:r>
      <w:r>
        <w:rPr>
          <w:sz w:val="19"/>
        </w:rPr>
        <w:t>Universitário,</w:t>
      </w:r>
      <w:r>
        <w:rPr>
          <w:spacing w:val="20"/>
          <w:sz w:val="19"/>
        </w:rPr>
        <w:t> </w:t>
      </w:r>
      <w:r>
        <w:rPr>
          <w:sz w:val="19"/>
        </w:rPr>
        <w:t>com</w:t>
      </w:r>
      <w:r>
        <w:rPr>
          <w:spacing w:val="20"/>
          <w:sz w:val="19"/>
        </w:rPr>
        <w:t> </w:t>
      </w:r>
      <w:r>
        <w:rPr>
          <w:sz w:val="19"/>
        </w:rPr>
        <w:t>diversas especialidades e com linhas de cuidado na média e alta complexidade.</w:t>
      </w:r>
    </w:p>
    <w:p>
      <w:pPr>
        <w:pStyle w:val="ListParagraph"/>
        <w:numPr>
          <w:ilvl w:val="2"/>
          <w:numId w:val="27"/>
        </w:numPr>
        <w:tabs>
          <w:tab w:pos="598" w:val="left" w:leader="none"/>
        </w:tabs>
        <w:spacing w:line="283" w:lineRule="auto" w:before="0" w:after="0"/>
        <w:ind w:left="114" w:right="112" w:firstLine="0"/>
        <w:jc w:val="left"/>
        <w:rPr>
          <w:sz w:val="19"/>
        </w:rPr>
      </w:pPr>
      <w:r>
        <w:rPr>
          <w:sz w:val="19"/>
        </w:rPr>
        <w:t>Com a presente aquisição pretende-se dar continuidade ao ressuprimento de materais padronizados para o reabastecimento dos estoques do</w:t>
      </w:r>
      <w:r>
        <w:rPr>
          <w:spacing w:val="-2"/>
          <w:sz w:val="19"/>
        </w:rPr>
        <w:t> </w:t>
      </w:r>
      <w:r>
        <w:rPr>
          <w:sz w:val="19"/>
        </w:rPr>
        <w:t>Almoxifado Central, a fim de prestar assistência médica</w:t>
      </w:r>
      <w:r>
        <w:rPr>
          <w:spacing w:val="80"/>
          <w:sz w:val="19"/>
        </w:rPr>
        <w:t> </w:t>
      </w:r>
      <w:r>
        <w:rPr>
          <w:sz w:val="19"/>
        </w:rPr>
        <w:t>de acordo com os protocolos clínicos do HUPE.</w:t>
      </w:r>
      <w:r>
        <w:rPr>
          <w:spacing w:val="-3"/>
          <w:sz w:val="19"/>
        </w:rPr>
        <w:t> </w:t>
      </w:r>
      <w:r>
        <w:rPr>
          <w:sz w:val="19"/>
        </w:rPr>
        <w:t>A</w:t>
      </w:r>
      <w:r>
        <w:rPr>
          <w:spacing w:val="-3"/>
          <w:sz w:val="19"/>
        </w:rPr>
        <w:t> </w:t>
      </w:r>
      <w:r>
        <w:rPr>
          <w:sz w:val="19"/>
        </w:rPr>
        <w:t>quantidade está baseada no consumo médio mensal, conforme anexo (98623187).</w:t>
      </w:r>
    </w:p>
    <w:p>
      <w:pPr>
        <w:pStyle w:val="ListParagraph"/>
        <w:numPr>
          <w:ilvl w:val="2"/>
          <w:numId w:val="27"/>
        </w:numPr>
        <w:tabs>
          <w:tab w:pos="590" w:val="left" w:leader="none"/>
        </w:tabs>
        <w:spacing w:line="218" w:lineRule="exact" w:before="0" w:after="0"/>
        <w:ind w:left="590" w:right="0" w:hanging="476"/>
        <w:jc w:val="left"/>
        <w:rPr>
          <w:sz w:val="19"/>
        </w:rPr>
      </w:pPr>
      <w:r>
        <w:rPr>
          <w:sz w:val="19"/>
        </w:rPr>
        <w:t>Conforme previsão do item 2.1 do Estudo</w:t>
      </w:r>
      <w:r>
        <w:rPr>
          <w:spacing w:val="-4"/>
          <w:sz w:val="19"/>
        </w:rPr>
        <w:t> </w:t>
      </w:r>
      <w:r>
        <w:rPr>
          <w:sz w:val="19"/>
        </w:rPr>
        <w:t>Técnico Preliminar (99099483), optou-se pela aquisição dos itens constantes no item 2.1 do presente</w:t>
      </w:r>
      <w:r>
        <w:rPr>
          <w:spacing w:val="-4"/>
          <w:sz w:val="19"/>
        </w:rPr>
        <w:t> </w:t>
      </w:r>
      <w:r>
        <w:rPr>
          <w:spacing w:val="-2"/>
          <w:sz w:val="19"/>
        </w:rPr>
        <w:t>Termo.</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t>INSTRUMENTOS</w:t>
      </w:r>
      <w:r>
        <w:rPr>
          <w:spacing w:val="-2"/>
        </w:rPr>
        <w:t> </w:t>
      </w:r>
      <w:r>
        <w:rPr/>
        <w:t>DE</w:t>
      </w:r>
      <w:r>
        <w:rPr>
          <w:spacing w:val="-2"/>
        </w:rPr>
        <w:t> PLANEJAMENTO:</w:t>
      </w:r>
    </w:p>
    <w:p>
      <w:pPr>
        <w:pStyle w:val="BodyText"/>
        <w:spacing w:line="283" w:lineRule="auto" w:before="39"/>
        <w:ind w:right="112"/>
        <w:jc w:val="both"/>
      </w:pPr>
      <w:r>
        <w:rPr/>
        <w:t>A</w:t>
      </w:r>
      <w:r>
        <w:rPr>
          <w:spacing w:val="-9"/>
        </w:rPr>
        <w:t> </w:t>
      </w:r>
      <w:r>
        <w:rPr/>
        <w:t>solução pretendida se enquadra como item de fornecimento contínuo uma vez que compõe a grade regular dos estoques para abastecimento do hospital e consta no Plano de Contratações</w:t>
      </w:r>
      <w:r>
        <w:rPr>
          <w:spacing w:val="-9"/>
        </w:rPr>
        <w:t> </w:t>
      </w:r>
      <w:r>
        <w:rPr/>
        <w:t>Anual de 2024, disponível em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38"/>
        <w:ind w:left="0"/>
      </w:pPr>
    </w:p>
    <w:p>
      <w:pPr>
        <w:pStyle w:val="ListParagraph"/>
        <w:numPr>
          <w:ilvl w:val="1"/>
          <w:numId w:val="27"/>
        </w:numPr>
        <w:tabs>
          <w:tab w:pos="447" w:val="left" w:leader="none"/>
        </w:tabs>
        <w:spacing w:line="240" w:lineRule="auto" w:before="0" w:after="0"/>
        <w:ind w:left="447" w:right="0" w:hanging="333"/>
        <w:jc w:val="left"/>
        <w:rPr>
          <w:b/>
          <w:sz w:val="19"/>
        </w:rPr>
      </w:pPr>
      <w:r>
        <w:rPr>
          <w:b/>
          <w:sz w:val="19"/>
        </w:rPr>
        <w:t>DISPONIBILIDADE ORÇAMENTÁRIA</w:t>
      </w:r>
      <w:r>
        <w:rPr>
          <w:b/>
          <w:spacing w:val="-11"/>
          <w:sz w:val="19"/>
        </w:rPr>
        <w:t> </w:t>
      </w:r>
      <w:r>
        <w:rPr>
          <w:b/>
          <w:sz w:val="19"/>
        </w:rPr>
        <w:t>E </w:t>
      </w:r>
      <w:r>
        <w:rPr>
          <w:b/>
          <w:spacing w:val="-2"/>
          <w:sz w:val="19"/>
        </w:rPr>
        <w:t>FINANCEIRA:</w:t>
      </w:r>
    </w:p>
    <w:p>
      <w:pPr>
        <w:pStyle w:val="BodyText"/>
        <w:spacing w:before="64" w:after="1"/>
        <w:ind w:left="0"/>
        <w:rPr>
          <w:b/>
          <w:sz w:val="20"/>
        </w:rPr>
      </w:pPr>
    </w:p>
    <w:tbl>
      <w:tblPr>
        <w:tblW w:w="0" w:type="auto"/>
        <w:jc w:val="left"/>
        <w:tblInd w:w="165"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5990"/>
      </w:tblGrid>
      <w:tr>
        <w:trPr>
          <w:trHeight w:val="777" w:hRule="atLeast"/>
        </w:trPr>
        <w:tc>
          <w:tcPr>
            <w:tcW w:w="5990" w:type="dxa"/>
            <w:tcBorders>
              <w:bottom w:val="single" w:sz="6" w:space="0" w:color="2A2A2A"/>
              <w:right w:val="double" w:sz="6" w:space="0" w:color="7E7E7E"/>
            </w:tcBorders>
          </w:tcPr>
          <w:p>
            <w:pPr>
              <w:pStyle w:val="TableParagraph"/>
              <w:spacing w:line="283" w:lineRule="auto" w:before="29"/>
              <w:ind w:left="13"/>
              <w:rPr>
                <w:b/>
                <w:sz w:val="19"/>
              </w:rPr>
            </w:pPr>
            <w:r>
              <w:rPr>
                <w:b/>
                <w:sz w:val="19"/>
              </w:rPr>
              <w:t>As despesas com a execução do presente contrato correrão à conta das</w:t>
            </w:r>
            <w:r>
              <w:rPr>
                <w:b/>
                <w:spacing w:val="40"/>
                <w:sz w:val="19"/>
              </w:rPr>
              <w:t> </w:t>
            </w:r>
            <w:r>
              <w:rPr>
                <w:b/>
                <w:sz w:val="19"/>
              </w:rPr>
              <w:t>seguintes dotações orçamentárias, para o corrente exercício de 2024.</w:t>
            </w:r>
          </w:p>
        </w:tc>
      </w:tr>
      <w:tr>
        <w:trPr>
          <w:trHeight w:val="442" w:hRule="atLeast"/>
        </w:trPr>
        <w:tc>
          <w:tcPr>
            <w:tcW w:w="5990" w:type="dxa"/>
            <w:tcBorders>
              <w:top w:val="single" w:sz="6" w:space="0" w:color="2A2A2A"/>
              <w:bottom w:val="single" w:sz="6" w:space="0" w:color="2A2A2A"/>
              <w:right w:val="double" w:sz="6" w:space="0" w:color="7E7E7E"/>
            </w:tcBorders>
          </w:tcPr>
          <w:p>
            <w:pPr>
              <w:pStyle w:val="TableParagraph"/>
              <w:spacing w:before="51"/>
              <w:ind w:left="13"/>
              <w:rPr>
                <w:b/>
                <w:sz w:val="19"/>
              </w:rPr>
            </w:pPr>
            <w:r>
              <w:rPr>
                <w:b/>
                <w:sz w:val="19"/>
              </w:rPr>
              <w:t>Unidade Orçamentária (UO): </w:t>
            </w:r>
            <w:r>
              <w:rPr>
                <w:b/>
                <w:spacing w:val="-2"/>
                <w:sz w:val="19"/>
              </w:rPr>
              <w:t>404340</w:t>
            </w:r>
          </w:p>
        </w:tc>
      </w:tr>
      <w:tr>
        <w:trPr>
          <w:trHeight w:val="442" w:hRule="atLeast"/>
        </w:trPr>
        <w:tc>
          <w:tcPr>
            <w:tcW w:w="5990" w:type="dxa"/>
            <w:tcBorders>
              <w:top w:val="single" w:sz="6" w:space="0" w:color="2A2A2A"/>
              <w:bottom w:val="single" w:sz="6" w:space="0" w:color="2A2A2A"/>
              <w:right w:val="double" w:sz="6" w:space="0" w:color="7E7E7E"/>
            </w:tcBorders>
          </w:tcPr>
          <w:p>
            <w:pPr>
              <w:pStyle w:val="TableParagraph"/>
              <w:spacing w:before="51"/>
              <w:ind w:left="13"/>
              <w:rPr>
                <w:b/>
                <w:sz w:val="19"/>
              </w:rPr>
            </w:pPr>
            <w:r>
              <w:rPr>
                <w:b/>
                <w:sz w:val="19"/>
              </w:rPr>
              <w:t>Fonte de Recursos (FR): 225 / </w:t>
            </w:r>
            <w:r>
              <w:rPr>
                <w:b/>
                <w:spacing w:val="-5"/>
                <w:sz w:val="19"/>
              </w:rPr>
              <w:t>100</w:t>
            </w:r>
          </w:p>
        </w:tc>
      </w:tr>
      <w:tr>
        <w:trPr>
          <w:trHeight w:val="448" w:hRule="atLeast"/>
        </w:trPr>
        <w:tc>
          <w:tcPr>
            <w:tcW w:w="5990" w:type="dxa"/>
            <w:tcBorders>
              <w:top w:val="single" w:sz="6" w:space="0" w:color="2A2A2A"/>
              <w:bottom w:val="double" w:sz="6" w:space="0" w:color="7E7E7E"/>
              <w:right w:val="double" w:sz="6" w:space="0" w:color="7E7E7E"/>
            </w:tcBorders>
          </w:tcPr>
          <w:p>
            <w:pPr>
              <w:pStyle w:val="TableParagraph"/>
              <w:spacing w:before="51"/>
              <w:ind w:left="13"/>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spacing w:before="54"/>
        <w:ind w:left="0"/>
        <w:rPr>
          <w:b/>
        </w:rPr>
      </w:pPr>
    </w:p>
    <w:p>
      <w:pPr>
        <w:pStyle w:val="ListParagraph"/>
        <w:numPr>
          <w:ilvl w:val="0"/>
          <w:numId w:val="27"/>
        </w:numPr>
        <w:tabs>
          <w:tab w:pos="304" w:val="left" w:leader="none"/>
        </w:tabs>
        <w:spacing w:line="240" w:lineRule="auto" w:before="1" w:after="0"/>
        <w:ind w:left="304" w:right="0" w:hanging="190"/>
        <w:jc w:val="left"/>
        <w:rPr>
          <w:b/>
          <w:sz w:val="19"/>
        </w:rPr>
      </w:pPr>
      <w:r>
        <w:rPr>
          <w:b/>
          <w:sz w:val="19"/>
        </w:rPr>
        <w:t>DESCRIÇÃO DO </w:t>
      </w:r>
      <w:r>
        <w:rPr>
          <w:b/>
          <w:spacing w:val="-2"/>
          <w:sz w:val="19"/>
        </w:rPr>
        <w:t>OBJETO:</w:t>
      </w:r>
    </w:p>
    <w:p>
      <w:pPr>
        <w:pStyle w:val="ListParagraph"/>
        <w:numPr>
          <w:ilvl w:val="1"/>
          <w:numId w:val="27"/>
        </w:numPr>
        <w:tabs>
          <w:tab w:pos="447" w:val="left" w:leader="none"/>
        </w:tabs>
        <w:spacing w:line="240" w:lineRule="auto" w:before="38" w:after="0"/>
        <w:ind w:left="447" w:right="0" w:hanging="333"/>
        <w:jc w:val="left"/>
        <w:rPr>
          <w:b/>
          <w:sz w:val="19"/>
        </w:rPr>
      </w:pPr>
      <w:r>
        <w:rPr>
          <w:b/>
          <w:sz w:val="19"/>
        </w:rPr>
        <w:t>DEFINIÇÃO</w:t>
      </w:r>
      <w:r>
        <w:rPr>
          <w:b/>
          <w:spacing w:val="-11"/>
          <w:sz w:val="19"/>
        </w:rPr>
        <w:t> </w:t>
      </w:r>
      <w:r>
        <w:rPr>
          <w:b/>
          <w:sz w:val="19"/>
        </w:rPr>
        <w:t>DA</w:t>
      </w:r>
      <w:r>
        <w:rPr>
          <w:b/>
          <w:spacing w:val="-12"/>
          <w:sz w:val="19"/>
        </w:rPr>
        <w:t> </w:t>
      </w:r>
      <w:r>
        <w:rPr>
          <w:b/>
          <w:sz w:val="19"/>
        </w:rPr>
        <w:t>NATUREZA</w:t>
      </w:r>
      <w:r>
        <w:rPr>
          <w:b/>
          <w:spacing w:val="-12"/>
          <w:sz w:val="19"/>
        </w:rPr>
        <w:t> </w:t>
      </w:r>
      <w:r>
        <w:rPr>
          <w:b/>
          <w:sz w:val="19"/>
        </w:rPr>
        <w:t>DO</w:t>
      </w:r>
      <w:r>
        <w:rPr>
          <w:b/>
          <w:spacing w:val="-4"/>
          <w:sz w:val="19"/>
        </w:rPr>
        <w:t> BEM:</w:t>
      </w:r>
    </w:p>
    <w:p>
      <w:pPr>
        <w:pStyle w:val="BodyText"/>
        <w:spacing w:before="44"/>
        <w:ind w:left="0"/>
        <w:rPr>
          <w:b/>
          <w:sz w:val="20"/>
        </w:r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858"/>
        <w:gridCol w:w="858"/>
        <w:gridCol w:w="944"/>
        <w:gridCol w:w="5247"/>
        <w:gridCol w:w="5118"/>
        <w:gridCol w:w="843"/>
        <w:gridCol w:w="1815"/>
      </w:tblGrid>
      <w:tr>
        <w:trPr>
          <w:trHeight w:val="742" w:hRule="atLeast"/>
        </w:trPr>
        <w:tc>
          <w:tcPr>
            <w:tcW w:w="858" w:type="dxa"/>
            <w:tcBorders>
              <w:bottom w:val="single" w:sz="6" w:space="0" w:color="808080"/>
              <w:right w:val="single" w:sz="6" w:space="0" w:color="808080"/>
            </w:tcBorders>
          </w:tcPr>
          <w:p>
            <w:pPr>
              <w:pStyle w:val="TableParagraph"/>
              <w:spacing w:before="227"/>
              <w:ind w:left="18"/>
              <w:jc w:val="center"/>
              <w:rPr>
                <w:b/>
                <w:sz w:val="23"/>
              </w:rPr>
            </w:pPr>
            <w:r>
              <w:rPr>
                <w:b/>
                <w:spacing w:val="-4"/>
                <w:sz w:val="23"/>
              </w:rPr>
              <w:t>ITEM</w:t>
            </w:r>
          </w:p>
        </w:tc>
        <w:tc>
          <w:tcPr>
            <w:tcW w:w="858" w:type="dxa"/>
            <w:tcBorders>
              <w:left w:val="single" w:sz="6" w:space="0" w:color="808080"/>
              <w:bottom w:val="single" w:sz="6" w:space="0" w:color="808080"/>
              <w:right w:val="single" w:sz="6" w:space="0" w:color="808080"/>
            </w:tcBorders>
          </w:tcPr>
          <w:p>
            <w:pPr>
              <w:pStyle w:val="TableParagraph"/>
              <w:spacing w:line="232" w:lineRule="auto" w:before="105"/>
              <w:ind w:left="240" w:right="123" w:hanging="93"/>
              <w:rPr>
                <w:b/>
                <w:sz w:val="23"/>
              </w:rPr>
            </w:pPr>
            <w:r>
              <w:rPr>
                <w:b/>
                <w:spacing w:val="-4"/>
                <w:sz w:val="23"/>
              </w:rPr>
              <w:t>COD. </w:t>
            </w:r>
            <w:r>
              <w:rPr>
                <w:b/>
                <w:spacing w:val="-6"/>
                <w:sz w:val="23"/>
              </w:rPr>
              <w:t>MV</w:t>
            </w:r>
          </w:p>
        </w:tc>
        <w:tc>
          <w:tcPr>
            <w:tcW w:w="944" w:type="dxa"/>
            <w:tcBorders>
              <w:left w:val="single" w:sz="6" w:space="0" w:color="808080"/>
              <w:bottom w:val="single" w:sz="6" w:space="0" w:color="808080"/>
              <w:right w:val="single" w:sz="6" w:space="0" w:color="808080"/>
            </w:tcBorders>
          </w:tcPr>
          <w:p>
            <w:pPr>
              <w:pStyle w:val="TableParagraph"/>
              <w:spacing w:line="232" w:lineRule="auto" w:before="105"/>
              <w:ind w:left="195" w:right="167" w:firstLine="152"/>
              <w:rPr>
                <w:b/>
                <w:sz w:val="23"/>
              </w:rPr>
            </w:pPr>
            <w:r>
              <w:rPr>
                <w:b/>
                <w:spacing w:val="-6"/>
                <w:sz w:val="23"/>
              </w:rPr>
              <w:t>ID </w:t>
            </w:r>
            <w:r>
              <w:rPr>
                <w:b/>
                <w:spacing w:val="-4"/>
                <w:sz w:val="23"/>
              </w:rPr>
              <w:t>SIGA</w:t>
            </w:r>
          </w:p>
        </w:tc>
        <w:tc>
          <w:tcPr>
            <w:tcW w:w="5247" w:type="dxa"/>
            <w:tcBorders>
              <w:left w:val="single" w:sz="6" w:space="0" w:color="808080"/>
              <w:bottom w:val="single" w:sz="6" w:space="0" w:color="808080"/>
              <w:right w:val="single" w:sz="6" w:space="0" w:color="808080"/>
            </w:tcBorders>
          </w:tcPr>
          <w:p>
            <w:pPr>
              <w:pStyle w:val="TableParagraph"/>
              <w:spacing w:before="227"/>
              <w:ind w:left="1723"/>
              <w:rPr>
                <w:b/>
                <w:sz w:val="23"/>
              </w:rPr>
            </w:pPr>
            <w:r>
              <w:rPr>
                <w:b/>
                <w:spacing w:val="-2"/>
                <w:sz w:val="23"/>
              </w:rPr>
              <w:t>MEDICAMENTO</w:t>
            </w:r>
          </w:p>
        </w:tc>
        <w:tc>
          <w:tcPr>
            <w:tcW w:w="5118" w:type="dxa"/>
            <w:tcBorders>
              <w:left w:val="single" w:sz="6" w:space="0" w:color="808080"/>
              <w:bottom w:val="single" w:sz="6" w:space="0" w:color="808080"/>
              <w:right w:val="single" w:sz="6" w:space="0" w:color="808080"/>
            </w:tcBorders>
          </w:tcPr>
          <w:p>
            <w:pPr>
              <w:pStyle w:val="TableParagraph"/>
              <w:spacing w:before="227"/>
              <w:ind w:left="1372"/>
              <w:rPr>
                <w:b/>
                <w:sz w:val="23"/>
              </w:rPr>
            </w:pPr>
            <w:r>
              <w:rPr>
                <w:b/>
                <w:sz w:val="23"/>
              </w:rPr>
              <w:t>AÇÃO</w:t>
            </w:r>
            <w:r>
              <w:rPr>
                <w:b/>
                <w:spacing w:val="-12"/>
                <w:sz w:val="23"/>
              </w:rPr>
              <w:t> </w:t>
            </w:r>
            <w:r>
              <w:rPr>
                <w:b/>
                <w:spacing w:val="-2"/>
                <w:sz w:val="23"/>
              </w:rPr>
              <w:t>TERAPÊUTICA</w:t>
            </w:r>
          </w:p>
        </w:tc>
        <w:tc>
          <w:tcPr>
            <w:tcW w:w="843" w:type="dxa"/>
            <w:tcBorders>
              <w:left w:val="single" w:sz="6" w:space="0" w:color="808080"/>
              <w:bottom w:val="single" w:sz="6" w:space="0" w:color="808080"/>
              <w:right w:val="single" w:sz="6" w:space="0" w:color="808080"/>
            </w:tcBorders>
          </w:tcPr>
          <w:p>
            <w:pPr>
              <w:pStyle w:val="TableParagraph"/>
              <w:spacing w:before="227"/>
              <w:ind w:left="76" w:right="37"/>
              <w:jc w:val="center"/>
              <w:rPr>
                <w:b/>
                <w:sz w:val="23"/>
              </w:rPr>
            </w:pPr>
            <w:r>
              <w:rPr>
                <w:b/>
                <w:spacing w:val="-5"/>
                <w:sz w:val="23"/>
              </w:rPr>
              <w:t>CMM</w:t>
            </w:r>
          </w:p>
        </w:tc>
        <w:tc>
          <w:tcPr>
            <w:tcW w:w="1815" w:type="dxa"/>
            <w:tcBorders>
              <w:left w:val="single" w:sz="6" w:space="0" w:color="808080"/>
              <w:bottom w:val="single" w:sz="6" w:space="0" w:color="808080"/>
            </w:tcBorders>
          </w:tcPr>
          <w:p>
            <w:pPr>
              <w:pStyle w:val="TableParagraph"/>
              <w:spacing w:before="227"/>
              <w:ind w:left="40"/>
              <w:jc w:val="center"/>
              <w:rPr>
                <w:b/>
                <w:sz w:val="23"/>
              </w:rPr>
            </w:pPr>
            <w:r>
              <w:rPr>
                <w:b/>
                <w:spacing w:val="-2"/>
                <w:sz w:val="23"/>
              </w:rPr>
              <w:t>QUANTIDADE</w:t>
            </w:r>
          </w:p>
        </w:tc>
      </w:tr>
      <w:tr>
        <w:trPr>
          <w:trHeight w:val="1772" w:hRule="atLeast"/>
        </w:trPr>
        <w:tc>
          <w:tcPr>
            <w:tcW w:w="858" w:type="dxa"/>
            <w:tcBorders>
              <w:top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18"/>
              <w:jc w:val="center"/>
              <w:rPr>
                <w:sz w:val="23"/>
              </w:rPr>
            </w:pPr>
            <w:r>
              <w:rPr>
                <w:spacing w:val="-10"/>
                <w:sz w:val="23"/>
              </w:rPr>
              <w:t>1</w:t>
            </w:r>
          </w:p>
        </w:tc>
        <w:tc>
          <w:tcPr>
            <w:tcW w:w="858"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30" w:right="11"/>
              <w:jc w:val="center"/>
              <w:rPr>
                <w:sz w:val="23"/>
              </w:rPr>
            </w:pPr>
            <w:r>
              <w:rPr>
                <w:spacing w:val="-5"/>
                <w:sz w:val="23"/>
              </w:rPr>
              <w:t>917</w:t>
            </w:r>
          </w:p>
        </w:tc>
        <w:tc>
          <w:tcPr>
            <w:tcW w:w="944"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21"/>
              <w:jc w:val="center"/>
              <w:rPr>
                <w:sz w:val="23"/>
              </w:rPr>
            </w:pPr>
            <w:r>
              <w:rPr>
                <w:spacing w:val="-2"/>
                <w:sz w:val="23"/>
              </w:rPr>
              <w:t>74936</w:t>
            </w:r>
          </w:p>
        </w:tc>
        <w:tc>
          <w:tcPr>
            <w:tcW w:w="5247" w:type="dxa"/>
            <w:tcBorders>
              <w:top w:val="single" w:sz="6" w:space="0" w:color="808080"/>
              <w:left w:val="single" w:sz="6" w:space="0" w:color="808080"/>
              <w:bottom w:val="single" w:sz="6" w:space="0" w:color="808080"/>
              <w:right w:val="single" w:sz="6" w:space="0" w:color="808080"/>
            </w:tcBorders>
          </w:tcPr>
          <w:p>
            <w:pPr>
              <w:pStyle w:val="TableParagraph"/>
              <w:spacing w:before="98"/>
              <w:rPr>
                <w:b/>
                <w:sz w:val="23"/>
              </w:rPr>
            </w:pPr>
          </w:p>
          <w:p>
            <w:pPr>
              <w:pStyle w:val="TableParagraph"/>
              <w:tabs>
                <w:tab w:pos="3586" w:val="left" w:leader="none"/>
              </w:tabs>
              <w:spacing w:line="232" w:lineRule="auto"/>
              <w:ind w:left="129" w:right="99"/>
              <w:jc w:val="both"/>
              <w:rPr>
                <w:sz w:val="23"/>
              </w:rPr>
            </w:pPr>
            <w:r>
              <w:rPr>
                <w:sz w:val="23"/>
              </w:rPr>
              <w:t>PRINCIPIO ATIVO: ALOPURINOL, </w:t>
            </w:r>
            <w:r>
              <w:rPr>
                <w:sz w:val="23"/>
              </w:rPr>
              <w:t>FORMA </w:t>
            </w:r>
            <w:r>
              <w:rPr>
                <w:spacing w:val="-2"/>
                <w:sz w:val="23"/>
              </w:rPr>
              <w:t>FARMACEUTICA:</w:t>
            </w:r>
            <w:r>
              <w:rPr>
                <w:sz w:val="23"/>
              </w:rPr>
              <w:tab/>
            </w:r>
            <w:r>
              <w:rPr>
                <w:spacing w:val="-2"/>
                <w:sz w:val="23"/>
              </w:rPr>
              <w:t>COMPRIMIDO, </w:t>
            </w:r>
            <w:r>
              <w:rPr>
                <w:sz w:val="23"/>
              </w:rPr>
              <w:t>CONCENTRACAO / DOSAGEM: 100, UNIDADE: </w:t>
            </w:r>
            <w:r>
              <w:rPr>
                <w:spacing w:val="-6"/>
                <w:sz w:val="23"/>
              </w:rPr>
              <w:t>MG</w:t>
            </w:r>
          </w:p>
        </w:tc>
        <w:tc>
          <w:tcPr>
            <w:tcW w:w="5118" w:type="dxa"/>
            <w:tcBorders>
              <w:top w:val="single" w:sz="6" w:space="0" w:color="808080"/>
              <w:left w:val="single" w:sz="6" w:space="0" w:color="808080"/>
              <w:bottom w:val="single" w:sz="6" w:space="0" w:color="808080"/>
              <w:right w:val="single" w:sz="6" w:space="0" w:color="808080"/>
            </w:tcBorders>
          </w:tcPr>
          <w:p>
            <w:pPr>
              <w:pStyle w:val="TableParagraph"/>
              <w:spacing w:line="232" w:lineRule="auto" w:before="106"/>
              <w:ind w:left="129" w:right="93"/>
              <w:jc w:val="both"/>
              <w:rPr>
                <w:sz w:val="23"/>
              </w:rPr>
            </w:pPr>
            <w:r>
              <w:rPr>
                <w:sz w:val="23"/>
              </w:rPr>
              <w:t>Indicado para redução da formação de </w:t>
            </w:r>
            <w:r>
              <w:rPr>
                <w:sz w:val="23"/>
              </w:rPr>
              <w:t>urato/ácido úrico em patologias onde ocorre o depósito dessas substâncias</w:t>
            </w:r>
            <w:r>
              <w:rPr>
                <w:spacing w:val="-3"/>
                <w:sz w:val="23"/>
              </w:rPr>
              <w:t> </w:t>
            </w:r>
            <w:r>
              <w:rPr>
                <w:sz w:val="23"/>
              </w:rPr>
              <w:t>tais</w:t>
            </w:r>
            <w:r>
              <w:rPr>
                <w:spacing w:val="-3"/>
                <w:sz w:val="23"/>
              </w:rPr>
              <w:t> </w:t>
            </w:r>
            <w:r>
              <w:rPr>
                <w:sz w:val="23"/>
              </w:rPr>
              <w:t>como:</w:t>
            </w:r>
            <w:r>
              <w:rPr>
                <w:spacing w:val="-3"/>
                <w:sz w:val="23"/>
              </w:rPr>
              <w:t> </w:t>
            </w:r>
            <w:r>
              <w:rPr>
                <w:sz w:val="23"/>
              </w:rPr>
              <w:t>gota</w:t>
            </w:r>
            <w:r>
              <w:rPr>
                <w:spacing w:val="-3"/>
                <w:sz w:val="23"/>
              </w:rPr>
              <w:t> </w:t>
            </w:r>
            <w:r>
              <w:rPr>
                <w:sz w:val="23"/>
              </w:rPr>
              <w:t>idiopática,</w:t>
            </w:r>
            <w:r>
              <w:rPr>
                <w:spacing w:val="-3"/>
                <w:sz w:val="23"/>
              </w:rPr>
              <w:t> </w:t>
            </w:r>
            <w:r>
              <w:rPr>
                <w:sz w:val="23"/>
              </w:rPr>
              <w:t>artrite</w:t>
            </w:r>
            <w:r>
              <w:rPr>
                <w:spacing w:val="-3"/>
                <w:sz w:val="23"/>
              </w:rPr>
              <w:t> </w:t>
            </w:r>
            <w:r>
              <w:rPr>
                <w:sz w:val="23"/>
              </w:rPr>
              <w:t>gotosa, tofos cutâneos, nefropatia aguda por ácido úrico, disfunções enzimáticas que elevam a produção de urato entre outras.</w:t>
            </w:r>
          </w:p>
        </w:tc>
        <w:tc>
          <w:tcPr>
            <w:tcW w:w="843"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75" w:right="37"/>
              <w:jc w:val="center"/>
              <w:rPr>
                <w:sz w:val="23"/>
              </w:rPr>
            </w:pPr>
            <w:r>
              <w:rPr>
                <w:spacing w:val="-5"/>
                <w:sz w:val="23"/>
              </w:rPr>
              <w:t>620</w:t>
            </w:r>
          </w:p>
        </w:tc>
        <w:tc>
          <w:tcPr>
            <w:tcW w:w="1815" w:type="dxa"/>
            <w:tcBorders>
              <w:top w:val="single" w:sz="6" w:space="0" w:color="808080"/>
              <w:left w:val="single" w:sz="6" w:space="0" w:color="808080"/>
              <w:bottom w:val="single" w:sz="6" w:space="0" w:color="808080"/>
            </w:tcBorders>
          </w:tcPr>
          <w:p>
            <w:pPr>
              <w:pStyle w:val="TableParagraph"/>
              <w:rPr>
                <w:b/>
                <w:sz w:val="23"/>
              </w:rPr>
            </w:pPr>
          </w:p>
          <w:p>
            <w:pPr>
              <w:pStyle w:val="TableParagraph"/>
              <w:spacing w:before="213"/>
              <w:rPr>
                <w:b/>
                <w:sz w:val="23"/>
              </w:rPr>
            </w:pPr>
          </w:p>
          <w:p>
            <w:pPr>
              <w:pStyle w:val="TableParagraph"/>
              <w:ind w:left="40"/>
              <w:jc w:val="center"/>
              <w:rPr>
                <w:sz w:val="23"/>
              </w:rPr>
            </w:pPr>
            <w:r>
              <w:rPr>
                <w:spacing w:val="-2"/>
                <w:sz w:val="23"/>
              </w:rPr>
              <w:t>9.000</w:t>
            </w:r>
          </w:p>
        </w:tc>
      </w:tr>
      <w:tr>
        <w:trPr>
          <w:trHeight w:val="1786" w:hRule="atLeast"/>
        </w:trPr>
        <w:tc>
          <w:tcPr>
            <w:tcW w:w="858" w:type="dxa"/>
            <w:tcBorders>
              <w:top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18"/>
              <w:jc w:val="center"/>
              <w:rPr>
                <w:sz w:val="23"/>
              </w:rPr>
            </w:pPr>
            <w:r>
              <w:rPr>
                <w:spacing w:val="-10"/>
                <w:sz w:val="23"/>
              </w:rPr>
              <w:t>2</w:t>
            </w:r>
          </w:p>
        </w:tc>
        <w:tc>
          <w:tcPr>
            <w:tcW w:w="858"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30" w:right="11"/>
              <w:jc w:val="center"/>
              <w:rPr>
                <w:sz w:val="23"/>
              </w:rPr>
            </w:pPr>
            <w:r>
              <w:rPr>
                <w:spacing w:val="-5"/>
                <w:sz w:val="23"/>
              </w:rPr>
              <w:t>222</w:t>
            </w:r>
          </w:p>
        </w:tc>
        <w:tc>
          <w:tcPr>
            <w:tcW w:w="944"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21"/>
              <w:jc w:val="center"/>
              <w:rPr>
                <w:sz w:val="23"/>
              </w:rPr>
            </w:pPr>
            <w:r>
              <w:rPr>
                <w:spacing w:val="-2"/>
                <w:sz w:val="23"/>
              </w:rPr>
              <w:t>58091</w:t>
            </w:r>
          </w:p>
        </w:tc>
        <w:tc>
          <w:tcPr>
            <w:tcW w:w="5247" w:type="dxa"/>
            <w:tcBorders>
              <w:top w:val="single" w:sz="6" w:space="0" w:color="808080"/>
              <w:left w:val="single" w:sz="6" w:space="0" w:color="808080"/>
              <w:bottom w:val="single" w:sz="6" w:space="0" w:color="808080"/>
              <w:right w:val="single" w:sz="6" w:space="0" w:color="808080"/>
            </w:tcBorders>
          </w:tcPr>
          <w:p>
            <w:pPr>
              <w:pStyle w:val="TableParagraph"/>
              <w:tabs>
                <w:tab w:pos="4316" w:val="left" w:leader="none"/>
              </w:tabs>
              <w:spacing w:line="232" w:lineRule="auto" w:before="106"/>
              <w:ind w:left="129" w:right="99"/>
              <w:jc w:val="both"/>
              <w:rPr>
                <w:sz w:val="23"/>
              </w:rPr>
            </w:pPr>
            <w:r>
              <w:rPr>
                <w:sz w:val="23"/>
              </w:rPr>
              <w:t>PRINCIPIO ATIVO: CLORIDRATO </w:t>
            </w:r>
            <w:r>
              <w:rPr>
                <w:sz w:val="23"/>
              </w:rPr>
              <w:t>DE </w:t>
            </w:r>
            <w:r>
              <w:rPr>
                <w:spacing w:val="-2"/>
                <w:sz w:val="23"/>
              </w:rPr>
              <w:t>BUPIVACAINA+GLICOSE,</w:t>
            </w:r>
            <w:r>
              <w:rPr>
                <w:sz w:val="23"/>
              </w:rPr>
              <w:tab/>
            </w:r>
            <w:r>
              <w:rPr>
                <w:spacing w:val="-4"/>
                <w:sz w:val="23"/>
              </w:rPr>
              <w:t>FORMA </w:t>
            </w:r>
            <w:r>
              <w:rPr>
                <w:sz w:val="23"/>
              </w:rPr>
              <w:t>FARMACEUTICA: SOLUCAO INJETAVEL, CONCENTRACAO / DOSAGEM: 5+80,</w:t>
            </w:r>
            <w:r>
              <w:rPr>
                <w:spacing w:val="40"/>
                <w:sz w:val="23"/>
              </w:rPr>
              <w:t> </w:t>
            </w:r>
            <w:r>
              <w:rPr>
                <w:sz w:val="23"/>
              </w:rPr>
              <w:t>UNIDADE: MG+MG/ML, VOLUME: 4ML, APRESENTACAO:</w:t>
            </w:r>
            <w:r>
              <w:rPr>
                <w:spacing w:val="-9"/>
                <w:sz w:val="23"/>
              </w:rPr>
              <w:t> </w:t>
            </w:r>
            <w:r>
              <w:rPr>
                <w:sz w:val="23"/>
              </w:rPr>
              <w:t>AMPOLA</w:t>
            </w:r>
          </w:p>
        </w:tc>
        <w:tc>
          <w:tcPr>
            <w:tcW w:w="5118" w:type="dxa"/>
            <w:tcBorders>
              <w:top w:val="single" w:sz="6" w:space="0" w:color="808080"/>
              <w:left w:val="single" w:sz="6" w:space="0" w:color="808080"/>
              <w:bottom w:val="single" w:sz="6" w:space="0" w:color="808080"/>
              <w:right w:val="single" w:sz="6" w:space="0" w:color="808080"/>
            </w:tcBorders>
          </w:tcPr>
          <w:p>
            <w:pPr>
              <w:pStyle w:val="TableParagraph"/>
              <w:spacing w:before="98"/>
              <w:rPr>
                <w:b/>
                <w:sz w:val="23"/>
              </w:rPr>
            </w:pPr>
          </w:p>
          <w:p>
            <w:pPr>
              <w:pStyle w:val="TableParagraph"/>
              <w:spacing w:line="232" w:lineRule="auto"/>
              <w:ind w:left="129" w:right="93"/>
              <w:jc w:val="both"/>
              <w:rPr>
                <w:sz w:val="23"/>
              </w:rPr>
            </w:pPr>
            <w:r>
              <w:rPr>
                <w:sz w:val="23"/>
              </w:rPr>
              <w:t>Anestésico local utilizado nos procedimentos </w:t>
            </w:r>
            <w:r>
              <w:rPr>
                <w:sz w:val="23"/>
              </w:rPr>
              <w:t>de raquianestesia para a realização de cirurgias ginecológicas, cirurgias urológicas, cirurgias vasculares, cirurgias ortopédicas e outras.</w:t>
            </w:r>
          </w:p>
        </w:tc>
        <w:tc>
          <w:tcPr>
            <w:tcW w:w="843"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213"/>
              <w:rPr>
                <w:b/>
                <w:sz w:val="23"/>
              </w:rPr>
            </w:pPr>
          </w:p>
          <w:p>
            <w:pPr>
              <w:pStyle w:val="TableParagraph"/>
              <w:ind w:left="75" w:right="37"/>
              <w:jc w:val="center"/>
              <w:rPr>
                <w:sz w:val="23"/>
              </w:rPr>
            </w:pPr>
            <w:r>
              <w:rPr>
                <w:spacing w:val="-5"/>
                <w:sz w:val="23"/>
              </w:rPr>
              <w:t>184</w:t>
            </w:r>
          </w:p>
        </w:tc>
        <w:tc>
          <w:tcPr>
            <w:tcW w:w="1815" w:type="dxa"/>
            <w:tcBorders>
              <w:top w:val="single" w:sz="6" w:space="0" w:color="808080"/>
              <w:left w:val="single" w:sz="6" w:space="0" w:color="808080"/>
              <w:bottom w:val="single" w:sz="6" w:space="0" w:color="808080"/>
            </w:tcBorders>
          </w:tcPr>
          <w:p>
            <w:pPr>
              <w:pStyle w:val="TableParagraph"/>
              <w:rPr>
                <w:b/>
                <w:sz w:val="23"/>
              </w:rPr>
            </w:pPr>
          </w:p>
          <w:p>
            <w:pPr>
              <w:pStyle w:val="TableParagraph"/>
              <w:spacing w:before="213"/>
              <w:rPr>
                <w:b/>
                <w:sz w:val="23"/>
              </w:rPr>
            </w:pPr>
          </w:p>
          <w:p>
            <w:pPr>
              <w:pStyle w:val="TableParagraph"/>
              <w:ind w:left="40"/>
              <w:jc w:val="center"/>
              <w:rPr>
                <w:sz w:val="23"/>
              </w:rPr>
            </w:pPr>
            <w:r>
              <w:rPr>
                <w:spacing w:val="-2"/>
                <w:sz w:val="23"/>
              </w:rPr>
              <w:t>2.600</w:t>
            </w:r>
          </w:p>
        </w:tc>
      </w:tr>
      <w:tr>
        <w:trPr>
          <w:trHeight w:val="1514" w:hRule="atLeast"/>
        </w:trPr>
        <w:tc>
          <w:tcPr>
            <w:tcW w:w="858" w:type="dxa"/>
            <w:tcBorders>
              <w:top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18"/>
              <w:jc w:val="center"/>
              <w:rPr>
                <w:sz w:val="23"/>
              </w:rPr>
            </w:pPr>
            <w:r>
              <w:rPr>
                <w:spacing w:val="-10"/>
                <w:sz w:val="23"/>
              </w:rPr>
              <w:t>3</w:t>
            </w:r>
          </w:p>
        </w:tc>
        <w:tc>
          <w:tcPr>
            <w:tcW w:w="858"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30" w:right="11"/>
              <w:jc w:val="center"/>
              <w:rPr>
                <w:sz w:val="23"/>
              </w:rPr>
            </w:pPr>
            <w:r>
              <w:rPr>
                <w:spacing w:val="-5"/>
                <w:sz w:val="23"/>
              </w:rPr>
              <w:t>436</w:t>
            </w:r>
          </w:p>
        </w:tc>
        <w:tc>
          <w:tcPr>
            <w:tcW w:w="944"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21"/>
              <w:jc w:val="center"/>
              <w:rPr>
                <w:sz w:val="23"/>
              </w:rPr>
            </w:pPr>
            <w:r>
              <w:rPr>
                <w:spacing w:val="-4"/>
                <w:sz w:val="23"/>
              </w:rPr>
              <w:t>6979</w:t>
            </w:r>
          </w:p>
        </w:tc>
        <w:tc>
          <w:tcPr>
            <w:tcW w:w="5247" w:type="dxa"/>
            <w:tcBorders>
              <w:top w:val="single" w:sz="6" w:space="0" w:color="808080"/>
              <w:left w:val="single" w:sz="6" w:space="0" w:color="808080"/>
              <w:bottom w:val="single" w:sz="6" w:space="0" w:color="808080"/>
              <w:right w:val="single" w:sz="6" w:space="0" w:color="808080"/>
            </w:tcBorders>
          </w:tcPr>
          <w:p>
            <w:pPr>
              <w:pStyle w:val="TableParagraph"/>
              <w:tabs>
                <w:tab w:pos="4825" w:val="left" w:leader="none"/>
              </w:tabs>
              <w:spacing w:line="232" w:lineRule="auto" w:before="106"/>
              <w:ind w:left="129" w:right="99"/>
              <w:jc w:val="both"/>
              <w:rPr>
                <w:sz w:val="23"/>
              </w:rPr>
            </w:pPr>
            <w:r>
              <w:rPr>
                <w:sz w:val="23"/>
              </w:rPr>
              <w:t>PRINCIPIO</w:t>
            </w:r>
            <w:r>
              <w:rPr>
                <w:spacing w:val="80"/>
                <w:sz w:val="23"/>
              </w:rPr>
              <w:t>   </w:t>
            </w:r>
            <w:r>
              <w:rPr>
                <w:sz w:val="23"/>
              </w:rPr>
              <w:t>ATIVO:</w:t>
            </w:r>
            <w:r>
              <w:rPr>
                <w:spacing w:val="80"/>
                <w:sz w:val="23"/>
              </w:rPr>
              <w:t>   </w:t>
            </w:r>
            <w:r>
              <w:rPr>
                <w:sz w:val="23"/>
              </w:rPr>
              <w:t>ACETATO</w:t>
              <w:tab/>
            </w:r>
            <w:r>
              <w:rPr>
                <w:spacing w:val="-6"/>
                <w:sz w:val="23"/>
              </w:rPr>
              <w:t>DE </w:t>
            </w:r>
            <w:r>
              <w:rPr>
                <w:sz w:val="23"/>
              </w:rPr>
              <w:t>DEXAMETASONA, FORMA FARMACEUTICA: CREME, CONCENTRACAO / DOSAGEM: 1, UNIDADE: MG/G, VOLUME: 10G, APRESENTACAO: BISNAGA</w:t>
            </w:r>
          </w:p>
        </w:tc>
        <w:tc>
          <w:tcPr>
            <w:tcW w:w="5118" w:type="dxa"/>
            <w:tcBorders>
              <w:top w:val="single" w:sz="6" w:space="0" w:color="808080"/>
              <w:left w:val="single" w:sz="6" w:space="0" w:color="808080"/>
              <w:bottom w:val="single" w:sz="6" w:space="0" w:color="808080"/>
              <w:right w:val="single" w:sz="6" w:space="0" w:color="808080"/>
            </w:tcBorders>
          </w:tcPr>
          <w:p>
            <w:pPr>
              <w:pStyle w:val="TableParagraph"/>
              <w:spacing w:before="227"/>
              <w:rPr>
                <w:b/>
                <w:sz w:val="23"/>
              </w:rPr>
            </w:pPr>
          </w:p>
          <w:p>
            <w:pPr>
              <w:pStyle w:val="TableParagraph"/>
              <w:spacing w:line="232" w:lineRule="auto"/>
              <w:ind w:left="129" w:right="44"/>
              <w:rPr>
                <w:sz w:val="23"/>
              </w:rPr>
            </w:pPr>
            <w:r>
              <w:rPr>
                <w:sz w:val="23"/>
              </w:rPr>
              <w:t>Glicocorticóide</w:t>
            </w:r>
            <w:r>
              <w:rPr>
                <w:spacing w:val="-15"/>
                <w:sz w:val="23"/>
              </w:rPr>
              <w:t> </w:t>
            </w:r>
            <w:r>
              <w:rPr>
                <w:sz w:val="23"/>
              </w:rPr>
              <w:t>sintético</w:t>
            </w:r>
            <w:r>
              <w:rPr>
                <w:spacing w:val="-14"/>
                <w:sz w:val="23"/>
              </w:rPr>
              <w:t> </w:t>
            </w:r>
            <w:r>
              <w:rPr>
                <w:sz w:val="23"/>
              </w:rPr>
              <w:t>com</w:t>
            </w:r>
            <w:r>
              <w:rPr>
                <w:spacing w:val="-15"/>
                <w:sz w:val="23"/>
              </w:rPr>
              <w:t> </w:t>
            </w:r>
            <w:r>
              <w:rPr>
                <w:sz w:val="23"/>
              </w:rPr>
              <w:t>ação</w:t>
            </w:r>
            <w:r>
              <w:rPr>
                <w:spacing w:val="-14"/>
                <w:sz w:val="23"/>
              </w:rPr>
              <w:t> </w:t>
            </w:r>
            <w:r>
              <w:rPr>
                <w:sz w:val="23"/>
              </w:rPr>
              <w:t>imunossupressora e potente ação anti-inflamatória.</w:t>
            </w:r>
          </w:p>
        </w:tc>
        <w:tc>
          <w:tcPr>
            <w:tcW w:w="843"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75" w:right="37"/>
              <w:jc w:val="center"/>
              <w:rPr>
                <w:sz w:val="23"/>
              </w:rPr>
            </w:pPr>
            <w:r>
              <w:rPr>
                <w:spacing w:val="-5"/>
                <w:sz w:val="23"/>
              </w:rPr>
              <w:t>147</w:t>
            </w:r>
          </w:p>
        </w:tc>
        <w:tc>
          <w:tcPr>
            <w:tcW w:w="1815" w:type="dxa"/>
            <w:tcBorders>
              <w:top w:val="single" w:sz="6" w:space="0" w:color="808080"/>
              <w:left w:val="single" w:sz="6" w:space="0" w:color="808080"/>
              <w:bottom w:val="single" w:sz="6" w:space="0" w:color="808080"/>
            </w:tcBorders>
          </w:tcPr>
          <w:p>
            <w:pPr>
              <w:pStyle w:val="TableParagraph"/>
              <w:rPr>
                <w:b/>
                <w:sz w:val="23"/>
              </w:rPr>
            </w:pPr>
          </w:p>
          <w:p>
            <w:pPr>
              <w:pStyle w:val="TableParagraph"/>
              <w:spacing w:before="85"/>
              <w:rPr>
                <w:b/>
                <w:sz w:val="23"/>
              </w:rPr>
            </w:pPr>
          </w:p>
          <w:p>
            <w:pPr>
              <w:pStyle w:val="TableParagraph"/>
              <w:ind w:left="40"/>
              <w:jc w:val="center"/>
              <w:rPr>
                <w:sz w:val="23"/>
              </w:rPr>
            </w:pPr>
            <w:r>
              <w:rPr>
                <w:spacing w:val="-2"/>
                <w:sz w:val="23"/>
              </w:rPr>
              <w:t>2.100</w:t>
            </w:r>
          </w:p>
        </w:tc>
      </w:tr>
      <w:tr>
        <w:trPr>
          <w:trHeight w:val="1514" w:hRule="atLeast"/>
        </w:trPr>
        <w:tc>
          <w:tcPr>
            <w:tcW w:w="858" w:type="dxa"/>
            <w:tcBorders>
              <w:top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18"/>
              <w:jc w:val="center"/>
              <w:rPr>
                <w:sz w:val="23"/>
              </w:rPr>
            </w:pPr>
            <w:r>
              <w:rPr>
                <w:spacing w:val="-10"/>
                <w:sz w:val="23"/>
              </w:rPr>
              <w:t>4</w:t>
            </w:r>
          </w:p>
        </w:tc>
        <w:tc>
          <w:tcPr>
            <w:tcW w:w="858"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30" w:right="11"/>
              <w:jc w:val="center"/>
              <w:rPr>
                <w:sz w:val="23"/>
              </w:rPr>
            </w:pPr>
            <w:r>
              <w:rPr>
                <w:spacing w:val="-5"/>
                <w:sz w:val="23"/>
              </w:rPr>
              <w:t>21</w:t>
            </w:r>
          </w:p>
        </w:tc>
        <w:tc>
          <w:tcPr>
            <w:tcW w:w="944"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21"/>
              <w:jc w:val="center"/>
              <w:rPr>
                <w:sz w:val="23"/>
              </w:rPr>
            </w:pPr>
            <w:r>
              <w:rPr>
                <w:spacing w:val="-2"/>
                <w:sz w:val="23"/>
              </w:rPr>
              <w:t>17682</w:t>
            </w:r>
          </w:p>
        </w:tc>
        <w:tc>
          <w:tcPr>
            <w:tcW w:w="5247" w:type="dxa"/>
            <w:tcBorders>
              <w:top w:val="single" w:sz="6" w:space="0" w:color="808080"/>
              <w:left w:val="single" w:sz="6" w:space="0" w:color="808080"/>
              <w:bottom w:val="single" w:sz="6" w:space="0" w:color="808080"/>
              <w:right w:val="single" w:sz="6" w:space="0" w:color="808080"/>
            </w:tcBorders>
          </w:tcPr>
          <w:p>
            <w:pPr>
              <w:pStyle w:val="TableParagraph"/>
              <w:spacing w:line="232" w:lineRule="auto" w:before="106"/>
              <w:ind w:left="129" w:right="99"/>
              <w:jc w:val="both"/>
              <w:rPr>
                <w:sz w:val="23"/>
              </w:rPr>
            </w:pPr>
            <w:r>
              <w:rPr>
                <w:sz w:val="23"/>
              </w:rPr>
              <w:t>PRINCIPIO ATIVO: ETOMIDATO, </w:t>
            </w:r>
            <w:r>
              <w:rPr>
                <w:sz w:val="23"/>
              </w:rPr>
              <w:t>FORMA FARMACEUTICA: SOLUCAO INJETAVEL, CONCENTRACAO / DOSAGEM: 2, UNIDADE: MG/ML, VOLUME: 10ML, APRESENTACAO: </w:t>
            </w:r>
            <w:r>
              <w:rPr>
                <w:spacing w:val="-2"/>
                <w:sz w:val="23"/>
              </w:rPr>
              <w:t>AMPOLA</w:t>
            </w:r>
          </w:p>
        </w:tc>
        <w:tc>
          <w:tcPr>
            <w:tcW w:w="5118" w:type="dxa"/>
            <w:tcBorders>
              <w:top w:val="single" w:sz="6" w:space="0" w:color="808080"/>
              <w:left w:val="single" w:sz="6" w:space="0" w:color="808080"/>
              <w:bottom w:val="single" w:sz="6" w:space="0" w:color="808080"/>
              <w:right w:val="single" w:sz="6" w:space="0" w:color="808080"/>
            </w:tcBorders>
          </w:tcPr>
          <w:p>
            <w:pPr>
              <w:pStyle w:val="TableParagraph"/>
              <w:spacing w:before="227"/>
              <w:rPr>
                <w:b/>
                <w:sz w:val="23"/>
              </w:rPr>
            </w:pPr>
          </w:p>
          <w:p>
            <w:pPr>
              <w:pStyle w:val="TableParagraph"/>
              <w:spacing w:line="232" w:lineRule="auto"/>
              <w:ind w:left="129"/>
              <w:rPr>
                <w:sz w:val="23"/>
              </w:rPr>
            </w:pPr>
            <w:r>
              <w:rPr>
                <w:sz w:val="23"/>
              </w:rPr>
              <w:t>Hipnótico intravenoso de ação curta, indicado para </w:t>
            </w:r>
            <w:r>
              <w:rPr>
                <w:sz w:val="23"/>
              </w:rPr>
              <w:t>a indução da anestesia geral.</w:t>
            </w:r>
          </w:p>
        </w:tc>
        <w:tc>
          <w:tcPr>
            <w:tcW w:w="843"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75" w:right="37"/>
              <w:jc w:val="center"/>
              <w:rPr>
                <w:sz w:val="23"/>
              </w:rPr>
            </w:pPr>
            <w:r>
              <w:rPr>
                <w:spacing w:val="-5"/>
                <w:sz w:val="23"/>
              </w:rPr>
              <w:t>81</w:t>
            </w:r>
          </w:p>
        </w:tc>
        <w:tc>
          <w:tcPr>
            <w:tcW w:w="1815" w:type="dxa"/>
            <w:tcBorders>
              <w:top w:val="single" w:sz="6" w:space="0" w:color="808080"/>
              <w:left w:val="single" w:sz="6" w:space="0" w:color="808080"/>
              <w:bottom w:val="single" w:sz="6" w:space="0" w:color="808080"/>
            </w:tcBorders>
          </w:tcPr>
          <w:p>
            <w:pPr>
              <w:pStyle w:val="TableParagraph"/>
              <w:rPr>
                <w:b/>
                <w:sz w:val="23"/>
              </w:rPr>
            </w:pPr>
          </w:p>
          <w:p>
            <w:pPr>
              <w:pStyle w:val="TableParagraph"/>
              <w:spacing w:before="85"/>
              <w:rPr>
                <w:b/>
                <w:sz w:val="23"/>
              </w:rPr>
            </w:pPr>
          </w:p>
          <w:p>
            <w:pPr>
              <w:pStyle w:val="TableParagraph"/>
              <w:ind w:left="40"/>
              <w:jc w:val="center"/>
              <w:rPr>
                <w:sz w:val="23"/>
              </w:rPr>
            </w:pPr>
            <w:r>
              <w:rPr>
                <w:spacing w:val="-2"/>
                <w:sz w:val="23"/>
              </w:rPr>
              <w:t>1.200</w:t>
            </w:r>
          </w:p>
        </w:tc>
      </w:tr>
      <w:tr>
        <w:trPr>
          <w:trHeight w:val="1514" w:hRule="atLeast"/>
        </w:trPr>
        <w:tc>
          <w:tcPr>
            <w:tcW w:w="858" w:type="dxa"/>
            <w:tcBorders>
              <w:top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18"/>
              <w:jc w:val="center"/>
              <w:rPr>
                <w:sz w:val="23"/>
              </w:rPr>
            </w:pPr>
            <w:r>
              <w:rPr>
                <w:spacing w:val="-10"/>
                <w:sz w:val="23"/>
              </w:rPr>
              <w:t>5</w:t>
            </w:r>
          </w:p>
        </w:tc>
        <w:tc>
          <w:tcPr>
            <w:tcW w:w="858"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30" w:right="11"/>
              <w:jc w:val="center"/>
              <w:rPr>
                <w:sz w:val="23"/>
              </w:rPr>
            </w:pPr>
            <w:r>
              <w:rPr>
                <w:spacing w:val="-5"/>
                <w:sz w:val="23"/>
              </w:rPr>
              <w:t>804</w:t>
            </w:r>
          </w:p>
        </w:tc>
        <w:tc>
          <w:tcPr>
            <w:tcW w:w="944"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21"/>
              <w:jc w:val="center"/>
              <w:rPr>
                <w:sz w:val="23"/>
              </w:rPr>
            </w:pPr>
            <w:r>
              <w:rPr>
                <w:spacing w:val="-2"/>
                <w:sz w:val="23"/>
              </w:rPr>
              <w:t>137780</w:t>
            </w:r>
          </w:p>
        </w:tc>
        <w:tc>
          <w:tcPr>
            <w:tcW w:w="5247" w:type="dxa"/>
            <w:tcBorders>
              <w:top w:val="single" w:sz="6" w:space="0" w:color="808080"/>
              <w:left w:val="single" w:sz="6" w:space="0" w:color="808080"/>
              <w:bottom w:val="single" w:sz="6" w:space="0" w:color="808080"/>
              <w:right w:val="single" w:sz="6" w:space="0" w:color="808080"/>
            </w:tcBorders>
          </w:tcPr>
          <w:p>
            <w:pPr>
              <w:pStyle w:val="TableParagraph"/>
              <w:tabs>
                <w:tab w:pos="1869" w:val="left" w:leader="none"/>
              </w:tabs>
              <w:spacing w:line="232" w:lineRule="auto" w:before="106"/>
              <w:ind w:left="129" w:right="99"/>
              <w:jc w:val="both"/>
              <w:rPr>
                <w:sz w:val="23"/>
              </w:rPr>
            </w:pPr>
            <w:r>
              <w:rPr>
                <w:sz w:val="23"/>
              </w:rPr>
              <w:t>PRINCIPIO ATIVO: FOSFATO ACIDO </w:t>
            </w:r>
            <w:r>
              <w:rPr>
                <w:sz w:val="23"/>
              </w:rPr>
              <w:t>DE </w:t>
            </w:r>
            <w:r>
              <w:rPr>
                <w:spacing w:val="-2"/>
                <w:sz w:val="23"/>
              </w:rPr>
              <w:t>POTASSIO,</w:t>
            </w:r>
            <w:r>
              <w:rPr>
                <w:sz w:val="23"/>
              </w:rPr>
              <w:tab/>
              <w:t>FORMA FARMACEUTICA: SOLUCAO INJETAVEL, CONCENTRACAO / DOSAGEM: 2, UNIDADE: MEQ/ML, FORNECIMENTO: UNIDADE</w:t>
            </w:r>
          </w:p>
        </w:tc>
        <w:tc>
          <w:tcPr>
            <w:tcW w:w="5118" w:type="dxa"/>
            <w:tcBorders>
              <w:top w:val="single" w:sz="6" w:space="0" w:color="808080"/>
              <w:left w:val="single" w:sz="6" w:space="0" w:color="808080"/>
              <w:bottom w:val="single" w:sz="6" w:space="0" w:color="808080"/>
              <w:right w:val="single" w:sz="6" w:space="0" w:color="808080"/>
            </w:tcBorders>
          </w:tcPr>
          <w:p>
            <w:pPr>
              <w:pStyle w:val="TableParagraph"/>
              <w:spacing w:before="227"/>
              <w:rPr>
                <w:b/>
                <w:sz w:val="23"/>
              </w:rPr>
            </w:pPr>
          </w:p>
          <w:p>
            <w:pPr>
              <w:pStyle w:val="TableParagraph"/>
              <w:spacing w:line="232" w:lineRule="auto"/>
              <w:ind w:left="129"/>
              <w:rPr>
                <w:sz w:val="23"/>
              </w:rPr>
            </w:pPr>
            <w:r>
              <w:rPr>
                <w:sz w:val="23"/>
              </w:rPr>
              <w:t>Usado</w:t>
            </w:r>
            <w:r>
              <w:rPr>
                <w:spacing w:val="26"/>
                <w:sz w:val="23"/>
              </w:rPr>
              <w:t> </w:t>
            </w:r>
            <w:r>
              <w:rPr>
                <w:sz w:val="23"/>
              </w:rPr>
              <w:t>no</w:t>
            </w:r>
            <w:r>
              <w:rPr>
                <w:spacing w:val="26"/>
                <w:sz w:val="23"/>
              </w:rPr>
              <w:t> </w:t>
            </w:r>
            <w:r>
              <w:rPr>
                <w:sz w:val="23"/>
              </w:rPr>
              <w:t>tratamento</w:t>
            </w:r>
            <w:r>
              <w:rPr>
                <w:spacing w:val="26"/>
                <w:sz w:val="23"/>
              </w:rPr>
              <w:t> </w:t>
            </w:r>
            <w:r>
              <w:rPr>
                <w:sz w:val="23"/>
              </w:rPr>
              <w:t>seguro</w:t>
            </w:r>
            <w:r>
              <w:rPr>
                <w:spacing w:val="26"/>
                <w:sz w:val="23"/>
              </w:rPr>
              <w:t> </w:t>
            </w:r>
            <w:r>
              <w:rPr>
                <w:sz w:val="23"/>
              </w:rPr>
              <w:t>e</w:t>
            </w:r>
            <w:r>
              <w:rPr>
                <w:spacing w:val="26"/>
                <w:sz w:val="23"/>
              </w:rPr>
              <w:t> </w:t>
            </w:r>
            <w:r>
              <w:rPr>
                <w:sz w:val="23"/>
              </w:rPr>
              <w:t>eficaz</w:t>
            </w:r>
            <w:r>
              <w:rPr>
                <w:spacing w:val="26"/>
                <w:sz w:val="23"/>
              </w:rPr>
              <w:t> </w:t>
            </w:r>
            <w:r>
              <w:rPr>
                <w:sz w:val="23"/>
              </w:rPr>
              <w:t>para</w:t>
            </w:r>
            <w:r>
              <w:rPr>
                <w:spacing w:val="26"/>
                <w:sz w:val="23"/>
              </w:rPr>
              <w:t> </w:t>
            </w:r>
            <w:r>
              <w:rPr>
                <w:sz w:val="23"/>
              </w:rPr>
              <w:t>correção de hipofosfatemia moderada e severa.</w:t>
            </w:r>
          </w:p>
        </w:tc>
        <w:tc>
          <w:tcPr>
            <w:tcW w:w="843"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spacing w:before="85"/>
              <w:rPr>
                <w:b/>
                <w:sz w:val="23"/>
              </w:rPr>
            </w:pPr>
          </w:p>
          <w:p>
            <w:pPr>
              <w:pStyle w:val="TableParagraph"/>
              <w:ind w:left="75" w:right="37"/>
              <w:jc w:val="center"/>
              <w:rPr>
                <w:sz w:val="23"/>
              </w:rPr>
            </w:pPr>
            <w:r>
              <w:rPr>
                <w:spacing w:val="-5"/>
                <w:sz w:val="23"/>
              </w:rPr>
              <w:t>205</w:t>
            </w:r>
          </w:p>
        </w:tc>
        <w:tc>
          <w:tcPr>
            <w:tcW w:w="1815" w:type="dxa"/>
            <w:tcBorders>
              <w:top w:val="single" w:sz="6" w:space="0" w:color="808080"/>
              <w:left w:val="single" w:sz="6" w:space="0" w:color="808080"/>
              <w:bottom w:val="single" w:sz="6" w:space="0" w:color="808080"/>
            </w:tcBorders>
          </w:tcPr>
          <w:p>
            <w:pPr>
              <w:pStyle w:val="TableParagraph"/>
              <w:rPr>
                <w:b/>
                <w:sz w:val="23"/>
              </w:rPr>
            </w:pPr>
          </w:p>
          <w:p>
            <w:pPr>
              <w:pStyle w:val="TableParagraph"/>
              <w:spacing w:before="85"/>
              <w:rPr>
                <w:b/>
                <w:sz w:val="23"/>
              </w:rPr>
            </w:pPr>
          </w:p>
          <w:p>
            <w:pPr>
              <w:pStyle w:val="TableParagraph"/>
              <w:ind w:left="40"/>
              <w:jc w:val="center"/>
              <w:rPr>
                <w:sz w:val="23"/>
              </w:rPr>
            </w:pPr>
            <w:r>
              <w:rPr>
                <w:spacing w:val="-2"/>
                <w:sz w:val="23"/>
              </w:rPr>
              <w:t>2.900</w:t>
            </w:r>
          </w:p>
        </w:tc>
      </w:tr>
      <w:tr>
        <w:trPr>
          <w:trHeight w:val="2029" w:hRule="atLeast"/>
        </w:trPr>
        <w:tc>
          <w:tcPr>
            <w:tcW w:w="858" w:type="dxa"/>
            <w:tcBorders>
              <w:top w:val="single" w:sz="6" w:space="0" w:color="808080"/>
              <w:bottom w:val="single" w:sz="6" w:space="0" w:color="808080"/>
              <w:right w:val="single" w:sz="6" w:space="0" w:color="808080"/>
            </w:tcBorders>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18"/>
              <w:jc w:val="center"/>
              <w:rPr>
                <w:sz w:val="23"/>
              </w:rPr>
            </w:pPr>
            <w:r>
              <w:rPr>
                <w:spacing w:val="-10"/>
                <w:sz w:val="23"/>
              </w:rPr>
              <w:t>6</w:t>
            </w:r>
          </w:p>
        </w:tc>
        <w:tc>
          <w:tcPr>
            <w:tcW w:w="858"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30" w:right="11"/>
              <w:jc w:val="center"/>
              <w:rPr>
                <w:sz w:val="23"/>
              </w:rPr>
            </w:pPr>
            <w:r>
              <w:rPr>
                <w:spacing w:val="-5"/>
                <w:sz w:val="23"/>
              </w:rPr>
              <w:t>679</w:t>
            </w:r>
          </w:p>
        </w:tc>
        <w:tc>
          <w:tcPr>
            <w:tcW w:w="944"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21"/>
              <w:jc w:val="center"/>
              <w:rPr>
                <w:sz w:val="23"/>
              </w:rPr>
            </w:pPr>
            <w:r>
              <w:rPr>
                <w:spacing w:val="-2"/>
                <w:sz w:val="23"/>
              </w:rPr>
              <w:t>17997</w:t>
            </w:r>
          </w:p>
        </w:tc>
        <w:tc>
          <w:tcPr>
            <w:tcW w:w="5247" w:type="dxa"/>
            <w:tcBorders>
              <w:top w:val="single" w:sz="6" w:space="0" w:color="808080"/>
              <w:left w:val="single" w:sz="6" w:space="0" w:color="808080"/>
              <w:bottom w:val="single" w:sz="6" w:space="0" w:color="808080"/>
              <w:right w:val="single" w:sz="6" w:space="0" w:color="808080"/>
            </w:tcBorders>
          </w:tcPr>
          <w:p>
            <w:pPr>
              <w:pStyle w:val="TableParagraph"/>
              <w:spacing w:before="227"/>
              <w:rPr>
                <w:b/>
                <w:sz w:val="23"/>
              </w:rPr>
            </w:pPr>
          </w:p>
          <w:p>
            <w:pPr>
              <w:pStyle w:val="TableParagraph"/>
              <w:spacing w:line="232" w:lineRule="auto"/>
              <w:ind w:left="129" w:right="99"/>
              <w:jc w:val="both"/>
              <w:rPr>
                <w:sz w:val="23"/>
              </w:rPr>
            </w:pPr>
            <w:r>
              <w:rPr>
                <w:sz w:val="23"/>
              </w:rPr>
              <w:t>PRINCIPIO ATIVO: CLORIDRATO </w:t>
            </w:r>
            <w:r>
              <w:rPr>
                <w:sz w:val="23"/>
              </w:rPr>
              <w:t>DE METFORMINA, FORMA FARMACEUTICA: COMPRIMIDO, CONCENTRACAO / DOSAGEM: 850, UNIDADE: MG</w:t>
            </w:r>
          </w:p>
        </w:tc>
        <w:tc>
          <w:tcPr>
            <w:tcW w:w="5118" w:type="dxa"/>
            <w:tcBorders>
              <w:top w:val="single" w:sz="6" w:space="0" w:color="808080"/>
              <w:left w:val="single" w:sz="6" w:space="0" w:color="808080"/>
              <w:bottom w:val="single" w:sz="6" w:space="0" w:color="808080"/>
              <w:right w:val="single" w:sz="6" w:space="0" w:color="808080"/>
            </w:tcBorders>
          </w:tcPr>
          <w:p>
            <w:pPr>
              <w:pStyle w:val="TableParagraph"/>
              <w:spacing w:line="232" w:lineRule="auto" w:before="106"/>
              <w:ind w:left="129" w:right="93"/>
              <w:jc w:val="both"/>
              <w:rPr>
                <w:sz w:val="23"/>
              </w:rPr>
            </w:pPr>
            <w:r>
              <w:rPr>
                <w:sz w:val="23"/>
              </w:rPr>
              <w:t>Utilizado para o tratamento da diabetes tipo 2 </w:t>
            </w:r>
            <w:r>
              <w:rPr>
                <w:sz w:val="23"/>
              </w:rPr>
              <w:t>em adultos.</w:t>
            </w:r>
            <w:r>
              <w:rPr>
                <w:spacing w:val="-8"/>
                <w:sz w:val="23"/>
              </w:rPr>
              <w:t> </w:t>
            </w:r>
            <w:r>
              <w:rPr>
                <w:sz w:val="23"/>
              </w:rPr>
              <w:t>Pode</w:t>
            </w:r>
            <w:r>
              <w:rPr>
                <w:spacing w:val="-8"/>
                <w:sz w:val="23"/>
              </w:rPr>
              <w:t> </w:t>
            </w:r>
            <w:r>
              <w:rPr>
                <w:sz w:val="23"/>
              </w:rPr>
              <w:t>ser</w:t>
            </w:r>
            <w:r>
              <w:rPr>
                <w:spacing w:val="-8"/>
                <w:sz w:val="23"/>
              </w:rPr>
              <w:t> </w:t>
            </w:r>
            <w:r>
              <w:rPr>
                <w:sz w:val="23"/>
              </w:rPr>
              <w:t>utilizado</w:t>
            </w:r>
            <w:r>
              <w:rPr>
                <w:spacing w:val="-8"/>
                <w:sz w:val="23"/>
              </w:rPr>
              <w:t> </w:t>
            </w:r>
            <w:r>
              <w:rPr>
                <w:sz w:val="23"/>
              </w:rPr>
              <w:t>também</w:t>
            </w:r>
            <w:r>
              <w:rPr>
                <w:spacing w:val="-8"/>
                <w:sz w:val="23"/>
              </w:rPr>
              <w:t> </w:t>
            </w:r>
            <w:r>
              <w:rPr>
                <w:sz w:val="23"/>
              </w:rPr>
              <w:t>para</w:t>
            </w:r>
            <w:r>
              <w:rPr>
                <w:spacing w:val="-8"/>
                <w:sz w:val="23"/>
              </w:rPr>
              <w:t> </w:t>
            </w:r>
            <w:r>
              <w:rPr>
                <w:sz w:val="23"/>
              </w:rPr>
              <w:t>o</w:t>
            </w:r>
            <w:r>
              <w:rPr>
                <w:spacing w:val="-8"/>
                <w:sz w:val="23"/>
              </w:rPr>
              <w:t> </w:t>
            </w:r>
            <w:r>
              <w:rPr>
                <w:sz w:val="23"/>
              </w:rPr>
              <w:t>tratamento do diabetes tipo 1 em complementação à insulinoterapia. Indicado na prevenção de Diabetes mellitus</w:t>
            </w:r>
            <w:r>
              <w:rPr>
                <w:spacing w:val="-7"/>
                <w:sz w:val="23"/>
              </w:rPr>
              <w:t> </w:t>
            </w:r>
            <w:r>
              <w:rPr>
                <w:sz w:val="23"/>
              </w:rPr>
              <w:t>tipo</w:t>
            </w:r>
            <w:r>
              <w:rPr>
                <w:spacing w:val="-7"/>
                <w:sz w:val="23"/>
              </w:rPr>
              <w:t> </w:t>
            </w:r>
            <w:r>
              <w:rPr>
                <w:sz w:val="23"/>
              </w:rPr>
              <w:t>2</w:t>
            </w:r>
            <w:r>
              <w:rPr>
                <w:spacing w:val="-7"/>
                <w:sz w:val="23"/>
              </w:rPr>
              <w:t> </w:t>
            </w:r>
            <w:r>
              <w:rPr>
                <w:sz w:val="23"/>
              </w:rPr>
              <w:t>em</w:t>
            </w:r>
            <w:r>
              <w:rPr>
                <w:spacing w:val="-7"/>
                <w:sz w:val="23"/>
              </w:rPr>
              <w:t> </w:t>
            </w:r>
            <w:r>
              <w:rPr>
                <w:sz w:val="23"/>
              </w:rPr>
              <w:t>pacientes</w:t>
            </w:r>
            <w:r>
              <w:rPr>
                <w:spacing w:val="-7"/>
                <w:sz w:val="23"/>
              </w:rPr>
              <w:t> </w:t>
            </w:r>
            <w:r>
              <w:rPr>
                <w:sz w:val="23"/>
              </w:rPr>
              <w:t>com</w:t>
            </w:r>
            <w:r>
              <w:rPr>
                <w:spacing w:val="-7"/>
                <w:sz w:val="23"/>
              </w:rPr>
              <w:t> </w:t>
            </w:r>
            <w:r>
              <w:rPr>
                <w:sz w:val="23"/>
              </w:rPr>
              <w:t>sobrepeso</w:t>
            </w:r>
            <w:r>
              <w:rPr>
                <w:spacing w:val="-7"/>
                <w:sz w:val="23"/>
              </w:rPr>
              <w:t> </w:t>
            </w:r>
            <w:r>
              <w:rPr>
                <w:sz w:val="23"/>
              </w:rPr>
              <w:t>com</w:t>
            </w:r>
            <w:r>
              <w:rPr>
                <w:spacing w:val="-7"/>
                <w:sz w:val="23"/>
              </w:rPr>
              <w:t> </w:t>
            </w:r>
            <w:r>
              <w:rPr>
                <w:sz w:val="23"/>
              </w:rPr>
              <w:t>pré- diabetes. Também está indicado na Síndrome dos Ovários Policísticos.</w:t>
            </w:r>
          </w:p>
        </w:tc>
        <w:tc>
          <w:tcPr>
            <w:tcW w:w="843" w:type="dxa"/>
            <w:tcBorders>
              <w:top w:val="single" w:sz="6" w:space="0" w:color="808080"/>
              <w:left w:val="single" w:sz="6" w:space="0" w:color="808080"/>
              <w:bottom w:val="single" w:sz="6" w:space="0" w:color="808080"/>
              <w:right w:val="single" w:sz="6" w:space="0" w:color="808080"/>
            </w:tcBorders>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75" w:right="37"/>
              <w:jc w:val="center"/>
              <w:rPr>
                <w:sz w:val="23"/>
              </w:rPr>
            </w:pPr>
            <w:r>
              <w:rPr>
                <w:spacing w:val="-5"/>
                <w:sz w:val="23"/>
              </w:rPr>
              <w:t>337</w:t>
            </w:r>
          </w:p>
        </w:tc>
        <w:tc>
          <w:tcPr>
            <w:tcW w:w="1815" w:type="dxa"/>
            <w:tcBorders>
              <w:top w:val="single" w:sz="6" w:space="0" w:color="808080"/>
              <w:left w:val="single" w:sz="6" w:space="0" w:color="808080"/>
              <w:bottom w:val="single" w:sz="6" w:space="0" w:color="808080"/>
            </w:tcBorders>
          </w:tcPr>
          <w:p>
            <w:pPr>
              <w:pStyle w:val="TableParagraph"/>
              <w:rPr>
                <w:b/>
                <w:sz w:val="23"/>
              </w:rPr>
            </w:pPr>
          </w:p>
          <w:p>
            <w:pPr>
              <w:pStyle w:val="TableParagraph"/>
              <w:rPr>
                <w:b/>
                <w:sz w:val="23"/>
              </w:rPr>
            </w:pPr>
          </w:p>
          <w:p>
            <w:pPr>
              <w:pStyle w:val="TableParagraph"/>
              <w:spacing w:before="77"/>
              <w:rPr>
                <w:b/>
                <w:sz w:val="23"/>
              </w:rPr>
            </w:pPr>
          </w:p>
          <w:p>
            <w:pPr>
              <w:pStyle w:val="TableParagraph"/>
              <w:spacing w:before="1"/>
              <w:ind w:left="40"/>
              <w:jc w:val="center"/>
              <w:rPr>
                <w:sz w:val="23"/>
              </w:rPr>
            </w:pPr>
            <w:r>
              <w:rPr>
                <w:spacing w:val="-2"/>
                <w:sz w:val="23"/>
              </w:rPr>
              <w:t>4.800</w:t>
            </w:r>
          </w:p>
        </w:tc>
      </w:tr>
    </w:tbl>
    <w:p>
      <w:pPr>
        <w:pStyle w:val="TableParagraph"/>
        <w:spacing w:after="0"/>
        <w:jc w:val="center"/>
        <w:rPr>
          <w:sz w:val="23"/>
        </w:rPr>
        <w:sectPr>
          <w:pgSz w:w="15840" w:h="24480"/>
          <w:pgMar w:top="520" w:bottom="0" w:left="0" w:right="0"/>
        </w:sectPr>
      </w:pPr>
    </w:p>
    <w:tbl>
      <w:tblPr>
        <w:tblW w:w="0" w:type="auto"/>
        <w:jc w:val="left"/>
        <w:tblInd w:w="151"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58"/>
        <w:gridCol w:w="858"/>
        <w:gridCol w:w="944"/>
        <w:gridCol w:w="5247"/>
        <w:gridCol w:w="5118"/>
        <w:gridCol w:w="843"/>
        <w:gridCol w:w="1815"/>
      </w:tblGrid>
      <w:tr>
        <w:trPr>
          <w:trHeight w:val="2286" w:hRule="atLeast"/>
        </w:trPr>
        <w:tc>
          <w:tcPr>
            <w:tcW w:w="858" w:type="dxa"/>
            <w:tcBorders>
              <w:left w:val="single" w:sz="12" w:space="0" w:color="808080"/>
            </w:tcBorders>
          </w:tcPr>
          <w:p>
            <w:pPr>
              <w:pStyle w:val="TableParagraph"/>
              <w:rPr>
                <w:b/>
                <w:sz w:val="23"/>
              </w:rPr>
            </w:pPr>
          </w:p>
          <w:p>
            <w:pPr>
              <w:pStyle w:val="TableParagraph"/>
              <w:rPr>
                <w:b/>
                <w:sz w:val="23"/>
              </w:rPr>
            </w:pPr>
          </w:p>
          <w:p>
            <w:pPr>
              <w:pStyle w:val="TableParagraph"/>
              <w:spacing w:before="199"/>
              <w:rPr>
                <w:b/>
                <w:sz w:val="23"/>
              </w:rPr>
            </w:pPr>
          </w:p>
          <w:p>
            <w:pPr>
              <w:pStyle w:val="TableParagraph"/>
              <w:ind w:left="18"/>
              <w:jc w:val="center"/>
              <w:rPr>
                <w:sz w:val="23"/>
              </w:rPr>
            </w:pPr>
            <w:r>
              <w:rPr>
                <w:spacing w:val="-10"/>
                <w:sz w:val="23"/>
              </w:rPr>
              <w:t>7</w:t>
            </w:r>
          </w:p>
        </w:tc>
        <w:tc>
          <w:tcPr>
            <w:tcW w:w="858" w:type="dxa"/>
          </w:tcPr>
          <w:p>
            <w:pPr>
              <w:pStyle w:val="TableParagraph"/>
              <w:rPr>
                <w:b/>
                <w:sz w:val="23"/>
              </w:rPr>
            </w:pPr>
          </w:p>
          <w:p>
            <w:pPr>
              <w:pStyle w:val="TableParagraph"/>
              <w:rPr>
                <w:b/>
                <w:sz w:val="23"/>
              </w:rPr>
            </w:pPr>
          </w:p>
          <w:p>
            <w:pPr>
              <w:pStyle w:val="TableParagraph"/>
              <w:spacing w:before="199"/>
              <w:rPr>
                <w:b/>
                <w:sz w:val="23"/>
              </w:rPr>
            </w:pPr>
          </w:p>
          <w:p>
            <w:pPr>
              <w:pStyle w:val="TableParagraph"/>
              <w:ind w:left="30" w:right="11"/>
              <w:jc w:val="center"/>
              <w:rPr>
                <w:sz w:val="23"/>
              </w:rPr>
            </w:pPr>
            <w:r>
              <w:rPr>
                <w:spacing w:val="-5"/>
                <w:sz w:val="23"/>
              </w:rPr>
              <w:t>361</w:t>
            </w:r>
          </w:p>
        </w:tc>
        <w:tc>
          <w:tcPr>
            <w:tcW w:w="944" w:type="dxa"/>
          </w:tcPr>
          <w:p>
            <w:pPr>
              <w:pStyle w:val="TableParagraph"/>
              <w:rPr>
                <w:b/>
                <w:sz w:val="23"/>
              </w:rPr>
            </w:pPr>
          </w:p>
          <w:p>
            <w:pPr>
              <w:pStyle w:val="TableParagraph"/>
              <w:rPr>
                <w:b/>
                <w:sz w:val="23"/>
              </w:rPr>
            </w:pPr>
          </w:p>
          <w:p>
            <w:pPr>
              <w:pStyle w:val="TableParagraph"/>
              <w:spacing w:before="199"/>
              <w:rPr>
                <w:b/>
                <w:sz w:val="23"/>
              </w:rPr>
            </w:pPr>
          </w:p>
          <w:p>
            <w:pPr>
              <w:pStyle w:val="TableParagraph"/>
              <w:ind w:left="21"/>
              <w:jc w:val="center"/>
              <w:rPr>
                <w:sz w:val="23"/>
              </w:rPr>
            </w:pPr>
            <w:r>
              <w:rPr>
                <w:spacing w:val="-2"/>
                <w:sz w:val="23"/>
              </w:rPr>
              <w:t>63161</w:t>
            </w:r>
          </w:p>
        </w:tc>
        <w:tc>
          <w:tcPr>
            <w:tcW w:w="5247" w:type="dxa"/>
          </w:tcPr>
          <w:p>
            <w:pPr>
              <w:pStyle w:val="TableParagraph"/>
              <w:spacing w:before="220"/>
              <w:rPr>
                <w:b/>
                <w:sz w:val="23"/>
              </w:rPr>
            </w:pPr>
          </w:p>
          <w:p>
            <w:pPr>
              <w:pStyle w:val="TableParagraph"/>
              <w:tabs>
                <w:tab w:pos="1564" w:val="left" w:leader="none"/>
                <w:tab w:pos="4050" w:val="left" w:leader="none"/>
              </w:tabs>
              <w:spacing w:line="232" w:lineRule="auto"/>
              <w:ind w:left="129" w:right="99"/>
              <w:jc w:val="both"/>
              <w:rPr>
                <w:sz w:val="23"/>
              </w:rPr>
            </w:pPr>
            <w:r>
              <w:rPr>
                <w:sz w:val="23"/>
              </w:rPr>
              <w:t>PRINCIPIO ATIVO: METOTREXATO DE </w:t>
            </w:r>
            <w:r>
              <w:rPr>
                <w:sz w:val="23"/>
              </w:rPr>
              <w:t>SODIO, </w:t>
            </w:r>
            <w:r>
              <w:rPr>
                <w:spacing w:val="-2"/>
                <w:sz w:val="23"/>
              </w:rPr>
              <w:t>FORMA</w:t>
            </w:r>
            <w:r>
              <w:rPr>
                <w:sz w:val="23"/>
              </w:rPr>
              <w:tab/>
            </w:r>
            <w:r>
              <w:rPr>
                <w:spacing w:val="-2"/>
                <w:sz w:val="23"/>
              </w:rPr>
              <w:t>FARMACEUTICA:</w:t>
            </w:r>
            <w:r>
              <w:rPr>
                <w:sz w:val="23"/>
              </w:rPr>
              <w:tab/>
            </w:r>
            <w:r>
              <w:rPr>
                <w:spacing w:val="-2"/>
                <w:sz w:val="23"/>
              </w:rPr>
              <w:t>SOLUCAO INJETAVEL,</w:t>
            </w:r>
            <w:r>
              <w:rPr>
                <w:spacing w:val="-10"/>
                <w:sz w:val="23"/>
              </w:rPr>
              <w:t> </w:t>
            </w:r>
            <w:r>
              <w:rPr>
                <w:spacing w:val="-2"/>
                <w:sz w:val="23"/>
              </w:rPr>
              <w:t>CONCENTRACAO</w:t>
            </w:r>
            <w:r>
              <w:rPr>
                <w:spacing w:val="-10"/>
                <w:sz w:val="23"/>
              </w:rPr>
              <w:t> </w:t>
            </w:r>
            <w:r>
              <w:rPr>
                <w:spacing w:val="-2"/>
                <w:sz w:val="23"/>
              </w:rPr>
              <w:t>/</w:t>
            </w:r>
            <w:r>
              <w:rPr>
                <w:spacing w:val="-10"/>
                <w:sz w:val="23"/>
              </w:rPr>
              <w:t> </w:t>
            </w:r>
            <w:r>
              <w:rPr>
                <w:spacing w:val="-2"/>
                <w:sz w:val="23"/>
              </w:rPr>
              <w:t>DOSAGEM:</w:t>
            </w:r>
            <w:r>
              <w:rPr>
                <w:spacing w:val="-10"/>
                <w:sz w:val="23"/>
              </w:rPr>
              <w:t> </w:t>
            </w:r>
            <w:r>
              <w:rPr>
                <w:spacing w:val="-2"/>
                <w:sz w:val="23"/>
              </w:rPr>
              <w:t>500, </w:t>
            </w:r>
            <w:r>
              <w:rPr>
                <w:sz w:val="23"/>
              </w:rPr>
              <w:t>UNIDADE: MG, VOLUME: 20ML, APRESENTACAO: FRASCO-AMPOLA</w:t>
            </w:r>
          </w:p>
        </w:tc>
        <w:tc>
          <w:tcPr>
            <w:tcW w:w="5118" w:type="dxa"/>
          </w:tcPr>
          <w:p>
            <w:pPr>
              <w:pStyle w:val="TableParagraph"/>
              <w:spacing w:line="232" w:lineRule="auto" w:before="98"/>
              <w:ind w:left="129" w:right="93"/>
              <w:jc w:val="both"/>
              <w:rPr>
                <w:sz w:val="23"/>
              </w:rPr>
            </w:pPr>
            <w:r>
              <w:rPr>
                <w:sz w:val="23"/>
              </w:rPr>
              <w:t>Utilizado no tratamento de tumores sólidos </w:t>
            </w:r>
            <w:r>
              <w:rPr>
                <w:sz w:val="23"/>
              </w:rPr>
              <w:t>e neoplasias hematológicas tais como: neoplasias trofoblásticas gestacionais; leucemias linfocíticas agudas;</w:t>
            </w:r>
            <w:r>
              <w:rPr>
                <w:spacing w:val="-11"/>
                <w:sz w:val="23"/>
              </w:rPr>
              <w:t> </w:t>
            </w:r>
            <w:r>
              <w:rPr>
                <w:sz w:val="23"/>
              </w:rPr>
              <w:t>câncer</w:t>
            </w:r>
            <w:r>
              <w:rPr>
                <w:spacing w:val="-11"/>
                <w:sz w:val="23"/>
              </w:rPr>
              <w:t> </w:t>
            </w:r>
            <w:r>
              <w:rPr>
                <w:sz w:val="23"/>
              </w:rPr>
              <w:t>pulmonar</w:t>
            </w:r>
            <w:r>
              <w:rPr>
                <w:spacing w:val="-11"/>
                <w:sz w:val="23"/>
              </w:rPr>
              <w:t> </w:t>
            </w:r>
            <w:r>
              <w:rPr>
                <w:sz w:val="23"/>
              </w:rPr>
              <w:t>de</w:t>
            </w:r>
            <w:r>
              <w:rPr>
                <w:spacing w:val="-11"/>
                <w:sz w:val="23"/>
              </w:rPr>
              <w:t> </w:t>
            </w:r>
            <w:r>
              <w:rPr>
                <w:sz w:val="23"/>
              </w:rPr>
              <w:t>células</w:t>
            </w:r>
            <w:r>
              <w:rPr>
                <w:spacing w:val="-11"/>
                <w:sz w:val="23"/>
              </w:rPr>
              <w:t> </w:t>
            </w:r>
            <w:r>
              <w:rPr>
                <w:sz w:val="23"/>
              </w:rPr>
              <w:t>pequenas;</w:t>
            </w:r>
            <w:r>
              <w:rPr>
                <w:spacing w:val="-11"/>
                <w:sz w:val="23"/>
              </w:rPr>
              <w:t> </w:t>
            </w:r>
            <w:r>
              <w:rPr>
                <w:sz w:val="23"/>
              </w:rPr>
              <w:t>câncer de cabeça e pescoço; câncer de mama; osteossarcoma; linfoma ou leucemia meníngea; terapia paliativa de tumores sólidos inoperáveis; linfomas não-Hodgkin e linfoma de Burkitt.</w:t>
            </w:r>
          </w:p>
        </w:tc>
        <w:tc>
          <w:tcPr>
            <w:tcW w:w="843" w:type="dxa"/>
          </w:tcPr>
          <w:p>
            <w:pPr>
              <w:pStyle w:val="TableParagraph"/>
              <w:rPr>
                <w:b/>
                <w:sz w:val="23"/>
              </w:rPr>
            </w:pPr>
          </w:p>
          <w:p>
            <w:pPr>
              <w:pStyle w:val="TableParagraph"/>
              <w:rPr>
                <w:b/>
                <w:sz w:val="23"/>
              </w:rPr>
            </w:pPr>
          </w:p>
          <w:p>
            <w:pPr>
              <w:pStyle w:val="TableParagraph"/>
              <w:spacing w:before="199"/>
              <w:rPr>
                <w:b/>
                <w:sz w:val="23"/>
              </w:rPr>
            </w:pPr>
          </w:p>
          <w:p>
            <w:pPr>
              <w:pStyle w:val="TableParagraph"/>
              <w:ind w:left="75" w:right="37"/>
              <w:jc w:val="center"/>
              <w:rPr>
                <w:sz w:val="23"/>
              </w:rPr>
            </w:pPr>
            <w:r>
              <w:rPr>
                <w:spacing w:val="-5"/>
                <w:sz w:val="23"/>
              </w:rPr>
              <w:t>13</w:t>
            </w:r>
          </w:p>
        </w:tc>
        <w:tc>
          <w:tcPr>
            <w:tcW w:w="1815" w:type="dxa"/>
            <w:tcBorders>
              <w:right w:val="single" w:sz="12" w:space="0" w:color="808080"/>
            </w:tcBorders>
          </w:tcPr>
          <w:p>
            <w:pPr>
              <w:pStyle w:val="TableParagraph"/>
              <w:rPr>
                <w:b/>
                <w:sz w:val="23"/>
              </w:rPr>
            </w:pPr>
          </w:p>
          <w:p>
            <w:pPr>
              <w:pStyle w:val="TableParagraph"/>
              <w:rPr>
                <w:b/>
                <w:sz w:val="23"/>
              </w:rPr>
            </w:pPr>
          </w:p>
          <w:p>
            <w:pPr>
              <w:pStyle w:val="TableParagraph"/>
              <w:spacing w:before="199"/>
              <w:rPr>
                <w:b/>
                <w:sz w:val="23"/>
              </w:rPr>
            </w:pPr>
          </w:p>
          <w:p>
            <w:pPr>
              <w:pStyle w:val="TableParagraph"/>
              <w:ind w:left="40"/>
              <w:jc w:val="center"/>
              <w:rPr>
                <w:sz w:val="23"/>
              </w:rPr>
            </w:pPr>
            <w:r>
              <w:rPr>
                <w:spacing w:val="-5"/>
                <w:sz w:val="23"/>
              </w:rPr>
              <w:t>190</w:t>
            </w:r>
          </w:p>
        </w:tc>
      </w:tr>
      <w:tr>
        <w:trPr>
          <w:trHeight w:val="1772" w:hRule="atLeast"/>
        </w:trPr>
        <w:tc>
          <w:tcPr>
            <w:tcW w:w="858" w:type="dxa"/>
            <w:tcBorders>
              <w:left w:val="single" w:sz="12" w:space="0" w:color="808080"/>
            </w:tcBorders>
          </w:tcPr>
          <w:p>
            <w:pPr>
              <w:pStyle w:val="TableParagraph"/>
              <w:rPr>
                <w:b/>
                <w:sz w:val="23"/>
              </w:rPr>
            </w:pPr>
          </w:p>
          <w:p>
            <w:pPr>
              <w:pStyle w:val="TableParagraph"/>
              <w:spacing w:before="206"/>
              <w:rPr>
                <w:b/>
                <w:sz w:val="23"/>
              </w:rPr>
            </w:pPr>
          </w:p>
          <w:p>
            <w:pPr>
              <w:pStyle w:val="TableParagraph"/>
              <w:ind w:left="18"/>
              <w:jc w:val="center"/>
              <w:rPr>
                <w:sz w:val="23"/>
              </w:rPr>
            </w:pPr>
            <w:r>
              <w:rPr>
                <w:spacing w:val="-10"/>
                <w:sz w:val="23"/>
              </w:rPr>
              <w:t>8</w:t>
            </w:r>
          </w:p>
        </w:tc>
        <w:tc>
          <w:tcPr>
            <w:tcW w:w="858" w:type="dxa"/>
          </w:tcPr>
          <w:p>
            <w:pPr>
              <w:pStyle w:val="TableParagraph"/>
              <w:rPr>
                <w:b/>
                <w:sz w:val="23"/>
              </w:rPr>
            </w:pPr>
          </w:p>
          <w:p>
            <w:pPr>
              <w:pStyle w:val="TableParagraph"/>
              <w:spacing w:before="206"/>
              <w:rPr>
                <w:b/>
                <w:sz w:val="23"/>
              </w:rPr>
            </w:pPr>
          </w:p>
          <w:p>
            <w:pPr>
              <w:pStyle w:val="TableParagraph"/>
              <w:ind w:left="30" w:right="11"/>
              <w:jc w:val="center"/>
              <w:rPr>
                <w:sz w:val="23"/>
              </w:rPr>
            </w:pPr>
            <w:r>
              <w:rPr>
                <w:spacing w:val="-4"/>
                <w:sz w:val="23"/>
              </w:rPr>
              <w:t>7078</w:t>
            </w:r>
          </w:p>
        </w:tc>
        <w:tc>
          <w:tcPr>
            <w:tcW w:w="944" w:type="dxa"/>
          </w:tcPr>
          <w:p>
            <w:pPr>
              <w:pStyle w:val="TableParagraph"/>
              <w:rPr>
                <w:b/>
                <w:sz w:val="23"/>
              </w:rPr>
            </w:pPr>
          </w:p>
          <w:p>
            <w:pPr>
              <w:pStyle w:val="TableParagraph"/>
              <w:spacing w:before="206"/>
              <w:rPr>
                <w:b/>
                <w:sz w:val="23"/>
              </w:rPr>
            </w:pPr>
          </w:p>
          <w:p>
            <w:pPr>
              <w:pStyle w:val="TableParagraph"/>
              <w:ind w:left="21"/>
              <w:jc w:val="center"/>
              <w:rPr>
                <w:sz w:val="23"/>
              </w:rPr>
            </w:pPr>
            <w:r>
              <w:rPr>
                <w:spacing w:val="-2"/>
                <w:sz w:val="23"/>
              </w:rPr>
              <w:t>133719</w:t>
            </w:r>
          </w:p>
        </w:tc>
        <w:tc>
          <w:tcPr>
            <w:tcW w:w="5247" w:type="dxa"/>
          </w:tcPr>
          <w:p>
            <w:pPr>
              <w:pStyle w:val="TableParagraph"/>
              <w:tabs>
                <w:tab w:pos="2616" w:val="left" w:leader="none"/>
                <w:tab w:pos="4060" w:val="left" w:leader="none"/>
              </w:tabs>
              <w:spacing w:line="232" w:lineRule="auto" w:before="98"/>
              <w:ind w:left="129" w:right="99"/>
              <w:jc w:val="both"/>
              <w:rPr>
                <w:sz w:val="23"/>
              </w:rPr>
            </w:pPr>
            <w:r>
              <w:rPr>
                <w:sz w:val="23"/>
              </w:rPr>
              <w:t>PRINCIPIO ATIVO: METRONIDAZOL, </w:t>
            </w:r>
            <w:r>
              <w:rPr>
                <w:sz w:val="23"/>
              </w:rPr>
              <w:t>FORMA </w:t>
            </w:r>
            <w:r>
              <w:rPr>
                <w:spacing w:val="-2"/>
                <w:sz w:val="23"/>
              </w:rPr>
              <w:t>FARMACEUTICA:</w:t>
            </w:r>
            <w:r>
              <w:rPr>
                <w:sz w:val="23"/>
              </w:rPr>
              <w:tab/>
            </w:r>
            <w:r>
              <w:rPr>
                <w:spacing w:val="-2"/>
                <w:sz w:val="23"/>
              </w:rPr>
              <w:t>GELEIA</w:t>
            </w:r>
            <w:r>
              <w:rPr>
                <w:sz w:val="23"/>
              </w:rPr>
              <w:tab/>
            </w:r>
            <w:r>
              <w:rPr>
                <w:spacing w:val="-6"/>
                <w:sz w:val="23"/>
              </w:rPr>
              <w:t>VAGINAL, </w:t>
            </w:r>
            <w:r>
              <w:rPr>
                <w:sz w:val="23"/>
              </w:rPr>
              <w:t>CONCENTRACAO / DOSAGEM: 100, UNIDADE: MG/G, VOLUME: 50, APRESENTACAO: BISNAGA, ACESSORIO: APLICADOR, FORMA FORNECIMENTO: BISNAGA 50 MG/G</w:t>
            </w:r>
          </w:p>
        </w:tc>
        <w:tc>
          <w:tcPr>
            <w:tcW w:w="5118" w:type="dxa"/>
          </w:tcPr>
          <w:p>
            <w:pPr>
              <w:pStyle w:val="TableParagraph"/>
              <w:spacing w:before="91"/>
              <w:rPr>
                <w:b/>
                <w:sz w:val="23"/>
              </w:rPr>
            </w:pPr>
          </w:p>
          <w:p>
            <w:pPr>
              <w:pStyle w:val="TableParagraph"/>
              <w:spacing w:line="232" w:lineRule="auto"/>
              <w:ind w:left="129" w:right="93"/>
              <w:jc w:val="both"/>
              <w:rPr>
                <w:sz w:val="23"/>
              </w:rPr>
            </w:pPr>
            <w:r>
              <w:rPr>
                <w:sz w:val="23"/>
              </w:rPr>
              <w:t>Indicado no tratamento antiinfeccioso </w:t>
            </w:r>
            <w:r>
              <w:rPr>
                <w:sz w:val="23"/>
              </w:rPr>
              <w:t>tendo atividade antimicrobiana, que abrange exclusivamente microrganismos anaeróbios, e atividade antiparasitária.</w:t>
            </w:r>
          </w:p>
        </w:tc>
        <w:tc>
          <w:tcPr>
            <w:tcW w:w="843" w:type="dxa"/>
          </w:tcPr>
          <w:p>
            <w:pPr>
              <w:pStyle w:val="TableParagraph"/>
              <w:rPr>
                <w:b/>
                <w:sz w:val="23"/>
              </w:rPr>
            </w:pPr>
          </w:p>
          <w:p>
            <w:pPr>
              <w:pStyle w:val="TableParagraph"/>
              <w:spacing w:before="206"/>
              <w:rPr>
                <w:b/>
                <w:sz w:val="23"/>
              </w:rPr>
            </w:pPr>
          </w:p>
          <w:p>
            <w:pPr>
              <w:pStyle w:val="TableParagraph"/>
              <w:ind w:left="75" w:right="37"/>
              <w:jc w:val="center"/>
              <w:rPr>
                <w:sz w:val="23"/>
              </w:rPr>
            </w:pPr>
            <w:r>
              <w:rPr>
                <w:spacing w:val="-5"/>
                <w:sz w:val="23"/>
              </w:rPr>
              <w:t>16</w:t>
            </w:r>
          </w:p>
        </w:tc>
        <w:tc>
          <w:tcPr>
            <w:tcW w:w="1815" w:type="dxa"/>
            <w:tcBorders>
              <w:right w:val="single" w:sz="12" w:space="0" w:color="808080"/>
            </w:tcBorders>
          </w:tcPr>
          <w:p>
            <w:pPr>
              <w:pStyle w:val="TableParagraph"/>
              <w:rPr>
                <w:b/>
                <w:sz w:val="23"/>
              </w:rPr>
            </w:pPr>
          </w:p>
          <w:p>
            <w:pPr>
              <w:pStyle w:val="TableParagraph"/>
              <w:spacing w:before="206"/>
              <w:rPr>
                <w:b/>
                <w:sz w:val="23"/>
              </w:rPr>
            </w:pPr>
          </w:p>
          <w:p>
            <w:pPr>
              <w:pStyle w:val="TableParagraph"/>
              <w:ind w:left="40"/>
              <w:jc w:val="center"/>
              <w:rPr>
                <w:sz w:val="23"/>
              </w:rPr>
            </w:pPr>
            <w:r>
              <w:rPr>
                <w:spacing w:val="-5"/>
                <w:sz w:val="23"/>
              </w:rPr>
              <w:t>230</w:t>
            </w:r>
          </w:p>
        </w:tc>
      </w:tr>
      <w:tr>
        <w:trPr>
          <w:trHeight w:val="2028" w:hRule="atLeast"/>
        </w:trPr>
        <w:tc>
          <w:tcPr>
            <w:tcW w:w="858" w:type="dxa"/>
            <w:tcBorders>
              <w:left w:val="single" w:sz="12" w:space="0" w:color="808080"/>
              <w:bottom w:val="single" w:sz="12" w:space="0" w:color="808080"/>
            </w:tcBorders>
          </w:tcPr>
          <w:p>
            <w:pPr>
              <w:pStyle w:val="TableParagraph"/>
              <w:rPr>
                <w:b/>
                <w:sz w:val="23"/>
              </w:rPr>
            </w:pPr>
          </w:p>
          <w:p>
            <w:pPr>
              <w:pStyle w:val="TableParagraph"/>
              <w:rPr>
                <w:b/>
                <w:sz w:val="23"/>
              </w:rPr>
            </w:pPr>
          </w:p>
          <w:p>
            <w:pPr>
              <w:pStyle w:val="TableParagraph"/>
              <w:spacing w:before="70"/>
              <w:rPr>
                <w:b/>
                <w:sz w:val="23"/>
              </w:rPr>
            </w:pPr>
          </w:p>
          <w:p>
            <w:pPr>
              <w:pStyle w:val="TableParagraph"/>
              <w:spacing w:before="1"/>
              <w:ind w:left="18"/>
              <w:jc w:val="center"/>
              <w:rPr>
                <w:sz w:val="23"/>
              </w:rPr>
            </w:pPr>
            <w:r>
              <w:rPr>
                <w:spacing w:val="-10"/>
                <w:sz w:val="23"/>
              </w:rPr>
              <w:t>9</w:t>
            </w:r>
          </w:p>
        </w:tc>
        <w:tc>
          <w:tcPr>
            <w:tcW w:w="858" w:type="dxa"/>
            <w:tcBorders>
              <w:bottom w:val="single" w:sz="12" w:space="0" w:color="808080"/>
            </w:tcBorders>
          </w:tcPr>
          <w:p>
            <w:pPr>
              <w:pStyle w:val="TableParagraph"/>
              <w:rPr>
                <w:b/>
                <w:sz w:val="23"/>
              </w:rPr>
            </w:pPr>
          </w:p>
          <w:p>
            <w:pPr>
              <w:pStyle w:val="TableParagraph"/>
              <w:rPr>
                <w:b/>
                <w:sz w:val="23"/>
              </w:rPr>
            </w:pPr>
          </w:p>
          <w:p>
            <w:pPr>
              <w:pStyle w:val="TableParagraph"/>
              <w:spacing w:before="70"/>
              <w:rPr>
                <w:b/>
                <w:sz w:val="23"/>
              </w:rPr>
            </w:pPr>
          </w:p>
          <w:p>
            <w:pPr>
              <w:pStyle w:val="TableParagraph"/>
              <w:spacing w:before="1"/>
              <w:ind w:left="30" w:right="11"/>
              <w:jc w:val="center"/>
              <w:rPr>
                <w:sz w:val="23"/>
              </w:rPr>
            </w:pPr>
            <w:r>
              <w:rPr>
                <w:spacing w:val="-5"/>
                <w:sz w:val="23"/>
              </w:rPr>
              <w:t>307</w:t>
            </w:r>
          </w:p>
        </w:tc>
        <w:tc>
          <w:tcPr>
            <w:tcW w:w="944" w:type="dxa"/>
            <w:tcBorders>
              <w:bottom w:val="single" w:sz="12" w:space="0" w:color="808080"/>
            </w:tcBorders>
          </w:tcPr>
          <w:p>
            <w:pPr>
              <w:pStyle w:val="TableParagraph"/>
              <w:rPr>
                <w:b/>
                <w:sz w:val="23"/>
              </w:rPr>
            </w:pPr>
          </w:p>
          <w:p>
            <w:pPr>
              <w:pStyle w:val="TableParagraph"/>
              <w:rPr>
                <w:b/>
                <w:sz w:val="23"/>
              </w:rPr>
            </w:pPr>
          </w:p>
          <w:p>
            <w:pPr>
              <w:pStyle w:val="TableParagraph"/>
              <w:spacing w:before="70"/>
              <w:rPr>
                <w:b/>
                <w:sz w:val="23"/>
              </w:rPr>
            </w:pPr>
          </w:p>
          <w:p>
            <w:pPr>
              <w:pStyle w:val="TableParagraph"/>
              <w:spacing w:before="1"/>
              <w:ind w:left="21"/>
              <w:jc w:val="center"/>
              <w:rPr>
                <w:sz w:val="23"/>
              </w:rPr>
            </w:pPr>
            <w:r>
              <w:rPr>
                <w:spacing w:val="-2"/>
                <w:sz w:val="23"/>
              </w:rPr>
              <w:t>18225</w:t>
            </w:r>
          </w:p>
        </w:tc>
        <w:tc>
          <w:tcPr>
            <w:tcW w:w="5247" w:type="dxa"/>
            <w:tcBorders>
              <w:bottom w:val="single" w:sz="12" w:space="0" w:color="808080"/>
            </w:tcBorders>
          </w:tcPr>
          <w:p>
            <w:pPr>
              <w:pStyle w:val="TableParagraph"/>
              <w:spacing w:before="220"/>
              <w:rPr>
                <w:b/>
                <w:sz w:val="23"/>
              </w:rPr>
            </w:pPr>
          </w:p>
          <w:p>
            <w:pPr>
              <w:pStyle w:val="TableParagraph"/>
              <w:spacing w:line="232" w:lineRule="auto"/>
              <w:ind w:left="129" w:right="99"/>
              <w:jc w:val="both"/>
              <w:rPr>
                <w:sz w:val="23"/>
              </w:rPr>
            </w:pPr>
            <w:r>
              <w:rPr>
                <w:sz w:val="23"/>
              </w:rPr>
              <w:t>PRINCIPIO ATIVO: CLORIDRATO </w:t>
            </w:r>
            <w:r>
              <w:rPr>
                <w:sz w:val="23"/>
              </w:rPr>
              <w:t>DE PROMETAZINA, FORMA FARMACEUTICA: COMPRIMIDO, CONCENTRACAO / DOSAGEM: 25, UNIDADE: MG</w:t>
            </w:r>
          </w:p>
        </w:tc>
        <w:tc>
          <w:tcPr>
            <w:tcW w:w="5118" w:type="dxa"/>
            <w:tcBorders>
              <w:bottom w:val="single" w:sz="12" w:space="0" w:color="808080"/>
            </w:tcBorders>
          </w:tcPr>
          <w:p>
            <w:pPr>
              <w:pStyle w:val="TableParagraph"/>
              <w:spacing w:line="232" w:lineRule="auto" w:before="98"/>
              <w:ind w:left="129" w:right="93"/>
              <w:jc w:val="both"/>
              <w:rPr>
                <w:sz w:val="23"/>
              </w:rPr>
            </w:pPr>
            <w:r>
              <w:rPr>
                <w:sz w:val="23"/>
              </w:rPr>
              <w:t>Indicado no tratamento sintomático das </w:t>
            </w:r>
            <w:r>
              <w:rPr>
                <w:sz w:val="23"/>
              </w:rPr>
              <w:t>reações anafiláticas e alérgicas. Utilizado também na prevenção de vômitos do pós-operatório e das náuseas de viagens devido a sua ação antiemética.Uso na pré-anestesia e na potencialização de analgésicos, devido à sua ação </w:t>
            </w:r>
            <w:r>
              <w:rPr>
                <w:spacing w:val="-2"/>
                <w:sz w:val="23"/>
              </w:rPr>
              <w:t>sedativa.</w:t>
            </w:r>
          </w:p>
        </w:tc>
        <w:tc>
          <w:tcPr>
            <w:tcW w:w="843" w:type="dxa"/>
            <w:tcBorders>
              <w:bottom w:val="single" w:sz="12" w:space="0" w:color="808080"/>
            </w:tcBorders>
          </w:tcPr>
          <w:p>
            <w:pPr>
              <w:pStyle w:val="TableParagraph"/>
              <w:rPr>
                <w:b/>
                <w:sz w:val="23"/>
              </w:rPr>
            </w:pPr>
          </w:p>
          <w:p>
            <w:pPr>
              <w:pStyle w:val="TableParagraph"/>
              <w:rPr>
                <w:b/>
                <w:sz w:val="23"/>
              </w:rPr>
            </w:pPr>
          </w:p>
          <w:p>
            <w:pPr>
              <w:pStyle w:val="TableParagraph"/>
              <w:spacing w:before="70"/>
              <w:rPr>
                <w:b/>
                <w:sz w:val="23"/>
              </w:rPr>
            </w:pPr>
          </w:p>
          <w:p>
            <w:pPr>
              <w:pStyle w:val="TableParagraph"/>
              <w:spacing w:before="1"/>
              <w:ind w:left="75" w:right="37"/>
              <w:jc w:val="center"/>
              <w:rPr>
                <w:sz w:val="23"/>
              </w:rPr>
            </w:pPr>
            <w:r>
              <w:rPr>
                <w:spacing w:val="-5"/>
                <w:sz w:val="23"/>
              </w:rPr>
              <w:t>356</w:t>
            </w:r>
          </w:p>
        </w:tc>
        <w:tc>
          <w:tcPr>
            <w:tcW w:w="1815" w:type="dxa"/>
            <w:tcBorders>
              <w:bottom w:val="single" w:sz="12" w:space="0" w:color="808080"/>
              <w:right w:val="single" w:sz="12" w:space="0" w:color="808080"/>
            </w:tcBorders>
          </w:tcPr>
          <w:p>
            <w:pPr>
              <w:pStyle w:val="TableParagraph"/>
              <w:rPr>
                <w:b/>
                <w:sz w:val="23"/>
              </w:rPr>
            </w:pPr>
          </w:p>
          <w:p>
            <w:pPr>
              <w:pStyle w:val="TableParagraph"/>
              <w:rPr>
                <w:b/>
                <w:sz w:val="23"/>
              </w:rPr>
            </w:pPr>
          </w:p>
          <w:p>
            <w:pPr>
              <w:pStyle w:val="TableParagraph"/>
              <w:spacing w:before="70"/>
              <w:rPr>
                <w:b/>
                <w:sz w:val="23"/>
              </w:rPr>
            </w:pPr>
          </w:p>
          <w:p>
            <w:pPr>
              <w:pStyle w:val="TableParagraph"/>
              <w:spacing w:before="1"/>
              <w:ind w:left="40"/>
              <w:jc w:val="center"/>
              <w:rPr>
                <w:sz w:val="23"/>
              </w:rPr>
            </w:pPr>
            <w:r>
              <w:rPr>
                <w:spacing w:val="-2"/>
                <w:sz w:val="23"/>
              </w:rPr>
              <w:t>5.100</w:t>
            </w:r>
          </w:p>
        </w:tc>
      </w:tr>
    </w:tbl>
    <w:p>
      <w:pPr>
        <w:pStyle w:val="BodyText"/>
        <w:spacing w:before="62"/>
        <w:ind w:left="0"/>
        <w:rPr>
          <w:b/>
        </w:rPr>
      </w:pPr>
    </w:p>
    <w:p>
      <w:pPr>
        <w:pStyle w:val="Heading3"/>
        <w:numPr>
          <w:ilvl w:val="1"/>
          <w:numId w:val="27"/>
        </w:numPr>
        <w:tabs>
          <w:tab w:pos="447" w:val="left" w:leader="none"/>
        </w:tabs>
        <w:spacing w:line="240" w:lineRule="auto" w:before="0" w:after="0"/>
        <w:ind w:left="447" w:right="0" w:hanging="333"/>
        <w:jc w:val="left"/>
      </w:pPr>
      <w:r>
        <w:rPr/>
        <w:t>Parcelamento</w:t>
      </w:r>
      <w:r>
        <w:rPr>
          <w:spacing w:val="-4"/>
        </w:rPr>
        <w:t> </w:t>
      </w:r>
      <w:r>
        <w:rPr/>
        <w:t>do</w:t>
      </w:r>
      <w:r>
        <w:rPr>
          <w:spacing w:val="-2"/>
        </w:rPr>
        <w:t> Objeto:</w:t>
      </w:r>
    </w:p>
    <w:p>
      <w:pPr>
        <w:pStyle w:val="BodyText"/>
        <w:spacing w:before="39"/>
        <w:rPr>
          <w:b/>
        </w:rPr>
      </w:pPr>
      <w:r>
        <w:rPr/>
        <w:t>Optou-se pelo parcelamento do objeto, pelo dever de buscar a ampliação da competição e de evitar a concentração de </w:t>
      </w:r>
      <w:r>
        <w:rPr>
          <w:spacing w:val="-2"/>
        </w:rPr>
        <w:t>mercado</w:t>
      </w:r>
      <w:r>
        <w:rPr>
          <w:b/>
          <w:spacing w:val="-2"/>
        </w:rPr>
        <w:t>.</w:t>
      </w:r>
    </w:p>
    <w:p>
      <w:pPr>
        <w:pStyle w:val="BodyText"/>
        <w:spacing w:before="77"/>
        <w:ind w:left="0"/>
        <w:rPr>
          <w:b/>
        </w:rPr>
      </w:pPr>
    </w:p>
    <w:p>
      <w:pPr>
        <w:pStyle w:val="Heading2"/>
        <w:numPr>
          <w:ilvl w:val="0"/>
          <w:numId w:val="27"/>
        </w:numPr>
        <w:tabs>
          <w:tab w:pos="304" w:val="left" w:leader="none"/>
        </w:tabs>
        <w:spacing w:line="240" w:lineRule="auto" w:before="0" w:after="0"/>
        <w:ind w:left="304" w:right="0" w:hanging="190"/>
        <w:jc w:val="left"/>
      </w:pPr>
      <w:r>
        <w:rPr/>
        <w:t>DESCRIÇÃO DA</w:t>
      </w:r>
      <w:r>
        <w:rPr>
          <w:spacing w:val="-11"/>
        </w:rPr>
        <w:t> </w:t>
      </w:r>
      <w:r>
        <w:rPr>
          <w:spacing w:val="-2"/>
        </w:rPr>
        <w:t>CONTRATAÇÃO:</w:t>
      </w:r>
    </w:p>
    <w:p>
      <w:pPr>
        <w:pStyle w:val="ListParagraph"/>
        <w:numPr>
          <w:ilvl w:val="1"/>
          <w:numId w:val="27"/>
        </w:numPr>
        <w:tabs>
          <w:tab w:pos="447" w:val="left" w:leader="none"/>
        </w:tabs>
        <w:spacing w:line="240" w:lineRule="auto" w:before="39" w:after="0"/>
        <w:ind w:left="447" w:right="0" w:hanging="333"/>
        <w:jc w:val="left"/>
        <w:rPr>
          <w:b/>
          <w:sz w:val="19"/>
        </w:rPr>
      </w:pPr>
      <w:r>
        <w:rPr>
          <w:b/>
          <w:sz w:val="19"/>
        </w:rPr>
        <w:t>FORMA</w:t>
      </w:r>
      <w:r>
        <w:rPr>
          <w:b/>
          <w:spacing w:val="-11"/>
          <w:sz w:val="19"/>
        </w:rPr>
        <w:t> </w:t>
      </w:r>
      <w:r>
        <w:rPr>
          <w:b/>
          <w:sz w:val="19"/>
        </w:rPr>
        <w:t>DE </w:t>
      </w:r>
      <w:r>
        <w:rPr>
          <w:b/>
          <w:spacing w:val="-2"/>
          <w:sz w:val="19"/>
        </w:rPr>
        <w:t>EXECUÇÃO:</w:t>
      </w:r>
    </w:p>
    <w:p>
      <w:pPr>
        <w:pStyle w:val="ListParagraph"/>
        <w:numPr>
          <w:ilvl w:val="2"/>
          <w:numId w:val="27"/>
        </w:numPr>
        <w:tabs>
          <w:tab w:pos="590" w:val="left" w:leader="none"/>
        </w:tabs>
        <w:spacing w:line="240" w:lineRule="auto" w:before="39" w:after="0"/>
        <w:ind w:left="590" w:right="0" w:hanging="476"/>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7"/>
        </w:numPr>
        <w:tabs>
          <w:tab w:pos="590" w:val="left" w:leader="none"/>
        </w:tabs>
        <w:spacing w:line="240" w:lineRule="auto" w:before="39" w:after="0"/>
        <w:ind w:left="590" w:right="0" w:hanging="476"/>
        <w:jc w:val="left"/>
        <w:rPr>
          <w:sz w:val="19"/>
        </w:rPr>
      </w:pPr>
      <w:r>
        <w:rPr>
          <w:sz w:val="19"/>
        </w:rPr>
        <w:t>O regime de fornecimento será </w:t>
      </w:r>
      <w:r>
        <w:rPr>
          <w:spacing w:val="-2"/>
          <w:sz w:val="19"/>
        </w:rPr>
        <w:t>venda;</w:t>
      </w:r>
    </w:p>
    <w:p>
      <w:pPr>
        <w:pStyle w:val="ListParagraph"/>
        <w:numPr>
          <w:ilvl w:val="2"/>
          <w:numId w:val="27"/>
        </w:numPr>
        <w:tabs>
          <w:tab w:pos="585" w:val="left" w:leader="none"/>
        </w:tabs>
        <w:spacing w:line="283" w:lineRule="auto" w:before="39" w:after="0"/>
        <w:ind w:left="114" w:right="112" w:firstLine="0"/>
        <w:jc w:val="left"/>
        <w:rPr>
          <w:sz w:val="19"/>
        </w:rPr>
      </w:pPr>
      <w:r>
        <w:rPr>
          <w:sz w:val="19"/>
        </w:rPr>
        <w:t>A</w:t>
      </w:r>
      <w:r>
        <w:rPr>
          <w:spacing w:val="-5"/>
          <w:sz w:val="19"/>
        </w:rPr>
        <w:t> </w:t>
      </w:r>
      <w:r>
        <w:rPr>
          <w:sz w:val="19"/>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98623187.</w:t>
      </w:r>
    </w:p>
    <w:p>
      <w:pPr>
        <w:pStyle w:val="BodyText"/>
        <w:spacing w:before="38"/>
        <w:ind w:left="0"/>
      </w:pPr>
    </w:p>
    <w:p>
      <w:pPr>
        <w:pStyle w:val="Heading2"/>
        <w:numPr>
          <w:ilvl w:val="1"/>
          <w:numId w:val="27"/>
        </w:numPr>
        <w:tabs>
          <w:tab w:pos="447" w:val="left" w:leader="none"/>
        </w:tabs>
        <w:spacing w:line="240" w:lineRule="auto" w:before="0" w:after="0"/>
        <w:ind w:left="447" w:right="0" w:hanging="333"/>
        <w:jc w:val="left"/>
      </w:pPr>
      <w:r>
        <w:rPr/>
        <w:t>POSSIBILIDADE</w:t>
      </w:r>
      <w:r>
        <w:rPr>
          <w:spacing w:val="-10"/>
        </w:rPr>
        <w:t> </w:t>
      </w:r>
      <w:r>
        <w:rPr/>
        <w:t>DE</w:t>
      </w:r>
      <w:r>
        <w:rPr>
          <w:spacing w:val="-9"/>
        </w:rPr>
        <w:t> </w:t>
      </w:r>
      <w:r>
        <w:rPr/>
        <w:t>PARTICIPAÇÃO</w:t>
      </w:r>
      <w:r>
        <w:rPr>
          <w:spacing w:val="-9"/>
        </w:rPr>
        <w:t> </w:t>
      </w:r>
      <w:r>
        <w:rPr/>
        <w:t>DE</w:t>
      </w:r>
      <w:r>
        <w:rPr>
          <w:spacing w:val="-9"/>
        </w:rPr>
        <w:t> </w:t>
      </w:r>
      <w:r>
        <w:rPr>
          <w:spacing w:val="-2"/>
        </w:rPr>
        <w:t>COOPERATIVA:</w:t>
      </w:r>
    </w:p>
    <w:p>
      <w:pPr>
        <w:pStyle w:val="BodyText"/>
        <w:spacing w:line="283" w:lineRule="auto" w:before="39"/>
        <w:ind w:right="112"/>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7"/>
        <w:ind w:left="0"/>
      </w:pPr>
    </w:p>
    <w:p>
      <w:pPr>
        <w:pStyle w:val="Heading2"/>
        <w:numPr>
          <w:ilvl w:val="1"/>
          <w:numId w:val="27"/>
        </w:numPr>
        <w:tabs>
          <w:tab w:pos="447" w:val="left" w:leader="none"/>
        </w:tabs>
        <w:spacing w:line="240" w:lineRule="auto" w:before="0" w:after="0"/>
        <w:ind w:left="447" w:right="0" w:hanging="333"/>
        <w:jc w:val="left"/>
      </w:pPr>
      <w:r>
        <w:rPr/>
        <w:t>POSSIBILIDADE</w:t>
      </w:r>
      <w:r>
        <w:rPr>
          <w:spacing w:val="-12"/>
        </w:rPr>
        <w:t> </w:t>
      </w:r>
      <w:r>
        <w:rPr/>
        <w:t>DE</w:t>
      </w:r>
      <w:r>
        <w:rPr>
          <w:spacing w:val="-9"/>
        </w:rPr>
        <w:t> </w:t>
      </w:r>
      <w:r>
        <w:rPr/>
        <w:t>PARTICIPAÇÃO</w:t>
      </w:r>
      <w:r>
        <w:rPr>
          <w:spacing w:val="-9"/>
        </w:rPr>
        <w:t> </w:t>
      </w:r>
      <w:r>
        <w:rPr/>
        <w:t>DE</w:t>
      </w:r>
      <w:r>
        <w:rPr>
          <w:spacing w:val="-9"/>
        </w:rPr>
        <w:t> </w:t>
      </w:r>
      <w:r>
        <w:rPr>
          <w:spacing w:val="-2"/>
        </w:rPr>
        <w:t>CONSÓRCIO:</w:t>
      </w:r>
    </w:p>
    <w:p>
      <w:pPr>
        <w:pStyle w:val="BodyText"/>
        <w:spacing w:line="283" w:lineRule="auto" w:before="39"/>
        <w:ind w:right="112"/>
        <w:jc w:val="both"/>
      </w:pPr>
      <w:r>
        <w:rPr/>
        <w:t>Tradicionalmente, a formação de consórcios é admitida quando o objeto a ser licitado envolve questões de alta complexidade ou de relevante vulto, em que empresas, isoladamente, não teriam </w:t>
      </w:r>
      <w:r>
        <w:rPr/>
        <w:t>condições</w:t>
      </w:r>
      <w:r>
        <w:rPr>
          <w:spacing w:val="80"/>
        </w:rPr>
        <w:t> </w:t>
      </w:r>
      <w:r>
        <w:rPr/>
        <w:t>de suprir os requisitos de habilitação do edital. Nestes casos, a</w:t>
      </w:r>
      <w:r>
        <w:rPr>
          <w:spacing w:val="-5"/>
        </w:rPr>
        <w:t> </w:t>
      </w:r>
      <w:r>
        <w:rPr/>
        <w:t>Administração, com vistas a aumentar o número de participantes, admite a formação de consórcio.</w:t>
      </w:r>
    </w:p>
    <w:p>
      <w:pPr>
        <w:pStyle w:val="BodyText"/>
        <w:spacing w:line="218" w:lineRule="exact"/>
        <w:jc w:val="both"/>
      </w:pPr>
      <w:r>
        <w:rPr/>
        <w:t>O Professor MARÇAL</w:t>
      </w:r>
      <w:r>
        <w:rPr>
          <w:spacing w:val="-7"/>
        </w:rPr>
        <w:t> </w:t>
      </w:r>
      <w:r>
        <w:rPr/>
        <w:t>JUSTEN FILHO, in Comentários à Lei de Licitações e Contratos</w:t>
      </w:r>
      <w:r>
        <w:rPr>
          <w:spacing w:val="-11"/>
        </w:rPr>
        <w:t> </w:t>
      </w:r>
      <w:r>
        <w:rPr/>
        <w:t>Administrativos, 13 ed.2009, pág. 47 e 477, diz </w:t>
      </w:r>
      <w:r>
        <w:rPr>
          <w:spacing w:val="-4"/>
        </w:rPr>
        <w:t>que:</w:t>
      </w:r>
    </w:p>
    <w:p>
      <w:pPr>
        <w:pStyle w:val="BodyText"/>
        <w:spacing w:line="283" w:lineRule="auto" w:before="39"/>
        <w:ind w:right="112"/>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3" w:lineRule="auto"/>
        <w:ind w:right="112"/>
        <w:jc w:val="both"/>
      </w:pPr>
      <w:r>
        <w:rPr/>
        <w:t>Mas o consórcio também pode prestar-se a resultados positivos e compatíveis com a ordem jurídica. Há hipóteses em que as circunstâncias de mercado e (ou) a complexidade do objeto tornam</w:t>
      </w:r>
      <w:r>
        <w:rPr>
          <w:spacing w:val="40"/>
        </w:rPr>
        <w:t> </w:t>
      </w:r>
      <w:r>
        <w:rPr/>
        <w:t>problemática a competição. Isso se passa quando grande quantidade de empresas, isoladamente, não dispuseram de condições para participar de licitações. Nesse caso, o instituto do consórcio é a </w:t>
      </w:r>
      <w:r>
        <w:rPr/>
        <w:t>via adequada para propiciar ampliação do universo de participantes.</w:t>
      </w:r>
    </w:p>
    <w:p>
      <w:pPr>
        <w:pStyle w:val="BodyText"/>
        <w:spacing w:line="283" w:lineRule="auto"/>
        <w:ind w:right="112"/>
        <w:jc w:val="both"/>
      </w:pPr>
      <w:r>
        <w:rPr/>
        <w:t>É usual que a</w:t>
      </w:r>
      <w:r>
        <w:rPr>
          <w:spacing w:val="-7"/>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line="218" w:lineRule="exact"/>
        <w:jc w:val="both"/>
      </w:pPr>
      <w:r>
        <w:rPr/>
        <w:t>Ainda, sobre a questão da discricionaridade, o Professor diz </w:t>
      </w:r>
      <w:r>
        <w:rPr>
          <w:spacing w:val="-4"/>
        </w:rPr>
        <w:t>que:</w:t>
      </w:r>
    </w:p>
    <w:p>
      <w:pPr>
        <w:pStyle w:val="BodyText"/>
        <w:spacing w:line="283" w:lineRule="auto" w:before="36"/>
        <w:ind w:right="5005"/>
        <w:jc w:val="both"/>
      </w:pPr>
      <w:r>
        <w:rPr/>
        <w:t>"O</w:t>
      </w:r>
      <w:r>
        <w:rPr>
          <w:spacing w:val="-1"/>
        </w:rPr>
        <w:t> </w:t>
      </w:r>
      <w:r>
        <w:rPr/>
        <w:t>ato</w:t>
      </w:r>
      <w:r>
        <w:rPr>
          <w:spacing w:val="-1"/>
        </w:rPr>
        <w:t> </w:t>
      </w:r>
      <w:r>
        <w:rPr/>
        <w:t>convocatório</w:t>
      </w:r>
      <w:r>
        <w:rPr>
          <w:spacing w:val="-1"/>
        </w:rPr>
        <w:t> </w:t>
      </w:r>
      <w:r>
        <w:rPr/>
        <w:t>admitirá</w:t>
      </w:r>
      <w:r>
        <w:rPr>
          <w:spacing w:val="-1"/>
        </w:rPr>
        <w:t> </w:t>
      </w:r>
      <w:r>
        <w:rPr/>
        <w:t>ou</w:t>
      </w:r>
      <w:r>
        <w:rPr>
          <w:spacing w:val="-1"/>
        </w:rPr>
        <w:t> </w:t>
      </w:r>
      <w:r>
        <w:rPr/>
        <w:t>não</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5"/>
        </w:rPr>
        <w:t> </w:t>
      </w:r>
      <w:r>
        <w:rPr/>
        <w:t>Trata-se</w:t>
      </w:r>
      <w:r>
        <w:rPr>
          <w:spacing w:val="-1"/>
        </w:rPr>
        <w:t> </w:t>
      </w:r>
      <w:r>
        <w:rPr/>
        <w:t>de</w:t>
      </w:r>
      <w:r>
        <w:rPr>
          <w:spacing w:val="-1"/>
        </w:rPr>
        <w:t> </w:t>
      </w:r>
      <w:r>
        <w:rPr/>
        <w:t>escolha</w:t>
      </w:r>
      <w:r>
        <w:rPr>
          <w:spacing w:val="-1"/>
        </w:rPr>
        <w:t> </w:t>
      </w:r>
      <w:r>
        <w:rPr/>
        <w:t>discricionária</w:t>
      </w:r>
      <w:r>
        <w:rPr>
          <w:spacing w:val="-1"/>
        </w:rPr>
        <w:t> </w:t>
      </w:r>
      <w:r>
        <w:rPr/>
        <w:t>da</w:t>
      </w:r>
      <w:r>
        <w:rPr>
          <w:spacing w:val="-12"/>
        </w:rPr>
        <w:t> </w:t>
      </w:r>
      <w:r>
        <w:rPr/>
        <w:t>Administração</w:t>
      </w:r>
      <w:r>
        <w:rPr>
          <w:spacing w:val="-1"/>
        </w:rPr>
        <w:t> </w:t>
      </w:r>
      <w:r>
        <w:rPr/>
        <w:t>Pública." A</w:t>
      </w:r>
      <w:r>
        <w:rPr>
          <w:spacing w:val="-2"/>
        </w:rPr>
        <w:t> </w:t>
      </w:r>
      <w:r>
        <w:rPr/>
        <w:t>jurisprudência do TCU também avaliou a discricionaridade da</w:t>
      </w:r>
      <w:r>
        <w:rPr>
          <w:spacing w:val="-2"/>
        </w:rPr>
        <w:t> </w:t>
      </w:r>
      <w:r>
        <w:rPr/>
        <w:t>Administração quanto a admissibilidade da participação de consorcios:</w:t>
      </w:r>
    </w:p>
    <w:p>
      <w:pPr>
        <w:pStyle w:val="BodyText"/>
        <w:spacing w:line="283" w:lineRule="auto"/>
        <w:ind w:right="112"/>
        <w:jc w:val="both"/>
      </w:pPr>
      <w:r>
        <w:rPr/>
        <w:t>"Ademais, a participação de consórcios em torneio licitatório não garante aumento de competitividade, consoante arestos do RElatório e Voto que impulsionaram o</w:t>
      </w:r>
      <w:r>
        <w:rPr>
          <w:spacing w:val="-7"/>
        </w:rPr>
        <w:t> </w:t>
      </w:r>
      <w:r>
        <w:rPr/>
        <w:t>Acórdão nº2.813/2004 - 1ª Câmara (...)</w:t>
      </w:r>
      <w:r>
        <w:rPr>
          <w:spacing w:val="40"/>
        </w:rPr>
        <w:t> </w:t>
      </w:r>
      <w:r>
        <w:rPr/>
        <w:t>O art.33 da Lei de Licitações expressamente atribui à</w:t>
      </w:r>
      <w:r>
        <w:rPr>
          <w:spacing w:val="-6"/>
        </w:rPr>
        <w:t> </w:t>
      </w:r>
      <w:r>
        <w:rPr/>
        <w:t>Administração a prerrogativa de admitir a participação de consórcios. Isto porque, a nosso ver, a formação de consórcio tanto se prestar a fomentar </w:t>
      </w:r>
      <w:r>
        <w:rPr/>
        <w:t>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17" w:lineRule="exact"/>
        <w:jc w:val="both"/>
      </w:pPr>
      <w:r>
        <w:rPr/>
        <w:t>(Acórdão nº1.946/2006 - Plénário -</w:t>
      </w:r>
      <w:r>
        <w:rPr>
          <w:spacing w:val="-4"/>
        </w:rPr>
        <w:t> </w:t>
      </w:r>
      <w:r>
        <w:rPr/>
        <w:t>TCU - rel. Min. Marcos </w:t>
      </w:r>
      <w:r>
        <w:rPr>
          <w:spacing w:val="-2"/>
        </w:rPr>
        <w:t>Bemquerer)</w:t>
      </w:r>
    </w:p>
    <w:p>
      <w:pPr>
        <w:pStyle w:val="BodyText"/>
        <w:spacing w:line="283" w:lineRule="auto" w:before="38"/>
        <w:ind w:right="112"/>
        <w:jc w:val="both"/>
      </w:pPr>
      <w:r>
        <w:rPr/>
        <w:t>"A</w:t>
      </w:r>
      <w:r>
        <w:rPr>
          <w:spacing w:val="-7"/>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18" w:lineRule="exact"/>
        <w:jc w:val="both"/>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line="283" w:lineRule="auto" w:before="39"/>
        <w:ind w:right="112"/>
        <w:jc w:val="both"/>
      </w:pPr>
      <w:r>
        <w:rPr/>
        <w:t>Dado o exposto e considerando que da análise dos instrumentos da fase preparatória e da pesquisa de mercado depreendeu-se a existência de mercado fornecedor, recomenda-se a vedação da participação</w:t>
      </w:r>
      <w:r>
        <w:rPr>
          <w:spacing w:val="40"/>
        </w:rPr>
        <w:t> </w:t>
      </w:r>
      <w:r>
        <w:rPr/>
        <w:t>de consórcios no futuro certame, visto que a ausência do mesmo não trará prejuízos à competitividade.</w:t>
      </w:r>
    </w:p>
    <w:p>
      <w:pPr>
        <w:pStyle w:val="BodyText"/>
        <w:spacing w:before="38"/>
        <w:ind w:left="0"/>
      </w:pPr>
    </w:p>
    <w:p>
      <w:pPr>
        <w:pStyle w:val="Heading2"/>
        <w:numPr>
          <w:ilvl w:val="1"/>
          <w:numId w:val="27"/>
        </w:numPr>
        <w:tabs>
          <w:tab w:pos="447" w:val="left" w:leader="none"/>
        </w:tabs>
        <w:spacing w:line="240" w:lineRule="auto" w:before="0" w:after="0"/>
        <w:ind w:left="447" w:right="0" w:hanging="333"/>
        <w:jc w:val="left"/>
      </w:pPr>
      <w:r>
        <w:rPr/>
        <w:t>DURAÇÃO DO </w:t>
      </w:r>
      <w:r>
        <w:rPr>
          <w:spacing w:val="-2"/>
        </w:rPr>
        <w:t>CONTRATO:</w:t>
      </w:r>
    </w:p>
    <w:p>
      <w:pPr>
        <w:pStyle w:val="ListParagraph"/>
        <w:numPr>
          <w:ilvl w:val="2"/>
          <w:numId w:val="27"/>
        </w:numPr>
        <w:tabs>
          <w:tab w:pos="598" w:val="left" w:leader="none"/>
        </w:tabs>
        <w:spacing w:line="283" w:lineRule="auto" w:before="39" w:after="0"/>
        <w:ind w:left="114" w:right="112"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2"/>
          <w:sz w:val="19"/>
        </w:rPr>
        <w:t> </w:t>
      </w:r>
      <w:r>
        <w:rPr>
          <w:sz w:val="19"/>
        </w:rPr>
        <w:t>Art. 107, da Lei</w:t>
      </w:r>
      <w:r>
        <w:rPr>
          <w:spacing w:val="80"/>
          <w:sz w:val="19"/>
        </w:rPr>
        <w:t> </w:t>
      </w:r>
      <w:r>
        <w:rPr>
          <w:sz w:val="19"/>
        </w:rPr>
        <w:t>14.133/2021, observadas as seguintes diretrizes:</w:t>
      </w:r>
    </w:p>
    <w:p>
      <w:pPr>
        <w:pStyle w:val="ListParagraph"/>
        <w:numPr>
          <w:ilvl w:val="3"/>
          <w:numId w:val="27"/>
        </w:numPr>
        <w:tabs>
          <w:tab w:pos="722" w:val="left" w:leader="none"/>
        </w:tabs>
        <w:spacing w:line="218" w:lineRule="exact" w:before="0" w:after="0"/>
        <w:ind w:left="722" w:right="0" w:hanging="608"/>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7"/>
        </w:numPr>
        <w:tabs>
          <w:tab w:pos="722" w:val="left" w:leader="none"/>
        </w:tabs>
        <w:spacing w:line="240" w:lineRule="auto" w:before="38" w:after="0"/>
        <w:ind w:left="722" w:right="0" w:hanging="608"/>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7"/>
        </w:numPr>
        <w:tabs>
          <w:tab w:pos="738" w:val="left" w:leader="none"/>
        </w:tabs>
        <w:spacing w:line="283" w:lineRule="auto" w:before="39" w:after="0"/>
        <w:ind w:left="114" w:right="112" w:firstLine="0"/>
        <w:jc w:val="left"/>
        <w:rPr>
          <w:sz w:val="19"/>
        </w:rPr>
      </w:pPr>
      <w:r>
        <w:rPr>
          <w:sz w:val="19"/>
        </w:rPr>
        <w:t>A</w:t>
      </w:r>
      <w:r>
        <w:rPr>
          <w:spacing w:val="-5"/>
          <w:sz w:val="19"/>
        </w:rPr>
        <w:t> </w:t>
      </w:r>
      <w:r>
        <w:rPr>
          <w:sz w:val="19"/>
        </w:rPr>
        <w:t>Administração</w:t>
      </w:r>
      <w:r>
        <w:rPr>
          <w:spacing w:val="16"/>
          <w:sz w:val="19"/>
        </w:rPr>
        <w:t> </w:t>
      </w:r>
      <w:r>
        <w:rPr>
          <w:sz w:val="19"/>
        </w:rPr>
        <w:t>terá</w:t>
      </w:r>
      <w:r>
        <w:rPr>
          <w:spacing w:val="16"/>
          <w:sz w:val="19"/>
        </w:rPr>
        <w:t> </w:t>
      </w:r>
      <w:r>
        <w:rPr>
          <w:sz w:val="19"/>
        </w:rPr>
        <w:t>a</w:t>
      </w:r>
      <w:r>
        <w:rPr>
          <w:spacing w:val="16"/>
          <w:sz w:val="19"/>
        </w:rPr>
        <w:t> </w:t>
      </w:r>
      <w:r>
        <w:rPr>
          <w:sz w:val="19"/>
        </w:rPr>
        <w:t>opção</w:t>
      </w:r>
      <w:r>
        <w:rPr>
          <w:spacing w:val="16"/>
          <w:sz w:val="19"/>
        </w:rPr>
        <w:t> </w:t>
      </w:r>
      <w:r>
        <w:rPr>
          <w:sz w:val="19"/>
        </w:rPr>
        <w:t>de</w:t>
      </w:r>
      <w:r>
        <w:rPr>
          <w:spacing w:val="16"/>
          <w:sz w:val="19"/>
        </w:rPr>
        <w:t> </w:t>
      </w:r>
      <w:r>
        <w:rPr>
          <w:sz w:val="19"/>
        </w:rPr>
        <w:t>extinguir</w:t>
      </w:r>
      <w:r>
        <w:rPr>
          <w:spacing w:val="16"/>
          <w:sz w:val="19"/>
        </w:rPr>
        <w:t> </w:t>
      </w:r>
      <w:r>
        <w:rPr>
          <w:sz w:val="19"/>
        </w:rPr>
        <w:t>o</w:t>
      </w:r>
      <w:r>
        <w:rPr>
          <w:spacing w:val="16"/>
          <w:sz w:val="19"/>
        </w:rPr>
        <w:t> </w:t>
      </w:r>
      <w:r>
        <w:rPr>
          <w:sz w:val="19"/>
        </w:rPr>
        <w:t>contrato,</w:t>
      </w:r>
      <w:r>
        <w:rPr>
          <w:spacing w:val="16"/>
          <w:sz w:val="19"/>
        </w:rPr>
        <w:t> </w:t>
      </w:r>
      <w:r>
        <w:rPr>
          <w:sz w:val="19"/>
        </w:rPr>
        <w:t>sem</w:t>
      </w:r>
      <w:r>
        <w:rPr>
          <w:spacing w:val="16"/>
          <w:sz w:val="19"/>
        </w:rPr>
        <w:t> </w:t>
      </w:r>
      <w:r>
        <w:rPr>
          <w:sz w:val="19"/>
        </w:rPr>
        <w:t>ônus,</w:t>
      </w:r>
      <w:r>
        <w:rPr>
          <w:spacing w:val="16"/>
          <w:sz w:val="19"/>
        </w:rPr>
        <w:t> </w:t>
      </w:r>
      <w:r>
        <w:rPr>
          <w:sz w:val="19"/>
        </w:rPr>
        <w:t>quando</w:t>
      </w:r>
      <w:r>
        <w:rPr>
          <w:spacing w:val="16"/>
          <w:sz w:val="19"/>
        </w:rPr>
        <w:t> </w:t>
      </w:r>
      <w:r>
        <w:rPr>
          <w:sz w:val="19"/>
        </w:rPr>
        <w:t>não</w:t>
      </w:r>
      <w:r>
        <w:rPr>
          <w:spacing w:val="16"/>
          <w:sz w:val="19"/>
        </w:rPr>
        <w:t> </w:t>
      </w:r>
      <w:r>
        <w:rPr>
          <w:sz w:val="19"/>
        </w:rPr>
        <w:t>dispuser</w:t>
      </w:r>
      <w:r>
        <w:rPr>
          <w:spacing w:val="16"/>
          <w:sz w:val="19"/>
        </w:rPr>
        <w:t> </w:t>
      </w:r>
      <w:r>
        <w:rPr>
          <w:sz w:val="19"/>
        </w:rPr>
        <w:t>de</w:t>
      </w:r>
      <w:r>
        <w:rPr>
          <w:spacing w:val="16"/>
          <w:sz w:val="19"/>
        </w:rPr>
        <w:t> </w:t>
      </w:r>
      <w:r>
        <w:rPr>
          <w:sz w:val="19"/>
        </w:rPr>
        <w:t>créditos</w:t>
      </w:r>
      <w:r>
        <w:rPr>
          <w:spacing w:val="16"/>
          <w:sz w:val="19"/>
        </w:rPr>
        <w:t> </w:t>
      </w:r>
      <w:r>
        <w:rPr>
          <w:sz w:val="19"/>
        </w:rPr>
        <w:t>orçamentários</w:t>
      </w:r>
      <w:r>
        <w:rPr>
          <w:spacing w:val="16"/>
          <w:sz w:val="19"/>
        </w:rPr>
        <w:t> </w:t>
      </w:r>
      <w:r>
        <w:rPr>
          <w:sz w:val="19"/>
        </w:rPr>
        <w:t>para</w:t>
      </w:r>
      <w:r>
        <w:rPr>
          <w:spacing w:val="16"/>
          <w:sz w:val="19"/>
        </w:rPr>
        <w:t> </w:t>
      </w:r>
      <w:r>
        <w:rPr>
          <w:sz w:val="19"/>
        </w:rPr>
        <w:t>sua</w:t>
      </w:r>
      <w:r>
        <w:rPr>
          <w:spacing w:val="16"/>
          <w:sz w:val="19"/>
        </w:rPr>
        <w:t> </w:t>
      </w:r>
      <w:r>
        <w:rPr>
          <w:sz w:val="19"/>
        </w:rPr>
        <w:t>continuidade</w:t>
      </w:r>
      <w:r>
        <w:rPr>
          <w:spacing w:val="16"/>
          <w:sz w:val="19"/>
        </w:rPr>
        <w:t> </w:t>
      </w:r>
      <w:r>
        <w:rPr>
          <w:sz w:val="19"/>
        </w:rPr>
        <w:t>ou</w:t>
      </w:r>
      <w:r>
        <w:rPr>
          <w:spacing w:val="16"/>
          <w:sz w:val="19"/>
        </w:rPr>
        <w:t> </w:t>
      </w:r>
      <w:r>
        <w:rPr>
          <w:sz w:val="19"/>
        </w:rPr>
        <w:t>quando</w:t>
      </w:r>
      <w:r>
        <w:rPr>
          <w:spacing w:val="16"/>
          <w:sz w:val="19"/>
        </w:rPr>
        <w:t> </w:t>
      </w:r>
      <w:r>
        <w:rPr>
          <w:sz w:val="19"/>
        </w:rPr>
        <w:t>entender</w:t>
      </w:r>
      <w:r>
        <w:rPr>
          <w:spacing w:val="16"/>
          <w:sz w:val="19"/>
        </w:rPr>
        <w:t> </w:t>
      </w:r>
      <w:r>
        <w:rPr>
          <w:sz w:val="19"/>
        </w:rPr>
        <w:t>que</w:t>
      </w:r>
      <w:r>
        <w:rPr>
          <w:spacing w:val="16"/>
          <w:sz w:val="19"/>
        </w:rPr>
        <w:t> </w:t>
      </w:r>
      <w:r>
        <w:rPr>
          <w:sz w:val="19"/>
        </w:rPr>
        <w:t>o</w:t>
      </w:r>
      <w:r>
        <w:rPr>
          <w:spacing w:val="16"/>
          <w:sz w:val="19"/>
        </w:rPr>
        <w:t> </w:t>
      </w:r>
      <w:r>
        <w:rPr>
          <w:sz w:val="19"/>
        </w:rPr>
        <w:t>contrato</w:t>
      </w:r>
      <w:r>
        <w:rPr>
          <w:spacing w:val="16"/>
          <w:sz w:val="19"/>
        </w:rPr>
        <w:t> </w:t>
      </w:r>
      <w:r>
        <w:rPr>
          <w:sz w:val="19"/>
        </w:rPr>
        <w:t>não</w:t>
      </w:r>
      <w:r>
        <w:rPr>
          <w:spacing w:val="16"/>
          <w:sz w:val="19"/>
        </w:rPr>
        <w:t> </w:t>
      </w:r>
      <w:r>
        <w:rPr>
          <w:sz w:val="19"/>
        </w:rPr>
        <w:t>mais</w:t>
      </w:r>
      <w:r>
        <w:rPr>
          <w:spacing w:val="16"/>
          <w:sz w:val="19"/>
        </w:rPr>
        <w:t> </w:t>
      </w:r>
      <w:r>
        <w:rPr>
          <w:sz w:val="19"/>
        </w:rPr>
        <w:t>lhe</w:t>
      </w:r>
      <w:r>
        <w:rPr>
          <w:spacing w:val="16"/>
          <w:sz w:val="19"/>
        </w:rPr>
        <w:t> </w:t>
      </w:r>
      <w:r>
        <w:rPr>
          <w:sz w:val="19"/>
        </w:rPr>
        <w:t>oferece </w:t>
      </w:r>
      <w:r>
        <w:rPr>
          <w:spacing w:val="-2"/>
          <w:sz w:val="19"/>
        </w:rPr>
        <w:t>vantagem.</w:t>
      </w:r>
    </w:p>
    <w:p>
      <w:pPr>
        <w:pStyle w:val="BodyText"/>
        <w:spacing w:before="38"/>
        <w:ind w:left="0"/>
      </w:pPr>
    </w:p>
    <w:p>
      <w:pPr>
        <w:pStyle w:val="Heading2"/>
        <w:numPr>
          <w:ilvl w:val="1"/>
          <w:numId w:val="27"/>
        </w:numPr>
        <w:tabs>
          <w:tab w:pos="447" w:val="left" w:leader="none"/>
        </w:tabs>
        <w:spacing w:line="240" w:lineRule="auto" w:before="0" w:after="0"/>
        <w:ind w:left="447" w:right="0" w:hanging="333"/>
        <w:jc w:val="left"/>
      </w:pPr>
      <w:r>
        <w:rPr/>
        <w:t>REAJUSTE DE </w:t>
      </w:r>
      <w:r>
        <w:rPr>
          <w:spacing w:val="-2"/>
        </w:rPr>
        <w:t>PREÇOS:</w:t>
      </w:r>
    </w:p>
    <w:p>
      <w:pPr>
        <w:pStyle w:val="BodyText"/>
        <w:spacing w:before="39"/>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spacing w:val="-2"/>
        </w:rPr>
        <w:t>GARANTIA:</w:t>
      </w:r>
    </w:p>
    <w:p>
      <w:pPr>
        <w:pStyle w:val="ListParagraph"/>
        <w:numPr>
          <w:ilvl w:val="2"/>
          <w:numId w:val="27"/>
        </w:numPr>
        <w:tabs>
          <w:tab w:pos="579" w:val="left" w:leader="none"/>
        </w:tabs>
        <w:spacing w:line="240" w:lineRule="auto" w:before="39" w:after="0"/>
        <w:ind w:left="579" w:right="0" w:hanging="465"/>
        <w:jc w:val="left"/>
        <w:rPr>
          <w:sz w:val="19"/>
        </w:rPr>
      </w:pPr>
      <w:r>
        <w:rPr>
          <w:sz w:val="19"/>
        </w:rPr>
        <w:t>A</w:t>
      </w:r>
      <w:r>
        <w:rPr>
          <w:spacing w:val="-11"/>
          <w:sz w:val="19"/>
        </w:rPr>
        <w:t> </w:t>
      </w:r>
      <w:r>
        <w:rPr>
          <w:sz w:val="19"/>
        </w:rPr>
        <w:t>cobertura de garantia contratual será avaliada de acordo com a OS-003-GDG-2024, conforme documento SEI 70136509, obedecendo as cláusulas previstas no art. 96 da Lei </w:t>
      </w:r>
      <w:r>
        <w:rPr>
          <w:spacing w:val="-2"/>
          <w:sz w:val="19"/>
        </w:rPr>
        <w:t>14.133/21.</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t>POSSIBILIDADE DE </w:t>
      </w:r>
      <w:r>
        <w:rPr>
          <w:spacing w:val="-2"/>
        </w:rPr>
        <w:t>SUBCONTRATAÇÃO:</w:t>
      </w:r>
    </w:p>
    <w:p>
      <w:pPr>
        <w:pStyle w:val="BodyText"/>
        <w:spacing w:before="39"/>
      </w:pPr>
      <w:r>
        <w:rPr/>
        <w:t>Não será admitida a subcontratação do objeto </w:t>
      </w:r>
      <w:r>
        <w:rPr>
          <w:spacing w:val="-2"/>
        </w:rPr>
        <w:t>licitatório.</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t>INCIDÊNCIA</w:t>
      </w:r>
      <w:r>
        <w:rPr>
          <w:spacing w:val="-11"/>
        </w:rPr>
        <w:t> </w:t>
      </w:r>
      <w:r>
        <w:rPr/>
        <w:t>DO PROGRAMA</w:t>
      </w:r>
      <w:r>
        <w:rPr>
          <w:spacing w:val="-11"/>
        </w:rPr>
        <w:t> </w:t>
      </w:r>
      <w:r>
        <w:rPr/>
        <w:t>DE </w:t>
      </w:r>
      <w:r>
        <w:rPr>
          <w:spacing w:val="-2"/>
        </w:rPr>
        <w:t>INTEGRIDADE:</w:t>
      </w:r>
    </w:p>
    <w:p>
      <w:pPr>
        <w:pStyle w:val="BodyText"/>
        <w:spacing w:before="39"/>
      </w:pPr>
      <w:r>
        <w:rPr/>
        <w:t>Não se </w:t>
      </w:r>
      <w:r>
        <w:rPr>
          <w:spacing w:val="-2"/>
        </w:rPr>
        <w:t>aplica.</w:t>
      </w:r>
    </w:p>
    <w:p>
      <w:pPr>
        <w:pStyle w:val="BodyText"/>
        <w:spacing w:before="77"/>
        <w:ind w:left="0"/>
      </w:pPr>
    </w:p>
    <w:p>
      <w:pPr>
        <w:pStyle w:val="Heading2"/>
        <w:numPr>
          <w:ilvl w:val="1"/>
          <w:numId w:val="27"/>
        </w:numPr>
        <w:tabs>
          <w:tab w:pos="447" w:val="left" w:leader="none"/>
        </w:tabs>
        <w:spacing w:line="240" w:lineRule="auto" w:before="0" w:after="0"/>
        <w:ind w:left="447" w:right="0" w:hanging="333"/>
        <w:jc w:val="left"/>
      </w:pPr>
      <w:r>
        <w:rPr>
          <w:spacing w:val="-2"/>
        </w:rPr>
        <w:t>POSSÍVEIS</w:t>
      </w:r>
      <w:r>
        <w:rPr>
          <w:spacing w:val="8"/>
        </w:rPr>
        <w:t> </w:t>
      </w:r>
      <w:r>
        <w:rPr>
          <w:spacing w:val="-2"/>
        </w:rPr>
        <w:t>IMPACTOS</w:t>
      </w:r>
      <w:r>
        <w:rPr>
          <w:spacing w:val="-4"/>
        </w:rPr>
        <w:t> </w:t>
      </w:r>
      <w:r>
        <w:rPr>
          <w:spacing w:val="-2"/>
        </w:rPr>
        <w:t>AMBIENTAIS:</w:t>
      </w:r>
    </w:p>
    <w:p>
      <w:pPr>
        <w:pStyle w:val="BodyText"/>
        <w:spacing w:before="39"/>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78"/>
        <w:ind w:left="0"/>
      </w:pPr>
    </w:p>
    <w:p>
      <w:pPr>
        <w:pStyle w:val="Heading2"/>
        <w:numPr>
          <w:ilvl w:val="1"/>
          <w:numId w:val="27"/>
        </w:numPr>
        <w:tabs>
          <w:tab w:pos="542" w:val="left" w:leader="none"/>
        </w:tabs>
        <w:spacing w:line="240" w:lineRule="auto" w:before="0" w:after="0"/>
        <w:ind w:left="542" w:right="0" w:hanging="428"/>
        <w:jc w:val="left"/>
      </w:pPr>
      <w:r>
        <w:rPr/>
        <w:t>OBRIGAÇÕES DAS </w:t>
      </w:r>
      <w:r>
        <w:rPr>
          <w:spacing w:val="-2"/>
        </w:rPr>
        <w:t>PARTES:</w:t>
      </w:r>
    </w:p>
    <w:p>
      <w:pPr>
        <w:pStyle w:val="ListParagraph"/>
        <w:numPr>
          <w:ilvl w:val="2"/>
          <w:numId w:val="27"/>
        </w:numPr>
        <w:tabs>
          <w:tab w:pos="685" w:val="left" w:leader="none"/>
        </w:tabs>
        <w:spacing w:line="240" w:lineRule="auto" w:before="39" w:after="0"/>
        <w:ind w:left="685" w:right="0" w:hanging="571"/>
        <w:jc w:val="left"/>
        <w:rPr>
          <w:b/>
          <w:sz w:val="19"/>
        </w:rPr>
      </w:pPr>
      <w:r>
        <w:rPr>
          <w:b/>
          <w:sz w:val="19"/>
        </w:rPr>
        <w:t>OBRIGAÇÕES DO </w:t>
      </w:r>
      <w:r>
        <w:rPr>
          <w:b/>
          <w:spacing w:val="-2"/>
          <w:sz w:val="19"/>
        </w:rPr>
        <w:t>CONTRATANTE:</w:t>
      </w:r>
    </w:p>
    <w:p>
      <w:pPr>
        <w:pStyle w:val="ListParagraph"/>
        <w:numPr>
          <w:ilvl w:val="3"/>
          <w:numId w:val="27"/>
        </w:numPr>
        <w:tabs>
          <w:tab w:pos="828" w:val="left" w:leader="none"/>
        </w:tabs>
        <w:spacing w:line="240" w:lineRule="auto" w:before="39" w:after="0"/>
        <w:ind w:left="828" w:right="0" w:hanging="714"/>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7"/>
        </w:numPr>
        <w:tabs>
          <w:tab w:pos="828" w:val="left" w:leader="none"/>
        </w:tabs>
        <w:spacing w:line="240" w:lineRule="auto" w:before="38" w:after="0"/>
        <w:ind w:left="828" w:right="0" w:hanging="714"/>
        <w:jc w:val="left"/>
        <w:rPr>
          <w:sz w:val="19"/>
        </w:rPr>
      </w:pPr>
      <w:r>
        <w:rPr>
          <w:sz w:val="19"/>
        </w:rPr>
        <w:t>Conferir o fornecimento do material de acordo com o </w:t>
      </w:r>
      <w:r>
        <w:rPr>
          <w:spacing w:val="-2"/>
          <w:sz w:val="19"/>
        </w:rPr>
        <w:t>contrato;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Exercer a fiscalização do </w:t>
      </w:r>
      <w:r>
        <w:rPr>
          <w:spacing w:val="-2"/>
          <w:sz w:val="19"/>
        </w:rPr>
        <w:t>contrato;</w:t>
      </w:r>
    </w:p>
    <w:p>
      <w:pPr>
        <w:pStyle w:val="ListParagraph"/>
        <w:spacing w:after="0" w:line="240" w:lineRule="auto"/>
        <w:jc w:val="left"/>
        <w:rPr>
          <w:sz w:val="19"/>
        </w:rPr>
        <w:sectPr>
          <w:type w:val="continuous"/>
          <w:pgSz w:w="15840" w:h="24480"/>
          <w:pgMar w:top="0" w:bottom="0" w:left="0" w:right="0"/>
        </w:sectPr>
      </w:pPr>
    </w:p>
    <w:p>
      <w:pPr>
        <w:pStyle w:val="Heading2"/>
        <w:numPr>
          <w:ilvl w:val="2"/>
          <w:numId w:val="27"/>
        </w:numPr>
        <w:tabs>
          <w:tab w:pos="685" w:val="left" w:leader="none"/>
        </w:tabs>
        <w:spacing w:line="240" w:lineRule="auto" w:before="22" w:after="0"/>
        <w:ind w:left="685" w:right="0" w:hanging="571"/>
        <w:jc w:val="left"/>
      </w:pPr>
      <w:r>
        <w:rPr/>
        <w:t>OBRIGAÇÕES DO </w:t>
      </w:r>
      <w:r>
        <w:rPr>
          <w:spacing w:val="-2"/>
        </w:rPr>
        <w:t>FORNECEDOR/CONTRATADO:</w:t>
      </w:r>
    </w:p>
    <w:p>
      <w:pPr>
        <w:pStyle w:val="ListParagraph"/>
        <w:numPr>
          <w:ilvl w:val="3"/>
          <w:numId w:val="27"/>
        </w:numPr>
        <w:tabs>
          <w:tab w:pos="828" w:val="left" w:leader="none"/>
        </w:tabs>
        <w:spacing w:line="240" w:lineRule="auto" w:before="39" w:after="0"/>
        <w:ind w:left="828" w:right="0" w:hanging="714"/>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7"/>
        </w:numPr>
        <w:tabs>
          <w:tab w:pos="829" w:val="left" w:leader="none"/>
        </w:tabs>
        <w:spacing w:line="283" w:lineRule="auto" w:before="39" w:after="0"/>
        <w:ind w:left="114" w:right="112" w:firstLine="0"/>
        <w:jc w:val="left"/>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7"/>
        </w:numPr>
        <w:tabs>
          <w:tab w:pos="828" w:val="left" w:leader="none"/>
        </w:tabs>
        <w:spacing w:line="218" w:lineRule="exact" w:before="0" w:after="0"/>
        <w:ind w:left="828" w:right="0" w:hanging="714"/>
        <w:jc w:val="left"/>
        <w:rPr>
          <w:sz w:val="19"/>
        </w:rPr>
      </w:pPr>
      <w:r>
        <w:rPr>
          <w:sz w:val="19"/>
        </w:rPr>
        <w:t>Manter em estoque um mínimo de bens necessários à execução do objeto do </w:t>
      </w:r>
      <w:r>
        <w:rPr>
          <w:spacing w:val="-2"/>
          <w:sz w:val="19"/>
        </w:rPr>
        <w:t>contrato;</w:t>
      </w:r>
    </w:p>
    <w:p>
      <w:pPr>
        <w:pStyle w:val="ListParagraph"/>
        <w:numPr>
          <w:ilvl w:val="3"/>
          <w:numId w:val="27"/>
        </w:numPr>
        <w:tabs>
          <w:tab w:pos="828" w:val="left" w:leader="none"/>
        </w:tabs>
        <w:spacing w:line="283" w:lineRule="auto" w:before="39" w:after="0"/>
        <w:ind w:left="114" w:right="838" w:firstLine="0"/>
        <w:jc w:val="left"/>
        <w:rPr>
          <w:sz w:val="19"/>
        </w:rPr>
      </w:pPr>
      <w:r>
        <w:rPr>
          <w:sz w:val="19"/>
        </w:rPr>
        <w:t>Comunicar ao Fiscal do contrato, por escrito e tão logo constatado problema ou a impossibilidade de execução de qualquer obrigação contratual, para a adoção das providências </w:t>
      </w:r>
      <w:r>
        <w:rPr>
          <w:sz w:val="19"/>
        </w:rPr>
        <w:t>cabíveis; 3.10.2.4.1.</w:t>
      </w:r>
      <w:r>
        <w:rPr>
          <w:spacing w:val="-6"/>
          <w:sz w:val="19"/>
        </w:rPr>
        <w:t> </w:t>
      </w:r>
      <w:r>
        <w:rPr>
          <w:sz w:val="19"/>
        </w:rPr>
        <w:t>A</w:t>
      </w:r>
      <w:r>
        <w:rPr>
          <w:spacing w:val="-6"/>
          <w:sz w:val="19"/>
        </w:rPr>
        <w:t> </w:t>
      </w:r>
      <w:r>
        <w:rPr>
          <w:sz w:val="19"/>
        </w:rPr>
        <w:t>CONTRATADA</w:t>
      </w:r>
      <w:r>
        <w:rPr>
          <w:spacing w:val="-6"/>
          <w:sz w:val="19"/>
        </w:rPr>
        <w:t> </w:t>
      </w:r>
      <w:r>
        <w:rPr>
          <w:sz w:val="19"/>
        </w:rPr>
        <w:t>deverá prestar todas as informações que forem solicitadas pela CONTRATANTE com objetivo de fiscalizar o contrato;</w:t>
      </w:r>
    </w:p>
    <w:p>
      <w:pPr>
        <w:pStyle w:val="ListParagraph"/>
        <w:numPr>
          <w:ilvl w:val="3"/>
          <w:numId w:val="27"/>
        </w:numPr>
        <w:tabs>
          <w:tab w:pos="851" w:val="left" w:leader="none"/>
        </w:tabs>
        <w:spacing w:line="283" w:lineRule="auto" w:before="0" w:after="0"/>
        <w:ind w:left="114" w:right="112" w:firstLine="0"/>
        <w:jc w:val="both"/>
        <w:rPr>
          <w:sz w:val="19"/>
        </w:rPr>
      </w:pPr>
      <w:r>
        <w:rPr>
          <w:sz w:val="19"/>
        </w:rPr>
        <w:t>Entregar os materiais com </w:t>
      </w:r>
      <w:r>
        <w:rPr>
          <w:b/>
          <w:sz w:val="19"/>
        </w:rPr>
        <w:t>validade mínima de 85% </w:t>
      </w:r>
      <w:r>
        <w:rPr>
          <w:sz w:val="19"/>
        </w:rPr>
        <w:t>do seu período total de validade, conforme 98466110, conforme documento 70565049. Caso a validade seja inferior ao que está aqui estabelecido, a empresa deverá se comprometer formalmente, por meio de carta de compromisso, a efetuar a troca dos insumos que venham ter a sua validade expirada, sem qualquer ônus para a </w:t>
      </w:r>
      <w:r>
        <w:rPr>
          <w:spacing w:val="-2"/>
          <w:sz w:val="19"/>
        </w:rPr>
        <w:t>Administração;</w:t>
      </w:r>
    </w:p>
    <w:p>
      <w:pPr>
        <w:pStyle w:val="ListParagraph"/>
        <w:numPr>
          <w:ilvl w:val="3"/>
          <w:numId w:val="27"/>
        </w:numPr>
        <w:tabs>
          <w:tab w:pos="832" w:val="left" w:leader="none"/>
        </w:tabs>
        <w:spacing w:line="283" w:lineRule="auto" w:before="0" w:after="0"/>
        <w:ind w:left="114" w:right="112" w:firstLine="0"/>
        <w:jc w:val="both"/>
        <w:rPr>
          <w:sz w:val="19"/>
        </w:rPr>
      </w:pPr>
      <w:r>
        <w:rPr>
          <w:sz w:val="19"/>
        </w:rPr>
        <w:t>Reparar, corrigir, remover, reconstruir ou substituir, no todo ou em parte e às suas expensas, bens objeto do contrato em que se verificarem vícios, defeitos ou incorreções resultantes de </w:t>
      </w:r>
      <w:r>
        <w:rPr>
          <w:sz w:val="19"/>
        </w:rPr>
        <w:t>execução irregular ou do fornecimento de materiais inadequados ou desconformes com as especificações;</w:t>
      </w:r>
    </w:p>
    <w:p>
      <w:pPr>
        <w:pStyle w:val="ListParagraph"/>
        <w:numPr>
          <w:ilvl w:val="3"/>
          <w:numId w:val="27"/>
        </w:numPr>
        <w:tabs>
          <w:tab w:pos="834" w:val="left" w:leader="none"/>
        </w:tabs>
        <w:spacing w:line="283" w:lineRule="auto" w:before="0" w:after="0"/>
        <w:ind w:left="114" w:right="112" w:firstLine="0"/>
        <w:jc w:val="both"/>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828" w:val="left" w:leader="none"/>
        </w:tabs>
        <w:spacing w:line="218" w:lineRule="exact" w:before="0" w:after="0"/>
        <w:ind w:left="828" w:right="0" w:hanging="714"/>
        <w:jc w:val="both"/>
        <w:rPr>
          <w:sz w:val="19"/>
        </w:rPr>
      </w:pPr>
      <w:r>
        <w:rPr>
          <w:sz w:val="19"/>
        </w:rPr>
        <w:t>Indicar preposto para representá-la durante a execução do </w:t>
      </w:r>
      <w:r>
        <w:rPr>
          <w:spacing w:val="-2"/>
          <w:sz w:val="19"/>
        </w:rPr>
        <w:t>contrato;</w:t>
      </w:r>
    </w:p>
    <w:p>
      <w:pPr>
        <w:pStyle w:val="BodyText"/>
        <w:spacing w:before="74"/>
        <w:ind w:left="0"/>
      </w:pPr>
    </w:p>
    <w:p>
      <w:pPr>
        <w:pStyle w:val="Heading2"/>
        <w:numPr>
          <w:ilvl w:val="0"/>
          <w:numId w:val="27"/>
        </w:numPr>
        <w:tabs>
          <w:tab w:pos="304" w:val="left" w:leader="none"/>
        </w:tabs>
        <w:spacing w:line="240" w:lineRule="auto" w:before="0" w:after="0"/>
        <w:ind w:left="304" w:right="0" w:hanging="190"/>
        <w:jc w:val="left"/>
      </w:pPr>
      <w:r>
        <w:rPr/>
        <w:t>REQUISITOS</w:t>
      </w:r>
      <w:r>
        <w:rPr>
          <w:spacing w:val="-12"/>
        </w:rPr>
        <w:t> </w:t>
      </w:r>
      <w:r>
        <w:rPr/>
        <w:t>MÍNIMOS</w:t>
      </w:r>
      <w:r>
        <w:rPr>
          <w:spacing w:val="-7"/>
        </w:rPr>
        <w:t> </w:t>
      </w:r>
      <w:r>
        <w:rPr/>
        <w:t>PARA</w:t>
      </w:r>
      <w:r>
        <w:rPr>
          <w:spacing w:val="-11"/>
        </w:rPr>
        <w:t> </w:t>
      </w:r>
      <w:r>
        <w:rPr>
          <w:spacing w:val="-2"/>
        </w:rPr>
        <w:t>EXECUÇÃO:</w:t>
      </w:r>
    </w:p>
    <w:p>
      <w:pPr>
        <w:pStyle w:val="Heading3"/>
        <w:numPr>
          <w:ilvl w:val="1"/>
          <w:numId w:val="27"/>
        </w:numPr>
        <w:tabs>
          <w:tab w:pos="447" w:val="left" w:leader="none"/>
        </w:tabs>
        <w:spacing w:line="240" w:lineRule="auto" w:before="39" w:after="0"/>
        <w:ind w:left="447" w:right="0" w:hanging="333"/>
        <w:jc w:val="left"/>
      </w:pPr>
      <w:r>
        <w:rPr/>
        <w:t>Habilitação </w:t>
      </w:r>
      <w:r>
        <w:rPr>
          <w:spacing w:val="-2"/>
        </w:rPr>
        <w:t>Jurídica</w:t>
      </w:r>
    </w:p>
    <w:p>
      <w:pPr>
        <w:pStyle w:val="ListParagraph"/>
        <w:numPr>
          <w:ilvl w:val="2"/>
          <w:numId w:val="27"/>
        </w:numPr>
        <w:tabs>
          <w:tab w:pos="590" w:val="left" w:leader="none"/>
        </w:tabs>
        <w:spacing w:line="240" w:lineRule="auto" w:before="39" w:after="0"/>
        <w:ind w:left="590" w:right="0" w:hanging="476"/>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8"/>
        </w:numPr>
        <w:tabs>
          <w:tab w:pos="309" w:val="left" w:leader="none"/>
        </w:tabs>
        <w:spacing w:line="240" w:lineRule="auto" w:before="39" w:after="0"/>
        <w:ind w:left="309" w:right="0" w:hanging="195"/>
        <w:jc w:val="left"/>
        <w:rPr>
          <w:sz w:val="19"/>
        </w:rPr>
      </w:pPr>
      <w:r>
        <w:rPr>
          <w:sz w:val="19"/>
        </w:rPr>
        <w:t>Cédula de identidade e CPF dos sócios ou dos </w:t>
      </w:r>
      <w:r>
        <w:rPr>
          <w:spacing w:val="-2"/>
          <w:sz w:val="19"/>
        </w:rPr>
        <w:t>diretores;</w:t>
      </w:r>
    </w:p>
    <w:p>
      <w:pPr>
        <w:pStyle w:val="ListParagraph"/>
        <w:numPr>
          <w:ilvl w:val="0"/>
          <w:numId w:val="28"/>
        </w:numPr>
        <w:tabs>
          <w:tab w:pos="320" w:val="left" w:leader="none"/>
        </w:tabs>
        <w:spacing w:line="240" w:lineRule="auto" w:before="39" w:after="0"/>
        <w:ind w:left="320" w:right="0" w:hanging="206"/>
        <w:jc w:val="left"/>
        <w:rPr>
          <w:sz w:val="19"/>
        </w:rPr>
      </w:pPr>
      <w:r>
        <w:rPr>
          <w:sz w:val="19"/>
        </w:rPr>
        <w:t>Registro Comercial, no caso de empresário pessoa </w:t>
      </w:r>
      <w:r>
        <w:rPr>
          <w:spacing w:val="-2"/>
          <w:sz w:val="19"/>
        </w:rPr>
        <w:t>física;</w:t>
      </w:r>
    </w:p>
    <w:p>
      <w:pPr>
        <w:pStyle w:val="ListParagraph"/>
        <w:numPr>
          <w:ilvl w:val="0"/>
          <w:numId w:val="28"/>
        </w:numPr>
        <w:tabs>
          <w:tab w:pos="302" w:val="left" w:leader="none"/>
        </w:tabs>
        <w:spacing w:line="283" w:lineRule="auto" w:before="39" w:after="0"/>
        <w:ind w:left="114" w:right="112"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8"/>
        </w:numPr>
        <w:tabs>
          <w:tab w:pos="320" w:val="left" w:leader="none"/>
        </w:tabs>
        <w:spacing w:line="218" w:lineRule="exact" w:before="0" w:after="0"/>
        <w:ind w:left="32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8"/>
        </w:numPr>
        <w:tabs>
          <w:tab w:pos="315" w:val="left" w:leader="none"/>
        </w:tabs>
        <w:spacing w:line="283" w:lineRule="auto" w:before="38" w:after="0"/>
        <w:ind w:left="114" w:right="112" w:firstLine="0"/>
        <w:jc w:val="left"/>
        <w:rPr>
          <w:sz w:val="19"/>
        </w:rPr>
      </w:pPr>
      <w:r>
        <w:rPr>
          <w:sz w:val="19"/>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306" w:val="left" w:leader="none"/>
        </w:tabs>
        <w:spacing w:line="283" w:lineRule="auto" w:before="0" w:after="0"/>
        <w:ind w:left="114" w:right="112" w:firstLine="0"/>
        <w:jc w:val="left"/>
        <w:rPr>
          <w:sz w:val="19"/>
        </w:rPr>
      </w:pPr>
      <w:r>
        <w:rPr>
          <w:sz w:val="19"/>
        </w:rPr>
        <w:t>A</w:t>
      </w:r>
      <w:r>
        <w:rPr>
          <w:spacing w:val="18"/>
          <w:sz w:val="19"/>
        </w:rPr>
        <w:t> </w:t>
      </w:r>
      <w:r>
        <w:rPr>
          <w:sz w:val="19"/>
        </w:rPr>
        <w:t>sociedade</w:t>
      </w:r>
      <w:r>
        <w:rPr>
          <w:spacing w:val="28"/>
          <w:sz w:val="19"/>
        </w:rPr>
        <w:t> </w:t>
      </w:r>
      <w:r>
        <w:rPr>
          <w:sz w:val="19"/>
        </w:rPr>
        <w:t>simples</w:t>
      </w:r>
      <w:r>
        <w:rPr>
          <w:spacing w:val="28"/>
          <w:sz w:val="19"/>
        </w:rPr>
        <w:t> </w:t>
      </w:r>
      <w:r>
        <w:rPr>
          <w:sz w:val="19"/>
        </w:rPr>
        <w:t>que</w:t>
      </w:r>
      <w:r>
        <w:rPr>
          <w:spacing w:val="28"/>
          <w:sz w:val="19"/>
        </w:rPr>
        <w:t> </w:t>
      </w:r>
      <w:r>
        <w:rPr>
          <w:sz w:val="19"/>
        </w:rPr>
        <w:t>não</w:t>
      </w:r>
      <w:r>
        <w:rPr>
          <w:spacing w:val="28"/>
          <w:sz w:val="19"/>
        </w:rPr>
        <w:t> </w:t>
      </w:r>
      <w:r>
        <w:rPr>
          <w:sz w:val="19"/>
        </w:rPr>
        <w:t>adotar</w:t>
      </w:r>
      <w:r>
        <w:rPr>
          <w:spacing w:val="28"/>
          <w:sz w:val="19"/>
        </w:rPr>
        <w:t> </w:t>
      </w:r>
      <w:r>
        <w:rPr>
          <w:sz w:val="19"/>
        </w:rPr>
        <w:t>um</w:t>
      </w:r>
      <w:r>
        <w:rPr>
          <w:spacing w:val="28"/>
          <w:sz w:val="19"/>
        </w:rPr>
        <w:t> </w:t>
      </w:r>
      <w:r>
        <w:rPr>
          <w:sz w:val="19"/>
        </w:rPr>
        <w:t>dos</w:t>
      </w:r>
      <w:r>
        <w:rPr>
          <w:spacing w:val="28"/>
          <w:sz w:val="19"/>
        </w:rPr>
        <w:t> </w:t>
      </w:r>
      <w:r>
        <w:rPr>
          <w:sz w:val="19"/>
        </w:rPr>
        <w:t>tipos</w:t>
      </w:r>
      <w:r>
        <w:rPr>
          <w:spacing w:val="28"/>
          <w:sz w:val="19"/>
        </w:rPr>
        <w:t> </w:t>
      </w:r>
      <w:r>
        <w:rPr>
          <w:sz w:val="19"/>
        </w:rPr>
        <w:t>regulados</w:t>
      </w:r>
      <w:r>
        <w:rPr>
          <w:spacing w:val="28"/>
          <w:sz w:val="19"/>
        </w:rPr>
        <w:t> </w:t>
      </w:r>
      <w:r>
        <w:rPr>
          <w:sz w:val="19"/>
        </w:rPr>
        <w:t>nos</w:t>
      </w:r>
      <w:r>
        <w:rPr>
          <w:spacing w:val="28"/>
          <w:sz w:val="19"/>
        </w:rPr>
        <w:t> </w:t>
      </w:r>
      <w:r>
        <w:rPr>
          <w:sz w:val="19"/>
        </w:rPr>
        <w:t>artigos</w:t>
      </w:r>
      <w:r>
        <w:rPr>
          <w:spacing w:val="28"/>
          <w:sz w:val="19"/>
        </w:rPr>
        <w:t> </w:t>
      </w:r>
      <w:r>
        <w:rPr>
          <w:sz w:val="19"/>
        </w:rPr>
        <w:t>1.039</w:t>
      </w:r>
      <w:r>
        <w:rPr>
          <w:spacing w:val="28"/>
          <w:sz w:val="19"/>
        </w:rPr>
        <w:t> </w:t>
      </w:r>
      <w:r>
        <w:rPr>
          <w:sz w:val="19"/>
        </w:rPr>
        <w:t>a</w:t>
      </w:r>
      <w:r>
        <w:rPr>
          <w:spacing w:val="28"/>
          <w:sz w:val="19"/>
        </w:rPr>
        <w:t> </w:t>
      </w:r>
      <w:r>
        <w:rPr>
          <w:sz w:val="19"/>
        </w:rPr>
        <w:t>1.092,</w:t>
      </w:r>
      <w:r>
        <w:rPr>
          <w:spacing w:val="28"/>
          <w:sz w:val="19"/>
        </w:rPr>
        <w:t> </w:t>
      </w:r>
      <w:r>
        <w:rPr>
          <w:sz w:val="19"/>
        </w:rPr>
        <w:t>deverá</w:t>
      </w:r>
      <w:r>
        <w:rPr>
          <w:spacing w:val="28"/>
          <w:sz w:val="19"/>
        </w:rPr>
        <w:t> </w:t>
      </w:r>
      <w:r>
        <w:rPr>
          <w:sz w:val="19"/>
        </w:rPr>
        <w:t>mencionar,</w:t>
      </w:r>
      <w:r>
        <w:rPr>
          <w:spacing w:val="28"/>
          <w:sz w:val="19"/>
        </w:rPr>
        <w:t> </w:t>
      </w:r>
      <w:r>
        <w:rPr>
          <w:sz w:val="19"/>
        </w:rPr>
        <w:t>no</w:t>
      </w:r>
      <w:r>
        <w:rPr>
          <w:spacing w:val="28"/>
          <w:sz w:val="19"/>
        </w:rPr>
        <w:t> </w:t>
      </w:r>
      <w:r>
        <w:rPr>
          <w:sz w:val="19"/>
        </w:rPr>
        <w:t>contrato</w:t>
      </w:r>
      <w:r>
        <w:rPr>
          <w:spacing w:val="28"/>
          <w:sz w:val="19"/>
        </w:rPr>
        <w:t> </w:t>
      </w:r>
      <w:r>
        <w:rPr>
          <w:sz w:val="19"/>
        </w:rPr>
        <w:t>social,</w:t>
      </w:r>
      <w:r>
        <w:rPr>
          <w:spacing w:val="28"/>
          <w:sz w:val="19"/>
        </w:rPr>
        <w:t> </w:t>
      </w:r>
      <w:r>
        <w:rPr>
          <w:sz w:val="19"/>
        </w:rPr>
        <w:t>por</w:t>
      </w:r>
      <w:r>
        <w:rPr>
          <w:spacing w:val="28"/>
          <w:sz w:val="19"/>
        </w:rPr>
        <w:t> </w:t>
      </w:r>
      <w:r>
        <w:rPr>
          <w:sz w:val="19"/>
        </w:rPr>
        <w:t>força</w:t>
      </w:r>
      <w:r>
        <w:rPr>
          <w:spacing w:val="28"/>
          <w:sz w:val="19"/>
        </w:rPr>
        <w:t> </w:t>
      </w:r>
      <w:r>
        <w:rPr>
          <w:sz w:val="19"/>
        </w:rPr>
        <w:t>do</w:t>
      </w:r>
      <w:r>
        <w:rPr>
          <w:spacing w:val="28"/>
          <w:sz w:val="19"/>
        </w:rPr>
        <w:t> </w:t>
      </w:r>
      <w:r>
        <w:rPr>
          <w:sz w:val="19"/>
        </w:rPr>
        <w:t>art.</w:t>
      </w:r>
      <w:r>
        <w:rPr>
          <w:spacing w:val="28"/>
          <w:sz w:val="19"/>
        </w:rPr>
        <w:t> </w:t>
      </w:r>
      <w:r>
        <w:rPr>
          <w:sz w:val="19"/>
        </w:rPr>
        <w:t>997,</w:t>
      </w:r>
      <w:r>
        <w:rPr>
          <w:spacing w:val="28"/>
          <w:sz w:val="19"/>
        </w:rPr>
        <w:t> </w:t>
      </w:r>
      <w:r>
        <w:rPr>
          <w:sz w:val="19"/>
        </w:rPr>
        <w:t>inciso</w:t>
      </w:r>
      <w:r>
        <w:rPr>
          <w:spacing w:val="24"/>
          <w:sz w:val="19"/>
        </w:rPr>
        <w:t> </w:t>
      </w:r>
      <w:r>
        <w:rPr>
          <w:sz w:val="19"/>
        </w:rPr>
        <w:t>VI,</w:t>
      </w:r>
      <w:r>
        <w:rPr>
          <w:spacing w:val="28"/>
          <w:sz w:val="19"/>
        </w:rPr>
        <w:t> </w:t>
      </w:r>
      <w:r>
        <w:rPr>
          <w:sz w:val="19"/>
        </w:rPr>
        <w:t>as</w:t>
      </w:r>
      <w:r>
        <w:rPr>
          <w:spacing w:val="28"/>
          <w:sz w:val="19"/>
        </w:rPr>
        <w:t> </w:t>
      </w:r>
      <w:r>
        <w:rPr>
          <w:sz w:val="19"/>
        </w:rPr>
        <w:t>pessoas</w:t>
      </w:r>
      <w:r>
        <w:rPr>
          <w:spacing w:val="28"/>
          <w:sz w:val="19"/>
        </w:rPr>
        <w:t> </w:t>
      </w:r>
      <w:r>
        <w:rPr>
          <w:sz w:val="19"/>
        </w:rPr>
        <w:t>naturais</w:t>
      </w:r>
      <w:r>
        <w:rPr>
          <w:spacing w:val="28"/>
          <w:sz w:val="19"/>
        </w:rPr>
        <w:t> </w:t>
      </w:r>
      <w:r>
        <w:rPr>
          <w:sz w:val="19"/>
        </w:rPr>
        <w:t>incumbidas</w:t>
      </w:r>
      <w:r>
        <w:rPr>
          <w:spacing w:val="28"/>
          <w:sz w:val="19"/>
        </w:rPr>
        <w:t> </w:t>
      </w:r>
      <w:r>
        <w:rPr>
          <w:sz w:val="19"/>
        </w:rPr>
        <w:t>da </w:t>
      </w:r>
      <w:r>
        <w:rPr>
          <w:spacing w:val="-2"/>
          <w:sz w:val="19"/>
        </w:rPr>
        <w:t>administração;</w:t>
      </w:r>
    </w:p>
    <w:p>
      <w:pPr>
        <w:pStyle w:val="ListParagraph"/>
        <w:numPr>
          <w:ilvl w:val="0"/>
          <w:numId w:val="28"/>
        </w:numPr>
        <w:tabs>
          <w:tab w:pos="321" w:val="left" w:leader="none"/>
        </w:tabs>
        <w:spacing w:line="283" w:lineRule="auto" w:before="0" w:after="0"/>
        <w:ind w:left="114" w:right="112" w:firstLine="0"/>
        <w:jc w:val="left"/>
        <w:rPr>
          <w:sz w:val="19"/>
        </w:rPr>
      </w:pPr>
      <w:r>
        <w:rPr>
          <w:sz w:val="19"/>
        </w:rPr>
        <w:t>Ata</w:t>
      </w:r>
      <w:r>
        <w:rPr>
          <w:spacing w:val="11"/>
          <w:sz w:val="19"/>
        </w:rPr>
        <w:t> </w:t>
      </w:r>
      <w:r>
        <w:rPr>
          <w:sz w:val="19"/>
        </w:rPr>
        <w:t>da</w:t>
      </w:r>
      <w:r>
        <w:rPr>
          <w:spacing w:val="11"/>
          <w:sz w:val="19"/>
        </w:rPr>
        <w:t> </w:t>
      </w:r>
      <w:r>
        <w:rPr>
          <w:sz w:val="19"/>
        </w:rPr>
        <w:t>respectiva</w:t>
      </w:r>
      <w:r>
        <w:rPr>
          <w:spacing w:val="11"/>
          <w:sz w:val="19"/>
        </w:rPr>
        <w:t> </w:t>
      </w:r>
      <w:r>
        <w:rPr>
          <w:sz w:val="19"/>
        </w:rPr>
        <w:t>fundação,</w:t>
      </w:r>
      <w:r>
        <w:rPr>
          <w:spacing w:val="11"/>
          <w:sz w:val="19"/>
        </w:rPr>
        <w:t> </w:t>
      </w:r>
      <w:r>
        <w:rPr>
          <w:sz w:val="19"/>
        </w:rPr>
        <w:t>e</w:t>
      </w:r>
      <w:r>
        <w:rPr>
          <w:spacing w:val="11"/>
          <w:sz w:val="19"/>
        </w:rPr>
        <w:t> </w:t>
      </w:r>
      <w:r>
        <w:rPr>
          <w:sz w:val="19"/>
        </w:rPr>
        <w:t>o</w:t>
      </w:r>
      <w:r>
        <w:rPr>
          <w:spacing w:val="11"/>
          <w:sz w:val="19"/>
        </w:rPr>
        <w:t> </w:t>
      </w:r>
      <w:r>
        <w:rPr>
          <w:sz w:val="19"/>
        </w:rPr>
        <w:t>correspondente</w:t>
      </w:r>
      <w:r>
        <w:rPr>
          <w:spacing w:val="11"/>
          <w:sz w:val="19"/>
        </w:rPr>
        <w:t> </w:t>
      </w:r>
      <w:r>
        <w:rPr>
          <w:sz w:val="19"/>
        </w:rPr>
        <w:t>registro</w:t>
      </w:r>
      <w:r>
        <w:rPr>
          <w:spacing w:val="11"/>
          <w:sz w:val="19"/>
        </w:rPr>
        <w:t> </w:t>
      </w:r>
      <w:r>
        <w:rPr>
          <w:sz w:val="19"/>
        </w:rPr>
        <w:t>na</w:t>
      </w:r>
      <w:r>
        <w:rPr>
          <w:spacing w:val="11"/>
          <w:sz w:val="19"/>
        </w:rPr>
        <w:t> </w:t>
      </w:r>
      <w:r>
        <w:rPr>
          <w:sz w:val="19"/>
        </w:rPr>
        <w:t>Junta</w:t>
      </w:r>
      <w:r>
        <w:rPr>
          <w:spacing w:val="11"/>
          <w:sz w:val="19"/>
        </w:rPr>
        <w:t> </w:t>
      </w:r>
      <w:r>
        <w:rPr>
          <w:sz w:val="19"/>
        </w:rPr>
        <w:t>Comercial,</w:t>
      </w:r>
      <w:r>
        <w:rPr>
          <w:spacing w:val="11"/>
          <w:sz w:val="19"/>
        </w:rPr>
        <w:t> </w:t>
      </w:r>
      <w:r>
        <w:rPr>
          <w:sz w:val="19"/>
        </w:rPr>
        <w:t>bem</w:t>
      </w:r>
      <w:r>
        <w:rPr>
          <w:spacing w:val="11"/>
          <w:sz w:val="19"/>
        </w:rPr>
        <w:t> </w:t>
      </w:r>
      <w:r>
        <w:rPr>
          <w:sz w:val="19"/>
        </w:rPr>
        <w:t>como</w:t>
      </w:r>
      <w:r>
        <w:rPr>
          <w:spacing w:val="11"/>
          <w:sz w:val="19"/>
        </w:rPr>
        <w:t> </w:t>
      </w:r>
      <w:r>
        <w:rPr>
          <w:sz w:val="19"/>
        </w:rPr>
        <w:t>o</w:t>
      </w:r>
      <w:r>
        <w:rPr>
          <w:spacing w:val="11"/>
          <w:sz w:val="19"/>
        </w:rPr>
        <w:t> </w:t>
      </w:r>
      <w:r>
        <w:rPr>
          <w:sz w:val="19"/>
        </w:rPr>
        <w:t>estatuto</w:t>
      </w:r>
      <w:r>
        <w:rPr>
          <w:spacing w:val="11"/>
          <w:sz w:val="19"/>
        </w:rPr>
        <w:t> </w:t>
      </w:r>
      <w:r>
        <w:rPr>
          <w:sz w:val="19"/>
        </w:rPr>
        <w:t>com</w:t>
      </w:r>
      <w:r>
        <w:rPr>
          <w:spacing w:val="11"/>
          <w:sz w:val="19"/>
        </w:rPr>
        <w:t> </w:t>
      </w:r>
      <w:r>
        <w:rPr>
          <w:sz w:val="19"/>
        </w:rPr>
        <w:t>a</w:t>
      </w:r>
      <w:r>
        <w:rPr>
          <w:spacing w:val="11"/>
          <w:sz w:val="19"/>
        </w:rPr>
        <w:t> </w:t>
      </w:r>
      <w:r>
        <w:rPr>
          <w:sz w:val="19"/>
        </w:rPr>
        <w:t>ata</w:t>
      </w:r>
      <w:r>
        <w:rPr>
          <w:spacing w:val="11"/>
          <w:sz w:val="19"/>
        </w:rPr>
        <w:t> </w:t>
      </w:r>
      <w:r>
        <w:rPr>
          <w:sz w:val="19"/>
        </w:rPr>
        <w:t>da</w:t>
      </w:r>
      <w:r>
        <w:rPr>
          <w:spacing w:val="11"/>
          <w:sz w:val="19"/>
        </w:rPr>
        <w:t> </w:t>
      </w:r>
      <w:r>
        <w:rPr>
          <w:sz w:val="19"/>
        </w:rPr>
        <w:t>assembleia</w:t>
      </w:r>
      <w:r>
        <w:rPr>
          <w:spacing w:val="11"/>
          <w:sz w:val="19"/>
        </w:rPr>
        <w:t> </w:t>
      </w:r>
      <w:r>
        <w:rPr>
          <w:sz w:val="19"/>
        </w:rPr>
        <w:t>de</w:t>
      </w:r>
      <w:r>
        <w:rPr>
          <w:spacing w:val="11"/>
          <w:sz w:val="19"/>
        </w:rPr>
        <w:t> </w:t>
      </w:r>
      <w:r>
        <w:rPr>
          <w:sz w:val="19"/>
        </w:rPr>
        <w:t>aprovação,</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artigo</w:t>
      </w:r>
      <w:r>
        <w:rPr>
          <w:spacing w:val="11"/>
          <w:sz w:val="19"/>
        </w:rPr>
        <w:t> </w:t>
      </w:r>
      <w:r>
        <w:rPr>
          <w:sz w:val="19"/>
        </w:rPr>
        <w:t>18</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5.764/71,</w:t>
      </w:r>
      <w:r>
        <w:rPr>
          <w:spacing w:val="11"/>
          <w:sz w:val="19"/>
        </w:rPr>
        <w:t> </w:t>
      </w: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 sociedade cooperativa.</w:t>
      </w:r>
    </w:p>
    <w:p>
      <w:pPr>
        <w:pStyle w:val="BodyText"/>
        <w:spacing w:before="36"/>
        <w:ind w:left="0"/>
      </w:pPr>
    </w:p>
    <w:p>
      <w:pPr>
        <w:pStyle w:val="Heading3"/>
        <w:numPr>
          <w:ilvl w:val="1"/>
          <w:numId w:val="27"/>
        </w:numPr>
        <w:tabs>
          <w:tab w:pos="447" w:val="left" w:leader="none"/>
        </w:tabs>
        <w:spacing w:line="240" w:lineRule="auto" w:before="0" w:after="0"/>
        <w:ind w:left="447" w:right="0" w:hanging="333"/>
        <w:jc w:val="left"/>
      </w:pPr>
      <w:r>
        <w:rPr/>
        <w:t>Habilitação</w:t>
      </w:r>
      <w:r>
        <w:rPr>
          <w:spacing w:val="-6"/>
        </w:rPr>
        <w:t> </w:t>
      </w:r>
      <w:r>
        <w:rPr>
          <w:spacing w:val="-2"/>
        </w:rPr>
        <w:t>Técnica:</w:t>
      </w:r>
    </w:p>
    <w:p>
      <w:pPr>
        <w:pStyle w:val="ListParagraph"/>
        <w:numPr>
          <w:ilvl w:val="2"/>
          <w:numId w:val="27"/>
        </w:numPr>
        <w:tabs>
          <w:tab w:pos="590" w:val="left" w:leader="none"/>
        </w:tabs>
        <w:spacing w:line="283" w:lineRule="auto" w:before="39" w:after="0"/>
        <w:ind w:left="114" w:right="112" w:firstLine="0"/>
        <w:jc w:val="left"/>
        <w:rPr>
          <w:sz w:val="19"/>
        </w:rPr>
      </w:pPr>
      <w:r>
        <w:rPr>
          <w:sz w:val="19"/>
        </w:rPr>
        <w:t>O licitante deverá comprovar a aptidão para o fornecimento de 50% dos bens objetos deste termo mediante a apresentação de atestados de capacidade técnica fornecidos por pessoa jurídica de direito público ou privado;</w:t>
      </w:r>
    </w:p>
    <w:p>
      <w:pPr>
        <w:pStyle w:val="ListParagraph"/>
        <w:numPr>
          <w:ilvl w:val="2"/>
          <w:numId w:val="27"/>
        </w:numPr>
        <w:tabs>
          <w:tab w:pos="579" w:val="left" w:leader="none"/>
        </w:tabs>
        <w:spacing w:line="218" w:lineRule="exact" w:before="0" w:after="0"/>
        <w:ind w:left="579" w:right="0" w:hanging="465"/>
        <w:jc w:val="left"/>
        <w:rPr>
          <w:sz w:val="19"/>
        </w:rPr>
      </w:pPr>
      <w:r>
        <w:rPr>
          <w:sz w:val="19"/>
        </w:rPr>
        <w:t>As comprovações dos subitens abaixo estão norteadas pela legislação presente na </w:t>
      </w:r>
      <w:hyperlink r:id="rId34">
        <w:r>
          <w:rPr>
            <w:color w:val="0000ED"/>
            <w:sz w:val="19"/>
            <w:u w:val="single" w:color="0000ED"/>
          </w:rPr>
          <w:t>Cartilha Licitação</w:t>
        </w:r>
        <w:r>
          <w:rPr>
            <w:color w:val="0000ED"/>
            <w:spacing w:val="-11"/>
            <w:sz w:val="19"/>
            <w:u w:val="single" w:color="0000ED"/>
          </w:rPr>
          <w:t> </w:t>
        </w:r>
        <w:r>
          <w:rPr>
            <w:color w:val="0000ED"/>
            <w:spacing w:val="-2"/>
            <w:sz w:val="19"/>
            <w:u w:val="single" w:color="0000ED"/>
          </w:rPr>
          <w:t>ANVISA</w:t>
        </w:r>
      </w:hyperlink>
    </w:p>
    <w:p>
      <w:pPr>
        <w:pStyle w:val="ListParagraph"/>
        <w:numPr>
          <w:ilvl w:val="3"/>
          <w:numId w:val="27"/>
        </w:numPr>
        <w:tabs>
          <w:tab w:pos="722" w:val="left" w:leader="none"/>
        </w:tabs>
        <w:spacing w:line="240" w:lineRule="auto" w:before="39" w:after="0"/>
        <w:ind w:left="722" w:right="0" w:hanging="608"/>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3"/>
          <w:numId w:val="27"/>
        </w:numPr>
        <w:tabs>
          <w:tab w:pos="733" w:val="left" w:leader="none"/>
        </w:tabs>
        <w:spacing w:line="240" w:lineRule="auto" w:before="39" w:after="0"/>
        <w:ind w:left="733" w:right="0" w:hanging="619"/>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3"/>
          <w:numId w:val="27"/>
        </w:numPr>
        <w:tabs>
          <w:tab w:pos="733" w:val="left" w:leader="none"/>
        </w:tabs>
        <w:spacing w:line="240" w:lineRule="auto" w:before="39" w:after="0"/>
        <w:ind w:left="733" w:right="0" w:hanging="619"/>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ListParagraph"/>
        <w:numPr>
          <w:ilvl w:val="3"/>
          <w:numId w:val="27"/>
        </w:numPr>
        <w:tabs>
          <w:tab w:pos="722" w:val="left" w:leader="none"/>
        </w:tabs>
        <w:spacing w:line="240" w:lineRule="auto" w:before="39" w:after="0"/>
        <w:ind w:left="722" w:right="0" w:hanging="608"/>
        <w:jc w:val="left"/>
        <w:rPr>
          <w:sz w:val="19"/>
        </w:rPr>
      </w:pPr>
      <w:r>
        <w:rPr>
          <w:sz w:val="19"/>
        </w:rPr>
        <w:t>As</w:t>
      </w:r>
      <w:r>
        <w:rPr>
          <w:spacing w:val="-1"/>
          <w:sz w:val="19"/>
        </w:rPr>
        <w:t> </w:t>
      </w:r>
      <w:r>
        <w:rPr>
          <w:sz w:val="19"/>
        </w:rPr>
        <w:t>CNDs</w:t>
      </w:r>
      <w:r>
        <w:rPr>
          <w:spacing w:val="-1"/>
          <w:sz w:val="19"/>
        </w:rPr>
        <w:t> </w:t>
      </w:r>
      <w:r>
        <w:rPr>
          <w:sz w:val="19"/>
        </w:rPr>
        <w:t>Federal, Estadual,</w:t>
      </w:r>
      <w:r>
        <w:rPr>
          <w:spacing w:val="-1"/>
          <w:sz w:val="19"/>
        </w:rPr>
        <w:t> </w:t>
      </w:r>
      <w:r>
        <w:rPr>
          <w:sz w:val="19"/>
        </w:rPr>
        <w:t>Municipal, FGTS</w:t>
      </w:r>
      <w:r>
        <w:rPr>
          <w:spacing w:val="-1"/>
          <w:sz w:val="19"/>
        </w:rPr>
        <w:t> </w:t>
      </w:r>
      <w:r>
        <w:rPr>
          <w:sz w:val="19"/>
        </w:rPr>
        <w:t>e</w:t>
      </w:r>
      <w:r>
        <w:rPr>
          <w:spacing w:val="-5"/>
          <w:sz w:val="19"/>
        </w:rPr>
        <w:t> </w:t>
      </w:r>
      <w:r>
        <w:rPr>
          <w:sz w:val="19"/>
        </w:rPr>
        <w:t>Trabalhista, que</w:t>
      </w:r>
      <w:r>
        <w:rPr>
          <w:spacing w:val="-1"/>
          <w:sz w:val="19"/>
        </w:rPr>
        <w:t> </w:t>
      </w:r>
      <w:r>
        <w:rPr>
          <w:sz w:val="19"/>
        </w:rPr>
        <w:t>constam na</w:t>
      </w:r>
      <w:r>
        <w:rPr>
          <w:spacing w:val="-1"/>
          <w:sz w:val="19"/>
        </w:rPr>
        <w:t> </w:t>
      </w:r>
      <w:r>
        <w:rPr>
          <w:sz w:val="19"/>
        </w:rPr>
        <w:t>legislação </w:t>
      </w:r>
      <w:r>
        <w:rPr>
          <w:spacing w:val="-2"/>
          <w:sz w:val="19"/>
        </w:rPr>
        <w:t>vigente.</w:t>
      </w:r>
    </w:p>
    <w:p>
      <w:pPr>
        <w:pStyle w:val="BodyText"/>
        <w:spacing w:before="77"/>
        <w:ind w:left="0"/>
      </w:pPr>
    </w:p>
    <w:p>
      <w:pPr>
        <w:pStyle w:val="Heading3"/>
        <w:numPr>
          <w:ilvl w:val="1"/>
          <w:numId w:val="27"/>
        </w:numPr>
        <w:tabs>
          <w:tab w:pos="447" w:val="left" w:leader="none"/>
        </w:tabs>
        <w:spacing w:line="240" w:lineRule="auto" w:before="0" w:after="0"/>
        <w:ind w:left="447" w:right="0" w:hanging="333"/>
        <w:jc w:val="left"/>
      </w:pPr>
      <w:r>
        <w:rPr/>
        <w:t>Regularidade fiscal, social e </w:t>
      </w:r>
      <w:r>
        <w:rPr>
          <w:spacing w:val="-2"/>
        </w:rPr>
        <w:t>trabalhista:</w:t>
      </w:r>
    </w:p>
    <w:p>
      <w:pPr>
        <w:pStyle w:val="BodyText"/>
        <w:spacing w:before="39"/>
      </w:pPr>
      <w:r>
        <w:rPr/>
        <w:t>4.3.1 Para fins de comprovação da regularidade fiscal e trabalhista, deverão ser apresentados os seguintes </w:t>
      </w:r>
      <w:r>
        <w:rPr>
          <w:spacing w:val="-2"/>
        </w:rPr>
        <w:t>documentos:</w:t>
      </w:r>
    </w:p>
    <w:p>
      <w:pPr>
        <w:pStyle w:val="ListParagraph"/>
        <w:numPr>
          <w:ilvl w:val="0"/>
          <w:numId w:val="29"/>
        </w:numPr>
        <w:tabs>
          <w:tab w:pos="309" w:val="left" w:leader="none"/>
        </w:tabs>
        <w:spacing w:line="240" w:lineRule="auto" w:before="39" w:after="0"/>
        <w:ind w:left="309" w:right="0" w:hanging="195"/>
        <w:jc w:val="left"/>
        <w:rPr>
          <w:sz w:val="19"/>
        </w:rPr>
      </w:pPr>
      <w:r>
        <w:rPr>
          <w:sz w:val="19"/>
        </w:rPr>
        <w:t>Inscrição no Cadastro de Pessoas Físicas (CPF) ou no Cadastro Nacional de Pessoas Jurídicas (CNPJ), conforme o </w:t>
      </w:r>
      <w:r>
        <w:rPr>
          <w:spacing w:val="-2"/>
          <w:sz w:val="19"/>
        </w:rPr>
        <w:t>caso;</w:t>
      </w:r>
    </w:p>
    <w:p>
      <w:pPr>
        <w:pStyle w:val="ListParagraph"/>
        <w:numPr>
          <w:ilvl w:val="0"/>
          <w:numId w:val="29"/>
        </w:numPr>
        <w:tabs>
          <w:tab w:pos="338" w:val="left" w:leader="none"/>
        </w:tabs>
        <w:spacing w:line="283" w:lineRule="auto" w:before="39" w:after="0"/>
        <w:ind w:left="114" w:right="112" w:firstLine="0"/>
        <w:jc w:val="left"/>
        <w:rPr>
          <w:sz w:val="19"/>
        </w:rPr>
      </w:pPr>
      <w:r>
        <w:rPr>
          <w:sz w:val="19"/>
        </w:rPr>
        <w:t>Prova</w:t>
      </w:r>
      <w:r>
        <w:rPr>
          <w:spacing w:val="18"/>
          <w:sz w:val="19"/>
        </w:rPr>
        <w:t> </w:t>
      </w:r>
      <w:r>
        <w:rPr>
          <w:sz w:val="19"/>
        </w:rPr>
        <w:t>de</w:t>
      </w:r>
      <w:r>
        <w:rPr>
          <w:spacing w:val="18"/>
          <w:sz w:val="19"/>
        </w:rPr>
        <w:t> </w:t>
      </w:r>
      <w:r>
        <w:rPr>
          <w:sz w:val="19"/>
        </w:rPr>
        <w:t>inscrição</w:t>
      </w:r>
      <w:r>
        <w:rPr>
          <w:spacing w:val="18"/>
          <w:sz w:val="19"/>
        </w:rPr>
        <w:t> </w:t>
      </w:r>
      <w:r>
        <w:rPr>
          <w:sz w:val="19"/>
        </w:rPr>
        <w:t>no</w:t>
      </w:r>
      <w:r>
        <w:rPr>
          <w:spacing w:val="18"/>
          <w:sz w:val="19"/>
        </w:rPr>
        <w:t> </w:t>
      </w:r>
      <w:r>
        <w:rPr>
          <w:sz w:val="19"/>
        </w:rPr>
        <w:t>cadastro</w:t>
      </w:r>
      <w:r>
        <w:rPr>
          <w:spacing w:val="18"/>
          <w:sz w:val="19"/>
        </w:rPr>
        <w:t> </w:t>
      </w:r>
      <w:r>
        <w:rPr>
          <w:sz w:val="19"/>
        </w:rPr>
        <w:t>de</w:t>
      </w:r>
      <w:r>
        <w:rPr>
          <w:spacing w:val="18"/>
          <w:sz w:val="19"/>
        </w:rPr>
        <w:t> </w:t>
      </w:r>
      <w:r>
        <w:rPr>
          <w:sz w:val="19"/>
        </w:rPr>
        <w:t>contribuintes</w:t>
      </w:r>
      <w:r>
        <w:rPr>
          <w:spacing w:val="18"/>
          <w:sz w:val="19"/>
        </w:rPr>
        <w:t> </w:t>
      </w:r>
      <w:r>
        <w:rPr>
          <w:sz w:val="19"/>
        </w:rPr>
        <w:t>estadual/distrital</w:t>
      </w:r>
      <w:r>
        <w:rPr>
          <w:spacing w:val="18"/>
          <w:sz w:val="19"/>
        </w:rPr>
        <w:t> </w:t>
      </w:r>
      <w:r>
        <w:rPr>
          <w:sz w:val="19"/>
        </w:rPr>
        <w:t>ou</w:t>
      </w:r>
      <w:r>
        <w:rPr>
          <w:spacing w:val="18"/>
          <w:sz w:val="19"/>
        </w:rPr>
        <w:t> </w:t>
      </w:r>
      <w:r>
        <w:rPr>
          <w:sz w:val="19"/>
        </w:rPr>
        <w:t>municipal,</w:t>
      </w:r>
      <w:r>
        <w:rPr>
          <w:spacing w:val="18"/>
          <w:sz w:val="19"/>
        </w:rPr>
        <w:t> </w:t>
      </w:r>
      <w:r>
        <w:rPr>
          <w:sz w:val="19"/>
        </w:rPr>
        <w:t>se</w:t>
      </w:r>
      <w:r>
        <w:rPr>
          <w:spacing w:val="18"/>
          <w:sz w:val="19"/>
        </w:rPr>
        <w:t> </w:t>
      </w:r>
      <w:r>
        <w:rPr>
          <w:sz w:val="19"/>
        </w:rPr>
        <w:t>houver,</w:t>
      </w:r>
      <w:r>
        <w:rPr>
          <w:spacing w:val="18"/>
          <w:sz w:val="19"/>
        </w:rPr>
        <w:t> </w:t>
      </w:r>
      <w:r>
        <w:rPr>
          <w:sz w:val="19"/>
        </w:rPr>
        <w:t>relativo</w:t>
      </w:r>
      <w:r>
        <w:rPr>
          <w:spacing w:val="18"/>
          <w:sz w:val="19"/>
        </w:rPr>
        <w:t> </w:t>
      </w:r>
      <w:r>
        <w:rPr>
          <w:sz w:val="19"/>
        </w:rPr>
        <w:t>ao</w:t>
      </w:r>
      <w:r>
        <w:rPr>
          <w:spacing w:val="18"/>
          <w:sz w:val="19"/>
        </w:rPr>
        <w:t> </w:t>
      </w:r>
      <w:r>
        <w:rPr>
          <w:sz w:val="19"/>
        </w:rPr>
        <w:t>domicílio</w:t>
      </w:r>
      <w:r>
        <w:rPr>
          <w:spacing w:val="18"/>
          <w:sz w:val="19"/>
        </w:rPr>
        <w:t> </w:t>
      </w:r>
      <w:r>
        <w:rPr>
          <w:sz w:val="19"/>
        </w:rPr>
        <w:t>ou</w:t>
      </w:r>
      <w:r>
        <w:rPr>
          <w:spacing w:val="18"/>
          <w:sz w:val="19"/>
        </w:rPr>
        <w:t> </w:t>
      </w:r>
      <w:r>
        <w:rPr>
          <w:sz w:val="19"/>
        </w:rPr>
        <w:t>sede</w:t>
      </w:r>
      <w:r>
        <w:rPr>
          <w:spacing w:val="18"/>
          <w:sz w:val="19"/>
        </w:rPr>
        <w:t> </w:t>
      </w:r>
      <w:r>
        <w:rPr>
          <w:sz w:val="19"/>
        </w:rPr>
        <w:t>do</w:t>
      </w:r>
      <w:r>
        <w:rPr>
          <w:spacing w:val="18"/>
          <w:sz w:val="19"/>
        </w:rPr>
        <w:t> </w:t>
      </w:r>
      <w:r>
        <w:rPr>
          <w:sz w:val="19"/>
        </w:rPr>
        <w:t>licitante,</w:t>
      </w:r>
      <w:r>
        <w:rPr>
          <w:spacing w:val="18"/>
          <w:sz w:val="19"/>
        </w:rPr>
        <w:t> </w:t>
      </w:r>
      <w:r>
        <w:rPr>
          <w:sz w:val="19"/>
        </w:rPr>
        <w:t>pertinente</w:t>
      </w:r>
      <w:r>
        <w:rPr>
          <w:spacing w:val="18"/>
          <w:sz w:val="19"/>
        </w:rPr>
        <w:t> </w:t>
      </w:r>
      <w:r>
        <w:rPr>
          <w:sz w:val="19"/>
        </w:rPr>
        <w:t>ao</w:t>
      </w:r>
      <w:r>
        <w:rPr>
          <w:spacing w:val="18"/>
          <w:sz w:val="19"/>
        </w:rPr>
        <w:t> </w:t>
      </w:r>
      <w:r>
        <w:rPr>
          <w:sz w:val="19"/>
        </w:rPr>
        <w:t>seu</w:t>
      </w:r>
      <w:r>
        <w:rPr>
          <w:spacing w:val="18"/>
          <w:sz w:val="19"/>
        </w:rPr>
        <w:t> </w:t>
      </w:r>
      <w:r>
        <w:rPr>
          <w:sz w:val="19"/>
        </w:rPr>
        <w:t>ramo</w:t>
      </w:r>
      <w:r>
        <w:rPr>
          <w:spacing w:val="18"/>
          <w:sz w:val="19"/>
        </w:rPr>
        <w:t> </w:t>
      </w:r>
      <w:r>
        <w:rPr>
          <w:sz w:val="19"/>
        </w:rPr>
        <w:t>de</w:t>
      </w:r>
      <w:r>
        <w:rPr>
          <w:spacing w:val="18"/>
          <w:sz w:val="19"/>
        </w:rPr>
        <w:t> </w:t>
      </w:r>
      <w:r>
        <w:rPr>
          <w:sz w:val="19"/>
        </w:rPr>
        <w:t>atividade</w:t>
      </w:r>
      <w:r>
        <w:rPr>
          <w:spacing w:val="18"/>
          <w:sz w:val="19"/>
        </w:rPr>
        <w:t> </w:t>
      </w:r>
      <w:r>
        <w:rPr>
          <w:sz w:val="19"/>
        </w:rPr>
        <w:t>e</w:t>
      </w:r>
      <w:r>
        <w:rPr>
          <w:spacing w:val="18"/>
          <w:sz w:val="19"/>
        </w:rPr>
        <w:t> </w:t>
      </w:r>
      <w:r>
        <w:rPr>
          <w:sz w:val="19"/>
        </w:rPr>
        <w:t>compatível</w:t>
      </w:r>
      <w:r>
        <w:rPr>
          <w:spacing w:val="18"/>
          <w:sz w:val="19"/>
        </w:rPr>
        <w:t> </w:t>
      </w:r>
      <w:r>
        <w:rPr>
          <w:sz w:val="19"/>
        </w:rPr>
        <w:t>com</w:t>
      </w:r>
      <w:r>
        <w:rPr>
          <w:spacing w:val="18"/>
          <w:sz w:val="19"/>
        </w:rPr>
        <w:t> </w:t>
      </w:r>
      <w:r>
        <w:rPr>
          <w:sz w:val="19"/>
        </w:rPr>
        <w:t>o</w:t>
      </w:r>
      <w:r>
        <w:rPr>
          <w:spacing w:val="18"/>
          <w:sz w:val="19"/>
        </w:rPr>
        <w:t> </w:t>
      </w:r>
      <w:r>
        <w:rPr>
          <w:sz w:val="19"/>
        </w:rPr>
        <w:t>objeto </w:t>
      </w:r>
      <w:r>
        <w:rPr>
          <w:spacing w:val="-2"/>
          <w:sz w:val="19"/>
        </w:rPr>
        <w:t>contratual;</w:t>
      </w:r>
    </w:p>
    <w:p>
      <w:pPr>
        <w:pStyle w:val="ListParagraph"/>
        <w:numPr>
          <w:ilvl w:val="1"/>
          <w:numId w:val="29"/>
        </w:numPr>
        <w:tabs>
          <w:tab w:pos="477" w:val="left" w:leader="none"/>
        </w:tabs>
        <w:spacing w:line="283" w:lineRule="auto" w:before="0" w:after="0"/>
        <w:ind w:left="114" w:right="112" w:firstLine="0"/>
        <w:jc w:val="left"/>
        <w:rPr>
          <w:sz w:val="19"/>
        </w:rPr>
      </w:pPr>
      <w:r>
        <w:rPr>
          <w:sz w:val="19"/>
        </w:rPr>
        <w:t>O</w:t>
      </w:r>
      <w:r>
        <w:rPr>
          <w:spacing w:val="14"/>
          <w:sz w:val="19"/>
        </w:rPr>
        <w:t> </w:t>
      </w:r>
      <w:r>
        <w:rPr>
          <w:sz w:val="19"/>
        </w:rPr>
        <w:t>licitante</w:t>
      </w:r>
      <w:r>
        <w:rPr>
          <w:spacing w:val="14"/>
          <w:sz w:val="19"/>
        </w:rPr>
        <w:t> </w:t>
      </w:r>
      <w:r>
        <w:rPr>
          <w:sz w:val="19"/>
        </w:rPr>
        <w:t>enquadrado</w:t>
      </w:r>
      <w:r>
        <w:rPr>
          <w:spacing w:val="14"/>
          <w:sz w:val="19"/>
        </w:rPr>
        <w:t> </w:t>
      </w:r>
      <w:r>
        <w:rPr>
          <w:sz w:val="19"/>
        </w:rPr>
        <w:t>como</w:t>
      </w:r>
      <w:r>
        <w:rPr>
          <w:spacing w:val="14"/>
          <w:sz w:val="19"/>
        </w:rPr>
        <w:t> </w:t>
      </w:r>
      <w:r>
        <w:rPr>
          <w:sz w:val="19"/>
        </w:rPr>
        <w:t>microempreendedor</w:t>
      </w:r>
      <w:r>
        <w:rPr>
          <w:spacing w:val="14"/>
          <w:sz w:val="19"/>
        </w:rPr>
        <w:t> </w:t>
      </w:r>
      <w:r>
        <w:rPr>
          <w:sz w:val="19"/>
        </w:rPr>
        <w:t>individual</w:t>
      </w:r>
      <w:r>
        <w:rPr>
          <w:spacing w:val="14"/>
          <w:sz w:val="19"/>
        </w:rPr>
        <w:t> </w:t>
      </w:r>
      <w:r>
        <w:rPr>
          <w:sz w:val="19"/>
        </w:rPr>
        <w:t>que</w:t>
      </w:r>
      <w:r>
        <w:rPr>
          <w:spacing w:val="14"/>
          <w:sz w:val="19"/>
        </w:rPr>
        <w:t> </w:t>
      </w:r>
      <w:r>
        <w:rPr>
          <w:sz w:val="19"/>
        </w:rPr>
        <w:t>pretenda</w:t>
      </w:r>
      <w:r>
        <w:rPr>
          <w:spacing w:val="14"/>
          <w:sz w:val="19"/>
        </w:rPr>
        <w:t> </w:t>
      </w:r>
      <w:r>
        <w:rPr>
          <w:sz w:val="19"/>
        </w:rPr>
        <w:t>auferir</w:t>
      </w:r>
      <w:r>
        <w:rPr>
          <w:spacing w:val="14"/>
          <w:sz w:val="19"/>
        </w:rPr>
        <w:t> </w:t>
      </w:r>
      <w:r>
        <w:rPr>
          <w:sz w:val="19"/>
        </w:rPr>
        <w:t>os</w:t>
      </w:r>
      <w:r>
        <w:rPr>
          <w:spacing w:val="14"/>
          <w:sz w:val="19"/>
        </w:rPr>
        <w:t> </w:t>
      </w:r>
      <w:r>
        <w:rPr>
          <w:sz w:val="19"/>
        </w:rPr>
        <w:t>benefícios</w:t>
      </w:r>
      <w:r>
        <w:rPr>
          <w:spacing w:val="14"/>
          <w:sz w:val="19"/>
        </w:rPr>
        <w:t> </w:t>
      </w:r>
      <w:r>
        <w:rPr>
          <w:sz w:val="19"/>
        </w:rPr>
        <w:t>do</w:t>
      </w:r>
      <w:r>
        <w:rPr>
          <w:spacing w:val="14"/>
          <w:sz w:val="19"/>
        </w:rPr>
        <w:t> </w:t>
      </w:r>
      <w:r>
        <w:rPr>
          <w:sz w:val="19"/>
        </w:rPr>
        <w:t>tratamento</w:t>
      </w:r>
      <w:r>
        <w:rPr>
          <w:spacing w:val="14"/>
          <w:sz w:val="19"/>
        </w:rPr>
        <w:t> </w:t>
      </w:r>
      <w:r>
        <w:rPr>
          <w:sz w:val="19"/>
        </w:rPr>
        <w:t>diferenciado</w:t>
      </w:r>
      <w:r>
        <w:rPr>
          <w:spacing w:val="14"/>
          <w:sz w:val="19"/>
        </w:rPr>
        <w:t> </w:t>
      </w:r>
      <w:r>
        <w:rPr>
          <w:sz w:val="19"/>
        </w:rPr>
        <w:t>previstos</w:t>
      </w:r>
      <w:r>
        <w:rPr>
          <w:spacing w:val="14"/>
          <w:sz w:val="19"/>
        </w:rPr>
        <w:t> </w:t>
      </w:r>
      <w:r>
        <w:rPr>
          <w:sz w:val="19"/>
        </w:rPr>
        <w:t>na</w:t>
      </w:r>
      <w:r>
        <w:rPr>
          <w:spacing w:val="14"/>
          <w:sz w:val="19"/>
        </w:rPr>
        <w:t> </w:t>
      </w:r>
      <w:r>
        <w:rPr>
          <w:sz w:val="19"/>
        </w:rPr>
        <w:t>Lei</w:t>
      </w:r>
      <w:r>
        <w:rPr>
          <w:spacing w:val="14"/>
          <w:sz w:val="19"/>
        </w:rPr>
        <w:t> </w:t>
      </w:r>
      <w:r>
        <w:rPr>
          <w:sz w:val="19"/>
        </w:rPr>
        <w:t>Complementar</w:t>
      </w:r>
      <w:r>
        <w:rPr>
          <w:spacing w:val="14"/>
          <w:sz w:val="19"/>
        </w:rPr>
        <w:t> </w:t>
      </w:r>
      <w:r>
        <w:rPr>
          <w:sz w:val="19"/>
        </w:rPr>
        <w:t>123/2006,</w:t>
      </w:r>
      <w:r>
        <w:rPr>
          <w:spacing w:val="14"/>
          <w:sz w:val="19"/>
        </w:rPr>
        <w:t> </w:t>
      </w:r>
      <w:r>
        <w:rPr>
          <w:sz w:val="19"/>
        </w:rPr>
        <w:t>estará</w:t>
      </w:r>
      <w:r>
        <w:rPr>
          <w:spacing w:val="14"/>
          <w:sz w:val="19"/>
        </w:rPr>
        <w:t> </w:t>
      </w:r>
      <w:r>
        <w:rPr>
          <w:sz w:val="19"/>
        </w:rPr>
        <w:t>dispensado</w:t>
      </w:r>
      <w:r>
        <w:rPr>
          <w:spacing w:val="14"/>
          <w:sz w:val="19"/>
        </w:rPr>
        <w:t> </w:t>
      </w:r>
      <w:r>
        <w:rPr>
          <w:sz w:val="19"/>
        </w:rPr>
        <w:t>da</w:t>
      </w:r>
      <w:r>
        <w:rPr>
          <w:spacing w:val="14"/>
          <w:sz w:val="19"/>
        </w:rPr>
        <w:t> </w:t>
      </w:r>
      <w:r>
        <w:rPr>
          <w:sz w:val="19"/>
        </w:rPr>
        <w:t>prova</w:t>
      </w:r>
      <w:r>
        <w:rPr>
          <w:spacing w:val="14"/>
          <w:sz w:val="19"/>
        </w:rPr>
        <w:t> </w:t>
      </w:r>
      <w:r>
        <w:rPr>
          <w:sz w:val="19"/>
        </w:rPr>
        <w:t>de inscrição nos cadastros de contribuintes estadual e municipal, eis que a apresentação do Certificado de Condição de Microempreendedor Individual - CCMEI supre tais requisitos;</w:t>
      </w:r>
    </w:p>
    <w:p>
      <w:pPr>
        <w:pStyle w:val="ListParagraph"/>
        <w:numPr>
          <w:ilvl w:val="0"/>
          <w:numId w:val="29"/>
        </w:numPr>
        <w:tabs>
          <w:tab w:pos="309" w:val="left" w:leader="none"/>
        </w:tabs>
        <w:spacing w:line="218" w:lineRule="exact" w:before="0" w:after="0"/>
        <w:ind w:left="309" w:right="0" w:hanging="195"/>
        <w:jc w:val="left"/>
        <w:rPr>
          <w:sz w:val="19"/>
        </w:rPr>
      </w:pPr>
      <w:r>
        <w:rPr>
          <w:sz w:val="19"/>
        </w:rPr>
        <w:t>Regularidade perante a Fazenda Nacional, Estadual e Municipal do domicílio ou sede do licitante, que será realizada da seguinte </w:t>
      </w:r>
      <w:r>
        <w:rPr>
          <w:spacing w:val="-2"/>
          <w:sz w:val="19"/>
        </w:rPr>
        <w:t>forma:</w:t>
      </w:r>
    </w:p>
    <w:p>
      <w:pPr>
        <w:pStyle w:val="ListParagraph"/>
        <w:numPr>
          <w:ilvl w:val="1"/>
          <w:numId w:val="29"/>
        </w:numPr>
        <w:tabs>
          <w:tab w:pos="462" w:val="left" w:leader="none"/>
        </w:tabs>
        <w:spacing w:line="283" w:lineRule="auto" w:before="38" w:after="0"/>
        <w:ind w:left="114" w:right="112" w:firstLine="0"/>
        <w:jc w:val="both"/>
        <w:rPr>
          <w:sz w:val="19"/>
        </w:rPr>
      </w:pPr>
      <w:r>
        <w:rPr>
          <w:sz w:val="19"/>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29"/>
        </w:numPr>
        <w:tabs>
          <w:tab w:pos="452" w:val="left" w:leader="none"/>
        </w:tabs>
        <w:spacing w:line="217" w:lineRule="exact" w:before="0" w:after="0"/>
        <w:ind w:left="452" w:right="0" w:hanging="338"/>
        <w:jc w:val="both"/>
        <w:rPr>
          <w:sz w:val="19"/>
        </w:rPr>
      </w:pPr>
      <w:r>
        <w:rPr>
          <w:sz w:val="19"/>
        </w:rPr>
        <w:t>Prova de regularidade com a Fazenda do Estado do Rio de Janeiro, mediante apresentação </w:t>
      </w:r>
      <w:r>
        <w:rPr>
          <w:spacing w:val="-5"/>
          <w:sz w:val="19"/>
        </w:rPr>
        <w:t>de:</w:t>
      </w:r>
    </w:p>
    <w:p>
      <w:pPr>
        <w:pStyle w:val="ListParagraph"/>
        <w:numPr>
          <w:ilvl w:val="2"/>
          <w:numId w:val="29"/>
        </w:numPr>
        <w:tabs>
          <w:tab w:pos="595" w:val="left" w:leader="none"/>
        </w:tabs>
        <w:spacing w:line="240" w:lineRule="auto" w:before="39" w:after="0"/>
        <w:ind w:left="595" w:right="0" w:hanging="481"/>
        <w:jc w:val="both"/>
        <w:rPr>
          <w:sz w:val="19"/>
        </w:rPr>
      </w:pPr>
      <w:r>
        <w:rPr>
          <w:sz w:val="19"/>
        </w:rPr>
        <w:t>Certidão Negativa de Débitos, ou Certidão Positiva com efeito de Negativa, expedida pela Secretaria de Estado de </w:t>
      </w:r>
      <w:r>
        <w:rPr>
          <w:spacing w:val="-2"/>
          <w:sz w:val="19"/>
        </w:rPr>
        <w:t>Fazenda;</w:t>
      </w:r>
    </w:p>
    <w:p>
      <w:pPr>
        <w:pStyle w:val="ListParagraph"/>
        <w:numPr>
          <w:ilvl w:val="2"/>
          <w:numId w:val="29"/>
        </w:numPr>
        <w:tabs>
          <w:tab w:pos="595" w:val="left" w:leader="none"/>
        </w:tabs>
        <w:spacing w:line="240" w:lineRule="auto" w:before="38" w:after="0"/>
        <w:ind w:left="595" w:right="0" w:hanging="481"/>
        <w:jc w:val="both"/>
        <w:rPr>
          <w:sz w:val="19"/>
        </w:rPr>
      </w:pPr>
      <w:r>
        <w:rPr>
          <w:sz w:val="19"/>
        </w:rPr>
        <w:t>Certidão Negativa de Débitos, ou Certidão Positiva com efeito de Negativa, para fins de participação em licitação, expedida pela Procuradoria Geral do </w:t>
      </w:r>
      <w:r>
        <w:rPr>
          <w:spacing w:val="-2"/>
          <w:sz w:val="19"/>
        </w:rPr>
        <w:t>Estado;</w:t>
      </w:r>
    </w:p>
    <w:p>
      <w:pPr>
        <w:pStyle w:val="ListParagraph"/>
        <w:numPr>
          <w:ilvl w:val="1"/>
          <w:numId w:val="29"/>
        </w:numPr>
        <w:tabs>
          <w:tab w:pos="465" w:val="left" w:leader="none"/>
        </w:tabs>
        <w:spacing w:line="283" w:lineRule="auto" w:before="39" w:after="0"/>
        <w:ind w:left="114" w:right="112" w:firstLine="0"/>
        <w:jc w:val="both"/>
        <w:rPr>
          <w:sz w:val="19"/>
        </w:rPr>
      </w:pPr>
      <w:r>
        <w:rPr>
          <w:sz w:val="19"/>
        </w:rPr>
        <w:t>Fazenda Municipal: apresentação da Certidão Negativa de Débitos, ou Certidão Positiva com efeito de Negativa, do Imposto sobre Serviços de Qualquer Natureza - ISS, ou, se for o caso, </w:t>
      </w:r>
      <w:r>
        <w:rPr>
          <w:sz w:val="19"/>
        </w:rPr>
        <w:t>certidão comprobatória de que o licitante, em razão do objeto social, está isento de inscrição municipal;</w:t>
      </w:r>
    </w:p>
    <w:p>
      <w:pPr>
        <w:pStyle w:val="ListParagraph"/>
        <w:numPr>
          <w:ilvl w:val="0"/>
          <w:numId w:val="29"/>
        </w:numPr>
        <w:tabs>
          <w:tab w:pos="320" w:val="left" w:leader="none"/>
        </w:tabs>
        <w:spacing w:line="218" w:lineRule="exact" w:before="0" w:after="0"/>
        <w:ind w:left="320" w:right="0" w:hanging="206"/>
        <w:jc w:val="both"/>
        <w:rPr>
          <w:sz w:val="19"/>
        </w:rPr>
      </w:pPr>
      <w:r>
        <w:rPr>
          <w:sz w:val="19"/>
        </w:rPr>
        <w:t>Certificado de Regularidade do FGTS – </w:t>
      </w:r>
      <w:r>
        <w:rPr>
          <w:spacing w:val="-4"/>
          <w:sz w:val="19"/>
        </w:rPr>
        <w:t>CRF;</w:t>
      </w:r>
    </w:p>
    <w:p>
      <w:pPr>
        <w:pStyle w:val="ListParagraph"/>
        <w:numPr>
          <w:ilvl w:val="0"/>
          <w:numId w:val="29"/>
        </w:numPr>
        <w:tabs>
          <w:tab w:pos="339" w:val="left" w:leader="none"/>
        </w:tabs>
        <w:spacing w:line="283" w:lineRule="auto" w:before="39" w:after="0"/>
        <w:ind w:left="114" w:right="112" w:firstLine="0"/>
        <w:jc w:val="left"/>
        <w:rPr>
          <w:sz w:val="19"/>
        </w:rPr>
      </w:pPr>
      <w:r>
        <w:rPr>
          <w:sz w:val="19"/>
        </w:rPr>
        <w:t>Prova</w:t>
      </w:r>
      <w:r>
        <w:rPr>
          <w:spacing w:val="29"/>
          <w:sz w:val="19"/>
        </w:rPr>
        <w:t> </w:t>
      </w:r>
      <w:r>
        <w:rPr>
          <w:sz w:val="19"/>
        </w:rPr>
        <w:t>de</w:t>
      </w:r>
      <w:r>
        <w:rPr>
          <w:spacing w:val="29"/>
          <w:sz w:val="19"/>
        </w:rPr>
        <w:t> </w:t>
      </w:r>
      <w:r>
        <w:rPr>
          <w:sz w:val="19"/>
        </w:rPr>
        <w:t>inexistência</w:t>
      </w:r>
      <w:r>
        <w:rPr>
          <w:spacing w:val="29"/>
          <w:sz w:val="19"/>
        </w:rPr>
        <w:t> </w:t>
      </w:r>
      <w:r>
        <w:rPr>
          <w:sz w:val="19"/>
        </w:rPr>
        <w:t>de</w:t>
      </w:r>
      <w:r>
        <w:rPr>
          <w:spacing w:val="29"/>
          <w:sz w:val="19"/>
        </w:rPr>
        <w:t> </w:t>
      </w:r>
      <w:r>
        <w:rPr>
          <w:sz w:val="19"/>
        </w:rPr>
        <w:t>débitos</w:t>
      </w:r>
      <w:r>
        <w:rPr>
          <w:spacing w:val="29"/>
          <w:sz w:val="19"/>
        </w:rPr>
        <w:t> </w:t>
      </w:r>
      <w:r>
        <w:rPr>
          <w:sz w:val="19"/>
        </w:rPr>
        <w:t>inadimplidos</w:t>
      </w:r>
      <w:r>
        <w:rPr>
          <w:spacing w:val="29"/>
          <w:sz w:val="19"/>
        </w:rPr>
        <w:t> </w:t>
      </w:r>
      <w:r>
        <w:rPr>
          <w:sz w:val="19"/>
        </w:rPr>
        <w:t>perante</w:t>
      </w:r>
      <w:r>
        <w:rPr>
          <w:spacing w:val="29"/>
          <w:sz w:val="19"/>
        </w:rPr>
        <w:t> </w:t>
      </w:r>
      <w:r>
        <w:rPr>
          <w:sz w:val="19"/>
        </w:rPr>
        <w:t>a</w:t>
      </w:r>
      <w:r>
        <w:rPr>
          <w:spacing w:val="29"/>
          <w:sz w:val="19"/>
        </w:rPr>
        <w:t> </w:t>
      </w:r>
      <w:r>
        <w:rPr>
          <w:sz w:val="19"/>
        </w:rPr>
        <w:t>Justiça</w:t>
      </w:r>
      <w:r>
        <w:rPr>
          <w:spacing w:val="29"/>
          <w:sz w:val="19"/>
        </w:rPr>
        <w:t> </w:t>
      </w:r>
      <w:r>
        <w:rPr>
          <w:sz w:val="19"/>
        </w:rPr>
        <w:t>do</w:t>
      </w:r>
      <w:r>
        <w:rPr>
          <w:spacing w:val="25"/>
          <w:sz w:val="19"/>
        </w:rPr>
        <w:t> </w:t>
      </w:r>
      <w:r>
        <w:rPr>
          <w:sz w:val="19"/>
        </w:rPr>
        <w:t>Trabalho,</w:t>
      </w:r>
      <w:r>
        <w:rPr>
          <w:spacing w:val="29"/>
          <w:sz w:val="19"/>
        </w:rPr>
        <w:t> </w:t>
      </w:r>
      <w:r>
        <w:rPr>
          <w:sz w:val="19"/>
        </w:rPr>
        <w:t>mediante</w:t>
      </w:r>
      <w:r>
        <w:rPr>
          <w:spacing w:val="29"/>
          <w:sz w:val="19"/>
        </w:rPr>
        <w:t> </w:t>
      </w:r>
      <w:r>
        <w:rPr>
          <w:sz w:val="19"/>
        </w:rPr>
        <w:t>a</w:t>
      </w:r>
      <w:r>
        <w:rPr>
          <w:spacing w:val="29"/>
          <w:sz w:val="19"/>
        </w:rPr>
        <w:t> </w:t>
      </w:r>
      <w:r>
        <w:rPr>
          <w:sz w:val="19"/>
        </w:rPr>
        <w:t>apresentação</w:t>
      </w:r>
      <w:r>
        <w:rPr>
          <w:spacing w:val="29"/>
          <w:sz w:val="19"/>
        </w:rPr>
        <w:t> </w:t>
      </w:r>
      <w:r>
        <w:rPr>
          <w:sz w:val="19"/>
        </w:rPr>
        <w:t>de</w:t>
      </w:r>
      <w:r>
        <w:rPr>
          <w:spacing w:val="29"/>
          <w:sz w:val="19"/>
        </w:rPr>
        <w:t> </w:t>
      </w:r>
      <w:r>
        <w:rPr>
          <w:sz w:val="19"/>
        </w:rPr>
        <w:t>Certidão</w:t>
      </w:r>
      <w:r>
        <w:rPr>
          <w:spacing w:val="29"/>
          <w:sz w:val="19"/>
        </w:rPr>
        <w:t> </w:t>
      </w:r>
      <w:r>
        <w:rPr>
          <w:sz w:val="19"/>
        </w:rPr>
        <w:t>Negativa</w:t>
      </w:r>
      <w:r>
        <w:rPr>
          <w:spacing w:val="29"/>
          <w:sz w:val="19"/>
        </w:rPr>
        <w:t> </w:t>
      </w:r>
      <w:r>
        <w:rPr>
          <w:sz w:val="19"/>
        </w:rPr>
        <w:t>de</w:t>
      </w:r>
      <w:r>
        <w:rPr>
          <w:spacing w:val="29"/>
          <w:sz w:val="19"/>
        </w:rPr>
        <w:t> </w:t>
      </w:r>
      <w:r>
        <w:rPr>
          <w:sz w:val="19"/>
        </w:rPr>
        <w:t>Débitos</w:t>
      </w:r>
      <w:r>
        <w:rPr>
          <w:spacing w:val="25"/>
          <w:sz w:val="19"/>
        </w:rPr>
        <w:t> </w:t>
      </w:r>
      <w:r>
        <w:rPr>
          <w:sz w:val="19"/>
        </w:rPr>
        <w:t>Trabalhistas</w:t>
      </w:r>
      <w:r>
        <w:rPr>
          <w:spacing w:val="29"/>
          <w:sz w:val="19"/>
        </w:rPr>
        <w:t> </w:t>
      </w:r>
      <w:r>
        <w:rPr>
          <w:sz w:val="19"/>
        </w:rPr>
        <w:t>(CNDT)</w:t>
      </w:r>
      <w:r>
        <w:rPr>
          <w:spacing w:val="29"/>
          <w:sz w:val="19"/>
        </w:rPr>
        <w:t> </w:t>
      </w:r>
      <w:r>
        <w:rPr>
          <w:sz w:val="19"/>
        </w:rPr>
        <w:t>ou</w:t>
      </w:r>
      <w:r>
        <w:rPr>
          <w:spacing w:val="29"/>
          <w:sz w:val="19"/>
        </w:rPr>
        <w:t> </w:t>
      </w:r>
      <w:r>
        <w:rPr>
          <w:sz w:val="19"/>
        </w:rPr>
        <w:t>da</w:t>
      </w:r>
      <w:r>
        <w:rPr>
          <w:spacing w:val="29"/>
          <w:sz w:val="19"/>
        </w:rPr>
        <w:t> </w:t>
      </w:r>
      <w:r>
        <w:rPr>
          <w:sz w:val="19"/>
        </w:rPr>
        <w:t>Certidão</w:t>
      </w:r>
      <w:r>
        <w:rPr>
          <w:spacing w:val="29"/>
          <w:sz w:val="19"/>
        </w:rPr>
        <w:t> </w:t>
      </w:r>
      <w:r>
        <w:rPr>
          <w:sz w:val="19"/>
        </w:rPr>
        <w:t>Positiva</w:t>
      </w:r>
      <w:r>
        <w:rPr>
          <w:spacing w:val="29"/>
          <w:sz w:val="19"/>
        </w:rPr>
        <w:t> </w:t>
      </w:r>
      <w:r>
        <w:rPr>
          <w:sz w:val="19"/>
        </w:rPr>
        <w:t>de</w:t>
      </w:r>
      <w:r>
        <w:rPr>
          <w:spacing w:val="29"/>
          <w:sz w:val="19"/>
        </w:rPr>
        <w:t> </w:t>
      </w:r>
      <w:r>
        <w:rPr>
          <w:sz w:val="19"/>
        </w:rPr>
        <w:t>Débitos Trabalhistas com os mesmos efeitos da CNDT.</w:t>
      </w:r>
    </w:p>
    <w:p>
      <w:pPr>
        <w:pStyle w:val="ListParagraph"/>
        <w:numPr>
          <w:ilvl w:val="0"/>
          <w:numId w:val="29"/>
        </w:numPr>
        <w:tabs>
          <w:tab w:pos="290" w:val="left" w:leader="none"/>
        </w:tabs>
        <w:spacing w:line="283" w:lineRule="auto" w:before="0"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597" w:val="left" w:leader="none"/>
        </w:tabs>
        <w:spacing w:line="283" w:lineRule="auto" w:before="0" w:after="0"/>
        <w:ind w:left="114" w:right="112" w:firstLine="0"/>
        <w:jc w:val="left"/>
        <w:rPr>
          <w:sz w:val="19"/>
        </w:rPr>
      </w:pPr>
      <w:r>
        <w:rPr>
          <w:sz w:val="19"/>
        </w:rPr>
        <w:t>Na hipótese de tratar-se de microempresa ou de empresa de pequeno porte, na forma da lei, não obstante a obrigatoriedade de apresentação de toda a documentação habilitatória, a comprovação </w:t>
      </w:r>
      <w:r>
        <w:rPr>
          <w:sz w:val="19"/>
        </w:rPr>
        <w:t>da</w:t>
      </w:r>
      <w:r>
        <w:rPr>
          <w:spacing w:val="40"/>
          <w:sz w:val="19"/>
        </w:rPr>
        <w:t> </w:t>
      </w:r>
      <w:r>
        <w:rPr>
          <w:sz w:val="19"/>
        </w:rPr>
        <w:t>regularidade fiscal somente será exigida para efeito de assinatura do contrato caso se sagre vencedora na licitação.</w:t>
      </w:r>
    </w:p>
    <w:p>
      <w:pPr>
        <w:pStyle w:val="ListParagraph"/>
        <w:numPr>
          <w:ilvl w:val="2"/>
          <w:numId w:val="30"/>
        </w:numPr>
        <w:tabs>
          <w:tab w:pos="590" w:val="left" w:leader="none"/>
        </w:tabs>
        <w:spacing w:line="283" w:lineRule="auto" w:before="0" w:after="0"/>
        <w:ind w:left="114" w:right="112" w:firstLine="0"/>
        <w:jc w:val="left"/>
        <w:rPr>
          <w:sz w:val="19"/>
        </w:rPr>
      </w:pPr>
      <w:r>
        <w:rPr>
          <w:sz w:val="19"/>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0"/>
        </w:numPr>
        <w:tabs>
          <w:tab w:pos="579" w:val="left" w:leader="none"/>
        </w:tabs>
        <w:spacing w:line="218" w:lineRule="exact" w:before="0" w:after="0"/>
        <w:ind w:left="579" w:right="0" w:hanging="465"/>
        <w:jc w:val="left"/>
        <w:rPr>
          <w:sz w:val="19"/>
        </w:rPr>
      </w:pPr>
      <w:r>
        <w:rPr>
          <w:sz w:val="19"/>
        </w:rPr>
        <w:t>A</w:t>
      </w:r>
      <w:r>
        <w:rPr>
          <w:spacing w:val="-11"/>
          <w:sz w:val="19"/>
        </w:rPr>
        <w:t> </w:t>
      </w:r>
      <w:r>
        <w:rPr>
          <w:sz w:val="19"/>
        </w:rPr>
        <w:t>não regularização da documentação no prazo estipulado implicará a decadência do direito à contratação, sem prejuízo da aplicação das sanções previstas no art. 155, da Lei nº </w:t>
      </w:r>
      <w:r>
        <w:rPr>
          <w:spacing w:val="-2"/>
          <w:sz w:val="19"/>
        </w:rPr>
        <w:t>14.133/21.</w:t>
      </w:r>
    </w:p>
    <w:p>
      <w:pPr>
        <w:pStyle w:val="BodyText"/>
        <w:spacing w:before="75"/>
        <w:ind w:left="0"/>
      </w:pPr>
    </w:p>
    <w:p>
      <w:pPr>
        <w:pStyle w:val="Heading3"/>
        <w:jc w:val="both"/>
      </w:pPr>
      <w:r>
        <w:rPr/>
        <w:t>4.4 Qualificação Econômico-</w:t>
      </w:r>
      <w:r>
        <w:rPr>
          <w:spacing w:val="-2"/>
        </w:rPr>
        <w:t>Financeira</w:t>
      </w:r>
    </w:p>
    <w:p>
      <w:pPr>
        <w:pStyle w:val="ListParagraph"/>
        <w:numPr>
          <w:ilvl w:val="1"/>
          <w:numId w:val="31"/>
        </w:numPr>
        <w:tabs>
          <w:tab w:pos="447" w:val="left" w:leader="none"/>
        </w:tabs>
        <w:spacing w:line="283" w:lineRule="auto" w:before="39" w:after="0"/>
        <w:ind w:left="114" w:right="112" w:firstLine="0"/>
        <w:jc w:val="both"/>
        <w:rPr>
          <w:sz w:val="19"/>
        </w:rPr>
      </w:pPr>
      <w:r>
        <w:rPr>
          <w:sz w:val="19"/>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1"/>
        </w:numPr>
        <w:tabs>
          <w:tab w:pos="447" w:val="left" w:leader="none"/>
        </w:tabs>
        <w:spacing w:line="218" w:lineRule="exact" w:before="0" w:after="0"/>
        <w:ind w:left="447" w:right="0" w:hanging="333"/>
        <w:jc w:val="both"/>
        <w:rPr>
          <w:sz w:val="19"/>
        </w:rPr>
      </w:pPr>
      <w:r>
        <w:rPr>
          <w:sz w:val="19"/>
        </w:rPr>
        <w:t>Certidão negativa de falência expedida pelo distribuidor da sede do </w:t>
      </w:r>
      <w:r>
        <w:rPr>
          <w:spacing w:val="-2"/>
          <w:sz w:val="19"/>
        </w:rPr>
        <w:t>fornecedor;</w:t>
      </w:r>
    </w:p>
    <w:p>
      <w:pPr>
        <w:pStyle w:val="ListParagraph"/>
        <w:numPr>
          <w:ilvl w:val="2"/>
          <w:numId w:val="31"/>
        </w:numPr>
        <w:tabs>
          <w:tab w:pos="579" w:val="left" w:leader="none"/>
        </w:tabs>
        <w:spacing w:line="240" w:lineRule="auto" w:before="39" w:after="0"/>
        <w:ind w:left="579" w:right="0" w:hanging="465"/>
        <w:jc w:val="both"/>
        <w:rPr>
          <w:sz w:val="19"/>
        </w:rPr>
      </w:pPr>
      <w:r>
        <w:rPr>
          <w:sz w:val="19"/>
        </w:rPr>
        <w:t>As certidões comprobatórias do atendimento ao disposto, quando emitidas no Município do Rio de Janeiro, será a do 2º Ofício do Registro de </w:t>
      </w:r>
      <w:r>
        <w:rPr>
          <w:spacing w:val="-2"/>
          <w:sz w:val="19"/>
        </w:rPr>
        <w:t>Distribuição.</w:t>
      </w:r>
    </w:p>
    <w:p>
      <w:pPr>
        <w:pStyle w:val="ListParagraph"/>
        <w:numPr>
          <w:ilvl w:val="2"/>
          <w:numId w:val="32"/>
        </w:numPr>
        <w:tabs>
          <w:tab w:pos="609" w:val="left" w:leader="none"/>
        </w:tabs>
        <w:spacing w:line="283" w:lineRule="auto" w:before="38" w:after="0"/>
        <w:ind w:left="114" w:right="112" w:firstLine="0"/>
        <w:jc w:val="both"/>
        <w:rPr>
          <w:sz w:val="19"/>
        </w:rPr>
      </w:pPr>
      <w:r>
        <w:rPr>
          <w:sz w:val="19"/>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596" w:val="left" w:leader="none"/>
        </w:tabs>
        <w:spacing w:line="283" w:lineRule="auto" w:before="0" w:after="0"/>
        <w:ind w:left="114" w:right="112" w:firstLine="0"/>
        <w:jc w:val="both"/>
        <w:rPr>
          <w:sz w:val="19"/>
        </w:rPr>
      </w:pPr>
      <w:r>
        <w:rPr>
          <w:sz w:val="19"/>
        </w:rPr>
        <w:t>Balanço Patrimonial e demonstrações contábeis do último exercício social, já exigíveis e apresentados na forma da lei, que comprovem a boa situação financeira da empresa. Quando encerrados </w:t>
      </w:r>
      <w:r>
        <w:rPr>
          <w:sz w:val="19"/>
        </w:rPr>
        <w:t>há mais de três meses da data da apresentação da proposta, admitir-se-á atualização dos valores por índices oficiais, sendo vedada a substituição das demonstrações financeiras por balancetes ou balanços </w:t>
      </w:r>
      <w:r>
        <w:rPr>
          <w:spacing w:val="-2"/>
          <w:sz w:val="19"/>
        </w:rPr>
        <w:t>provisórios.</w:t>
      </w:r>
    </w:p>
    <w:p>
      <w:pPr>
        <w:pStyle w:val="BodyText"/>
        <w:spacing w:before="37"/>
        <w:ind w:left="0"/>
      </w:pPr>
    </w:p>
    <w:p>
      <w:pPr>
        <w:pStyle w:val="Heading2"/>
        <w:numPr>
          <w:ilvl w:val="1"/>
          <w:numId w:val="33"/>
        </w:numPr>
        <w:tabs>
          <w:tab w:pos="447" w:val="left" w:leader="none"/>
        </w:tabs>
        <w:spacing w:line="240" w:lineRule="auto" w:before="0" w:after="0"/>
        <w:ind w:left="447" w:right="0" w:hanging="333"/>
        <w:jc w:val="left"/>
      </w:pPr>
      <w:r>
        <w:rPr/>
        <w:t>ENTREGA,</w:t>
      </w:r>
      <w:r>
        <w:rPr>
          <w:spacing w:val="-14"/>
        </w:rPr>
        <w:t> </w:t>
      </w:r>
      <w:r>
        <w:rPr/>
        <w:t>AVALIAÇÃO</w:t>
      </w:r>
      <w:r>
        <w:rPr>
          <w:spacing w:val="-12"/>
        </w:rPr>
        <w:t> </w:t>
      </w:r>
      <w:r>
        <w:rPr/>
        <w:t>DA</w:t>
      </w:r>
      <w:r>
        <w:rPr>
          <w:spacing w:val="-12"/>
        </w:rPr>
        <w:t> </w:t>
      </w:r>
      <w:r>
        <w:rPr/>
        <w:t>QUALIDADE</w:t>
      </w:r>
      <w:r>
        <w:rPr>
          <w:spacing w:val="-12"/>
        </w:rPr>
        <w:t> </w:t>
      </w:r>
      <w:r>
        <w:rPr/>
        <w:t>E</w:t>
      </w:r>
      <w:r>
        <w:rPr>
          <w:spacing w:val="-12"/>
        </w:rPr>
        <w:t> </w:t>
      </w:r>
      <w:r>
        <w:rPr/>
        <w:t>ACEITE</w:t>
      </w:r>
      <w:r>
        <w:rPr>
          <w:spacing w:val="-12"/>
        </w:rPr>
        <w:t> </w:t>
      </w:r>
      <w:r>
        <w:rPr/>
        <w:t>DO</w:t>
      </w:r>
      <w:r>
        <w:rPr>
          <w:spacing w:val="-11"/>
        </w:rPr>
        <w:t> </w:t>
      </w:r>
      <w:r>
        <w:rPr>
          <w:spacing w:val="-2"/>
        </w:rPr>
        <w:t>OBJETO:</w:t>
      </w:r>
    </w:p>
    <w:p>
      <w:pPr>
        <w:pStyle w:val="ListParagraph"/>
        <w:numPr>
          <w:ilvl w:val="2"/>
          <w:numId w:val="33"/>
        </w:numPr>
        <w:tabs>
          <w:tab w:pos="605" w:val="left" w:leader="none"/>
        </w:tabs>
        <w:spacing w:line="283" w:lineRule="auto" w:before="39" w:after="0"/>
        <w:ind w:left="114" w:right="112" w:firstLine="0"/>
        <w:jc w:val="left"/>
        <w:rPr>
          <w:sz w:val="19"/>
        </w:rPr>
      </w:pPr>
      <w:r>
        <w:rPr>
          <w:sz w:val="19"/>
        </w:rPr>
        <w:t>Após</w:t>
      </w:r>
      <w:r>
        <w:rPr>
          <w:spacing w:val="22"/>
          <w:sz w:val="19"/>
        </w:rPr>
        <w:t> </w:t>
      </w:r>
      <w:r>
        <w:rPr>
          <w:sz w:val="19"/>
        </w:rPr>
        <w:t>a</w:t>
      </w:r>
      <w:r>
        <w:rPr>
          <w:spacing w:val="22"/>
          <w:sz w:val="19"/>
        </w:rPr>
        <w:t> </w:t>
      </w:r>
      <w:r>
        <w:rPr>
          <w:sz w:val="19"/>
        </w:rPr>
        <w:t>concretização</w:t>
      </w:r>
      <w:r>
        <w:rPr>
          <w:spacing w:val="22"/>
          <w:sz w:val="19"/>
        </w:rPr>
        <w:t> </w:t>
      </w:r>
      <w:r>
        <w:rPr>
          <w:sz w:val="19"/>
        </w:rPr>
        <w:t>da</w:t>
      </w:r>
      <w:r>
        <w:rPr>
          <w:spacing w:val="22"/>
          <w:sz w:val="19"/>
        </w:rPr>
        <w:t> </w:t>
      </w:r>
      <w:r>
        <w:rPr>
          <w:sz w:val="19"/>
        </w:rPr>
        <w:t>contratação,</w:t>
      </w:r>
      <w:r>
        <w:rPr>
          <w:spacing w:val="22"/>
          <w:sz w:val="19"/>
        </w:rPr>
        <w:t> </w:t>
      </w:r>
      <w:r>
        <w:rPr>
          <w:sz w:val="19"/>
        </w:rPr>
        <w:t>conforme</w:t>
      </w:r>
      <w:r>
        <w:rPr>
          <w:spacing w:val="22"/>
          <w:sz w:val="19"/>
        </w:rPr>
        <w:t> </w:t>
      </w:r>
      <w:r>
        <w:rPr>
          <w:sz w:val="19"/>
        </w:rPr>
        <w:t>necessidade</w:t>
      </w:r>
      <w:r>
        <w:rPr>
          <w:spacing w:val="22"/>
          <w:sz w:val="19"/>
        </w:rPr>
        <w:t> </w:t>
      </w:r>
      <w:r>
        <w:rPr>
          <w:sz w:val="19"/>
        </w:rPr>
        <w:t>da</w:t>
      </w:r>
      <w:r>
        <w:rPr>
          <w:spacing w:val="22"/>
          <w:sz w:val="19"/>
        </w:rPr>
        <w:t> </w:t>
      </w:r>
      <w:r>
        <w:rPr>
          <w:sz w:val="19"/>
        </w:rPr>
        <w:t>CONTRATANTE</w:t>
      </w:r>
      <w:r>
        <w:rPr>
          <w:spacing w:val="22"/>
          <w:sz w:val="19"/>
        </w:rPr>
        <w:t> </w:t>
      </w:r>
      <w:r>
        <w:rPr>
          <w:sz w:val="19"/>
        </w:rPr>
        <w:t>será</w:t>
      </w:r>
      <w:r>
        <w:rPr>
          <w:spacing w:val="22"/>
          <w:sz w:val="19"/>
        </w:rPr>
        <w:t> </w:t>
      </w:r>
      <w:r>
        <w:rPr>
          <w:sz w:val="19"/>
        </w:rPr>
        <w:t>enviada</w:t>
      </w:r>
      <w:r>
        <w:rPr>
          <w:spacing w:val="22"/>
          <w:sz w:val="19"/>
        </w:rPr>
        <w:t> </w:t>
      </w:r>
      <w:r>
        <w:rPr>
          <w:sz w:val="19"/>
        </w:rPr>
        <w:t>à</w:t>
      </w:r>
      <w:r>
        <w:rPr>
          <w:spacing w:val="22"/>
          <w:sz w:val="19"/>
        </w:rPr>
        <w:t> </w:t>
      </w:r>
      <w:r>
        <w:rPr>
          <w:sz w:val="19"/>
        </w:rPr>
        <w:t>CONTRATADA</w:t>
      </w:r>
      <w:r>
        <w:rPr>
          <w:spacing w:val="13"/>
          <w:sz w:val="19"/>
        </w:rPr>
        <w:t> </w:t>
      </w:r>
      <w:r>
        <w:rPr>
          <w:sz w:val="19"/>
        </w:rPr>
        <w:t>uma</w:t>
      </w:r>
      <w:r>
        <w:rPr>
          <w:spacing w:val="22"/>
          <w:sz w:val="19"/>
        </w:rPr>
        <w:t> </w:t>
      </w:r>
      <w:r>
        <w:rPr>
          <w:sz w:val="19"/>
        </w:rPr>
        <w:t>autorização</w:t>
      </w:r>
      <w:r>
        <w:rPr>
          <w:spacing w:val="22"/>
          <w:sz w:val="19"/>
        </w:rPr>
        <w:t> </w:t>
      </w:r>
      <w:r>
        <w:rPr>
          <w:sz w:val="19"/>
        </w:rPr>
        <w:t>de</w:t>
      </w:r>
      <w:r>
        <w:rPr>
          <w:spacing w:val="22"/>
          <w:sz w:val="19"/>
        </w:rPr>
        <w:t> </w:t>
      </w:r>
      <w:r>
        <w:rPr>
          <w:sz w:val="19"/>
        </w:rPr>
        <w:t>entrega</w:t>
      </w:r>
      <w:r>
        <w:rPr>
          <w:spacing w:val="22"/>
          <w:sz w:val="19"/>
        </w:rPr>
        <w:t> </w:t>
      </w:r>
      <w:r>
        <w:rPr>
          <w:sz w:val="19"/>
        </w:rPr>
        <w:t>de</w:t>
      </w:r>
      <w:r>
        <w:rPr>
          <w:spacing w:val="22"/>
          <w:sz w:val="19"/>
        </w:rPr>
        <w:t> </w:t>
      </w:r>
      <w:r>
        <w:rPr>
          <w:sz w:val="19"/>
        </w:rPr>
        <w:t>material,</w:t>
      </w:r>
      <w:r>
        <w:rPr>
          <w:spacing w:val="22"/>
          <w:sz w:val="19"/>
        </w:rPr>
        <w:t> </w:t>
      </w:r>
      <w:r>
        <w:rPr>
          <w:sz w:val="19"/>
        </w:rPr>
        <w:t>conforme</w:t>
      </w:r>
      <w:r>
        <w:rPr>
          <w:spacing w:val="22"/>
          <w:sz w:val="19"/>
        </w:rPr>
        <w:t> </w:t>
      </w:r>
      <w:r>
        <w:rPr>
          <w:sz w:val="19"/>
        </w:rPr>
        <w:t>anexo</w:t>
      </w:r>
      <w:r>
        <w:rPr>
          <w:spacing w:val="22"/>
          <w:sz w:val="19"/>
        </w:rPr>
        <w:t> </w:t>
      </w:r>
      <w:r>
        <w:rPr>
          <w:sz w:val="19"/>
        </w:rPr>
        <w:t>em</w:t>
      </w:r>
      <w:r>
        <w:rPr>
          <w:spacing w:val="22"/>
          <w:sz w:val="19"/>
        </w:rPr>
        <w:t> </w:t>
      </w:r>
      <w:r>
        <w:rPr>
          <w:sz w:val="19"/>
        </w:rPr>
        <w:t>documento</w:t>
      </w:r>
      <w:r>
        <w:rPr>
          <w:spacing w:val="22"/>
          <w:sz w:val="19"/>
        </w:rPr>
        <w:t> </w:t>
      </w:r>
      <w:r>
        <w:rPr>
          <w:sz w:val="19"/>
        </w:rPr>
        <w:t>SEI </w:t>
      </w:r>
      <w:r>
        <w:rPr>
          <w:spacing w:val="-2"/>
          <w:sz w:val="19"/>
        </w:rPr>
        <w:t>30203367.</w:t>
      </w:r>
    </w:p>
    <w:p>
      <w:pPr>
        <w:pStyle w:val="ListParagraph"/>
        <w:numPr>
          <w:ilvl w:val="2"/>
          <w:numId w:val="33"/>
        </w:numPr>
        <w:tabs>
          <w:tab w:pos="629" w:val="left" w:leader="none"/>
        </w:tabs>
        <w:spacing w:line="283" w:lineRule="auto" w:before="0" w:after="0"/>
        <w:ind w:left="114" w:right="112" w:firstLine="0"/>
        <w:jc w:val="left"/>
        <w:rPr>
          <w:sz w:val="19"/>
        </w:rPr>
      </w:pPr>
      <w:r>
        <w:rPr>
          <w:sz w:val="19"/>
        </w:rPr>
        <w:t>Havendo</w:t>
      </w:r>
      <w:r>
        <w:rPr>
          <w:spacing w:val="37"/>
          <w:sz w:val="19"/>
        </w:rPr>
        <w:t> </w:t>
      </w:r>
      <w:r>
        <w:rPr>
          <w:sz w:val="19"/>
        </w:rPr>
        <w:t>necessidade</w:t>
      </w:r>
      <w:r>
        <w:rPr>
          <w:spacing w:val="37"/>
          <w:sz w:val="19"/>
        </w:rPr>
        <w:t> </w:t>
      </w:r>
      <w:r>
        <w:rPr>
          <w:sz w:val="19"/>
        </w:rPr>
        <w:t>por</w:t>
      </w:r>
      <w:r>
        <w:rPr>
          <w:spacing w:val="37"/>
          <w:sz w:val="19"/>
        </w:rPr>
        <w:t> </w:t>
      </w:r>
      <w:r>
        <w:rPr>
          <w:sz w:val="19"/>
        </w:rPr>
        <w:t>parte</w:t>
      </w:r>
      <w:r>
        <w:rPr>
          <w:spacing w:val="37"/>
          <w:sz w:val="19"/>
        </w:rPr>
        <w:t> </w:t>
      </w:r>
      <w:r>
        <w:rPr>
          <w:sz w:val="19"/>
        </w:rPr>
        <w:t>da</w:t>
      </w:r>
      <w:r>
        <w:rPr>
          <w:spacing w:val="37"/>
          <w:sz w:val="19"/>
        </w:rPr>
        <w:t> </w:t>
      </w:r>
      <w:r>
        <w:rPr>
          <w:sz w:val="19"/>
        </w:rPr>
        <w:t>CONTRATANTE,</w:t>
      </w:r>
      <w:r>
        <w:rPr>
          <w:spacing w:val="37"/>
          <w:sz w:val="19"/>
        </w:rPr>
        <w:t> </w:t>
      </w:r>
      <w:r>
        <w:rPr>
          <w:sz w:val="19"/>
        </w:rPr>
        <w:t>a</w:t>
      </w:r>
      <w:r>
        <w:rPr>
          <w:spacing w:val="37"/>
          <w:sz w:val="19"/>
        </w:rPr>
        <w:t> </w:t>
      </w:r>
      <w:r>
        <w:rPr>
          <w:sz w:val="19"/>
        </w:rPr>
        <w:t>CONTRATADA</w:t>
      </w:r>
      <w:r>
        <w:rPr>
          <w:spacing w:val="27"/>
          <w:sz w:val="19"/>
        </w:rPr>
        <w:t> </w:t>
      </w:r>
      <w:r>
        <w:rPr>
          <w:sz w:val="19"/>
        </w:rPr>
        <w:t>fica</w:t>
      </w:r>
      <w:r>
        <w:rPr>
          <w:spacing w:val="37"/>
          <w:sz w:val="19"/>
        </w:rPr>
        <w:t> </w:t>
      </w:r>
      <w:r>
        <w:rPr>
          <w:sz w:val="19"/>
        </w:rPr>
        <w:t>obrigada</w:t>
      </w:r>
      <w:r>
        <w:rPr>
          <w:spacing w:val="37"/>
          <w:sz w:val="19"/>
        </w:rPr>
        <w:t> </w:t>
      </w:r>
      <w:r>
        <w:rPr>
          <w:sz w:val="19"/>
        </w:rPr>
        <w:t>a</w:t>
      </w:r>
      <w:r>
        <w:rPr>
          <w:spacing w:val="37"/>
          <w:sz w:val="19"/>
        </w:rPr>
        <w:t> </w:t>
      </w:r>
      <w:r>
        <w:rPr>
          <w:sz w:val="19"/>
        </w:rPr>
        <w:t>comunicar</w:t>
      </w:r>
      <w:r>
        <w:rPr>
          <w:spacing w:val="37"/>
          <w:sz w:val="19"/>
        </w:rPr>
        <w:t> </w:t>
      </w:r>
      <w:r>
        <w:rPr>
          <w:sz w:val="19"/>
        </w:rPr>
        <w:t>antecipadamente</w:t>
      </w:r>
      <w:r>
        <w:rPr>
          <w:spacing w:val="37"/>
          <w:sz w:val="19"/>
        </w:rPr>
        <w:t> </w:t>
      </w:r>
      <w:r>
        <w:rPr>
          <w:sz w:val="19"/>
        </w:rPr>
        <w:t>quais</w:t>
      </w:r>
      <w:r>
        <w:rPr>
          <w:spacing w:val="37"/>
          <w:sz w:val="19"/>
        </w:rPr>
        <w:t> </w:t>
      </w:r>
      <w:r>
        <w:rPr>
          <w:sz w:val="19"/>
        </w:rPr>
        <w:t>os</w:t>
      </w:r>
      <w:r>
        <w:rPr>
          <w:spacing w:val="37"/>
          <w:sz w:val="19"/>
        </w:rPr>
        <w:t> </w:t>
      </w:r>
      <w:r>
        <w:rPr>
          <w:sz w:val="19"/>
        </w:rPr>
        <w:t>nomes/descrições</w:t>
      </w:r>
      <w:r>
        <w:rPr>
          <w:spacing w:val="37"/>
          <w:sz w:val="19"/>
        </w:rPr>
        <w:t> </w:t>
      </w:r>
      <w:r>
        <w:rPr>
          <w:sz w:val="19"/>
        </w:rPr>
        <w:t>que</w:t>
      </w:r>
      <w:r>
        <w:rPr>
          <w:spacing w:val="37"/>
          <w:sz w:val="19"/>
        </w:rPr>
        <w:t> </w:t>
      </w:r>
      <w:r>
        <w:rPr>
          <w:sz w:val="19"/>
        </w:rPr>
        <w:t>constarão</w:t>
      </w:r>
      <w:r>
        <w:rPr>
          <w:spacing w:val="37"/>
          <w:sz w:val="19"/>
        </w:rPr>
        <w:t> </w:t>
      </w:r>
      <w:r>
        <w:rPr>
          <w:sz w:val="19"/>
        </w:rPr>
        <w:t>na</w:t>
      </w:r>
      <w:r>
        <w:rPr>
          <w:spacing w:val="37"/>
          <w:sz w:val="19"/>
        </w:rPr>
        <w:t> </w:t>
      </w:r>
      <w:r>
        <w:rPr>
          <w:sz w:val="19"/>
        </w:rPr>
        <w:t>Nota</w:t>
      </w:r>
      <w:r>
        <w:rPr>
          <w:spacing w:val="37"/>
          <w:sz w:val="19"/>
        </w:rPr>
        <w:t> </w:t>
      </w:r>
      <w:r>
        <w:rPr>
          <w:sz w:val="19"/>
        </w:rPr>
        <w:t>Fiscal,</w:t>
      </w:r>
      <w:r>
        <w:rPr>
          <w:spacing w:val="37"/>
          <w:sz w:val="19"/>
        </w:rPr>
        <w:t> </w:t>
      </w:r>
      <w:r>
        <w:rPr>
          <w:sz w:val="19"/>
        </w:rPr>
        <w:t>para</w:t>
      </w:r>
      <w:r>
        <w:rPr>
          <w:spacing w:val="37"/>
          <w:sz w:val="19"/>
        </w:rPr>
        <w:t> </w:t>
      </w:r>
      <w:r>
        <w:rPr>
          <w:sz w:val="19"/>
        </w:rPr>
        <w:t>fins</w:t>
      </w:r>
      <w:r>
        <w:rPr>
          <w:spacing w:val="37"/>
          <w:sz w:val="19"/>
        </w:rPr>
        <w:t> </w:t>
      </w:r>
      <w:r>
        <w:rPr>
          <w:sz w:val="19"/>
        </w:rPr>
        <w:t>de identificação dos materiais recebidos e correspondência com os itens contratados.</w:t>
      </w:r>
    </w:p>
    <w:p>
      <w:pPr>
        <w:pStyle w:val="ListParagraph"/>
        <w:numPr>
          <w:ilvl w:val="2"/>
          <w:numId w:val="33"/>
        </w:numPr>
        <w:tabs>
          <w:tab w:pos="579" w:val="left" w:leader="none"/>
        </w:tabs>
        <w:spacing w:line="218" w:lineRule="exact" w:before="0" w:after="0"/>
        <w:ind w:left="579" w:right="0" w:hanging="465"/>
        <w:jc w:val="left"/>
        <w:rPr>
          <w:sz w:val="19"/>
        </w:rPr>
      </w:pPr>
      <w:r>
        <w:rPr>
          <w:sz w:val="19"/>
        </w:rPr>
        <w:t>As entregas serão parceladas, de acordo com a demanda da </w:t>
      </w:r>
      <w:r>
        <w:rPr>
          <w:spacing w:val="-2"/>
          <w:sz w:val="19"/>
        </w:rPr>
        <w:t>unidade;</w:t>
      </w:r>
    </w:p>
    <w:p>
      <w:pPr>
        <w:pStyle w:val="ListParagraph"/>
        <w:numPr>
          <w:ilvl w:val="2"/>
          <w:numId w:val="33"/>
        </w:numPr>
        <w:tabs>
          <w:tab w:pos="590" w:val="left" w:leader="none"/>
        </w:tabs>
        <w:spacing w:line="240" w:lineRule="auto" w:before="38" w:after="0"/>
        <w:ind w:left="590" w:right="0" w:hanging="476"/>
        <w:jc w:val="left"/>
        <w:rPr>
          <w:sz w:val="19"/>
        </w:rPr>
      </w:pPr>
      <w:r>
        <w:rPr>
          <w:sz w:val="19"/>
        </w:rPr>
        <w:t>O prazo máximo de entrega será de </w:t>
      </w:r>
      <w:r>
        <w:rPr>
          <w:b/>
          <w:sz w:val="19"/>
        </w:rPr>
        <w:t>10 (dez) </w:t>
      </w:r>
      <w:r>
        <w:rPr>
          <w:sz w:val="19"/>
        </w:rPr>
        <w:t>dias úteis a contar da data da solicitação de </w:t>
      </w:r>
      <w:r>
        <w:rPr>
          <w:spacing w:val="-2"/>
          <w:sz w:val="19"/>
        </w:rPr>
        <w:t>entrega;</w:t>
      </w:r>
    </w:p>
    <w:p>
      <w:pPr>
        <w:pStyle w:val="ListParagraph"/>
        <w:numPr>
          <w:ilvl w:val="2"/>
          <w:numId w:val="33"/>
        </w:numPr>
        <w:tabs>
          <w:tab w:pos="616" w:val="left" w:leader="none"/>
        </w:tabs>
        <w:spacing w:line="283" w:lineRule="auto" w:before="39" w:after="0"/>
        <w:ind w:left="114" w:right="112" w:firstLine="0"/>
        <w:jc w:val="left"/>
        <w:rPr>
          <w:sz w:val="19"/>
        </w:rPr>
      </w:pPr>
      <w:r>
        <w:rPr>
          <w:sz w:val="19"/>
        </w:rPr>
        <w:t>No</w:t>
      </w:r>
      <w:r>
        <w:rPr>
          <w:spacing w:val="25"/>
          <w:sz w:val="19"/>
        </w:rPr>
        <w:t> </w:t>
      </w:r>
      <w:r>
        <w:rPr>
          <w:sz w:val="19"/>
        </w:rPr>
        <w:t>momento</w:t>
      </w:r>
      <w:r>
        <w:rPr>
          <w:spacing w:val="25"/>
          <w:sz w:val="19"/>
        </w:rPr>
        <w:t> </w:t>
      </w:r>
      <w:r>
        <w:rPr>
          <w:sz w:val="19"/>
        </w:rPr>
        <w:t>da</w:t>
      </w:r>
      <w:r>
        <w:rPr>
          <w:spacing w:val="25"/>
          <w:sz w:val="19"/>
        </w:rPr>
        <w:t> </w:t>
      </w:r>
      <w:r>
        <w:rPr>
          <w:sz w:val="19"/>
        </w:rPr>
        <w:t>entrega</w:t>
      </w:r>
      <w:r>
        <w:rPr>
          <w:spacing w:val="25"/>
          <w:sz w:val="19"/>
        </w:rPr>
        <w:t> </w:t>
      </w:r>
      <w:r>
        <w:rPr>
          <w:sz w:val="19"/>
        </w:rPr>
        <w:t>do</w:t>
      </w:r>
      <w:r>
        <w:rPr>
          <w:spacing w:val="25"/>
          <w:sz w:val="19"/>
        </w:rPr>
        <w:t> </w:t>
      </w:r>
      <w:r>
        <w:rPr>
          <w:sz w:val="19"/>
        </w:rPr>
        <w:t>medicamento</w:t>
      </w:r>
      <w:r>
        <w:rPr>
          <w:spacing w:val="25"/>
          <w:sz w:val="19"/>
        </w:rPr>
        <w:t> </w:t>
      </w:r>
      <w:r>
        <w:rPr>
          <w:sz w:val="19"/>
        </w:rPr>
        <w:t>/</w:t>
      </w:r>
      <w:r>
        <w:rPr>
          <w:spacing w:val="25"/>
          <w:sz w:val="19"/>
        </w:rPr>
        <w:t> </w:t>
      </w:r>
      <w:r>
        <w:rPr>
          <w:sz w:val="19"/>
        </w:rPr>
        <w:t>insumo,</w:t>
      </w:r>
      <w:r>
        <w:rPr>
          <w:spacing w:val="25"/>
          <w:sz w:val="19"/>
        </w:rPr>
        <w:t> </w:t>
      </w:r>
      <w:r>
        <w:rPr>
          <w:sz w:val="19"/>
        </w:rPr>
        <w:t>a</w:t>
      </w:r>
      <w:r>
        <w:rPr>
          <w:spacing w:val="25"/>
          <w:sz w:val="19"/>
        </w:rPr>
        <w:t> </w:t>
      </w:r>
      <w:r>
        <w:rPr>
          <w:sz w:val="19"/>
        </w:rPr>
        <w:t>CONTRATADA</w:t>
      </w:r>
      <w:r>
        <w:rPr>
          <w:spacing w:val="15"/>
          <w:sz w:val="19"/>
        </w:rPr>
        <w:t> </w:t>
      </w:r>
      <w:r>
        <w:rPr>
          <w:sz w:val="19"/>
        </w:rPr>
        <w:t>deverá</w:t>
      </w:r>
      <w:r>
        <w:rPr>
          <w:spacing w:val="25"/>
          <w:sz w:val="19"/>
        </w:rPr>
        <w:t> </w:t>
      </w:r>
      <w:r>
        <w:rPr>
          <w:sz w:val="19"/>
        </w:rPr>
        <w:t>enviar</w:t>
      </w:r>
      <w:r>
        <w:rPr>
          <w:spacing w:val="25"/>
          <w:sz w:val="19"/>
        </w:rPr>
        <w:t> </w:t>
      </w:r>
      <w:r>
        <w:rPr>
          <w:sz w:val="19"/>
        </w:rPr>
        <w:t>o</w:t>
      </w:r>
      <w:r>
        <w:rPr>
          <w:spacing w:val="25"/>
          <w:sz w:val="19"/>
        </w:rPr>
        <w:t> </w:t>
      </w:r>
      <w:r>
        <w:rPr>
          <w:sz w:val="19"/>
        </w:rPr>
        <w:t>LAUDO</w:t>
      </w:r>
      <w:r>
        <w:rPr>
          <w:spacing w:val="25"/>
          <w:sz w:val="19"/>
        </w:rPr>
        <w:t> </w:t>
      </w:r>
      <w:r>
        <w:rPr>
          <w:sz w:val="19"/>
        </w:rPr>
        <w:t>DE</w:t>
      </w:r>
      <w:r>
        <w:rPr>
          <w:spacing w:val="25"/>
          <w:sz w:val="19"/>
        </w:rPr>
        <w:t> </w:t>
      </w:r>
      <w:r>
        <w:rPr>
          <w:sz w:val="19"/>
        </w:rPr>
        <w:t>CONTROLE</w:t>
      </w:r>
      <w:r>
        <w:rPr>
          <w:spacing w:val="25"/>
          <w:sz w:val="19"/>
        </w:rPr>
        <w:t> </w:t>
      </w:r>
      <w:r>
        <w:rPr>
          <w:sz w:val="19"/>
        </w:rPr>
        <w:t>DE</w:t>
      </w:r>
      <w:r>
        <w:rPr>
          <w:spacing w:val="25"/>
          <w:sz w:val="19"/>
        </w:rPr>
        <w:t> </w:t>
      </w:r>
      <w:r>
        <w:rPr>
          <w:sz w:val="19"/>
        </w:rPr>
        <w:t>QUALIDADE</w:t>
      </w:r>
      <w:r>
        <w:rPr>
          <w:spacing w:val="25"/>
          <w:sz w:val="19"/>
        </w:rPr>
        <w:t> </w:t>
      </w:r>
      <w:r>
        <w:rPr>
          <w:sz w:val="19"/>
        </w:rPr>
        <w:t>referente</w:t>
      </w:r>
      <w:r>
        <w:rPr>
          <w:spacing w:val="25"/>
          <w:sz w:val="19"/>
        </w:rPr>
        <w:t> </w:t>
      </w:r>
      <w:r>
        <w:rPr>
          <w:sz w:val="19"/>
        </w:rPr>
        <w:t>ao</w:t>
      </w:r>
      <w:r>
        <w:rPr>
          <w:spacing w:val="25"/>
          <w:sz w:val="19"/>
        </w:rPr>
        <w:t> </w:t>
      </w:r>
      <w:r>
        <w:rPr>
          <w:sz w:val="19"/>
        </w:rPr>
        <w:t>LOTE</w:t>
      </w:r>
      <w:r>
        <w:rPr>
          <w:spacing w:val="25"/>
          <w:sz w:val="19"/>
        </w:rPr>
        <w:t> </w:t>
      </w:r>
      <w:r>
        <w:rPr>
          <w:sz w:val="19"/>
        </w:rPr>
        <w:t>fornecido,</w:t>
      </w:r>
      <w:r>
        <w:rPr>
          <w:spacing w:val="25"/>
          <w:sz w:val="19"/>
        </w:rPr>
        <w:t> </w:t>
      </w:r>
      <w:r>
        <w:rPr>
          <w:sz w:val="19"/>
        </w:rPr>
        <w:t>bem</w:t>
      </w:r>
      <w:r>
        <w:rPr>
          <w:spacing w:val="25"/>
          <w:sz w:val="19"/>
        </w:rPr>
        <w:t> </w:t>
      </w:r>
      <w:r>
        <w:rPr>
          <w:sz w:val="19"/>
        </w:rPr>
        <w:t>como,</w:t>
      </w:r>
      <w:r>
        <w:rPr>
          <w:spacing w:val="25"/>
          <w:sz w:val="19"/>
        </w:rPr>
        <w:t> </w:t>
      </w:r>
      <w:r>
        <w:rPr>
          <w:sz w:val="19"/>
        </w:rPr>
        <w:t>uma</w:t>
      </w:r>
      <w:r>
        <w:rPr>
          <w:spacing w:val="25"/>
          <w:sz w:val="19"/>
        </w:rPr>
        <w:t> </w:t>
      </w:r>
      <w:r>
        <w:rPr>
          <w:sz w:val="19"/>
        </w:rPr>
        <w:t>cópia</w:t>
      </w:r>
      <w:r>
        <w:rPr>
          <w:spacing w:val="25"/>
          <w:sz w:val="19"/>
        </w:rPr>
        <w:t> </w:t>
      </w:r>
      <w:r>
        <w:rPr>
          <w:sz w:val="19"/>
        </w:rPr>
        <w:t>do empenho junto à nota fiscal;</w:t>
      </w:r>
    </w:p>
    <w:p>
      <w:pPr>
        <w:pStyle w:val="ListParagraph"/>
        <w:numPr>
          <w:ilvl w:val="2"/>
          <w:numId w:val="33"/>
        </w:numPr>
        <w:tabs>
          <w:tab w:pos="590" w:val="left" w:leader="none"/>
        </w:tabs>
        <w:spacing w:line="218" w:lineRule="exact" w:before="0" w:after="0"/>
        <w:ind w:left="590" w:right="0" w:hanging="476"/>
        <w:jc w:val="left"/>
        <w:rPr>
          <w:sz w:val="19"/>
        </w:rPr>
      </w:pPr>
      <w:r>
        <w:rPr>
          <w:sz w:val="19"/>
        </w:rPr>
        <w:t>Os produtos termolábeis e foto-sensíveis deverão ser transportados e entregues na Central de</w:t>
      </w:r>
      <w:r>
        <w:rPr>
          <w:spacing w:val="-11"/>
          <w:sz w:val="19"/>
        </w:rPr>
        <w:t> </w:t>
      </w:r>
      <w:r>
        <w:rPr>
          <w:sz w:val="19"/>
        </w:rPr>
        <w:t>Abastecimento Farmacêutico (CAF) desse hospital em condições apropriadas ao </w:t>
      </w:r>
      <w:r>
        <w:rPr>
          <w:spacing w:val="-2"/>
          <w:sz w:val="19"/>
        </w:rPr>
        <w:t>consumo;</w:t>
      </w:r>
    </w:p>
    <w:p>
      <w:pPr>
        <w:pStyle w:val="ListParagraph"/>
        <w:numPr>
          <w:ilvl w:val="2"/>
          <w:numId w:val="33"/>
        </w:numPr>
        <w:tabs>
          <w:tab w:pos="590" w:val="left" w:leader="none"/>
        </w:tabs>
        <w:spacing w:line="240" w:lineRule="auto" w:before="38" w:after="0"/>
        <w:ind w:left="590" w:right="0" w:hanging="476"/>
        <w:jc w:val="left"/>
        <w:rPr>
          <w:sz w:val="19"/>
        </w:rPr>
      </w:pPr>
      <w:r>
        <w:rPr>
          <w:sz w:val="19"/>
        </w:rPr>
        <w:t>O</w:t>
      </w:r>
      <w:r>
        <w:rPr>
          <w:spacing w:val="-5"/>
          <w:sz w:val="19"/>
        </w:rPr>
        <w:t> </w:t>
      </w:r>
      <w:r>
        <w:rPr>
          <w:sz w:val="19"/>
        </w:rPr>
        <w:t>local</w:t>
      </w:r>
      <w:r>
        <w:rPr>
          <w:spacing w:val="-1"/>
          <w:sz w:val="19"/>
        </w:rPr>
        <w:t> </w:t>
      </w:r>
      <w:r>
        <w:rPr>
          <w:sz w:val="19"/>
        </w:rPr>
        <w:t>de</w:t>
      </w:r>
      <w:r>
        <w:rPr>
          <w:spacing w:val="-2"/>
          <w:sz w:val="19"/>
        </w:rPr>
        <w:t> </w:t>
      </w:r>
      <w:r>
        <w:rPr>
          <w:sz w:val="19"/>
        </w:rPr>
        <w:t>entrega</w:t>
      </w:r>
      <w:r>
        <w:rPr>
          <w:spacing w:val="-1"/>
          <w:sz w:val="19"/>
        </w:rPr>
        <w:t> </w:t>
      </w:r>
      <w:r>
        <w:rPr>
          <w:sz w:val="19"/>
        </w:rPr>
        <w:t>dos</w:t>
      </w:r>
      <w:r>
        <w:rPr>
          <w:spacing w:val="-2"/>
          <w:sz w:val="19"/>
        </w:rPr>
        <w:t> </w:t>
      </w:r>
      <w:r>
        <w:rPr>
          <w:sz w:val="19"/>
        </w:rPr>
        <w:t>medicamentos</w:t>
      </w:r>
      <w:r>
        <w:rPr>
          <w:spacing w:val="-1"/>
          <w:sz w:val="19"/>
        </w:rPr>
        <w:t> </w:t>
      </w:r>
      <w:r>
        <w:rPr>
          <w:sz w:val="19"/>
        </w:rPr>
        <w:t>será</w:t>
      </w:r>
      <w:r>
        <w:rPr>
          <w:spacing w:val="-2"/>
          <w:sz w:val="19"/>
        </w:rPr>
        <w:t> </w:t>
      </w:r>
      <w:r>
        <w:rPr>
          <w:sz w:val="19"/>
        </w:rPr>
        <w:t>na</w:t>
      </w:r>
      <w:r>
        <w:rPr>
          <w:spacing w:val="-1"/>
          <w:sz w:val="19"/>
        </w:rPr>
        <w:t> </w:t>
      </w:r>
      <w:r>
        <w:rPr>
          <w:sz w:val="19"/>
        </w:rPr>
        <w:t>Central</w:t>
      </w:r>
      <w:r>
        <w:rPr>
          <w:spacing w:val="-2"/>
          <w:sz w:val="19"/>
        </w:rPr>
        <w:t> </w:t>
      </w:r>
      <w:r>
        <w:rPr>
          <w:sz w:val="19"/>
        </w:rPr>
        <w:t>de</w:t>
      </w:r>
      <w:r>
        <w:rPr>
          <w:spacing w:val="-12"/>
          <w:sz w:val="19"/>
        </w:rPr>
        <w:t> </w:t>
      </w:r>
      <w:r>
        <w:rPr>
          <w:sz w:val="19"/>
        </w:rPr>
        <w:t>Abastecimento</w:t>
      </w:r>
      <w:r>
        <w:rPr>
          <w:spacing w:val="-1"/>
          <w:sz w:val="19"/>
        </w:rPr>
        <w:t> </w:t>
      </w:r>
      <w:r>
        <w:rPr>
          <w:sz w:val="19"/>
        </w:rPr>
        <w:t>Farmacêutico</w:t>
      </w:r>
      <w:r>
        <w:rPr>
          <w:spacing w:val="-2"/>
          <w:sz w:val="19"/>
        </w:rPr>
        <w:t> </w:t>
      </w:r>
      <w:r>
        <w:rPr>
          <w:sz w:val="19"/>
        </w:rPr>
        <w:t>-</w:t>
      </w:r>
      <w:r>
        <w:rPr>
          <w:spacing w:val="-1"/>
          <w:sz w:val="19"/>
        </w:rPr>
        <w:t> </w:t>
      </w:r>
      <w:r>
        <w:rPr>
          <w:sz w:val="19"/>
        </w:rPr>
        <w:t>CAF,</w:t>
      </w:r>
      <w:r>
        <w:rPr>
          <w:spacing w:val="-2"/>
          <w:sz w:val="19"/>
        </w:rPr>
        <w:t> </w:t>
      </w:r>
      <w:r>
        <w:rPr>
          <w:sz w:val="19"/>
        </w:rPr>
        <w:t>situado</w:t>
      </w:r>
      <w:r>
        <w:rPr>
          <w:spacing w:val="-1"/>
          <w:sz w:val="19"/>
        </w:rPr>
        <w:t> </w:t>
      </w:r>
      <w:r>
        <w:rPr>
          <w:sz w:val="19"/>
        </w:rPr>
        <w:t>na</w:t>
      </w:r>
      <w:r>
        <w:rPr>
          <w:spacing w:val="-12"/>
          <w:sz w:val="19"/>
        </w:rPr>
        <w:t> </w:t>
      </w:r>
      <w:r>
        <w:rPr>
          <w:sz w:val="19"/>
        </w:rPr>
        <w:t>Avenida</w:t>
      </w:r>
      <w:r>
        <w:rPr>
          <w:spacing w:val="-2"/>
          <w:sz w:val="19"/>
        </w:rPr>
        <w:t> </w:t>
      </w:r>
      <w:r>
        <w:rPr>
          <w:sz w:val="19"/>
        </w:rPr>
        <w:t>Boulevard</w:t>
      </w:r>
      <w:r>
        <w:rPr>
          <w:spacing w:val="-1"/>
          <w:sz w:val="19"/>
        </w:rPr>
        <w:t> </w:t>
      </w:r>
      <w:r>
        <w:rPr>
          <w:sz w:val="19"/>
        </w:rPr>
        <w:t>28</w:t>
      </w:r>
      <w:r>
        <w:rPr>
          <w:spacing w:val="-2"/>
          <w:sz w:val="19"/>
        </w:rPr>
        <w:t> </w:t>
      </w:r>
      <w:r>
        <w:rPr>
          <w:sz w:val="19"/>
        </w:rPr>
        <w:t>de</w:t>
      </w:r>
      <w:r>
        <w:rPr>
          <w:spacing w:val="-1"/>
          <w:sz w:val="19"/>
        </w:rPr>
        <w:t> </w:t>
      </w:r>
      <w:r>
        <w:rPr>
          <w:sz w:val="19"/>
        </w:rPr>
        <w:t>Setembro,</w:t>
      </w:r>
      <w:r>
        <w:rPr>
          <w:spacing w:val="-2"/>
          <w:sz w:val="19"/>
        </w:rPr>
        <w:t> </w:t>
      </w:r>
      <w:r>
        <w:rPr>
          <w:sz w:val="19"/>
        </w:rPr>
        <w:t>77</w:t>
      </w:r>
      <w:r>
        <w:rPr>
          <w:spacing w:val="-1"/>
          <w:sz w:val="19"/>
        </w:rPr>
        <w:t> </w:t>
      </w:r>
      <w:r>
        <w:rPr>
          <w:sz w:val="19"/>
        </w:rPr>
        <w:t>–</w:t>
      </w:r>
      <w:r>
        <w:rPr>
          <w:spacing w:val="-6"/>
          <w:sz w:val="19"/>
        </w:rPr>
        <w:t> </w:t>
      </w:r>
      <w:r>
        <w:rPr>
          <w:sz w:val="19"/>
        </w:rPr>
        <w:t>Vila</w:t>
      </w:r>
      <w:r>
        <w:rPr>
          <w:spacing w:val="-1"/>
          <w:sz w:val="19"/>
        </w:rPr>
        <w:t> </w:t>
      </w:r>
      <w:r>
        <w:rPr>
          <w:sz w:val="19"/>
        </w:rPr>
        <w:t>Isabel,</w:t>
      </w:r>
      <w:r>
        <w:rPr>
          <w:spacing w:val="-2"/>
          <w:sz w:val="19"/>
        </w:rPr>
        <w:t> </w:t>
      </w:r>
      <w:r>
        <w:rPr>
          <w:sz w:val="19"/>
        </w:rPr>
        <w:t>Rio</w:t>
      </w:r>
      <w:r>
        <w:rPr>
          <w:spacing w:val="-1"/>
          <w:sz w:val="19"/>
        </w:rPr>
        <w:t> </w:t>
      </w:r>
      <w:r>
        <w:rPr>
          <w:sz w:val="19"/>
        </w:rPr>
        <w:t>de</w:t>
      </w:r>
      <w:r>
        <w:rPr>
          <w:spacing w:val="-2"/>
          <w:sz w:val="19"/>
        </w:rPr>
        <w:t> </w:t>
      </w:r>
      <w:r>
        <w:rPr>
          <w:sz w:val="19"/>
        </w:rPr>
        <w:t>Janeiro/RJ,</w:t>
      </w:r>
      <w:r>
        <w:rPr>
          <w:spacing w:val="-1"/>
          <w:sz w:val="19"/>
        </w:rPr>
        <w:t> </w:t>
      </w:r>
      <w:r>
        <w:rPr>
          <w:sz w:val="19"/>
        </w:rPr>
        <w:t>CEP</w:t>
      </w:r>
      <w:r>
        <w:rPr>
          <w:spacing w:val="-8"/>
          <w:sz w:val="19"/>
        </w:rPr>
        <w:t> </w:t>
      </w:r>
      <w:r>
        <w:rPr>
          <w:sz w:val="19"/>
        </w:rPr>
        <w:t>20.551-</w:t>
      </w:r>
      <w:r>
        <w:rPr>
          <w:spacing w:val="-4"/>
          <w:sz w:val="19"/>
        </w:rPr>
        <w:t>030.</w:t>
      </w:r>
    </w:p>
    <w:p>
      <w:pPr>
        <w:pStyle w:val="ListParagraph"/>
        <w:numPr>
          <w:ilvl w:val="2"/>
          <w:numId w:val="33"/>
        </w:numPr>
        <w:tabs>
          <w:tab w:pos="579" w:val="left" w:leader="none"/>
        </w:tabs>
        <w:spacing w:line="240" w:lineRule="auto" w:before="39" w:after="0"/>
        <w:ind w:left="579" w:right="0" w:hanging="465"/>
        <w:jc w:val="left"/>
        <w:rPr>
          <w:sz w:val="19"/>
        </w:rPr>
      </w:pPr>
      <w:r>
        <w:rPr>
          <w:sz w:val="19"/>
        </w:rPr>
        <w:t>A</w:t>
      </w:r>
      <w:r>
        <w:rPr>
          <w:spacing w:val="-11"/>
          <w:sz w:val="19"/>
        </w:rPr>
        <w:t> </w:t>
      </w:r>
      <w:r>
        <w:rPr>
          <w:sz w:val="19"/>
        </w:rPr>
        <w:t>entrega deverá ocorrer de segunda-feira a sexta-feira, das 08h às 12h e das 13h30 às </w:t>
      </w:r>
      <w:r>
        <w:rPr>
          <w:spacing w:val="-4"/>
          <w:sz w:val="19"/>
        </w:rPr>
        <w:t>16h;</w:t>
      </w:r>
    </w:p>
    <w:p>
      <w:pPr>
        <w:pStyle w:val="ListParagraph"/>
        <w:numPr>
          <w:ilvl w:val="2"/>
          <w:numId w:val="33"/>
        </w:numPr>
        <w:tabs>
          <w:tab w:pos="607" w:val="left" w:leader="none"/>
        </w:tabs>
        <w:spacing w:line="283" w:lineRule="auto" w:before="39" w:after="0"/>
        <w:ind w:left="114" w:right="112" w:firstLine="0"/>
        <w:jc w:val="left"/>
        <w:rPr>
          <w:sz w:val="19"/>
        </w:rPr>
      </w:pPr>
      <w:r>
        <w:rPr>
          <w:sz w:val="19"/>
        </w:rPr>
        <w:t>O</w:t>
      </w:r>
      <w:r>
        <w:rPr>
          <w:spacing w:val="18"/>
          <w:sz w:val="19"/>
        </w:rPr>
        <w:t> </w:t>
      </w:r>
      <w:r>
        <w:rPr>
          <w:sz w:val="19"/>
        </w:rPr>
        <w:t>material</w:t>
      </w:r>
      <w:r>
        <w:rPr>
          <w:spacing w:val="18"/>
          <w:sz w:val="19"/>
        </w:rPr>
        <w:t> </w:t>
      </w:r>
      <w:r>
        <w:rPr>
          <w:sz w:val="19"/>
        </w:rPr>
        <w:t>deverá</w:t>
      </w:r>
      <w:r>
        <w:rPr>
          <w:spacing w:val="18"/>
          <w:sz w:val="19"/>
        </w:rPr>
        <w:t> </w:t>
      </w:r>
      <w:r>
        <w:rPr>
          <w:sz w:val="19"/>
        </w:rPr>
        <w:t>apresentar</w:t>
      </w:r>
      <w:r>
        <w:rPr>
          <w:spacing w:val="18"/>
          <w:sz w:val="19"/>
        </w:rPr>
        <w:t> </w:t>
      </w:r>
      <w:r>
        <w:rPr>
          <w:sz w:val="19"/>
        </w:rPr>
        <w:t>em</w:t>
      </w:r>
      <w:r>
        <w:rPr>
          <w:spacing w:val="18"/>
          <w:sz w:val="19"/>
        </w:rPr>
        <w:t> </w:t>
      </w:r>
      <w:r>
        <w:rPr>
          <w:sz w:val="19"/>
        </w:rPr>
        <w:t>sua</w:t>
      </w:r>
      <w:r>
        <w:rPr>
          <w:spacing w:val="18"/>
          <w:sz w:val="19"/>
        </w:rPr>
        <w:t> </w:t>
      </w:r>
      <w:r>
        <w:rPr>
          <w:sz w:val="19"/>
        </w:rPr>
        <w:t>embalagem</w:t>
      </w:r>
      <w:r>
        <w:rPr>
          <w:spacing w:val="18"/>
          <w:sz w:val="19"/>
        </w:rPr>
        <w:t> </w:t>
      </w:r>
      <w:r>
        <w:rPr>
          <w:sz w:val="19"/>
        </w:rPr>
        <w:t>dados</w:t>
      </w:r>
      <w:r>
        <w:rPr>
          <w:spacing w:val="18"/>
          <w:sz w:val="19"/>
        </w:rPr>
        <w:t> </w:t>
      </w:r>
      <w:r>
        <w:rPr>
          <w:sz w:val="19"/>
        </w:rPr>
        <w:t>de</w:t>
      </w:r>
      <w:r>
        <w:rPr>
          <w:spacing w:val="18"/>
          <w:sz w:val="19"/>
        </w:rPr>
        <w:t> </w:t>
      </w:r>
      <w:r>
        <w:rPr>
          <w:sz w:val="19"/>
        </w:rPr>
        <w:t>identificação,</w:t>
      </w:r>
      <w:r>
        <w:rPr>
          <w:spacing w:val="18"/>
          <w:sz w:val="19"/>
        </w:rPr>
        <w:t> </w:t>
      </w:r>
      <w:r>
        <w:rPr>
          <w:sz w:val="19"/>
        </w:rPr>
        <w:t>procedência,</w:t>
      </w:r>
      <w:r>
        <w:rPr>
          <w:spacing w:val="18"/>
          <w:sz w:val="19"/>
        </w:rPr>
        <w:t> </w:t>
      </w:r>
      <w:r>
        <w:rPr>
          <w:sz w:val="19"/>
        </w:rPr>
        <w:t>data</w:t>
      </w:r>
      <w:r>
        <w:rPr>
          <w:spacing w:val="18"/>
          <w:sz w:val="19"/>
        </w:rPr>
        <w:t> </w:t>
      </w:r>
      <w:r>
        <w:rPr>
          <w:sz w:val="19"/>
        </w:rPr>
        <w:t>da</w:t>
      </w:r>
      <w:r>
        <w:rPr>
          <w:spacing w:val="18"/>
          <w:sz w:val="19"/>
        </w:rPr>
        <w:t> </w:t>
      </w:r>
      <w:r>
        <w:rPr>
          <w:sz w:val="19"/>
        </w:rPr>
        <w:t>fabricação,</w:t>
      </w:r>
      <w:r>
        <w:rPr>
          <w:spacing w:val="18"/>
          <w:sz w:val="19"/>
        </w:rPr>
        <w:t> </w:t>
      </w:r>
      <w:r>
        <w:rPr>
          <w:sz w:val="19"/>
        </w:rPr>
        <w:t>validade</w:t>
      </w:r>
      <w:r>
        <w:rPr>
          <w:spacing w:val="18"/>
          <w:sz w:val="19"/>
        </w:rPr>
        <w:t> </w:t>
      </w:r>
      <w:r>
        <w:rPr>
          <w:sz w:val="19"/>
        </w:rPr>
        <w:t>(conforme</w:t>
      </w:r>
      <w:r>
        <w:rPr>
          <w:spacing w:val="18"/>
          <w:sz w:val="19"/>
        </w:rPr>
        <w:t> </w:t>
      </w:r>
      <w:r>
        <w:rPr>
          <w:sz w:val="19"/>
        </w:rPr>
        <w:t>subitem</w:t>
      </w:r>
      <w:r>
        <w:rPr>
          <w:spacing w:val="18"/>
          <w:sz w:val="19"/>
        </w:rPr>
        <w:t> </w:t>
      </w:r>
      <w:r>
        <w:rPr>
          <w:sz w:val="19"/>
        </w:rPr>
        <w:t>3.10.2.5.),</w:t>
      </w:r>
      <w:r>
        <w:rPr>
          <w:spacing w:val="18"/>
          <w:sz w:val="19"/>
        </w:rPr>
        <w:t> </w:t>
      </w:r>
      <w:r>
        <w:rPr>
          <w:sz w:val="19"/>
        </w:rPr>
        <w:t>número</w:t>
      </w:r>
      <w:r>
        <w:rPr>
          <w:spacing w:val="18"/>
          <w:sz w:val="19"/>
        </w:rPr>
        <w:t> </w:t>
      </w:r>
      <w:r>
        <w:rPr>
          <w:sz w:val="19"/>
        </w:rPr>
        <w:t>do</w:t>
      </w:r>
      <w:r>
        <w:rPr>
          <w:spacing w:val="18"/>
          <w:sz w:val="19"/>
        </w:rPr>
        <w:t> </w:t>
      </w:r>
      <w:r>
        <w:rPr>
          <w:sz w:val="19"/>
        </w:rPr>
        <w:t>lote</w:t>
      </w:r>
      <w:r>
        <w:rPr>
          <w:spacing w:val="18"/>
          <w:sz w:val="19"/>
        </w:rPr>
        <w:t> </w:t>
      </w:r>
      <w:r>
        <w:rPr>
          <w:sz w:val="19"/>
        </w:rPr>
        <w:t>e</w:t>
      </w:r>
      <w:r>
        <w:rPr>
          <w:spacing w:val="18"/>
          <w:sz w:val="19"/>
        </w:rPr>
        <w:t> </w:t>
      </w:r>
      <w:r>
        <w:rPr>
          <w:sz w:val="19"/>
        </w:rPr>
        <w:t>registro/notificação</w:t>
      </w:r>
      <w:r>
        <w:rPr>
          <w:spacing w:val="18"/>
          <w:sz w:val="19"/>
        </w:rPr>
        <w:t> </w:t>
      </w:r>
      <w:r>
        <w:rPr>
          <w:sz w:val="19"/>
        </w:rPr>
        <w:t>no</w:t>
      </w:r>
      <w:r>
        <w:rPr>
          <w:spacing w:val="18"/>
          <w:sz w:val="19"/>
        </w:rPr>
        <w:t> </w:t>
      </w:r>
      <w:r>
        <w:rPr>
          <w:sz w:val="19"/>
        </w:rPr>
        <w:t>MS</w:t>
      </w:r>
      <w:r>
        <w:rPr>
          <w:spacing w:val="18"/>
          <w:sz w:val="19"/>
        </w:rPr>
        <w:t> </w:t>
      </w:r>
      <w:r>
        <w:rPr>
          <w:sz w:val="19"/>
        </w:rPr>
        <w:t>ou ANVISA para os itens que forem necessários;</w:t>
      </w:r>
    </w:p>
    <w:p>
      <w:pPr>
        <w:pStyle w:val="ListParagraph"/>
        <w:numPr>
          <w:ilvl w:val="2"/>
          <w:numId w:val="33"/>
        </w:numPr>
        <w:tabs>
          <w:tab w:pos="690" w:val="left" w:leader="none"/>
        </w:tabs>
        <w:spacing w:line="283" w:lineRule="auto" w:before="0" w:after="0"/>
        <w:ind w:left="114" w:right="112" w:firstLine="0"/>
        <w:jc w:val="left"/>
        <w:rPr>
          <w:sz w:val="19"/>
        </w:rPr>
      </w:pPr>
      <w:r>
        <w:rPr>
          <w:sz w:val="19"/>
        </w:rPr>
        <w:t>Medicamentos fora das condições estabelecidas no subitem 3.10.2.5 só serão recebidos após prévia análise do Serviço de Farmácia do HUPE. Quaisquer solicitações deverão ser acompanhadas </w:t>
      </w:r>
      <w:r>
        <w:rPr>
          <w:sz w:val="19"/>
        </w:rPr>
        <w:t>da carta do Laboratório vencedor informando a previsão de um novo lote e carta de comprometimento de troca para validade;</w:t>
      </w:r>
    </w:p>
    <w:p>
      <w:pPr>
        <w:pStyle w:val="ListParagraph"/>
        <w:spacing w:after="0" w:line="283" w:lineRule="auto"/>
        <w:jc w:val="left"/>
        <w:rPr>
          <w:sz w:val="19"/>
        </w:rPr>
        <w:sectPr>
          <w:pgSz w:w="15840" w:h="24480"/>
          <w:pgMar w:top="0" w:bottom="0" w:left="0" w:right="0"/>
        </w:sectPr>
      </w:pPr>
    </w:p>
    <w:p>
      <w:pPr>
        <w:pStyle w:val="ListParagraph"/>
        <w:numPr>
          <w:ilvl w:val="2"/>
          <w:numId w:val="33"/>
        </w:numPr>
        <w:tabs>
          <w:tab w:pos="668" w:val="left" w:leader="none"/>
        </w:tabs>
        <w:spacing w:line="283" w:lineRule="auto" w:before="22" w:after="0"/>
        <w:ind w:left="114" w:right="112" w:firstLine="0"/>
        <w:jc w:val="both"/>
        <w:rPr>
          <w:sz w:val="19"/>
        </w:rPr>
      </w:pPr>
      <w:r>
        <w:rPr>
          <w:sz w:val="19"/>
        </w:rPr>
        <w:t>A</w:t>
      </w:r>
      <w:r>
        <w:rPr>
          <w:spacing w:val="-9"/>
          <w:sz w:val="19"/>
        </w:rPr>
        <w:t> </w:t>
      </w:r>
      <w:r>
        <w:rPr>
          <w:sz w:val="19"/>
        </w:rPr>
        <w:t>marca do medicamento licitado terá que ser efetivamente entregue. Para a troca de marca é necessário enviar a documentação do Laboratório vencedor com a informação de previsão de entrega e ou documento da ANVISA informando sobre a descontinuação do medicamento.</w:t>
      </w:r>
    </w:p>
    <w:p>
      <w:pPr>
        <w:pStyle w:val="ListParagraph"/>
        <w:numPr>
          <w:ilvl w:val="2"/>
          <w:numId w:val="33"/>
        </w:numPr>
        <w:tabs>
          <w:tab w:pos="739" w:val="left" w:leader="none"/>
        </w:tabs>
        <w:spacing w:line="283" w:lineRule="auto" w:before="0" w:after="0"/>
        <w:ind w:left="114" w:right="112" w:firstLine="0"/>
        <w:jc w:val="both"/>
        <w:rPr>
          <w:sz w:val="19"/>
        </w:rPr>
      </w:pPr>
      <w:r>
        <w:rPr>
          <w:sz w:val="19"/>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37"/>
        <w:ind w:left="0"/>
      </w:pPr>
    </w:p>
    <w:p>
      <w:pPr>
        <w:pStyle w:val="Heading2"/>
        <w:numPr>
          <w:ilvl w:val="0"/>
          <w:numId w:val="27"/>
        </w:numPr>
        <w:tabs>
          <w:tab w:pos="304" w:val="left" w:leader="none"/>
        </w:tabs>
        <w:spacing w:line="240" w:lineRule="auto" w:before="0" w:after="0"/>
        <w:ind w:left="304" w:right="0" w:hanging="190"/>
        <w:jc w:val="left"/>
      </w:pPr>
      <w:r>
        <w:rPr/>
        <w:t>GESTÃO E FISCALIZAÇÃO DO </w:t>
      </w:r>
      <w:r>
        <w:rPr>
          <w:spacing w:val="-2"/>
        </w:rPr>
        <w:t>CONTRATO:</w:t>
      </w:r>
    </w:p>
    <w:p>
      <w:pPr>
        <w:pStyle w:val="ListParagraph"/>
        <w:numPr>
          <w:ilvl w:val="1"/>
          <w:numId w:val="27"/>
        </w:numPr>
        <w:tabs>
          <w:tab w:pos="436" w:val="left" w:leader="none"/>
        </w:tabs>
        <w:spacing w:line="240" w:lineRule="auto" w:before="39" w:after="0"/>
        <w:ind w:left="436" w:right="0" w:hanging="322"/>
        <w:jc w:val="left"/>
        <w:rPr>
          <w:b/>
          <w:sz w:val="19"/>
        </w:rPr>
      </w:pPr>
      <w:r>
        <w:rPr>
          <w:b/>
          <w:sz w:val="19"/>
        </w:rPr>
        <w:t>AGENTES</w:t>
      </w:r>
      <w:r>
        <w:rPr>
          <w:b/>
          <w:spacing w:val="-13"/>
          <w:sz w:val="19"/>
        </w:rPr>
        <w:t> </w:t>
      </w:r>
      <w:r>
        <w:rPr>
          <w:b/>
          <w:sz w:val="19"/>
        </w:rPr>
        <w:t>QUE</w:t>
      </w:r>
      <w:r>
        <w:rPr>
          <w:b/>
          <w:spacing w:val="-6"/>
          <w:sz w:val="19"/>
        </w:rPr>
        <w:t> </w:t>
      </w:r>
      <w:r>
        <w:rPr>
          <w:b/>
          <w:sz w:val="19"/>
        </w:rPr>
        <w:t>PARTICIPARÃO</w:t>
      </w:r>
      <w:r>
        <w:rPr>
          <w:b/>
          <w:spacing w:val="-7"/>
          <w:sz w:val="19"/>
        </w:rPr>
        <w:t> </w:t>
      </w:r>
      <w:r>
        <w:rPr>
          <w:b/>
          <w:sz w:val="19"/>
        </w:rPr>
        <w:t>DA</w:t>
      </w:r>
      <w:r>
        <w:rPr>
          <w:b/>
          <w:spacing w:val="-12"/>
          <w:sz w:val="19"/>
        </w:rPr>
        <w:t> </w:t>
      </w:r>
      <w:r>
        <w:rPr>
          <w:b/>
          <w:sz w:val="19"/>
        </w:rPr>
        <w:t>GESTÃO</w:t>
      </w:r>
      <w:r>
        <w:rPr>
          <w:b/>
          <w:spacing w:val="-6"/>
          <w:sz w:val="19"/>
        </w:rPr>
        <w:t> </w:t>
      </w:r>
      <w:r>
        <w:rPr>
          <w:b/>
          <w:sz w:val="19"/>
        </w:rPr>
        <w:t>DO</w:t>
      </w:r>
      <w:r>
        <w:rPr>
          <w:b/>
          <w:spacing w:val="-6"/>
          <w:sz w:val="19"/>
        </w:rPr>
        <w:t> </w:t>
      </w:r>
      <w:r>
        <w:rPr>
          <w:b/>
          <w:spacing w:val="-2"/>
          <w:sz w:val="19"/>
        </w:rPr>
        <w:t>CONTRATO:</w:t>
      </w:r>
    </w:p>
    <w:p>
      <w:pPr>
        <w:pStyle w:val="ListParagraph"/>
        <w:numPr>
          <w:ilvl w:val="2"/>
          <w:numId w:val="27"/>
        </w:numPr>
        <w:tabs>
          <w:tab w:pos="584" w:val="left" w:leader="none"/>
        </w:tabs>
        <w:spacing w:line="283" w:lineRule="auto" w:before="39" w:after="0"/>
        <w:ind w:left="114" w:right="112" w:firstLine="0"/>
        <w:jc w:val="both"/>
        <w:rPr>
          <w:sz w:val="19"/>
        </w:rPr>
      </w:pPr>
      <w:r>
        <w:rPr>
          <w:sz w:val="19"/>
        </w:rPr>
        <w:t>A</w:t>
      </w:r>
      <w:r>
        <w:rPr>
          <w:spacing w:val="-7"/>
          <w:sz w:val="19"/>
        </w:rPr>
        <w:t> </w:t>
      </w:r>
      <w:r>
        <w:rPr>
          <w:sz w:val="19"/>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ListParagraph"/>
        <w:numPr>
          <w:ilvl w:val="2"/>
          <w:numId w:val="27"/>
        </w:numPr>
        <w:tabs>
          <w:tab w:pos="607" w:val="left" w:leader="none"/>
        </w:tabs>
        <w:spacing w:line="283" w:lineRule="auto" w:before="0" w:after="0"/>
        <w:ind w:left="114" w:right="112" w:firstLine="0"/>
        <w:jc w:val="both"/>
        <w:rPr>
          <w:sz w:val="19"/>
        </w:rPr>
      </w:pPr>
      <w:r>
        <w:rPr>
          <w:sz w:val="19"/>
        </w:rPr>
        <w:t>Será designado um fiscal (ou mais, a depender da complexidade do contrato) de perfil técnico, que ficará a cargo de acompanhar o contrato com o objetivo de avaliar a execução do objeto nos</w:t>
      </w:r>
      <w:r>
        <w:rPr>
          <w:spacing w:val="40"/>
          <w:sz w:val="19"/>
        </w:rPr>
        <w:t> </w:t>
      </w:r>
      <w:r>
        <w:rPr>
          <w:sz w:val="19"/>
        </w:rPr>
        <w:t>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762" w:val="left" w:leader="none"/>
        </w:tabs>
        <w:spacing w:line="283" w:lineRule="auto" w:before="0" w:after="0"/>
        <w:ind w:left="114" w:right="112" w:firstLine="0"/>
        <w:jc w:val="both"/>
        <w:rPr>
          <w:sz w:val="19"/>
        </w:rPr>
      </w:pPr>
      <w:r>
        <w:rPr>
          <w:sz w:val="19"/>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ListParagraph"/>
        <w:numPr>
          <w:ilvl w:val="2"/>
          <w:numId w:val="27"/>
        </w:numPr>
        <w:tabs>
          <w:tab w:pos="590" w:val="left" w:leader="none"/>
        </w:tabs>
        <w:spacing w:line="218" w:lineRule="exact" w:before="0" w:after="0"/>
        <w:ind w:left="590" w:right="0" w:hanging="476"/>
        <w:jc w:val="both"/>
        <w:rPr>
          <w:sz w:val="19"/>
        </w:rPr>
      </w:pPr>
      <w:r>
        <w:rPr>
          <w:sz w:val="19"/>
        </w:rPr>
        <w:t>Em</w:t>
      </w:r>
      <w:r>
        <w:rPr>
          <w:spacing w:val="-4"/>
          <w:sz w:val="19"/>
        </w:rPr>
        <w:t> </w:t>
      </w:r>
      <w:r>
        <w:rPr>
          <w:sz w:val="19"/>
        </w:rPr>
        <w:t>caso</w:t>
      </w:r>
      <w:r>
        <w:rPr>
          <w:spacing w:val="-1"/>
          <w:sz w:val="19"/>
        </w:rPr>
        <w:t> </w:t>
      </w:r>
      <w:r>
        <w:rPr>
          <w:sz w:val="19"/>
        </w:rPr>
        <w:t>de</w:t>
      </w:r>
      <w:r>
        <w:rPr>
          <w:spacing w:val="-1"/>
          <w:sz w:val="19"/>
        </w:rPr>
        <w:t> </w:t>
      </w:r>
      <w:r>
        <w:rPr>
          <w:sz w:val="19"/>
        </w:rPr>
        <w:t>necessidade</w:t>
      </w:r>
      <w:r>
        <w:rPr>
          <w:spacing w:val="-1"/>
          <w:sz w:val="19"/>
        </w:rPr>
        <w:t> </w:t>
      </w:r>
      <w:r>
        <w:rPr>
          <w:sz w:val="19"/>
        </w:rPr>
        <w:t>da</w:t>
      </w:r>
      <w:r>
        <w:rPr>
          <w:spacing w:val="-2"/>
          <w:sz w:val="19"/>
        </w:rPr>
        <w:t> </w:t>
      </w:r>
      <w:r>
        <w:rPr>
          <w:sz w:val="19"/>
        </w:rPr>
        <w:t>garantia</w:t>
      </w:r>
      <w:r>
        <w:rPr>
          <w:spacing w:val="-1"/>
          <w:sz w:val="19"/>
        </w:rPr>
        <w:t> </w:t>
      </w:r>
      <w:r>
        <w:rPr>
          <w:sz w:val="19"/>
        </w:rPr>
        <w:t>contratual,</w:t>
      </w:r>
      <w:r>
        <w:rPr>
          <w:spacing w:val="-1"/>
          <w:sz w:val="19"/>
        </w:rPr>
        <w:t> </w:t>
      </w:r>
      <w:r>
        <w:rPr>
          <w:sz w:val="19"/>
        </w:rPr>
        <w:t>a</w:t>
      </w:r>
      <w:r>
        <w:rPr>
          <w:spacing w:val="-1"/>
          <w:sz w:val="19"/>
        </w:rPr>
        <w:t> </w:t>
      </w:r>
      <w:r>
        <w:rPr>
          <w:sz w:val="19"/>
        </w:rPr>
        <w:t>gestão</w:t>
      </w:r>
      <w:r>
        <w:rPr>
          <w:spacing w:val="-1"/>
          <w:sz w:val="19"/>
        </w:rPr>
        <w:t> </w:t>
      </w:r>
      <w:r>
        <w:rPr>
          <w:sz w:val="19"/>
        </w:rPr>
        <w:t>solicitará</w:t>
      </w:r>
      <w:r>
        <w:rPr>
          <w:spacing w:val="-1"/>
          <w:sz w:val="19"/>
        </w:rPr>
        <w:t> </w:t>
      </w:r>
      <w:r>
        <w:rPr>
          <w:sz w:val="19"/>
        </w:rPr>
        <w:t>à</w:t>
      </w:r>
      <w:r>
        <w:rPr>
          <w:spacing w:val="-2"/>
          <w:sz w:val="19"/>
        </w:rPr>
        <w:t> </w:t>
      </w:r>
      <w:r>
        <w:rPr>
          <w:sz w:val="19"/>
        </w:rPr>
        <w:t>CONTRATADA</w:t>
      </w:r>
      <w:r>
        <w:rPr>
          <w:spacing w:val="-12"/>
          <w:sz w:val="19"/>
        </w:rPr>
        <w:t> </w:t>
      </w:r>
      <w:r>
        <w:rPr>
          <w:sz w:val="19"/>
        </w:rPr>
        <w:t>o</w:t>
      </w:r>
      <w:r>
        <w:rPr>
          <w:spacing w:val="-1"/>
          <w:sz w:val="19"/>
        </w:rPr>
        <w:t> </w:t>
      </w:r>
      <w:r>
        <w:rPr>
          <w:sz w:val="19"/>
        </w:rPr>
        <w:t>valor</w:t>
      </w:r>
      <w:r>
        <w:rPr>
          <w:spacing w:val="-1"/>
          <w:sz w:val="19"/>
        </w:rPr>
        <w:t> </w:t>
      </w:r>
      <w:r>
        <w:rPr>
          <w:sz w:val="19"/>
        </w:rPr>
        <w:t>referente</w:t>
      </w:r>
      <w:r>
        <w:rPr>
          <w:spacing w:val="-1"/>
          <w:sz w:val="19"/>
        </w:rPr>
        <w:t> </w:t>
      </w:r>
      <w:r>
        <w:rPr>
          <w:sz w:val="19"/>
        </w:rPr>
        <w:t>ao</w:t>
      </w:r>
      <w:r>
        <w:rPr>
          <w:spacing w:val="-1"/>
          <w:sz w:val="19"/>
        </w:rPr>
        <w:t> </w:t>
      </w:r>
      <w:r>
        <w:rPr>
          <w:sz w:val="19"/>
        </w:rPr>
        <w:t>disposto</w:t>
      </w:r>
      <w:r>
        <w:rPr>
          <w:spacing w:val="-2"/>
          <w:sz w:val="19"/>
        </w:rPr>
        <w:t> </w:t>
      </w:r>
      <w:r>
        <w:rPr>
          <w:sz w:val="19"/>
        </w:rPr>
        <w:t>no</w:t>
      </w:r>
      <w:r>
        <w:rPr>
          <w:spacing w:val="-1"/>
          <w:sz w:val="19"/>
        </w:rPr>
        <w:t> </w:t>
      </w:r>
      <w:r>
        <w:rPr>
          <w:sz w:val="19"/>
        </w:rPr>
        <w:t>item</w:t>
      </w:r>
      <w:r>
        <w:rPr>
          <w:spacing w:val="-1"/>
          <w:sz w:val="19"/>
        </w:rPr>
        <w:t> </w:t>
      </w:r>
      <w:r>
        <w:rPr>
          <w:sz w:val="19"/>
        </w:rPr>
        <w:t>3.6,</w:t>
      </w:r>
      <w:r>
        <w:rPr>
          <w:spacing w:val="-1"/>
          <w:sz w:val="19"/>
        </w:rPr>
        <w:t> </w:t>
      </w:r>
      <w:r>
        <w:rPr>
          <w:sz w:val="19"/>
        </w:rPr>
        <w:t>o</w:t>
      </w:r>
      <w:r>
        <w:rPr>
          <w:spacing w:val="-1"/>
          <w:sz w:val="19"/>
        </w:rPr>
        <w:t> </w:t>
      </w:r>
      <w:r>
        <w:rPr>
          <w:sz w:val="19"/>
        </w:rPr>
        <w:t>qual</w:t>
      </w:r>
      <w:r>
        <w:rPr>
          <w:spacing w:val="-2"/>
          <w:sz w:val="19"/>
        </w:rPr>
        <w:t> </w:t>
      </w:r>
      <w:r>
        <w:rPr>
          <w:sz w:val="19"/>
        </w:rPr>
        <w:t>pode</w:t>
      </w:r>
      <w:r>
        <w:rPr>
          <w:spacing w:val="-1"/>
          <w:sz w:val="19"/>
        </w:rPr>
        <w:t> </w:t>
      </w:r>
      <w:r>
        <w:rPr>
          <w:sz w:val="19"/>
        </w:rPr>
        <w:t>ser</w:t>
      </w:r>
      <w:r>
        <w:rPr>
          <w:spacing w:val="-1"/>
          <w:sz w:val="19"/>
        </w:rPr>
        <w:t> </w:t>
      </w:r>
      <w:r>
        <w:rPr>
          <w:sz w:val="19"/>
        </w:rPr>
        <w:t>efetuado</w:t>
      </w:r>
      <w:r>
        <w:rPr>
          <w:spacing w:val="-1"/>
          <w:sz w:val="19"/>
        </w:rPr>
        <w:t> </w:t>
      </w:r>
      <w:r>
        <w:rPr>
          <w:sz w:val="19"/>
        </w:rPr>
        <w:t>em</w:t>
      </w:r>
      <w:r>
        <w:rPr>
          <w:spacing w:val="-1"/>
          <w:sz w:val="19"/>
        </w:rPr>
        <w:t> </w:t>
      </w:r>
      <w:r>
        <w:rPr>
          <w:sz w:val="19"/>
        </w:rPr>
        <w:t>forma</w:t>
      </w:r>
      <w:r>
        <w:rPr>
          <w:spacing w:val="-2"/>
          <w:sz w:val="19"/>
        </w:rPr>
        <w:t> </w:t>
      </w:r>
      <w:r>
        <w:rPr>
          <w:sz w:val="19"/>
        </w:rPr>
        <w:t>de</w:t>
      </w:r>
      <w:r>
        <w:rPr>
          <w:spacing w:val="-1"/>
          <w:sz w:val="19"/>
        </w:rPr>
        <w:t> </w:t>
      </w:r>
      <w:r>
        <w:rPr>
          <w:sz w:val="19"/>
        </w:rPr>
        <w:t>depósito</w:t>
      </w:r>
      <w:r>
        <w:rPr>
          <w:spacing w:val="-1"/>
          <w:sz w:val="19"/>
        </w:rPr>
        <w:t> </w:t>
      </w:r>
      <w:r>
        <w:rPr>
          <w:sz w:val="19"/>
        </w:rPr>
        <w:t>ou</w:t>
      </w:r>
      <w:r>
        <w:rPr>
          <w:spacing w:val="-1"/>
          <w:sz w:val="19"/>
        </w:rPr>
        <w:t> </w:t>
      </w:r>
      <w:r>
        <w:rPr>
          <w:sz w:val="19"/>
        </w:rPr>
        <w:t>apólice</w:t>
      </w:r>
      <w:r>
        <w:rPr>
          <w:spacing w:val="-1"/>
          <w:sz w:val="19"/>
        </w:rPr>
        <w:t> </w:t>
      </w:r>
      <w:r>
        <w:rPr>
          <w:sz w:val="19"/>
        </w:rPr>
        <w:t>de</w:t>
      </w:r>
      <w:r>
        <w:rPr>
          <w:spacing w:val="-1"/>
          <w:sz w:val="19"/>
        </w:rPr>
        <w:t> </w:t>
      </w:r>
      <w:r>
        <w:rPr>
          <w:spacing w:val="-2"/>
          <w:sz w:val="19"/>
        </w:rPr>
        <w:t>seguro;</w:t>
      </w:r>
    </w:p>
    <w:p>
      <w:pPr>
        <w:pStyle w:val="ListParagraph"/>
        <w:numPr>
          <w:ilvl w:val="2"/>
          <w:numId w:val="27"/>
        </w:numPr>
        <w:tabs>
          <w:tab w:pos="605" w:val="left" w:leader="none"/>
        </w:tabs>
        <w:spacing w:line="283" w:lineRule="auto" w:before="37" w:after="0"/>
        <w:ind w:left="114" w:right="112" w:firstLine="0"/>
        <w:jc w:val="both"/>
        <w:rPr>
          <w:sz w:val="19"/>
        </w:rPr>
      </w:pPr>
      <w:r>
        <w:rPr>
          <w:sz w:val="19"/>
        </w:rPr>
        <w:t>Havendo necessidade de intervenção, a fiscalização notificará o gestor, que entrará em contato com a CONTRATADA, seja através de preposto previamente designado, ou nos canais de contato habituais, como </w:t>
      </w:r>
      <w:r>
        <w:rPr>
          <w:i/>
          <w:sz w:val="19"/>
        </w:rPr>
        <w:t>e-mail</w:t>
      </w:r>
      <w:r>
        <w:rPr>
          <w:sz w:val="19"/>
        </w:rPr>
        <w:t>, telefones, etc;</w:t>
      </w:r>
    </w:p>
    <w:p>
      <w:pPr>
        <w:pStyle w:val="ListParagraph"/>
        <w:numPr>
          <w:ilvl w:val="3"/>
          <w:numId w:val="27"/>
        </w:numPr>
        <w:tabs>
          <w:tab w:pos="733" w:val="left" w:leader="none"/>
        </w:tabs>
        <w:spacing w:line="218" w:lineRule="exact" w:before="0" w:after="0"/>
        <w:ind w:left="733" w:right="0" w:hanging="619"/>
        <w:jc w:val="both"/>
        <w:rPr>
          <w:sz w:val="19"/>
        </w:rPr>
      </w:pPr>
      <w:r>
        <w:rPr>
          <w:sz w:val="19"/>
        </w:rPr>
        <w:t>Persistindo a situação adversa ao determinado em contrato, será aberto processo administrativo para apuração de responsabilidade da </w:t>
      </w:r>
      <w:r>
        <w:rPr>
          <w:spacing w:val="-2"/>
          <w:sz w:val="19"/>
        </w:rPr>
        <w:t>CONTRATADA;</w:t>
      </w:r>
    </w:p>
    <w:p>
      <w:pPr>
        <w:pStyle w:val="ListParagraph"/>
        <w:numPr>
          <w:ilvl w:val="3"/>
          <w:numId w:val="27"/>
        </w:numPr>
        <w:tabs>
          <w:tab w:pos="736" w:val="left" w:leader="none"/>
        </w:tabs>
        <w:spacing w:line="283" w:lineRule="auto" w:before="38" w:after="0"/>
        <w:ind w:left="114" w:right="112" w:firstLine="0"/>
        <w:jc w:val="both"/>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2"/>
          <w:sz w:val="19"/>
        </w:rPr>
        <w:t> </w:t>
      </w:r>
      <w:r>
        <w:rPr>
          <w:sz w:val="19"/>
        </w:rPr>
        <w:t>Administração Pública.</w:t>
      </w:r>
    </w:p>
    <w:p>
      <w:pPr>
        <w:pStyle w:val="ListParagraph"/>
        <w:numPr>
          <w:ilvl w:val="3"/>
          <w:numId w:val="27"/>
        </w:numPr>
        <w:tabs>
          <w:tab w:pos="722" w:val="left" w:leader="none"/>
        </w:tabs>
        <w:spacing w:line="218" w:lineRule="exact" w:before="0" w:after="0"/>
        <w:ind w:left="722" w:right="0" w:hanging="608"/>
        <w:jc w:val="both"/>
        <w:rPr>
          <w:sz w:val="19"/>
        </w:rPr>
      </w:pPr>
      <w:r>
        <w:rPr>
          <w:sz w:val="19"/>
        </w:rPr>
        <w:t>As possíveis infrações e sanções a serem verificadas estão previstas nos</w:t>
      </w:r>
      <w:r>
        <w:rPr>
          <w:spacing w:val="-11"/>
          <w:sz w:val="19"/>
        </w:rPr>
        <w:t> </w:t>
      </w:r>
      <w:r>
        <w:rPr>
          <w:sz w:val="19"/>
        </w:rPr>
        <w:t>Artigos 155 a 163, da Lei </w:t>
      </w:r>
      <w:r>
        <w:rPr>
          <w:spacing w:val="-2"/>
          <w:sz w:val="19"/>
        </w:rPr>
        <w:t>14.133/21;</w:t>
      </w:r>
    </w:p>
    <w:p>
      <w:pPr>
        <w:pStyle w:val="ListParagraph"/>
        <w:numPr>
          <w:ilvl w:val="3"/>
          <w:numId w:val="27"/>
        </w:numPr>
        <w:tabs>
          <w:tab w:pos="722" w:val="left" w:leader="none"/>
        </w:tabs>
        <w:spacing w:line="240" w:lineRule="auto" w:before="39" w:after="0"/>
        <w:ind w:left="722" w:right="0" w:hanging="608"/>
        <w:jc w:val="both"/>
        <w:rPr>
          <w:sz w:val="19"/>
        </w:rPr>
      </w:pPr>
      <w:r>
        <w:rPr>
          <w:sz w:val="19"/>
        </w:rPr>
        <w:t>Após</w:t>
      </w:r>
      <w:r>
        <w:rPr>
          <w:spacing w:val="-2"/>
          <w:sz w:val="19"/>
        </w:rPr>
        <w:t> </w:t>
      </w:r>
      <w:r>
        <w:rPr>
          <w:sz w:val="19"/>
        </w:rPr>
        <w:t>a</w:t>
      </w:r>
      <w:r>
        <w:rPr>
          <w:spacing w:val="-2"/>
          <w:sz w:val="19"/>
        </w:rPr>
        <w:t> </w:t>
      </w:r>
      <w:r>
        <w:rPr>
          <w:sz w:val="19"/>
        </w:rPr>
        <w:t>apuração</w:t>
      </w:r>
      <w:r>
        <w:rPr>
          <w:spacing w:val="-1"/>
          <w:sz w:val="19"/>
        </w:rPr>
        <w:t> </w:t>
      </w:r>
      <w:r>
        <w:rPr>
          <w:sz w:val="19"/>
        </w:rPr>
        <w:t>da</w:t>
      </w:r>
      <w:r>
        <w:rPr>
          <w:spacing w:val="-2"/>
          <w:sz w:val="19"/>
        </w:rPr>
        <w:t> </w:t>
      </w:r>
      <w:r>
        <w:rPr>
          <w:sz w:val="19"/>
        </w:rPr>
        <w:t>penalidade,</w:t>
      </w:r>
      <w:r>
        <w:rPr>
          <w:spacing w:val="-1"/>
          <w:sz w:val="19"/>
        </w:rPr>
        <w:t> </w:t>
      </w:r>
      <w:r>
        <w:rPr>
          <w:sz w:val="19"/>
        </w:rPr>
        <w:t>a</w:t>
      </w:r>
      <w:r>
        <w:rPr>
          <w:spacing w:val="-2"/>
          <w:sz w:val="19"/>
        </w:rPr>
        <w:t> </w:t>
      </w:r>
      <w:r>
        <w:rPr>
          <w:sz w:val="19"/>
        </w:rPr>
        <w:t>depender</w:t>
      </w:r>
      <w:r>
        <w:rPr>
          <w:spacing w:val="-1"/>
          <w:sz w:val="19"/>
        </w:rPr>
        <w:t> </w:t>
      </w:r>
      <w:r>
        <w:rPr>
          <w:sz w:val="19"/>
        </w:rPr>
        <w:t>do</w:t>
      </w:r>
      <w:r>
        <w:rPr>
          <w:spacing w:val="-2"/>
          <w:sz w:val="19"/>
        </w:rPr>
        <w:t> </w:t>
      </w:r>
      <w:r>
        <w:rPr>
          <w:sz w:val="19"/>
        </w:rPr>
        <w:t>entendimento</w:t>
      </w:r>
      <w:r>
        <w:rPr>
          <w:spacing w:val="-1"/>
          <w:sz w:val="19"/>
        </w:rPr>
        <w:t> </w:t>
      </w:r>
      <w:r>
        <w:rPr>
          <w:sz w:val="19"/>
        </w:rPr>
        <w:t>jurídico,</w:t>
      </w:r>
      <w:r>
        <w:rPr>
          <w:spacing w:val="-2"/>
          <w:sz w:val="19"/>
        </w:rPr>
        <w:t> </w:t>
      </w:r>
      <w:r>
        <w:rPr>
          <w:sz w:val="19"/>
        </w:rPr>
        <w:t>bem</w:t>
      </w:r>
      <w:r>
        <w:rPr>
          <w:spacing w:val="-1"/>
          <w:sz w:val="19"/>
        </w:rPr>
        <w:t> </w:t>
      </w:r>
      <w:r>
        <w:rPr>
          <w:sz w:val="19"/>
        </w:rPr>
        <w:t>como</w:t>
      </w:r>
      <w:r>
        <w:rPr>
          <w:spacing w:val="-2"/>
          <w:sz w:val="19"/>
        </w:rPr>
        <w:t> </w:t>
      </w:r>
      <w:r>
        <w:rPr>
          <w:sz w:val="19"/>
        </w:rPr>
        <w:t>da</w:t>
      </w:r>
      <w:r>
        <w:rPr>
          <w:spacing w:val="-1"/>
          <w:sz w:val="19"/>
        </w:rPr>
        <w:t> </w:t>
      </w:r>
      <w:r>
        <w:rPr>
          <w:sz w:val="19"/>
        </w:rPr>
        <w:t>decisão</w:t>
      </w:r>
      <w:r>
        <w:rPr>
          <w:spacing w:val="-2"/>
          <w:sz w:val="19"/>
        </w:rPr>
        <w:t> </w:t>
      </w:r>
      <w:r>
        <w:rPr>
          <w:sz w:val="19"/>
        </w:rPr>
        <w:t>da</w:t>
      </w:r>
      <w:r>
        <w:rPr>
          <w:spacing w:val="-1"/>
          <w:sz w:val="19"/>
        </w:rPr>
        <w:t> </w:t>
      </w:r>
      <w:r>
        <w:rPr>
          <w:sz w:val="19"/>
        </w:rPr>
        <w:t>CONTRATANTE,</w:t>
      </w:r>
      <w:r>
        <w:rPr>
          <w:spacing w:val="-2"/>
          <w:sz w:val="19"/>
        </w:rPr>
        <w:t> </w:t>
      </w:r>
      <w:r>
        <w:rPr>
          <w:sz w:val="19"/>
        </w:rPr>
        <w:t>a</w:t>
      </w:r>
      <w:r>
        <w:rPr>
          <w:spacing w:val="-1"/>
          <w:sz w:val="19"/>
        </w:rPr>
        <w:t> </w:t>
      </w:r>
      <w:r>
        <w:rPr>
          <w:sz w:val="19"/>
        </w:rPr>
        <w:t>gestão</w:t>
      </w:r>
      <w:r>
        <w:rPr>
          <w:spacing w:val="-2"/>
          <w:sz w:val="19"/>
        </w:rPr>
        <w:t> </w:t>
      </w:r>
      <w:r>
        <w:rPr>
          <w:sz w:val="19"/>
        </w:rPr>
        <w:t>poderá</w:t>
      </w:r>
      <w:r>
        <w:rPr>
          <w:spacing w:val="-1"/>
          <w:sz w:val="19"/>
        </w:rPr>
        <w:t> </w:t>
      </w:r>
      <w:r>
        <w:rPr>
          <w:sz w:val="19"/>
        </w:rPr>
        <w:t>solicitar</w:t>
      </w:r>
      <w:r>
        <w:rPr>
          <w:spacing w:val="-2"/>
          <w:sz w:val="19"/>
        </w:rPr>
        <w:t> </w:t>
      </w:r>
      <w:r>
        <w:rPr>
          <w:sz w:val="19"/>
        </w:rPr>
        <w:t>o</w:t>
      </w:r>
      <w:r>
        <w:rPr>
          <w:spacing w:val="-1"/>
          <w:sz w:val="19"/>
        </w:rPr>
        <w:t> </w:t>
      </w:r>
      <w:r>
        <w:rPr>
          <w:sz w:val="19"/>
        </w:rPr>
        <w:t>distrato</w:t>
      </w:r>
      <w:r>
        <w:rPr>
          <w:spacing w:val="-2"/>
          <w:sz w:val="19"/>
        </w:rPr>
        <w:t> </w:t>
      </w:r>
      <w:r>
        <w:rPr>
          <w:sz w:val="19"/>
        </w:rPr>
        <w:t>contratual</w:t>
      </w:r>
      <w:r>
        <w:rPr>
          <w:spacing w:val="-1"/>
          <w:sz w:val="19"/>
        </w:rPr>
        <w:t> </w:t>
      </w:r>
      <w:r>
        <w:rPr>
          <w:sz w:val="19"/>
        </w:rPr>
        <w:t>(amigável</w:t>
      </w:r>
      <w:r>
        <w:rPr>
          <w:spacing w:val="-2"/>
          <w:sz w:val="19"/>
        </w:rPr>
        <w:t> </w:t>
      </w:r>
      <w:r>
        <w:rPr>
          <w:sz w:val="19"/>
        </w:rPr>
        <w:t>ou</w:t>
      </w:r>
      <w:r>
        <w:rPr>
          <w:spacing w:val="-1"/>
          <w:sz w:val="19"/>
        </w:rPr>
        <w:t> </w:t>
      </w:r>
      <w:r>
        <w:rPr>
          <w:spacing w:val="-2"/>
          <w:sz w:val="19"/>
        </w:rPr>
        <w:t>unilateral).</w:t>
      </w:r>
    </w:p>
    <w:p>
      <w:pPr>
        <w:pStyle w:val="BodyText"/>
        <w:spacing w:before="78"/>
        <w:ind w:left="0"/>
      </w:pPr>
    </w:p>
    <w:p>
      <w:pPr>
        <w:pStyle w:val="Heading2"/>
        <w:numPr>
          <w:ilvl w:val="1"/>
          <w:numId w:val="27"/>
        </w:numPr>
        <w:tabs>
          <w:tab w:pos="447" w:val="left" w:leader="none"/>
        </w:tabs>
        <w:spacing w:line="240" w:lineRule="auto" w:before="0" w:after="0"/>
        <w:ind w:left="447" w:right="0" w:hanging="333"/>
        <w:jc w:val="left"/>
      </w:pPr>
      <w:r>
        <w:rPr/>
        <w:t>RECEBIMENTO</w:t>
      </w:r>
      <w:r>
        <w:rPr>
          <w:spacing w:val="-2"/>
        </w:rPr>
        <w:t> </w:t>
      </w:r>
      <w:r>
        <w:rPr/>
        <w:t>PROVISÓRIO</w:t>
      </w:r>
      <w:r>
        <w:rPr>
          <w:spacing w:val="-2"/>
        </w:rPr>
        <w:t> </w:t>
      </w:r>
      <w:r>
        <w:rPr/>
        <w:t>E</w:t>
      </w:r>
      <w:r>
        <w:rPr>
          <w:spacing w:val="-1"/>
        </w:rPr>
        <w:t> </w:t>
      </w:r>
      <w:r>
        <w:rPr/>
        <w:t>DEFINITIVO</w:t>
      </w:r>
      <w:r>
        <w:rPr>
          <w:spacing w:val="-2"/>
        </w:rPr>
        <w:t> </w:t>
      </w:r>
      <w:r>
        <w:rPr/>
        <w:t>DO</w:t>
      </w:r>
      <w:r>
        <w:rPr>
          <w:spacing w:val="-1"/>
        </w:rPr>
        <w:t> </w:t>
      </w:r>
      <w:r>
        <w:rPr>
          <w:spacing w:val="-2"/>
        </w:rPr>
        <w:t>OBJETO:</w:t>
      </w:r>
    </w:p>
    <w:p>
      <w:pPr>
        <w:pStyle w:val="ListParagraph"/>
        <w:numPr>
          <w:ilvl w:val="2"/>
          <w:numId w:val="27"/>
        </w:numPr>
        <w:tabs>
          <w:tab w:pos="610" w:val="left" w:leader="none"/>
        </w:tabs>
        <w:spacing w:line="283" w:lineRule="auto" w:before="39" w:after="0"/>
        <w:ind w:left="114" w:right="112" w:firstLine="0"/>
        <w:jc w:val="left"/>
        <w:rPr>
          <w:sz w:val="19"/>
        </w:rPr>
      </w:pPr>
      <w:r>
        <w:rPr>
          <w:sz w:val="19"/>
        </w:rPr>
        <w:t>Os</w:t>
      </w:r>
      <w:r>
        <w:rPr>
          <w:spacing w:val="20"/>
          <w:sz w:val="19"/>
        </w:rPr>
        <w:t> </w:t>
      </w:r>
      <w:r>
        <w:rPr>
          <w:sz w:val="19"/>
        </w:rPr>
        <w:t>bens</w:t>
      </w:r>
      <w:r>
        <w:rPr>
          <w:spacing w:val="20"/>
          <w:sz w:val="19"/>
        </w:rPr>
        <w:t> </w:t>
      </w:r>
      <w:r>
        <w:rPr>
          <w:sz w:val="19"/>
        </w:rPr>
        <w:t>serão</w:t>
      </w:r>
      <w:r>
        <w:rPr>
          <w:spacing w:val="20"/>
          <w:sz w:val="19"/>
        </w:rPr>
        <w:t> </w:t>
      </w:r>
      <w:r>
        <w:rPr>
          <w:sz w:val="19"/>
        </w:rPr>
        <w:t>recebidos</w:t>
      </w:r>
      <w:r>
        <w:rPr>
          <w:spacing w:val="20"/>
          <w:sz w:val="19"/>
        </w:rPr>
        <w:t> </w:t>
      </w:r>
      <w:r>
        <w:rPr>
          <w:sz w:val="19"/>
        </w:rPr>
        <w:t>provisoriamente</w:t>
      </w:r>
      <w:r>
        <w:rPr>
          <w:spacing w:val="20"/>
          <w:sz w:val="19"/>
        </w:rPr>
        <w:t> </w:t>
      </w:r>
      <w:r>
        <w:rPr>
          <w:sz w:val="19"/>
        </w:rPr>
        <w:t>no</w:t>
      </w:r>
      <w:r>
        <w:rPr>
          <w:spacing w:val="20"/>
          <w:sz w:val="19"/>
        </w:rPr>
        <w:t> </w:t>
      </w:r>
      <w:r>
        <w:rPr>
          <w:sz w:val="19"/>
        </w:rPr>
        <w:t>prazo</w:t>
      </w:r>
      <w:r>
        <w:rPr>
          <w:spacing w:val="20"/>
          <w:sz w:val="19"/>
        </w:rPr>
        <w:t> </w:t>
      </w:r>
      <w:r>
        <w:rPr>
          <w:sz w:val="19"/>
        </w:rPr>
        <w:t>de</w:t>
      </w:r>
      <w:r>
        <w:rPr>
          <w:spacing w:val="20"/>
          <w:sz w:val="19"/>
        </w:rPr>
        <w:t> </w:t>
      </w:r>
      <w:r>
        <w:rPr>
          <w:sz w:val="19"/>
        </w:rPr>
        <w:t>02</w:t>
      </w:r>
      <w:r>
        <w:rPr>
          <w:spacing w:val="20"/>
          <w:sz w:val="19"/>
        </w:rPr>
        <w:t> </w:t>
      </w:r>
      <w:r>
        <w:rPr>
          <w:sz w:val="19"/>
        </w:rPr>
        <w:t>(dois)</w:t>
      </w:r>
      <w:r>
        <w:rPr>
          <w:spacing w:val="20"/>
          <w:sz w:val="19"/>
        </w:rPr>
        <w:t> </w:t>
      </w:r>
      <w:r>
        <w:rPr>
          <w:sz w:val="19"/>
        </w:rPr>
        <w:t>dias,</w:t>
      </w:r>
      <w:r>
        <w:rPr>
          <w:spacing w:val="20"/>
          <w:sz w:val="19"/>
        </w:rPr>
        <w:t> </w:t>
      </w:r>
      <w:r>
        <w:rPr>
          <w:sz w:val="19"/>
        </w:rPr>
        <w:t>para</w:t>
      </w:r>
      <w:r>
        <w:rPr>
          <w:spacing w:val="20"/>
          <w:sz w:val="19"/>
        </w:rPr>
        <w:t> </w:t>
      </w:r>
      <w:r>
        <w:rPr>
          <w:sz w:val="19"/>
        </w:rPr>
        <w:t>efeito</w:t>
      </w:r>
      <w:r>
        <w:rPr>
          <w:spacing w:val="20"/>
          <w:sz w:val="19"/>
        </w:rPr>
        <w:t> </w:t>
      </w:r>
      <w:r>
        <w:rPr>
          <w:sz w:val="19"/>
        </w:rPr>
        <w:t>de</w:t>
      </w:r>
      <w:r>
        <w:rPr>
          <w:spacing w:val="20"/>
          <w:sz w:val="19"/>
        </w:rPr>
        <w:t> </w:t>
      </w:r>
      <w:r>
        <w:rPr>
          <w:sz w:val="19"/>
        </w:rPr>
        <w:t>posterior</w:t>
      </w:r>
      <w:r>
        <w:rPr>
          <w:spacing w:val="20"/>
          <w:sz w:val="19"/>
        </w:rPr>
        <w:t> </w:t>
      </w:r>
      <w:r>
        <w:rPr>
          <w:sz w:val="19"/>
        </w:rPr>
        <w:t>verificação</w:t>
      </w:r>
      <w:r>
        <w:rPr>
          <w:spacing w:val="20"/>
          <w:sz w:val="19"/>
        </w:rPr>
        <w:t> </w:t>
      </w:r>
      <w:r>
        <w:rPr>
          <w:sz w:val="19"/>
        </w:rPr>
        <w:t>de</w:t>
      </w:r>
      <w:r>
        <w:rPr>
          <w:spacing w:val="20"/>
          <w:sz w:val="19"/>
        </w:rPr>
        <w:t> </w:t>
      </w:r>
      <w:r>
        <w:rPr>
          <w:sz w:val="19"/>
        </w:rPr>
        <w:t>sua</w:t>
      </w:r>
      <w:r>
        <w:rPr>
          <w:spacing w:val="20"/>
          <w:sz w:val="19"/>
        </w:rPr>
        <w:t> </w:t>
      </w:r>
      <w:r>
        <w:rPr>
          <w:sz w:val="19"/>
        </w:rPr>
        <w:t>conformidade</w:t>
      </w:r>
      <w:r>
        <w:rPr>
          <w:spacing w:val="20"/>
          <w:sz w:val="19"/>
        </w:rPr>
        <w:t> </w:t>
      </w:r>
      <w:r>
        <w:rPr>
          <w:sz w:val="19"/>
        </w:rPr>
        <w:t>com</w:t>
      </w:r>
      <w:r>
        <w:rPr>
          <w:spacing w:val="20"/>
          <w:sz w:val="19"/>
        </w:rPr>
        <w:t> </w:t>
      </w:r>
      <w:r>
        <w:rPr>
          <w:sz w:val="19"/>
        </w:rPr>
        <w:t>as</w:t>
      </w:r>
      <w:r>
        <w:rPr>
          <w:spacing w:val="20"/>
          <w:sz w:val="19"/>
        </w:rPr>
        <w:t> </w:t>
      </w:r>
      <w:r>
        <w:rPr>
          <w:sz w:val="19"/>
        </w:rPr>
        <w:t>especificações</w:t>
      </w:r>
      <w:r>
        <w:rPr>
          <w:spacing w:val="20"/>
          <w:sz w:val="19"/>
        </w:rPr>
        <w:t> </w:t>
      </w:r>
      <w:r>
        <w:rPr>
          <w:sz w:val="19"/>
        </w:rPr>
        <w:t>constantes</w:t>
      </w:r>
      <w:r>
        <w:rPr>
          <w:spacing w:val="20"/>
          <w:sz w:val="19"/>
        </w:rPr>
        <w:t> </w:t>
      </w:r>
      <w:r>
        <w:rPr>
          <w:sz w:val="19"/>
        </w:rPr>
        <w:t>neste</w:t>
      </w:r>
      <w:r>
        <w:rPr>
          <w:spacing w:val="17"/>
          <w:sz w:val="19"/>
        </w:rPr>
        <w:t> </w:t>
      </w:r>
      <w:r>
        <w:rPr>
          <w:sz w:val="19"/>
        </w:rPr>
        <w:t>Termo</w:t>
      </w:r>
      <w:r>
        <w:rPr>
          <w:spacing w:val="20"/>
          <w:sz w:val="19"/>
        </w:rPr>
        <w:t> </w:t>
      </w:r>
      <w:r>
        <w:rPr>
          <w:sz w:val="19"/>
        </w:rPr>
        <w:t>de</w:t>
      </w:r>
      <w:r>
        <w:rPr>
          <w:spacing w:val="20"/>
          <w:sz w:val="19"/>
        </w:rPr>
        <w:t> </w:t>
      </w:r>
      <w:r>
        <w:rPr>
          <w:sz w:val="19"/>
        </w:rPr>
        <w:t>Referência</w:t>
      </w:r>
      <w:r>
        <w:rPr>
          <w:spacing w:val="20"/>
          <w:sz w:val="19"/>
        </w:rPr>
        <w:t> </w:t>
      </w:r>
      <w:r>
        <w:rPr>
          <w:sz w:val="19"/>
        </w:rPr>
        <w:t>e</w:t>
      </w:r>
      <w:r>
        <w:rPr>
          <w:spacing w:val="20"/>
          <w:sz w:val="19"/>
        </w:rPr>
        <w:t> </w:t>
      </w:r>
      <w:r>
        <w:rPr>
          <w:sz w:val="19"/>
        </w:rPr>
        <w:t>na </w:t>
      </w:r>
      <w:r>
        <w:rPr>
          <w:spacing w:val="-2"/>
          <w:sz w:val="19"/>
        </w:rPr>
        <w:t>proposta;</w:t>
      </w:r>
    </w:p>
    <w:p>
      <w:pPr>
        <w:pStyle w:val="ListParagraph"/>
        <w:numPr>
          <w:ilvl w:val="2"/>
          <w:numId w:val="27"/>
        </w:numPr>
        <w:tabs>
          <w:tab w:pos="592" w:val="left" w:leader="none"/>
        </w:tabs>
        <w:spacing w:line="283" w:lineRule="auto" w:before="0" w:after="0"/>
        <w:ind w:left="114" w:right="112" w:firstLine="0"/>
        <w:jc w:val="left"/>
        <w:rPr>
          <w:sz w:val="19"/>
        </w:rPr>
      </w:pPr>
      <w:r>
        <w:rPr>
          <w:sz w:val="19"/>
        </w:rPr>
        <w:t>Os bens poderão ser rejeitados, no todo ou em parte, quando em desacordo com as especificações constantes neste</w:t>
      </w:r>
      <w:r>
        <w:rPr>
          <w:spacing w:val="-1"/>
          <w:sz w:val="19"/>
        </w:rPr>
        <w:t> </w:t>
      </w:r>
      <w:r>
        <w:rPr>
          <w:sz w:val="19"/>
        </w:rPr>
        <w:t>Termo de Referência e na proposta, devendo ser substituídos no prazo de 02 (dois) dias, a contar da notificação da contratada, às suas custas, sem prejuízo da aplicação das penalidades;</w:t>
      </w:r>
    </w:p>
    <w:p>
      <w:pPr>
        <w:pStyle w:val="ListParagraph"/>
        <w:numPr>
          <w:ilvl w:val="2"/>
          <w:numId w:val="27"/>
        </w:numPr>
        <w:tabs>
          <w:tab w:pos="590" w:val="left" w:leader="none"/>
        </w:tabs>
        <w:spacing w:line="218" w:lineRule="exact" w:before="0" w:after="0"/>
        <w:ind w:left="590" w:right="0" w:hanging="476"/>
        <w:jc w:val="left"/>
        <w:rPr>
          <w:sz w:val="19"/>
        </w:rPr>
      </w:pPr>
      <w:r>
        <w:rPr>
          <w:sz w:val="19"/>
        </w:rPr>
        <w:t>Os bens serão recebidos definitivamente no prazo de 05 (cinco) dias, contados do recebimento provisório, após a verificação da qualidade e quantidade do </w:t>
      </w:r>
      <w:r>
        <w:rPr>
          <w:spacing w:val="-2"/>
          <w:sz w:val="19"/>
        </w:rPr>
        <w:t>material.</w:t>
      </w:r>
    </w:p>
    <w:p>
      <w:pPr>
        <w:pStyle w:val="BodyText"/>
        <w:spacing w:before="76"/>
        <w:ind w:left="0"/>
      </w:pPr>
    </w:p>
    <w:p>
      <w:pPr>
        <w:pStyle w:val="Heading2"/>
        <w:numPr>
          <w:ilvl w:val="1"/>
          <w:numId w:val="27"/>
        </w:numPr>
        <w:tabs>
          <w:tab w:pos="447" w:val="left" w:leader="none"/>
        </w:tabs>
        <w:spacing w:line="240" w:lineRule="auto" w:before="1" w:after="0"/>
        <w:ind w:left="447" w:right="0" w:hanging="333"/>
        <w:jc w:val="left"/>
      </w:pPr>
      <w:r>
        <w:rPr>
          <w:spacing w:val="-2"/>
        </w:rPr>
        <w:t>PAGAMENTO:</w:t>
      </w:r>
    </w:p>
    <w:p>
      <w:pPr>
        <w:pStyle w:val="ListParagraph"/>
        <w:numPr>
          <w:ilvl w:val="2"/>
          <w:numId w:val="27"/>
        </w:numPr>
        <w:tabs>
          <w:tab w:pos="590" w:val="left" w:leader="none"/>
        </w:tabs>
        <w:spacing w:line="240" w:lineRule="auto" w:before="38" w:after="0"/>
        <w:ind w:left="590" w:right="0" w:hanging="476"/>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27"/>
        </w:numPr>
        <w:tabs>
          <w:tab w:pos="733" w:val="left" w:leader="none"/>
        </w:tabs>
        <w:spacing w:line="240" w:lineRule="auto" w:before="39" w:after="0"/>
        <w:ind w:left="733" w:right="0" w:hanging="619"/>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numPr>
          <w:ilvl w:val="2"/>
          <w:numId w:val="27"/>
        </w:numPr>
        <w:tabs>
          <w:tab w:pos="612" w:val="left" w:leader="none"/>
        </w:tabs>
        <w:spacing w:line="283" w:lineRule="auto" w:before="39" w:after="0"/>
        <w:ind w:left="114" w:right="112" w:firstLine="0"/>
        <w:jc w:val="left"/>
        <w:rPr>
          <w:sz w:val="19"/>
        </w:rPr>
      </w:pPr>
      <w:r>
        <w:rPr>
          <w:sz w:val="19"/>
        </w:rPr>
        <w:t>Caso</w:t>
      </w:r>
      <w:r>
        <w:rPr>
          <w:spacing w:val="20"/>
          <w:sz w:val="19"/>
        </w:rPr>
        <w:t> </w:t>
      </w:r>
      <w:r>
        <w:rPr>
          <w:sz w:val="19"/>
        </w:rPr>
        <w:t>se</w:t>
      </w:r>
      <w:r>
        <w:rPr>
          <w:spacing w:val="20"/>
          <w:sz w:val="19"/>
        </w:rPr>
        <w:t> </w:t>
      </w:r>
      <w:r>
        <w:rPr>
          <w:sz w:val="19"/>
        </w:rPr>
        <w:t>faça</w:t>
      </w:r>
      <w:r>
        <w:rPr>
          <w:spacing w:val="20"/>
          <w:sz w:val="19"/>
        </w:rPr>
        <w:t> </w:t>
      </w:r>
      <w:r>
        <w:rPr>
          <w:sz w:val="19"/>
        </w:rPr>
        <w:t>necessária,</w:t>
      </w:r>
      <w:r>
        <w:rPr>
          <w:spacing w:val="20"/>
          <w:sz w:val="19"/>
        </w:rPr>
        <w:t> </w:t>
      </w:r>
      <w:r>
        <w:rPr>
          <w:sz w:val="19"/>
        </w:rPr>
        <w:t>a</w:t>
      </w:r>
      <w:r>
        <w:rPr>
          <w:spacing w:val="20"/>
          <w:sz w:val="19"/>
        </w:rPr>
        <w:t> </w:t>
      </w:r>
      <w:r>
        <w:rPr>
          <w:sz w:val="19"/>
        </w:rPr>
        <w:t>reapresentação</w:t>
      </w:r>
      <w:r>
        <w:rPr>
          <w:spacing w:val="20"/>
          <w:sz w:val="19"/>
        </w:rPr>
        <w:t> </w:t>
      </w:r>
      <w:r>
        <w:rPr>
          <w:sz w:val="19"/>
        </w:rPr>
        <w:t>da</w:t>
      </w:r>
      <w:r>
        <w:rPr>
          <w:spacing w:val="20"/>
          <w:sz w:val="19"/>
        </w:rPr>
        <w:t> </w:t>
      </w:r>
      <w:r>
        <w:rPr>
          <w:sz w:val="19"/>
        </w:rPr>
        <w:t>Nota</w:t>
      </w:r>
      <w:r>
        <w:rPr>
          <w:spacing w:val="20"/>
          <w:sz w:val="19"/>
        </w:rPr>
        <w:t> </w:t>
      </w:r>
      <w:r>
        <w:rPr>
          <w:sz w:val="19"/>
        </w:rPr>
        <w:t>Fiscal</w:t>
      </w:r>
      <w:r>
        <w:rPr>
          <w:spacing w:val="20"/>
          <w:sz w:val="19"/>
        </w:rPr>
        <w:t> </w:t>
      </w:r>
      <w:r>
        <w:rPr>
          <w:sz w:val="19"/>
        </w:rPr>
        <w:t>Eletrônica</w:t>
      </w:r>
      <w:r>
        <w:rPr>
          <w:spacing w:val="20"/>
          <w:sz w:val="19"/>
        </w:rPr>
        <w:t> </w:t>
      </w:r>
      <w:r>
        <w:rPr>
          <w:sz w:val="19"/>
        </w:rPr>
        <w:t>de</w:t>
      </w:r>
      <w:r>
        <w:rPr>
          <w:spacing w:val="16"/>
          <w:sz w:val="19"/>
        </w:rPr>
        <w:t> </w:t>
      </w:r>
      <w:r>
        <w:rPr>
          <w:sz w:val="19"/>
        </w:rPr>
        <w:t>Venda</w:t>
      </w:r>
      <w:r>
        <w:rPr>
          <w:spacing w:val="20"/>
          <w:sz w:val="19"/>
        </w:rPr>
        <w:t> </w:t>
      </w:r>
      <w:r>
        <w:rPr>
          <w:sz w:val="19"/>
        </w:rPr>
        <w:t>(ou</w:t>
      </w:r>
      <w:r>
        <w:rPr>
          <w:spacing w:val="20"/>
          <w:sz w:val="19"/>
        </w:rPr>
        <w:t> </w:t>
      </w:r>
      <w:r>
        <w:rPr>
          <w:sz w:val="19"/>
        </w:rPr>
        <w:t>apresentação</w:t>
      </w:r>
      <w:r>
        <w:rPr>
          <w:spacing w:val="20"/>
          <w:sz w:val="19"/>
        </w:rPr>
        <w:t> </w:t>
      </w:r>
      <w:r>
        <w:rPr>
          <w:sz w:val="19"/>
        </w:rPr>
        <w:t>da</w:t>
      </w:r>
      <w:r>
        <w:rPr>
          <w:spacing w:val="20"/>
          <w:sz w:val="19"/>
        </w:rPr>
        <w:t> </w:t>
      </w:r>
      <w:r>
        <w:rPr>
          <w:sz w:val="19"/>
        </w:rPr>
        <w:t>carta</w:t>
      </w:r>
      <w:r>
        <w:rPr>
          <w:spacing w:val="20"/>
          <w:sz w:val="19"/>
        </w:rPr>
        <w:t> </w:t>
      </w:r>
      <w:r>
        <w:rPr>
          <w:sz w:val="19"/>
        </w:rPr>
        <w:t>de</w:t>
      </w:r>
      <w:r>
        <w:rPr>
          <w:spacing w:val="20"/>
          <w:sz w:val="19"/>
        </w:rPr>
        <w:t> </w:t>
      </w:r>
      <w:r>
        <w:rPr>
          <w:sz w:val="19"/>
        </w:rPr>
        <w:t>correção)</w:t>
      </w:r>
      <w:r>
        <w:rPr>
          <w:spacing w:val="20"/>
          <w:sz w:val="19"/>
        </w:rPr>
        <w:t> </w:t>
      </w:r>
      <w:r>
        <w:rPr>
          <w:sz w:val="19"/>
        </w:rPr>
        <w:t>por</w:t>
      </w:r>
      <w:r>
        <w:rPr>
          <w:spacing w:val="20"/>
          <w:sz w:val="19"/>
        </w:rPr>
        <w:t> </w:t>
      </w:r>
      <w:r>
        <w:rPr>
          <w:sz w:val="19"/>
        </w:rPr>
        <w:t>culpa</w:t>
      </w:r>
      <w:r>
        <w:rPr>
          <w:spacing w:val="20"/>
          <w:sz w:val="19"/>
        </w:rPr>
        <w:t> </w:t>
      </w:r>
      <w:r>
        <w:rPr>
          <w:sz w:val="19"/>
        </w:rPr>
        <w:t>da</w:t>
      </w:r>
      <w:r>
        <w:rPr>
          <w:spacing w:val="20"/>
          <w:sz w:val="19"/>
        </w:rPr>
        <w:t> </w:t>
      </w:r>
      <w:r>
        <w:rPr>
          <w:sz w:val="19"/>
        </w:rPr>
        <w:t>CONTRATADA,</w:t>
      </w:r>
      <w:r>
        <w:rPr>
          <w:spacing w:val="20"/>
          <w:sz w:val="19"/>
        </w:rPr>
        <w:t> </w:t>
      </w:r>
      <w:r>
        <w:rPr>
          <w:sz w:val="19"/>
        </w:rPr>
        <w:t>o</w:t>
      </w:r>
      <w:r>
        <w:rPr>
          <w:spacing w:val="20"/>
          <w:sz w:val="19"/>
        </w:rPr>
        <w:t> </w:t>
      </w:r>
      <w:r>
        <w:rPr>
          <w:sz w:val="19"/>
        </w:rPr>
        <w:t>prazo</w:t>
      </w:r>
      <w:r>
        <w:rPr>
          <w:spacing w:val="20"/>
          <w:sz w:val="19"/>
        </w:rPr>
        <w:t> </w:t>
      </w:r>
      <w:r>
        <w:rPr>
          <w:sz w:val="19"/>
        </w:rPr>
        <w:t>de</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ficará</w:t>
      </w:r>
      <w:r>
        <w:rPr>
          <w:spacing w:val="20"/>
          <w:sz w:val="19"/>
        </w:rPr>
        <w:t> </w:t>
      </w:r>
      <w:r>
        <w:rPr>
          <w:sz w:val="19"/>
        </w:rPr>
        <w:t>suspenso, prosseguindo a sua contagem a partir da data da respectiva reapresentação.</w:t>
      </w:r>
    </w:p>
    <w:p>
      <w:pPr>
        <w:pStyle w:val="ListParagraph"/>
        <w:numPr>
          <w:ilvl w:val="2"/>
          <w:numId w:val="27"/>
        </w:numPr>
        <w:tabs>
          <w:tab w:pos="590" w:val="left" w:leader="none"/>
        </w:tabs>
        <w:spacing w:line="218" w:lineRule="exact" w:before="0" w:after="0"/>
        <w:ind w:left="590" w:right="0" w:hanging="476"/>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spacing w:before="78"/>
        <w:ind w:left="0"/>
      </w:pPr>
    </w:p>
    <w:p>
      <w:pPr>
        <w:pStyle w:val="Heading2"/>
        <w:numPr>
          <w:ilvl w:val="0"/>
          <w:numId w:val="27"/>
        </w:numPr>
        <w:tabs>
          <w:tab w:pos="304" w:val="left" w:leader="none"/>
        </w:tabs>
        <w:spacing w:line="240" w:lineRule="auto" w:before="0" w:after="0"/>
        <w:ind w:left="304" w:right="0" w:hanging="190"/>
        <w:jc w:val="left"/>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7"/>
        </w:numPr>
        <w:tabs>
          <w:tab w:pos="460" w:val="left" w:leader="none"/>
        </w:tabs>
        <w:spacing w:line="283" w:lineRule="auto" w:before="39" w:after="0"/>
        <w:ind w:left="114" w:right="112" w:firstLine="0"/>
        <w:jc w:val="left"/>
        <w:rPr>
          <w:sz w:val="19"/>
        </w:rPr>
      </w:pPr>
      <w:r>
        <w:rPr>
          <w:sz w:val="19"/>
        </w:rPr>
        <w:t>Será</w:t>
      </w:r>
      <w:r>
        <w:rPr>
          <w:spacing w:val="13"/>
          <w:sz w:val="19"/>
        </w:rPr>
        <w:t> </w:t>
      </w:r>
      <w:r>
        <w:rPr>
          <w:sz w:val="19"/>
        </w:rPr>
        <w:t>contratada</w:t>
      </w:r>
      <w:r>
        <w:rPr>
          <w:spacing w:val="13"/>
          <w:sz w:val="19"/>
        </w:rPr>
        <w:t> </w:t>
      </w:r>
      <w:r>
        <w:rPr>
          <w:sz w:val="19"/>
        </w:rPr>
        <w:t>a</w:t>
      </w:r>
      <w:r>
        <w:rPr>
          <w:spacing w:val="13"/>
          <w:sz w:val="19"/>
        </w:rPr>
        <w:t> </w:t>
      </w:r>
      <w:r>
        <w:rPr>
          <w:sz w:val="19"/>
        </w:rPr>
        <w:t>empresa</w:t>
      </w:r>
      <w:r>
        <w:rPr>
          <w:spacing w:val="13"/>
          <w:sz w:val="19"/>
        </w:rPr>
        <w:t> </w:t>
      </w:r>
      <w:r>
        <w:rPr>
          <w:sz w:val="19"/>
        </w:rPr>
        <w:t>que</w:t>
      </w:r>
      <w:r>
        <w:rPr>
          <w:spacing w:val="13"/>
          <w:sz w:val="19"/>
        </w:rPr>
        <w:t> </w:t>
      </w:r>
      <w:r>
        <w:rPr>
          <w:sz w:val="19"/>
        </w:rPr>
        <w:t>ofertar</w:t>
      </w:r>
      <w:r>
        <w:rPr>
          <w:spacing w:val="13"/>
          <w:sz w:val="19"/>
        </w:rPr>
        <w:t> </w:t>
      </w:r>
      <w:r>
        <w:rPr>
          <w:sz w:val="19"/>
        </w:rPr>
        <w:t>o</w:t>
      </w:r>
      <w:r>
        <w:rPr>
          <w:spacing w:val="13"/>
          <w:sz w:val="19"/>
        </w:rPr>
        <w:t> </w:t>
      </w:r>
      <w:r>
        <w:rPr>
          <w:b/>
          <w:sz w:val="19"/>
        </w:rPr>
        <w:t>MENOR</w:t>
      </w:r>
      <w:r>
        <w:rPr>
          <w:b/>
          <w:spacing w:val="13"/>
          <w:sz w:val="19"/>
        </w:rPr>
        <w:t> </w:t>
      </w:r>
      <w:r>
        <w:rPr>
          <w:b/>
          <w:sz w:val="19"/>
        </w:rPr>
        <w:t>PREÇO</w:t>
      </w:r>
      <w:r>
        <w:rPr>
          <w:b/>
          <w:spacing w:val="13"/>
          <w:sz w:val="19"/>
        </w:rPr>
        <w:t> </w:t>
      </w:r>
      <w:r>
        <w:rPr>
          <w:b/>
          <w:sz w:val="19"/>
        </w:rPr>
        <w:t>UNITÁRIO</w:t>
      </w:r>
      <w:r>
        <w:rPr>
          <w:b/>
          <w:spacing w:val="13"/>
          <w:sz w:val="19"/>
        </w:rPr>
        <w:t> </w:t>
      </w:r>
      <w:r>
        <w:rPr>
          <w:b/>
          <w:sz w:val="19"/>
        </w:rPr>
        <w:t>POR</w:t>
      </w:r>
      <w:r>
        <w:rPr>
          <w:b/>
          <w:spacing w:val="13"/>
          <w:sz w:val="19"/>
        </w:rPr>
        <w:t> </w:t>
      </w:r>
      <w:r>
        <w:rPr>
          <w:b/>
          <w:sz w:val="19"/>
        </w:rPr>
        <w:t>ITEM</w:t>
      </w:r>
      <w:r>
        <w:rPr>
          <w:b/>
          <w:spacing w:val="13"/>
          <w:sz w:val="19"/>
        </w:rPr>
        <w:t> </w:t>
      </w:r>
      <w:r>
        <w:rPr>
          <w:sz w:val="19"/>
        </w:rPr>
        <w:t>em</w:t>
      </w:r>
      <w:r>
        <w:rPr>
          <w:spacing w:val="13"/>
          <w:sz w:val="19"/>
        </w:rPr>
        <w:t> </w:t>
      </w:r>
      <w:r>
        <w:rPr>
          <w:b/>
          <w:sz w:val="19"/>
        </w:rPr>
        <w:t>MODO</w:t>
      </w:r>
      <w:r>
        <w:rPr>
          <w:b/>
          <w:spacing w:val="13"/>
          <w:sz w:val="19"/>
        </w:rPr>
        <w:t> </w:t>
      </w:r>
      <w:r>
        <w:rPr>
          <w:b/>
          <w:sz w:val="19"/>
        </w:rPr>
        <w:t>DE</w:t>
      </w:r>
      <w:r>
        <w:rPr>
          <w:b/>
          <w:spacing w:val="13"/>
          <w:sz w:val="19"/>
        </w:rPr>
        <w:t> </w:t>
      </w:r>
      <w:r>
        <w:rPr>
          <w:b/>
          <w:sz w:val="19"/>
        </w:rPr>
        <w:t>DISPUTA</w:t>
      </w:r>
      <w:r>
        <w:rPr>
          <w:b/>
          <w:spacing w:val="-8"/>
          <w:sz w:val="19"/>
        </w:rPr>
        <w:t> </w:t>
      </w:r>
      <w:r>
        <w:rPr>
          <w:b/>
          <w:sz w:val="19"/>
        </w:rPr>
        <w:t>ABERTO</w:t>
      </w:r>
      <w:r>
        <w:rPr>
          <w:b/>
          <w:spacing w:val="13"/>
          <w:sz w:val="19"/>
        </w:rPr>
        <w:t> </w:t>
      </w:r>
      <w:r>
        <w:rPr>
          <w:sz w:val="19"/>
        </w:rPr>
        <w:t>e</w:t>
      </w:r>
      <w:r>
        <w:rPr>
          <w:spacing w:val="13"/>
          <w:sz w:val="19"/>
        </w:rPr>
        <w:t> </w:t>
      </w:r>
      <w:r>
        <w:rPr>
          <w:sz w:val="19"/>
        </w:rPr>
        <w:t>atender</w:t>
      </w:r>
      <w:r>
        <w:rPr>
          <w:spacing w:val="13"/>
          <w:sz w:val="19"/>
        </w:rPr>
        <w:t> </w:t>
      </w:r>
      <w:r>
        <w:rPr>
          <w:sz w:val="19"/>
        </w:rPr>
        <w:t>a</w:t>
      </w:r>
      <w:r>
        <w:rPr>
          <w:spacing w:val="13"/>
          <w:sz w:val="19"/>
        </w:rPr>
        <w:t> </w:t>
      </w:r>
      <w:r>
        <w:rPr>
          <w:sz w:val="19"/>
        </w:rPr>
        <w:t>todas</w:t>
      </w:r>
      <w:r>
        <w:rPr>
          <w:spacing w:val="13"/>
          <w:sz w:val="19"/>
        </w:rPr>
        <w:t> </w:t>
      </w:r>
      <w:r>
        <w:rPr>
          <w:sz w:val="19"/>
        </w:rPr>
        <w:t>as</w:t>
      </w:r>
      <w:r>
        <w:rPr>
          <w:spacing w:val="13"/>
          <w:sz w:val="19"/>
        </w:rPr>
        <w:t> </w:t>
      </w:r>
      <w:r>
        <w:rPr>
          <w:sz w:val="19"/>
        </w:rPr>
        <w:t>fases</w:t>
      </w:r>
      <w:r>
        <w:rPr>
          <w:spacing w:val="13"/>
          <w:sz w:val="19"/>
        </w:rPr>
        <w:t> </w:t>
      </w:r>
      <w:r>
        <w:rPr>
          <w:sz w:val="19"/>
        </w:rPr>
        <w:t>de</w:t>
      </w:r>
      <w:r>
        <w:rPr>
          <w:spacing w:val="13"/>
          <w:sz w:val="19"/>
        </w:rPr>
        <w:t> </w:t>
      </w:r>
      <w:r>
        <w:rPr>
          <w:sz w:val="19"/>
        </w:rPr>
        <w:t>habilitação</w:t>
      </w:r>
      <w:r>
        <w:rPr>
          <w:spacing w:val="13"/>
          <w:sz w:val="19"/>
        </w:rPr>
        <w:t> </w:t>
      </w:r>
      <w:r>
        <w:rPr>
          <w:sz w:val="19"/>
        </w:rPr>
        <w:t>do</w:t>
      </w:r>
      <w:r>
        <w:rPr>
          <w:spacing w:val="13"/>
          <w:sz w:val="19"/>
        </w:rPr>
        <w:t> </w:t>
      </w:r>
      <w:r>
        <w:rPr>
          <w:sz w:val="19"/>
        </w:rPr>
        <w:t>certame,</w:t>
      </w:r>
      <w:r>
        <w:rPr>
          <w:spacing w:val="13"/>
          <w:sz w:val="19"/>
        </w:rPr>
        <w:t> </w:t>
      </w:r>
      <w:r>
        <w:rPr>
          <w:sz w:val="19"/>
        </w:rPr>
        <w:t>que</w:t>
      </w:r>
      <w:r>
        <w:rPr>
          <w:spacing w:val="13"/>
          <w:sz w:val="19"/>
        </w:rPr>
        <w:t> </w:t>
      </w:r>
      <w:r>
        <w:rPr>
          <w:sz w:val="19"/>
        </w:rPr>
        <w:t>constarão</w:t>
      </w:r>
      <w:r>
        <w:rPr>
          <w:spacing w:val="13"/>
          <w:sz w:val="19"/>
        </w:rPr>
        <w:t> </w:t>
      </w:r>
      <w:r>
        <w:rPr>
          <w:sz w:val="19"/>
        </w:rPr>
        <w:t>em futuro edital;</w:t>
      </w:r>
    </w:p>
    <w:p>
      <w:pPr>
        <w:pStyle w:val="ListParagraph"/>
        <w:numPr>
          <w:ilvl w:val="1"/>
          <w:numId w:val="27"/>
        </w:numPr>
        <w:tabs>
          <w:tab w:pos="464" w:val="left" w:leader="none"/>
        </w:tabs>
        <w:spacing w:line="283" w:lineRule="auto" w:before="0" w:after="0"/>
        <w:ind w:left="114" w:right="112" w:firstLine="0"/>
        <w:jc w:val="left"/>
        <w:rPr>
          <w:sz w:val="19"/>
        </w:rPr>
      </w:pPr>
      <w:r>
        <w:rPr>
          <w:sz w:val="19"/>
        </w:rPr>
        <w:t>Se</w:t>
      </w:r>
      <w:r>
        <w:rPr>
          <w:spacing w:val="17"/>
          <w:sz w:val="19"/>
        </w:rPr>
        <w:t> </w:t>
      </w:r>
      <w:r>
        <w:rPr>
          <w:sz w:val="19"/>
        </w:rPr>
        <w:t>a</w:t>
      </w:r>
      <w:r>
        <w:rPr>
          <w:spacing w:val="17"/>
          <w:sz w:val="19"/>
        </w:rPr>
        <w:t> </w:t>
      </w:r>
      <w:r>
        <w:rPr>
          <w:sz w:val="19"/>
        </w:rPr>
        <w:t>proposta</w:t>
      </w:r>
      <w:r>
        <w:rPr>
          <w:spacing w:val="17"/>
          <w:sz w:val="19"/>
        </w:rPr>
        <w:t> </w:t>
      </w:r>
      <w:r>
        <w:rPr>
          <w:sz w:val="19"/>
        </w:rPr>
        <w:t>de</w:t>
      </w:r>
      <w:r>
        <w:rPr>
          <w:spacing w:val="17"/>
          <w:sz w:val="19"/>
        </w:rPr>
        <w:t> </w:t>
      </w:r>
      <w:r>
        <w:rPr>
          <w:sz w:val="19"/>
        </w:rPr>
        <w:t>preços</w:t>
      </w:r>
      <w:r>
        <w:rPr>
          <w:spacing w:val="17"/>
          <w:sz w:val="19"/>
        </w:rPr>
        <w:t> </w:t>
      </w:r>
      <w:r>
        <w:rPr>
          <w:sz w:val="19"/>
        </w:rPr>
        <w:t>ou</w:t>
      </w:r>
      <w:r>
        <w:rPr>
          <w:spacing w:val="17"/>
          <w:sz w:val="19"/>
        </w:rPr>
        <w:t> </w:t>
      </w:r>
      <w:r>
        <w:rPr>
          <w:sz w:val="19"/>
        </w:rPr>
        <w:t>o</w:t>
      </w:r>
      <w:r>
        <w:rPr>
          <w:spacing w:val="17"/>
          <w:sz w:val="19"/>
        </w:rPr>
        <w:t> </w:t>
      </w:r>
      <w:r>
        <w:rPr>
          <w:sz w:val="19"/>
        </w:rPr>
        <w:t>lance</w:t>
      </w:r>
      <w:r>
        <w:rPr>
          <w:spacing w:val="17"/>
          <w:sz w:val="19"/>
        </w:rPr>
        <w:t> </w:t>
      </w:r>
      <w:r>
        <w:rPr>
          <w:sz w:val="19"/>
        </w:rPr>
        <w:t>de</w:t>
      </w:r>
      <w:r>
        <w:rPr>
          <w:spacing w:val="17"/>
          <w:sz w:val="19"/>
        </w:rPr>
        <w:t> </w:t>
      </w:r>
      <w:r>
        <w:rPr>
          <w:sz w:val="19"/>
        </w:rPr>
        <w:t>menor</w:t>
      </w:r>
      <w:r>
        <w:rPr>
          <w:spacing w:val="17"/>
          <w:sz w:val="19"/>
        </w:rPr>
        <w:t> </w:t>
      </w:r>
      <w:r>
        <w:rPr>
          <w:sz w:val="19"/>
        </w:rPr>
        <w:t>valor</w:t>
      </w:r>
      <w:r>
        <w:rPr>
          <w:spacing w:val="17"/>
          <w:sz w:val="19"/>
        </w:rPr>
        <w:t> </w:t>
      </w:r>
      <w:r>
        <w:rPr>
          <w:sz w:val="19"/>
        </w:rPr>
        <w:t>não</w:t>
      </w:r>
      <w:r>
        <w:rPr>
          <w:spacing w:val="17"/>
          <w:sz w:val="19"/>
        </w:rPr>
        <w:t> </w:t>
      </w:r>
      <w:r>
        <w:rPr>
          <w:sz w:val="19"/>
        </w:rPr>
        <w:t>for</w:t>
      </w:r>
      <w:r>
        <w:rPr>
          <w:spacing w:val="17"/>
          <w:sz w:val="19"/>
        </w:rPr>
        <w:t> </w:t>
      </w:r>
      <w:r>
        <w:rPr>
          <w:sz w:val="19"/>
        </w:rPr>
        <w:t>aceitável,</w:t>
      </w:r>
      <w:r>
        <w:rPr>
          <w:spacing w:val="17"/>
          <w:sz w:val="19"/>
        </w:rPr>
        <w:t> </w:t>
      </w:r>
      <w:r>
        <w:rPr>
          <w:sz w:val="19"/>
        </w:rPr>
        <w:t>o</w:t>
      </w:r>
      <w:r>
        <w:rPr>
          <w:spacing w:val="17"/>
          <w:sz w:val="19"/>
        </w:rPr>
        <w:t> </w:t>
      </w:r>
      <w:r>
        <w:rPr>
          <w:sz w:val="19"/>
        </w:rPr>
        <w:t>pregoeiro</w:t>
      </w:r>
      <w:r>
        <w:rPr>
          <w:spacing w:val="17"/>
          <w:sz w:val="19"/>
        </w:rPr>
        <w:t> </w:t>
      </w:r>
      <w:r>
        <w:rPr>
          <w:sz w:val="19"/>
        </w:rPr>
        <w:t>examinará</w:t>
      </w:r>
      <w:r>
        <w:rPr>
          <w:spacing w:val="17"/>
          <w:sz w:val="19"/>
        </w:rPr>
        <w:t> </w:t>
      </w:r>
      <w:r>
        <w:rPr>
          <w:sz w:val="19"/>
        </w:rPr>
        <w:t>a</w:t>
      </w:r>
      <w:r>
        <w:rPr>
          <w:spacing w:val="17"/>
          <w:sz w:val="19"/>
        </w:rPr>
        <w:t> </w:t>
      </w:r>
      <w:r>
        <w:rPr>
          <w:sz w:val="19"/>
        </w:rPr>
        <w:t>proposta</w:t>
      </w:r>
      <w:r>
        <w:rPr>
          <w:spacing w:val="17"/>
          <w:sz w:val="19"/>
        </w:rPr>
        <w:t> </w:t>
      </w:r>
      <w:r>
        <w:rPr>
          <w:sz w:val="19"/>
        </w:rPr>
        <w:t>ou</w:t>
      </w:r>
      <w:r>
        <w:rPr>
          <w:spacing w:val="17"/>
          <w:sz w:val="19"/>
        </w:rPr>
        <w:t> </w:t>
      </w:r>
      <w:r>
        <w:rPr>
          <w:sz w:val="19"/>
        </w:rPr>
        <w:t>o</w:t>
      </w:r>
      <w:r>
        <w:rPr>
          <w:spacing w:val="17"/>
          <w:sz w:val="19"/>
        </w:rPr>
        <w:t> </w:t>
      </w:r>
      <w:r>
        <w:rPr>
          <w:sz w:val="19"/>
        </w:rPr>
        <w:t>lance</w:t>
      </w:r>
      <w:r>
        <w:rPr>
          <w:spacing w:val="17"/>
          <w:sz w:val="19"/>
        </w:rPr>
        <w:t> </w:t>
      </w:r>
      <w:r>
        <w:rPr>
          <w:sz w:val="19"/>
        </w:rPr>
        <w:t>subsequente,</w:t>
      </w:r>
      <w:r>
        <w:rPr>
          <w:spacing w:val="17"/>
          <w:sz w:val="19"/>
        </w:rPr>
        <w:t> </w:t>
      </w:r>
      <w:r>
        <w:rPr>
          <w:sz w:val="19"/>
        </w:rPr>
        <w:t>na</w:t>
      </w:r>
      <w:r>
        <w:rPr>
          <w:spacing w:val="17"/>
          <w:sz w:val="19"/>
        </w:rPr>
        <w:t> </w:t>
      </w:r>
      <w:r>
        <w:rPr>
          <w:sz w:val="19"/>
        </w:rPr>
        <w:t>ordem</w:t>
      </w:r>
      <w:r>
        <w:rPr>
          <w:spacing w:val="17"/>
          <w:sz w:val="19"/>
        </w:rPr>
        <w:t> </w:t>
      </w:r>
      <w:r>
        <w:rPr>
          <w:sz w:val="19"/>
        </w:rPr>
        <w:t>de</w:t>
      </w:r>
      <w:r>
        <w:rPr>
          <w:spacing w:val="17"/>
          <w:sz w:val="19"/>
        </w:rPr>
        <w:t> </w:t>
      </w:r>
      <w:r>
        <w:rPr>
          <w:sz w:val="19"/>
        </w:rPr>
        <w:t>classificação,</w:t>
      </w:r>
      <w:r>
        <w:rPr>
          <w:spacing w:val="17"/>
          <w:sz w:val="19"/>
        </w:rPr>
        <w:t> </w:t>
      </w:r>
      <w:r>
        <w:rPr>
          <w:sz w:val="19"/>
        </w:rPr>
        <w:t>verificando</w:t>
      </w:r>
      <w:r>
        <w:rPr>
          <w:spacing w:val="17"/>
          <w:sz w:val="19"/>
        </w:rPr>
        <w:t> </w:t>
      </w:r>
      <w:r>
        <w:rPr>
          <w:sz w:val="19"/>
        </w:rPr>
        <w:t>a</w:t>
      </w:r>
      <w:r>
        <w:rPr>
          <w:spacing w:val="17"/>
          <w:sz w:val="19"/>
        </w:rPr>
        <w:t> </w:t>
      </w:r>
      <w:r>
        <w:rPr>
          <w:sz w:val="19"/>
        </w:rPr>
        <w:t>sua</w:t>
      </w:r>
      <w:r>
        <w:rPr>
          <w:spacing w:val="17"/>
          <w:sz w:val="19"/>
        </w:rPr>
        <w:t> </w:t>
      </w:r>
      <w:r>
        <w:rPr>
          <w:sz w:val="19"/>
        </w:rPr>
        <w:t>aceitabilidade.</w:t>
      </w:r>
      <w:r>
        <w:rPr>
          <w:spacing w:val="17"/>
          <w:sz w:val="19"/>
        </w:rPr>
        <w:t> </w:t>
      </w:r>
      <w:r>
        <w:rPr>
          <w:sz w:val="19"/>
        </w:rPr>
        <w:t>Se</w:t>
      </w:r>
      <w:r>
        <w:rPr>
          <w:spacing w:val="17"/>
          <w:sz w:val="19"/>
        </w:rPr>
        <w:t> </w:t>
      </w:r>
      <w:r>
        <w:rPr>
          <w:sz w:val="19"/>
        </w:rPr>
        <w:t>for necessário, repetirá esse procedimento, sucessivamente, até a apuração de uma proposta ou lance que atenda ao edital;</w:t>
      </w:r>
    </w:p>
    <w:p>
      <w:pPr>
        <w:pStyle w:val="ListParagraph"/>
        <w:numPr>
          <w:ilvl w:val="1"/>
          <w:numId w:val="27"/>
        </w:numPr>
        <w:tabs>
          <w:tab w:pos="447" w:val="left" w:leader="none"/>
        </w:tabs>
        <w:spacing w:line="218" w:lineRule="exact" w:before="0" w:after="0"/>
        <w:ind w:left="447" w:right="0" w:hanging="333"/>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27"/>
        </w:numPr>
        <w:tabs>
          <w:tab w:pos="590" w:val="left" w:leader="none"/>
        </w:tabs>
        <w:spacing w:line="240" w:lineRule="auto" w:before="37" w:after="0"/>
        <w:ind w:left="590" w:right="0" w:hanging="476"/>
        <w:jc w:val="left"/>
        <w:rPr>
          <w:sz w:val="19"/>
        </w:rPr>
      </w:pPr>
      <w:r>
        <w:rPr>
          <w:sz w:val="19"/>
        </w:rPr>
        <w:t>valor unitário do </w:t>
      </w:r>
      <w:r>
        <w:rPr>
          <w:spacing w:val="-2"/>
          <w:sz w:val="19"/>
        </w:rPr>
        <w:t>item;</w:t>
      </w:r>
    </w:p>
    <w:p>
      <w:pPr>
        <w:pStyle w:val="ListParagraph"/>
        <w:numPr>
          <w:ilvl w:val="2"/>
          <w:numId w:val="27"/>
        </w:numPr>
        <w:tabs>
          <w:tab w:pos="590" w:val="left" w:leader="none"/>
        </w:tabs>
        <w:spacing w:line="240" w:lineRule="auto" w:before="39" w:after="0"/>
        <w:ind w:left="590" w:right="0" w:hanging="476"/>
        <w:jc w:val="left"/>
        <w:rPr>
          <w:sz w:val="19"/>
        </w:rPr>
      </w:pPr>
      <w:r>
        <w:rPr>
          <w:spacing w:val="-2"/>
          <w:sz w:val="19"/>
        </w:rPr>
        <w:t>Marca;</w:t>
      </w:r>
    </w:p>
    <w:p>
      <w:pPr>
        <w:pStyle w:val="ListParagraph"/>
        <w:numPr>
          <w:ilvl w:val="2"/>
          <w:numId w:val="27"/>
        </w:numPr>
        <w:tabs>
          <w:tab w:pos="590" w:val="left" w:leader="none"/>
        </w:tabs>
        <w:spacing w:line="240" w:lineRule="auto" w:before="39" w:after="0"/>
        <w:ind w:left="590" w:right="0" w:hanging="476"/>
        <w:jc w:val="left"/>
        <w:rPr>
          <w:sz w:val="19"/>
        </w:rPr>
      </w:pPr>
      <w:r>
        <w:rPr>
          <w:spacing w:val="-2"/>
          <w:sz w:val="19"/>
        </w:rPr>
        <w:t>Fabricante;</w:t>
      </w:r>
    </w:p>
    <w:p>
      <w:pPr>
        <w:pStyle w:val="ListParagraph"/>
        <w:numPr>
          <w:ilvl w:val="2"/>
          <w:numId w:val="27"/>
        </w:numPr>
        <w:tabs>
          <w:tab w:pos="590" w:val="left" w:leader="none"/>
        </w:tabs>
        <w:spacing w:line="240" w:lineRule="auto" w:before="39" w:after="0"/>
        <w:ind w:left="590" w:right="0" w:hanging="476"/>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27"/>
        </w:numPr>
        <w:tabs>
          <w:tab w:pos="443" w:val="left" w:leader="none"/>
        </w:tabs>
        <w:spacing w:line="240" w:lineRule="auto" w:before="39" w:after="0"/>
        <w:ind w:left="443" w:right="0" w:hanging="329"/>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27"/>
        </w:numPr>
        <w:tabs>
          <w:tab w:pos="452"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27"/>
        </w:numPr>
        <w:tabs>
          <w:tab w:pos="458" w:val="left" w:leader="none"/>
        </w:tabs>
        <w:spacing w:line="283" w:lineRule="auto" w:before="0" w:after="0"/>
        <w:ind w:left="114" w:right="112" w:firstLine="0"/>
        <w:jc w:val="left"/>
        <w:rPr>
          <w:sz w:val="19"/>
        </w:rPr>
      </w:pPr>
      <w:r>
        <w:rPr>
          <w:sz w:val="19"/>
        </w:rPr>
        <w:t>Os</w:t>
      </w:r>
      <w:r>
        <w:rPr>
          <w:spacing w:val="11"/>
          <w:sz w:val="19"/>
        </w:rPr>
        <w:t> </w:t>
      </w:r>
      <w:r>
        <w:rPr>
          <w:sz w:val="19"/>
        </w:rPr>
        <w:t>preços</w:t>
      </w:r>
      <w:r>
        <w:rPr>
          <w:spacing w:val="11"/>
          <w:sz w:val="19"/>
        </w:rPr>
        <w:t> </w:t>
      </w:r>
      <w:r>
        <w:rPr>
          <w:sz w:val="19"/>
        </w:rPr>
        <w:t>ofertados,</w:t>
      </w:r>
      <w:r>
        <w:rPr>
          <w:spacing w:val="11"/>
          <w:sz w:val="19"/>
        </w:rPr>
        <w:t> </w:t>
      </w:r>
      <w:r>
        <w:rPr>
          <w:sz w:val="19"/>
        </w:rPr>
        <w:t>tanto</w:t>
      </w:r>
      <w:r>
        <w:rPr>
          <w:spacing w:val="11"/>
          <w:sz w:val="19"/>
        </w:rPr>
        <w:t> </w:t>
      </w:r>
      <w:r>
        <w:rPr>
          <w:sz w:val="19"/>
        </w:rPr>
        <w:t>na</w:t>
      </w:r>
      <w:r>
        <w:rPr>
          <w:spacing w:val="11"/>
          <w:sz w:val="19"/>
        </w:rPr>
        <w:t> </w:t>
      </w:r>
      <w:r>
        <w:rPr>
          <w:sz w:val="19"/>
        </w:rPr>
        <w:t>proposta</w:t>
      </w:r>
      <w:r>
        <w:rPr>
          <w:spacing w:val="11"/>
          <w:sz w:val="19"/>
        </w:rPr>
        <w:t> </w:t>
      </w:r>
      <w:r>
        <w:rPr>
          <w:sz w:val="19"/>
        </w:rPr>
        <w:t>inicial,</w:t>
      </w:r>
      <w:r>
        <w:rPr>
          <w:spacing w:val="11"/>
          <w:sz w:val="19"/>
        </w:rPr>
        <w:t> </w:t>
      </w:r>
      <w:r>
        <w:rPr>
          <w:sz w:val="19"/>
        </w:rPr>
        <w:t>quanto</w:t>
      </w:r>
      <w:r>
        <w:rPr>
          <w:spacing w:val="11"/>
          <w:sz w:val="19"/>
        </w:rPr>
        <w:t> </w:t>
      </w:r>
      <w:r>
        <w:rPr>
          <w:sz w:val="19"/>
        </w:rPr>
        <w:t>na</w:t>
      </w:r>
      <w:r>
        <w:rPr>
          <w:spacing w:val="11"/>
          <w:sz w:val="19"/>
        </w:rPr>
        <w:t> </w:t>
      </w:r>
      <w:r>
        <w:rPr>
          <w:sz w:val="19"/>
        </w:rPr>
        <w:t>etapa</w:t>
      </w:r>
      <w:r>
        <w:rPr>
          <w:spacing w:val="11"/>
          <w:sz w:val="19"/>
        </w:rPr>
        <w:t> </w:t>
      </w:r>
      <w:r>
        <w:rPr>
          <w:sz w:val="19"/>
        </w:rPr>
        <w:t>de</w:t>
      </w:r>
      <w:r>
        <w:rPr>
          <w:spacing w:val="11"/>
          <w:sz w:val="19"/>
        </w:rPr>
        <w:t> </w:t>
      </w:r>
      <w:r>
        <w:rPr>
          <w:sz w:val="19"/>
        </w:rPr>
        <w:t>lances,</w:t>
      </w:r>
      <w:r>
        <w:rPr>
          <w:spacing w:val="11"/>
          <w:sz w:val="19"/>
        </w:rPr>
        <w:t> </w:t>
      </w:r>
      <w:r>
        <w:rPr>
          <w:sz w:val="19"/>
        </w:rPr>
        <w:t>serão</w:t>
      </w:r>
      <w:r>
        <w:rPr>
          <w:spacing w:val="11"/>
          <w:sz w:val="19"/>
        </w:rPr>
        <w:t> </w:t>
      </w:r>
      <w:r>
        <w:rPr>
          <w:sz w:val="19"/>
        </w:rPr>
        <w:t>de</w:t>
      </w:r>
      <w:r>
        <w:rPr>
          <w:spacing w:val="11"/>
          <w:sz w:val="19"/>
        </w:rPr>
        <w:t> </w:t>
      </w:r>
      <w:r>
        <w:rPr>
          <w:sz w:val="19"/>
        </w:rPr>
        <w:t>exclusiva</w:t>
      </w:r>
      <w:r>
        <w:rPr>
          <w:spacing w:val="11"/>
          <w:sz w:val="19"/>
        </w:rPr>
        <w:t> </w:t>
      </w:r>
      <w:r>
        <w:rPr>
          <w:sz w:val="19"/>
        </w:rPr>
        <w:t>responsabilidade</w:t>
      </w:r>
      <w:r>
        <w:rPr>
          <w:spacing w:val="11"/>
          <w:sz w:val="19"/>
        </w:rPr>
        <w:t> </w:t>
      </w:r>
      <w:r>
        <w:rPr>
          <w:sz w:val="19"/>
        </w:rPr>
        <w:t>do</w:t>
      </w:r>
      <w:r>
        <w:rPr>
          <w:spacing w:val="11"/>
          <w:sz w:val="19"/>
        </w:rPr>
        <w:t> </w:t>
      </w:r>
      <w:r>
        <w:rPr>
          <w:sz w:val="19"/>
        </w:rPr>
        <w:t>licitante,</w:t>
      </w:r>
      <w:r>
        <w:rPr>
          <w:spacing w:val="11"/>
          <w:sz w:val="19"/>
        </w:rPr>
        <w:t> </w:t>
      </w:r>
      <w:r>
        <w:rPr>
          <w:sz w:val="19"/>
        </w:rPr>
        <w:t>não</w:t>
      </w:r>
      <w:r>
        <w:rPr>
          <w:spacing w:val="11"/>
          <w:sz w:val="19"/>
        </w:rPr>
        <w:t> </w:t>
      </w:r>
      <w:r>
        <w:rPr>
          <w:sz w:val="19"/>
        </w:rPr>
        <w:t>lhe</w:t>
      </w:r>
      <w:r>
        <w:rPr>
          <w:spacing w:val="11"/>
          <w:sz w:val="19"/>
        </w:rPr>
        <w:t> </w:t>
      </w:r>
      <w:r>
        <w:rPr>
          <w:sz w:val="19"/>
        </w:rPr>
        <w:t>assistindo</w:t>
      </w:r>
      <w:r>
        <w:rPr>
          <w:spacing w:val="11"/>
          <w:sz w:val="19"/>
        </w:rPr>
        <w:t> </w:t>
      </w:r>
      <w:r>
        <w:rPr>
          <w:sz w:val="19"/>
        </w:rPr>
        <w:t>o</w:t>
      </w:r>
      <w:r>
        <w:rPr>
          <w:spacing w:val="11"/>
          <w:sz w:val="19"/>
        </w:rPr>
        <w:t> </w:t>
      </w:r>
      <w:r>
        <w:rPr>
          <w:sz w:val="19"/>
        </w:rPr>
        <w:t>direito</w:t>
      </w:r>
      <w:r>
        <w:rPr>
          <w:spacing w:val="11"/>
          <w:sz w:val="19"/>
        </w:rPr>
        <w:t> </w:t>
      </w:r>
      <w:r>
        <w:rPr>
          <w:sz w:val="19"/>
        </w:rPr>
        <w:t>de</w:t>
      </w:r>
      <w:r>
        <w:rPr>
          <w:spacing w:val="11"/>
          <w:sz w:val="19"/>
        </w:rPr>
        <w:t> </w:t>
      </w:r>
      <w:r>
        <w:rPr>
          <w:sz w:val="19"/>
        </w:rPr>
        <w:t>pleitear</w:t>
      </w:r>
      <w:r>
        <w:rPr>
          <w:spacing w:val="11"/>
          <w:sz w:val="19"/>
        </w:rPr>
        <w:t> </w:t>
      </w:r>
      <w:r>
        <w:rPr>
          <w:sz w:val="19"/>
        </w:rPr>
        <w:t>qualquer</w:t>
      </w:r>
      <w:r>
        <w:rPr>
          <w:spacing w:val="11"/>
          <w:sz w:val="19"/>
        </w:rPr>
        <w:t> </w:t>
      </w:r>
      <w:r>
        <w:rPr>
          <w:sz w:val="19"/>
        </w:rPr>
        <w:t>alteração,</w:t>
      </w:r>
      <w:r>
        <w:rPr>
          <w:spacing w:val="11"/>
          <w:sz w:val="19"/>
        </w:rPr>
        <w:t> </w:t>
      </w:r>
      <w:r>
        <w:rPr>
          <w:sz w:val="19"/>
        </w:rPr>
        <w:t>sob</w:t>
      </w:r>
      <w:r>
        <w:rPr>
          <w:spacing w:val="11"/>
          <w:sz w:val="19"/>
        </w:rPr>
        <w:t> </w:t>
      </w:r>
      <w:r>
        <w:rPr>
          <w:sz w:val="19"/>
        </w:rPr>
        <w:t>alegação</w:t>
      </w:r>
      <w:r>
        <w:rPr>
          <w:spacing w:val="11"/>
          <w:sz w:val="19"/>
        </w:rPr>
        <w:t> </w:t>
      </w:r>
      <w:r>
        <w:rPr>
          <w:sz w:val="19"/>
        </w:rPr>
        <w:t>de erro, omissão ou qualquer outro pretexto;</w:t>
      </w:r>
    </w:p>
    <w:p>
      <w:pPr>
        <w:pStyle w:val="ListParagraph"/>
        <w:numPr>
          <w:ilvl w:val="1"/>
          <w:numId w:val="27"/>
        </w:numPr>
        <w:tabs>
          <w:tab w:pos="449" w:val="left" w:leader="none"/>
        </w:tabs>
        <w:spacing w:line="283" w:lineRule="auto" w:before="0" w:after="0"/>
        <w:ind w:left="114" w:right="112" w:firstLine="0"/>
        <w:jc w:val="left"/>
        <w:rPr>
          <w:sz w:val="19"/>
        </w:rPr>
      </w:pPr>
      <w:r>
        <w:rPr>
          <w:sz w:val="19"/>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35"/>
        <w:ind w:left="0"/>
      </w:pPr>
    </w:p>
    <w:p>
      <w:pPr>
        <w:pStyle w:val="Heading2"/>
        <w:numPr>
          <w:ilvl w:val="0"/>
          <w:numId w:val="27"/>
        </w:numPr>
        <w:tabs>
          <w:tab w:pos="304" w:val="left" w:leader="none"/>
        </w:tabs>
        <w:spacing w:line="240" w:lineRule="auto" w:before="1" w:after="0"/>
        <w:ind w:left="304" w:right="0" w:hanging="190"/>
        <w:jc w:val="left"/>
      </w:pPr>
      <w:r>
        <w:rPr/>
        <w:t>SANÇÕES</w:t>
      </w:r>
      <w:r>
        <w:rPr>
          <w:spacing w:val="-11"/>
        </w:rPr>
        <w:t> </w:t>
      </w:r>
      <w:r>
        <w:rPr>
          <w:spacing w:val="-2"/>
        </w:rPr>
        <w:t>ADMINISTRATIVAS:</w:t>
      </w:r>
    </w:p>
    <w:p>
      <w:pPr>
        <w:pStyle w:val="BodyText"/>
        <w:spacing w:line="283" w:lineRule="auto" w:before="39"/>
        <w:ind w:right="76"/>
      </w:pPr>
      <w:r>
        <w:rPr/>
        <w:t>A</w:t>
      </w:r>
      <w:r>
        <w:rPr>
          <w:spacing w:val="-4"/>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7"/>
        <w:ind w:left="0"/>
      </w:pPr>
    </w:p>
    <w:p>
      <w:pPr>
        <w:pStyle w:val="Heading2"/>
        <w:numPr>
          <w:ilvl w:val="0"/>
          <w:numId w:val="27"/>
        </w:numPr>
        <w:tabs>
          <w:tab w:pos="304" w:val="left" w:leader="none"/>
        </w:tabs>
        <w:spacing w:line="240" w:lineRule="auto" w:before="0" w:after="0"/>
        <w:ind w:left="304" w:right="0" w:hanging="190"/>
        <w:jc w:val="left"/>
      </w:pPr>
      <w:r>
        <w:rPr/>
        <w:t>DAS DISPOSIÇÕES </w:t>
      </w:r>
      <w:r>
        <w:rPr>
          <w:spacing w:val="-2"/>
        </w:rPr>
        <w:t>FINAIS:</w:t>
      </w:r>
    </w:p>
    <w:p>
      <w:pPr>
        <w:pStyle w:val="ListParagraph"/>
        <w:numPr>
          <w:ilvl w:val="1"/>
          <w:numId w:val="27"/>
        </w:numPr>
        <w:tabs>
          <w:tab w:pos="447" w:val="left" w:leader="none"/>
        </w:tabs>
        <w:spacing w:line="240" w:lineRule="auto" w:before="39" w:after="0"/>
        <w:ind w:left="447" w:right="0" w:hanging="333"/>
        <w:jc w:val="left"/>
        <w:rPr>
          <w:sz w:val="19"/>
        </w:rPr>
      </w:pPr>
      <w:r>
        <w:rPr>
          <w:sz w:val="19"/>
        </w:rPr>
        <w:t>Somente</w:t>
      </w:r>
      <w:r>
        <w:rPr>
          <w:spacing w:val="-2"/>
          <w:sz w:val="19"/>
        </w:rPr>
        <w:t> </w:t>
      </w:r>
      <w:r>
        <w:rPr>
          <w:sz w:val="19"/>
        </w:rPr>
        <w:t>a Divisão Logística de Suprimentos (DIVLS) / Serviço de Controle de Medicamentos poderá solicitar/autorizar a entrega de material, salvo comando de departamento </w:t>
      </w:r>
      <w:r>
        <w:rPr>
          <w:spacing w:val="-2"/>
          <w:sz w:val="19"/>
        </w:rPr>
        <w:t>superior.</w:t>
      </w:r>
    </w:p>
    <w:p>
      <w:pPr>
        <w:pStyle w:val="ListParagraph"/>
        <w:numPr>
          <w:ilvl w:val="2"/>
          <w:numId w:val="27"/>
        </w:numPr>
        <w:tabs>
          <w:tab w:pos="617" w:val="left" w:leader="none"/>
        </w:tabs>
        <w:spacing w:line="283" w:lineRule="auto" w:before="39" w:after="0"/>
        <w:ind w:left="114" w:right="112" w:firstLine="0"/>
        <w:jc w:val="left"/>
        <w:rPr>
          <w:sz w:val="19"/>
        </w:rPr>
      </w:pPr>
      <w:r>
        <w:rPr>
          <w:sz w:val="19"/>
        </w:rPr>
        <w:t>Os</w:t>
      </w:r>
      <w:r>
        <w:rPr>
          <w:spacing w:val="26"/>
          <w:sz w:val="19"/>
        </w:rPr>
        <w:t> </w:t>
      </w:r>
      <w:r>
        <w:rPr>
          <w:sz w:val="19"/>
        </w:rPr>
        <w:t>setores/clínicas</w:t>
      </w:r>
      <w:r>
        <w:rPr>
          <w:spacing w:val="26"/>
          <w:sz w:val="19"/>
        </w:rPr>
        <w:t> </w:t>
      </w:r>
      <w:r>
        <w:rPr>
          <w:sz w:val="19"/>
        </w:rPr>
        <w:t>de</w:t>
      </w:r>
      <w:r>
        <w:rPr>
          <w:spacing w:val="26"/>
          <w:sz w:val="19"/>
        </w:rPr>
        <w:t> </w:t>
      </w:r>
      <w:r>
        <w:rPr>
          <w:sz w:val="19"/>
        </w:rPr>
        <w:t>destino</w:t>
      </w:r>
      <w:r>
        <w:rPr>
          <w:spacing w:val="26"/>
          <w:sz w:val="19"/>
        </w:rPr>
        <w:t> </w:t>
      </w:r>
      <w:r>
        <w:rPr>
          <w:sz w:val="19"/>
        </w:rPr>
        <w:t>do</w:t>
      </w:r>
      <w:r>
        <w:rPr>
          <w:spacing w:val="26"/>
          <w:sz w:val="19"/>
        </w:rPr>
        <w:t> </w:t>
      </w:r>
      <w:r>
        <w:rPr>
          <w:sz w:val="19"/>
        </w:rPr>
        <w:t>material</w:t>
      </w:r>
      <w:r>
        <w:rPr>
          <w:spacing w:val="26"/>
          <w:sz w:val="19"/>
        </w:rPr>
        <w:t> </w:t>
      </w:r>
      <w:r>
        <w:rPr>
          <w:b/>
          <w:sz w:val="19"/>
          <w:u w:val="single"/>
        </w:rPr>
        <w:t>NÃO</w:t>
      </w:r>
      <w:r>
        <w:rPr>
          <w:b/>
          <w:spacing w:val="26"/>
          <w:sz w:val="19"/>
        </w:rPr>
        <w:t> </w:t>
      </w:r>
      <w:r>
        <w:rPr>
          <w:sz w:val="19"/>
        </w:rPr>
        <w:t>estão</w:t>
      </w:r>
      <w:r>
        <w:rPr>
          <w:spacing w:val="26"/>
          <w:sz w:val="19"/>
        </w:rPr>
        <w:t> </w:t>
      </w:r>
      <w:r>
        <w:rPr>
          <w:sz w:val="19"/>
        </w:rPr>
        <w:t>autorizados</w:t>
      </w:r>
      <w:r>
        <w:rPr>
          <w:spacing w:val="26"/>
          <w:sz w:val="19"/>
        </w:rPr>
        <w:t> </w:t>
      </w:r>
      <w:r>
        <w:rPr>
          <w:sz w:val="19"/>
        </w:rPr>
        <w:t>a</w:t>
      </w:r>
      <w:r>
        <w:rPr>
          <w:spacing w:val="26"/>
          <w:sz w:val="19"/>
        </w:rPr>
        <w:t> </w:t>
      </w:r>
      <w:r>
        <w:rPr>
          <w:sz w:val="19"/>
        </w:rPr>
        <w:t>solicitar</w:t>
      </w:r>
      <w:r>
        <w:rPr>
          <w:spacing w:val="26"/>
          <w:sz w:val="19"/>
        </w:rPr>
        <w:t> </w:t>
      </w:r>
      <w:r>
        <w:rPr>
          <w:sz w:val="19"/>
        </w:rPr>
        <w:t>diretamente</w:t>
      </w:r>
      <w:r>
        <w:rPr>
          <w:spacing w:val="26"/>
          <w:sz w:val="19"/>
        </w:rPr>
        <w:t> </w:t>
      </w:r>
      <w:r>
        <w:rPr>
          <w:sz w:val="19"/>
        </w:rPr>
        <w:t>junto</w:t>
      </w:r>
      <w:r>
        <w:rPr>
          <w:spacing w:val="26"/>
          <w:sz w:val="19"/>
        </w:rPr>
        <w:t> </w:t>
      </w:r>
      <w:r>
        <w:rPr>
          <w:sz w:val="19"/>
        </w:rPr>
        <w:t>a</w:t>
      </w:r>
      <w:r>
        <w:rPr>
          <w:spacing w:val="26"/>
          <w:sz w:val="19"/>
        </w:rPr>
        <w:t> </w:t>
      </w:r>
      <w:r>
        <w:rPr>
          <w:sz w:val="19"/>
        </w:rPr>
        <w:t>CONTRATADA</w:t>
      </w:r>
      <w:r>
        <w:rPr>
          <w:spacing w:val="16"/>
          <w:sz w:val="19"/>
        </w:rPr>
        <w:t> </w:t>
      </w:r>
      <w:r>
        <w:rPr>
          <w:sz w:val="19"/>
        </w:rPr>
        <w:t>a</w:t>
      </w:r>
      <w:r>
        <w:rPr>
          <w:spacing w:val="26"/>
          <w:sz w:val="19"/>
        </w:rPr>
        <w:t> </w:t>
      </w:r>
      <w:r>
        <w:rPr>
          <w:sz w:val="19"/>
        </w:rPr>
        <w:t>entrega</w:t>
      </w:r>
      <w:r>
        <w:rPr>
          <w:spacing w:val="26"/>
          <w:sz w:val="19"/>
        </w:rPr>
        <w:t> </w:t>
      </w:r>
      <w:r>
        <w:rPr>
          <w:sz w:val="19"/>
        </w:rPr>
        <w:t>do</w:t>
      </w:r>
      <w:r>
        <w:rPr>
          <w:spacing w:val="26"/>
          <w:sz w:val="19"/>
        </w:rPr>
        <w:t> </w:t>
      </w:r>
      <w:r>
        <w:rPr>
          <w:sz w:val="19"/>
        </w:rPr>
        <w:t>material,</w:t>
      </w:r>
      <w:r>
        <w:rPr>
          <w:spacing w:val="26"/>
          <w:sz w:val="19"/>
        </w:rPr>
        <w:t> </w:t>
      </w:r>
      <w:r>
        <w:rPr>
          <w:sz w:val="19"/>
        </w:rPr>
        <w:t>salvo</w:t>
      </w:r>
      <w:r>
        <w:rPr>
          <w:spacing w:val="26"/>
          <w:sz w:val="19"/>
        </w:rPr>
        <w:t> </w:t>
      </w:r>
      <w:r>
        <w:rPr>
          <w:sz w:val="19"/>
        </w:rPr>
        <w:t>permitido</w:t>
      </w:r>
      <w:r>
        <w:rPr>
          <w:spacing w:val="26"/>
          <w:sz w:val="19"/>
        </w:rPr>
        <w:t> </w:t>
      </w:r>
      <w:r>
        <w:rPr>
          <w:sz w:val="19"/>
        </w:rPr>
        <w:t>pela</w:t>
      </w:r>
      <w:r>
        <w:rPr>
          <w:spacing w:val="26"/>
          <w:sz w:val="19"/>
        </w:rPr>
        <w:t> </w:t>
      </w:r>
      <w:r>
        <w:rPr>
          <w:sz w:val="19"/>
        </w:rPr>
        <w:t>DIVLS/</w:t>
      </w:r>
      <w:r>
        <w:rPr>
          <w:spacing w:val="26"/>
          <w:sz w:val="19"/>
        </w:rPr>
        <w:t> </w:t>
      </w:r>
      <w:r>
        <w:rPr>
          <w:sz w:val="19"/>
        </w:rPr>
        <w:t>Serviço</w:t>
      </w:r>
      <w:r>
        <w:rPr>
          <w:spacing w:val="26"/>
          <w:sz w:val="19"/>
        </w:rPr>
        <w:t> </w:t>
      </w:r>
      <w:r>
        <w:rPr>
          <w:sz w:val="19"/>
        </w:rPr>
        <w:t>de</w:t>
      </w:r>
      <w:r>
        <w:rPr>
          <w:spacing w:val="26"/>
          <w:sz w:val="19"/>
        </w:rPr>
        <w:t> </w:t>
      </w:r>
      <w:r>
        <w:rPr>
          <w:sz w:val="19"/>
        </w:rPr>
        <w:t>Controle</w:t>
      </w:r>
      <w:r>
        <w:rPr>
          <w:spacing w:val="26"/>
          <w:sz w:val="19"/>
        </w:rPr>
        <w:t> </w:t>
      </w:r>
      <w:r>
        <w:rPr>
          <w:sz w:val="19"/>
        </w:rPr>
        <w:t>de Medicamentos ou departamento superior.</w:t>
      </w:r>
    </w:p>
    <w:p>
      <w:pPr>
        <w:pStyle w:val="ListParagraph"/>
        <w:numPr>
          <w:ilvl w:val="1"/>
          <w:numId w:val="27"/>
        </w:numPr>
        <w:tabs>
          <w:tab w:pos="436" w:val="left" w:leader="none"/>
        </w:tabs>
        <w:spacing w:line="283" w:lineRule="auto" w:before="0" w:after="0"/>
        <w:ind w:left="114" w:right="112" w:firstLine="0"/>
        <w:jc w:val="left"/>
        <w:rPr>
          <w:sz w:val="19"/>
        </w:rPr>
      </w:pPr>
      <w:r>
        <w:rPr>
          <w:sz w:val="19"/>
        </w:rPr>
        <w:t>Antes</w:t>
      </w:r>
      <w:r>
        <w:rPr>
          <w:spacing w:val="-1"/>
          <w:sz w:val="19"/>
        </w:rPr>
        <w:t> </w:t>
      </w:r>
      <w:r>
        <w:rPr>
          <w:sz w:val="19"/>
        </w:rPr>
        <w:t>de</w:t>
      </w:r>
      <w:r>
        <w:rPr>
          <w:spacing w:val="-1"/>
          <w:sz w:val="19"/>
        </w:rPr>
        <w:t> </w:t>
      </w:r>
      <w:r>
        <w:rPr>
          <w:sz w:val="19"/>
        </w:rPr>
        <w:t>apresentar</w:t>
      </w:r>
      <w:r>
        <w:rPr>
          <w:spacing w:val="-1"/>
          <w:sz w:val="19"/>
        </w:rPr>
        <w:t> </w:t>
      </w:r>
      <w:r>
        <w:rPr>
          <w:sz w:val="19"/>
        </w:rPr>
        <w:t>a</w:t>
      </w:r>
      <w:r>
        <w:rPr>
          <w:spacing w:val="-1"/>
          <w:sz w:val="19"/>
        </w:rPr>
        <w:t> </w:t>
      </w:r>
      <w:r>
        <w:rPr>
          <w:sz w:val="19"/>
        </w:rPr>
        <w:t>proposta,</w:t>
      </w:r>
      <w:r>
        <w:rPr>
          <w:spacing w:val="-1"/>
          <w:sz w:val="19"/>
        </w:rPr>
        <w:t> </w:t>
      </w:r>
      <w:r>
        <w:rPr>
          <w:sz w:val="19"/>
        </w:rPr>
        <w:t>a</w:t>
      </w:r>
      <w:r>
        <w:rPr>
          <w:spacing w:val="-1"/>
          <w:sz w:val="19"/>
        </w:rPr>
        <w:t> </w:t>
      </w:r>
      <w:r>
        <w:rPr>
          <w:sz w:val="19"/>
        </w:rPr>
        <w:t>CONTRATADA</w:t>
      </w:r>
      <w:r>
        <w:rPr>
          <w:spacing w:val="-12"/>
          <w:sz w:val="19"/>
        </w:rPr>
        <w:t> </w:t>
      </w:r>
      <w:r>
        <w:rPr>
          <w:sz w:val="19"/>
        </w:rPr>
        <w:t>deverá</w:t>
      </w:r>
      <w:r>
        <w:rPr>
          <w:spacing w:val="-1"/>
          <w:sz w:val="19"/>
        </w:rPr>
        <w:t> </w:t>
      </w:r>
      <w:r>
        <w:rPr>
          <w:sz w:val="19"/>
        </w:rPr>
        <w:t>realizar</w:t>
      </w:r>
      <w:r>
        <w:rPr>
          <w:spacing w:val="-1"/>
          <w:sz w:val="19"/>
        </w:rPr>
        <w:t> </w:t>
      </w:r>
      <w:r>
        <w:rPr>
          <w:sz w:val="19"/>
        </w:rPr>
        <w:t>todos</w:t>
      </w:r>
      <w:r>
        <w:rPr>
          <w:spacing w:val="-1"/>
          <w:sz w:val="19"/>
        </w:rPr>
        <w:t> </w:t>
      </w:r>
      <w:r>
        <w:rPr>
          <w:sz w:val="19"/>
        </w:rPr>
        <w:t>os</w:t>
      </w:r>
      <w:r>
        <w:rPr>
          <w:spacing w:val="-1"/>
          <w:sz w:val="19"/>
        </w:rPr>
        <w:t> </w:t>
      </w:r>
      <w:r>
        <w:rPr>
          <w:sz w:val="19"/>
        </w:rPr>
        <w:t>levantamentos</w:t>
      </w:r>
      <w:r>
        <w:rPr>
          <w:spacing w:val="-1"/>
          <w:sz w:val="19"/>
        </w:rPr>
        <w:t> </w:t>
      </w:r>
      <w:r>
        <w:rPr>
          <w:sz w:val="19"/>
        </w:rPr>
        <w:t>essenciais,</w:t>
      </w:r>
      <w:r>
        <w:rPr>
          <w:spacing w:val="-1"/>
          <w:sz w:val="19"/>
        </w:rPr>
        <w:t> </w:t>
      </w:r>
      <w:r>
        <w:rPr>
          <w:sz w:val="19"/>
        </w:rPr>
        <w:t>de</w:t>
      </w:r>
      <w:r>
        <w:rPr>
          <w:spacing w:val="-1"/>
          <w:sz w:val="19"/>
        </w:rPr>
        <w:t> </w:t>
      </w:r>
      <w:r>
        <w:rPr>
          <w:sz w:val="19"/>
        </w:rPr>
        <w:t>modo</w:t>
      </w:r>
      <w:r>
        <w:rPr>
          <w:spacing w:val="-1"/>
          <w:sz w:val="19"/>
        </w:rPr>
        <w:t> </w:t>
      </w:r>
      <w:r>
        <w:rPr>
          <w:sz w:val="19"/>
        </w:rPr>
        <w:t>a</w:t>
      </w:r>
      <w:r>
        <w:rPr>
          <w:spacing w:val="-1"/>
          <w:sz w:val="19"/>
        </w:rPr>
        <w:t> </w:t>
      </w:r>
      <w:r>
        <w:rPr>
          <w:sz w:val="19"/>
        </w:rPr>
        <w:t>não</w:t>
      </w:r>
      <w:r>
        <w:rPr>
          <w:spacing w:val="-1"/>
          <w:sz w:val="19"/>
        </w:rPr>
        <w:t> </w:t>
      </w:r>
      <w:r>
        <w:rPr>
          <w:sz w:val="19"/>
        </w:rPr>
        <w:t>incorrer</w:t>
      </w:r>
      <w:r>
        <w:rPr>
          <w:spacing w:val="-1"/>
          <w:sz w:val="19"/>
        </w:rPr>
        <w:t> </w:t>
      </w:r>
      <w:r>
        <w:rPr>
          <w:sz w:val="19"/>
        </w:rPr>
        <w:t>em</w:t>
      </w:r>
      <w:r>
        <w:rPr>
          <w:spacing w:val="-1"/>
          <w:sz w:val="19"/>
        </w:rPr>
        <w:t> </w:t>
      </w:r>
      <w:r>
        <w:rPr>
          <w:sz w:val="19"/>
        </w:rPr>
        <w:t>omissões</w:t>
      </w:r>
      <w:r>
        <w:rPr>
          <w:spacing w:val="-1"/>
          <w:sz w:val="19"/>
        </w:rPr>
        <w:t> </w:t>
      </w:r>
      <w:r>
        <w:rPr>
          <w:sz w:val="19"/>
        </w:rPr>
        <w:t>que</w:t>
      </w:r>
      <w:r>
        <w:rPr>
          <w:spacing w:val="-1"/>
          <w:sz w:val="19"/>
        </w:rPr>
        <w:t> </w:t>
      </w:r>
      <w:r>
        <w:rPr>
          <w:sz w:val="19"/>
        </w:rPr>
        <w:t>jamais</w:t>
      </w:r>
      <w:r>
        <w:rPr>
          <w:spacing w:val="-1"/>
          <w:sz w:val="19"/>
        </w:rPr>
        <w:t> </w:t>
      </w:r>
      <w:r>
        <w:rPr>
          <w:sz w:val="19"/>
        </w:rPr>
        <w:t>poderão</w:t>
      </w:r>
      <w:r>
        <w:rPr>
          <w:spacing w:val="-1"/>
          <w:sz w:val="19"/>
        </w:rPr>
        <w:t> </w:t>
      </w:r>
      <w:r>
        <w:rPr>
          <w:sz w:val="19"/>
        </w:rPr>
        <w:t>ser</w:t>
      </w:r>
      <w:r>
        <w:rPr>
          <w:spacing w:val="-1"/>
          <w:sz w:val="19"/>
        </w:rPr>
        <w:t> </w:t>
      </w:r>
      <w:r>
        <w:rPr>
          <w:sz w:val="19"/>
        </w:rPr>
        <w:t>alegadas</w:t>
      </w:r>
      <w:r>
        <w:rPr>
          <w:spacing w:val="-1"/>
          <w:sz w:val="19"/>
        </w:rPr>
        <w:t> </w:t>
      </w:r>
      <w:r>
        <w:rPr>
          <w:sz w:val="19"/>
        </w:rPr>
        <w:t>ao</w:t>
      </w:r>
      <w:r>
        <w:rPr>
          <w:spacing w:val="-1"/>
          <w:sz w:val="19"/>
        </w:rPr>
        <w:t> </w:t>
      </w:r>
      <w:r>
        <w:rPr>
          <w:sz w:val="19"/>
        </w:rPr>
        <w:t>fornecimento</w:t>
      </w:r>
      <w:r>
        <w:rPr>
          <w:spacing w:val="-1"/>
          <w:sz w:val="19"/>
        </w:rPr>
        <w:t> </w:t>
      </w:r>
      <w:r>
        <w:rPr>
          <w:sz w:val="19"/>
        </w:rPr>
        <w:t>em</w:t>
      </w:r>
      <w:r>
        <w:rPr>
          <w:spacing w:val="-1"/>
          <w:sz w:val="19"/>
        </w:rPr>
        <w:t> </w:t>
      </w:r>
      <w:r>
        <w:rPr>
          <w:sz w:val="19"/>
        </w:rPr>
        <w:t>favor</w:t>
      </w:r>
      <w:r>
        <w:rPr>
          <w:spacing w:val="-1"/>
          <w:sz w:val="19"/>
        </w:rPr>
        <w:t> </w:t>
      </w:r>
      <w:r>
        <w:rPr>
          <w:sz w:val="19"/>
        </w:rPr>
        <w:t>de eventuais pretensões de acréscimos de preços, alteração de data de entrega ou alteração de qualidade.</w:t>
      </w:r>
    </w:p>
    <w:p>
      <w:pPr>
        <w:pStyle w:val="ListParagraph"/>
        <w:numPr>
          <w:ilvl w:val="1"/>
          <w:numId w:val="27"/>
        </w:numPr>
        <w:tabs>
          <w:tab w:pos="436" w:val="left" w:leader="none"/>
        </w:tabs>
        <w:spacing w:line="218" w:lineRule="exact" w:before="0" w:after="0"/>
        <w:ind w:left="43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7"/>
        </w:numPr>
        <w:tabs>
          <w:tab w:pos="447" w:val="left" w:leader="none"/>
        </w:tabs>
        <w:spacing w:line="240" w:lineRule="auto" w:before="38" w:after="0"/>
        <w:ind w:left="447" w:right="0" w:hanging="333"/>
        <w:jc w:val="left"/>
        <w:rPr>
          <w:sz w:val="19"/>
        </w:rPr>
      </w:pPr>
      <w:r>
        <w:rPr>
          <w:sz w:val="19"/>
        </w:rPr>
        <w:t>O preço total proposto deverá considerar a consecução do objeto referente a presente contratação, englobando todos os custos diretos e indiretos incidentes, inclusive a entrega e o </w:t>
      </w:r>
      <w:r>
        <w:rPr>
          <w:spacing w:val="-2"/>
          <w:sz w:val="19"/>
        </w:rPr>
        <w:t>descarregamento.</w:t>
      </w:r>
    </w:p>
    <w:p>
      <w:pPr>
        <w:pStyle w:val="BodyText"/>
        <w:spacing w:before="78"/>
        <w:ind w:left="0"/>
      </w:pPr>
    </w:p>
    <w:p>
      <w:pPr>
        <w:pStyle w:val="Heading2"/>
        <w:numPr>
          <w:ilvl w:val="0"/>
          <w:numId w:val="27"/>
        </w:numPr>
        <w:tabs>
          <w:tab w:pos="304" w:val="left" w:leader="none"/>
        </w:tabs>
        <w:spacing w:line="240" w:lineRule="auto" w:before="0" w:after="0"/>
        <w:ind w:left="30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spacing w:before="77"/>
        <w:ind w:left="0"/>
        <w:rPr>
          <w:b/>
        </w:rPr>
      </w:pPr>
    </w:p>
    <w:p>
      <w:pPr>
        <w:pStyle w:val="Heading3"/>
      </w:pPr>
      <w:r>
        <w:rPr/>
        <w:t>Luiz</w:t>
      </w:r>
      <w:r>
        <w:rPr>
          <w:spacing w:val="-5"/>
        </w:rPr>
        <w:t> </w:t>
      </w:r>
      <w:r>
        <w:rPr/>
        <w:t>Fernando</w:t>
      </w:r>
      <w:r>
        <w:rPr>
          <w:spacing w:val="-8"/>
        </w:rPr>
        <w:t> </w:t>
      </w:r>
      <w:r>
        <w:rPr/>
        <w:t>Ventura</w:t>
      </w:r>
      <w:r>
        <w:rPr>
          <w:spacing w:val="-5"/>
        </w:rPr>
        <w:t> </w:t>
      </w:r>
      <w:r>
        <w:rPr/>
        <w:t>de</w:t>
      </w:r>
      <w:r>
        <w:rPr>
          <w:spacing w:val="-4"/>
        </w:rPr>
        <w:t> </w:t>
      </w:r>
      <w:r>
        <w:rPr>
          <w:spacing w:val="-2"/>
        </w:rPr>
        <w:t>Souza</w:t>
      </w:r>
    </w:p>
    <w:p>
      <w:pPr>
        <w:pStyle w:val="BodyText"/>
        <w:spacing w:before="39"/>
      </w:pPr>
      <w:r>
        <w:rPr/>
        <w:t>Matrícula: 36229-</w:t>
      </w:r>
      <w:r>
        <w:rPr>
          <w:spacing w:val="-10"/>
        </w:rPr>
        <w:t>3</w:t>
      </w:r>
    </w:p>
    <w:p>
      <w:pPr>
        <w:pStyle w:val="BodyText"/>
        <w:spacing w:before="39"/>
      </w:pPr>
      <w:r>
        <w:rPr/>
        <w:t>ID Funcional: 443098-</w:t>
      </w:r>
      <w:r>
        <w:rPr>
          <w:spacing w:val="-10"/>
        </w:rPr>
        <w:t>4</w:t>
      </w:r>
    </w:p>
    <w:p>
      <w:pPr>
        <w:pStyle w:val="BodyText"/>
        <w:spacing w:before="39"/>
      </w:pPr>
      <w:r>
        <w:rPr/>
        <w:t>Telefone:</w:t>
      </w:r>
      <w:r>
        <w:rPr>
          <w:spacing w:val="-7"/>
        </w:rPr>
        <w:t> </w:t>
      </w:r>
      <w:r>
        <w:rPr/>
        <w:t>(21)</w:t>
      </w:r>
      <w:r>
        <w:rPr>
          <w:spacing w:val="-7"/>
        </w:rPr>
        <w:t> </w:t>
      </w:r>
      <w:r>
        <w:rPr/>
        <w:t>2868-</w:t>
      </w:r>
      <w:r>
        <w:rPr>
          <w:spacing w:val="-4"/>
        </w:rPr>
        <w:t>8352</w:t>
      </w:r>
    </w:p>
    <w:p>
      <w:pPr>
        <w:pStyle w:val="BodyText"/>
        <w:spacing w:before="39"/>
      </w:pPr>
      <w:r>
        <w:rPr/>
        <w:t>E-mail institucional: </w:t>
      </w:r>
      <w:hyperlink r:id="rId35">
        <w:r>
          <w:rPr>
            <w:color w:val="0000ED"/>
            <w:spacing w:val="-2"/>
            <w:u w:val="single" w:color="0000ED"/>
          </w:rPr>
          <w:t>luiz.souza@hupe.ue</w:t>
        </w:r>
        <w:r>
          <w:rPr>
            <w:color w:val="0000ED"/>
            <w:spacing w:val="-2"/>
          </w:rPr>
          <w:t>rj</w:t>
        </w:r>
        <w:r>
          <w:rPr>
            <w:color w:val="0000ED"/>
            <w:spacing w:val="-2"/>
            <w:u w:val="single" w:color="0000ED"/>
          </w:rPr>
          <w:t>.br</w:t>
        </w:r>
      </w:hyperlink>
    </w:p>
    <w:p>
      <w:pPr>
        <w:pStyle w:val="BodyText"/>
        <w:spacing w:before="77"/>
        <w:ind w:left="0"/>
      </w:pPr>
    </w:p>
    <w:p>
      <w:pPr>
        <w:pStyle w:val="Heading3"/>
      </w:pPr>
      <w:r>
        <w:rPr/>
        <w:t>Luiz Carlos C. R. </w:t>
      </w:r>
      <w:r>
        <w:rPr>
          <w:spacing w:val="-2"/>
        </w:rPr>
        <w:t>Junior.</w:t>
      </w:r>
    </w:p>
    <w:p>
      <w:pPr>
        <w:pStyle w:val="BodyText"/>
        <w:spacing w:before="39"/>
      </w:pPr>
      <w:r>
        <w:rPr/>
        <w:t>Téc. Universitário </w:t>
      </w:r>
      <w:r>
        <w:rPr>
          <w:spacing w:val="-5"/>
        </w:rPr>
        <w:t>II</w:t>
      </w:r>
    </w:p>
    <w:p>
      <w:pPr>
        <w:pStyle w:val="BodyText"/>
        <w:spacing w:before="39"/>
      </w:pPr>
      <w:r>
        <w:rPr/>
        <w:t>Mat.: 41253-6 ID: </w:t>
      </w:r>
      <w:r>
        <w:rPr>
          <w:spacing w:val="-2"/>
        </w:rPr>
        <w:t>51363879</w:t>
      </w:r>
    </w:p>
    <w:p>
      <w:pPr>
        <w:pStyle w:val="BodyText"/>
        <w:spacing w:line="283" w:lineRule="auto" w:before="39"/>
        <w:ind w:right="11713"/>
      </w:pPr>
      <w:r>
        <w:rPr/>
        <w:t>DIVLS/Serviço</w:t>
      </w:r>
      <w:r>
        <w:rPr>
          <w:spacing w:val="-7"/>
        </w:rPr>
        <w:t> </w:t>
      </w:r>
      <w:r>
        <w:rPr/>
        <w:t>de</w:t>
      </w:r>
      <w:r>
        <w:rPr>
          <w:spacing w:val="-7"/>
        </w:rPr>
        <w:t> </w:t>
      </w:r>
      <w:r>
        <w:rPr/>
        <w:t>Controle</w:t>
      </w:r>
      <w:r>
        <w:rPr>
          <w:spacing w:val="-7"/>
        </w:rPr>
        <w:t> </w:t>
      </w:r>
      <w:r>
        <w:rPr/>
        <w:t>de</w:t>
      </w:r>
      <w:r>
        <w:rPr>
          <w:spacing w:val="-7"/>
        </w:rPr>
        <w:t> </w:t>
      </w:r>
      <w:r>
        <w:rPr/>
        <w:t>Medicamentos </w:t>
      </w:r>
      <w:r>
        <w:rPr>
          <w:spacing w:val="-2"/>
        </w:rPr>
        <w:t>HUPE/UERJ</w:t>
      </w:r>
    </w:p>
    <w:p>
      <w:pPr>
        <w:pStyle w:val="BodyText"/>
        <w:spacing w:line="218" w:lineRule="exact"/>
      </w:pPr>
      <w:r>
        <w:rPr/>
        <w:t>(21) 2868-</w:t>
      </w:r>
      <w:r>
        <w:rPr>
          <w:spacing w:val="-4"/>
        </w:rPr>
        <w:t>8352</w:t>
      </w:r>
    </w:p>
    <w:p>
      <w:pPr>
        <w:pStyle w:val="BodyText"/>
        <w:spacing w:before="78"/>
        <w:ind w:left="0"/>
      </w:pPr>
    </w:p>
    <w:p>
      <w:pPr>
        <w:pStyle w:val="Heading3"/>
      </w:pPr>
      <w:r>
        <w:rPr/>
        <w:t>Simone Oliveira da </w:t>
      </w:r>
      <w:r>
        <w:rPr>
          <w:spacing w:val="-2"/>
        </w:rPr>
        <w:t>Rocha</w:t>
      </w:r>
    </w:p>
    <w:p>
      <w:pPr>
        <w:pStyle w:val="BodyText"/>
        <w:spacing w:before="39"/>
      </w:pPr>
      <w:r>
        <w:rPr/>
        <w:t>Matrícula: 33.775-</w:t>
      </w:r>
      <w:r>
        <w:rPr>
          <w:spacing w:val="-10"/>
        </w:rPr>
        <w:t>8</w:t>
      </w:r>
    </w:p>
    <w:p>
      <w:pPr>
        <w:pStyle w:val="BodyText"/>
        <w:spacing w:before="38"/>
      </w:pPr>
      <w:r>
        <w:rPr/>
        <w:t>ID Funcional: </w:t>
      </w:r>
      <w:r>
        <w:rPr>
          <w:spacing w:val="-2"/>
        </w:rPr>
        <w:t>2040816</w:t>
      </w:r>
    </w:p>
    <w:p>
      <w:pPr>
        <w:pStyle w:val="BodyText"/>
        <w:spacing w:before="39"/>
      </w:pPr>
      <w:r>
        <w:rPr/>
        <w:t>Telefone:</w:t>
      </w:r>
      <w:r>
        <w:rPr>
          <w:spacing w:val="-7"/>
        </w:rPr>
        <w:t> </w:t>
      </w:r>
      <w:r>
        <w:rPr/>
        <w:t>(21)</w:t>
      </w:r>
      <w:r>
        <w:rPr>
          <w:spacing w:val="-7"/>
        </w:rPr>
        <w:t> </w:t>
      </w:r>
      <w:r>
        <w:rPr/>
        <w:t>2868-</w:t>
      </w:r>
      <w:r>
        <w:rPr>
          <w:spacing w:val="-4"/>
        </w:rPr>
        <w:t>8464</w:t>
      </w:r>
    </w:p>
    <w:p>
      <w:pPr>
        <w:pStyle w:val="BodyText"/>
        <w:spacing w:after="0"/>
        <w:sectPr>
          <w:pgSz w:w="15840" w:h="24480"/>
          <w:pgMar w:top="0" w:bottom="280" w:left="0" w:right="0"/>
        </w:sectPr>
      </w:pPr>
    </w:p>
    <w:p>
      <w:pPr>
        <w:spacing w:before="72"/>
        <w:ind w:left="0" w:right="98" w:firstLine="0"/>
        <w:jc w:val="center"/>
        <w:rPr>
          <w:b/>
          <w:sz w:val="19"/>
        </w:rPr>
      </w:pPr>
      <w:r>
        <w:rPr>
          <w:b/>
          <w:sz w:val="19"/>
          <w:u w:val="single"/>
        </w:rPr>
        <w:t>ANEXO</w:t>
      </w:r>
      <w:r>
        <w:rPr>
          <w:b/>
          <w:spacing w:val="-4"/>
          <w:sz w:val="19"/>
          <w:u w:val="single"/>
        </w:rPr>
        <w:t> </w:t>
      </w:r>
      <w:r>
        <w:rPr>
          <w:b/>
          <w:sz w:val="19"/>
          <w:u w:val="single"/>
        </w:rPr>
        <w:t>II-</w:t>
      </w:r>
      <w:r>
        <w:rPr>
          <w:b/>
          <w:spacing w:val="-3"/>
          <w:sz w:val="19"/>
          <w:u w:val="single"/>
        </w:rPr>
        <w:t> </w:t>
      </w:r>
      <w:r>
        <w:rPr>
          <w:b/>
          <w:sz w:val="19"/>
          <w:u w:val="single"/>
        </w:rPr>
        <w:t>MINUTA</w:t>
      </w:r>
      <w:r>
        <w:rPr>
          <w:b/>
          <w:spacing w:val="-12"/>
          <w:sz w:val="19"/>
          <w:u w:val="single"/>
        </w:rPr>
        <w:t> </w:t>
      </w:r>
      <w:r>
        <w:rPr>
          <w:b/>
          <w:sz w:val="19"/>
          <w:u w:val="single"/>
        </w:rPr>
        <w:t>DE</w:t>
      </w:r>
      <w:r>
        <w:rPr>
          <w:b/>
          <w:spacing w:val="-6"/>
          <w:sz w:val="19"/>
          <w:u w:val="single"/>
        </w:rPr>
        <w:t> </w:t>
      </w:r>
      <w:r>
        <w:rPr>
          <w:b/>
          <w:sz w:val="19"/>
          <w:u w:val="single"/>
        </w:rPr>
        <w:t>TERMO</w:t>
      </w:r>
      <w:r>
        <w:rPr>
          <w:b/>
          <w:spacing w:val="-3"/>
          <w:sz w:val="19"/>
          <w:u w:val="single"/>
        </w:rPr>
        <w:t> </w:t>
      </w:r>
      <w:r>
        <w:rPr>
          <w:b/>
          <w:sz w:val="19"/>
          <w:u w:val="single"/>
        </w:rPr>
        <w:t>DE</w:t>
      </w:r>
      <w:r>
        <w:rPr>
          <w:b/>
          <w:spacing w:val="-2"/>
          <w:sz w:val="19"/>
          <w:u w:val="single"/>
        </w:rPr>
        <w:t> CONTRATO</w:t>
      </w:r>
    </w:p>
    <w:p>
      <w:pPr>
        <w:pStyle w:val="BodyText"/>
        <w:ind w:left="0"/>
        <w:rPr>
          <w:b/>
        </w:rPr>
      </w:pPr>
    </w:p>
    <w:p>
      <w:pPr>
        <w:pStyle w:val="BodyText"/>
        <w:spacing w:before="116"/>
        <w:ind w:left="0"/>
        <w:rPr>
          <w:b/>
        </w:rPr>
      </w:pPr>
    </w:p>
    <w:p>
      <w:pPr>
        <w:pStyle w:val="Heading3"/>
      </w:pPr>
      <w:r>
        <w:rPr/>
        <w:t>CONTRATO</w:t>
      </w:r>
      <w:r>
        <w:rPr>
          <w:spacing w:val="29"/>
        </w:rPr>
        <w:t> </w:t>
      </w:r>
      <w:r>
        <w:rPr/>
        <w:t>Nº</w:t>
      </w:r>
      <w:r>
        <w:rPr>
          <w:spacing w:val="29"/>
        </w:rPr>
        <w:t> </w:t>
      </w:r>
      <w:r>
        <w:rPr/>
        <w:t>................./2025/HUPE,</w:t>
      </w:r>
      <w:r>
        <w:rPr>
          <w:spacing w:val="30"/>
        </w:rPr>
        <w:t> </w:t>
      </w:r>
      <w:r>
        <w:rPr/>
        <w:t>DE</w:t>
      </w:r>
      <w:r>
        <w:rPr>
          <w:spacing w:val="19"/>
        </w:rPr>
        <w:t> </w:t>
      </w:r>
      <w:r>
        <w:rPr/>
        <w:t>AQUISIÇÃO</w:t>
      </w:r>
      <w:r>
        <w:rPr>
          <w:spacing w:val="30"/>
        </w:rPr>
        <w:t> </w:t>
      </w:r>
      <w:r>
        <w:rPr/>
        <w:t>DE</w:t>
      </w:r>
      <w:r>
        <w:rPr>
          <w:spacing w:val="29"/>
        </w:rPr>
        <w:t> </w:t>
      </w:r>
      <w:r>
        <w:rPr/>
        <w:t>MEDICAMENTOS,</w:t>
      </w:r>
      <w:r>
        <w:rPr>
          <w:spacing w:val="30"/>
        </w:rPr>
        <w:t> </w:t>
      </w:r>
      <w:r>
        <w:rPr/>
        <w:t>QUE</w:t>
      </w:r>
      <w:r>
        <w:rPr>
          <w:spacing w:val="29"/>
        </w:rPr>
        <w:t> </w:t>
      </w:r>
      <w:r>
        <w:rPr/>
        <w:t>FAZEM</w:t>
      </w:r>
      <w:r>
        <w:rPr>
          <w:spacing w:val="29"/>
        </w:rPr>
        <w:t> </w:t>
      </w:r>
      <w:r>
        <w:rPr/>
        <w:t>ENTRE</w:t>
      </w:r>
      <w:r>
        <w:rPr>
          <w:spacing w:val="30"/>
        </w:rPr>
        <w:t> </w:t>
      </w:r>
      <w:r>
        <w:rPr/>
        <w:t>SI</w:t>
      </w:r>
      <w:r>
        <w:rPr>
          <w:spacing w:val="20"/>
        </w:rPr>
        <w:t> </w:t>
      </w:r>
      <w:r>
        <w:rPr/>
        <w:t>A</w:t>
      </w:r>
      <w:r>
        <w:rPr>
          <w:spacing w:val="19"/>
        </w:rPr>
        <w:t> </w:t>
      </w:r>
      <w:r>
        <w:rPr/>
        <w:t>UNIVERSIDADE</w:t>
      </w:r>
      <w:r>
        <w:rPr>
          <w:spacing w:val="30"/>
        </w:rPr>
        <w:t> </w:t>
      </w:r>
      <w:r>
        <w:rPr/>
        <w:t>DO</w:t>
      </w:r>
      <w:r>
        <w:rPr>
          <w:spacing w:val="29"/>
        </w:rPr>
        <w:t> </w:t>
      </w:r>
      <w:r>
        <w:rPr/>
        <w:t>ESTADO</w:t>
      </w:r>
      <w:r>
        <w:rPr>
          <w:spacing w:val="29"/>
        </w:rPr>
        <w:t> </w:t>
      </w:r>
      <w:r>
        <w:rPr/>
        <w:t>DO</w:t>
      </w:r>
      <w:r>
        <w:rPr>
          <w:spacing w:val="30"/>
        </w:rPr>
        <w:t> </w:t>
      </w:r>
      <w:r>
        <w:rPr/>
        <w:t>RIO</w:t>
      </w:r>
      <w:r>
        <w:rPr>
          <w:spacing w:val="29"/>
        </w:rPr>
        <w:t> </w:t>
      </w:r>
      <w:r>
        <w:rPr/>
        <w:t>DE</w:t>
      </w:r>
      <w:r>
        <w:rPr>
          <w:spacing w:val="30"/>
        </w:rPr>
        <w:t> </w:t>
      </w:r>
      <w:r>
        <w:rPr/>
        <w:t>JANEIRO</w:t>
      </w:r>
      <w:r>
        <w:rPr>
          <w:spacing w:val="29"/>
        </w:rPr>
        <w:t> </w:t>
      </w:r>
      <w:r>
        <w:rPr/>
        <w:t>E</w:t>
      </w:r>
      <w:r>
        <w:rPr>
          <w:spacing w:val="20"/>
        </w:rPr>
        <w:t> </w:t>
      </w:r>
      <w:r>
        <w:rPr/>
        <w:t>A</w:t>
      </w:r>
      <w:r>
        <w:rPr>
          <w:spacing w:val="20"/>
        </w:rPr>
        <w:t> </w:t>
      </w:r>
      <w:r>
        <w:rPr>
          <w:spacing w:val="-2"/>
        </w:rPr>
        <w:t>EMPRESA</w:t>
      </w:r>
    </w:p>
    <w:p>
      <w:pPr>
        <w:spacing w:before="39"/>
        <w:ind w:left="114" w:right="0" w:firstLine="0"/>
        <w:jc w:val="left"/>
        <w:rPr>
          <w:b/>
          <w:sz w:val="19"/>
        </w:rPr>
      </w:pPr>
      <w:r>
        <w:rPr>
          <w:b/>
          <w:spacing w:val="-2"/>
          <w:sz w:val="19"/>
        </w:rPr>
        <w:t>..................................................</w:t>
      </w:r>
    </w:p>
    <w:p>
      <w:pPr>
        <w:pStyle w:val="BodyText"/>
        <w:spacing w:before="78"/>
        <w:ind w:left="0"/>
        <w:rPr>
          <w:b/>
        </w:rPr>
      </w:pPr>
    </w:p>
    <w:p>
      <w:pPr>
        <w:pStyle w:val="BodyText"/>
        <w:tabs>
          <w:tab w:pos="15706" w:val="left" w:leader="dot"/>
        </w:tabs>
        <w:spacing w:line="283" w:lineRule="auto"/>
        <w:ind w:right="83"/>
        <w:jc w:val="both"/>
      </w:pPr>
      <w:r>
        <w:rPr>
          <w:b/>
        </w:rPr>
        <w:t>A</w:t>
      </w:r>
      <w:r>
        <w:rPr>
          <w:b/>
          <w:spacing w:val="-10"/>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w:t>
      </w:r>
      <w:r>
        <w:rPr>
          <w:spacing w:val="-1"/>
        </w:rPr>
        <w:t> </w:t>
      </w:r>
      <w:r>
        <w:rPr/>
        <w:t>doravante</w:t>
      </w:r>
      <w:r>
        <w:rPr>
          <w:spacing w:val="2"/>
        </w:rPr>
        <w:t> </w:t>
      </w:r>
      <w:r>
        <w:rPr/>
        <w:t>denominado</w:t>
      </w:r>
      <w:r>
        <w:rPr>
          <w:spacing w:val="2"/>
        </w:rPr>
        <w:t> </w:t>
      </w:r>
      <w:r>
        <w:rPr>
          <w:b/>
        </w:rPr>
        <w:t>CONTRATANTE</w:t>
      </w:r>
      <w:r>
        <w:rPr/>
        <w:t>,</w:t>
      </w:r>
      <w:r>
        <w:rPr>
          <w:spacing w:val="1"/>
        </w:rPr>
        <w:t> </w:t>
      </w:r>
      <w:r>
        <w:rPr/>
        <w:t>e</w:t>
      </w:r>
      <w:r>
        <w:rPr>
          <w:spacing w:val="21"/>
        </w:rPr>
        <w:t> </w:t>
      </w:r>
      <w:r>
        <w:rPr/>
        <w:t>a</w:t>
      </w:r>
      <w:r>
        <w:rPr>
          <w:spacing w:val="38"/>
        </w:rPr>
        <w:t> </w:t>
      </w:r>
      <w:r>
        <w:rPr/>
        <w:t>empresa</w:t>
      </w:r>
      <w:r>
        <w:rPr>
          <w:spacing w:val="2"/>
        </w:rPr>
        <w:t> </w:t>
      </w:r>
      <w:r>
        <w:rPr/>
        <w:t>..............................,</w:t>
      </w:r>
      <w:r>
        <w:rPr>
          <w:spacing w:val="2"/>
        </w:rPr>
        <w:t> </w:t>
      </w:r>
      <w:r>
        <w:rPr/>
        <w:t>com</w:t>
      </w:r>
      <w:r>
        <w:rPr>
          <w:spacing w:val="1"/>
        </w:rPr>
        <w:t> </w:t>
      </w:r>
      <w:r>
        <w:rPr/>
        <w:t>sede</w:t>
      </w:r>
      <w:r>
        <w:rPr>
          <w:spacing w:val="2"/>
        </w:rPr>
        <w:t> </w:t>
      </w:r>
      <w:r>
        <w:rPr/>
        <w:t>na</w:t>
      </w:r>
      <w:r>
        <w:rPr>
          <w:spacing w:val="2"/>
        </w:rPr>
        <w:t> </w:t>
      </w:r>
      <w:r>
        <w:rPr/>
        <w:t>............,</w:t>
      </w:r>
      <w:r>
        <w:rPr>
          <w:spacing w:val="1"/>
        </w:rPr>
        <w:t> </w:t>
      </w:r>
      <w:r>
        <w:rPr/>
        <w:t>inscrita</w:t>
      </w:r>
      <w:r>
        <w:rPr>
          <w:spacing w:val="2"/>
        </w:rPr>
        <w:t> </w:t>
      </w:r>
      <w:r>
        <w:rPr/>
        <w:t>no</w:t>
      </w:r>
      <w:r>
        <w:rPr>
          <w:spacing w:val="2"/>
        </w:rPr>
        <w:t> </w:t>
      </w:r>
      <w:r>
        <w:rPr/>
        <w:t>CNPJ/MF</w:t>
      </w:r>
      <w:r>
        <w:rPr>
          <w:spacing w:val="2"/>
        </w:rPr>
        <w:t> </w:t>
      </w:r>
      <w:r>
        <w:rPr/>
        <w:t>sob</w:t>
      </w:r>
      <w:r>
        <w:rPr>
          <w:spacing w:val="1"/>
        </w:rPr>
        <w:t> </w:t>
      </w:r>
      <w:r>
        <w:rPr/>
        <w:t>o</w:t>
      </w:r>
      <w:r>
        <w:rPr>
          <w:spacing w:val="2"/>
        </w:rPr>
        <w:t> </w:t>
      </w:r>
      <w:r>
        <w:rPr/>
        <w:t>nº</w:t>
      </w:r>
      <w:r>
        <w:rPr>
          <w:spacing w:val="2"/>
        </w:rPr>
        <w:t> </w:t>
      </w:r>
      <w:r>
        <w:rPr/>
        <w:t>.............,</w:t>
      </w:r>
      <w:r>
        <w:rPr>
          <w:spacing w:val="1"/>
        </w:rPr>
        <w:t> </w:t>
      </w:r>
      <w:r>
        <w:rPr/>
        <w:t>neste</w:t>
      </w:r>
      <w:r>
        <w:rPr>
          <w:spacing w:val="2"/>
        </w:rPr>
        <w:t> </w:t>
      </w:r>
      <w:r>
        <w:rPr/>
        <w:t>ato</w:t>
      </w:r>
      <w:r>
        <w:rPr>
          <w:spacing w:val="2"/>
        </w:rPr>
        <w:t> </w:t>
      </w:r>
      <w:r>
        <w:rPr/>
        <w:t>representada</w:t>
      </w:r>
      <w:r>
        <w:rPr>
          <w:spacing w:val="2"/>
        </w:rPr>
        <w:t> </w:t>
      </w:r>
      <w:r>
        <w:rPr>
          <w:spacing w:val="-5"/>
        </w:rPr>
        <w:t>por</w:t>
      </w:r>
      <w:r>
        <w:rPr/>
        <w:tab/>
      </w:r>
      <w:r>
        <w:rPr>
          <w:spacing w:val="-10"/>
        </w:rPr>
        <w:t>,</w:t>
      </w:r>
    </w:p>
    <w:p>
      <w:pPr>
        <w:pStyle w:val="BodyText"/>
        <w:tabs>
          <w:tab w:pos="5409" w:val="left" w:leader="dot"/>
        </w:tabs>
        <w:spacing w:line="217" w:lineRule="exact"/>
        <w:jc w:val="both"/>
      </w:pPr>
      <w:r>
        <w:rPr/>
        <w:t>portador</w:t>
      </w:r>
      <w:r>
        <w:rPr>
          <w:spacing w:val="3"/>
        </w:rPr>
        <w:t> </w:t>
      </w:r>
      <w:r>
        <w:rPr/>
        <w:t>da</w:t>
      </w:r>
      <w:r>
        <w:rPr>
          <w:spacing w:val="3"/>
        </w:rPr>
        <w:t> </w:t>
      </w:r>
      <w:r>
        <w:rPr/>
        <w:t>Carteira</w:t>
      </w:r>
      <w:r>
        <w:rPr>
          <w:spacing w:val="3"/>
        </w:rPr>
        <w:t> </w:t>
      </w:r>
      <w:r>
        <w:rPr/>
        <w:t>de</w:t>
      </w:r>
      <w:r>
        <w:rPr>
          <w:spacing w:val="3"/>
        </w:rPr>
        <w:t> </w:t>
      </w:r>
      <w:r>
        <w:rPr/>
        <w:t>Identidade</w:t>
      </w:r>
      <w:r>
        <w:rPr>
          <w:spacing w:val="3"/>
        </w:rPr>
        <w:t> </w:t>
      </w:r>
      <w:r>
        <w:rPr/>
        <w:t>nº</w:t>
      </w:r>
      <w:r>
        <w:rPr>
          <w:spacing w:val="3"/>
        </w:rPr>
        <w:t> </w:t>
      </w:r>
      <w:r>
        <w:rPr/>
        <w:t>.................,</w:t>
      </w:r>
      <w:r>
        <w:rPr>
          <w:spacing w:val="3"/>
        </w:rPr>
        <w:t> </w:t>
      </w:r>
      <w:r>
        <w:rPr/>
        <w:t>CPF</w:t>
      </w:r>
      <w:r>
        <w:rPr>
          <w:spacing w:val="3"/>
        </w:rPr>
        <w:t> </w:t>
      </w:r>
      <w:r>
        <w:rPr>
          <w:spacing w:val="-5"/>
        </w:rPr>
        <w:t>nº</w:t>
      </w:r>
      <w:r>
        <w:rPr/>
        <w:tab/>
        <w:t>,</w:t>
      </w:r>
      <w:r>
        <w:rPr>
          <w:spacing w:val="-2"/>
        </w:rPr>
        <w:t> </w:t>
      </w:r>
      <w:r>
        <w:rPr/>
        <w:t>doravante</w:t>
      </w:r>
      <w:r>
        <w:rPr>
          <w:spacing w:val="1"/>
        </w:rPr>
        <w:t> </w:t>
      </w:r>
      <w:r>
        <w:rPr/>
        <w:t>denominado</w:t>
      </w:r>
      <w:r>
        <w:rPr>
          <w:spacing w:val="1"/>
        </w:rPr>
        <w:t> </w:t>
      </w:r>
      <w:r>
        <w:rPr>
          <w:b/>
        </w:rPr>
        <w:t>CONTRATADO</w:t>
      </w:r>
      <w:r>
        <w:rPr/>
        <w:t>,</w:t>
      </w:r>
      <w:r>
        <w:rPr>
          <w:spacing w:val="1"/>
        </w:rPr>
        <w:t> </w:t>
      </w:r>
      <w:r>
        <w:rPr/>
        <w:t>com</w:t>
      </w:r>
      <w:r>
        <w:rPr>
          <w:spacing w:val="1"/>
        </w:rPr>
        <w:t> </w:t>
      </w:r>
      <w:r>
        <w:rPr/>
        <w:t>fundamento</w:t>
      </w:r>
      <w:r>
        <w:rPr>
          <w:spacing w:val="1"/>
        </w:rPr>
        <w:t> </w:t>
      </w:r>
      <w:r>
        <w:rPr/>
        <w:t>no</w:t>
      </w:r>
      <w:r>
        <w:rPr>
          <w:spacing w:val="1"/>
        </w:rPr>
        <w:t> </w:t>
      </w:r>
      <w:r>
        <w:rPr/>
        <w:t>Processo nº</w:t>
      </w:r>
      <w:r>
        <w:rPr>
          <w:spacing w:val="1"/>
        </w:rPr>
        <w:t> </w:t>
      </w:r>
      <w:r>
        <w:rPr>
          <w:b/>
        </w:rPr>
        <w:t>SEI-260007/004712/2025</w:t>
      </w:r>
      <w:r>
        <w:rPr/>
        <w:t>,</w:t>
      </w:r>
      <w:r>
        <w:rPr>
          <w:spacing w:val="1"/>
        </w:rPr>
        <w:t> </w:t>
      </w:r>
      <w:r>
        <w:rPr/>
        <w:t>que</w:t>
      </w:r>
      <w:r>
        <w:rPr>
          <w:spacing w:val="1"/>
        </w:rPr>
        <w:t> </w:t>
      </w:r>
      <w:r>
        <w:rPr/>
        <w:t>se</w:t>
      </w:r>
      <w:r>
        <w:rPr>
          <w:spacing w:val="1"/>
        </w:rPr>
        <w:t> </w:t>
      </w:r>
      <w:r>
        <w:rPr/>
        <w:t>regerá</w:t>
      </w:r>
      <w:r>
        <w:rPr>
          <w:spacing w:val="1"/>
        </w:rPr>
        <w:t> </w:t>
      </w:r>
      <w:r>
        <w:rPr/>
        <w:t>pelas</w:t>
      </w:r>
      <w:r>
        <w:rPr>
          <w:spacing w:val="1"/>
        </w:rPr>
        <w:t> </w:t>
      </w:r>
      <w:r>
        <w:rPr>
          <w:spacing w:val="-2"/>
        </w:rPr>
        <w:t>disposições</w:t>
      </w:r>
    </w:p>
    <w:p>
      <w:pPr>
        <w:pStyle w:val="BodyText"/>
        <w:spacing w:line="283" w:lineRule="auto" w:before="39"/>
        <w:ind w:right="83"/>
        <w:jc w:val="both"/>
      </w:pPr>
      <w:r>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294/2025</w:t>
      </w:r>
      <w:r>
        <w:rPr/>
        <w:t>, mediante as cláusulas e condições a seguir enunciadas.</w:t>
      </w:r>
    </w:p>
    <w:p>
      <w:pPr>
        <w:pStyle w:val="BodyText"/>
        <w:ind w:left="0"/>
      </w:pPr>
    </w:p>
    <w:p>
      <w:pPr>
        <w:pStyle w:val="BodyText"/>
        <w:spacing w:before="91"/>
        <w:ind w:left="0"/>
      </w:pPr>
    </w:p>
    <w:p>
      <w:pPr>
        <w:pStyle w:val="Heading2"/>
        <w:ind w:left="114"/>
      </w:pPr>
      <w:r>
        <w:rPr/>
        <w:t>CLÁUSULA</w:t>
      </w:r>
      <w:r>
        <w:rPr>
          <w:spacing w:val="-11"/>
        </w:rPr>
        <w:t> </w:t>
      </w:r>
      <w:r>
        <w:rPr/>
        <w:t>PRIMEIRA</w:t>
      </w:r>
      <w:r>
        <w:rPr>
          <w:spacing w:val="-11"/>
        </w:rPr>
        <w:t> </w:t>
      </w:r>
      <w:r>
        <w:rPr/>
        <w:t>– </w:t>
      </w:r>
      <w:r>
        <w:rPr>
          <w:spacing w:val="-2"/>
        </w:rPr>
        <w:t>OBJETO</w:t>
      </w:r>
    </w:p>
    <w:p>
      <w:pPr>
        <w:pStyle w:val="ListParagraph"/>
        <w:numPr>
          <w:ilvl w:val="1"/>
          <w:numId w:val="34"/>
        </w:numPr>
        <w:tabs>
          <w:tab w:pos="436" w:val="left" w:leader="none"/>
        </w:tabs>
        <w:spacing w:line="283" w:lineRule="auto" w:before="153" w:after="0"/>
        <w:ind w:left="114" w:right="83" w:firstLine="0"/>
        <w:jc w:val="left"/>
        <w:rPr>
          <w:sz w:val="19"/>
        </w:rPr>
      </w:pPr>
      <w:r>
        <w:rPr>
          <w:sz w:val="19"/>
        </w:rPr>
        <w:t>O</w:t>
      </w:r>
      <w:r>
        <w:rPr>
          <w:spacing w:val="35"/>
          <w:sz w:val="19"/>
        </w:rPr>
        <w:t> </w:t>
      </w:r>
      <w:r>
        <w:rPr>
          <w:sz w:val="19"/>
        </w:rPr>
        <w:t>objeto</w:t>
      </w:r>
      <w:r>
        <w:rPr>
          <w:spacing w:val="35"/>
          <w:sz w:val="19"/>
        </w:rPr>
        <w:t> </w:t>
      </w:r>
      <w:r>
        <w:rPr>
          <w:sz w:val="19"/>
        </w:rPr>
        <w:t>do</w:t>
      </w:r>
      <w:r>
        <w:rPr>
          <w:spacing w:val="35"/>
          <w:sz w:val="19"/>
        </w:rPr>
        <w:t> </w:t>
      </w:r>
      <w:r>
        <w:rPr>
          <w:sz w:val="19"/>
        </w:rPr>
        <w:t>presente</w:t>
      </w:r>
      <w:r>
        <w:rPr>
          <w:spacing w:val="35"/>
          <w:sz w:val="19"/>
        </w:rPr>
        <w:t> </w:t>
      </w:r>
      <w:r>
        <w:rPr>
          <w:sz w:val="19"/>
        </w:rPr>
        <w:t>Contrato</w:t>
      </w:r>
      <w:r>
        <w:rPr>
          <w:spacing w:val="35"/>
          <w:sz w:val="19"/>
        </w:rPr>
        <w:t> </w:t>
      </w:r>
      <w:r>
        <w:rPr>
          <w:sz w:val="19"/>
        </w:rPr>
        <w:t>é</w:t>
      </w:r>
      <w:r>
        <w:rPr>
          <w:spacing w:val="35"/>
          <w:sz w:val="19"/>
        </w:rPr>
        <w:t> </w:t>
      </w:r>
      <w:r>
        <w:rPr>
          <w:sz w:val="19"/>
        </w:rPr>
        <w:t>a</w:t>
      </w:r>
      <w:r>
        <w:rPr>
          <w:spacing w:val="35"/>
          <w:sz w:val="19"/>
        </w:rPr>
        <w:t> </w:t>
      </w:r>
      <w:r>
        <w:rPr>
          <w:b/>
          <w:sz w:val="19"/>
        </w:rPr>
        <w:t>AQUISIÇÃO</w:t>
      </w:r>
      <w:r>
        <w:rPr>
          <w:b/>
          <w:spacing w:val="35"/>
          <w:sz w:val="19"/>
        </w:rPr>
        <w:t> </w:t>
      </w:r>
      <w:r>
        <w:rPr>
          <w:b/>
          <w:sz w:val="19"/>
        </w:rPr>
        <w:t>DE</w:t>
      </w:r>
      <w:r>
        <w:rPr>
          <w:b/>
          <w:spacing w:val="35"/>
          <w:sz w:val="19"/>
        </w:rPr>
        <w:t> </w:t>
      </w:r>
      <w:r>
        <w:rPr>
          <w:b/>
          <w:sz w:val="19"/>
        </w:rPr>
        <w:t>MEDICAMENTOS</w:t>
      </w:r>
      <w:r>
        <w:rPr>
          <w:b/>
          <w:spacing w:val="35"/>
          <w:sz w:val="19"/>
        </w:rPr>
        <w:t> </w:t>
      </w:r>
      <w:r>
        <w:rPr>
          <w:b/>
          <w:sz w:val="19"/>
        </w:rPr>
        <w:t>(ALOPURINOL,</w:t>
      </w:r>
      <w:r>
        <w:rPr>
          <w:b/>
          <w:spacing w:val="35"/>
          <w:sz w:val="19"/>
        </w:rPr>
        <w:t> </w:t>
      </w:r>
      <w:r>
        <w:rPr>
          <w:b/>
          <w:sz w:val="19"/>
        </w:rPr>
        <w:t>ETC.)</w:t>
      </w:r>
      <w:r>
        <w:rPr>
          <w:b/>
          <w:spacing w:val="35"/>
          <w:sz w:val="19"/>
        </w:rPr>
        <w:t> </w:t>
      </w:r>
      <w:r>
        <w:rPr>
          <w:b/>
          <w:sz w:val="19"/>
        </w:rPr>
        <w:t>PARA</w:t>
      </w:r>
      <w:r>
        <w:rPr>
          <w:b/>
          <w:spacing w:val="24"/>
          <w:sz w:val="19"/>
        </w:rPr>
        <w:t> </w:t>
      </w:r>
      <w:r>
        <w:rPr>
          <w:b/>
          <w:sz w:val="19"/>
        </w:rPr>
        <w:t>O</w:t>
      </w:r>
      <w:r>
        <w:rPr>
          <w:b/>
          <w:spacing w:val="35"/>
          <w:sz w:val="19"/>
        </w:rPr>
        <w:t> </w:t>
      </w:r>
      <w:r>
        <w:rPr>
          <w:b/>
          <w:sz w:val="19"/>
        </w:rPr>
        <w:t>HOSPITAL</w:t>
      </w:r>
      <w:r>
        <w:rPr>
          <w:b/>
          <w:spacing w:val="24"/>
          <w:sz w:val="19"/>
        </w:rPr>
        <w:t> </w:t>
      </w:r>
      <w:r>
        <w:rPr>
          <w:b/>
          <w:sz w:val="19"/>
        </w:rPr>
        <w:t>UNIVERSITÁRIO</w:t>
      </w:r>
      <w:r>
        <w:rPr>
          <w:b/>
          <w:spacing w:val="35"/>
          <w:sz w:val="19"/>
        </w:rPr>
        <w:t> </w:t>
      </w:r>
      <w:r>
        <w:rPr>
          <w:b/>
          <w:sz w:val="19"/>
        </w:rPr>
        <w:t>PEDRO</w:t>
      </w:r>
      <w:r>
        <w:rPr>
          <w:b/>
          <w:spacing w:val="35"/>
          <w:sz w:val="19"/>
        </w:rPr>
        <w:t> </w:t>
      </w:r>
      <w:r>
        <w:rPr>
          <w:b/>
          <w:sz w:val="19"/>
        </w:rPr>
        <w:t>ERNESTO</w:t>
      </w:r>
      <w:r>
        <w:rPr>
          <w:b/>
          <w:spacing w:val="35"/>
          <w:sz w:val="19"/>
        </w:rPr>
        <w:t> </w:t>
      </w:r>
      <w:r>
        <w:rPr>
          <w:sz w:val="19"/>
        </w:rPr>
        <w:t>a</w:t>
      </w:r>
      <w:r>
        <w:rPr>
          <w:spacing w:val="35"/>
          <w:sz w:val="19"/>
        </w:rPr>
        <w:t> </w:t>
      </w:r>
      <w:r>
        <w:rPr>
          <w:sz w:val="19"/>
        </w:rPr>
        <w:t>serem</w:t>
      </w:r>
      <w:r>
        <w:rPr>
          <w:spacing w:val="35"/>
          <w:sz w:val="19"/>
        </w:rPr>
        <w:t> </w:t>
      </w:r>
      <w:r>
        <w:rPr>
          <w:sz w:val="19"/>
        </w:rPr>
        <w:t>executados</w:t>
      </w:r>
      <w:r>
        <w:rPr>
          <w:spacing w:val="35"/>
          <w:sz w:val="19"/>
        </w:rPr>
        <w:t> </w:t>
      </w:r>
      <w:r>
        <w:rPr>
          <w:sz w:val="19"/>
        </w:rPr>
        <w:t>nas condições estabelecidas no Termo de Referência e nos anexos deste Contrato.</w:t>
      </w:r>
    </w:p>
    <w:p>
      <w:pPr>
        <w:pStyle w:val="ListParagraph"/>
        <w:numPr>
          <w:ilvl w:val="1"/>
          <w:numId w:val="34"/>
        </w:numPr>
        <w:tabs>
          <w:tab w:pos="399" w:val="left" w:leader="none"/>
        </w:tabs>
        <w:spacing w:line="218" w:lineRule="exact" w:before="0" w:after="0"/>
        <w:ind w:left="399" w:right="0" w:hanging="285"/>
        <w:jc w:val="left"/>
        <w:rPr>
          <w:sz w:val="19"/>
        </w:rPr>
      </w:pPr>
      <w:r>
        <w:rPr>
          <w:sz w:val="19"/>
        </w:rPr>
        <w:t>Objeto da </w:t>
      </w:r>
      <w:r>
        <w:rPr>
          <w:spacing w:val="-2"/>
          <w:sz w:val="19"/>
        </w:rPr>
        <w:t>contratação:</w:t>
      </w:r>
    </w:p>
    <w:p>
      <w:pPr>
        <w:pStyle w:val="BodyText"/>
        <w:spacing w:before="143"/>
        <w:ind w:left="0"/>
        <w:rPr>
          <w:sz w:val="20"/>
        </w:rPr>
      </w:pPr>
    </w:p>
    <w:tbl>
      <w:tblPr>
        <w:tblW w:w="0" w:type="auto"/>
        <w:jc w:val="left"/>
        <w:tblInd w:w="30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3188"/>
        <w:gridCol w:w="843"/>
        <w:gridCol w:w="1172"/>
        <w:gridCol w:w="1229"/>
        <w:gridCol w:w="1272"/>
        <w:gridCol w:w="1243"/>
      </w:tblGrid>
      <w:tr>
        <w:trPr>
          <w:trHeight w:val="513" w:hRule="atLeast"/>
        </w:trPr>
        <w:tc>
          <w:tcPr>
            <w:tcW w:w="915" w:type="dxa"/>
          </w:tcPr>
          <w:p>
            <w:pPr>
              <w:pStyle w:val="TableParagraph"/>
              <w:spacing w:before="59"/>
              <w:ind w:left="11"/>
              <w:jc w:val="center"/>
              <w:rPr>
                <w:b/>
                <w:sz w:val="15"/>
              </w:rPr>
            </w:pPr>
            <w:r>
              <w:rPr>
                <w:b/>
                <w:spacing w:val="-4"/>
                <w:sz w:val="15"/>
              </w:rPr>
              <w:t>ITEM</w:t>
            </w:r>
          </w:p>
        </w:tc>
        <w:tc>
          <w:tcPr>
            <w:tcW w:w="3188" w:type="dxa"/>
          </w:tcPr>
          <w:p>
            <w:pPr>
              <w:pStyle w:val="TableParagraph"/>
              <w:spacing w:before="59"/>
              <w:ind w:left="1013"/>
              <w:rPr>
                <w:b/>
                <w:sz w:val="15"/>
              </w:rPr>
            </w:pPr>
            <w:r>
              <w:rPr>
                <w:b/>
                <w:spacing w:val="-2"/>
                <w:sz w:val="15"/>
              </w:rPr>
              <w:t>ESPECIFICAÇÃO</w:t>
            </w:r>
          </w:p>
        </w:tc>
        <w:tc>
          <w:tcPr>
            <w:tcW w:w="843" w:type="dxa"/>
          </w:tcPr>
          <w:p>
            <w:pPr>
              <w:pStyle w:val="TableParagraph"/>
              <w:spacing w:before="59"/>
              <w:ind w:left="39" w:right="76"/>
              <w:jc w:val="center"/>
              <w:rPr>
                <w:b/>
                <w:sz w:val="15"/>
              </w:rPr>
            </w:pPr>
            <w:r>
              <w:rPr>
                <w:b/>
                <w:sz w:val="15"/>
              </w:rPr>
              <w:t>CÓD.</w:t>
            </w:r>
            <w:r>
              <w:rPr>
                <w:b/>
                <w:spacing w:val="3"/>
                <w:sz w:val="15"/>
              </w:rPr>
              <w:t> </w:t>
            </w:r>
            <w:r>
              <w:rPr>
                <w:b/>
                <w:spacing w:val="-5"/>
                <w:sz w:val="15"/>
              </w:rPr>
              <w:t>ID</w:t>
            </w:r>
          </w:p>
          <w:p>
            <w:pPr>
              <w:pStyle w:val="TableParagraph"/>
              <w:spacing w:before="85"/>
              <w:ind w:left="39" w:right="76"/>
              <w:jc w:val="center"/>
              <w:rPr>
                <w:b/>
                <w:sz w:val="15"/>
              </w:rPr>
            </w:pPr>
            <w:r>
              <w:rPr>
                <w:b/>
                <w:spacing w:val="-4"/>
                <w:sz w:val="15"/>
              </w:rPr>
              <w:t>SIGA</w:t>
            </w:r>
          </w:p>
        </w:tc>
        <w:tc>
          <w:tcPr>
            <w:tcW w:w="1172" w:type="dxa"/>
          </w:tcPr>
          <w:p>
            <w:pPr>
              <w:pStyle w:val="TableParagraph"/>
              <w:spacing w:before="59"/>
              <w:ind w:left="124"/>
              <w:jc w:val="center"/>
              <w:rPr>
                <w:b/>
                <w:sz w:val="15"/>
              </w:rPr>
            </w:pPr>
            <w:r>
              <w:rPr>
                <w:b/>
                <w:sz w:val="15"/>
              </w:rPr>
              <w:t>UNIDADE</w:t>
            </w:r>
            <w:r>
              <w:rPr>
                <w:b/>
                <w:spacing w:val="7"/>
                <w:sz w:val="15"/>
              </w:rPr>
              <w:t> </w:t>
            </w:r>
            <w:r>
              <w:rPr>
                <w:b/>
                <w:spacing w:val="-5"/>
                <w:sz w:val="15"/>
              </w:rPr>
              <w:t>DE</w:t>
            </w:r>
          </w:p>
          <w:p>
            <w:pPr>
              <w:pStyle w:val="TableParagraph"/>
              <w:spacing w:before="85"/>
              <w:ind w:left="124"/>
              <w:jc w:val="center"/>
              <w:rPr>
                <w:b/>
                <w:sz w:val="15"/>
              </w:rPr>
            </w:pPr>
            <w:r>
              <w:rPr>
                <w:b/>
                <w:spacing w:val="-2"/>
                <w:sz w:val="15"/>
              </w:rPr>
              <w:t>MEDIDA</w:t>
            </w:r>
          </w:p>
        </w:tc>
        <w:tc>
          <w:tcPr>
            <w:tcW w:w="1229" w:type="dxa"/>
          </w:tcPr>
          <w:p>
            <w:pPr>
              <w:pStyle w:val="TableParagraph"/>
              <w:spacing w:before="59"/>
              <w:ind w:left="80"/>
              <w:rPr>
                <w:b/>
                <w:sz w:val="15"/>
              </w:rPr>
            </w:pPr>
            <w:r>
              <w:rPr>
                <w:b/>
                <w:spacing w:val="-2"/>
                <w:sz w:val="15"/>
              </w:rPr>
              <w:t>QUANTIDADE</w:t>
            </w:r>
          </w:p>
        </w:tc>
        <w:tc>
          <w:tcPr>
            <w:tcW w:w="1272" w:type="dxa"/>
          </w:tcPr>
          <w:p>
            <w:pPr>
              <w:pStyle w:val="TableParagraph"/>
              <w:spacing w:before="59"/>
              <w:ind w:left="25"/>
              <w:jc w:val="center"/>
              <w:rPr>
                <w:b/>
                <w:sz w:val="15"/>
              </w:rPr>
            </w:pPr>
            <w:r>
              <w:rPr>
                <w:b/>
                <w:spacing w:val="-2"/>
                <w:sz w:val="15"/>
              </w:rPr>
              <w:t>VALOR</w:t>
            </w:r>
          </w:p>
          <w:p>
            <w:pPr>
              <w:pStyle w:val="TableParagraph"/>
              <w:spacing w:before="85"/>
              <w:ind w:left="25"/>
              <w:jc w:val="center"/>
              <w:rPr>
                <w:b/>
                <w:sz w:val="15"/>
              </w:rPr>
            </w:pPr>
            <w:r>
              <w:rPr>
                <w:b/>
                <w:sz w:val="15"/>
              </w:rPr>
              <w:t>UNITÁRIO</w:t>
            </w:r>
            <w:r>
              <w:rPr>
                <w:b/>
                <w:spacing w:val="7"/>
                <w:sz w:val="15"/>
              </w:rPr>
              <w:t> </w:t>
            </w:r>
            <w:r>
              <w:rPr>
                <w:b/>
                <w:spacing w:val="-4"/>
                <w:sz w:val="15"/>
              </w:rPr>
              <w:t>(R$)</w:t>
            </w:r>
          </w:p>
        </w:tc>
        <w:tc>
          <w:tcPr>
            <w:tcW w:w="1243" w:type="dxa"/>
          </w:tcPr>
          <w:p>
            <w:pPr>
              <w:pStyle w:val="TableParagraph"/>
              <w:spacing w:before="59"/>
              <w:ind w:left="7" w:right="1"/>
              <w:jc w:val="center"/>
              <w:rPr>
                <w:b/>
                <w:sz w:val="15"/>
              </w:rPr>
            </w:pPr>
            <w:r>
              <w:rPr>
                <w:b/>
                <w:spacing w:val="-2"/>
                <w:sz w:val="15"/>
              </w:rPr>
              <w:t>VALOR</w:t>
            </w:r>
          </w:p>
          <w:p>
            <w:pPr>
              <w:pStyle w:val="TableParagraph"/>
              <w:spacing w:before="85"/>
              <w:ind w:left="7"/>
              <w:jc w:val="center"/>
              <w:rPr>
                <w:b/>
                <w:sz w:val="15"/>
              </w:rPr>
            </w:pPr>
            <w:r>
              <w:rPr>
                <w:b/>
                <w:spacing w:val="-2"/>
                <w:sz w:val="15"/>
              </w:rPr>
              <w:t>TOTAL</w:t>
            </w:r>
            <w:r>
              <w:rPr>
                <w:b/>
                <w:spacing w:val="-8"/>
                <w:sz w:val="15"/>
              </w:rPr>
              <w:t> </w:t>
            </w:r>
            <w:r>
              <w:rPr>
                <w:b/>
                <w:spacing w:val="-4"/>
                <w:sz w:val="15"/>
              </w:rPr>
              <w:t>(R$)</w:t>
            </w:r>
          </w:p>
        </w:tc>
      </w:tr>
      <w:tr>
        <w:trPr>
          <w:trHeight w:val="256" w:hRule="atLeast"/>
        </w:trPr>
        <w:tc>
          <w:tcPr>
            <w:tcW w:w="915" w:type="dxa"/>
          </w:tcPr>
          <w:p>
            <w:pPr>
              <w:pStyle w:val="TableParagraph"/>
              <w:spacing w:before="41"/>
              <w:ind w:left="11"/>
              <w:jc w:val="center"/>
              <w:rPr>
                <w:b/>
                <w:sz w:val="17"/>
              </w:rPr>
            </w:pPr>
            <w:r>
              <w:rPr>
                <w:b/>
                <w:spacing w:val="-10"/>
                <w:sz w:val="17"/>
              </w:rPr>
              <w:t>1</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r>
        <w:trPr>
          <w:trHeight w:val="256" w:hRule="atLeast"/>
        </w:trPr>
        <w:tc>
          <w:tcPr>
            <w:tcW w:w="915" w:type="dxa"/>
          </w:tcPr>
          <w:p>
            <w:pPr>
              <w:pStyle w:val="TableParagraph"/>
              <w:spacing w:before="41"/>
              <w:ind w:left="11"/>
              <w:jc w:val="center"/>
              <w:rPr>
                <w:b/>
                <w:sz w:val="17"/>
              </w:rPr>
            </w:pPr>
            <w:r>
              <w:rPr>
                <w:b/>
                <w:spacing w:val="-10"/>
                <w:sz w:val="17"/>
              </w:rPr>
              <w:t>2</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r>
        <w:trPr>
          <w:trHeight w:val="256" w:hRule="atLeast"/>
        </w:trPr>
        <w:tc>
          <w:tcPr>
            <w:tcW w:w="915" w:type="dxa"/>
          </w:tcPr>
          <w:p>
            <w:pPr>
              <w:pStyle w:val="TableParagraph"/>
              <w:spacing w:before="41"/>
              <w:ind w:left="11"/>
              <w:jc w:val="center"/>
              <w:rPr>
                <w:b/>
                <w:sz w:val="17"/>
              </w:rPr>
            </w:pPr>
            <w:r>
              <w:rPr>
                <w:b/>
                <w:spacing w:val="-10"/>
                <w:sz w:val="17"/>
              </w:rPr>
              <w:t>3</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r>
        <w:trPr>
          <w:trHeight w:val="256" w:hRule="atLeast"/>
        </w:trPr>
        <w:tc>
          <w:tcPr>
            <w:tcW w:w="915" w:type="dxa"/>
          </w:tcPr>
          <w:p>
            <w:pPr>
              <w:pStyle w:val="TableParagraph"/>
              <w:spacing w:before="41"/>
              <w:ind w:left="11"/>
              <w:jc w:val="center"/>
              <w:rPr>
                <w:b/>
                <w:sz w:val="17"/>
              </w:rPr>
            </w:pPr>
            <w:r>
              <w:rPr>
                <w:b/>
                <w:spacing w:val="-5"/>
                <w:sz w:val="17"/>
              </w:rPr>
              <w:t>...</w:t>
            </w:r>
          </w:p>
        </w:tc>
        <w:tc>
          <w:tcPr>
            <w:tcW w:w="3188" w:type="dxa"/>
          </w:tcPr>
          <w:p>
            <w:pPr>
              <w:pStyle w:val="TableParagraph"/>
              <w:rPr>
                <w:sz w:val="18"/>
              </w:rPr>
            </w:pPr>
          </w:p>
        </w:tc>
        <w:tc>
          <w:tcPr>
            <w:tcW w:w="843" w:type="dxa"/>
          </w:tcPr>
          <w:p>
            <w:pPr>
              <w:pStyle w:val="TableParagraph"/>
              <w:rPr>
                <w:sz w:val="18"/>
              </w:rPr>
            </w:pPr>
          </w:p>
        </w:tc>
        <w:tc>
          <w:tcPr>
            <w:tcW w:w="1172" w:type="dxa"/>
          </w:tcPr>
          <w:p>
            <w:pPr>
              <w:pStyle w:val="TableParagraph"/>
              <w:rPr>
                <w:sz w:val="18"/>
              </w:rPr>
            </w:pPr>
          </w:p>
        </w:tc>
        <w:tc>
          <w:tcPr>
            <w:tcW w:w="1229" w:type="dxa"/>
          </w:tcPr>
          <w:p>
            <w:pPr>
              <w:pStyle w:val="TableParagraph"/>
              <w:rPr>
                <w:sz w:val="18"/>
              </w:rPr>
            </w:pPr>
          </w:p>
        </w:tc>
        <w:tc>
          <w:tcPr>
            <w:tcW w:w="1272" w:type="dxa"/>
          </w:tcPr>
          <w:p>
            <w:pPr>
              <w:pStyle w:val="TableParagraph"/>
              <w:rPr>
                <w:sz w:val="18"/>
              </w:rPr>
            </w:pPr>
          </w:p>
        </w:tc>
        <w:tc>
          <w:tcPr>
            <w:tcW w:w="1243" w:type="dxa"/>
          </w:tcPr>
          <w:p>
            <w:pPr>
              <w:pStyle w:val="TableParagraph"/>
              <w:rPr>
                <w:sz w:val="18"/>
              </w:rPr>
            </w:pPr>
          </w:p>
        </w:tc>
      </w:tr>
    </w:tbl>
    <w:p>
      <w:pPr>
        <w:pStyle w:val="BodyText"/>
        <w:spacing w:before="64"/>
        <w:ind w:left="0"/>
      </w:pPr>
    </w:p>
    <w:p>
      <w:pPr>
        <w:pStyle w:val="ListParagraph"/>
        <w:numPr>
          <w:ilvl w:val="1"/>
          <w:numId w:val="34"/>
        </w:numPr>
        <w:tabs>
          <w:tab w:pos="399" w:val="left" w:leader="none"/>
        </w:tabs>
        <w:spacing w:line="240" w:lineRule="auto" w:before="0" w:after="0"/>
        <w:ind w:left="399"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4"/>
        </w:numPr>
        <w:tabs>
          <w:tab w:pos="542" w:val="left" w:leader="none"/>
        </w:tabs>
        <w:spacing w:line="240" w:lineRule="auto" w:before="39" w:after="0"/>
        <w:ind w:left="542"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4"/>
        </w:numPr>
        <w:tabs>
          <w:tab w:pos="542" w:val="left" w:leader="none"/>
        </w:tabs>
        <w:spacing w:line="240" w:lineRule="auto" w:before="39" w:after="0"/>
        <w:ind w:left="542"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4"/>
        </w:numPr>
        <w:tabs>
          <w:tab w:pos="531" w:val="left" w:leader="none"/>
        </w:tabs>
        <w:spacing w:line="240" w:lineRule="auto" w:before="39" w:after="0"/>
        <w:ind w:left="531" w:right="0" w:hanging="417"/>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4"/>
        </w:numPr>
        <w:tabs>
          <w:tab w:pos="542" w:val="left" w:leader="none"/>
        </w:tabs>
        <w:spacing w:line="240" w:lineRule="auto" w:before="38" w:after="0"/>
        <w:ind w:left="542" w:right="0" w:hanging="428"/>
        <w:jc w:val="left"/>
        <w:rPr>
          <w:sz w:val="19"/>
        </w:rPr>
      </w:pPr>
      <w:r>
        <w:rPr>
          <w:sz w:val="19"/>
        </w:rPr>
        <w:t>Eventuais anexos dos documentos </w:t>
      </w:r>
      <w:r>
        <w:rPr>
          <w:spacing w:val="-2"/>
          <w:sz w:val="19"/>
        </w:rPr>
        <w:t>supracitados.</w:t>
      </w:r>
    </w:p>
    <w:p>
      <w:pPr>
        <w:pStyle w:val="ListParagraph"/>
        <w:numPr>
          <w:ilvl w:val="1"/>
          <w:numId w:val="34"/>
        </w:numPr>
        <w:tabs>
          <w:tab w:pos="399" w:val="left" w:leader="none"/>
        </w:tabs>
        <w:spacing w:line="240" w:lineRule="auto" w:before="39" w:after="0"/>
        <w:ind w:left="399"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1"/>
        <w:ind w:left="0"/>
      </w:pPr>
    </w:p>
    <w:p>
      <w:pPr>
        <w:pStyle w:val="Heading2"/>
        <w:ind w:left="11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5"/>
        </w:numPr>
        <w:tabs>
          <w:tab w:pos="399" w:val="left" w:leader="none"/>
        </w:tabs>
        <w:spacing w:line="240" w:lineRule="auto" w:before="53" w:after="0"/>
        <w:ind w:left="399" w:right="0" w:hanging="285"/>
        <w:jc w:val="left"/>
        <w:rPr>
          <w:sz w:val="19"/>
        </w:rPr>
      </w:pPr>
      <w:r>
        <w:rPr>
          <w:sz w:val="19"/>
        </w:rPr>
        <w:t>O prazo de vigência do Contrato é de </w:t>
      </w:r>
      <w:r>
        <w:rPr>
          <w:b/>
          <w:sz w:val="19"/>
        </w:rPr>
        <w:t>12 (doze) meses</w:t>
      </w:r>
      <w:r>
        <w:rPr>
          <w:sz w:val="19"/>
        </w:rPr>
        <w:t>, contado da data da divulgação no Portal Nacional de Contratações </w:t>
      </w:r>
      <w:r>
        <w:rPr>
          <w:spacing w:val="-2"/>
          <w:sz w:val="19"/>
        </w:rPr>
        <w:t>Públicas.</w:t>
      </w:r>
    </w:p>
    <w:p>
      <w:pPr>
        <w:pStyle w:val="ListParagraph"/>
        <w:numPr>
          <w:ilvl w:val="1"/>
          <w:numId w:val="35"/>
        </w:numPr>
        <w:tabs>
          <w:tab w:pos="407" w:val="left" w:leader="none"/>
        </w:tabs>
        <w:spacing w:line="283" w:lineRule="auto" w:before="1" w:after="0"/>
        <w:ind w:left="114" w:right="112" w:firstLine="0"/>
        <w:jc w:val="left"/>
        <w:rPr>
          <w:sz w:val="19"/>
        </w:rPr>
      </w:pPr>
      <w:r>
        <w:rPr>
          <w:sz w:val="19"/>
        </w:rPr>
        <w:t>O prazo de vigência será automaticamente prorrogado, sem prejuízo da formalização adequada, quando seu objeto não for concluído no período firmado no contrato, nos termos do art. 111 da Lei n</w:t>
      </w:r>
      <w:r>
        <w:rPr>
          <w:position w:val="8"/>
          <w:sz w:val="16"/>
        </w:rPr>
        <w:t>o</w:t>
      </w:r>
      <w:r>
        <w:rPr>
          <w:spacing w:val="80"/>
          <w:position w:val="8"/>
          <w:sz w:val="16"/>
        </w:rPr>
        <w:t> </w:t>
      </w:r>
      <w:r>
        <w:rPr>
          <w:sz w:val="19"/>
        </w:rPr>
        <w:t>14.133/2021 e do item 12.2 da cláusula décima segunda deste Contrato.</w:t>
      </w:r>
    </w:p>
    <w:p>
      <w:pPr>
        <w:pStyle w:val="BodyText"/>
        <w:spacing w:before="81"/>
        <w:ind w:left="0"/>
      </w:pPr>
    </w:p>
    <w:p>
      <w:pPr>
        <w:pStyle w:val="Heading2"/>
        <w:ind w:left="114"/>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36"/>
        </w:numPr>
        <w:tabs>
          <w:tab w:pos="418" w:val="left" w:leader="none"/>
        </w:tabs>
        <w:spacing w:line="283" w:lineRule="auto" w:before="53" w:after="0"/>
        <w:ind w:left="114" w:right="112" w:firstLine="0"/>
        <w:jc w:val="left"/>
        <w:rPr>
          <w:sz w:val="19"/>
        </w:rPr>
      </w:pPr>
      <w:r>
        <w:rPr>
          <w:sz w:val="19"/>
        </w:rPr>
        <w:t>O</w:t>
      </w:r>
      <w:r>
        <w:rPr>
          <w:spacing w:val="19"/>
          <w:sz w:val="19"/>
        </w:rPr>
        <w:t> </w:t>
      </w:r>
      <w:r>
        <w:rPr>
          <w:sz w:val="19"/>
        </w:rPr>
        <w:t>regime</w:t>
      </w:r>
      <w:r>
        <w:rPr>
          <w:spacing w:val="19"/>
          <w:sz w:val="19"/>
        </w:rPr>
        <w:t> </w:t>
      </w:r>
      <w:r>
        <w:rPr>
          <w:sz w:val="19"/>
        </w:rPr>
        <w:t>de</w:t>
      </w:r>
      <w:r>
        <w:rPr>
          <w:spacing w:val="19"/>
          <w:sz w:val="19"/>
        </w:rPr>
        <w:t> </w:t>
      </w:r>
      <w:r>
        <w:rPr>
          <w:sz w:val="19"/>
        </w:rPr>
        <w:t>execução</w:t>
      </w:r>
      <w:r>
        <w:rPr>
          <w:spacing w:val="19"/>
          <w:sz w:val="19"/>
        </w:rPr>
        <w:t> </w:t>
      </w:r>
      <w:r>
        <w:rPr>
          <w:sz w:val="19"/>
        </w:rPr>
        <w:t>contratual,</w:t>
      </w:r>
      <w:r>
        <w:rPr>
          <w:spacing w:val="19"/>
          <w:sz w:val="19"/>
        </w:rPr>
        <w:t> </w:t>
      </w:r>
      <w:r>
        <w:rPr>
          <w:sz w:val="19"/>
        </w:rPr>
        <w:t>o</w:t>
      </w:r>
      <w:r>
        <w:rPr>
          <w:spacing w:val="19"/>
          <w:sz w:val="19"/>
        </w:rPr>
        <w:t> </w:t>
      </w:r>
      <w:r>
        <w:rPr>
          <w:sz w:val="19"/>
        </w:rPr>
        <w:t>modelo</w:t>
      </w:r>
      <w:r>
        <w:rPr>
          <w:spacing w:val="19"/>
          <w:sz w:val="19"/>
        </w:rPr>
        <w:t> </w:t>
      </w:r>
      <w:r>
        <w:rPr>
          <w:sz w:val="19"/>
        </w:rPr>
        <w:t>de</w:t>
      </w:r>
      <w:r>
        <w:rPr>
          <w:spacing w:val="19"/>
          <w:sz w:val="19"/>
        </w:rPr>
        <w:t> </w:t>
      </w:r>
      <w:r>
        <w:rPr>
          <w:sz w:val="19"/>
        </w:rPr>
        <w:t>gestão</w:t>
      </w:r>
      <w:r>
        <w:rPr>
          <w:spacing w:val="19"/>
          <w:sz w:val="19"/>
        </w:rPr>
        <w:t> </w:t>
      </w:r>
      <w:r>
        <w:rPr>
          <w:sz w:val="19"/>
        </w:rPr>
        <w:t>e</w:t>
      </w:r>
      <w:r>
        <w:rPr>
          <w:spacing w:val="19"/>
          <w:sz w:val="19"/>
        </w:rPr>
        <w:t> </w:t>
      </w:r>
      <w:r>
        <w:rPr>
          <w:sz w:val="19"/>
        </w:rPr>
        <w:t>a</w:t>
      </w:r>
      <w:r>
        <w:rPr>
          <w:spacing w:val="19"/>
          <w:sz w:val="19"/>
        </w:rPr>
        <w:t> </w:t>
      </w:r>
      <w:r>
        <w:rPr>
          <w:sz w:val="19"/>
        </w:rPr>
        <w:t>fiscalização,</w:t>
      </w:r>
      <w:r>
        <w:rPr>
          <w:spacing w:val="19"/>
          <w:sz w:val="19"/>
        </w:rPr>
        <w:t> </w:t>
      </w:r>
      <w:r>
        <w:rPr>
          <w:sz w:val="19"/>
        </w:rPr>
        <w:t>assim</w:t>
      </w:r>
      <w:r>
        <w:rPr>
          <w:spacing w:val="19"/>
          <w:sz w:val="19"/>
        </w:rPr>
        <w:t> </w:t>
      </w:r>
      <w:r>
        <w:rPr>
          <w:sz w:val="19"/>
        </w:rPr>
        <w:t>como</w:t>
      </w:r>
      <w:r>
        <w:rPr>
          <w:spacing w:val="19"/>
          <w:sz w:val="19"/>
        </w:rPr>
        <w:t> </w:t>
      </w:r>
      <w:r>
        <w:rPr>
          <w:sz w:val="19"/>
        </w:rPr>
        <w:t>os</w:t>
      </w:r>
      <w:r>
        <w:rPr>
          <w:spacing w:val="19"/>
          <w:sz w:val="19"/>
        </w:rPr>
        <w:t> </w:t>
      </w:r>
      <w:r>
        <w:rPr>
          <w:sz w:val="19"/>
        </w:rPr>
        <w:t>prazos</w:t>
      </w:r>
      <w:r>
        <w:rPr>
          <w:spacing w:val="19"/>
          <w:sz w:val="19"/>
        </w:rPr>
        <w:t> </w:t>
      </w:r>
      <w:r>
        <w:rPr>
          <w:sz w:val="19"/>
        </w:rPr>
        <w:t>e</w:t>
      </w:r>
      <w:r>
        <w:rPr>
          <w:spacing w:val="19"/>
          <w:sz w:val="19"/>
        </w:rPr>
        <w:t> </w:t>
      </w:r>
      <w:r>
        <w:rPr>
          <w:sz w:val="19"/>
        </w:rPr>
        <w:t>condições</w:t>
      </w:r>
      <w:r>
        <w:rPr>
          <w:spacing w:val="19"/>
          <w:sz w:val="19"/>
        </w:rPr>
        <w:t> </w:t>
      </w:r>
      <w:r>
        <w:rPr>
          <w:sz w:val="19"/>
        </w:rPr>
        <w:t>de</w:t>
      </w:r>
      <w:r>
        <w:rPr>
          <w:spacing w:val="19"/>
          <w:sz w:val="19"/>
        </w:rPr>
        <w:t> </w:t>
      </w:r>
      <w:r>
        <w:rPr>
          <w:sz w:val="19"/>
        </w:rPr>
        <w:t>conclusão,</w:t>
      </w:r>
      <w:r>
        <w:rPr>
          <w:spacing w:val="19"/>
          <w:sz w:val="19"/>
        </w:rPr>
        <w:t> </w:t>
      </w:r>
      <w:r>
        <w:rPr>
          <w:sz w:val="19"/>
        </w:rPr>
        <w:t>entrega,</w:t>
      </w:r>
      <w:r>
        <w:rPr>
          <w:spacing w:val="19"/>
          <w:sz w:val="19"/>
        </w:rPr>
        <w:t> </w:t>
      </w:r>
      <w:r>
        <w:rPr>
          <w:sz w:val="19"/>
        </w:rPr>
        <w:t>observação</w:t>
      </w:r>
      <w:r>
        <w:rPr>
          <w:spacing w:val="19"/>
          <w:sz w:val="19"/>
        </w:rPr>
        <w:t> </w:t>
      </w:r>
      <w:r>
        <w:rPr>
          <w:sz w:val="19"/>
        </w:rPr>
        <w:t>e</w:t>
      </w:r>
      <w:r>
        <w:rPr>
          <w:spacing w:val="19"/>
          <w:sz w:val="19"/>
        </w:rPr>
        <w:t> </w:t>
      </w:r>
      <w:r>
        <w:rPr>
          <w:sz w:val="19"/>
        </w:rPr>
        <w:t>recebimento</w:t>
      </w:r>
      <w:r>
        <w:rPr>
          <w:spacing w:val="19"/>
          <w:sz w:val="19"/>
        </w:rPr>
        <w:t> </w:t>
      </w:r>
      <w:r>
        <w:rPr>
          <w:sz w:val="19"/>
        </w:rPr>
        <w:t>se</w:t>
      </w:r>
      <w:r>
        <w:rPr>
          <w:spacing w:val="19"/>
          <w:sz w:val="19"/>
        </w:rPr>
        <w:t> </w:t>
      </w:r>
      <w:r>
        <w:rPr>
          <w:sz w:val="19"/>
        </w:rPr>
        <w:t>submetem</w:t>
      </w:r>
      <w:r>
        <w:rPr>
          <w:spacing w:val="19"/>
          <w:sz w:val="19"/>
        </w:rPr>
        <w:t> </w:t>
      </w:r>
      <w:r>
        <w:rPr>
          <w:sz w:val="19"/>
        </w:rPr>
        <w:t>ao</w:t>
      </w:r>
      <w:r>
        <w:rPr>
          <w:spacing w:val="19"/>
          <w:sz w:val="19"/>
        </w:rPr>
        <w:t> </w:t>
      </w:r>
      <w:r>
        <w:rPr>
          <w:sz w:val="19"/>
        </w:rPr>
        <w:t>disposto</w:t>
      </w:r>
      <w:r>
        <w:rPr>
          <w:spacing w:val="19"/>
          <w:sz w:val="19"/>
        </w:rPr>
        <w:t> </w:t>
      </w:r>
      <w:r>
        <w:rPr>
          <w:sz w:val="19"/>
        </w:rPr>
        <w:t>no</w:t>
      </w:r>
      <w:r>
        <w:rPr>
          <w:spacing w:val="16"/>
          <w:sz w:val="19"/>
        </w:rPr>
        <w:t> </w:t>
      </w:r>
      <w:r>
        <w:rPr>
          <w:sz w:val="19"/>
        </w:rPr>
        <w:t>Termo</w:t>
      </w:r>
      <w:r>
        <w:rPr>
          <w:spacing w:val="19"/>
          <w:sz w:val="19"/>
        </w:rPr>
        <w:t> </w:t>
      </w:r>
      <w:r>
        <w:rPr>
          <w:sz w:val="19"/>
        </w:rPr>
        <w:t>de Referência anexo a este Contrato e no Decreto nº 48.817, 24 de novembro de 2023.</w:t>
      </w:r>
    </w:p>
    <w:p>
      <w:pPr>
        <w:pStyle w:val="BodyText"/>
        <w:spacing w:before="81"/>
        <w:ind w:left="0"/>
      </w:pPr>
    </w:p>
    <w:p>
      <w:pPr>
        <w:pStyle w:val="Heading2"/>
        <w:ind w:left="114"/>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37"/>
        </w:numPr>
        <w:tabs>
          <w:tab w:pos="399" w:val="left" w:leader="none"/>
        </w:tabs>
        <w:spacing w:line="240" w:lineRule="auto" w:before="53" w:after="0"/>
        <w:ind w:left="399" w:right="0" w:hanging="285"/>
        <w:jc w:val="left"/>
        <w:rPr>
          <w:sz w:val="19"/>
        </w:rPr>
      </w:pPr>
      <w:r>
        <w:rPr>
          <w:sz w:val="19"/>
        </w:rPr>
        <w:t>Não será admitida a subcontratação do objeto </w:t>
      </w:r>
      <w:r>
        <w:rPr>
          <w:spacing w:val="-2"/>
          <w:sz w:val="19"/>
        </w:rPr>
        <w:t>contratual.</w:t>
      </w:r>
    </w:p>
    <w:p>
      <w:pPr>
        <w:pStyle w:val="BodyText"/>
        <w:spacing w:before="78"/>
        <w:ind w:left="0"/>
      </w:pPr>
    </w:p>
    <w:p>
      <w:pPr>
        <w:pStyle w:val="Heading2"/>
        <w:ind w:left="11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38"/>
        </w:numPr>
        <w:tabs>
          <w:tab w:pos="399" w:val="left" w:leader="none"/>
          <w:tab w:pos="4454" w:val="left" w:leader="dot"/>
        </w:tabs>
        <w:spacing w:line="240" w:lineRule="auto" w:before="39" w:after="0"/>
        <w:ind w:left="399"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38"/>
        </w:numPr>
        <w:tabs>
          <w:tab w:pos="405" w:val="left" w:leader="none"/>
        </w:tabs>
        <w:spacing w:line="283" w:lineRule="auto" w:before="38" w:after="0"/>
        <w:ind w:left="114" w:right="112"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38"/>
        </w:numPr>
        <w:tabs>
          <w:tab w:pos="399" w:val="left" w:leader="none"/>
        </w:tabs>
        <w:spacing w:line="218" w:lineRule="exact" w:before="0" w:after="0"/>
        <w:ind w:left="399"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21"/>
        <w:ind w:left="0"/>
      </w:pPr>
    </w:p>
    <w:p>
      <w:pPr>
        <w:pStyle w:val="Heading2"/>
        <w:ind w:left="114"/>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39"/>
        </w:numPr>
        <w:tabs>
          <w:tab w:pos="410" w:val="left" w:leader="none"/>
        </w:tabs>
        <w:spacing w:line="283" w:lineRule="auto" w:before="53" w:after="0"/>
        <w:ind w:left="114" w:right="112"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2"/>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39"/>
        </w:numPr>
        <w:tabs>
          <w:tab w:pos="401" w:val="left" w:leader="none"/>
        </w:tabs>
        <w:spacing w:line="283" w:lineRule="auto" w:before="0" w:after="0"/>
        <w:ind w:left="114" w:right="112"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 financeira, </w:t>
      </w:r>
      <w:r>
        <w:rPr>
          <w:sz w:val="19"/>
        </w:rPr>
        <w:t>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39"/>
        </w:numPr>
        <w:tabs>
          <w:tab w:pos="404" w:val="left" w:leader="none"/>
        </w:tabs>
        <w:spacing w:line="283" w:lineRule="auto" w:before="0" w:after="0"/>
        <w:ind w:left="114" w:right="112" w:firstLine="0"/>
        <w:jc w:val="left"/>
        <w:rPr>
          <w:sz w:val="19"/>
        </w:rPr>
      </w:pPr>
      <w:r>
        <w:rPr>
          <w:sz w:val="19"/>
        </w:rPr>
        <w:t>A emissão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será</w:t>
      </w:r>
      <w:r>
        <w:rPr>
          <w:spacing w:val="16"/>
          <w:sz w:val="19"/>
        </w:rPr>
        <w:t> </w:t>
      </w:r>
      <w:r>
        <w:rPr>
          <w:sz w:val="19"/>
        </w:rPr>
        <w:t>precedida</w:t>
      </w:r>
      <w:r>
        <w:rPr>
          <w:spacing w:val="16"/>
          <w:sz w:val="19"/>
        </w:rPr>
        <w:t> </w:t>
      </w:r>
      <w:r>
        <w:rPr>
          <w:sz w:val="19"/>
        </w:rPr>
        <w:t>do</w:t>
      </w:r>
      <w:r>
        <w:rPr>
          <w:spacing w:val="16"/>
          <w:sz w:val="19"/>
        </w:rPr>
        <w:t> </w:t>
      </w:r>
      <w:r>
        <w:rPr>
          <w:sz w:val="19"/>
        </w:rPr>
        <w:t>recebimento</w:t>
      </w:r>
      <w:r>
        <w:rPr>
          <w:spacing w:val="16"/>
          <w:sz w:val="19"/>
        </w:rPr>
        <w:t> </w:t>
      </w:r>
      <w:r>
        <w:rPr>
          <w:sz w:val="19"/>
        </w:rPr>
        <w:t>definitivo</w:t>
      </w:r>
      <w:r>
        <w:rPr>
          <w:spacing w:val="16"/>
          <w:sz w:val="19"/>
        </w:rPr>
        <w:t> </w:t>
      </w:r>
      <w:r>
        <w:rPr>
          <w:sz w:val="19"/>
        </w:rPr>
        <w:t>do</w:t>
      </w:r>
      <w:r>
        <w:rPr>
          <w:spacing w:val="16"/>
          <w:sz w:val="19"/>
        </w:rPr>
        <w:t> </w:t>
      </w:r>
      <w:r>
        <w:rPr>
          <w:sz w:val="19"/>
        </w:rPr>
        <w:t>objeto</w:t>
      </w:r>
      <w:r>
        <w:rPr>
          <w:spacing w:val="16"/>
          <w:sz w:val="19"/>
        </w:rPr>
        <w:t> </w:t>
      </w:r>
      <w:r>
        <w:rPr>
          <w:sz w:val="19"/>
        </w:rPr>
        <w:t>ou</w:t>
      </w:r>
      <w:r>
        <w:rPr>
          <w:spacing w:val="16"/>
          <w:sz w:val="19"/>
        </w:rPr>
        <w:t> </w:t>
      </w:r>
      <w:r>
        <w:rPr>
          <w:sz w:val="19"/>
        </w:rPr>
        <w:t>de</w:t>
      </w:r>
      <w:r>
        <w:rPr>
          <w:spacing w:val="16"/>
          <w:sz w:val="19"/>
        </w:rPr>
        <w:t> </w:t>
      </w:r>
      <w:r>
        <w:rPr>
          <w:sz w:val="19"/>
        </w:rPr>
        <w:t>cada</w:t>
      </w:r>
      <w:r>
        <w:rPr>
          <w:spacing w:val="16"/>
          <w:sz w:val="19"/>
        </w:rPr>
        <w:t> </w:t>
      </w:r>
      <w:r>
        <w:rPr>
          <w:sz w:val="19"/>
        </w:rPr>
        <w:t>parcela,</w:t>
      </w:r>
      <w:r>
        <w:rPr>
          <w:spacing w:val="16"/>
          <w:sz w:val="19"/>
        </w:rPr>
        <w:t> </w:t>
      </w:r>
      <w:r>
        <w:rPr>
          <w:sz w:val="19"/>
        </w:rPr>
        <w:t>mediante</w:t>
      </w:r>
      <w:r>
        <w:rPr>
          <w:spacing w:val="16"/>
          <w:sz w:val="19"/>
        </w:rPr>
        <w:t> </w:t>
      </w:r>
      <w:r>
        <w:rPr>
          <w:sz w:val="19"/>
        </w:rPr>
        <w:t>atestação,</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realizada</w:t>
      </w:r>
      <w:r>
        <w:rPr>
          <w:spacing w:val="16"/>
          <w:sz w:val="19"/>
        </w:rPr>
        <w:t> </w:t>
      </w:r>
      <w:r>
        <w:rPr>
          <w:sz w:val="19"/>
        </w:rPr>
        <w:t>pelo</w:t>
      </w:r>
      <w:r>
        <w:rPr>
          <w:spacing w:val="16"/>
          <w:sz w:val="19"/>
        </w:rPr>
        <w:t> </w:t>
      </w:r>
      <w:r>
        <w:rPr>
          <w:sz w:val="19"/>
        </w:rPr>
        <w:t>ordenador</w:t>
      </w:r>
      <w:r>
        <w:rPr>
          <w:spacing w:val="16"/>
          <w:sz w:val="19"/>
        </w:rPr>
        <w:t> </w:t>
      </w:r>
      <w:r>
        <w:rPr>
          <w:sz w:val="19"/>
        </w:rPr>
        <w:t>de</w:t>
      </w:r>
      <w:r>
        <w:rPr>
          <w:spacing w:val="16"/>
          <w:sz w:val="19"/>
        </w:rPr>
        <w:t> </w:t>
      </w:r>
      <w:r>
        <w:rPr>
          <w:sz w:val="19"/>
        </w:rPr>
        <w:t>despesas,</w:t>
      </w:r>
      <w:r>
        <w:rPr>
          <w:spacing w:val="16"/>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39"/>
        </w:numPr>
        <w:tabs>
          <w:tab w:pos="542" w:val="left" w:leader="none"/>
        </w:tabs>
        <w:spacing w:line="218" w:lineRule="exact" w:before="0" w:after="0"/>
        <w:ind w:left="542" w:right="0" w:hanging="428"/>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39"/>
        </w:numPr>
        <w:tabs>
          <w:tab w:pos="411" w:val="left" w:leader="none"/>
        </w:tabs>
        <w:spacing w:line="283" w:lineRule="auto" w:before="36" w:after="0"/>
        <w:ind w:left="114" w:right="112" w:firstLine="0"/>
        <w:jc w:val="left"/>
        <w:rPr>
          <w:sz w:val="19"/>
        </w:rPr>
      </w:pPr>
      <w:r>
        <w:rPr>
          <w:sz w:val="19"/>
        </w:rPr>
        <w:t>O</w:t>
      </w:r>
      <w:r>
        <w:rPr>
          <w:spacing w:val="10"/>
          <w:sz w:val="19"/>
        </w:rPr>
        <w:t> </w:t>
      </w:r>
      <w:r>
        <w:rPr>
          <w:b/>
          <w:sz w:val="19"/>
        </w:rPr>
        <w:t>CONTRATADO</w:t>
      </w:r>
      <w:r>
        <w:rPr>
          <w:b/>
          <w:spacing w:val="10"/>
          <w:sz w:val="19"/>
        </w:rPr>
        <w:t> </w:t>
      </w:r>
      <w:r>
        <w:rPr>
          <w:sz w:val="19"/>
        </w:rPr>
        <w:t>deverá</w:t>
      </w:r>
      <w:r>
        <w:rPr>
          <w:spacing w:val="10"/>
          <w:sz w:val="19"/>
        </w:rPr>
        <w:t> </w:t>
      </w:r>
      <w:r>
        <w:rPr>
          <w:sz w:val="19"/>
        </w:rPr>
        <w:t>encaminhar</w:t>
      </w:r>
      <w:r>
        <w:rPr>
          <w:spacing w:val="10"/>
          <w:sz w:val="19"/>
        </w:rPr>
        <w:t> </w:t>
      </w:r>
      <w:r>
        <w:rPr>
          <w:sz w:val="19"/>
        </w:rPr>
        <w:t>a</w:t>
      </w:r>
      <w:r>
        <w:rPr>
          <w:spacing w:val="10"/>
          <w:sz w:val="19"/>
        </w:rPr>
        <w:t> </w:t>
      </w:r>
      <w:r>
        <w:rPr>
          <w:sz w:val="19"/>
        </w:rPr>
        <w:t>Nota</w:t>
      </w:r>
      <w:r>
        <w:rPr>
          <w:spacing w:val="10"/>
          <w:sz w:val="19"/>
        </w:rPr>
        <w:t> </w:t>
      </w:r>
      <w:r>
        <w:rPr>
          <w:sz w:val="19"/>
        </w:rPr>
        <w:t>Fiscal</w:t>
      </w:r>
      <w:r>
        <w:rPr>
          <w:spacing w:val="10"/>
          <w:sz w:val="19"/>
        </w:rPr>
        <w:t> </w:t>
      </w:r>
      <w:r>
        <w:rPr>
          <w:sz w:val="19"/>
        </w:rPr>
        <w:t>ou</w:t>
      </w:r>
      <w:r>
        <w:rPr>
          <w:spacing w:val="10"/>
          <w:sz w:val="19"/>
        </w:rPr>
        <w:t> </w:t>
      </w:r>
      <w:r>
        <w:rPr>
          <w:sz w:val="19"/>
        </w:rPr>
        <w:t>Fatura</w:t>
      </w:r>
      <w:r>
        <w:rPr>
          <w:spacing w:val="10"/>
          <w:sz w:val="19"/>
        </w:rPr>
        <w:t> </w:t>
      </w:r>
      <w:r>
        <w:rPr>
          <w:sz w:val="19"/>
        </w:rPr>
        <w:t>para</w:t>
      </w:r>
      <w:r>
        <w:rPr>
          <w:spacing w:val="10"/>
          <w:sz w:val="19"/>
        </w:rPr>
        <w:t> </w:t>
      </w:r>
      <w:r>
        <w:rPr>
          <w:sz w:val="19"/>
        </w:rPr>
        <w:t>pagamento</w:t>
      </w:r>
      <w:r>
        <w:rPr>
          <w:spacing w:val="10"/>
          <w:sz w:val="19"/>
        </w:rPr>
        <w:t> </w:t>
      </w:r>
      <w:r>
        <w:rPr>
          <w:sz w:val="19"/>
        </w:rPr>
        <w:t>ao</w:t>
      </w:r>
      <w:r>
        <w:rPr>
          <w:spacing w:val="10"/>
          <w:sz w:val="19"/>
        </w:rPr>
        <w:t> </w:t>
      </w:r>
      <w:r>
        <w:rPr>
          <w:sz w:val="19"/>
        </w:rPr>
        <w:t>Hospital</w:t>
      </w:r>
      <w:r>
        <w:rPr>
          <w:spacing w:val="10"/>
          <w:sz w:val="19"/>
        </w:rPr>
        <w:t> </w:t>
      </w:r>
      <w:r>
        <w:rPr>
          <w:sz w:val="19"/>
        </w:rPr>
        <w:t>Universitário</w:t>
      </w:r>
      <w:r>
        <w:rPr>
          <w:spacing w:val="10"/>
          <w:sz w:val="19"/>
        </w:rPr>
        <w:t> </w:t>
      </w:r>
      <w:r>
        <w:rPr>
          <w:sz w:val="19"/>
        </w:rPr>
        <w:t>Pedro</w:t>
      </w:r>
      <w:r>
        <w:rPr>
          <w:spacing w:val="10"/>
          <w:sz w:val="19"/>
        </w:rPr>
        <w:t> </w:t>
      </w:r>
      <w:r>
        <w:rPr>
          <w:sz w:val="19"/>
        </w:rPr>
        <w:t>Ernesto</w:t>
      </w:r>
      <w:r>
        <w:rPr>
          <w:spacing w:val="10"/>
          <w:sz w:val="19"/>
        </w:rPr>
        <w:t> </w:t>
      </w:r>
      <w:r>
        <w:rPr>
          <w:sz w:val="19"/>
        </w:rPr>
        <w:t>—</w:t>
      </w:r>
      <w:r>
        <w:rPr>
          <w:spacing w:val="10"/>
          <w:sz w:val="19"/>
        </w:rPr>
        <w:t> </w:t>
      </w:r>
      <w:r>
        <w:rPr>
          <w:sz w:val="19"/>
        </w:rPr>
        <w:t>HUPE,</w:t>
      </w:r>
      <w:r>
        <w:rPr>
          <w:spacing w:val="10"/>
          <w:sz w:val="19"/>
        </w:rPr>
        <w:t> </w:t>
      </w:r>
      <w:r>
        <w:rPr>
          <w:sz w:val="19"/>
        </w:rPr>
        <w:t>sito</w:t>
      </w:r>
      <w:r>
        <w:rPr>
          <w:spacing w:val="10"/>
          <w:sz w:val="19"/>
        </w:rPr>
        <w:t> </w:t>
      </w:r>
      <w:r>
        <w:rPr>
          <w:sz w:val="19"/>
        </w:rPr>
        <w:t>à</w:t>
      </w:r>
      <w:r>
        <w:rPr>
          <w:spacing w:val="10"/>
          <w:sz w:val="19"/>
        </w:rPr>
        <w:t> </w:t>
      </w:r>
      <w:r>
        <w:rPr>
          <w:sz w:val="19"/>
        </w:rPr>
        <w:t>Boulevard Vinte</w:t>
      </w:r>
      <w:r>
        <w:rPr>
          <w:spacing w:val="10"/>
          <w:sz w:val="19"/>
        </w:rPr>
        <w:t> </w:t>
      </w:r>
      <w:r>
        <w:rPr>
          <w:sz w:val="19"/>
        </w:rPr>
        <w:t>e</w:t>
      </w:r>
      <w:r>
        <w:rPr>
          <w:spacing w:val="10"/>
          <w:sz w:val="19"/>
        </w:rPr>
        <w:t> </w:t>
      </w:r>
      <w:r>
        <w:rPr>
          <w:sz w:val="19"/>
        </w:rPr>
        <w:t>Oito</w:t>
      </w:r>
      <w:r>
        <w:rPr>
          <w:spacing w:val="10"/>
          <w:sz w:val="19"/>
        </w:rPr>
        <w:t> </w:t>
      </w:r>
      <w:r>
        <w:rPr>
          <w:sz w:val="19"/>
        </w:rPr>
        <w:t>de</w:t>
      </w:r>
      <w:r>
        <w:rPr>
          <w:spacing w:val="10"/>
          <w:sz w:val="19"/>
        </w:rPr>
        <w:t> </w:t>
      </w:r>
      <w:r>
        <w:rPr>
          <w:sz w:val="19"/>
        </w:rPr>
        <w:t>Setembro,</w:t>
      </w:r>
      <w:r>
        <w:rPr>
          <w:spacing w:val="10"/>
          <w:sz w:val="19"/>
        </w:rPr>
        <w:t> </w:t>
      </w:r>
      <w:r>
        <w:rPr>
          <w:sz w:val="19"/>
        </w:rPr>
        <w:t>77</w:t>
      </w:r>
      <w:r>
        <w:rPr>
          <w:spacing w:val="10"/>
          <w:sz w:val="19"/>
        </w:rPr>
        <w:t> </w:t>
      </w:r>
      <w:r>
        <w:rPr>
          <w:sz w:val="19"/>
        </w:rPr>
        <w:t>— Vila</w:t>
      </w:r>
      <w:r>
        <w:rPr>
          <w:spacing w:val="10"/>
          <w:sz w:val="19"/>
        </w:rPr>
        <w:t> </w:t>
      </w:r>
      <w:r>
        <w:rPr>
          <w:sz w:val="19"/>
        </w:rPr>
        <w:t>Isabel</w:t>
      </w:r>
      <w:r>
        <w:rPr>
          <w:spacing w:val="10"/>
          <w:sz w:val="19"/>
        </w:rPr>
        <w:t> </w:t>
      </w:r>
      <w:r>
        <w:rPr>
          <w:sz w:val="19"/>
        </w:rPr>
        <w:t>— CEP: 20.551-030.</w:t>
      </w:r>
    </w:p>
    <w:p>
      <w:pPr>
        <w:pStyle w:val="ListParagraph"/>
        <w:numPr>
          <w:ilvl w:val="1"/>
          <w:numId w:val="39"/>
        </w:numPr>
        <w:tabs>
          <w:tab w:pos="399" w:val="left" w:leader="none"/>
        </w:tabs>
        <w:spacing w:line="218" w:lineRule="exact" w:before="0" w:after="0"/>
        <w:ind w:left="399"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0"/>
        </w:numPr>
        <w:tabs>
          <w:tab w:pos="306" w:val="left" w:leader="none"/>
        </w:tabs>
        <w:spacing w:line="240" w:lineRule="auto" w:before="39" w:after="0"/>
        <w:ind w:left="306" w:right="0" w:hanging="192"/>
        <w:jc w:val="left"/>
        <w:rPr>
          <w:sz w:val="19"/>
        </w:rPr>
      </w:pPr>
      <w:r>
        <w:rPr>
          <w:sz w:val="19"/>
        </w:rPr>
        <w:t>a manutenção das condições de habilitação exigidas pelo instrumento </w:t>
      </w:r>
      <w:r>
        <w:rPr>
          <w:spacing w:val="-2"/>
          <w:sz w:val="19"/>
        </w:rPr>
        <w:t>convocatório;</w:t>
      </w:r>
    </w:p>
    <w:p>
      <w:pPr>
        <w:pStyle w:val="ListParagraph"/>
        <w:numPr>
          <w:ilvl w:val="0"/>
          <w:numId w:val="40"/>
        </w:numPr>
        <w:tabs>
          <w:tab w:pos="317" w:val="left" w:leader="none"/>
        </w:tabs>
        <w:spacing w:line="240" w:lineRule="auto" w:before="39" w:after="0"/>
        <w:ind w:left="317" w:right="0" w:hanging="203"/>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0"/>
        </w:numPr>
        <w:tabs>
          <w:tab w:pos="306" w:val="left" w:leader="none"/>
        </w:tabs>
        <w:spacing w:line="240" w:lineRule="auto" w:before="39" w:after="0"/>
        <w:ind w:left="306" w:right="0" w:hanging="192"/>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39"/>
        </w:numPr>
        <w:tabs>
          <w:tab w:pos="550" w:val="left" w:leader="none"/>
        </w:tabs>
        <w:spacing w:line="283" w:lineRule="auto" w:before="38" w:after="0"/>
        <w:ind w:left="114" w:right="112"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w:t>
      </w:r>
      <w:r>
        <w:rPr>
          <w:spacing w:val="40"/>
          <w:sz w:val="19"/>
        </w:rPr>
        <w:t> </w:t>
      </w:r>
      <w:r>
        <w:rPr>
          <w:sz w:val="19"/>
        </w:rPr>
        <w:t>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39"/>
        </w:numPr>
        <w:tabs>
          <w:tab w:pos="585" w:val="left" w:leader="none"/>
        </w:tabs>
        <w:spacing w:line="283" w:lineRule="auto" w:before="0" w:after="0"/>
        <w:ind w:left="114" w:right="112" w:firstLine="0"/>
        <w:jc w:val="left"/>
        <w:rPr>
          <w:sz w:val="19"/>
        </w:rPr>
      </w:pPr>
      <w:r>
        <w:rPr>
          <w:sz w:val="19"/>
        </w:rPr>
        <w:t>Não</w:t>
      </w:r>
      <w:r>
        <w:rPr>
          <w:spacing w:val="40"/>
          <w:sz w:val="19"/>
        </w:rPr>
        <w:t> </w:t>
      </w:r>
      <w:r>
        <w:rPr>
          <w:sz w:val="19"/>
        </w:rPr>
        <w:t>havendo</w:t>
      </w:r>
      <w:r>
        <w:rPr>
          <w:spacing w:val="40"/>
          <w:sz w:val="19"/>
        </w:rPr>
        <w:t> </w:t>
      </w:r>
      <w:r>
        <w:rPr>
          <w:sz w:val="19"/>
        </w:rPr>
        <w:t>regularização</w:t>
      </w:r>
      <w:r>
        <w:rPr>
          <w:spacing w:val="40"/>
          <w:sz w:val="19"/>
        </w:rPr>
        <w:t> </w:t>
      </w:r>
      <w:r>
        <w:rPr>
          <w:sz w:val="19"/>
        </w:rPr>
        <w:t>ou</w:t>
      </w:r>
      <w:r>
        <w:rPr>
          <w:spacing w:val="40"/>
          <w:sz w:val="19"/>
        </w:rPr>
        <w:t> </w:t>
      </w:r>
      <w:r>
        <w:rPr>
          <w:sz w:val="19"/>
        </w:rPr>
        <w:t>sendo</w:t>
      </w:r>
      <w:r>
        <w:rPr>
          <w:spacing w:val="40"/>
          <w:sz w:val="19"/>
        </w:rPr>
        <w:t> </w:t>
      </w:r>
      <w:r>
        <w:rPr>
          <w:sz w:val="19"/>
        </w:rPr>
        <w:t>a</w:t>
      </w:r>
      <w:r>
        <w:rPr>
          <w:spacing w:val="40"/>
          <w:sz w:val="19"/>
        </w:rPr>
        <w:t> </w:t>
      </w:r>
      <w:r>
        <w:rPr>
          <w:sz w:val="19"/>
        </w:rPr>
        <w:t>defesa</w:t>
      </w:r>
      <w:r>
        <w:rPr>
          <w:spacing w:val="40"/>
          <w:sz w:val="19"/>
        </w:rPr>
        <w:t> </w:t>
      </w:r>
      <w:r>
        <w:rPr>
          <w:sz w:val="19"/>
        </w:rPr>
        <w:t>considerada</w:t>
      </w:r>
      <w:r>
        <w:rPr>
          <w:spacing w:val="40"/>
          <w:sz w:val="19"/>
        </w:rPr>
        <w:t> </w:t>
      </w:r>
      <w:r>
        <w:rPr>
          <w:sz w:val="19"/>
        </w:rPr>
        <w:t>improcedente,</w:t>
      </w:r>
      <w:r>
        <w:rPr>
          <w:spacing w:val="40"/>
          <w:sz w:val="19"/>
        </w:rPr>
        <w:t> </w:t>
      </w: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comunicar</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fiscalização</w:t>
      </w:r>
      <w:r>
        <w:rPr>
          <w:spacing w:val="40"/>
          <w:sz w:val="19"/>
        </w:rPr>
        <w:t> </w:t>
      </w:r>
      <w:r>
        <w:rPr>
          <w:sz w:val="19"/>
        </w:rPr>
        <w:t>da</w:t>
      </w:r>
      <w:r>
        <w:rPr>
          <w:spacing w:val="40"/>
          <w:sz w:val="19"/>
        </w:rPr>
        <w:t> </w:t>
      </w:r>
      <w:r>
        <w:rPr>
          <w:sz w:val="19"/>
        </w:rPr>
        <w:t>regularidade</w:t>
      </w:r>
      <w:r>
        <w:rPr>
          <w:spacing w:val="40"/>
          <w:sz w:val="19"/>
        </w:rPr>
        <w:t> </w:t>
      </w:r>
      <w:r>
        <w:rPr>
          <w:sz w:val="19"/>
        </w:rPr>
        <w:t>fiscal</w:t>
      </w:r>
      <w:r>
        <w:rPr>
          <w:spacing w:val="40"/>
          <w:sz w:val="19"/>
        </w:rPr>
        <w:t> </w:t>
      </w:r>
      <w:r>
        <w:rPr>
          <w:sz w:val="19"/>
        </w:rPr>
        <w:t>quanto</w:t>
      </w:r>
      <w:r>
        <w:rPr>
          <w:spacing w:val="40"/>
          <w:sz w:val="19"/>
        </w:rPr>
        <w:t> </w:t>
      </w:r>
      <w:r>
        <w:rPr>
          <w:sz w:val="19"/>
        </w:rPr>
        <w:t>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39"/>
        </w:numPr>
        <w:tabs>
          <w:tab w:pos="542" w:val="left" w:leader="none"/>
        </w:tabs>
        <w:spacing w:line="283" w:lineRule="auto" w:before="0" w:after="0"/>
        <w:ind w:left="114" w:right="112" w:firstLine="0"/>
        <w:jc w:val="left"/>
        <w:rPr>
          <w:sz w:val="19"/>
        </w:rPr>
      </w:pPr>
      <w:r>
        <w:rPr>
          <w:sz w:val="19"/>
        </w:rPr>
        <w:t>Persistindo</w:t>
      </w:r>
      <w:r>
        <w:rPr>
          <w:spacing w:val="-2"/>
          <w:sz w:val="19"/>
        </w:rPr>
        <w:t> </w:t>
      </w:r>
      <w:r>
        <w:rPr>
          <w:sz w:val="19"/>
        </w:rPr>
        <w:t>a</w:t>
      </w:r>
      <w:r>
        <w:rPr>
          <w:spacing w:val="-2"/>
          <w:sz w:val="19"/>
        </w:rPr>
        <w:t> </w:t>
      </w:r>
      <w:r>
        <w:rPr>
          <w:sz w:val="19"/>
        </w:rPr>
        <w:t>irregularidade,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medidas</w:t>
      </w:r>
      <w:r>
        <w:rPr>
          <w:spacing w:val="-2"/>
          <w:sz w:val="19"/>
        </w:rPr>
        <w:t> </w:t>
      </w:r>
      <w:r>
        <w:rPr>
          <w:sz w:val="19"/>
        </w:rPr>
        <w:t>necessárias</w:t>
      </w:r>
      <w:r>
        <w:rPr>
          <w:spacing w:val="-2"/>
          <w:sz w:val="19"/>
        </w:rPr>
        <w:t> </w:t>
      </w:r>
      <w:r>
        <w:rPr>
          <w:sz w:val="19"/>
        </w:rPr>
        <w:t>à</w:t>
      </w:r>
      <w:r>
        <w:rPr>
          <w:spacing w:val="-2"/>
          <w:sz w:val="19"/>
        </w:rPr>
        <w:t> </w:t>
      </w:r>
      <w:r>
        <w:rPr>
          <w:sz w:val="19"/>
        </w:rPr>
        <w:t>rescisão</w:t>
      </w:r>
      <w:r>
        <w:rPr>
          <w:spacing w:val="-2"/>
          <w:sz w:val="19"/>
        </w:rPr>
        <w:t> </w:t>
      </w:r>
      <w:r>
        <w:rPr>
          <w:sz w:val="19"/>
        </w:rPr>
        <w:t>do</w:t>
      </w:r>
      <w:r>
        <w:rPr>
          <w:spacing w:val="-2"/>
          <w:sz w:val="19"/>
        </w:rPr>
        <w:t> </w:t>
      </w:r>
      <w:r>
        <w:rPr>
          <w:sz w:val="19"/>
        </w:rPr>
        <w:t>Contrato</w:t>
      </w:r>
      <w:r>
        <w:rPr>
          <w:spacing w:val="-2"/>
          <w:sz w:val="19"/>
        </w:rPr>
        <w:t> </w:t>
      </w:r>
      <w:r>
        <w:rPr>
          <w:sz w:val="19"/>
        </w:rPr>
        <w:t>nos</w:t>
      </w:r>
      <w:r>
        <w:rPr>
          <w:spacing w:val="-2"/>
          <w:sz w:val="19"/>
        </w:rPr>
        <w:t> </w:t>
      </w:r>
      <w:r>
        <w:rPr>
          <w:sz w:val="19"/>
        </w:rPr>
        <w:t>autos</w:t>
      </w:r>
      <w:r>
        <w:rPr>
          <w:spacing w:val="-2"/>
          <w:sz w:val="19"/>
        </w:rPr>
        <w:t> </w:t>
      </w:r>
      <w:r>
        <w:rPr>
          <w:sz w:val="19"/>
        </w:rPr>
        <w:t>do</w:t>
      </w:r>
      <w:r>
        <w:rPr>
          <w:spacing w:val="-2"/>
          <w:sz w:val="19"/>
        </w:rPr>
        <w:t> </w:t>
      </w:r>
      <w:r>
        <w:rPr>
          <w:sz w:val="19"/>
        </w:rPr>
        <w:t>processo</w:t>
      </w:r>
      <w:r>
        <w:rPr>
          <w:spacing w:val="-2"/>
          <w:sz w:val="19"/>
        </w:rPr>
        <w:t> </w:t>
      </w:r>
      <w:r>
        <w:rPr>
          <w:sz w:val="19"/>
        </w:rPr>
        <w:t>administrativo</w:t>
      </w:r>
      <w:r>
        <w:rPr>
          <w:spacing w:val="-2"/>
          <w:sz w:val="19"/>
        </w:rPr>
        <w:t> </w:t>
      </w:r>
      <w:r>
        <w:rPr>
          <w:sz w:val="19"/>
        </w:rPr>
        <w:t>correspondente,</w:t>
      </w:r>
      <w:r>
        <w:rPr>
          <w:spacing w:val="-2"/>
          <w:sz w:val="19"/>
        </w:rPr>
        <w:t> </w:t>
      </w:r>
      <w:r>
        <w:rPr>
          <w:sz w:val="19"/>
        </w:rPr>
        <w:t>assegurada</w:t>
      </w:r>
      <w:r>
        <w:rPr>
          <w:spacing w:val="-2"/>
          <w:sz w:val="19"/>
        </w:rPr>
        <w:t> </w:t>
      </w:r>
      <w:r>
        <w:rPr>
          <w:sz w:val="19"/>
        </w:rPr>
        <w:t>ao</w:t>
      </w:r>
      <w:r>
        <w:rPr>
          <w:spacing w:val="-2"/>
          <w:sz w:val="19"/>
        </w:rPr>
        <w:t> </w:t>
      </w:r>
      <w:r>
        <w:rPr>
          <w:b/>
          <w:sz w:val="19"/>
        </w:rPr>
        <w:t>CONTRATADO</w:t>
      </w:r>
      <w:r>
        <w:rPr>
          <w:b/>
          <w:spacing w:val="-2"/>
          <w:sz w:val="19"/>
        </w:rPr>
        <w:t> </w:t>
      </w:r>
      <w:r>
        <w:rPr>
          <w:sz w:val="19"/>
        </w:rPr>
        <w:t>a ampla defesa.</w:t>
      </w:r>
    </w:p>
    <w:p>
      <w:pPr>
        <w:pStyle w:val="ListParagraph"/>
        <w:numPr>
          <w:ilvl w:val="2"/>
          <w:numId w:val="39"/>
        </w:numPr>
        <w:tabs>
          <w:tab w:pos="542" w:val="left" w:leader="none"/>
        </w:tabs>
        <w:spacing w:line="218" w:lineRule="exact" w:before="0" w:after="0"/>
        <w:ind w:left="542"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39"/>
        </w:numPr>
        <w:tabs>
          <w:tab w:pos="399" w:val="left" w:leader="none"/>
        </w:tabs>
        <w:spacing w:line="240" w:lineRule="auto" w:before="37" w:after="0"/>
        <w:ind w:left="399"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39"/>
        </w:numPr>
        <w:tabs>
          <w:tab w:pos="559" w:val="left" w:leader="none"/>
        </w:tabs>
        <w:spacing w:line="283" w:lineRule="auto" w:before="39" w:after="0"/>
        <w:ind w:left="114" w:right="112" w:firstLine="0"/>
        <w:jc w:val="left"/>
        <w:rPr>
          <w:sz w:val="19"/>
        </w:rPr>
      </w:pPr>
      <w:r>
        <w:rPr>
          <w:sz w:val="19"/>
        </w:rPr>
        <w:t>Havendo</w:t>
      </w:r>
      <w:r>
        <w:rPr>
          <w:spacing w:val="16"/>
          <w:sz w:val="19"/>
        </w:rPr>
        <w:t> </w:t>
      </w:r>
      <w:r>
        <w:rPr>
          <w:sz w:val="19"/>
        </w:rPr>
        <w:t>erro</w:t>
      </w:r>
      <w:r>
        <w:rPr>
          <w:spacing w:val="16"/>
          <w:sz w:val="19"/>
        </w:rPr>
        <w:t> </w:t>
      </w:r>
      <w:r>
        <w:rPr>
          <w:sz w:val="19"/>
        </w:rPr>
        <w:t>na</w:t>
      </w:r>
      <w:r>
        <w:rPr>
          <w:spacing w:val="16"/>
          <w:sz w:val="19"/>
        </w:rPr>
        <w:t> </w:t>
      </w:r>
      <w:r>
        <w:rPr>
          <w:sz w:val="19"/>
        </w:rPr>
        <w:t>apresentação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ou</w:t>
      </w:r>
      <w:r>
        <w:rPr>
          <w:spacing w:val="16"/>
          <w:sz w:val="19"/>
        </w:rPr>
        <w:t> </w:t>
      </w:r>
      <w:r>
        <w:rPr>
          <w:sz w:val="19"/>
        </w:rPr>
        <w:t>circunstância</w:t>
      </w:r>
      <w:r>
        <w:rPr>
          <w:spacing w:val="16"/>
          <w:sz w:val="19"/>
        </w:rPr>
        <w:t> </w:t>
      </w:r>
      <w:r>
        <w:rPr>
          <w:sz w:val="19"/>
        </w:rPr>
        <w:t>que</w:t>
      </w:r>
      <w:r>
        <w:rPr>
          <w:spacing w:val="16"/>
          <w:sz w:val="19"/>
        </w:rPr>
        <w:t> </w:t>
      </w:r>
      <w:r>
        <w:rPr>
          <w:sz w:val="19"/>
        </w:rPr>
        <w:t>impeça</w:t>
      </w:r>
      <w:r>
        <w:rPr>
          <w:spacing w:val="16"/>
          <w:sz w:val="19"/>
        </w:rPr>
        <w:t> </w:t>
      </w:r>
      <w:r>
        <w:rPr>
          <w:sz w:val="19"/>
        </w:rPr>
        <w:t>a</w:t>
      </w:r>
      <w:r>
        <w:rPr>
          <w:spacing w:val="16"/>
          <w:sz w:val="19"/>
        </w:rPr>
        <w:t> </w:t>
      </w:r>
      <w:r>
        <w:rPr>
          <w:sz w:val="19"/>
        </w:rPr>
        <w:t>liquidação</w:t>
      </w:r>
      <w:r>
        <w:rPr>
          <w:spacing w:val="16"/>
          <w:sz w:val="19"/>
        </w:rPr>
        <w:t> </w:t>
      </w:r>
      <w:r>
        <w:rPr>
          <w:sz w:val="19"/>
        </w:rPr>
        <w:t>da</w:t>
      </w:r>
      <w:r>
        <w:rPr>
          <w:spacing w:val="16"/>
          <w:sz w:val="19"/>
        </w:rPr>
        <w:t> </w:t>
      </w:r>
      <w:r>
        <w:rPr>
          <w:sz w:val="19"/>
        </w:rPr>
        <w:t>despesa,</w:t>
      </w:r>
      <w:r>
        <w:rPr>
          <w:spacing w:val="16"/>
          <w:sz w:val="19"/>
        </w:rPr>
        <w:t> </w:t>
      </w:r>
      <w:r>
        <w:rPr>
          <w:sz w:val="19"/>
        </w:rPr>
        <w:t>o</w:t>
      </w:r>
      <w:r>
        <w:rPr>
          <w:spacing w:val="16"/>
          <w:sz w:val="19"/>
        </w:rPr>
        <w:t> </w:t>
      </w:r>
      <w:r>
        <w:rPr>
          <w:sz w:val="19"/>
        </w:rPr>
        <w:t>pagamento</w:t>
      </w:r>
      <w:r>
        <w:rPr>
          <w:spacing w:val="16"/>
          <w:sz w:val="19"/>
        </w:rPr>
        <w:t> </w:t>
      </w:r>
      <w:r>
        <w:rPr>
          <w:sz w:val="19"/>
        </w:rPr>
        <w:t>ficará</w:t>
      </w:r>
      <w:r>
        <w:rPr>
          <w:spacing w:val="16"/>
          <w:sz w:val="19"/>
        </w:rPr>
        <w:t> </w:t>
      </w:r>
      <w:r>
        <w:rPr>
          <w:sz w:val="19"/>
        </w:rPr>
        <w:t>sobrestado</w:t>
      </w:r>
      <w:r>
        <w:rPr>
          <w:spacing w:val="16"/>
          <w:sz w:val="19"/>
        </w:rPr>
        <w:t> </w:t>
      </w:r>
      <w:r>
        <w:rPr>
          <w:sz w:val="19"/>
        </w:rPr>
        <w:t>até</w:t>
      </w:r>
      <w:r>
        <w:rPr>
          <w:spacing w:val="16"/>
          <w:sz w:val="19"/>
        </w:rPr>
        <w:t> </w:t>
      </w:r>
      <w:r>
        <w:rPr>
          <w:sz w:val="19"/>
        </w:rPr>
        <w:t>que</w:t>
      </w:r>
      <w:r>
        <w:rPr>
          <w:spacing w:val="16"/>
          <w:sz w:val="19"/>
        </w:rPr>
        <w:t> </w:t>
      </w:r>
      <w:r>
        <w:rPr>
          <w:sz w:val="19"/>
        </w:rPr>
        <w:t>o</w:t>
      </w:r>
      <w:r>
        <w:rPr>
          <w:spacing w:val="16"/>
          <w:sz w:val="19"/>
        </w:rPr>
        <w:t> </w:t>
      </w:r>
      <w:r>
        <w:rPr>
          <w:b/>
          <w:sz w:val="19"/>
        </w:rPr>
        <w:t>CONTRATADO</w:t>
      </w:r>
      <w:r>
        <w:rPr>
          <w:b/>
          <w:spacing w:val="16"/>
          <w:sz w:val="19"/>
        </w:rPr>
        <w:t> </w:t>
      </w:r>
      <w:r>
        <w:rPr>
          <w:sz w:val="19"/>
        </w:rPr>
        <w:t>providencie</w:t>
      </w:r>
      <w:r>
        <w:rPr>
          <w:spacing w:val="16"/>
          <w:sz w:val="19"/>
        </w:rPr>
        <w:t> </w:t>
      </w:r>
      <w:r>
        <w:rPr>
          <w:sz w:val="19"/>
        </w:rPr>
        <w:t>as</w:t>
      </w:r>
      <w:r>
        <w:rPr>
          <w:spacing w:val="16"/>
          <w:sz w:val="19"/>
        </w:rPr>
        <w:t> </w:t>
      </w:r>
      <w:r>
        <w:rPr>
          <w:sz w:val="19"/>
        </w:rPr>
        <w:t>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39"/>
        </w:numPr>
        <w:tabs>
          <w:tab w:pos="399" w:val="left" w:leader="none"/>
        </w:tabs>
        <w:spacing w:line="218" w:lineRule="exact" w:before="0" w:after="0"/>
        <w:ind w:left="399"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39"/>
        </w:numPr>
        <w:tabs>
          <w:tab w:pos="542" w:val="left" w:leader="none"/>
        </w:tabs>
        <w:spacing w:line="240" w:lineRule="auto" w:before="39" w:after="0"/>
        <w:ind w:left="542" w:right="0" w:hanging="428"/>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39"/>
        </w:numPr>
        <w:tabs>
          <w:tab w:pos="545" w:val="left" w:leader="none"/>
        </w:tabs>
        <w:spacing w:line="283" w:lineRule="auto" w:before="39" w:after="0"/>
        <w:ind w:left="114" w:right="112"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9"/>
        </w:numPr>
        <w:tabs>
          <w:tab w:pos="401"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39"/>
        </w:numPr>
        <w:tabs>
          <w:tab w:pos="414" w:val="left" w:leader="none"/>
        </w:tabs>
        <w:spacing w:line="283" w:lineRule="auto" w:before="0" w:after="0"/>
        <w:ind w:left="114" w:right="112"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w:t>
      </w:r>
      <w:r>
        <w:rPr>
          <w:sz w:val="19"/>
        </w:rPr>
        <w:t>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5"/>
        <w:ind w:left="0"/>
      </w:pPr>
    </w:p>
    <w:p>
      <w:pPr>
        <w:pStyle w:val="Heading2"/>
        <w:ind w:left="114"/>
      </w:pPr>
      <w:r>
        <w:rPr/>
        <w:t>CLÁUSULA</w:t>
      </w:r>
      <w:r>
        <w:rPr>
          <w:spacing w:val="-11"/>
        </w:rPr>
        <w:t> </w:t>
      </w:r>
      <w:r>
        <w:rPr/>
        <w:t>SÉTIMA</w:t>
      </w:r>
      <w:r>
        <w:rPr>
          <w:spacing w:val="-11"/>
        </w:rPr>
        <w:t> </w:t>
      </w:r>
      <w:r>
        <w:rPr/>
        <w:t>– </w:t>
      </w:r>
      <w:r>
        <w:rPr>
          <w:spacing w:val="-2"/>
        </w:rPr>
        <w:t>REAJUSTE</w:t>
      </w:r>
    </w:p>
    <w:p>
      <w:pPr>
        <w:pStyle w:val="Heading2"/>
        <w:spacing w:after="0"/>
        <w:sectPr>
          <w:pgSz w:w="15840" w:h="24480"/>
          <w:pgMar w:top="980" w:bottom="0" w:left="0" w:right="0"/>
        </w:sectPr>
      </w:pPr>
    </w:p>
    <w:p>
      <w:pPr>
        <w:pStyle w:val="ListParagraph"/>
        <w:numPr>
          <w:ilvl w:val="1"/>
          <w:numId w:val="41"/>
        </w:numPr>
        <w:tabs>
          <w:tab w:pos="399" w:val="left" w:leader="none"/>
        </w:tabs>
        <w:spacing w:line="240" w:lineRule="auto" w:before="22" w:after="0"/>
        <w:ind w:left="399"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1"/>
        </w:numPr>
        <w:tabs>
          <w:tab w:pos="399" w:val="left" w:leader="none"/>
        </w:tabs>
        <w:spacing w:line="240" w:lineRule="auto" w:before="39" w:after="0"/>
        <w:ind w:left="399"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1"/>
        </w:numPr>
        <w:tabs>
          <w:tab w:pos="399" w:val="left" w:leader="none"/>
        </w:tabs>
        <w:spacing w:line="240" w:lineRule="auto" w:before="39" w:after="0"/>
        <w:ind w:left="399"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1"/>
        </w:numPr>
        <w:tabs>
          <w:tab w:pos="399" w:val="left" w:leader="none"/>
        </w:tabs>
        <w:spacing w:line="240" w:lineRule="auto" w:before="39" w:after="0"/>
        <w:ind w:left="399" w:right="0" w:hanging="285"/>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1"/>
        </w:numPr>
        <w:tabs>
          <w:tab w:pos="402" w:val="left" w:leader="none"/>
        </w:tabs>
        <w:spacing w:line="283" w:lineRule="auto" w:before="39" w:after="0"/>
        <w:ind w:left="114" w:right="112" w:firstLine="0"/>
        <w:jc w:val="left"/>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índice(s) definitivo(s).</w:t>
      </w:r>
    </w:p>
    <w:p>
      <w:pPr>
        <w:pStyle w:val="ListParagraph"/>
        <w:numPr>
          <w:ilvl w:val="2"/>
          <w:numId w:val="41"/>
        </w:numPr>
        <w:tabs>
          <w:tab w:pos="557" w:val="left" w:leader="none"/>
        </w:tabs>
        <w:spacing w:line="283" w:lineRule="auto" w:before="0" w:after="0"/>
        <w:ind w:left="114" w:right="112" w:firstLine="0"/>
        <w:jc w:val="left"/>
        <w:rPr>
          <w:sz w:val="19"/>
        </w:rPr>
      </w:pPr>
      <w:r>
        <w:rPr>
          <w:sz w:val="19"/>
        </w:rPr>
        <w:t>Fica</w:t>
      </w:r>
      <w:r>
        <w:rPr>
          <w:spacing w:val="14"/>
          <w:sz w:val="19"/>
        </w:rPr>
        <w:t> </w:t>
      </w:r>
      <w:r>
        <w:rPr>
          <w:sz w:val="19"/>
        </w:rPr>
        <w:t>o</w:t>
      </w:r>
      <w:r>
        <w:rPr>
          <w:spacing w:val="14"/>
          <w:sz w:val="19"/>
        </w:rPr>
        <w:t> </w:t>
      </w:r>
      <w:r>
        <w:rPr>
          <w:b/>
          <w:sz w:val="19"/>
        </w:rPr>
        <w:t>CONTRATADO</w:t>
      </w:r>
      <w:r>
        <w:rPr>
          <w:b/>
          <w:spacing w:val="14"/>
          <w:sz w:val="19"/>
        </w:rPr>
        <w:t> </w:t>
      </w:r>
      <w:r>
        <w:rPr>
          <w:sz w:val="19"/>
        </w:rPr>
        <w:t>obrigado</w:t>
      </w:r>
      <w:r>
        <w:rPr>
          <w:spacing w:val="14"/>
          <w:sz w:val="19"/>
        </w:rPr>
        <w:t> </w:t>
      </w:r>
      <w:r>
        <w:rPr>
          <w:sz w:val="19"/>
        </w:rPr>
        <w:t>a</w:t>
      </w:r>
      <w:r>
        <w:rPr>
          <w:spacing w:val="14"/>
          <w:sz w:val="19"/>
        </w:rPr>
        <w:t> </w:t>
      </w:r>
      <w:r>
        <w:rPr>
          <w:sz w:val="19"/>
        </w:rPr>
        <w:t>apresentar</w:t>
      </w:r>
      <w:r>
        <w:rPr>
          <w:spacing w:val="14"/>
          <w:sz w:val="19"/>
        </w:rPr>
        <w:t> </w:t>
      </w:r>
      <w:r>
        <w:rPr>
          <w:sz w:val="19"/>
        </w:rPr>
        <w:t>memória</w:t>
      </w:r>
      <w:r>
        <w:rPr>
          <w:spacing w:val="14"/>
          <w:sz w:val="19"/>
        </w:rPr>
        <w:t> </w:t>
      </w:r>
      <w:r>
        <w:rPr>
          <w:sz w:val="19"/>
        </w:rPr>
        <w:t>de</w:t>
      </w:r>
      <w:r>
        <w:rPr>
          <w:spacing w:val="14"/>
          <w:sz w:val="19"/>
        </w:rPr>
        <w:t> </w:t>
      </w:r>
      <w:r>
        <w:rPr>
          <w:sz w:val="19"/>
        </w:rPr>
        <w:t>cálculo</w:t>
      </w:r>
      <w:r>
        <w:rPr>
          <w:spacing w:val="14"/>
          <w:sz w:val="19"/>
        </w:rPr>
        <w:t> </w:t>
      </w:r>
      <w:r>
        <w:rPr>
          <w:sz w:val="19"/>
        </w:rPr>
        <w:t>referente</w:t>
      </w:r>
      <w:r>
        <w:rPr>
          <w:spacing w:val="14"/>
          <w:sz w:val="19"/>
        </w:rPr>
        <w:t> </w:t>
      </w:r>
      <w:r>
        <w:rPr>
          <w:sz w:val="19"/>
        </w:rPr>
        <w:t>ao</w:t>
      </w:r>
      <w:r>
        <w:rPr>
          <w:spacing w:val="14"/>
          <w:sz w:val="19"/>
        </w:rPr>
        <w:t> </w:t>
      </w:r>
      <w:r>
        <w:rPr>
          <w:sz w:val="19"/>
        </w:rPr>
        <w:t>reajustamento</w:t>
      </w:r>
      <w:r>
        <w:rPr>
          <w:spacing w:val="14"/>
          <w:sz w:val="19"/>
        </w:rPr>
        <w:t> </w:t>
      </w:r>
      <w:r>
        <w:rPr>
          <w:sz w:val="19"/>
        </w:rPr>
        <w:t>de</w:t>
      </w:r>
      <w:r>
        <w:rPr>
          <w:spacing w:val="14"/>
          <w:sz w:val="19"/>
        </w:rPr>
        <w:t> </w:t>
      </w:r>
      <w:r>
        <w:rPr>
          <w:sz w:val="19"/>
        </w:rPr>
        <w:t>preços</w:t>
      </w:r>
      <w:r>
        <w:rPr>
          <w:spacing w:val="14"/>
          <w:sz w:val="19"/>
        </w:rPr>
        <w:t> </w:t>
      </w:r>
      <w:r>
        <w:rPr>
          <w:sz w:val="19"/>
        </w:rPr>
        <w:t>do</w:t>
      </w:r>
      <w:r>
        <w:rPr>
          <w:spacing w:val="14"/>
          <w:sz w:val="19"/>
        </w:rPr>
        <w:t> </w:t>
      </w:r>
      <w:r>
        <w:rPr>
          <w:sz w:val="19"/>
        </w:rPr>
        <w:t>valor</w:t>
      </w:r>
      <w:r>
        <w:rPr>
          <w:spacing w:val="14"/>
          <w:sz w:val="19"/>
        </w:rPr>
        <w:t> </w:t>
      </w:r>
      <w:r>
        <w:rPr>
          <w:sz w:val="19"/>
        </w:rPr>
        <w:t>remanescente,</w:t>
      </w:r>
      <w:r>
        <w:rPr>
          <w:spacing w:val="14"/>
          <w:sz w:val="19"/>
        </w:rPr>
        <w:t> </w:t>
      </w:r>
      <w:r>
        <w:rPr>
          <w:sz w:val="19"/>
        </w:rPr>
        <w:t>sempre</w:t>
      </w:r>
      <w:r>
        <w:rPr>
          <w:spacing w:val="14"/>
          <w:sz w:val="19"/>
        </w:rPr>
        <w:t> </w:t>
      </w:r>
      <w:r>
        <w:rPr>
          <w:sz w:val="19"/>
        </w:rPr>
        <w:t>que</w:t>
      </w:r>
      <w:r>
        <w:rPr>
          <w:spacing w:val="14"/>
          <w:sz w:val="19"/>
        </w:rPr>
        <w:t> </w:t>
      </w:r>
      <w:r>
        <w:rPr>
          <w:sz w:val="19"/>
        </w:rPr>
        <w:t>este</w:t>
      </w:r>
      <w:r>
        <w:rPr>
          <w:spacing w:val="14"/>
          <w:sz w:val="19"/>
        </w:rPr>
        <w:t> </w:t>
      </w:r>
      <w:r>
        <w:rPr>
          <w:sz w:val="19"/>
        </w:rPr>
        <w:t>ocorrer,</w:t>
      </w:r>
      <w:r>
        <w:rPr>
          <w:spacing w:val="14"/>
          <w:sz w:val="19"/>
        </w:rPr>
        <w:t> </w:t>
      </w:r>
      <w:r>
        <w:rPr>
          <w:sz w:val="19"/>
        </w:rPr>
        <w:t>sendo</w:t>
      </w:r>
      <w:r>
        <w:rPr>
          <w:spacing w:val="14"/>
          <w:sz w:val="19"/>
        </w:rPr>
        <w:t> </w:t>
      </w:r>
      <w:r>
        <w:rPr>
          <w:sz w:val="19"/>
        </w:rPr>
        <w:t>adotado</w:t>
      </w:r>
      <w:r>
        <w:rPr>
          <w:spacing w:val="14"/>
          <w:sz w:val="19"/>
        </w:rPr>
        <w:t> </w:t>
      </w:r>
      <w:r>
        <w:rPr>
          <w:sz w:val="19"/>
        </w:rPr>
        <w:t>na</w:t>
      </w:r>
      <w:r>
        <w:rPr>
          <w:spacing w:val="14"/>
          <w:sz w:val="19"/>
        </w:rPr>
        <w:t> </w:t>
      </w:r>
      <w:r>
        <w:rPr>
          <w:sz w:val="19"/>
        </w:rPr>
        <w:t>aferição</w:t>
      </w:r>
      <w:r>
        <w:rPr>
          <w:spacing w:val="14"/>
          <w:sz w:val="19"/>
        </w:rPr>
        <w:t> </w:t>
      </w:r>
      <w:r>
        <w:rPr>
          <w:sz w:val="19"/>
        </w:rPr>
        <w:t>final</w:t>
      </w:r>
      <w:r>
        <w:rPr>
          <w:spacing w:val="14"/>
          <w:sz w:val="19"/>
        </w:rPr>
        <w:t> </w:t>
      </w:r>
      <w:r>
        <w:rPr>
          <w:sz w:val="19"/>
        </w:rPr>
        <w:t>o</w:t>
      </w:r>
      <w:r>
        <w:rPr>
          <w:spacing w:val="14"/>
          <w:sz w:val="19"/>
        </w:rPr>
        <w:t> </w:t>
      </w:r>
      <w:r>
        <w:rPr>
          <w:sz w:val="19"/>
        </w:rPr>
        <w:t>índice </w:t>
      </w:r>
      <w:r>
        <w:rPr>
          <w:spacing w:val="-2"/>
          <w:sz w:val="19"/>
        </w:rPr>
        <w:t>definitivo.</w:t>
      </w:r>
    </w:p>
    <w:p>
      <w:pPr>
        <w:pStyle w:val="ListParagraph"/>
        <w:numPr>
          <w:ilvl w:val="1"/>
          <w:numId w:val="41"/>
        </w:numPr>
        <w:tabs>
          <w:tab w:pos="407" w:val="left" w:leader="none"/>
        </w:tabs>
        <w:spacing w:line="283" w:lineRule="auto" w:before="0"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w:t>
      </w:r>
      <w:r>
        <w:rPr>
          <w:spacing w:val="80"/>
          <w:sz w:val="19"/>
        </w:rPr>
        <w:t> </w:t>
      </w:r>
      <w:r>
        <w:rPr>
          <w:sz w:val="19"/>
        </w:rPr>
        <w:t>determinado(s) pela legislação então em vigor.</w:t>
      </w:r>
    </w:p>
    <w:p>
      <w:pPr>
        <w:pStyle w:val="ListParagraph"/>
        <w:numPr>
          <w:ilvl w:val="1"/>
          <w:numId w:val="41"/>
        </w:numPr>
        <w:tabs>
          <w:tab w:pos="409" w:val="left" w:leader="none"/>
        </w:tabs>
        <w:spacing w:line="283" w:lineRule="auto" w:before="0" w:after="0"/>
        <w:ind w:left="114" w:right="112" w:firstLine="0"/>
        <w:jc w:val="left"/>
        <w:rPr>
          <w:sz w:val="19"/>
        </w:rPr>
      </w:pPr>
      <w:r>
        <w:rPr>
          <w:sz w:val="19"/>
        </w:rPr>
        <w:t>Na</w:t>
      </w:r>
      <w:r>
        <w:rPr>
          <w:spacing w:val="10"/>
          <w:sz w:val="19"/>
        </w:rPr>
        <w:t> </w:t>
      </w:r>
      <w:r>
        <w:rPr>
          <w:sz w:val="19"/>
        </w:rPr>
        <w:t>ausência</w:t>
      </w:r>
      <w:r>
        <w:rPr>
          <w:spacing w:val="10"/>
          <w:sz w:val="19"/>
        </w:rPr>
        <w:t> </w:t>
      </w:r>
      <w:r>
        <w:rPr>
          <w:sz w:val="19"/>
        </w:rPr>
        <w:t>de</w:t>
      </w:r>
      <w:r>
        <w:rPr>
          <w:spacing w:val="10"/>
          <w:sz w:val="19"/>
        </w:rPr>
        <w:t> </w:t>
      </w:r>
      <w:r>
        <w:rPr>
          <w:sz w:val="19"/>
        </w:rPr>
        <w:t>previsão</w:t>
      </w:r>
      <w:r>
        <w:rPr>
          <w:spacing w:val="10"/>
          <w:sz w:val="19"/>
        </w:rPr>
        <w:t> </w:t>
      </w:r>
      <w:r>
        <w:rPr>
          <w:sz w:val="19"/>
        </w:rPr>
        <w:t>legal</w:t>
      </w:r>
      <w:r>
        <w:rPr>
          <w:spacing w:val="10"/>
          <w:sz w:val="19"/>
        </w:rPr>
        <w:t> </w:t>
      </w:r>
      <w:r>
        <w:rPr>
          <w:sz w:val="19"/>
        </w:rPr>
        <w:t>quanto</w:t>
      </w:r>
      <w:r>
        <w:rPr>
          <w:spacing w:val="10"/>
          <w:sz w:val="19"/>
        </w:rPr>
        <w:t> </w:t>
      </w:r>
      <w:r>
        <w:rPr>
          <w:sz w:val="19"/>
        </w:rPr>
        <w:t>ao</w:t>
      </w:r>
      <w:r>
        <w:rPr>
          <w:spacing w:val="10"/>
          <w:sz w:val="19"/>
        </w:rPr>
        <w:t> </w:t>
      </w:r>
      <w:r>
        <w:rPr>
          <w:sz w:val="19"/>
        </w:rPr>
        <w:t>índice</w:t>
      </w:r>
      <w:r>
        <w:rPr>
          <w:spacing w:val="10"/>
          <w:sz w:val="19"/>
        </w:rPr>
        <w:t> </w:t>
      </w:r>
      <w:r>
        <w:rPr>
          <w:sz w:val="19"/>
        </w:rPr>
        <w:t>substituto,</w:t>
      </w:r>
      <w:r>
        <w:rPr>
          <w:spacing w:val="10"/>
          <w:sz w:val="19"/>
        </w:rPr>
        <w:t> </w:t>
      </w:r>
      <w:r>
        <w:rPr>
          <w:sz w:val="19"/>
        </w:rPr>
        <w:t>as</w:t>
      </w:r>
      <w:r>
        <w:rPr>
          <w:spacing w:val="10"/>
          <w:sz w:val="19"/>
        </w:rPr>
        <w:t> </w:t>
      </w:r>
      <w:r>
        <w:rPr>
          <w:sz w:val="19"/>
        </w:rPr>
        <w:t>partes</w:t>
      </w:r>
      <w:r>
        <w:rPr>
          <w:spacing w:val="10"/>
          <w:sz w:val="19"/>
        </w:rPr>
        <w:t> </w:t>
      </w:r>
      <w:r>
        <w:rPr>
          <w:sz w:val="19"/>
        </w:rPr>
        <w:t>elegerão</w:t>
      </w:r>
      <w:r>
        <w:rPr>
          <w:spacing w:val="10"/>
          <w:sz w:val="19"/>
        </w:rPr>
        <w:t> </w:t>
      </w:r>
      <w:r>
        <w:rPr>
          <w:sz w:val="19"/>
        </w:rPr>
        <w:t>novo</w:t>
      </w:r>
      <w:r>
        <w:rPr>
          <w:spacing w:val="10"/>
          <w:sz w:val="19"/>
        </w:rPr>
        <w:t> </w:t>
      </w:r>
      <w:r>
        <w:rPr>
          <w:sz w:val="19"/>
        </w:rPr>
        <w:t>índice</w:t>
      </w:r>
      <w:r>
        <w:rPr>
          <w:spacing w:val="10"/>
          <w:sz w:val="19"/>
        </w:rPr>
        <w:t> </w:t>
      </w:r>
      <w:r>
        <w:rPr>
          <w:sz w:val="19"/>
        </w:rPr>
        <w:t>oficial,</w:t>
      </w:r>
      <w:r>
        <w:rPr>
          <w:spacing w:val="10"/>
          <w:sz w:val="19"/>
        </w:rPr>
        <w:t> </w:t>
      </w:r>
      <w:r>
        <w:rPr>
          <w:sz w:val="19"/>
        </w:rPr>
        <w:t>para</w:t>
      </w:r>
      <w:r>
        <w:rPr>
          <w:spacing w:val="10"/>
          <w:sz w:val="19"/>
        </w:rPr>
        <w:t> </w:t>
      </w:r>
      <w:r>
        <w:rPr>
          <w:sz w:val="19"/>
        </w:rPr>
        <w:t>reajustamento</w:t>
      </w:r>
      <w:r>
        <w:rPr>
          <w:spacing w:val="10"/>
          <w:sz w:val="19"/>
        </w:rPr>
        <w:t> </w:t>
      </w:r>
      <w:r>
        <w:rPr>
          <w:sz w:val="19"/>
        </w:rPr>
        <w:t>do</w:t>
      </w:r>
      <w:r>
        <w:rPr>
          <w:spacing w:val="10"/>
          <w:sz w:val="19"/>
        </w:rPr>
        <w:t> </w:t>
      </w:r>
      <w:r>
        <w:rPr>
          <w:sz w:val="19"/>
        </w:rPr>
        <w:t>preço</w:t>
      </w:r>
      <w:r>
        <w:rPr>
          <w:spacing w:val="10"/>
          <w:sz w:val="19"/>
        </w:rPr>
        <w:t> </w:t>
      </w:r>
      <w:r>
        <w:rPr>
          <w:sz w:val="19"/>
        </w:rPr>
        <w:t>do</w:t>
      </w:r>
      <w:r>
        <w:rPr>
          <w:spacing w:val="10"/>
          <w:sz w:val="19"/>
        </w:rPr>
        <w:t> </w:t>
      </w:r>
      <w:r>
        <w:rPr>
          <w:sz w:val="19"/>
        </w:rPr>
        <w:t>valor</w:t>
      </w:r>
      <w:r>
        <w:rPr>
          <w:spacing w:val="10"/>
          <w:sz w:val="19"/>
        </w:rPr>
        <w:t> </w:t>
      </w:r>
      <w:r>
        <w:rPr>
          <w:sz w:val="19"/>
        </w:rPr>
        <w:t>remanescente</w:t>
      </w:r>
      <w:r>
        <w:rPr>
          <w:spacing w:val="10"/>
          <w:sz w:val="19"/>
        </w:rPr>
        <w:t> </w:t>
      </w:r>
      <w:r>
        <w:rPr>
          <w:sz w:val="19"/>
        </w:rPr>
        <w:t>dos</w:t>
      </w:r>
      <w:r>
        <w:rPr>
          <w:spacing w:val="10"/>
          <w:sz w:val="19"/>
        </w:rPr>
        <w:t> </w:t>
      </w:r>
      <w:r>
        <w:rPr>
          <w:sz w:val="19"/>
        </w:rPr>
        <w:t>custos</w:t>
      </w:r>
      <w:r>
        <w:rPr>
          <w:spacing w:val="10"/>
          <w:sz w:val="19"/>
        </w:rPr>
        <w:t> </w:t>
      </w:r>
      <w:r>
        <w:rPr>
          <w:sz w:val="19"/>
        </w:rPr>
        <w:t>decorrentes</w:t>
      </w:r>
      <w:r>
        <w:rPr>
          <w:spacing w:val="10"/>
          <w:sz w:val="19"/>
        </w:rPr>
        <w:t> </w:t>
      </w:r>
      <w:r>
        <w:rPr>
          <w:sz w:val="19"/>
        </w:rPr>
        <w:t>do</w:t>
      </w:r>
      <w:r>
        <w:rPr>
          <w:spacing w:val="10"/>
          <w:sz w:val="19"/>
        </w:rPr>
        <w:t> </w:t>
      </w:r>
      <w:r>
        <w:rPr>
          <w:sz w:val="19"/>
        </w:rPr>
        <w:t>mercado,</w:t>
      </w:r>
      <w:r>
        <w:rPr>
          <w:spacing w:val="10"/>
          <w:sz w:val="19"/>
        </w:rPr>
        <w:t> </w:t>
      </w:r>
      <w:r>
        <w:rPr>
          <w:sz w:val="19"/>
        </w:rPr>
        <w:t>por</w:t>
      </w:r>
      <w:r>
        <w:rPr>
          <w:spacing w:val="10"/>
          <w:sz w:val="19"/>
        </w:rPr>
        <w:t> </w:t>
      </w:r>
      <w:r>
        <w:rPr>
          <w:sz w:val="19"/>
        </w:rPr>
        <w:t>meio</w:t>
      </w:r>
      <w:r>
        <w:rPr>
          <w:spacing w:val="10"/>
          <w:sz w:val="19"/>
        </w:rPr>
        <w:t> </w:t>
      </w:r>
      <w:r>
        <w:rPr>
          <w:sz w:val="19"/>
        </w:rPr>
        <w:t>de termo aditivo.</w:t>
      </w:r>
    </w:p>
    <w:p>
      <w:pPr>
        <w:pStyle w:val="ListParagraph"/>
        <w:numPr>
          <w:ilvl w:val="1"/>
          <w:numId w:val="41"/>
        </w:numPr>
        <w:tabs>
          <w:tab w:pos="399" w:val="left" w:leader="none"/>
        </w:tabs>
        <w:spacing w:line="218" w:lineRule="exact" w:before="0" w:after="0"/>
        <w:ind w:left="399"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1"/>
        </w:numPr>
        <w:tabs>
          <w:tab w:pos="542" w:val="left" w:leader="none"/>
        </w:tabs>
        <w:spacing w:line="240" w:lineRule="auto" w:before="36" w:after="0"/>
        <w:ind w:left="542" w:right="0" w:hanging="428"/>
        <w:jc w:val="left"/>
        <w:rPr>
          <w:sz w:val="19"/>
        </w:rPr>
      </w:pPr>
      <w:r>
        <w:rPr>
          <w:sz w:val="19"/>
        </w:rPr>
        <w:t>Os efeitos financeiros do pedido de reajuste serão </w:t>
      </w:r>
      <w:r>
        <w:rPr>
          <w:spacing w:val="-2"/>
          <w:sz w:val="19"/>
        </w:rPr>
        <w:t>contados:</w:t>
      </w:r>
    </w:p>
    <w:p>
      <w:pPr>
        <w:pStyle w:val="ListParagraph"/>
        <w:numPr>
          <w:ilvl w:val="0"/>
          <w:numId w:val="42"/>
        </w:numPr>
        <w:tabs>
          <w:tab w:pos="306" w:val="left" w:leader="none"/>
        </w:tabs>
        <w:spacing w:line="240" w:lineRule="auto" w:before="39" w:after="0"/>
        <w:ind w:left="30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2"/>
        </w:numPr>
        <w:tabs>
          <w:tab w:pos="327" w:val="left" w:leader="none"/>
        </w:tabs>
        <w:spacing w:line="283" w:lineRule="auto" w:before="39" w:after="0"/>
        <w:ind w:left="114" w:right="112"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9"/>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w:t>
      </w:r>
      <w:r>
        <w:rPr>
          <w:spacing w:val="9"/>
          <w:sz w:val="19"/>
        </w:rPr>
        <w:t> </w:t>
      </w:r>
      <w:r>
        <w:rPr>
          <w:sz w:val="19"/>
        </w:rPr>
        <w:t>anualidade</w:t>
      </w:r>
      <w:r>
        <w:rPr>
          <w:spacing w:val="9"/>
          <w:sz w:val="19"/>
        </w:rPr>
        <w:t> </w:t>
      </w:r>
      <w:r>
        <w:rPr>
          <w:sz w:val="19"/>
        </w:rPr>
        <w:t>do reajuste, já adotado no edital e no contrato.</w:t>
      </w:r>
    </w:p>
    <w:p>
      <w:pPr>
        <w:pStyle w:val="ListParagraph"/>
        <w:numPr>
          <w:ilvl w:val="1"/>
          <w:numId w:val="41"/>
        </w:numPr>
        <w:tabs>
          <w:tab w:pos="409" w:val="left" w:leader="none"/>
        </w:tabs>
        <w:spacing w:line="283" w:lineRule="auto" w:before="0" w:after="0"/>
        <w:ind w:left="114" w:right="112" w:firstLine="0"/>
        <w:jc w:val="left"/>
        <w:rPr>
          <w:sz w:val="19"/>
        </w:rPr>
      </w:pPr>
      <w:r>
        <w:rPr>
          <w:sz w:val="19"/>
        </w:rPr>
        <w:t>Caso, na data da prorrogação contratual, ainda não tenha sido divulgado o índice de reajuste, deverá, a requerimento do </w:t>
      </w:r>
      <w:r>
        <w:rPr>
          <w:b/>
          <w:sz w:val="19"/>
        </w:rPr>
        <w:t>CONTRATADO</w:t>
      </w:r>
      <w:r>
        <w:rPr>
          <w:sz w:val="19"/>
        </w:rPr>
        <w:t>, ser inserida cláusula no termo aditivo de prorrogação para</w:t>
      </w:r>
      <w:r>
        <w:rPr>
          <w:spacing w:val="80"/>
          <w:w w:val="150"/>
          <w:sz w:val="19"/>
        </w:rPr>
        <w:t> </w:t>
      </w:r>
      <w:r>
        <w:rPr>
          <w:sz w:val="19"/>
        </w:rPr>
        <w:t>resguardar o direito futuro do </w:t>
      </w:r>
      <w:r>
        <w:rPr>
          <w:b/>
          <w:sz w:val="19"/>
        </w:rPr>
        <w:t>CONTRATADO</w:t>
      </w:r>
      <w:r>
        <w:rPr>
          <w:sz w:val="19"/>
        </w:rPr>
        <w:t>, a ser exercido tão logo se disponha dos valores reajustados, sob pena de preclusão.</w:t>
      </w:r>
    </w:p>
    <w:p>
      <w:pPr>
        <w:pStyle w:val="ListParagraph"/>
        <w:numPr>
          <w:ilvl w:val="1"/>
          <w:numId w:val="41"/>
        </w:numPr>
        <w:tabs>
          <w:tab w:pos="484" w:val="left" w:leader="none"/>
        </w:tabs>
        <w:spacing w:line="218" w:lineRule="exact" w:before="0" w:after="0"/>
        <w:ind w:left="484" w:right="0" w:hanging="370"/>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1"/>
        </w:numPr>
        <w:tabs>
          <w:tab w:pos="487" w:val="left" w:leader="none"/>
        </w:tabs>
        <w:spacing w:line="240" w:lineRule="auto" w:before="37" w:after="0"/>
        <w:ind w:left="487" w:right="0" w:hanging="373"/>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1"/>
        </w:numPr>
        <w:tabs>
          <w:tab w:pos="499" w:val="left" w:leader="none"/>
        </w:tabs>
        <w:spacing w:line="283" w:lineRule="auto" w:before="39" w:after="0"/>
        <w:ind w:left="114" w:right="112"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1"/>
        <w:ind w:left="0"/>
      </w:pPr>
    </w:p>
    <w:p>
      <w:pPr>
        <w:pStyle w:val="Heading2"/>
        <w:ind w:left="11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3"/>
        </w:numPr>
        <w:tabs>
          <w:tab w:pos="399" w:val="left" w:leader="none"/>
        </w:tabs>
        <w:spacing w:line="240" w:lineRule="auto" w:before="53" w:after="0"/>
        <w:ind w:left="399" w:right="0" w:hanging="285"/>
        <w:jc w:val="left"/>
        <w:rPr>
          <w:sz w:val="19"/>
        </w:rPr>
      </w:pPr>
      <w:r>
        <w:rPr>
          <w:sz w:val="19"/>
        </w:rPr>
        <w:t>São obrigações do </w:t>
      </w:r>
      <w:r>
        <w:rPr>
          <w:b/>
          <w:spacing w:val="-2"/>
          <w:sz w:val="19"/>
        </w:rPr>
        <w:t>CONTRATANTE</w:t>
      </w:r>
      <w:r>
        <w:rPr>
          <w:spacing w:val="-2"/>
          <w:sz w:val="19"/>
        </w:rPr>
        <w:t>:</w:t>
      </w:r>
    </w:p>
    <w:p>
      <w:pPr>
        <w:pStyle w:val="ListParagraph"/>
        <w:numPr>
          <w:ilvl w:val="2"/>
          <w:numId w:val="43"/>
        </w:numPr>
        <w:tabs>
          <w:tab w:pos="542" w:val="left" w:leader="none"/>
        </w:tabs>
        <w:spacing w:line="240" w:lineRule="auto" w:before="39" w:after="0"/>
        <w:ind w:left="542"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3"/>
        </w:numPr>
        <w:tabs>
          <w:tab w:pos="542" w:val="left" w:leader="none"/>
        </w:tabs>
        <w:spacing w:line="240" w:lineRule="auto" w:before="39" w:after="0"/>
        <w:ind w:left="542" w:right="0" w:hanging="428"/>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3"/>
        </w:numPr>
        <w:tabs>
          <w:tab w:pos="549" w:val="left" w:leader="none"/>
        </w:tabs>
        <w:spacing w:line="283" w:lineRule="auto" w:before="39" w:after="0"/>
        <w:ind w:left="114" w:right="112"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w:t>
      </w:r>
      <w:r>
        <w:rPr>
          <w:spacing w:val="40"/>
          <w:sz w:val="19"/>
        </w:rPr>
        <w:t> </w:t>
      </w:r>
      <w:r>
        <w:rPr>
          <w:spacing w:val="-2"/>
          <w:sz w:val="19"/>
        </w:rPr>
        <w:t>expensas.</w:t>
      </w:r>
    </w:p>
    <w:p>
      <w:pPr>
        <w:pStyle w:val="ListParagraph"/>
        <w:numPr>
          <w:ilvl w:val="2"/>
          <w:numId w:val="43"/>
        </w:numPr>
        <w:tabs>
          <w:tab w:pos="531" w:val="left" w:leader="none"/>
        </w:tabs>
        <w:spacing w:line="218" w:lineRule="exact" w:before="0" w:after="0"/>
        <w:ind w:left="531" w:right="0" w:hanging="417"/>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3"/>
        </w:numPr>
        <w:tabs>
          <w:tab w:pos="576" w:val="left" w:leader="none"/>
        </w:tabs>
        <w:spacing w:line="283" w:lineRule="auto" w:before="39" w:after="0"/>
        <w:ind w:left="114" w:right="112" w:firstLine="0"/>
        <w:jc w:val="left"/>
        <w:rPr>
          <w:sz w:val="19"/>
        </w:rPr>
      </w:pPr>
      <w:r>
        <w:rPr>
          <w:sz w:val="19"/>
        </w:rPr>
        <w:t>Comunicar</w:t>
      </w:r>
      <w:r>
        <w:rPr>
          <w:spacing w:val="32"/>
          <w:sz w:val="19"/>
        </w:rPr>
        <w:t> </w:t>
      </w:r>
      <w:r>
        <w:rPr>
          <w:sz w:val="19"/>
        </w:rPr>
        <w:t>ao</w:t>
      </w:r>
      <w:r>
        <w:rPr>
          <w:spacing w:val="32"/>
          <w:sz w:val="19"/>
        </w:rPr>
        <w:t> </w:t>
      </w:r>
      <w:r>
        <w:rPr>
          <w:b/>
          <w:sz w:val="19"/>
        </w:rPr>
        <w:t>CONTRATADO</w:t>
      </w:r>
      <w:r>
        <w:rPr>
          <w:b/>
          <w:spacing w:val="32"/>
          <w:sz w:val="19"/>
        </w:rPr>
        <w:t> </w:t>
      </w:r>
      <w:r>
        <w:rPr>
          <w:sz w:val="19"/>
        </w:rPr>
        <w:t>para</w:t>
      </w:r>
      <w:r>
        <w:rPr>
          <w:spacing w:val="32"/>
          <w:sz w:val="19"/>
        </w:rPr>
        <w:t> </w:t>
      </w:r>
      <w:r>
        <w:rPr>
          <w:sz w:val="19"/>
        </w:rPr>
        <w:t>que</w:t>
      </w:r>
      <w:r>
        <w:rPr>
          <w:spacing w:val="32"/>
          <w:sz w:val="19"/>
        </w:rPr>
        <w:t> </w:t>
      </w:r>
      <w:r>
        <w:rPr>
          <w:sz w:val="19"/>
        </w:rPr>
        <w:t>emita</w:t>
      </w:r>
      <w:r>
        <w:rPr>
          <w:spacing w:val="32"/>
          <w:sz w:val="19"/>
        </w:rPr>
        <w:t> </w:t>
      </w:r>
      <w:r>
        <w:rPr>
          <w:sz w:val="19"/>
        </w:rPr>
        <w:t>Nota</w:t>
      </w:r>
      <w:r>
        <w:rPr>
          <w:spacing w:val="32"/>
          <w:sz w:val="19"/>
        </w:rPr>
        <w:t> </w:t>
      </w:r>
      <w:r>
        <w:rPr>
          <w:sz w:val="19"/>
        </w:rPr>
        <w:t>Fiscal</w:t>
      </w:r>
      <w:r>
        <w:rPr>
          <w:spacing w:val="32"/>
          <w:sz w:val="19"/>
        </w:rPr>
        <w:t> </w:t>
      </w:r>
      <w:r>
        <w:rPr>
          <w:sz w:val="19"/>
        </w:rPr>
        <w:t>relativa</w:t>
      </w:r>
      <w:r>
        <w:rPr>
          <w:spacing w:val="32"/>
          <w:sz w:val="19"/>
        </w:rPr>
        <w:t> </w:t>
      </w:r>
      <w:r>
        <w:rPr>
          <w:sz w:val="19"/>
        </w:rPr>
        <w:t>à</w:t>
      </w:r>
      <w:r>
        <w:rPr>
          <w:spacing w:val="32"/>
          <w:sz w:val="19"/>
        </w:rPr>
        <w:t> </w:t>
      </w:r>
      <w:r>
        <w:rPr>
          <w:sz w:val="19"/>
        </w:rPr>
        <w:t>parcela</w:t>
      </w:r>
      <w:r>
        <w:rPr>
          <w:spacing w:val="32"/>
          <w:sz w:val="19"/>
        </w:rPr>
        <w:t> </w:t>
      </w:r>
      <w:r>
        <w:rPr>
          <w:sz w:val="19"/>
        </w:rPr>
        <w:t>incontroversa</w:t>
      </w:r>
      <w:r>
        <w:rPr>
          <w:spacing w:val="32"/>
          <w:sz w:val="19"/>
        </w:rPr>
        <w:t> </w:t>
      </w:r>
      <w:r>
        <w:rPr>
          <w:sz w:val="19"/>
        </w:rPr>
        <w:t>da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com</w:t>
      </w:r>
      <w:r>
        <w:rPr>
          <w:spacing w:val="32"/>
          <w:sz w:val="19"/>
        </w:rPr>
        <w:t> </w:t>
      </w:r>
      <w:r>
        <w:rPr>
          <w:sz w:val="19"/>
        </w:rPr>
        <w:t>vistas</w:t>
      </w:r>
      <w:r>
        <w:rPr>
          <w:spacing w:val="32"/>
          <w:sz w:val="19"/>
        </w:rPr>
        <w:t> </w:t>
      </w:r>
      <w:r>
        <w:rPr>
          <w:sz w:val="19"/>
        </w:rPr>
        <w:t>à</w:t>
      </w:r>
      <w:r>
        <w:rPr>
          <w:spacing w:val="32"/>
          <w:sz w:val="19"/>
        </w:rPr>
        <w:t> </w:t>
      </w:r>
      <w:r>
        <w:rPr>
          <w:sz w:val="19"/>
        </w:rPr>
        <w:t>liquidação</w:t>
      </w:r>
      <w:r>
        <w:rPr>
          <w:spacing w:val="32"/>
          <w:sz w:val="19"/>
        </w:rPr>
        <w:t> </w:t>
      </w:r>
      <w:r>
        <w:rPr>
          <w:sz w:val="19"/>
        </w:rPr>
        <w:t>e</w:t>
      </w:r>
      <w:r>
        <w:rPr>
          <w:spacing w:val="32"/>
          <w:sz w:val="19"/>
        </w:rPr>
        <w:t> </w:t>
      </w:r>
      <w:r>
        <w:rPr>
          <w:sz w:val="19"/>
        </w:rPr>
        <w:t>pagamento,</w:t>
      </w:r>
      <w:r>
        <w:rPr>
          <w:spacing w:val="32"/>
          <w:sz w:val="19"/>
        </w:rPr>
        <w:t> </w:t>
      </w:r>
      <w:r>
        <w:rPr>
          <w:sz w:val="19"/>
        </w:rPr>
        <w:t>no</w:t>
      </w:r>
      <w:r>
        <w:rPr>
          <w:spacing w:val="32"/>
          <w:sz w:val="19"/>
        </w:rPr>
        <w:t> </w:t>
      </w:r>
      <w:r>
        <w:rPr>
          <w:sz w:val="19"/>
        </w:rPr>
        <w:t>caso</w:t>
      </w:r>
      <w:r>
        <w:rPr>
          <w:spacing w:val="32"/>
          <w:sz w:val="19"/>
        </w:rPr>
        <w:t> </w:t>
      </w:r>
      <w:r>
        <w:rPr>
          <w:sz w:val="19"/>
        </w:rPr>
        <w:t>de</w:t>
      </w:r>
      <w:r>
        <w:rPr>
          <w:spacing w:val="32"/>
          <w:sz w:val="19"/>
        </w:rPr>
        <w:t> </w:t>
      </w:r>
      <w:r>
        <w:rPr>
          <w:sz w:val="19"/>
        </w:rPr>
        <w:t>divergência</w:t>
      </w:r>
      <w:r>
        <w:rPr>
          <w:spacing w:val="32"/>
          <w:sz w:val="19"/>
        </w:rPr>
        <w:t> </w:t>
      </w:r>
      <w:r>
        <w:rPr>
          <w:sz w:val="19"/>
        </w:rPr>
        <w:t>acerca</w:t>
      </w:r>
      <w:r>
        <w:rPr>
          <w:spacing w:val="32"/>
          <w:sz w:val="19"/>
        </w:rPr>
        <w:t> </w:t>
      </w:r>
      <w:r>
        <w:rPr>
          <w:sz w:val="19"/>
        </w:rPr>
        <w:t>do cumprimento das obrigações assumidas, quanto à dimensão, qualidade e quantidade, conforme o art. 143 da Lei nº 14.133/2021.</w:t>
      </w:r>
    </w:p>
    <w:p>
      <w:pPr>
        <w:pStyle w:val="ListParagraph"/>
        <w:numPr>
          <w:ilvl w:val="2"/>
          <w:numId w:val="43"/>
        </w:numPr>
        <w:tabs>
          <w:tab w:pos="542" w:val="left" w:leader="none"/>
        </w:tabs>
        <w:spacing w:line="218" w:lineRule="exact" w:before="0" w:after="0"/>
        <w:ind w:left="542"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3"/>
        </w:numPr>
        <w:tabs>
          <w:tab w:pos="531" w:val="left" w:leader="none"/>
        </w:tabs>
        <w:spacing w:line="240" w:lineRule="auto" w:before="38" w:after="0"/>
        <w:ind w:left="531" w:right="0" w:hanging="417"/>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3"/>
        </w:numPr>
        <w:tabs>
          <w:tab w:pos="544" w:val="left" w:leader="none"/>
        </w:tabs>
        <w:spacing w:line="283" w:lineRule="auto" w:before="39" w:after="0"/>
        <w:ind w:left="114" w:right="112" w:firstLine="0"/>
        <w:jc w:val="left"/>
        <w:rPr>
          <w:sz w:val="19"/>
        </w:rPr>
      </w:pPr>
      <w:r>
        <w:rPr>
          <w:sz w:val="19"/>
        </w:rPr>
        <w:t>Dar ciência à</w:t>
      </w:r>
      <w:r>
        <w:rPr>
          <w:spacing w:val="-9"/>
          <w:sz w:val="19"/>
        </w:rPr>
        <w:t> </w:t>
      </w:r>
      <w:r>
        <w:rPr>
          <w:sz w:val="19"/>
        </w:rPr>
        <w:t>Assessoria Jurídica do órgão ou entidade para as providências junto à Procuradoria Geral do Estado, com vistas a adoção de eventuais medidas judiciais, em caso de descumprimento </w:t>
      </w:r>
      <w:r>
        <w:rPr>
          <w:sz w:val="19"/>
        </w:rPr>
        <w:t>de obrigações pelo </w:t>
      </w:r>
      <w:r>
        <w:rPr>
          <w:b/>
          <w:sz w:val="19"/>
        </w:rPr>
        <w:t>CONTRATADO</w:t>
      </w:r>
      <w:r>
        <w:rPr>
          <w:sz w:val="19"/>
        </w:rPr>
        <w:t>.</w:t>
      </w:r>
    </w:p>
    <w:p>
      <w:pPr>
        <w:pStyle w:val="ListParagraph"/>
        <w:numPr>
          <w:ilvl w:val="2"/>
          <w:numId w:val="43"/>
        </w:numPr>
        <w:tabs>
          <w:tab w:pos="573" w:val="left" w:leader="none"/>
        </w:tabs>
        <w:spacing w:line="283" w:lineRule="auto" w:before="0" w:after="0"/>
        <w:ind w:left="114" w:right="112" w:firstLine="0"/>
        <w:jc w:val="left"/>
        <w:rPr>
          <w:sz w:val="19"/>
        </w:rPr>
      </w:pPr>
      <w:r>
        <w:rPr>
          <w:sz w:val="19"/>
        </w:rPr>
        <w:t>Emitir</w:t>
      </w:r>
      <w:r>
        <w:rPr>
          <w:spacing w:val="30"/>
          <w:sz w:val="19"/>
        </w:rPr>
        <w:t> </w:t>
      </w:r>
      <w:r>
        <w:rPr>
          <w:sz w:val="19"/>
        </w:rPr>
        <w:t>decisão</w:t>
      </w:r>
      <w:r>
        <w:rPr>
          <w:spacing w:val="30"/>
          <w:sz w:val="19"/>
        </w:rPr>
        <w:t> </w:t>
      </w:r>
      <w:r>
        <w:rPr>
          <w:sz w:val="19"/>
        </w:rPr>
        <w:t>fundamentada</w:t>
      </w:r>
      <w:r>
        <w:rPr>
          <w:spacing w:val="30"/>
          <w:sz w:val="19"/>
        </w:rPr>
        <w:t> </w:t>
      </w:r>
      <w:r>
        <w:rPr>
          <w:sz w:val="19"/>
        </w:rPr>
        <w:t>sobre</w:t>
      </w:r>
      <w:r>
        <w:rPr>
          <w:spacing w:val="30"/>
          <w:sz w:val="19"/>
        </w:rPr>
        <w:t> </w:t>
      </w:r>
      <w:r>
        <w:rPr>
          <w:sz w:val="19"/>
        </w:rPr>
        <w:t>todas</w:t>
      </w:r>
      <w:r>
        <w:rPr>
          <w:spacing w:val="30"/>
          <w:sz w:val="19"/>
        </w:rPr>
        <w:t> </w:t>
      </w:r>
      <w:r>
        <w:rPr>
          <w:sz w:val="19"/>
        </w:rPr>
        <w:t>as</w:t>
      </w:r>
      <w:r>
        <w:rPr>
          <w:spacing w:val="30"/>
          <w:sz w:val="19"/>
        </w:rPr>
        <w:t> </w:t>
      </w:r>
      <w:r>
        <w:rPr>
          <w:sz w:val="19"/>
        </w:rPr>
        <w:t>solicitações</w:t>
      </w:r>
      <w:r>
        <w:rPr>
          <w:spacing w:val="30"/>
          <w:sz w:val="19"/>
        </w:rPr>
        <w:t> </w:t>
      </w:r>
      <w:r>
        <w:rPr>
          <w:sz w:val="19"/>
        </w:rPr>
        <w:t>e</w:t>
      </w:r>
      <w:r>
        <w:rPr>
          <w:spacing w:val="30"/>
          <w:sz w:val="19"/>
        </w:rPr>
        <w:t> </w:t>
      </w:r>
      <w:r>
        <w:rPr>
          <w:sz w:val="19"/>
        </w:rPr>
        <w:t>reclamações</w:t>
      </w:r>
      <w:r>
        <w:rPr>
          <w:spacing w:val="30"/>
          <w:sz w:val="19"/>
        </w:rPr>
        <w:t> </w:t>
      </w:r>
      <w:r>
        <w:rPr>
          <w:sz w:val="19"/>
        </w:rPr>
        <w:t>relacionadas</w:t>
      </w:r>
      <w:r>
        <w:rPr>
          <w:spacing w:val="30"/>
          <w:sz w:val="19"/>
        </w:rPr>
        <w:t> </w:t>
      </w:r>
      <w:r>
        <w:rPr>
          <w:sz w:val="19"/>
        </w:rPr>
        <w:t>à</w:t>
      </w:r>
      <w:r>
        <w:rPr>
          <w:spacing w:val="30"/>
          <w:sz w:val="19"/>
        </w:rPr>
        <w:t> </w:t>
      </w:r>
      <w:r>
        <w:rPr>
          <w:sz w:val="19"/>
        </w:rPr>
        <w:t>execução</w:t>
      </w:r>
      <w:r>
        <w:rPr>
          <w:spacing w:val="30"/>
          <w:sz w:val="19"/>
        </w:rPr>
        <w:t> </w:t>
      </w:r>
      <w:r>
        <w:rPr>
          <w:sz w:val="19"/>
        </w:rPr>
        <w:t>do</w:t>
      </w:r>
      <w:r>
        <w:rPr>
          <w:spacing w:val="30"/>
          <w:sz w:val="19"/>
        </w:rPr>
        <w:t> </w:t>
      </w:r>
      <w:r>
        <w:rPr>
          <w:sz w:val="19"/>
        </w:rPr>
        <w:t>presente</w:t>
      </w:r>
      <w:r>
        <w:rPr>
          <w:spacing w:val="30"/>
          <w:sz w:val="19"/>
        </w:rPr>
        <w:t> </w:t>
      </w:r>
      <w:r>
        <w:rPr>
          <w:sz w:val="19"/>
        </w:rPr>
        <w:t>Contrato,</w:t>
      </w:r>
      <w:r>
        <w:rPr>
          <w:spacing w:val="30"/>
          <w:sz w:val="19"/>
        </w:rPr>
        <w:t> </w:t>
      </w:r>
      <w:r>
        <w:rPr>
          <w:sz w:val="19"/>
        </w:rPr>
        <w:t>ressalvados</w:t>
      </w:r>
      <w:r>
        <w:rPr>
          <w:spacing w:val="30"/>
          <w:sz w:val="19"/>
        </w:rPr>
        <w:t> </w:t>
      </w:r>
      <w:r>
        <w:rPr>
          <w:sz w:val="19"/>
        </w:rPr>
        <w:t>os</w:t>
      </w:r>
      <w:r>
        <w:rPr>
          <w:spacing w:val="30"/>
          <w:sz w:val="19"/>
        </w:rPr>
        <w:t> </w:t>
      </w:r>
      <w:r>
        <w:rPr>
          <w:sz w:val="19"/>
        </w:rPr>
        <w:t>requerimentos</w:t>
      </w:r>
      <w:r>
        <w:rPr>
          <w:spacing w:val="30"/>
          <w:sz w:val="19"/>
        </w:rPr>
        <w:t> </w:t>
      </w:r>
      <w:r>
        <w:rPr>
          <w:sz w:val="19"/>
        </w:rPr>
        <w:t>manifestamente</w:t>
      </w:r>
      <w:r>
        <w:rPr>
          <w:spacing w:val="30"/>
          <w:sz w:val="19"/>
        </w:rPr>
        <w:t> </w:t>
      </w:r>
      <w:r>
        <w:rPr>
          <w:sz w:val="19"/>
        </w:rPr>
        <w:t>impertinentes,</w:t>
      </w:r>
      <w:r>
        <w:rPr>
          <w:spacing w:val="30"/>
          <w:sz w:val="19"/>
        </w:rPr>
        <w:t> </w:t>
      </w:r>
      <w:r>
        <w:rPr>
          <w:sz w:val="19"/>
        </w:rPr>
        <w:t>meramente protelatórios ou de nenhum interesse para a boa execução do ajuste.</w:t>
      </w:r>
    </w:p>
    <w:p>
      <w:pPr>
        <w:pStyle w:val="ListParagraph"/>
        <w:numPr>
          <w:ilvl w:val="3"/>
          <w:numId w:val="43"/>
        </w:numPr>
        <w:tabs>
          <w:tab w:pos="685" w:val="left" w:leader="none"/>
        </w:tabs>
        <w:spacing w:line="218" w:lineRule="exact" w:before="0" w:after="0"/>
        <w:ind w:left="685" w:right="0" w:hanging="571"/>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3"/>
        </w:numPr>
        <w:tabs>
          <w:tab w:pos="646" w:val="left" w:leader="none"/>
        </w:tabs>
        <w:spacing w:line="283" w:lineRule="auto" w:before="38" w:after="0"/>
        <w:ind w:left="114" w:right="112"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w:t>
      </w:r>
      <w:r>
        <w:rPr>
          <w:sz w:val="19"/>
        </w:rPr>
        <w:t>prorrogação motivada, uma única vez, por igual período.</w:t>
      </w:r>
    </w:p>
    <w:p>
      <w:pPr>
        <w:pStyle w:val="ListParagraph"/>
        <w:numPr>
          <w:ilvl w:val="2"/>
          <w:numId w:val="43"/>
        </w:numPr>
        <w:tabs>
          <w:tab w:pos="629" w:val="left" w:leader="none"/>
        </w:tabs>
        <w:spacing w:line="218" w:lineRule="exact" w:before="0" w:after="0"/>
        <w:ind w:left="629" w:right="0" w:hanging="515"/>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43"/>
        </w:numPr>
        <w:tabs>
          <w:tab w:pos="640" w:val="left" w:leader="none"/>
        </w:tabs>
        <w:spacing w:line="283" w:lineRule="auto" w:before="39" w:after="0"/>
        <w:ind w:left="114" w:right="112" w:firstLine="0"/>
        <w:jc w:val="left"/>
        <w:rPr>
          <w:sz w:val="19"/>
        </w:rPr>
      </w:pPr>
      <w:r>
        <w:rPr>
          <w:sz w:val="19"/>
        </w:rPr>
        <w:t>A</w:t>
      </w:r>
      <w:r>
        <w:rPr>
          <w:spacing w:val="-20"/>
          <w:sz w:val="19"/>
        </w:rPr>
        <w:t> </w:t>
      </w:r>
      <w:r>
        <w:rPr>
          <w:sz w:val="19"/>
        </w:rPr>
        <w:t>Administração</w:t>
      </w:r>
      <w:r>
        <w:rPr>
          <w:spacing w:val="-4"/>
          <w:sz w:val="19"/>
        </w:rPr>
        <w:t> </w:t>
      </w:r>
      <w:r>
        <w:rPr>
          <w:sz w:val="19"/>
        </w:rPr>
        <w:t>não</w:t>
      </w:r>
      <w:r>
        <w:rPr>
          <w:spacing w:val="-3"/>
          <w:sz w:val="19"/>
        </w:rPr>
        <w:t> </w:t>
      </w:r>
      <w:r>
        <w:rPr>
          <w:sz w:val="19"/>
        </w:rPr>
        <w:t>responderá</w:t>
      </w:r>
      <w:r>
        <w:rPr>
          <w:spacing w:val="-3"/>
          <w:sz w:val="19"/>
        </w:rPr>
        <w:t> </w:t>
      </w:r>
      <w:r>
        <w:rPr>
          <w:sz w:val="19"/>
        </w:rPr>
        <w:t>por</w:t>
      </w:r>
      <w:r>
        <w:rPr>
          <w:spacing w:val="-3"/>
          <w:sz w:val="19"/>
        </w:rPr>
        <w:t> </w:t>
      </w:r>
      <w:r>
        <w:rPr>
          <w:sz w:val="19"/>
        </w:rPr>
        <w:t>quaisquer</w:t>
      </w:r>
      <w:r>
        <w:rPr>
          <w:spacing w:val="-3"/>
          <w:sz w:val="19"/>
        </w:rPr>
        <w:t> </w:t>
      </w:r>
      <w:r>
        <w:rPr>
          <w:sz w:val="19"/>
        </w:rPr>
        <w:t>compromissos</w:t>
      </w:r>
      <w:r>
        <w:rPr>
          <w:spacing w:val="-3"/>
          <w:sz w:val="19"/>
        </w:rPr>
        <w:t> </w:t>
      </w:r>
      <w:r>
        <w:rPr>
          <w:sz w:val="19"/>
        </w:rPr>
        <w:t>assumidos</w:t>
      </w:r>
      <w:r>
        <w:rPr>
          <w:spacing w:val="-3"/>
          <w:sz w:val="19"/>
        </w:rPr>
        <w:t> </w:t>
      </w:r>
      <w:r>
        <w:rPr>
          <w:sz w:val="19"/>
        </w:rPr>
        <w:t>pelo</w:t>
      </w:r>
      <w:r>
        <w:rPr>
          <w:spacing w:val="-3"/>
          <w:sz w:val="19"/>
        </w:rPr>
        <w:t> </w:t>
      </w:r>
      <w:r>
        <w:rPr>
          <w:b/>
          <w:sz w:val="19"/>
        </w:rPr>
        <w:t>CONTRATADO</w:t>
      </w:r>
      <w:r>
        <w:rPr>
          <w:b/>
          <w:spacing w:val="-3"/>
          <w:sz w:val="19"/>
        </w:rPr>
        <w:t> </w:t>
      </w:r>
      <w:r>
        <w:rPr>
          <w:sz w:val="19"/>
        </w:rPr>
        <w:t>com</w:t>
      </w:r>
      <w:r>
        <w:rPr>
          <w:spacing w:val="-3"/>
          <w:sz w:val="19"/>
        </w:rPr>
        <w:t> </w:t>
      </w:r>
      <w:r>
        <w:rPr>
          <w:sz w:val="19"/>
        </w:rPr>
        <w:t>terceiros,</w:t>
      </w:r>
      <w:r>
        <w:rPr>
          <w:spacing w:val="-3"/>
          <w:sz w:val="19"/>
        </w:rPr>
        <w:t> </w:t>
      </w:r>
      <w:r>
        <w:rPr>
          <w:sz w:val="19"/>
        </w:rPr>
        <w:t>ainda</w:t>
      </w:r>
      <w:r>
        <w:rPr>
          <w:spacing w:val="-1"/>
          <w:sz w:val="19"/>
        </w:rPr>
        <w:t> </w:t>
      </w:r>
      <w:r>
        <w:rPr>
          <w:sz w:val="19"/>
        </w:rPr>
        <w:t>que</w:t>
      </w:r>
      <w:r>
        <w:rPr>
          <w:spacing w:val="-1"/>
          <w:sz w:val="19"/>
        </w:rPr>
        <w:t> </w:t>
      </w:r>
      <w:r>
        <w:rPr>
          <w:sz w:val="19"/>
        </w:rPr>
        <w:t>vinculados</w:t>
      </w:r>
      <w:r>
        <w:rPr>
          <w:spacing w:val="-1"/>
          <w:sz w:val="19"/>
        </w:rPr>
        <w:t> </w:t>
      </w:r>
      <w:r>
        <w:rPr>
          <w:sz w:val="19"/>
        </w:rPr>
        <w:t>à</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a terceiros em decorrência de ato do </w:t>
      </w:r>
      <w:r>
        <w:rPr>
          <w:b/>
          <w:sz w:val="19"/>
        </w:rPr>
        <w:t>CONTRATADO</w:t>
      </w:r>
      <w:r>
        <w:rPr>
          <w:sz w:val="19"/>
        </w:rPr>
        <w:t>, de seus empregados, prepostos ou subordinados.</w:t>
      </w:r>
    </w:p>
    <w:p>
      <w:pPr>
        <w:pStyle w:val="ListParagraph"/>
        <w:numPr>
          <w:ilvl w:val="2"/>
          <w:numId w:val="43"/>
        </w:numPr>
        <w:tabs>
          <w:tab w:pos="637" w:val="left" w:leader="none"/>
        </w:tabs>
        <w:spacing w:line="218" w:lineRule="exact" w:before="0" w:after="0"/>
        <w:ind w:left="637" w:right="0" w:hanging="523"/>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5"/>
        <w:ind w:left="0"/>
      </w:pPr>
    </w:p>
    <w:p>
      <w:pPr>
        <w:pStyle w:val="Heading2"/>
        <w:ind w:left="114"/>
      </w:pPr>
      <w:r>
        <w:rPr/>
        <w:t>CLÁUSULA</w:t>
      </w:r>
      <w:r>
        <w:rPr>
          <w:spacing w:val="-11"/>
        </w:rPr>
        <w:t> </w:t>
      </w:r>
      <w:r>
        <w:rPr/>
        <w:t>NONA</w:t>
      </w:r>
      <w:r>
        <w:rPr>
          <w:spacing w:val="-11"/>
        </w:rPr>
        <w:t> </w:t>
      </w:r>
      <w:r>
        <w:rPr/>
        <w:t>- OBRIGAÇÕES DO </w:t>
      </w:r>
      <w:r>
        <w:rPr>
          <w:spacing w:val="-2"/>
        </w:rPr>
        <w:t>CONTRATADO</w:t>
      </w:r>
    </w:p>
    <w:p>
      <w:pPr>
        <w:pStyle w:val="ListParagraph"/>
        <w:numPr>
          <w:ilvl w:val="1"/>
          <w:numId w:val="44"/>
        </w:numPr>
        <w:tabs>
          <w:tab w:pos="423" w:val="left" w:leader="none"/>
        </w:tabs>
        <w:spacing w:line="283" w:lineRule="auto" w:before="39" w:after="0"/>
        <w:ind w:left="114" w:right="112"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4"/>
        </w:numPr>
        <w:tabs>
          <w:tab w:pos="542" w:val="left" w:leader="none"/>
        </w:tabs>
        <w:spacing w:line="218" w:lineRule="exact" w:before="0" w:after="0"/>
        <w:ind w:left="542" w:right="0" w:hanging="428"/>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4"/>
        </w:numPr>
        <w:tabs>
          <w:tab w:pos="560" w:val="left" w:leader="none"/>
        </w:tabs>
        <w:spacing w:line="283" w:lineRule="auto" w:before="39" w:after="0"/>
        <w:ind w:left="114" w:right="112"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w:t>
      </w:r>
      <w:r>
        <w:rPr>
          <w:sz w:val="19"/>
        </w:rPr>
        <w:t>devida </w:t>
      </w:r>
      <w:r>
        <w:rPr>
          <w:spacing w:val="-2"/>
          <w:sz w:val="19"/>
        </w:rPr>
        <w:t>comprovação.</w:t>
      </w:r>
    </w:p>
    <w:p>
      <w:pPr>
        <w:pStyle w:val="ListParagraph"/>
        <w:numPr>
          <w:ilvl w:val="2"/>
          <w:numId w:val="44"/>
        </w:numPr>
        <w:tabs>
          <w:tab w:pos="553" w:val="left" w:leader="none"/>
        </w:tabs>
        <w:spacing w:line="283" w:lineRule="auto" w:before="0" w:after="0"/>
        <w:ind w:left="114" w:right="112" w:firstLine="0"/>
        <w:jc w:val="both"/>
        <w:rPr>
          <w:sz w:val="19"/>
        </w:rPr>
      </w:pPr>
      <w:r>
        <w:rPr>
          <w:sz w:val="19"/>
        </w:rPr>
        <w:t>Atender às determinações regulares emitidas pelo fiscal ou gestor do Contrato ou autoridade superior (</w:t>
      </w:r>
      <w:hyperlink r:id="rId36">
        <w:r>
          <w:rPr>
            <w:color w:val="000080"/>
            <w:sz w:val="19"/>
            <w:u w:val="single" w:color="000080"/>
          </w:rPr>
          <w:t>art. 137, II, da Lei nº 14.133/2021</w:t>
        </w:r>
      </w:hyperlink>
      <w:r>
        <w:rPr>
          <w:sz w:val="19"/>
        </w:rPr>
        <w:t>) e prestar todo esclarecimento ou informação por eles </w:t>
      </w:r>
      <w:r>
        <w:rPr>
          <w:spacing w:val="-2"/>
          <w:sz w:val="19"/>
        </w:rPr>
        <w:t>solicitados.</w:t>
      </w:r>
    </w:p>
    <w:p>
      <w:pPr>
        <w:pStyle w:val="ListParagraph"/>
        <w:numPr>
          <w:ilvl w:val="2"/>
          <w:numId w:val="44"/>
        </w:numPr>
        <w:tabs>
          <w:tab w:pos="532" w:val="left" w:leader="none"/>
        </w:tabs>
        <w:spacing w:line="283" w:lineRule="auto" w:before="0" w:after="0"/>
        <w:ind w:left="114" w:right="112" w:firstLine="0"/>
        <w:jc w:val="both"/>
        <w:rPr>
          <w:sz w:val="19"/>
        </w:rPr>
      </w:pPr>
      <w:r>
        <w:rPr>
          <w:sz w:val="19"/>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4"/>
        </w:numPr>
        <w:tabs>
          <w:tab w:pos="552" w:val="left" w:leader="none"/>
        </w:tabs>
        <w:spacing w:line="283" w:lineRule="auto" w:before="0" w:after="0"/>
        <w:ind w:left="114" w:right="112" w:firstLine="0"/>
        <w:jc w:val="both"/>
        <w:rPr>
          <w:sz w:val="19"/>
        </w:rPr>
      </w:pPr>
      <w:r>
        <w:rPr>
          <w:sz w:val="19"/>
        </w:rPr>
        <w:t>Reparar, corrigir, remover, reconstruir ou substituir, às suas expensas, no total ou em parte, no prazo fixado pelo fiscal do Contrato, os bens nos quais se verificarem vícios, defeitos ou </w:t>
      </w:r>
      <w:r>
        <w:rPr>
          <w:sz w:val="19"/>
        </w:rPr>
        <w:t>incorreções resultantes da execução ou dos materiais empregados.</w:t>
      </w:r>
    </w:p>
    <w:p>
      <w:pPr>
        <w:pStyle w:val="ListParagraph"/>
        <w:numPr>
          <w:ilvl w:val="2"/>
          <w:numId w:val="44"/>
        </w:numPr>
        <w:tabs>
          <w:tab w:pos="546" w:val="left" w:leader="none"/>
        </w:tabs>
        <w:spacing w:line="283" w:lineRule="auto" w:before="0" w:after="0"/>
        <w:ind w:left="114" w:right="112" w:firstLine="0"/>
        <w:jc w:val="both"/>
        <w:rPr>
          <w:sz w:val="19"/>
        </w:rPr>
      </w:pPr>
      <w:r>
        <w:rPr>
          <w:sz w:val="19"/>
        </w:rPr>
        <w:t>Responsabilizar-se pelos vícios e danos decorrentes do objeto, de acordo com o Código de Defesa do Consumidor (</w:t>
      </w:r>
      <w:hyperlink r:id="rId37">
        <w:r>
          <w:rPr>
            <w:color w:val="000080"/>
            <w:sz w:val="19"/>
            <w:u w:val="single" w:color="000080"/>
          </w:rPr>
          <w:t>Lei nº 8.078/1990</w:t>
        </w:r>
      </w:hyperlink>
      <w:r>
        <w:rPr>
          <w:sz w:val="19"/>
        </w:rPr>
        <w:t>), bem como por todo e qualquer dano causado à</w:t>
      </w:r>
      <w:r>
        <w:rPr>
          <w:spacing w:val="-6"/>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44"/>
        </w:numPr>
        <w:tabs>
          <w:tab w:pos="546" w:val="left" w:leader="none"/>
        </w:tabs>
        <w:spacing w:line="283" w:lineRule="auto" w:before="0" w:after="0"/>
        <w:ind w:left="114" w:right="112"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44"/>
        </w:numPr>
        <w:tabs>
          <w:tab w:pos="542" w:val="left" w:leader="none"/>
        </w:tabs>
        <w:spacing w:line="218" w:lineRule="exact" w:before="0" w:after="0"/>
        <w:ind w:left="542" w:right="0" w:hanging="428"/>
        <w:jc w:val="both"/>
        <w:rPr>
          <w:sz w:val="19"/>
        </w:rPr>
      </w:pPr>
      <w:r>
        <w:rPr>
          <w:sz w:val="19"/>
        </w:rPr>
        <w:t>Manter a regularidade junto ao </w:t>
      </w:r>
      <w:r>
        <w:rPr>
          <w:spacing w:val="-2"/>
          <w:sz w:val="19"/>
        </w:rPr>
        <w:t>SICAF.</w:t>
      </w:r>
    </w:p>
    <w:p>
      <w:pPr>
        <w:pStyle w:val="ListParagraph"/>
        <w:numPr>
          <w:ilvl w:val="3"/>
          <w:numId w:val="44"/>
        </w:numPr>
        <w:tabs>
          <w:tab w:pos="697" w:val="left" w:leader="none"/>
        </w:tabs>
        <w:spacing w:line="283" w:lineRule="auto" w:before="33" w:after="0"/>
        <w:ind w:left="114" w:right="112"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45"/>
        </w:numPr>
        <w:tabs>
          <w:tab w:pos="309" w:val="left" w:leader="none"/>
        </w:tabs>
        <w:spacing w:line="218" w:lineRule="exact" w:before="0" w:after="0"/>
        <w:ind w:left="309" w:right="0" w:hanging="195"/>
        <w:jc w:val="both"/>
        <w:rPr>
          <w:sz w:val="19"/>
        </w:rPr>
      </w:pPr>
      <w:r>
        <w:rPr>
          <w:sz w:val="19"/>
        </w:rPr>
        <w:t>prova de regularidade relativa à Seguridade </w:t>
      </w:r>
      <w:r>
        <w:rPr>
          <w:spacing w:val="-2"/>
          <w:sz w:val="19"/>
        </w:rPr>
        <w:t>Social;</w:t>
      </w:r>
    </w:p>
    <w:p>
      <w:pPr>
        <w:pStyle w:val="ListParagraph"/>
        <w:numPr>
          <w:ilvl w:val="0"/>
          <w:numId w:val="45"/>
        </w:numPr>
        <w:tabs>
          <w:tab w:pos="320" w:val="left" w:leader="none"/>
        </w:tabs>
        <w:spacing w:line="240" w:lineRule="auto" w:before="39" w:after="0"/>
        <w:ind w:left="320"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5"/>
        </w:numPr>
        <w:tabs>
          <w:tab w:pos="309" w:val="left" w:leader="none"/>
        </w:tabs>
        <w:spacing w:line="240" w:lineRule="auto" w:before="39" w:after="0"/>
        <w:ind w:left="309"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5"/>
        </w:numPr>
        <w:tabs>
          <w:tab w:pos="320" w:val="left" w:leader="none"/>
        </w:tabs>
        <w:spacing w:line="240" w:lineRule="auto" w:before="39" w:after="0"/>
        <w:ind w:left="320" w:right="0" w:hanging="206"/>
        <w:jc w:val="left"/>
        <w:rPr>
          <w:sz w:val="19"/>
        </w:rPr>
      </w:pPr>
      <w:r>
        <w:rPr>
          <w:sz w:val="19"/>
        </w:rPr>
        <w:t>Certificado de Regularidade do FGTS; </w:t>
      </w:r>
      <w:r>
        <w:rPr>
          <w:spacing w:val="-10"/>
          <w:sz w:val="19"/>
        </w:rPr>
        <w:t>e</w:t>
      </w:r>
    </w:p>
    <w:p>
      <w:pPr>
        <w:pStyle w:val="ListParagraph"/>
        <w:numPr>
          <w:ilvl w:val="0"/>
          <w:numId w:val="45"/>
        </w:numPr>
        <w:tabs>
          <w:tab w:pos="309" w:val="left" w:leader="none"/>
        </w:tabs>
        <w:spacing w:line="240" w:lineRule="auto" w:before="39" w:after="0"/>
        <w:ind w:left="309"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44"/>
        </w:numPr>
        <w:tabs>
          <w:tab w:pos="569" w:val="left" w:leader="none"/>
        </w:tabs>
        <w:spacing w:line="283" w:lineRule="auto" w:before="38" w:after="0"/>
        <w:ind w:left="114" w:right="112" w:firstLine="0"/>
        <w:jc w:val="left"/>
        <w:rPr>
          <w:sz w:val="19"/>
        </w:rPr>
      </w:pPr>
      <w:r>
        <w:rPr>
          <w:sz w:val="19"/>
        </w:rPr>
        <w:t>Responsabilizar-se</w:t>
      </w:r>
      <w:r>
        <w:rPr>
          <w:spacing w:val="26"/>
          <w:sz w:val="19"/>
        </w:rPr>
        <w:t> </w:t>
      </w:r>
      <w:r>
        <w:rPr>
          <w:sz w:val="19"/>
        </w:rPr>
        <w:t>pelo</w:t>
      </w:r>
      <w:r>
        <w:rPr>
          <w:spacing w:val="26"/>
          <w:sz w:val="19"/>
        </w:rPr>
        <w:t> </w:t>
      </w:r>
      <w:r>
        <w:rPr>
          <w:sz w:val="19"/>
        </w:rPr>
        <w:t>cumprimento</w:t>
      </w:r>
      <w:r>
        <w:rPr>
          <w:spacing w:val="26"/>
          <w:sz w:val="19"/>
        </w:rPr>
        <w:t> </w:t>
      </w:r>
      <w:r>
        <w:rPr>
          <w:sz w:val="19"/>
        </w:rPr>
        <w:t>de</w:t>
      </w:r>
      <w:r>
        <w:rPr>
          <w:spacing w:val="26"/>
          <w:sz w:val="19"/>
        </w:rPr>
        <w:t> </w:t>
      </w:r>
      <w:r>
        <w:rPr>
          <w:sz w:val="19"/>
        </w:rPr>
        <w:t>todas</w:t>
      </w:r>
      <w:r>
        <w:rPr>
          <w:spacing w:val="26"/>
          <w:sz w:val="19"/>
        </w:rPr>
        <w:t> </w:t>
      </w:r>
      <w:r>
        <w:rPr>
          <w:sz w:val="19"/>
        </w:rPr>
        <w:t>as</w:t>
      </w:r>
      <w:r>
        <w:rPr>
          <w:spacing w:val="26"/>
          <w:sz w:val="19"/>
        </w:rPr>
        <w:t> </w:t>
      </w:r>
      <w:r>
        <w:rPr>
          <w:sz w:val="19"/>
        </w:rPr>
        <w:t>obrigações</w:t>
      </w:r>
      <w:r>
        <w:rPr>
          <w:spacing w:val="26"/>
          <w:sz w:val="19"/>
        </w:rPr>
        <w:t> </w:t>
      </w:r>
      <w:r>
        <w:rPr>
          <w:sz w:val="19"/>
        </w:rPr>
        <w:t>trabalhistas,</w:t>
      </w:r>
      <w:r>
        <w:rPr>
          <w:spacing w:val="26"/>
          <w:sz w:val="19"/>
        </w:rPr>
        <w:t> </w:t>
      </w:r>
      <w:r>
        <w:rPr>
          <w:sz w:val="19"/>
        </w:rPr>
        <w:t>previdenciárias,</w:t>
      </w:r>
      <w:r>
        <w:rPr>
          <w:spacing w:val="26"/>
          <w:sz w:val="19"/>
        </w:rPr>
        <w:t> </w:t>
      </w:r>
      <w:r>
        <w:rPr>
          <w:sz w:val="19"/>
        </w:rPr>
        <w:t>fiscais,</w:t>
      </w:r>
      <w:r>
        <w:rPr>
          <w:spacing w:val="26"/>
          <w:sz w:val="19"/>
        </w:rPr>
        <w:t> </w:t>
      </w:r>
      <w:r>
        <w:rPr>
          <w:sz w:val="19"/>
        </w:rPr>
        <w:t>comerciais</w:t>
      </w:r>
      <w:r>
        <w:rPr>
          <w:spacing w:val="26"/>
          <w:sz w:val="19"/>
        </w:rPr>
        <w:t> </w:t>
      </w:r>
      <w:r>
        <w:rPr>
          <w:sz w:val="19"/>
        </w:rPr>
        <w:t>e</w:t>
      </w:r>
      <w:r>
        <w:rPr>
          <w:spacing w:val="26"/>
          <w:sz w:val="19"/>
        </w:rPr>
        <w:t> </w:t>
      </w:r>
      <w:r>
        <w:rPr>
          <w:sz w:val="19"/>
        </w:rPr>
        <w:t>as</w:t>
      </w:r>
      <w:r>
        <w:rPr>
          <w:spacing w:val="26"/>
          <w:sz w:val="19"/>
        </w:rPr>
        <w:t> </w:t>
      </w:r>
      <w:r>
        <w:rPr>
          <w:sz w:val="19"/>
        </w:rPr>
        <w:t>demais</w:t>
      </w:r>
      <w:r>
        <w:rPr>
          <w:spacing w:val="26"/>
          <w:sz w:val="19"/>
        </w:rPr>
        <w:t> </w:t>
      </w:r>
      <w:r>
        <w:rPr>
          <w:sz w:val="19"/>
        </w:rPr>
        <w:t>previstas</w:t>
      </w:r>
      <w:r>
        <w:rPr>
          <w:spacing w:val="26"/>
          <w:sz w:val="19"/>
        </w:rPr>
        <w:t> </w:t>
      </w:r>
      <w:r>
        <w:rPr>
          <w:sz w:val="19"/>
        </w:rPr>
        <w:t>em</w:t>
      </w:r>
      <w:r>
        <w:rPr>
          <w:spacing w:val="26"/>
          <w:sz w:val="19"/>
        </w:rPr>
        <w:t> </w:t>
      </w:r>
      <w:r>
        <w:rPr>
          <w:sz w:val="19"/>
        </w:rPr>
        <w:t>legislação</w:t>
      </w:r>
      <w:r>
        <w:rPr>
          <w:spacing w:val="26"/>
          <w:sz w:val="19"/>
        </w:rPr>
        <w:t> </w:t>
      </w:r>
      <w:r>
        <w:rPr>
          <w:sz w:val="19"/>
        </w:rPr>
        <w:t>específica,</w:t>
      </w:r>
      <w:r>
        <w:rPr>
          <w:spacing w:val="26"/>
          <w:sz w:val="19"/>
        </w:rPr>
        <w:t> </w:t>
      </w:r>
      <w:r>
        <w:rPr>
          <w:sz w:val="19"/>
        </w:rPr>
        <w:t>cuja</w:t>
      </w:r>
      <w:r>
        <w:rPr>
          <w:spacing w:val="26"/>
          <w:sz w:val="19"/>
        </w:rPr>
        <w:t> </w:t>
      </w:r>
      <w:r>
        <w:rPr>
          <w:sz w:val="19"/>
        </w:rPr>
        <w:t>inadimplência</w:t>
      </w:r>
      <w:r>
        <w:rPr>
          <w:spacing w:val="26"/>
          <w:sz w:val="19"/>
        </w:rPr>
        <w:t> </w:t>
      </w:r>
      <w:r>
        <w:rPr>
          <w:sz w:val="19"/>
        </w:rPr>
        <w:t>não</w:t>
      </w:r>
      <w:r>
        <w:rPr>
          <w:spacing w:val="26"/>
          <w:sz w:val="19"/>
        </w:rPr>
        <w:t> </w:t>
      </w:r>
      <w:r>
        <w:rPr>
          <w:sz w:val="19"/>
        </w:rPr>
        <w:t>transfere</w:t>
      </w:r>
      <w:r>
        <w:rPr>
          <w:spacing w:val="26"/>
          <w:sz w:val="19"/>
        </w:rPr>
        <w:t> </w:t>
      </w:r>
      <w:r>
        <w:rPr>
          <w:sz w:val="19"/>
        </w:rPr>
        <w:t>a responsabilidade ao </w:t>
      </w:r>
      <w:r>
        <w:rPr>
          <w:b/>
          <w:sz w:val="19"/>
        </w:rPr>
        <w:t>CONTRATANTE </w:t>
      </w:r>
      <w:r>
        <w:rPr>
          <w:sz w:val="19"/>
        </w:rPr>
        <w:t>e não poderá onerar o objeto do Contrato.</w:t>
      </w:r>
    </w:p>
    <w:p>
      <w:pPr>
        <w:pStyle w:val="ListParagraph"/>
        <w:numPr>
          <w:ilvl w:val="2"/>
          <w:numId w:val="44"/>
        </w:numPr>
        <w:tabs>
          <w:tab w:pos="637" w:val="left" w:leader="none"/>
        </w:tabs>
        <w:spacing w:line="218" w:lineRule="exact" w:before="0" w:after="0"/>
        <w:ind w:left="637" w:right="0" w:hanging="523"/>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44"/>
        </w:numPr>
        <w:tabs>
          <w:tab w:pos="652" w:val="left" w:leader="none"/>
        </w:tabs>
        <w:spacing w:line="283" w:lineRule="auto" w:before="39" w:after="0"/>
        <w:ind w:left="114" w:right="112" w:firstLine="0"/>
        <w:jc w:val="left"/>
        <w:rPr>
          <w:sz w:val="19"/>
        </w:rPr>
      </w:pPr>
      <w:r>
        <w:rPr>
          <w:sz w:val="19"/>
        </w:rPr>
        <w:t>Paralisar,</w:t>
      </w:r>
      <w:r>
        <w:rPr>
          <w:spacing w:val="22"/>
          <w:sz w:val="19"/>
        </w:rPr>
        <w:t> </w:t>
      </w:r>
      <w:r>
        <w:rPr>
          <w:sz w:val="19"/>
        </w:rPr>
        <w:t>por</w:t>
      </w:r>
      <w:r>
        <w:rPr>
          <w:spacing w:val="21"/>
          <w:sz w:val="19"/>
        </w:rPr>
        <w:t> </w:t>
      </w:r>
      <w:r>
        <w:rPr>
          <w:sz w:val="19"/>
        </w:rPr>
        <w:t>determinação</w:t>
      </w:r>
      <w:r>
        <w:rPr>
          <w:spacing w:val="22"/>
          <w:sz w:val="19"/>
        </w:rPr>
        <w:t> </w:t>
      </w:r>
      <w:r>
        <w:rPr>
          <w:sz w:val="19"/>
        </w:rPr>
        <w:t>do</w:t>
      </w:r>
      <w:r>
        <w:rPr>
          <w:spacing w:val="21"/>
          <w:sz w:val="19"/>
        </w:rPr>
        <w:t> </w:t>
      </w:r>
      <w:r>
        <w:rPr>
          <w:b/>
          <w:sz w:val="19"/>
        </w:rPr>
        <w:t>CONTRATANTE</w:t>
      </w:r>
      <w:r>
        <w:rPr>
          <w:sz w:val="19"/>
        </w:rPr>
        <w:t>,</w:t>
      </w:r>
      <w:r>
        <w:rPr>
          <w:spacing w:val="22"/>
          <w:sz w:val="19"/>
        </w:rPr>
        <w:t> </w:t>
      </w:r>
      <w:r>
        <w:rPr>
          <w:sz w:val="19"/>
        </w:rPr>
        <w:t>qualquer</w:t>
      </w:r>
      <w:r>
        <w:rPr>
          <w:spacing w:val="21"/>
          <w:sz w:val="19"/>
        </w:rPr>
        <w:t> </w:t>
      </w:r>
      <w:r>
        <w:rPr>
          <w:sz w:val="19"/>
        </w:rPr>
        <w:t>atividade</w:t>
      </w:r>
      <w:r>
        <w:rPr>
          <w:spacing w:val="22"/>
          <w:sz w:val="19"/>
        </w:rPr>
        <w:t> </w:t>
      </w:r>
      <w:r>
        <w:rPr>
          <w:sz w:val="19"/>
        </w:rPr>
        <w:t>que</w:t>
      </w:r>
      <w:r>
        <w:rPr>
          <w:spacing w:val="21"/>
          <w:sz w:val="19"/>
        </w:rPr>
        <w:t> </w:t>
      </w:r>
      <w:r>
        <w:rPr>
          <w:sz w:val="19"/>
        </w:rPr>
        <w:t>não</w:t>
      </w:r>
      <w:r>
        <w:rPr>
          <w:spacing w:val="22"/>
          <w:sz w:val="19"/>
        </w:rPr>
        <w:t> </w:t>
      </w:r>
      <w:r>
        <w:rPr>
          <w:sz w:val="19"/>
        </w:rPr>
        <w:t>esteja</w:t>
      </w:r>
      <w:r>
        <w:rPr>
          <w:spacing w:val="21"/>
          <w:sz w:val="19"/>
        </w:rPr>
        <w:t> </w:t>
      </w:r>
      <w:r>
        <w:rPr>
          <w:sz w:val="19"/>
        </w:rPr>
        <w:t>sendo</w:t>
      </w:r>
      <w:r>
        <w:rPr>
          <w:spacing w:val="22"/>
          <w:sz w:val="19"/>
        </w:rPr>
        <w:t> </w:t>
      </w:r>
      <w:r>
        <w:rPr>
          <w:sz w:val="19"/>
        </w:rPr>
        <w:t>executada</w:t>
      </w:r>
      <w:r>
        <w:rPr>
          <w:spacing w:val="21"/>
          <w:sz w:val="19"/>
        </w:rPr>
        <w:t> </w:t>
      </w:r>
      <w:r>
        <w:rPr>
          <w:sz w:val="19"/>
        </w:rPr>
        <w:t>de</w:t>
      </w:r>
      <w:r>
        <w:rPr>
          <w:spacing w:val="22"/>
          <w:sz w:val="19"/>
        </w:rPr>
        <w:t> </w:t>
      </w:r>
      <w:r>
        <w:rPr>
          <w:sz w:val="19"/>
        </w:rPr>
        <w:t>acordo</w:t>
      </w:r>
      <w:r>
        <w:rPr>
          <w:spacing w:val="21"/>
          <w:sz w:val="19"/>
        </w:rPr>
        <w:t> </w:t>
      </w:r>
      <w:r>
        <w:rPr>
          <w:sz w:val="19"/>
        </w:rPr>
        <w:t>com</w:t>
      </w:r>
      <w:r>
        <w:rPr>
          <w:spacing w:val="22"/>
          <w:sz w:val="19"/>
        </w:rPr>
        <w:t> </w:t>
      </w:r>
      <w:r>
        <w:rPr>
          <w:sz w:val="19"/>
        </w:rPr>
        <w:t>a</w:t>
      </w:r>
      <w:r>
        <w:rPr>
          <w:spacing w:val="21"/>
          <w:sz w:val="19"/>
        </w:rPr>
        <w:t> </w:t>
      </w:r>
      <w:r>
        <w:rPr>
          <w:sz w:val="19"/>
        </w:rPr>
        <w:t>boa</w:t>
      </w:r>
      <w:r>
        <w:rPr>
          <w:spacing w:val="22"/>
          <w:sz w:val="19"/>
        </w:rPr>
        <w:t> </w:t>
      </w:r>
      <w:r>
        <w:rPr>
          <w:sz w:val="19"/>
        </w:rPr>
        <w:t>técnica</w:t>
      </w:r>
      <w:r>
        <w:rPr>
          <w:spacing w:val="21"/>
          <w:sz w:val="19"/>
        </w:rPr>
        <w:t> </w:t>
      </w:r>
      <w:r>
        <w:rPr>
          <w:sz w:val="19"/>
        </w:rPr>
        <w:t>ou</w:t>
      </w:r>
      <w:r>
        <w:rPr>
          <w:spacing w:val="22"/>
          <w:sz w:val="19"/>
        </w:rPr>
        <w:t> </w:t>
      </w:r>
      <w:r>
        <w:rPr>
          <w:sz w:val="19"/>
        </w:rPr>
        <w:t>que</w:t>
      </w:r>
      <w:r>
        <w:rPr>
          <w:spacing w:val="21"/>
          <w:sz w:val="19"/>
        </w:rPr>
        <w:t> </w:t>
      </w:r>
      <w:r>
        <w:rPr>
          <w:sz w:val="19"/>
        </w:rPr>
        <w:t>ponha</w:t>
      </w:r>
      <w:r>
        <w:rPr>
          <w:spacing w:val="22"/>
          <w:sz w:val="19"/>
        </w:rPr>
        <w:t> </w:t>
      </w:r>
      <w:r>
        <w:rPr>
          <w:sz w:val="19"/>
        </w:rPr>
        <w:t>em</w:t>
      </w:r>
      <w:r>
        <w:rPr>
          <w:spacing w:val="21"/>
          <w:sz w:val="19"/>
        </w:rPr>
        <w:t> </w:t>
      </w:r>
      <w:r>
        <w:rPr>
          <w:sz w:val="19"/>
        </w:rPr>
        <w:t>risco</w:t>
      </w:r>
      <w:r>
        <w:rPr>
          <w:spacing w:val="22"/>
          <w:sz w:val="19"/>
        </w:rPr>
        <w:t> </w:t>
      </w:r>
      <w:r>
        <w:rPr>
          <w:sz w:val="19"/>
        </w:rPr>
        <w:t>a</w:t>
      </w:r>
      <w:r>
        <w:rPr>
          <w:spacing w:val="21"/>
          <w:sz w:val="19"/>
        </w:rPr>
        <w:t> </w:t>
      </w:r>
      <w:r>
        <w:rPr>
          <w:sz w:val="19"/>
        </w:rPr>
        <w:t>segurança</w:t>
      </w:r>
      <w:r>
        <w:rPr>
          <w:spacing w:val="22"/>
          <w:sz w:val="19"/>
        </w:rPr>
        <w:t> </w:t>
      </w:r>
      <w:r>
        <w:rPr>
          <w:sz w:val="19"/>
        </w:rPr>
        <w:t>de</w:t>
      </w:r>
      <w:r>
        <w:rPr>
          <w:spacing w:val="21"/>
          <w:sz w:val="19"/>
        </w:rPr>
        <w:t> </w:t>
      </w:r>
      <w:r>
        <w:rPr>
          <w:sz w:val="19"/>
        </w:rPr>
        <w:t>pessoas</w:t>
      </w:r>
      <w:r>
        <w:rPr>
          <w:spacing w:val="22"/>
          <w:sz w:val="19"/>
        </w:rPr>
        <w:t> </w:t>
      </w:r>
      <w:r>
        <w:rPr>
          <w:sz w:val="19"/>
        </w:rPr>
        <w:t>ou</w:t>
      </w:r>
      <w:r>
        <w:rPr>
          <w:spacing w:val="21"/>
          <w:sz w:val="19"/>
        </w:rPr>
        <w:t> </w:t>
      </w:r>
      <w:r>
        <w:rPr>
          <w:sz w:val="19"/>
        </w:rPr>
        <w:t>bens</w:t>
      </w:r>
      <w:r>
        <w:rPr>
          <w:spacing w:val="22"/>
          <w:sz w:val="19"/>
        </w:rPr>
        <w:t> </w:t>
      </w:r>
      <w:r>
        <w:rPr>
          <w:sz w:val="19"/>
        </w:rPr>
        <w:t>de </w:t>
      </w:r>
      <w:r>
        <w:rPr>
          <w:spacing w:val="-2"/>
          <w:sz w:val="19"/>
        </w:rPr>
        <w:t>terceiros.</w:t>
      </w:r>
    </w:p>
    <w:p>
      <w:pPr>
        <w:pStyle w:val="ListParagraph"/>
        <w:numPr>
          <w:ilvl w:val="2"/>
          <w:numId w:val="44"/>
        </w:numPr>
        <w:tabs>
          <w:tab w:pos="647" w:val="left" w:leader="none"/>
        </w:tabs>
        <w:spacing w:line="283" w:lineRule="auto" w:before="0" w:after="0"/>
        <w:ind w:left="114" w:right="112" w:firstLine="0"/>
        <w:jc w:val="left"/>
        <w:rPr>
          <w:sz w:val="19"/>
        </w:rPr>
      </w:pPr>
      <w:r>
        <w:rPr>
          <w:sz w:val="19"/>
        </w:rPr>
        <w:t>Conduzir</w:t>
      </w:r>
      <w:r>
        <w:rPr>
          <w:spacing w:val="10"/>
          <w:sz w:val="19"/>
        </w:rPr>
        <w:t> </w:t>
      </w:r>
      <w:r>
        <w:rPr>
          <w:sz w:val="19"/>
        </w:rPr>
        <w:t>os</w:t>
      </w:r>
      <w:r>
        <w:rPr>
          <w:spacing w:val="10"/>
          <w:sz w:val="19"/>
        </w:rPr>
        <w:t> </w:t>
      </w:r>
      <w:r>
        <w:rPr>
          <w:sz w:val="19"/>
        </w:rPr>
        <w:t>trabalhos</w:t>
      </w:r>
      <w:r>
        <w:rPr>
          <w:spacing w:val="10"/>
          <w:sz w:val="19"/>
        </w:rPr>
        <w:t> </w:t>
      </w:r>
      <w:r>
        <w:rPr>
          <w:sz w:val="19"/>
        </w:rPr>
        <w:t>com</w:t>
      </w:r>
      <w:r>
        <w:rPr>
          <w:spacing w:val="10"/>
          <w:sz w:val="19"/>
        </w:rPr>
        <w:t> </w:t>
      </w:r>
      <w:r>
        <w:rPr>
          <w:sz w:val="19"/>
        </w:rPr>
        <w:t>estrita</w:t>
      </w:r>
      <w:r>
        <w:rPr>
          <w:spacing w:val="10"/>
          <w:sz w:val="19"/>
        </w:rPr>
        <w:t> </w:t>
      </w:r>
      <w:r>
        <w:rPr>
          <w:sz w:val="19"/>
        </w:rPr>
        <w:t>observância</w:t>
      </w:r>
      <w:r>
        <w:rPr>
          <w:spacing w:val="10"/>
          <w:sz w:val="19"/>
        </w:rPr>
        <w:t> </w:t>
      </w:r>
      <w:r>
        <w:rPr>
          <w:sz w:val="19"/>
        </w:rPr>
        <w:t>às</w:t>
      </w:r>
      <w:r>
        <w:rPr>
          <w:spacing w:val="10"/>
          <w:sz w:val="19"/>
        </w:rPr>
        <w:t> </w:t>
      </w:r>
      <w:r>
        <w:rPr>
          <w:sz w:val="19"/>
        </w:rPr>
        <w:t>normas</w:t>
      </w:r>
      <w:r>
        <w:rPr>
          <w:spacing w:val="10"/>
          <w:sz w:val="19"/>
        </w:rPr>
        <w:t> </w:t>
      </w:r>
      <w:r>
        <w:rPr>
          <w:sz w:val="19"/>
        </w:rPr>
        <w:t>da</w:t>
      </w:r>
      <w:r>
        <w:rPr>
          <w:spacing w:val="10"/>
          <w:sz w:val="19"/>
        </w:rPr>
        <w:t> </w:t>
      </w:r>
      <w:r>
        <w:rPr>
          <w:sz w:val="19"/>
        </w:rPr>
        <w:t>legislação</w:t>
      </w:r>
      <w:r>
        <w:rPr>
          <w:spacing w:val="10"/>
          <w:sz w:val="19"/>
        </w:rPr>
        <w:t> </w:t>
      </w:r>
      <w:r>
        <w:rPr>
          <w:sz w:val="19"/>
        </w:rPr>
        <w:t>pertinente,</w:t>
      </w:r>
      <w:r>
        <w:rPr>
          <w:spacing w:val="10"/>
          <w:sz w:val="19"/>
        </w:rPr>
        <w:t> </w:t>
      </w:r>
      <w:r>
        <w:rPr>
          <w:sz w:val="19"/>
        </w:rPr>
        <w:t>cumprindo</w:t>
      </w:r>
      <w:r>
        <w:rPr>
          <w:spacing w:val="10"/>
          <w:sz w:val="19"/>
        </w:rPr>
        <w:t> </w:t>
      </w:r>
      <w:r>
        <w:rPr>
          <w:sz w:val="19"/>
        </w:rPr>
        <w:t>as</w:t>
      </w:r>
      <w:r>
        <w:rPr>
          <w:spacing w:val="10"/>
          <w:sz w:val="19"/>
        </w:rPr>
        <w:t> </w:t>
      </w:r>
      <w:r>
        <w:rPr>
          <w:sz w:val="19"/>
        </w:rPr>
        <w:t>determinações</w:t>
      </w:r>
      <w:r>
        <w:rPr>
          <w:spacing w:val="10"/>
          <w:sz w:val="19"/>
        </w:rPr>
        <w:t> </w:t>
      </w:r>
      <w:r>
        <w:rPr>
          <w:sz w:val="19"/>
        </w:rPr>
        <w:t>dos</w:t>
      </w:r>
      <w:r>
        <w:rPr>
          <w:spacing w:val="10"/>
          <w:sz w:val="19"/>
        </w:rPr>
        <w:t> </w:t>
      </w:r>
      <w:r>
        <w:rPr>
          <w:sz w:val="19"/>
        </w:rPr>
        <w:t>Poderes</w:t>
      </w:r>
      <w:r>
        <w:rPr>
          <w:spacing w:val="10"/>
          <w:sz w:val="19"/>
        </w:rPr>
        <w:t> </w:t>
      </w:r>
      <w:r>
        <w:rPr>
          <w:sz w:val="19"/>
        </w:rPr>
        <w:t>Públicos,</w:t>
      </w:r>
      <w:r>
        <w:rPr>
          <w:spacing w:val="10"/>
          <w:sz w:val="19"/>
        </w:rPr>
        <w:t> </w:t>
      </w:r>
      <w:r>
        <w:rPr>
          <w:sz w:val="19"/>
        </w:rPr>
        <w:t>mantendo</w:t>
      </w:r>
      <w:r>
        <w:rPr>
          <w:spacing w:val="10"/>
          <w:sz w:val="19"/>
        </w:rPr>
        <w:t> </w:t>
      </w:r>
      <w:r>
        <w:rPr>
          <w:sz w:val="19"/>
        </w:rPr>
        <w:t>sempre</w:t>
      </w:r>
      <w:r>
        <w:rPr>
          <w:spacing w:val="10"/>
          <w:sz w:val="19"/>
        </w:rPr>
        <w:t> </w:t>
      </w:r>
      <w:r>
        <w:rPr>
          <w:sz w:val="19"/>
        </w:rPr>
        <w:t>limpo</w:t>
      </w:r>
      <w:r>
        <w:rPr>
          <w:spacing w:val="10"/>
          <w:sz w:val="19"/>
        </w:rPr>
        <w:t> </w:t>
      </w: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execução</w:t>
      </w:r>
      <w:r>
        <w:rPr>
          <w:spacing w:val="10"/>
          <w:sz w:val="19"/>
        </w:rPr>
        <w:t> </w:t>
      </w:r>
      <w:r>
        <w:rPr>
          <w:sz w:val="19"/>
        </w:rPr>
        <w:t>do</w:t>
      </w:r>
      <w:r>
        <w:rPr>
          <w:spacing w:val="10"/>
          <w:sz w:val="19"/>
        </w:rPr>
        <w:t> </w:t>
      </w:r>
      <w:r>
        <w:rPr>
          <w:sz w:val="19"/>
        </w:rPr>
        <w:t>objeto</w:t>
      </w:r>
      <w:r>
        <w:rPr>
          <w:spacing w:val="10"/>
          <w:sz w:val="19"/>
        </w:rPr>
        <w:t> </w:t>
      </w:r>
      <w:r>
        <w:rPr>
          <w:sz w:val="19"/>
        </w:rPr>
        <w:t>e</w:t>
      </w:r>
      <w:r>
        <w:rPr>
          <w:spacing w:val="10"/>
          <w:sz w:val="19"/>
        </w:rPr>
        <w:t> </w:t>
      </w:r>
      <w:r>
        <w:rPr>
          <w:sz w:val="19"/>
        </w:rPr>
        <w:t>nas melhores condições de segurança, higiene e disciplina.</w:t>
      </w:r>
    </w:p>
    <w:p>
      <w:pPr>
        <w:pStyle w:val="ListParagraph"/>
        <w:numPr>
          <w:ilvl w:val="2"/>
          <w:numId w:val="44"/>
        </w:numPr>
        <w:tabs>
          <w:tab w:pos="638" w:val="left" w:leader="none"/>
        </w:tabs>
        <w:spacing w:line="283" w:lineRule="auto" w:before="0" w:after="0"/>
        <w:ind w:left="114" w:right="112" w:firstLine="0"/>
        <w:jc w:val="left"/>
        <w:rPr>
          <w:sz w:val="19"/>
        </w:rPr>
      </w:pPr>
      <w:r>
        <w:rPr>
          <w:sz w:val="19"/>
        </w:rPr>
        <w:t>Submeter previamente, por escrito, ao </w:t>
      </w:r>
      <w:r>
        <w:rPr>
          <w:b/>
          <w:sz w:val="19"/>
        </w:rPr>
        <w:t>CONTRATANTE</w:t>
      </w:r>
      <w:r>
        <w:rPr>
          <w:sz w:val="19"/>
        </w:rPr>
        <w:t>, para análise e aprovação, quaisquer mudanças nos métodos executivos que fujam às especificações do memorial descritivo ou instrumento </w:t>
      </w:r>
      <w:r>
        <w:rPr>
          <w:spacing w:val="-2"/>
          <w:sz w:val="19"/>
        </w:rPr>
        <w:t>congênere.</w:t>
      </w:r>
    </w:p>
    <w:p>
      <w:pPr>
        <w:pStyle w:val="ListParagraph"/>
        <w:numPr>
          <w:ilvl w:val="2"/>
          <w:numId w:val="44"/>
        </w:numPr>
        <w:tabs>
          <w:tab w:pos="651" w:val="left" w:leader="none"/>
        </w:tabs>
        <w:spacing w:line="283" w:lineRule="auto" w:before="0" w:after="0"/>
        <w:ind w:left="114" w:right="112" w:firstLine="0"/>
        <w:jc w:val="left"/>
        <w:rPr>
          <w:sz w:val="19"/>
        </w:rPr>
      </w:pPr>
      <w:r>
        <w:rPr>
          <w:sz w:val="19"/>
        </w:rPr>
        <w:t>Não</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de</w:t>
      </w:r>
      <w:r>
        <w:rPr>
          <w:spacing w:val="14"/>
          <w:sz w:val="19"/>
        </w:rPr>
        <w:t> </w:t>
      </w:r>
      <w:r>
        <w:rPr>
          <w:sz w:val="19"/>
        </w:rPr>
        <w:t>qualquer</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w:t>
      </w:r>
      <w:r>
        <w:rPr>
          <w:spacing w:val="14"/>
          <w:sz w:val="19"/>
        </w:rPr>
        <w:t> </w:t>
      </w:r>
      <w:r>
        <w:rPr>
          <w:sz w:val="19"/>
        </w:rPr>
        <w:t>dezesseis</w:t>
      </w:r>
      <w:r>
        <w:rPr>
          <w:spacing w:val="14"/>
          <w:sz w:val="19"/>
        </w:rPr>
        <w:t> </w:t>
      </w:r>
      <w:r>
        <w:rPr>
          <w:sz w:val="19"/>
        </w:rPr>
        <w:t>anos,</w:t>
      </w:r>
      <w:r>
        <w:rPr>
          <w:spacing w:val="14"/>
          <w:sz w:val="19"/>
        </w:rPr>
        <w:t> </w:t>
      </w:r>
      <w:r>
        <w:rPr>
          <w:sz w:val="19"/>
        </w:rPr>
        <w:t>exceto</w:t>
      </w:r>
      <w:r>
        <w:rPr>
          <w:spacing w:val="14"/>
          <w:sz w:val="19"/>
        </w:rPr>
        <w:t> </w:t>
      </w:r>
      <w:r>
        <w:rPr>
          <w:sz w:val="19"/>
        </w:rPr>
        <w:t>na</w:t>
      </w:r>
      <w:r>
        <w:rPr>
          <w:spacing w:val="14"/>
          <w:sz w:val="19"/>
        </w:rPr>
        <w:t> </w:t>
      </w:r>
      <w:r>
        <w:rPr>
          <w:sz w:val="19"/>
        </w:rPr>
        <w:t>condição</w:t>
      </w:r>
      <w:r>
        <w:rPr>
          <w:spacing w:val="14"/>
          <w:sz w:val="19"/>
        </w:rPr>
        <w:t> </w:t>
      </w:r>
      <w:r>
        <w:rPr>
          <w:sz w:val="19"/>
        </w:rPr>
        <w:t>de</w:t>
      </w:r>
      <w:r>
        <w:rPr>
          <w:spacing w:val="14"/>
          <w:sz w:val="19"/>
        </w:rPr>
        <w:t> </w:t>
      </w:r>
      <w:r>
        <w:rPr>
          <w:sz w:val="19"/>
        </w:rPr>
        <w:t>aprendiz</w:t>
      </w:r>
      <w:r>
        <w:rPr>
          <w:spacing w:val="14"/>
          <w:sz w:val="19"/>
        </w:rPr>
        <w:t> </w:t>
      </w:r>
      <w:r>
        <w:rPr>
          <w:sz w:val="19"/>
        </w:rPr>
        <w:t>para</w:t>
      </w:r>
      <w:r>
        <w:rPr>
          <w:spacing w:val="14"/>
          <w:sz w:val="19"/>
        </w:rPr>
        <w:t> </w:t>
      </w:r>
      <w:r>
        <w:rPr>
          <w:sz w:val="19"/>
        </w:rPr>
        <w:t>os</w:t>
      </w:r>
      <w:r>
        <w:rPr>
          <w:spacing w:val="14"/>
          <w:sz w:val="19"/>
        </w:rPr>
        <w:t> </w:t>
      </w:r>
      <w:r>
        <w:rPr>
          <w:sz w:val="19"/>
        </w:rPr>
        <w:t>maiores</w:t>
      </w:r>
      <w:r>
        <w:rPr>
          <w:spacing w:val="14"/>
          <w:sz w:val="19"/>
        </w:rPr>
        <w:t> </w:t>
      </w:r>
      <w:r>
        <w:rPr>
          <w:sz w:val="19"/>
        </w:rPr>
        <w:t>de</w:t>
      </w:r>
      <w:r>
        <w:rPr>
          <w:spacing w:val="14"/>
          <w:sz w:val="19"/>
        </w:rPr>
        <w:t> </w:t>
      </w:r>
      <w:r>
        <w:rPr>
          <w:sz w:val="19"/>
        </w:rPr>
        <w:t>quatorze</w:t>
      </w:r>
      <w:r>
        <w:rPr>
          <w:spacing w:val="14"/>
          <w:sz w:val="19"/>
        </w:rPr>
        <w:t> </w:t>
      </w:r>
      <w:r>
        <w:rPr>
          <w:sz w:val="19"/>
        </w:rPr>
        <w:t>anos,</w:t>
      </w:r>
      <w:r>
        <w:rPr>
          <w:spacing w:val="14"/>
          <w:sz w:val="19"/>
        </w:rPr>
        <w:t> </w:t>
      </w:r>
      <w:r>
        <w:rPr>
          <w:sz w:val="19"/>
        </w:rPr>
        <w:t>nem</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do</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 dezoito anos em trabalho noturno, perigoso ou insalubre, na forma do art. 7º, XXXIII, da Constituição Federal.</w:t>
      </w:r>
    </w:p>
    <w:p>
      <w:pPr>
        <w:pStyle w:val="ListParagraph"/>
        <w:numPr>
          <w:ilvl w:val="2"/>
          <w:numId w:val="44"/>
        </w:numPr>
        <w:tabs>
          <w:tab w:pos="637" w:val="left" w:leader="none"/>
        </w:tabs>
        <w:spacing w:line="218" w:lineRule="exact" w:before="0" w:after="0"/>
        <w:ind w:left="637" w:right="0" w:hanging="523"/>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44"/>
        </w:numPr>
        <w:tabs>
          <w:tab w:pos="649" w:val="left" w:leader="none"/>
        </w:tabs>
        <w:spacing w:line="283" w:lineRule="auto" w:before="36" w:after="0"/>
        <w:ind w:left="114" w:right="112" w:firstLine="0"/>
        <w:jc w:val="left"/>
        <w:rPr>
          <w:sz w:val="19"/>
        </w:rPr>
      </w:pPr>
      <w:r>
        <w:rPr>
          <w:sz w:val="19"/>
        </w:rPr>
        <w:t>Cumprir,</w:t>
      </w:r>
      <w:r>
        <w:rPr>
          <w:spacing w:val="12"/>
          <w:sz w:val="19"/>
        </w:rPr>
        <w:t> </w:t>
      </w:r>
      <w:r>
        <w:rPr>
          <w:sz w:val="19"/>
        </w:rPr>
        <w:t>durante</w:t>
      </w:r>
      <w:r>
        <w:rPr>
          <w:spacing w:val="12"/>
          <w:sz w:val="19"/>
        </w:rPr>
        <w:t> </w:t>
      </w:r>
      <w:r>
        <w:rPr>
          <w:sz w:val="19"/>
        </w:rPr>
        <w:t>todo</w:t>
      </w:r>
      <w:r>
        <w:rPr>
          <w:spacing w:val="12"/>
          <w:sz w:val="19"/>
        </w:rPr>
        <w:t> </w:t>
      </w:r>
      <w:r>
        <w:rPr>
          <w:sz w:val="19"/>
        </w:rPr>
        <w:t>o</w:t>
      </w:r>
      <w:r>
        <w:rPr>
          <w:spacing w:val="12"/>
          <w:sz w:val="19"/>
        </w:rPr>
        <w:t> </w:t>
      </w:r>
      <w:r>
        <w:rPr>
          <w:sz w:val="19"/>
        </w:rPr>
        <w:t>período</w:t>
      </w:r>
      <w:r>
        <w:rPr>
          <w:spacing w:val="12"/>
          <w:sz w:val="19"/>
        </w:rPr>
        <w:t> </w:t>
      </w:r>
      <w:r>
        <w:rPr>
          <w:sz w:val="19"/>
        </w:rPr>
        <w:t>de</w:t>
      </w:r>
      <w:r>
        <w:rPr>
          <w:spacing w:val="12"/>
          <w:sz w:val="19"/>
        </w:rPr>
        <w:t> </w:t>
      </w:r>
      <w:r>
        <w:rPr>
          <w:sz w:val="19"/>
        </w:rPr>
        <w:t>execução</w:t>
      </w:r>
      <w:r>
        <w:rPr>
          <w:spacing w:val="12"/>
          <w:sz w:val="19"/>
        </w:rPr>
        <w:t> </w:t>
      </w:r>
      <w:r>
        <w:rPr>
          <w:sz w:val="19"/>
        </w:rPr>
        <w:t>do</w:t>
      </w:r>
      <w:r>
        <w:rPr>
          <w:spacing w:val="12"/>
          <w:sz w:val="19"/>
        </w:rPr>
        <w:t> </w:t>
      </w:r>
      <w:r>
        <w:rPr>
          <w:sz w:val="19"/>
        </w:rPr>
        <w:t>Contrato,</w:t>
      </w:r>
      <w:r>
        <w:rPr>
          <w:spacing w:val="12"/>
          <w:sz w:val="19"/>
        </w:rPr>
        <w:t> </w:t>
      </w:r>
      <w:r>
        <w:rPr>
          <w:sz w:val="19"/>
        </w:rPr>
        <w:t>a</w:t>
      </w:r>
      <w:r>
        <w:rPr>
          <w:spacing w:val="12"/>
          <w:sz w:val="19"/>
        </w:rPr>
        <w:t> </w:t>
      </w:r>
      <w:r>
        <w:rPr>
          <w:sz w:val="19"/>
        </w:rPr>
        <w:t>reserva</w:t>
      </w:r>
      <w:r>
        <w:rPr>
          <w:spacing w:val="12"/>
          <w:sz w:val="19"/>
        </w:rPr>
        <w:t> </w:t>
      </w:r>
      <w:r>
        <w:rPr>
          <w:sz w:val="19"/>
        </w:rPr>
        <w:t>de</w:t>
      </w:r>
      <w:r>
        <w:rPr>
          <w:spacing w:val="12"/>
          <w:sz w:val="19"/>
        </w:rPr>
        <w:t> </w:t>
      </w:r>
      <w:r>
        <w:rPr>
          <w:sz w:val="19"/>
        </w:rPr>
        <w:t>cargos</w:t>
      </w:r>
      <w:r>
        <w:rPr>
          <w:spacing w:val="12"/>
          <w:sz w:val="19"/>
        </w:rPr>
        <w:t> </w:t>
      </w:r>
      <w:r>
        <w:rPr>
          <w:sz w:val="19"/>
        </w:rPr>
        <w:t>prevista</w:t>
      </w:r>
      <w:r>
        <w:rPr>
          <w:spacing w:val="12"/>
          <w:sz w:val="19"/>
        </w:rPr>
        <w:t> </w:t>
      </w:r>
      <w:r>
        <w:rPr>
          <w:sz w:val="19"/>
        </w:rPr>
        <w:t>em</w:t>
      </w:r>
      <w:r>
        <w:rPr>
          <w:spacing w:val="12"/>
          <w:sz w:val="19"/>
        </w:rPr>
        <w:t> </w:t>
      </w:r>
      <w:r>
        <w:rPr>
          <w:sz w:val="19"/>
        </w:rPr>
        <w:t>lei</w:t>
      </w:r>
      <w:r>
        <w:rPr>
          <w:spacing w:val="12"/>
          <w:sz w:val="19"/>
        </w:rPr>
        <w:t> </w:t>
      </w:r>
      <w:r>
        <w:rPr>
          <w:sz w:val="19"/>
        </w:rPr>
        <w:t>para</w:t>
      </w:r>
      <w:r>
        <w:rPr>
          <w:spacing w:val="12"/>
          <w:sz w:val="19"/>
        </w:rPr>
        <w:t> </w:t>
      </w:r>
      <w:r>
        <w:rPr>
          <w:sz w:val="19"/>
        </w:rPr>
        <w:t>pessoa</w:t>
      </w:r>
      <w:r>
        <w:rPr>
          <w:spacing w:val="12"/>
          <w:sz w:val="19"/>
        </w:rPr>
        <w:t> </w:t>
      </w:r>
      <w:r>
        <w:rPr>
          <w:sz w:val="19"/>
        </w:rPr>
        <w:t>com</w:t>
      </w:r>
      <w:r>
        <w:rPr>
          <w:spacing w:val="12"/>
          <w:sz w:val="19"/>
        </w:rPr>
        <w:t> </w:t>
      </w:r>
      <w:r>
        <w:rPr>
          <w:sz w:val="19"/>
        </w:rPr>
        <w:t>deficiência,</w:t>
      </w:r>
      <w:r>
        <w:rPr>
          <w:spacing w:val="12"/>
          <w:sz w:val="19"/>
        </w:rPr>
        <w:t> </w:t>
      </w:r>
      <w:r>
        <w:rPr>
          <w:sz w:val="19"/>
        </w:rPr>
        <w:t>para</w:t>
      </w:r>
      <w:r>
        <w:rPr>
          <w:spacing w:val="12"/>
          <w:sz w:val="19"/>
        </w:rPr>
        <w:t> </w:t>
      </w:r>
      <w:r>
        <w:rPr>
          <w:sz w:val="19"/>
        </w:rPr>
        <w:t>reabilitado</w:t>
      </w:r>
      <w:r>
        <w:rPr>
          <w:spacing w:val="12"/>
          <w:sz w:val="19"/>
        </w:rPr>
        <w:t> </w:t>
      </w:r>
      <w:r>
        <w:rPr>
          <w:sz w:val="19"/>
        </w:rPr>
        <w:t>da</w:t>
      </w:r>
      <w:r>
        <w:rPr>
          <w:spacing w:val="12"/>
          <w:sz w:val="19"/>
        </w:rPr>
        <w:t> </w:t>
      </w:r>
      <w:r>
        <w:rPr>
          <w:sz w:val="19"/>
        </w:rPr>
        <w:t>Previdência</w:t>
      </w:r>
      <w:r>
        <w:rPr>
          <w:spacing w:val="12"/>
          <w:sz w:val="19"/>
        </w:rPr>
        <w:t> </w:t>
      </w:r>
      <w:r>
        <w:rPr>
          <w:sz w:val="19"/>
        </w:rPr>
        <w:t>Social</w:t>
      </w:r>
      <w:r>
        <w:rPr>
          <w:spacing w:val="12"/>
          <w:sz w:val="19"/>
        </w:rPr>
        <w:t> </w:t>
      </w:r>
      <w:r>
        <w:rPr>
          <w:sz w:val="19"/>
        </w:rPr>
        <w:t>ou</w:t>
      </w:r>
      <w:r>
        <w:rPr>
          <w:spacing w:val="12"/>
          <w:sz w:val="19"/>
        </w:rPr>
        <w:t> </w:t>
      </w:r>
      <w:r>
        <w:rPr>
          <w:sz w:val="19"/>
        </w:rPr>
        <w:t>para</w:t>
      </w:r>
      <w:r>
        <w:rPr>
          <w:spacing w:val="12"/>
          <w:sz w:val="19"/>
        </w:rPr>
        <w:t> </w:t>
      </w:r>
      <w:r>
        <w:rPr>
          <w:sz w:val="19"/>
        </w:rPr>
        <w:t>aprendiz,</w:t>
      </w:r>
      <w:r>
        <w:rPr>
          <w:spacing w:val="12"/>
          <w:sz w:val="19"/>
        </w:rPr>
        <w:t> </w:t>
      </w:r>
      <w:r>
        <w:rPr>
          <w:sz w:val="19"/>
        </w:rPr>
        <w:t>bem</w:t>
      </w:r>
      <w:r>
        <w:rPr>
          <w:spacing w:val="12"/>
          <w:sz w:val="19"/>
        </w:rPr>
        <w:t> </w:t>
      </w:r>
      <w:r>
        <w:rPr>
          <w:sz w:val="19"/>
        </w:rPr>
        <w:t>como</w:t>
      </w:r>
      <w:r>
        <w:rPr>
          <w:spacing w:val="12"/>
          <w:sz w:val="19"/>
        </w:rPr>
        <w:t> </w:t>
      </w:r>
      <w:r>
        <w:rPr>
          <w:sz w:val="19"/>
        </w:rPr>
        <w:t>as reservas de cargos previstas na legislação (</w:t>
      </w:r>
      <w:hyperlink r:id="rId38">
        <w:r>
          <w:rPr>
            <w:color w:val="000080"/>
            <w:sz w:val="19"/>
            <w:u w:val="single" w:color="000080"/>
          </w:rPr>
          <w:t>art. 116 da Lei nº 14.133/2021</w:t>
        </w:r>
      </w:hyperlink>
      <w:r>
        <w:rPr>
          <w:sz w:val="19"/>
        </w:rPr>
        <w:t>).</w:t>
      </w:r>
    </w:p>
    <w:p>
      <w:pPr>
        <w:pStyle w:val="ListParagraph"/>
        <w:numPr>
          <w:ilvl w:val="3"/>
          <w:numId w:val="44"/>
        </w:numPr>
        <w:tabs>
          <w:tab w:pos="783" w:val="left" w:leader="none"/>
        </w:tabs>
        <w:spacing w:line="283" w:lineRule="auto" w:before="0" w:after="0"/>
        <w:ind w:left="114" w:right="112" w:firstLine="0"/>
        <w:jc w:val="left"/>
        <w:rPr>
          <w:sz w:val="19"/>
        </w:rPr>
      </w:pPr>
      <w:r>
        <w:rPr>
          <w:sz w:val="19"/>
        </w:rPr>
        <mc:AlternateContent>
          <mc:Choice Requires="wps">
            <w:drawing>
              <wp:anchor distT="0" distB="0" distL="0" distR="0" allowOverlap="1" layoutInCell="1" locked="0" behindDoc="0" simplePos="0" relativeHeight="15734272">
                <wp:simplePos x="0" y="0"/>
                <wp:positionH relativeFrom="page">
                  <wp:posOffset>9489815</wp:posOffset>
                </wp:positionH>
                <wp:positionV relativeFrom="paragraph">
                  <wp:posOffset>121392</wp:posOffset>
                </wp:positionV>
                <wp:extent cx="29209"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209" cy="9525"/>
                        </a:xfrm>
                        <a:custGeom>
                          <a:avLst/>
                          <a:gdLst/>
                          <a:ahLst/>
                          <a:cxnLst/>
                          <a:rect l="l" t="t" r="r" b="b"/>
                          <a:pathLst>
                            <a:path w="29209" h="9525">
                              <a:moveTo>
                                <a:pt x="29122" y="9077"/>
                              </a:moveTo>
                              <a:lnTo>
                                <a:pt x="0" y="9077"/>
                              </a:lnTo>
                              <a:lnTo>
                                <a:pt x="0" y="0"/>
                              </a:lnTo>
                              <a:lnTo>
                                <a:pt x="29122" y="0"/>
                              </a:lnTo>
                              <a:lnTo>
                                <a:pt x="29122"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229553pt;margin-top:9.558446pt;width:2.293080pt;height:.714801pt;mso-position-horizontal-relative:page;mso-position-vertical-relative:paragraph;z-index:15734272" id="docshape19" filled="true" fillcolor="#000080" stroked="false">
                <v:fill type="solid"/>
                <w10:wrap type="none"/>
              </v:rect>
            </w:pict>
          </mc:Fallback>
        </mc:AlternateContent>
      </w:r>
      <w:r>
        <w:rPr>
          <w:sz w:val="19"/>
        </w:rPr>
        <w:t>Comprovar a reserva de cargos a que se refere a cláusula acima, no prazo fixado pelo Fiscal do Contrato, com a indicação dos empregados que preencheram as referidas vagas (</w:t>
      </w:r>
      <w:hyperlink r:id="rId38">
        <w:r>
          <w:rPr>
            <w:color w:val="000080"/>
            <w:sz w:val="19"/>
            <w:u w:val="single" w:color="000080"/>
          </w:rPr>
          <w:t>art. 116</w:t>
        </w:r>
        <w:r>
          <w:rPr>
            <w:color w:val="000080"/>
            <w:sz w:val="19"/>
          </w:rPr>
          <w:t>, p</w:t>
        </w:r>
        <w:r>
          <w:rPr>
            <w:color w:val="000080"/>
            <w:spacing w:val="-3"/>
            <w:sz w:val="19"/>
            <w:u w:val="single" w:color="000080"/>
          </w:rPr>
          <w:t> </w:t>
        </w:r>
        <w:r>
          <w:rPr>
            <w:color w:val="000080"/>
            <w:sz w:val="19"/>
            <w:u w:val="single" w:color="000080"/>
          </w:rPr>
          <w:t>arágrafo</w:t>
        </w:r>
      </w:hyperlink>
      <w:r>
        <w:rPr>
          <w:color w:val="000080"/>
          <w:sz w:val="19"/>
        </w:rPr>
        <w:t> </w:t>
      </w:r>
      <w:hyperlink r:id="rId38">
        <w:r>
          <w:rPr>
            <w:color w:val="000080"/>
            <w:sz w:val="19"/>
            <w:u w:val="single" w:color="000080"/>
          </w:rPr>
          <w:t>único, da Lei nº 14.133/2021</w:t>
        </w:r>
      </w:hyperlink>
      <w:r>
        <w:rPr>
          <w:sz w:val="19"/>
        </w:rPr>
        <w:t>).</w:t>
      </w:r>
    </w:p>
    <w:p>
      <w:pPr>
        <w:pStyle w:val="ListParagraph"/>
        <w:numPr>
          <w:ilvl w:val="2"/>
          <w:numId w:val="44"/>
        </w:numPr>
        <w:tabs>
          <w:tab w:pos="637" w:val="left" w:leader="none"/>
        </w:tabs>
        <w:spacing w:line="218" w:lineRule="exact" w:before="0" w:after="0"/>
        <w:ind w:left="637" w:right="0" w:hanging="523"/>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44"/>
        </w:numPr>
        <w:tabs>
          <w:tab w:pos="636" w:val="left" w:leader="none"/>
        </w:tabs>
        <w:spacing w:line="283" w:lineRule="auto" w:before="38" w:after="0"/>
        <w:ind w:left="114" w:right="112" w:firstLine="0"/>
        <w:jc w:val="both"/>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39">
        <w:r>
          <w:rPr>
            <w:color w:val="000080"/>
            <w:sz w:val="19"/>
            <w:u w:val="single" w:color="000080"/>
          </w:rPr>
          <w:t>art</w:t>
        </w:r>
        <w:r>
          <w:rPr>
            <w:color w:val="000080"/>
            <w:sz w:val="19"/>
          </w:rPr>
          <w:t>ig</w:t>
        </w:r>
        <w:r>
          <w:rPr>
            <w:color w:val="000080"/>
            <w:sz w:val="19"/>
            <w:u w:val="single" w:color="000080"/>
          </w:rPr>
          <w:t>o 124, II, “d”, </w:t>
        </w:r>
        <w:r>
          <w:rPr>
            <w:color w:val="000080"/>
            <w:sz w:val="19"/>
            <w:u w:val="single" w:color="000080"/>
          </w:rPr>
          <w:t>da</w:t>
        </w:r>
      </w:hyperlink>
      <w:r>
        <w:rPr>
          <w:color w:val="000080"/>
          <w:sz w:val="19"/>
        </w:rPr>
        <w:t> </w:t>
      </w:r>
      <w:hyperlink r:id="rId39">
        <w:r>
          <w:rPr>
            <w:color w:val="000080"/>
            <w:sz w:val="19"/>
            <w:u w:val="single" w:color="000080"/>
          </w:rPr>
          <w:t>Lei nº 14.133/2021.</w:t>
        </w:r>
      </w:hyperlink>
    </w:p>
    <w:p>
      <w:pPr>
        <w:pStyle w:val="ListParagraph"/>
        <w:numPr>
          <w:ilvl w:val="2"/>
          <w:numId w:val="44"/>
        </w:numPr>
        <w:tabs>
          <w:tab w:pos="637" w:val="left" w:leader="none"/>
        </w:tabs>
        <w:spacing w:line="217" w:lineRule="exact" w:before="0" w:after="0"/>
        <w:ind w:left="637" w:right="0" w:hanging="523"/>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spacing w:after="0" w:line="217" w:lineRule="exact"/>
        <w:jc w:val="both"/>
        <w:rPr>
          <w:sz w:val="19"/>
        </w:rPr>
        <w:sectPr>
          <w:pgSz w:w="15840" w:h="24480"/>
          <w:pgMar w:top="0" w:bottom="280" w:left="0" w:right="0"/>
        </w:sectPr>
      </w:pPr>
    </w:p>
    <w:p>
      <w:pPr>
        <w:pStyle w:val="ListParagraph"/>
        <w:numPr>
          <w:ilvl w:val="2"/>
          <w:numId w:val="44"/>
        </w:numPr>
        <w:tabs>
          <w:tab w:pos="650" w:val="left" w:leader="none"/>
        </w:tabs>
        <w:spacing w:line="283" w:lineRule="auto" w:before="22" w:after="0"/>
        <w:ind w:left="114" w:right="112"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44"/>
        </w:numPr>
        <w:tabs>
          <w:tab w:pos="656" w:val="left" w:leader="none"/>
        </w:tabs>
        <w:spacing w:line="283" w:lineRule="auto" w:before="0" w:after="0"/>
        <w:ind w:left="114" w:right="112"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3"/>
          <w:numId w:val="44"/>
        </w:numPr>
        <w:tabs>
          <w:tab w:pos="783" w:val="left" w:leader="none"/>
        </w:tabs>
        <w:spacing w:line="283" w:lineRule="auto" w:before="0" w:after="0"/>
        <w:ind w:left="114" w:right="112"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4"/>
        </w:numPr>
        <w:tabs>
          <w:tab w:pos="639" w:val="left" w:leader="none"/>
        </w:tabs>
        <w:spacing w:line="283" w:lineRule="auto" w:before="0" w:after="0"/>
        <w:ind w:left="114" w:right="112"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35"/>
        <w:ind w:left="0"/>
      </w:pPr>
    </w:p>
    <w:p>
      <w:pPr>
        <w:pStyle w:val="Heading2"/>
        <w:ind w:left="114"/>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46"/>
        </w:numPr>
        <w:tabs>
          <w:tab w:pos="495" w:val="left" w:leader="none"/>
        </w:tabs>
        <w:spacing w:line="240" w:lineRule="auto" w:before="39" w:after="0"/>
        <w:ind w:left="495" w:right="0" w:hanging="381"/>
        <w:jc w:val="left"/>
        <w:rPr>
          <w:sz w:val="19"/>
        </w:rPr>
      </w:pPr>
      <w:r>
        <w:rPr>
          <w:sz w:val="19"/>
        </w:rPr>
        <w:t>Não haverá exigência de garantia contratual da </w:t>
      </w:r>
      <w:r>
        <w:rPr>
          <w:spacing w:val="-2"/>
          <w:sz w:val="19"/>
        </w:rPr>
        <w:t>execução.</w:t>
      </w:r>
    </w:p>
    <w:p>
      <w:pPr>
        <w:pStyle w:val="BodyText"/>
        <w:spacing w:before="120"/>
        <w:ind w:left="0"/>
      </w:pPr>
    </w:p>
    <w:p>
      <w:pPr>
        <w:pStyle w:val="Heading2"/>
        <w:ind w:left="11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47"/>
        </w:numPr>
        <w:tabs>
          <w:tab w:pos="487" w:val="left" w:leader="none"/>
        </w:tabs>
        <w:spacing w:line="240" w:lineRule="auto" w:before="54" w:after="0"/>
        <w:ind w:left="487" w:right="0" w:hanging="373"/>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47"/>
        </w:numPr>
        <w:tabs>
          <w:tab w:pos="629" w:val="left" w:leader="none"/>
        </w:tabs>
        <w:spacing w:line="240" w:lineRule="auto" w:before="38" w:after="0"/>
        <w:ind w:left="629" w:right="0" w:hanging="515"/>
        <w:jc w:val="left"/>
        <w:rPr>
          <w:sz w:val="19"/>
        </w:rPr>
      </w:pPr>
      <w:r>
        <w:rPr>
          <w:sz w:val="19"/>
        </w:rPr>
        <w:t>dar causa à inexecução parcial do </w:t>
      </w:r>
      <w:r>
        <w:rPr>
          <w:spacing w:val="-2"/>
          <w:sz w:val="19"/>
        </w:rPr>
        <w:t>contrato;</w:t>
      </w:r>
    </w:p>
    <w:p>
      <w:pPr>
        <w:pStyle w:val="ListParagraph"/>
        <w:numPr>
          <w:ilvl w:val="2"/>
          <w:numId w:val="47"/>
        </w:numPr>
        <w:tabs>
          <w:tab w:pos="629" w:val="left" w:leader="none"/>
        </w:tabs>
        <w:spacing w:line="240" w:lineRule="auto" w:before="39" w:after="0"/>
        <w:ind w:left="629" w:right="0" w:hanging="515"/>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47"/>
        </w:numPr>
        <w:tabs>
          <w:tab w:pos="629" w:val="left" w:leader="none"/>
        </w:tabs>
        <w:spacing w:line="240" w:lineRule="auto" w:before="39" w:after="0"/>
        <w:ind w:left="629" w:right="0" w:hanging="515"/>
        <w:jc w:val="left"/>
        <w:rPr>
          <w:sz w:val="19"/>
        </w:rPr>
      </w:pPr>
      <w:r>
        <w:rPr>
          <w:sz w:val="19"/>
        </w:rPr>
        <w:t>dar causa à inexecução total do </w:t>
      </w:r>
      <w:r>
        <w:rPr>
          <w:spacing w:val="-2"/>
          <w:sz w:val="19"/>
        </w:rPr>
        <w:t>contrato;</w:t>
      </w:r>
    </w:p>
    <w:p>
      <w:pPr>
        <w:pStyle w:val="ListParagraph"/>
        <w:numPr>
          <w:ilvl w:val="2"/>
          <w:numId w:val="47"/>
        </w:numPr>
        <w:tabs>
          <w:tab w:pos="629" w:val="left" w:leader="none"/>
        </w:tabs>
        <w:spacing w:line="240" w:lineRule="auto" w:before="39" w:after="0"/>
        <w:ind w:left="629" w:right="0" w:hanging="515"/>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47"/>
        </w:numPr>
        <w:tabs>
          <w:tab w:pos="629" w:val="left" w:leader="none"/>
        </w:tabs>
        <w:spacing w:line="240" w:lineRule="auto" w:before="39" w:after="0"/>
        <w:ind w:left="629" w:right="0" w:hanging="515"/>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47"/>
        </w:numPr>
        <w:tabs>
          <w:tab w:pos="772" w:val="left" w:leader="none"/>
        </w:tabs>
        <w:spacing w:line="240" w:lineRule="auto" w:before="39" w:after="0"/>
        <w:ind w:left="772" w:right="0" w:hanging="658"/>
        <w:jc w:val="left"/>
        <w:rPr>
          <w:sz w:val="19"/>
        </w:rPr>
      </w:pPr>
      <w:r>
        <w:rPr>
          <w:sz w:val="19"/>
        </w:rPr>
        <w:t>não enviar a proposta adequada ao último lance ofertado ou após a </w:t>
      </w:r>
      <w:r>
        <w:rPr>
          <w:spacing w:val="-2"/>
          <w:sz w:val="19"/>
        </w:rPr>
        <w:t>negociação;</w:t>
      </w:r>
    </w:p>
    <w:p>
      <w:pPr>
        <w:pStyle w:val="ListParagraph"/>
        <w:numPr>
          <w:ilvl w:val="3"/>
          <w:numId w:val="47"/>
        </w:numPr>
        <w:tabs>
          <w:tab w:pos="772" w:val="left" w:leader="none"/>
        </w:tabs>
        <w:spacing w:line="240" w:lineRule="auto" w:before="38" w:after="0"/>
        <w:ind w:left="772" w:right="0" w:hanging="658"/>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47"/>
        </w:numPr>
        <w:tabs>
          <w:tab w:pos="772" w:val="left" w:leader="none"/>
        </w:tabs>
        <w:spacing w:line="240" w:lineRule="auto" w:before="39" w:after="0"/>
        <w:ind w:left="772" w:right="0" w:hanging="658"/>
        <w:jc w:val="left"/>
        <w:rPr>
          <w:sz w:val="19"/>
        </w:rPr>
      </w:pPr>
      <w:r>
        <w:rPr>
          <w:sz w:val="19"/>
        </w:rPr>
        <w:t>pedir para ser desclassificado quando encerrada a etapa competitiva; </w:t>
      </w:r>
      <w:r>
        <w:rPr>
          <w:spacing w:val="-5"/>
          <w:sz w:val="19"/>
        </w:rPr>
        <w:t>ou</w:t>
      </w:r>
    </w:p>
    <w:p>
      <w:pPr>
        <w:pStyle w:val="ListParagraph"/>
        <w:numPr>
          <w:ilvl w:val="3"/>
          <w:numId w:val="47"/>
        </w:numPr>
        <w:tabs>
          <w:tab w:pos="772" w:val="left" w:leader="none"/>
        </w:tabs>
        <w:spacing w:line="240" w:lineRule="auto" w:before="39" w:after="0"/>
        <w:ind w:left="772" w:right="0" w:hanging="658"/>
        <w:jc w:val="left"/>
        <w:rPr>
          <w:sz w:val="19"/>
        </w:rPr>
      </w:pPr>
      <w:r>
        <w:rPr>
          <w:sz w:val="19"/>
        </w:rPr>
        <w:t>deixar de apresentar </w:t>
      </w:r>
      <w:r>
        <w:rPr>
          <w:spacing w:val="-2"/>
          <w:sz w:val="19"/>
        </w:rPr>
        <w:t>amostra;</w:t>
      </w:r>
    </w:p>
    <w:p>
      <w:pPr>
        <w:pStyle w:val="ListParagraph"/>
        <w:numPr>
          <w:ilvl w:val="3"/>
          <w:numId w:val="47"/>
        </w:numPr>
        <w:tabs>
          <w:tab w:pos="772" w:val="left" w:leader="none"/>
        </w:tabs>
        <w:spacing w:line="240" w:lineRule="auto" w:before="39" w:after="0"/>
        <w:ind w:left="772" w:right="0" w:hanging="658"/>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47"/>
        </w:numPr>
        <w:tabs>
          <w:tab w:pos="629" w:val="left" w:leader="none"/>
        </w:tabs>
        <w:spacing w:line="240" w:lineRule="auto" w:before="39" w:after="0"/>
        <w:ind w:left="629" w:right="0" w:hanging="515"/>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47"/>
        </w:numPr>
        <w:tabs>
          <w:tab w:pos="772" w:val="left" w:leader="none"/>
        </w:tabs>
        <w:spacing w:line="240" w:lineRule="auto" w:before="39" w:after="0"/>
        <w:ind w:left="772" w:right="0" w:hanging="65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47"/>
        </w:numPr>
        <w:tabs>
          <w:tab w:pos="629" w:val="left" w:leader="none"/>
        </w:tabs>
        <w:spacing w:line="240" w:lineRule="auto" w:before="39" w:after="0"/>
        <w:ind w:left="629" w:right="0" w:hanging="515"/>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47"/>
        </w:numPr>
        <w:tabs>
          <w:tab w:pos="629" w:val="left" w:leader="none"/>
        </w:tabs>
        <w:spacing w:line="240" w:lineRule="auto" w:before="38" w:after="0"/>
        <w:ind w:left="629" w:right="0" w:hanging="515"/>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47"/>
        </w:numPr>
        <w:tabs>
          <w:tab w:pos="629" w:val="left" w:leader="none"/>
        </w:tabs>
        <w:spacing w:line="240" w:lineRule="auto" w:before="39" w:after="0"/>
        <w:ind w:left="629" w:right="0" w:hanging="515"/>
        <w:jc w:val="left"/>
        <w:rPr>
          <w:sz w:val="19"/>
        </w:rPr>
      </w:pPr>
      <w:r>
        <w:rPr>
          <w:sz w:val="19"/>
        </w:rPr>
        <w:t>fraudar o certame ou praticar ato fraudulento na execução do </w:t>
      </w:r>
      <w:r>
        <w:rPr>
          <w:spacing w:val="-2"/>
          <w:sz w:val="19"/>
        </w:rPr>
        <w:t>contrato;</w:t>
      </w:r>
    </w:p>
    <w:p>
      <w:pPr>
        <w:pStyle w:val="ListParagraph"/>
        <w:numPr>
          <w:ilvl w:val="2"/>
          <w:numId w:val="47"/>
        </w:numPr>
        <w:tabs>
          <w:tab w:pos="725" w:val="left" w:leader="none"/>
        </w:tabs>
        <w:spacing w:line="240" w:lineRule="auto" w:before="39" w:after="0"/>
        <w:ind w:left="725" w:right="0" w:hanging="611"/>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47"/>
        </w:numPr>
        <w:tabs>
          <w:tab w:pos="868" w:val="left" w:leader="none"/>
        </w:tabs>
        <w:spacing w:line="240" w:lineRule="auto" w:before="39" w:after="0"/>
        <w:ind w:left="868" w:right="0" w:hanging="754"/>
        <w:jc w:val="left"/>
        <w:rPr>
          <w:sz w:val="19"/>
        </w:rPr>
      </w:pPr>
      <w:r>
        <w:rPr>
          <w:sz w:val="19"/>
        </w:rPr>
        <w:t>agir em conluio ou em desconformidade com a </w:t>
      </w:r>
      <w:r>
        <w:rPr>
          <w:spacing w:val="-4"/>
          <w:sz w:val="19"/>
        </w:rPr>
        <w:t>lei;</w:t>
      </w:r>
    </w:p>
    <w:p>
      <w:pPr>
        <w:pStyle w:val="ListParagraph"/>
        <w:numPr>
          <w:ilvl w:val="3"/>
          <w:numId w:val="47"/>
        </w:numPr>
        <w:tabs>
          <w:tab w:pos="868" w:val="left" w:leader="none"/>
        </w:tabs>
        <w:spacing w:line="240" w:lineRule="auto" w:before="39" w:after="0"/>
        <w:ind w:left="868" w:right="0" w:hanging="754"/>
        <w:jc w:val="left"/>
        <w:rPr>
          <w:sz w:val="19"/>
        </w:rPr>
      </w:pPr>
      <w:r>
        <w:rPr>
          <w:sz w:val="19"/>
        </w:rPr>
        <w:t>induzir deliberadamente a erro no </w:t>
      </w:r>
      <w:r>
        <w:rPr>
          <w:spacing w:val="-2"/>
          <w:sz w:val="19"/>
        </w:rPr>
        <w:t>julgamento;</w:t>
      </w:r>
    </w:p>
    <w:p>
      <w:pPr>
        <w:pStyle w:val="ListParagraph"/>
        <w:numPr>
          <w:ilvl w:val="3"/>
          <w:numId w:val="47"/>
        </w:numPr>
        <w:tabs>
          <w:tab w:pos="868" w:val="left" w:leader="none"/>
        </w:tabs>
        <w:spacing w:line="240" w:lineRule="auto" w:before="39" w:after="0"/>
        <w:ind w:left="868" w:right="0" w:hanging="754"/>
        <w:jc w:val="left"/>
        <w:rPr>
          <w:sz w:val="19"/>
        </w:rPr>
      </w:pPr>
      <w:r>
        <w:rPr>
          <w:sz w:val="19"/>
        </w:rPr>
        <w:t>apresentar amostra falsificada ou </w:t>
      </w:r>
      <w:r>
        <w:rPr>
          <w:spacing w:val="-2"/>
          <w:sz w:val="19"/>
        </w:rPr>
        <w:t>deteriorada;</w:t>
      </w:r>
    </w:p>
    <w:p>
      <w:pPr>
        <w:pStyle w:val="ListParagraph"/>
        <w:numPr>
          <w:ilvl w:val="3"/>
          <w:numId w:val="47"/>
        </w:numPr>
        <w:tabs>
          <w:tab w:pos="868" w:val="left" w:leader="none"/>
        </w:tabs>
        <w:spacing w:line="240" w:lineRule="auto" w:before="39" w:after="0"/>
        <w:ind w:left="868" w:right="0" w:hanging="754"/>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47"/>
        </w:numPr>
        <w:tabs>
          <w:tab w:pos="717" w:val="left" w:leader="none"/>
        </w:tabs>
        <w:spacing w:line="240" w:lineRule="auto" w:before="38" w:after="0"/>
        <w:ind w:left="717" w:right="0" w:hanging="603"/>
        <w:jc w:val="left"/>
        <w:rPr>
          <w:sz w:val="19"/>
        </w:rPr>
      </w:pPr>
      <w:r>
        <w:rPr>
          <w:sz w:val="19"/>
        </w:rPr>
        <w:t>praticar atos ilícitos com vistas a frustrar os objetivos do </w:t>
      </w:r>
      <w:r>
        <w:rPr>
          <w:spacing w:val="-2"/>
          <w:sz w:val="19"/>
        </w:rPr>
        <w:t>certame;</w:t>
      </w:r>
    </w:p>
    <w:p>
      <w:pPr>
        <w:pStyle w:val="ListParagraph"/>
        <w:numPr>
          <w:ilvl w:val="2"/>
          <w:numId w:val="47"/>
        </w:numPr>
        <w:tabs>
          <w:tab w:pos="725" w:val="left" w:leader="none"/>
        </w:tabs>
        <w:spacing w:line="240" w:lineRule="auto" w:before="39" w:after="0"/>
        <w:ind w:left="725" w:right="0" w:hanging="611"/>
        <w:jc w:val="left"/>
        <w:rPr>
          <w:sz w:val="19"/>
        </w:rPr>
      </w:pPr>
      <w:r>
        <w:rPr>
          <w:sz w:val="19"/>
        </w:rPr>
        <w:t>praticar ato lesivo previsto no </w:t>
      </w:r>
      <w:hyperlink r:id="rId27">
        <w:r>
          <w:rPr>
            <w:color w:val="000080"/>
            <w:sz w:val="19"/>
            <w:u w:val="single" w:color="000080"/>
          </w:rPr>
          <w:t>art. 5º da Lei nº 12.846, de 1º de agosto de </w:t>
        </w:r>
        <w:r>
          <w:rPr>
            <w:color w:val="000080"/>
            <w:spacing w:val="-2"/>
            <w:sz w:val="19"/>
            <w:u w:val="single" w:color="000080"/>
          </w:rPr>
          <w:t>2013.</w:t>
        </w:r>
      </w:hyperlink>
    </w:p>
    <w:p>
      <w:pPr>
        <w:pStyle w:val="ListParagraph"/>
        <w:numPr>
          <w:ilvl w:val="1"/>
          <w:numId w:val="47"/>
        </w:numPr>
        <w:tabs>
          <w:tab w:pos="487" w:val="left" w:leader="none"/>
        </w:tabs>
        <w:spacing w:line="240" w:lineRule="auto" w:before="39" w:after="0"/>
        <w:ind w:left="487" w:right="0" w:hanging="373"/>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47"/>
        </w:numPr>
        <w:tabs>
          <w:tab w:pos="618" w:val="left" w:leader="none"/>
        </w:tabs>
        <w:spacing w:line="240" w:lineRule="auto" w:before="39" w:after="0"/>
        <w:ind w:left="618" w:right="0" w:hanging="504"/>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47"/>
        </w:numPr>
        <w:tabs>
          <w:tab w:pos="637" w:val="left" w:leader="none"/>
        </w:tabs>
        <w:spacing w:line="283" w:lineRule="auto" w:before="39" w:after="0"/>
        <w:ind w:left="114" w:right="112" w:firstLine="0"/>
        <w:jc w:val="left"/>
        <w:rPr>
          <w:sz w:val="19"/>
        </w:rPr>
      </w:pPr>
      <w:r>
        <w:rPr>
          <w:sz w:val="19"/>
        </w:rPr>
        <w:t>Multa administrativa, prevista no art. 156, II, § 3º, da Lei nº 14.133/2021, pela infração dos subitens 11.1.1 a 11.1.12, que não poderá ser inferior a 0,5% (cinco décimos por cento) nem superior </w:t>
      </w:r>
      <w:r>
        <w:rPr>
          <w:sz w:val="19"/>
        </w:rPr>
        <w:t>a</w:t>
      </w:r>
      <w:r>
        <w:rPr>
          <w:spacing w:val="80"/>
          <w:sz w:val="19"/>
        </w:rPr>
        <w:t> </w:t>
      </w:r>
      <w:r>
        <w:rPr>
          <w:sz w:val="19"/>
        </w:rPr>
        <w:t>30% (trinta por cento) do valor do Contrato, devendo ser observados os seguintes parâmetros:</w:t>
      </w:r>
    </w:p>
    <w:p>
      <w:pPr>
        <w:pStyle w:val="ListParagraph"/>
        <w:numPr>
          <w:ilvl w:val="0"/>
          <w:numId w:val="48"/>
        </w:numPr>
        <w:tabs>
          <w:tab w:pos="309" w:val="left" w:leader="none"/>
        </w:tabs>
        <w:spacing w:line="218" w:lineRule="exact" w:before="0" w:after="0"/>
        <w:ind w:left="30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48"/>
        </w:numPr>
        <w:tabs>
          <w:tab w:pos="320" w:val="left" w:leader="none"/>
        </w:tabs>
        <w:spacing w:line="240" w:lineRule="auto" w:before="39" w:after="0"/>
        <w:ind w:left="32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48"/>
        </w:numPr>
        <w:tabs>
          <w:tab w:pos="309" w:val="left" w:leader="none"/>
        </w:tabs>
        <w:spacing w:line="240" w:lineRule="auto" w:before="38" w:after="0"/>
        <w:ind w:left="30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47"/>
        </w:numPr>
        <w:tabs>
          <w:tab w:pos="772" w:val="left" w:leader="none"/>
        </w:tabs>
        <w:spacing w:line="240" w:lineRule="auto" w:before="39" w:after="0"/>
        <w:ind w:left="772" w:right="0" w:hanging="658"/>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47"/>
        </w:numPr>
        <w:tabs>
          <w:tab w:pos="772" w:val="left" w:leader="none"/>
        </w:tabs>
        <w:spacing w:line="240" w:lineRule="auto" w:before="39" w:after="0"/>
        <w:ind w:left="772" w:right="0" w:hanging="65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47"/>
        </w:numPr>
        <w:tabs>
          <w:tab w:pos="775" w:val="left" w:leader="none"/>
        </w:tabs>
        <w:spacing w:line="283" w:lineRule="auto" w:before="39" w:after="0"/>
        <w:ind w:left="114" w:right="112" w:firstLine="0"/>
        <w:jc w:val="left"/>
        <w:rPr>
          <w:sz w:val="19"/>
        </w:rPr>
      </w:pPr>
      <w:r>
        <w:rPr>
          <w:sz w:val="19"/>
        </w:rPr>
        <w:t>Se a multa aplicada e as indenizações cabíveis forem superiores ao valor de pagamento eventualmente devido pela</w:t>
      </w:r>
      <w:r>
        <w:rPr>
          <w:spacing w:val="-9"/>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7"/>
        </w:numPr>
        <w:tabs>
          <w:tab w:pos="761" w:val="left" w:leader="none"/>
        </w:tabs>
        <w:spacing w:line="218" w:lineRule="exact" w:before="0" w:after="0"/>
        <w:ind w:left="761" w:right="0" w:hanging="64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47"/>
        </w:numPr>
        <w:tabs>
          <w:tab w:pos="635"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47"/>
        </w:numPr>
        <w:tabs>
          <w:tab w:pos="644" w:val="left" w:leader="none"/>
        </w:tabs>
        <w:spacing w:line="283" w:lineRule="auto" w:before="27" w:after="0"/>
        <w:ind w:left="114" w:right="112" w:firstLine="0"/>
        <w:jc w:val="both"/>
        <w:rPr>
          <w:sz w:val="19"/>
        </w:rPr>
      </w:pPr>
      <w:r>
        <w:rPr>
          <w:sz w:val="19"/>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8"/>
          <w:sz w:val="19"/>
        </w:rPr>
        <w:t> </w:t>
      </w:r>
      <w:r>
        <w:rPr>
          <w:sz w:val="19"/>
        </w:rPr>
        <w:t>Administração Pública direta e indireta de todos os entes federativos, pelo prazo mínimo de 3 (três) anos e máximo de 6 (seis) anos.</w:t>
      </w:r>
    </w:p>
    <w:p>
      <w:pPr>
        <w:pStyle w:val="ListParagraph"/>
        <w:numPr>
          <w:ilvl w:val="1"/>
          <w:numId w:val="47"/>
        </w:numPr>
        <w:tabs>
          <w:tab w:pos="489"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w:t>
      </w:r>
      <w:r>
        <w:rPr>
          <w:sz w:val="19"/>
        </w:rPr>
        <w:t>do</w:t>
      </w:r>
      <w:r>
        <w:rPr>
          <w:spacing w:val="40"/>
          <w:sz w:val="19"/>
        </w:rPr>
        <w:t> </w:t>
      </w:r>
      <w:r>
        <w:rPr>
          <w:sz w:val="19"/>
        </w:rPr>
        <w:t>saldo não atendido, nos termos do art. 227 da Lei estadual n.º 287, de 04 de dezembro de 1979, respeitado o limite de 30% (trinta por cento) do valor do Contrato.</w:t>
      </w:r>
    </w:p>
    <w:p>
      <w:pPr>
        <w:pStyle w:val="ListParagraph"/>
        <w:numPr>
          <w:ilvl w:val="2"/>
          <w:numId w:val="47"/>
        </w:numPr>
        <w:tabs>
          <w:tab w:pos="629"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7"/>
        </w:numPr>
        <w:tabs>
          <w:tab w:pos="642" w:val="left" w:leader="none"/>
        </w:tabs>
        <w:spacing w:line="283" w:lineRule="auto" w:before="0" w:after="0"/>
        <w:ind w:left="114" w:right="112" w:firstLine="0"/>
        <w:jc w:val="both"/>
        <w:rPr>
          <w:sz w:val="19"/>
        </w:rPr>
      </w:pPr>
      <w:r>
        <w:rPr>
          <w:sz w:val="19"/>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7"/>
        </w:numPr>
        <w:tabs>
          <w:tab w:pos="629" w:val="left" w:leader="none"/>
        </w:tabs>
        <w:spacing w:line="283" w:lineRule="auto" w:before="0" w:after="0"/>
        <w:ind w:left="114" w:right="112" w:firstLine="0"/>
        <w:jc w:val="both"/>
        <w:rPr>
          <w:sz w:val="19"/>
        </w:rPr>
      </w:pPr>
      <w:r>
        <w:rPr>
          <w:sz w:val="19"/>
        </w:rPr>
        <w:t>A aplicação de multa de mora não impedirá que a Administração a converta em compensatória e promova a extinção unilateral do Contrato com a aplicação cumulada de outras sanções </w:t>
      </w:r>
      <w:r>
        <w:rPr>
          <w:sz w:val="19"/>
        </w:rPr>
        <w:t>previstas neste Contrato.</w:t>
      </w:r>
    </w:p>
    <w:p>
      <w:pPr>
        <w:pStyle w:val="ListParagraph"/>
        <w:numPr>
          <w:ilvl w:val="1"/>
          <w:numId w:val="47"/>
        </w:numPr>
        <w:tabs>
          <w:tab w:pos="487" w:val="left" w:leader="none"/>
        </w:tabs>
        <w:spacing w:line="218" w:lineRule="exact" w:before="0" w:after="0"/>
        <w:ind w:left="487" w:right="0" w:hanging="373"/>
        <w:jc w:val="both"/>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ListParagraph"/>
        <w:numPr>
          <w:ilvl w:val="2"/>
          <w:numId w:val="47"/>
        </w:numPr>
        <w:tabs>
          <w:tab w:pos="636" w:val="left" w:leader="none"/>
        </w:tabs>
        <w:spacing w:line="283" w:lineRule="auto" w:before="35"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w:t>
      </w:r>
      <w:r>
        <w:rPr>
          <w:sz w:val="19"/>
        </w:rPr>
        <w:t>da obrigação principal.</w:t>
      </w:r>
    </w:p>
    <w:p>
      <w:pPr>
        <w:pStyle w:val="ListParagraph"/>
        <w:numPr>
          <w:ilvl w:val="1"/>
          <w:numId w:val="47"/>
        </w:numPr>
        <w:tabs>
          <w:tab w:pos="487" w:val="left" w:leader="none"/>
        </w:tabs>
        <w:spacing w:line="240" w:lineRule="auto" w:before="27" w:after="0"/>
        <w:ind w:left="487" w:right="0" w:hanging="373"/>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47"/>
        </w:numPr>
        <w:tabs>
          <w:tab w:pos="629" w:val="left" w:leader="none"/>
        </w:tabs>
        <w:spacing w:line="240" w:lineRule="auto" w:before="39" w:after="0"/>
        <w:ind w:left="629" w:right="0" w:hanging="515"/>
        <w:jc w:val="left"/>
        <w:rPr>
          <w:sz w:val="19"/>
        </w:rPr>
      </w:pPr>
      <w:r>
        <w:rPr>
          <w:sz w:val="19"/>
        </w:rPr>
        <w:t>a natureza e a gravidade da infração </w:t>
      </w:r>
      <w:r>
        <w:rPr>
          <w:spacing w:val="-2"/>
          <w:sz w:val="19"/>
        </w:rPr>
        <w:t>cometida;</w:t>
      </w:r>
    </w:p>
    <w:p>
      <w:pPr>
        <w:pStyle w:val="ListParagraph"/>
        <w:numPr>
          <w:ilvl w:val="2"/>
          <w:numId w:val="47"/>
        </w:numPr>
        <w:tabs>
          <w:tab w:pos="629" w:val="left" w:leader="none"/>
        </w:tabs>
        <w:spacing w:line="240" w:lineRule="auto" w:before="39" w:after="0"/>
        <w:ind w:left="629" w:right="0" w:hanging="515"/>
        <w:jc w:val="left"/>
        <w:rPr>
          <w:sz w:val="19"/>
        </w:rPr>
      </w:pPr>
      <w:r>
        <w:rPr>
          <w:sz w:val="19"/>
        </w:rPr>
        <w:t>as peculiaridades do caso </w:t>
      </w:r>
      <w:r>
        <w:rPr>
          <w:spacing w:val="-2"/>
          <w:sz w:val="19"/>
        </w:rPr>
        <w:t>concreto;</w:t>
      </w:r>
    </w:p>
    <w:p>
      <w:pPr>
        <w:pStyle w:val="ListParagraph"/>
        <w:numPr>
          <w:ilvl w:val="2"/>
          <w:numId w:val="47"/>
        </w:numPr>
        <w:tabs>
          <w:tab w:pos="629" w:val="left" w:leader="none"/>
        </w:tabs>
        <w:spacing w:line="240" w:lineRule="auto" w:before="39" w:after="0"/>
        <w:ind w:left="629" w:right="0" w:hanging="515"/>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47"/>
        </w:numPr>
        <w:tabs>
          <w:tab w:pos="629" w:val="left" w:leader="none"/>
        </w:tabs>
        <w:spacing w:line="240" w:lineRule="auto" w:before="39" w:after="0"/>
        <w:ind w:left="629" w:right="0" w:hanging="515"/>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47"/>
        </w:numPr>
        <w:tabs>
          <w:tab w:pos="629" w:val="left" w:leader="none"/>
        </w:tabs>
        <w:spacing w:line="240" w:lineRule="auto" w:before="38" w:after="0"/>
        <w:ind w:left="629" w:right="0" w:hanging="515"/>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47"/>
        </w:numPr>
        <w:tabs>
          <w:tab w:pos="476" w:val="left" w:leader="none"/>
        </w:tabs>
        <w:spacing w:line="240" w:lineRule="auto" w:before="39" w:after="0"/>
        <w:ind w:left="476" w:right="0" w:hanging="362"/>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49"/>
        </w:numPr>
        <w:tabs>
          <w:tab w:pos="309" w:val="left" w:leader="none"/>
        </w:tabs>
        <w:spacing w:line="240" w:lineRule="auto" w:before="39" w:after="0"/>
        <w:ind w:left="30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49"/>
        </w:numPr>
        <w:tabs>
          <w:tab w:pos="320" w:val="left" w:leader="none"/>
        </w:tabs>
        <w:spacing w:line="240" w:lineRule="auto" w:before="68" w:after="0"/>
        <w:ind w:left="320" w:right="0" w:hanging="206"/>
        <w:jc w:val="left"/>
        <w:rPr>
          <w:sz w:val="19"/>
        </w:rPr>
      </w:pPr>
      <w:r>
        <w:rPr>
          <w:sz w:val="19"/>
        </w:rPr>
        <w:t>a</w:t>
      </w:r>
      <w:r>
        <w:rPr>
          <w:spacing w:val="-1"/>
          <w:sz w:val="19"/>
        </w:rPr>
        <w:t> </w:t>
      </w:r>
      <w:r>
        <w:rPr>
          <w:sz w:val="19"/>
        </w:rPr>
        <w:t>aplicação da</w:t>
      </w:r>
      <w:r>
        <w:rPr>
          <w:spacing w:val="-1"/>
          <w:sz w:val="19"/>
        </w:rPr>
        <w:t> </w:t>
      </w:r>
      <w:r>
        <w:rPr>
          <w:sz w:val="19"/>
        </w:rPr>
        <w:t>sanção prevista no</w:t>
      </w:r>
      <w:r>
        <w:rPr>
          <w:spacing w:val="-1"/>
          <w:sz w:val="19"/>
        </w:rPr>
        <w:t> </w:t>
      </w:r>
      <w:r>
        <w:rPr>
          <w:sz w:val="19"/>
        </w:rPr>
        <w:t>item 11.2.4, na</w:t>
      </w:r>
      <w:r>
        <w:rPr>
          <w:spacing w:val="-1"/>
          <w:sz w:val="19"/>
        </w:rPr>
        <w:t> </w:t>
      </w:r>
      <w:r>
        <w:rPr>
          <w:sz w:val="19"/>
        </w:rPr>
        <w:t>forma do art.</w:t>
      </w:r>
      <w:r>
        <w:rPr>
          <w:spacing w:val="-1"/>
          <w:sz w:val="19"/>
        </w:rPr>
        <w:t> </w:t>
      </w:r>
      <w:r>
        <w:rPr>
          <w:sz w:val="19"/>
        </w:rPr>
        <w:t>156, § 6º,</w:t>
      </w:r>
      <w:r>
        <w:rPr>
          <w:spacing w:val="-1"/>
          <w:sz w:val="19"/>
        </w:rPr>
        <w:t> </w:t>
      </w:r>
      <w:r>
        <w:rPr>
          <w:sz w:val="19"/>
        </w:rPr>
        <w:t>I, da Lei</w:t>
      </w:r>
      <w:r>
        <w:rPr>
          <w:spacing w:val="-1"/>
          <w:sz w:val="19"/>
        </w:rPr>
        <w:t> </w:t>
      </w:r>
      <w:r>
        <w:rPr>
          <w:sz w:val="19"/>
        </w:rPr>
        <w:t>nº 14.133/2021, é</w:t>
      </w:r>
      <w:r>
        <w:rPr>
          <w:spacing w:val="-1"/>
          <w:sz w:val="19"/>
        </w:rPr>
        <w:t> </w:t>
      </w:r>
      <w:r>
        <w:rPr>
          <w:sz w:val="19"/>
        </w:rPr>
        <w:t>de competência </w:t>
      </w:r>
      <w:r>
        <w:rPr>
          <w:spacing w:val="-2"/>
          <w:sz w:val="19"/>
        </w:rPr>
        <w:t>exclusiva:</w:t>
      </w:r>
    </w:p>
    <w:p>
      <w:pPr>
        <w:pStyle w:val="ListParagraph"/>
        <w:numPr>
          <w:ilvl w:val="1"/>
          <w:numId w:val="49"/>
        </w:numPr>
        <w:tabs>
          <w:tab w:pos="463" w:val="left" w:leader="none"/>
        </w:tabs>
        <w:spacing w:line="240" w:lineRule="auto" w:before="67" w:after="0"/>
        <w:ind w:left="463" w:right="0" w:hanging="349"/>
        <w:jc w:val="left"/>
        <w:rPr>
          <w:sz w:val="19"/>
        </w:rPr>
      </w:pPr>
      <w:r>
        <w:rPr>
          <w:sz w:val="19"/>
        </w:rPr>
        <w:t>em se tratando de contratação realizada pela</w:t>
      </w:r>
      <w:r>
        <w:rPr>
          <w:spacing w:val="-11"/>
          <w:sz w:val="19"/>
        </w:rPr>
        <w:t> </w:t>
      </w:r>
      <w:r>
        <w:rPr>
          <w:sz w:val="19"/>
        </w:rPr>
        <w:t>Administração Pública direta, do Secretário de </w:t>
      </w:r>
      <w:r>
        <w:rPr>
          <w:spacing w:val="-2"/>
          <w:sz w:val="19"/>
        </w:rPr>
        <w:t>Estado;</w:t>
      </w:r>
    </w:p>
    <w:p>
      <w:pPr>
        <w:pStyle w:val="ListParagraph"/>
        <w:numPr>
          <w:ilvl w:val="1"/>
          <w:numId w:val="49"/>
        </w:numPr>
        <w:tabs>
          <w:tab w:pos="463" w:val="left" w:leader="none"/>
        </w:tabs>
        <w:spacing w:line="240" w:lineRule="auto" w:before="67" w:after="0"/>
        <w:ind w:left="463"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47"/>
        </w:numPr>
        <w:tabs>
          <w:tab w:pos="499" w:val="left" w:leader="none"/>
        </w:tabs>
        <w:spacing w:line="314" w:lineRule="auto" w:before="68" w:after="0"/>
        <w:ind w:left="114" w:right="112" w:firstLine="0"/>
        <w:jc w:val="left"/>
        <w:rPr>
          <w:sz w:val="19"/>
        </w:rPr>
      </w:pPr>
      <w:r>
        <w:rPr>
          <w:sz w:val="19"/>
        </w:rPr>
        <w:t>A</w:t>
      </w:r>
      <w:r>
        <w:rPr>
          <w:spacing w:val="11"/>
          <w:sz w:val="19"/>
        </w:rPr>
        <w:t> </w:t>
      </w:r>
      <w:r>
        <w:rPr>
          <w:sz w:val="19"/>
        </w:rPr>
        <w:t>aplicação</w:t>
      </w:r>
      <w:r>
        <w:rPr>
          <w:spacing w:val="21"/>
          <w:sz w:val="19"/>
        </w:rPr>
        <w:t> </w:t>
      </w:r>
      <w:r>
        <w:rPr>
          <w:sz w:val="19"/>
        </w:rPr>
        <w:t>de</w:t>
      </w:r>
      <w:r>
        <w:rPr>
          <w:spacing w:val="21"/>
          <w:sz w:val="19"/>
        </w:rPr>
        <w:t> </w:t>
      </w:r>
      <w:r>
        <w:rPr>
          <w:sz w:val="19"/>
        </w:rPr>
        <w:t>quaisquer</w:t>
      </w:r>
      <w:r>
        <w:rPr>
          <w:spacing w:val="21"/>
          <w:sz w:val="19"/>
        </w:rPr>
        <w:t> </w:t>
      </w:r>
      <w:r>
        <w:rPr>
          <w:sz w:val="19"/>
        </w:rPr>
        <w:t>das</w:t>
      </w:r>
      <w:r>
        <w:rPr>
          <w:spacing w:val="21"/>
          <w:sz w:val="19"/>
        </w:rPr>
        <w:t> </w:t>
      </w:r>
      <w:r>
        <w:rPr>
          <w:sz w:val="19"/>
        </w:rPr>
        <w:t>penalidades</w:t>
      </w:r>
      <w:r>
        <w:rPr>
          <w:spacing w:val="21"/>
          <w:sz w:val="19"/>
        </w:rPr>
        <w:t> </w:t>
      </w:r>
      <w:r>
        <w:rPr>
          <w:sz w:val="19"/>
        </w:rPr>
        <w:t>realizar-se-á</w:t>
      </w:r>
      <w:r>
        <w:rPr>
          <w:spacing w:val="21"/>
          <w:sz w:val="19"/>
        </w:rPr>
        <w:t> </w:t>
      </w:r>
      <w:r>
        <w:rPr>
          <w:sz w:val="19"/>
        </w:rPr>
        <w:t>em</w:t>
      </w:r>
      <w:r>
        <w:rPr>
          <w:spacing w:val="21"/>
          <w:sz w:val="19"/>
        </w:rPr>
        <w:t> </w:t>
      </w:r>
      <w:r>
        <w:rPr>
          <w:sz w:val="19"/>
        </w:rPr>
        <w:t>processo</w:t>
      </w:r>
      <w:r>
        <w:rPr>
          <w:spacing w:val="21"/>
          <w:sz w:val="19"/>
        </w:rPr>
        <w:t> </w:t>
      </w:r>
      <w:r>
        <w:rPr>
          <w:sz w:val="19"/>
        </w:rPr>
        <w:t>administrativo</w:t>
      </w:r>
      <w:r>
        <w:rPr>
          <w:spacing w:val="21"/>
          <w:sz w:val="19"/>
        </w:rPr>
        <w:t> </w:t>
      </w:r>
      <w:r>
        <w:rPr>
          <w:sz w:val="19"/>
        </w:rPr>
        <w:t>que</w:t>
      </w:r>
      <w:r>
        <w:rPr>
          <w:spacing w:val="21"/>
          <w:sz w:val="19"/>
        </w:rPr>
        <w:t> </w:t>
      </w:r>
      <w:r>
        <w:rPr>
          <w:sz w:val="19"/>
        </w:rPr>
        <w:t>assegurará</w:t>
      </w:r>
      <w:r>
        <w:rPr>
          <w:spacing w:val="21"/>
          <w:sz w:val="19"/>
        </w:rPr>
        <w:t> </w:t>
      </w:r>
      <w:r>
        <w:rPr>
          <w:sz w:val="19"/>
        </w:rPr>
        <w:t>o</w:t>
      </w:r>
      <w:r>
        <w:rPr>
          <w:spacing w:val="21"/>
          <w:sz w:val="19"/>
        </w:rPr>
        <w:t> </w:t>
      </w:r>
      <w:r>
        <w:rPr>
          <w:sz w:val="19"/>
        </w:rPr>
        <w:t>contraditório</w:t>
      </w:r>
      <w:r>
        <w:rPr>
          <w:spacing w:val="21"/>
          <w:sz w:val="19"/>
        </w:rPr>
        <w:t> </w:t>
      </w:r>
      <w:r>
        <w:rPr>
          <w:sz w:val="19"/>
        </w:rPr>
        <w:t>e</w:t>
      </w:r>
      <w:r>
        <w:rPr>
          <w:spacing w:val="21"/>
          <w:sz w:val="19"/>
        </w:rPr>
        <w:t> </w:t>
      </w:r>
      <w:r>
        <w:rPr>
          <w:sz w:val="19"/>
        </w:rPr>
        <w:t>a</w:t>
      </w:r>
      <w:r>
        <w:rPr>
          <w:spacing w:val="21"/>
          <w:sz w:val="19"/>
        </w:rPr>
        <w:t> </w:t>
      </w:r>
      <w:r>
        <w:rPr>
          <w:sz w:val="19"/>
        </w:rPr>
        <w:t>ampla</w:t>
      </w:r>
      <w:r>
        <w:rPr>
          <w:spacing w:val="21"/>
          <w:sz w:val="19"/>
        </w:rPr>
        <w:t> </w:t>
      </w:r>
      <w:r>
        <w:rPr>
          <w:sz w:val="19"/>
        </w:rPr>
        <w:t>defesa</w:t>
      </w:r>
      <w:r>
        <w:rPr>
          <w:spacing w:val="21"/>
          <w:sz w:val="19"/>
        </w:rPr>
        <w:t> </w:t>
      </w:r>
      <w:r>
        <w:rPr>
          <w:sz w:val="19"/>
        </w:rPr>
        <w:t>ao</w:t>
      </w:r>
      <w:r>
        <w:rPr>
          <w:spacing w:val="21"/>
          <w:sz w:val="19"/>
        </w:rPr>
        <w:t> </w:t>
      </w:r>
      <w:r>
        <w:rPr>
          <w:b/>
          <w:sz w:val="19"/>
        </w:rPr>
        <w:t>CONTRATADO</w:t>
      </w:r>
      <w:r>
        <w:rPr>
          <w:sz w:val="19"/>
        </w:rPr>
        <w:t>,</w:t>
      </w:r>
      <w:r>
        <w:rPr>
          <w:spacing w:val="21"/>
          <w:sz w:val="19"/>
        </w:rPr>
        <w:t> </w:t>
      </w:r>
      <w:r>
        <w:rPr>
          <w:sz w:val="19"/>
        </w:rPr>
        <w:t>na</w:t>
      </w:r>
      <w:r>
        <w:rPr>
          <w:spacing w:val="21"/>
          <w:sz w:val="19"/>
        </w:rPr>
        <w:t> </w:t>
      </w:r>
      <w:r>
        <w:rPr>
          <w:sz w:val="19"/>
        </w:rPr>
        <w:t>forma</w:t>
      </w:r>
      <w:r>
        <w:rPr>
          <w:spacing w:val="21"/>
          <w:sz w:val="19"/>
        </w:rPr>
        <w:t> </w:t>
      </w:r>
      <w:r>
        <w:rPr>
          <w:sz w:val="19"/>
        </w:rPr>
        <w:t>do</w:t>
      </w:r>
      <w:r>
        <w:rPr>
          <w:spacing w:val="21"/>
          <w:sz w:val="19"/>
        </w:rPr>
        <w:t> </w:t>
      </w:r>
      <w:r>
        <w:rPr>
          <w:sz w:val="19"/>
        </w:rPr>
        <w:t>art.</w:t>
      </w:r>
      <w:r>
        <w:rPr>
          <w:spacing w:val="21"/>
          <w:sz w:val="19"/>
        </w:rPr>
        <w:t> </w:t>
      </w:r>
      <w:r>
        <w:rPr>
          <w:sz w:val="19"/>
        </w:rPr>
        <w:t>156,</w:t>
      </w:r>
      <w:r>
        <w:rPr>
          <w:spacing w:val="21"/>
          <w:sz w:val="19"/>
        </w:rPr>
        <w:t> </w:t>
      </w:r>
      <w:r>
        <w:rPr>
          <w:sz w:val="19"/>
        </w:rPr>
        <w:t>§</w:t>
      </w:r>
      <w:r>
        <w:rPr>
          <w:spacing w:val="21"/>
          <w:sz w:val="19"/>
        </w:rPr>
        <w:t> </w:t>
      </w:r>
      <w:r>
        <w:rPr>
          <w:sz w:val="19"/>
        </w:rPr>
        <w:t>6º,</w:t>
      </w:r>
      <w:r>
        <w:rPr>
          <w:spacing w:val="21"/>
          <w:sz w:val="19"/>
        </w:rPr>
        <w:t> </w:t>
      </w:r>
      <w:r>
        <w:rPr>
          <w:sz w:val="19"/>
        </w:rPr>
        <w:t>I,</w:t>
      </w:r>
      <w:r>
        <w:rPr>
          <w:spacing w:val="21"/>
          <w:sz w:val="19"/>
        </w:rPr>
        <w:t> </w:t>
      </w:r>
      <w:r>
        <w:rPr>
          <w:sz w:val="19"/>
        </w:rPr>
        <w:t>da</w:t>
      </w:r>
      <w:r>
        <w:rPr>
          <w:spacing w:val="21"/>
          <w:sz w:val="19"/>
        </w:rPr>
        <w:t> </w:t>
      </w:r>
      <w:r>
        <w:rPr>
          <w:sz w:val="19"/>
        </w:rPr>
        <w:t>Lei</w:t>
      </w:r>
      <w:r>
        <w:rPr>
          <w:spacing w:val="21"/>
          <w:sz w:val="19"/>
        </w:rPr>
        <w:t> </w:t>
      </w:r>
      <w:r>
        <w:rPr>
          <w:sz w:val="19"/>
        </w:rPr>
        <w:t>nº 14.133/2021, devendo ser observado o procedimento previsto na Lei nº 14.133/2021, e, subsidiariamente, na Lei nº 5.427/2009.</w:t>
      </w:r>
    </w:p>
    <w:p>
      <w:pPr>
        <w:pStyle w:val="ListParagraph"/>
        <w:numPr>
          <w:ilvl w:val="2"/>
          <w:numId w:val="47"/>
        </w:numPr>
        <w:tabs>
          <w:tab w:pos="628" w:val="left" w:leader="none"/>
        </w:tabs>
        <w:spacing w:line="189" w:lineRule="exact" w:before="0" w:after="0"/>
        <w:ind w:left="628" w:right="0" w:hanging="514"/>
        <w:jc w:val="left"/>
        <w:rPr>
          <w:sz w:val="19"/>
        </w:rPr>
      </w:pPr>
      <w:r>
        <w:rPr>
          <w:sz w:val="19"/>
        </w:rPr>
        <w:t>A</w:t>
      </w:r>
      <w:r>
        <w:rPr>
          <w:spacing w:val="-4"/>
          <w:sz w:val="19"/>
        </w:rPr>
        <w:t> </w:t>
      </w:r>
      <w:r>
        <w:rPr>
          <w:sz w:val="19"/>
        </w:rPr>
        <w:t>aplicação</w:t>
      </w:r>
      <w:r>
        <w:rPr>
          <w:spacing w:val="8"/>
          <w:sz w:val="19"/>
        </w:rPr>
        <w:t> </w:t>
      </w:r>
      <w:r>
        <w:rPr>
          <w:sz w:val="19"/>
        </w:rPr>
        <w:t>de</w:t>
      </w:r>
      <w:r>
        <w:rPr>
          <w:spacing w:val="9"/>
          <w:sz w:val="19"/>
        </w:rPr>
        <w:t> </w:t>
      </w:r>
      <w:r>
        <w:rPr>
          <w:sz w:val="19"/>
        </w:rPr>
        <w:t>sanção</w:t>
      </w:r>
      <w:r>
        <w:rPr>
          <w:spacing w:val="9"/>
          <w:sz w:val="19"/>
        </w:rPr>
        <w:t> </w:t>
      </w:r>
      <w:r>
        <w:rPr>
          <w:sz w:val="19"/>
        </w:rPr>
        <w:t>será</w:t>
      </w:r>
      <w:r>
        <w:rPr>
          <w:spacing w:val="9"/>
          <w:sz w:val="19"/>
        </w:rPr>
        <w:t> </w:t>
      </w:r>
      <w:r>
        <w:rPr>
          <w:sz w:val="19"/>
        </w:rPr>
        <w:t>antecedida</w:t>
      </w:r>
      <w:r>
        <w:rPr>
          <w:spacing w:val="9"/>
          <w:sz w:val="19"/>
        </w:rPr>
        <w:t> </w:t>
      </w:r>
      <w:r>
        <w:rPr>
          <w:sz w:val="19"/>
        </w:rPr>
        <w:t>de</w:t>
      </w:r>
      <w:r>
        <w:rPr>
          <w:spacing w:val="9"/>
          <w:sz w:val="19"/>
        </w:rPr>
        <w:t> </w:t>
      </w:r>
      <w:r>
        <w:rPr>
          <w:sz w:val="19"/>
        </w:rPr>
        <w:t>intimação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que</w:t>
      </w:r>
      <w:r>
        <w:rPr>
          <w:spacing w:val="8"/>
          <w:sz w:val="19"/>
        </w:rPr>
        <w:t> </w:t>
      </w:r>
      <w:r>
        <w:rPr>
          <w:sz w:val="19"/>
        </w:rPr>
        <w:t>indicará</w:t>
      </w:r>
      <w:r>
        <w:rPr>
          <w:spacing w:val="9"/>
          <w:sz w:val="19"/>
        </w:rPr>
        <w:t> </w:t>
      </w:r>
      <w:r>
        <w:rPr>
          <w:sz w:val="19"/>
        </w:rPr>
        <w:t>a</w:t>
      </w:r>
      <w:r>
        <w:rPr>
          <w:spacing w:val="9"/>
          <w:sz w:val="19"/>
        </w:rPr>
        <w:t> </w:t>
      </w:r>
      <w:r>
        <w:rPr>
          <w:sz w:val="19"/>
        </w:rPr>
        <w:t>infração</w:t>
      </w:r>
      <w:r>
        <w:rPr>
          <w:spacing w:val="9"/>
          <w:sz w:val="19"/>
        </w:rPr>
        <w:t> </w:t>
      </w:r>
      <w:r>
        <w:rPr>
          <w:sz w:val="19"/>
        </w:rPr>
        <w:t>cometida,</w:t>
      </w:r>
      <w:r>
        <w:rPr>
          <w:spacing w:val="9"/>
          <w:sz w:val="19"/>
        </w:rPr>
        <w:t> </w:t>
      </w:r>
      <w:r>
        <w:rPr>
          <w:sz w:val="19"/>
        </w:rPr>
        <w:t>os</w:t>
      </w:r>
      <w:r>
        <w:rPr>
          <w:spacing w:val="9"/>
          <w:sz w:val="19"/>
        </w:rPr>
        <w:t> </w:t>
      </w:r>
      <w:r>
        <w:rPr>
          <w:sz w:val="19"/>
        </w:rPr>
        <w:t>fatos,</w:t>
      </w:r>
      <w:r>
        <w:rPr>
          <w:spacing w:val="9"/>
          <w:sz w:val="19"/>
        </w:rPr>
        <w:t> </w:t>
      </w:r>
      <w:r>
        <w:rPr>
          <w:sz w:val="19"/>
        </w:rPr>
        <w:t>os</w:t>
      </w:r>
      <w:r>
        <w:rPr>
          <w:spacing w:val="9"/>
          <w:sz w:val="19"/>
        </w:rPr>
        <w:t> </w:t>
      </w:r>
      <w:r>
        <w:rPr>
          <w:sz w:val="19"/>
        </w:rPr>
        <w:t>dispositivos</w:t>
      </w:r>
      <w:r>
        <w:rPr>
          <w:spacing w:val="8"/>
          <w:sz w:val="19"/>
        </w:rPr>
        <w:t> </w:t>
      </w:r>
      <w:r>
        <w:rPr>
          <w:sz w:val="19"/>
        </w:rPr>
        <w:t>do</w:t>
      </w:r>
      <w:r>
        <w:rPr>
          <w:spacing w:val="9"/>
          <w:sz w:val="19"/>
        </w:rPr>
        <w:t> </w:t>
      </w:r>
      <w:r>
        <w:rPr>
          <w:sz w:val="19"/>
        </w:rPr>
        <w:t>Contrato</w:t>
      </w:r>
      <w:r>
        <w:rPr>
          <w:spacing w:val="9"/>
          <w:sz w:val="19"/>
        </w:rPr>
        <w:t> </w:t>
      </w:r>
      <w:r>
        <w:rPr>
          <w:sz w:val="19"/>
        </w:rPr>
        <w:t>infringidos</w:t>
      </w:r>
      <w:r>
        <w:rPr>
          <w:spacing w:val="9"/>
          <w:sz w:val="19"/>
        </w:rPr>
        <w:t> </w:t>
      </w:r>
      <w:r>
        <w:rPr>
          <w:sz w:val="19"/>
        </w:rPr>
        <w:t>e</w:t>
      </w:r>
      <w:r>
        <w:rPr>
          <w:spacing w:val="9"/>
          <w:sz w:val="19"/>
        </w:rPr>
        <w:t> </w:t>
      </w:r>
      <w:r>
        <w:rPr>
          <w:sz w:val="19"/>
        </w:rPr>
        <w:t>os</w:t>
      </w:r>
      <w:r>
        <w:rPr>
          <w:spacing w:val="9"/>
          <w:sz w:val="19"/>
        </w:rPr>
        <w:t> </w:t>
      </w:r>
      <w:r>
        <w:rPr>
          <w:sz w:val="19"/>
        </w:rPr>
        <w:t>fundamentos</w:t>
      </w:r>
      <w:r>
        <w:rPr>
          <w:spacing w:val="9"/>
          <w:sz w:val="19"/>
        </w:rPr>
        <w:t> </w:t>
      </w:r>
      <w:r>
        <w:rPr>
          <w:sz w:val="19"/>
        </w:rPr>
        <w:t>legais</w:t>
      </w:r>
      <w:r>
        <w:rPr>
          <w:spacing w:val="9"/>
          <w:sz w:val="19"/>
        </w:rPr>
        <w:t> </w:t>
      </w:r>
      <w:r>
        <w:rPr>
          <w:sz w:val="19"/>
        </w:rPr>
        <w:t>pertinentes,</w:t>
      </w:r>
      <w:r>
        <w:rPr>
          <w:spacing w:val="9"/>
          <w:sz w:val="19"/>
        </w:rPr>
        <w:t> </w:t>
      </w:r>
      <w:r>
        <w:rPr>
          <w:spacing w:val="-10"/>
          <w:sz w:val="19"/>
        </w:rPr>
        <w:t>a</w:t>
      </w:r>
    </w:p>
    <w:p>
      <w:pPr>
        <w:pStyle w:val="BodyText"/>
        <w:spacing w:before="39"/>
      </w:pPr>
      <w:r>
        <w:rPr/>
        <w:t>penalidade</w:t>
      </w:r>
      <w:r>
        <w:rPr>
          <w:spacing w:val="-1"/>
        </w:rPr>
        <w:t> </w:t>
      </w:r>
      <w:r>
        <w:rPr/>
        <w:t>que se pretende imputar</w:t>
      </w:r>
      <w:r>
        <w:rPr>
          <w:spacing w:val="-1"/>
        </w:rPr>
        <w:t> </w:t>
      </w:r>
      <w:r>
        <w:rPr/>
        <w:t>e o respectivo prazo</w:t>
      </w:r>
      <w:r>
        <w:rPr>
          <w:spacing w:val="-1"/>
        </w:rPr>
        <w:t> </w:t>
      </w:r>
      <w:r>
        <w:rPr/>
        <w:t>e/ou valor, se for</w:t>
      </w:r>
      <w:r>
        <w:rPr>
          <w:spacing w:val="-1"/>
        </w:rPr>
        <w:t> </w:t>
      </w:r>
      <w:r>
        <w:rPr/>
        <w:t>o caso, assim como</w:t>
      </w:r>
      <w:r>
        <w:rPr>
          <w:spacing w:val="-1"/>
        </w:rPr>
        <w:t> </w:t>
      </w:r>
      <w:r>
        <w:rPr/>
        <w:t>o prazo e o</w:t>
      </w:r>
      <w:r>
        <w:rPr>
          <w:spacing w:val="-1"/>
        </w:rPr>
        <w:t> </w:t>
      </w:r>
      <w:r>
        <w:rPr/>
        <w:t>local para a apresentação</w:t>
      </w:r>
      <w:r>
        <w:rPr>
          <w:spacing w:val="-1"/>
        </w:rPr>
        <w:t> </w:t>
      </w:r>
      <w:r>
        <w:rPr/>
        <w:t>da defesa, com a</w:t>
      </w:r>
      <w:r>
        <w:rPr>
          <w:spacing w:val="-1"/>
        </w:rPr>
        <w:t> </w:t>
      </w:r>
      <w:r>
        <w:rPr/>
        <w:t>possibilidade de produção de </w:t>
      </w:r>
      <w:r>
        <w:rPr>
          <w:spacing w:val="-2"/>
        </w:rPr>
        <w:t>provas.</w:t>
      </w:r>
    </w:p>
    <w:p>
      <w:pPr>
        <w:pStyle w:val="ListParagraph"/>
        <w:numPr>
          <w:ilvl w:val="2"/>
          <w:numId w:val="47"/>
        </w:numPr>
        <w:tabs>
          <w:tab w:pos="618" w:val="left" w:leader="none"/>
        </w:tabs>
        <w:spacing w:line="240" w:lineRule="auto" w:before="39" w:after="0"/>
        <w:ind w:left="618" w:right="0" w:hanging="504"/>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0"/>
        </w:numPr>
        <w:tabs>
          <w:tab w:pos="309" w:val="left" w:leader="none"/>
        </w:tabs>
        <w:spacing w:line="240" w:lineRule="auto" w:before="38" w:after="0"/>
        <w:ind w:left="30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0"/>
        </w:numPr>
        <w:tabs>
          <w:tab w:pos="320" w:val="left" w:leader="none"/>
        </w:tabs>
        <w:spacing w:line="240" w:lineRule="auto" w:before="39" w:after="0"/>
        <w:ind w:left="320" w:right="0" w:hanging="206"/>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BodyText"/>
        <w:spacing w:before="49"/>
        <w:ind w:left="0"/>
      </w:pPr>
    </w:p>
    <w:p>
      <w:pPr>
        <w:pStyle w:val="ListParagraph"/>
        <w:numPr>
          <w:ilvl w:val="2"/>
          <w:numId w:val="47"/>
        </w:numPr>
        <w:tabs>
          <w:tab w:pos="647" w:val="left" w:leader="none"/>
        </w:tabs>
        <w:spacing w:line="283" w:lineRule="auto" w:before="0" w:after="0"/>
        <w:ind w:left="114" w:right="112" w:firstLine="0"/>
        <w:jc w:val="left"/>
        <w:rPr>
          <w:sz w:val="19"/>
        </w:rPr>
      </w:pPr>
      <w:r>
        <w:rPr>
          <w:sz w:val="19"/>
        </w:rPr>
        <w:t>Será</w:t>
      </w:r>
      <w:r>
        <w:rPr>
          <w:spacing w:val="18"/>
          <w:sz w:val="19"/>
        </w:rPr>
        <w:t> </w:t>
      </w:r>
      <w:r>
        <w:rPr>
          <w:sz w:val="19"/>
        </w:rPr>
        <w:t>emitida</w:t>
      </w:r>
      <w:r>
        <w:rPr>
          <w:spacing w:val="18"/>
          <w:sz w:val="19"/>
        </w:rPr>
        <w:t> </w:t>
      </w:r>
      <w:r>
        <w:rPr>
          <w:sz w:val="19"/>
        </w:rPr>
        <w:t>decisão</w:t>
      </w:r>
      <w:r>
        <w:rPr>
          <w:spacing w:val="18"/>
          <w:sz w:val="19"/>
        </w:rPr>
        <w:t> </w:t>
      </w:r>
      <w:r>
        <w:rPr>
          <w:sz w:val="19"/>
        </w:rPr>
        <w:t>conclusiva</w:t>
      </w:r>
      <w:r>
        <w:rPr>
          <w:spacing w:val="18"/>
          <w:sz w:val="19"/>
        </w:rPr>
        <w:t> </w:t>
      </w:r>
      <w:r>
        <w:rPr>
          <w:sz w:val="19"/>
        </w:rPr>
        <w:t>sobre</w:t>
      </w:r>
      <w:r>
        <w:rPr>
          <w:spacing w:val="18"/>
          <w:sz w:val="19"/>
        </w:rPr>
        <w:t> </w:t>
      </w:r>
      <w:r>
        <w:rPr>
          <w:sz w:val="19"/>
        </w:rPr>
        <w:t>a</w:t>
      </w:r>
      <w:r>
        <w:rPr>
          <w:spacing w:val="18"/>
          <w:sz w:val="19"/>
        </w:rPr>
        <w:t> </w:t>
      </w:r>
      <w:r>
        <w:rPr>
          <w:sz w:val="19"/>
        </w:rPr>
        <w:t>aplicação</w:t>
      </w:r>
      <w:r>
        <w:rPr>
          <w:spacing w:val="18"/>
          <w:sz w:val="19"/>
        </w:rPr>
        <w:t> </w:t>
      </w:r>
      <w:r>
        <w:rPr>
          <w:sz w:val="19"/>
        </w:rPr>
        <w:t>ou</w:t>
      </w:r>
      <w:r>
        <w:rPr>
          <w:spacing w:val="18"/>
          <w:sz w:val="19"/>
        </w:rPr>
        <w:t> </w:t>
      </w:r>
      <w:r>
        <w:rPr>
          <w:sz w:val="19"/>
        </w:rPr>
        <w:t>não</w:t>
      </w:r>
      <w:r>
        <w:rPr>
          <w:spacing w:val="18"/>
          <w:sz w:val="19"/>
        </w:rPr>
        <w:t> </w:t>
      </w:r>
      <w:r>
        <w:rPr>
          <w:sz w:val="19"/>
        </w:rPr>
        <w:t>da</w:t>
      </w:r>
      <w:r>
        <w:rPr>
          <w:spacing w:val="18"/>
          <w:sz w:val="19"/>
        </w:rPr>
        <w:t> </w:t>
      </w:r>
      <w:r>
        <w:rPr>
          <w:sz w:val="19"/>
        </w:rPr>
        <w:t>sanção,</w:t>
      </w:r>
      <w:r>
        <w:rPr>
          <w:spacing w:val="18"/>
          <w:sz w:val="19"/>
        </w:rPr>
        <w:t> </w:t>
      </w:r>
      <w:r>
        <w:rPr>
          <w:sz w:val="19"/>
        </w:rPr>
        <w:t>pela</w:t>
      </w:r>
      <w:r>
        <w:rPr>
          <w:spacing w:val="18"/>
          <w:sz w:val="19"/>
        </w:rPr>
        <w:t> </w:t>
      </w:r>
      <w:r>
        <w:rPr>
          <w:sz w:val="19"/>
        </w:rPr>
        <w:t>autoridade</w:t>
      </w:r>
      <w:r>
        <w:rPr>
          <w:spacing w:val="18"/>
          <w:sz w:val="19"/>
        </w:rPr>
        <w:t> </w:t>
      </w:r>
      <w:r>
        <w:rPr>
          <w:sz w:val="19"/>
        </w:rPr>
        <w:t>competente,</w:t>
      </w:r>
      <w:r>
        <w:rPr>
          <w:spacing w:val="18"/>
          <w:sz w:val="19"/>
        </w:rPr>
        <w:t> </w:t>
      </w:r>
      <w:r>
        <w:rPr>
          <w:sz w:val="19"/>
        </w:rPr>
        <w:t>devendo</w:t>
      </w:r>
      <w:r>
        <w:rPr>
          <w:spacing w:val="18"/>
          <w:sz w:val="19"/>
        </w:rPr>
        <w:t> </w:t>
      </w:r>
      <w:r>
        <w:rPr>
          <w:sz w:val="19"/>
        </w:rPr>
        <w:t>ser</w:t>
      </w:r>
      <w:r>
        <w:rPr>
          <w:spacing w:val="18"/>
          <w:sz w:val="19"/>
        </w:rPr>
        <w:t> </w:t>
      </w:r>
      <w:r>
        <w:rPr>
          <w:sz w:val="19"/>
        </w:rPr>
        <w:t>apresentada</w:t>
      </w:r>
      <w:r>
        <w:rPr>
          <w:spacing w:val="18"/>
          <w:sz w:val="19"/>
        </w:rPr>
        <w:t> </w:t>
      </w:r>
      <w:r>
        <w:rPr>
          <w:sz w:val="19"/>
        </w:rPr>
        <w:t>a</w:t>
      </w:r>
      <w:r>
        <w:rPr>
          <w:spacing w:val="18"/>
          <w:sz w:val="19"/>
        </w:rPr>
        <w:t> </w:t>
      </w:r>
      <w:r>
        <w:rPr>
          <w:sz w:val="19"/>
        </w:rPr>
        <w:t>devida</w:t>
      </w:r>
      <w:r>
        <w:rPr>
          <w:spacing w:val="18"/>
          <w:sz w:val="19"/>
        </w:rPr>
        <w:t> </w:t>
      </w:r>
      <w:r>
        <w:rPr>
          <w:sz w:val="19"/>
        </w:rPr>
        <w:t>motivação,</w:t>
      </w:r>
      <w:r>
        <w:rPr>
          <w:spacing w:val="18"/>
          <w:sz w:val="19"/>
        </w:rPr>
        <w:t> </w:t>
      </w:r>
      <w:r>
        <w:rPr>
          <w:sz w:val="19"/>
        </w:rPr>
        <w:t>com</w:t>
      </w:r>
      <w:r>
        <w:rPr>
          <w:spacing w:val="18"/>
          <w:sz w:val="19"/>
        </w:rPr>
        <w:t> </w:t>
      </w:r>
      <w:r>
        <w:rPr>
          <w:sz w:val="19"/>
        </w:rPr>
        <w:t>a</w:t>
      </w:r>
      <w:r>
        <w:rPr>
          <w:spacing w:val="18"/>
          <w:sz w:val="19"/>
        </w:rPr>
        <w:t> </w:t>
      </w:r>
      <w:r>
        <w:rPr>
          <w:sz w:val="19"/>
        </w:rPr>
        <w:t>demonstração</w:t>
      </w:r>
      <w:r>
        <w:rPr>
          <w:spacing w:val="18"/>
          <w:sz w:val="19"/>
        </w:rPr>
        <w:t> </w:t>
      </w:r>
      <w:r>
        <w:rPr>
          <w:sz w:val="19"/>
        </w:rPr>
        <w:t>dos</w:t>
      </w:r>
      <w:r>
        <w:rPr>
          <w:spacing w:val="18"/>
          <w:sz w:val="19"/>
        </w:rPr>
        <w:t> </w:t>
      </w:r>
      <w:r>
        <w:rPr>
          <w:sz w:val="19"/>
        </w:rPr>
        <w:t>fatos</w:t>
      </w:r>
      <w:r>
        <w:rPr>
          <w:spacing w:val="18"/>
          <w:sz w:val="19"/>
        </w:rPr>
        <w:t> </w:t>
      </w:r>
      <w:r>
        <w:rPr>
          <w:sz w:val="19"/>
        </w:rPr>
        <w:t>e</w:t>
      </w:r>
      <w:r>
        <w:rPr>
          <w:spacing w:val="18"/>
          <w:sz w:val="19"/>
        </w:rPr>
        <w:t> </w:t>
      </w:r>
      <w:r>
        <w:rPr>
          <w:sz w:val="19"/>
        </w:rPr>
        <w:t>dos</w:t>
      </w:r>
      <w:r>
        <w:rPr>
          <w:spacing w:val="18"/>
          <w:sz w:val="19"/>
        </w:rPr>
        <w:t> </w:t>
      </w:r>
      <w:r>
        <w:rPr>
          <w:sz w:val="19"/>
        </w:rPr>
        <w:t>respectivos fundamentos jurídicos.</w:t>
      </w:r>
    </w:p>
    <w:p>
      <w:pPr>
        <w:pStyle w:val="BodyText"/>
        <w:spacing w:before="9"/>
        <w:ind w:left="0"/>
      </w:pPr>
    </w:p>
    <w:p>
      <w:pPr>
        <w:pStyle w:val="ListParagraph"/>
        <w:numPr>
          <w:ilvl w:val="1"/>
          <w:numId w:val="47"/>
        </w:numPr>
        <w:tabs>
          <w:tab w:pos="476" w:val="left" w:leader="none"/>
        </w:tabs>
        <w:spacing w:line="240" w:lineRule="auto" w:before="1" w:after="0"/>
        <w:ind w:left="476" w:right="0" w:hanging="362"/>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51"/>
        </w:numPr>
        <w:tabs>
          <w:tab w:pos="309" w:val="left" w:leader="none"/>
        </w:tabs>
        <w:spacing w:line="240" w:lineRule="auto" w:before="38"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51"/>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47"/>
        </w:numPr>
        <w:tabs>
          <w:tab w:pos="618" w:val="left" w:leader="none"/>
        </w:tabs>
        <w:spacing w:line="240" w:lineRule="auto" w:before="39" w:after="0"/>
        <w:ind w:left="618" w:right="0" w:hanging="504"/>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47"/>
        </w:numPr>
        <w:tabs>
          <w:tab w:pos="489" w:val="left" w:leader="none"/>
        </w:tabs>
        <w:spacing w:line="283" w:lineRule="auto" w:before="39" w:after="0"/>
        <w:ind w:left="114" w:right="112" w:firstLine="0"/>
        <w:jc w:val="left"/>
        <w:rPr>
          <w:sz w:val="19"/>
        </w:rPr>
      </w:pPr>
      <w:r>
        <w:rPr>
          <w:sz w:val="19"/>
        </w:rPr>
        <w:t>As</w:t>
      </w:r>
      <w:r>
        <w:rPr>
          <w:spacing w:val="13"/>
          <w:sz w:val="19"/>
        </w:rPr>
        <w:t> </w:t>
      </w:r>
      <w:r>
        <w:rPr>
          <w:sz w:val="19"/>
        </w:rPr>
        <w:t>sanções</w:t>
      </w:r>
      <w:r>
        <w:rPr>
          <w:spacing w:val="13"/>
          <w:sz w:val="19"/>
        </w:rPr>
        <w:t> </w:t>
      </w:r>
      <w:r>
        <w:rPr>
          <w:sz w:val="19"/>
        </w:rPr>
        <w:t>de</w:t>
      </w:r>
      <w:r>
        <w:rPr>
          <w:spacing w:val="13"/>
          <w:sz w:val="19"/>
        </w:rPr>
        <w:t> </w:t>
      </w:r>
      <w:r>
        <w:rPr>
          <w:sz w:val="19"/>
        </w:rPr>
        <w:t>impedimento</w:t>
      </w:r>
      <w:r>
        <w:rPr>
          <w:spacing w:val="13"/>
          <w:sz w:val="19"/>
        </w:rPr>
        <w:t> </w:t>
      </w:r>
      <w:r>
        <w:rPr>
          <w:sz w:val="19"/>
        </w:rPr>
        <w:t>de</w:t>
      </w:r>
      <w:r>
        <w:rPr>
          <w:spacing w:val="13"/>
          <w:sz w:val="19"/>
        </w:rPr>
        <w:t> </w:t>
      </w:r>
      <w:r>
        <w:rPr>
          <w:sz w:val="19"/>
        </w:rPr>
        <w:t>licitar</w:t>
      </w:r>
      <w:r>
        <w:rPr>
          <w:spacing w:val="13"/>
          <w:sz w:val="19"/>
        </w:rPr>
        <w:t> </w:t>
      </w:r>
      <w:r>
        <w:rPr>
          <w:sz w:val="19"/>
        </w:rPr>
        <w:t>e</w:t>
      </w:r>
      <w:r>
        <w:rPr>
          <w:spacing w:val="13"/>
          <w:sz w:val="19"/>
        </w:rPr>
        <w:t> </w:t>
      </w:r>
      <w:r>
        <w:rPr>
          <w:sz w:val="19"/>
        </w:rPr>
        <w:t>contratar</w:t>
      </w:r>
      <w:r>
        <w:rPr>
          <w:spacing w:val="13"/>
          <w:sz w:val="19"/>
        </w:rPr>
        <w:t> </w:t>
      </w:r>
      <w:r>
        <w:rPr>
          <w:sz w:val="19"/>
        </w:rPr>
        <w:t>e</w:t>
      </w:r>
      <w:r>
        <w:rPr>
          <w:spacing w:val="13"/>
          <w:sz w:val="19"/>
        </w:rPr>
        <w:t> </w:t>
      </w:r>
      <w:r>
        <w:rPr>
          <w:sz w:val="19"/>
        </w:rPr>
        <w:t>de</w:t>
      </w:r>
      <w:r>
        <w:rPr>
          <w:spacing w:val="13"/>
          <w:sz w:val="19"/>
        </w:rPr>
        <w:t> </w:t>
      </w:r>
      <w:r>
        <w:rPr>
          <w:sz w:val="19"/>
        </w:rPr>
        <w:t>declaração</w:t>
      </w:r>
      <w:r>
        <w:rPr>
          <w:spacing w:val="13"/>
          <w:sz w:val="19"/>
        </w:rPr>
        <w:t> </w:t>
      </w:r>
      <w:r>
        <w:rPr>
          <w:sz w:val="19"/>
        </w:rPr>
        <w:t>de</w:t>
      </w:r>
      <w:r>
        <w:rPr>
          <w:spacing w:val="13"/>
          <w:sz w:val="19"/>
        </w:rPr>
        <w:t> </w:t>
      </w:r>
      <w:r>
        <w:rPr>
          <w:sz w:val="19"/>
        </w:rPr>
        <w:t>inidoneidade</w:t>
      </w:r>
      <w:r>
        <w:rPr>
          <w:spacing w:val="13"/>
          <w:sz w:val="19"/>
        </w:rPr>
        <w:t> </w:t>
      </w:r>
      <w:r>
        <w:rPr>
          <w:sz w:val="19"/>
        </w:rPr>
        <w:t>para</w:t>
      </w:r>
      <w:r>
        <w:rPr>
          <w:spacing w:val="13"/>
          <w:sz w:val="19"/>
        </w:rPr>
        <w:t> </w:t>
      </w:r>
      <w:r>
        <w:rPr>
          <w:sz w:val="19"/>
        </w:rPr>
        <w:t>licitar</w:t>
      </w:r>
      <w:r>
        <w:rPr>
          <w:spacing w:val="13"/>
          <w:sz w:val="19"/>
        </w:rPr>
        <w:t> </w:t>
      </w:r>
      <w:r>
        <w:rPr>
          <w:sz w:val="19"/>
        </w:rPr>
        <w:t>ou</w:t>
      </w:r>
      <w:r>
        <w:rPr>
          <w:spacing w:val="13"/>
          <w:sz w:val="19"/>
        </w:rPr>
        <w:t> </w:t>
      </w:r>
      <w:r>
        <w:rPr>
          <w:sz w:val="19"/>
        </w:rPr>
        <w:t>contratar</w:t>
      </w:r>
      <w:r>
        <w:rPr>
          <w:spacing w:val="13"/>
          <w:sz w:val="19"/>
        </w:rPr>
        <w:t> </w:t>
      </w:r>
      <w:r>
        <w:rPr>
          <w:sz w:val="19"/>
        </w:rPr>
        <w:t>são</w:t>
      </w:r>
      <w:r>
        <w:rPr>
          <w:spacing w:val="13"/>
          <w:sz w:val="19"/>
        </w:rPr>
        <w:t> </w:t>
      </w:r>
      <w:r>
        <w:rPr>
          <w:sz w:val="19"/>
        </w:rPr>
        <w:t>passíveis</w:t>
      </w:r>
      <w:r>
        <w:rPr>
          <w:spacing w:val="13"/>
          <w:sz w:val="19"/>
        </w:rPr>
        <w:t> </w:t>
      </w:r>
      <w:r>
        <w:rPr>
          <w:sz w:val="19"/>
        </w:rPr>
        <w:t>de</w:t>
      </w:r>
      <w:r>
        <w:rPr>
          <w:spacing w:val="13"/>
          <w:sz w:val="19"/>
        </w:rPr>
        <w:t> </w:t>
      </w:r>
      <w:r>
        <w:rPr>
          <w:sz w:val="19"/>
        </w:rPr>
        <w:t>reabilitação,</w:t>
      </w:r>
      <w:r>
        <w:rPr>
          <w:spacing w:val="13"/>
          <w:sz w:val="19"/>
        </w:rPr>
        <w:t> </w:t>
      </w:r>
      <w:r>
        <w:rPr>
          <w:sz w:val="19"/>
        </w:rPr>
        <w:t>observados</w:t>
      </w:r>
      <w:r>
        <w:rPr>
          <w:spacing w:val="13"/>
          <w:sz w:val="19"/>
        </w:rPr>
        <w:t> </w:t>
      </w:r>
      <w:r>
        <w:rPr>
          <w:sz w:val="19"/>
        </w:rPr>
        <w:t>os</w:t>
      </w:r>
      <w:r>
        <w:rPr>
          <w:spacing w:val="13"/>
          <w:sz w:val="19"/>
        </w:rPr>
        <w:t> </w:t>
      </w:r>
      <w:r>
        <w:rPr>
          <w:sz w:val="19"/>
        </w:rPr>
        <w:t>requisitos</w:t>
      </w:r>
      <w:r>
        <w:rPr>
          <w:spacing w:val="13"/>
          <w:sz w:val="19"/>
        </w:rPr>
        <w:t> </w:t>
      </w:r>
      <w:r>
        <w:rPr>
          <w:sz w:val="19"/>
        </w:rPr>
        <w:t>estabelecidos</w:t>
      </w:r>
      <w:r>
        <w:rPr>
          <w:spacing w:val="13"/>
          <w:sz w:val="19"/>
        </w:rPr>
        <w:t> </w:t>
      </w:r>
      <w:r>
        <w:rPr>
          <w:sz w:val="19"/>
        </w:rPr>
        <w:t>no</w:t>
      </w:r>
      <w:r>
        <w:rPr>
          <w:spacing w:val="13"/>
          <w:sz w:val="19"/>
        </w:rPr>
        <w:t> </w:t>
      </w:r>
      <w:r>
        <w:rPr>
          <w:sz w:val="19"/>
        </w:rPr>
        <w:t>art.</w:t>
      </w:r>
      <w:r>
        <w:rPr>
          <w:spacing w:val="13"/>
          <w:sz w:val="19"/>
        </w:rPr>
        <w:t> </w:t>
      </w:r>
      <w:r>
        <w:rPr>
          <w:sz w:val="19"/>
        </w:rPr>
        <w:t>163</w:t>
      </w:r>
      <w:r>
        <w:rPr>
          <w:spacing w:val="13"/>
          <w:sz w:val="19"/>
        </w:rPr>
        <w:t> </w:t>
      </w:r>
      <w:r>
        <w:rPr>
          <w:sz w:val="19"/>
        </w:rPr>
        <w:t>da</w:t>
      </w:r>
      <w:r>
        <w:rPr>
          <w:spacing w:val="13"/>
          <w:sz w:val="19"/>
        </w:rPr>
        <w:t> </w:t>
      </w:r>
      <w:r>
        <w:rPr>
          <w:sz w:val="19"/>
        </w:rPr>
        <w:t>Lei</w:t>
      </w:r>
      <w:r>
        <w:rPr>
          <w:spacing w:val="13"/>
          <w:sz w:val="19"/>
        </w:rPr>
        <w:t> </w:t>
      </w:r>
      <w:r>
        <w:rPr>
          <w:sz w:val="19"/>
        </w:rPr>
        <w:t>nº </w:t>
      </w:r>
      <w:r>
        <w:rPr>
          <w:spacing w:val="-2"/>
          <w:sz w:val="19"/>
        </w:rPr>
        <w:t>14.133/2021.</w:t>
      </w:r>
    </w:p>
    <w:p>
      <w:pPr>
        <w:pStyle w:val="ListParagraph"/>
        <w:spacing w:after="0" w:line="283" w:lineRule="auto"/>
        <w:jc w:val="left"/>
        <w:rPr>
          <w:sz w:val="19"/>
        </w:rPr>
        <w:sectPr>
          <w:pgSz w:w="15840" w:h="24480"/>
          <w:pgMar w:top="0" w:bottom="0" w:left="0" w:right="0"/>
        </w:sectPr>
      </w:pPr>
    </w:p>
    <w:p>
      <w:pPr>
        <w:pStyle w:val="ListParagraph"/>
        <w:numPr>
          <w:ilvl w:val="1"/>
          <w:numId w:val="47"/>
        </w:numPr>
        <w:tabs>
          <w:tab w:pos="587" w:val="left" w:leader="none"/>
        </w:tabs>
        <w:spacing w:line="283" w:lineRule="auto" w:before="22"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7"/>
        </w:numPr>
        <w:tabs>
          <w:tab w:pos="720" w:val="left" w:leader="none"/>
        </w:tabs>
        <w:spacing w:line="283" w:lineRule="auto" w:before="0" w:after="0"/>
        <w:ind w:left="114" w:right="112"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seu rito normal na unidade administrativa.</w:t>
      </w:r>
    </w:p>
    <w:p>
      <w:pPr>
        <w:pStyle w:val="ListParagraph"/>
        <w:numPr>
          <w:ilvl w:val="2"/>
          <w:numId w:val="47"/>
        </w:numPr>
        <w:tabs>
          <w:tab w:pos="750"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7"/>
        </w:numPr>
        <w:tabs>
          <w:tab w:pos="868" w:val="left" w:leader="none"/>
        </w:tabs>
        <w:spacing w:line="218" w:lineRule="exact" w:before="0" w:after="0"/>
        <w:ind w:left="868" w:right="0" w:hanging="754"/>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47"/>
        </w:numPr>
        <w:tabs>
          <w:tab w:pos="593" w:val="left" w:leader="none"/>
        </w:tabs>
        <w:spacing w:line="283" w:lineRule="auto" w:before="37" w:after="0"/>
        <w:ind w:left="114" w:right="112"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7"/>
        </w:numPr>
        <w:tabs>
          <w:tab w:pos="750" w:val="left" w:leader="none"/>
        </w:tabs>
        <w:spacing w:line="283" w:lineRule="auto" w:before="0" w:after="0"/>
        <w:ind w:left="114" w:right="112"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w:t>
      </w:r>
      <w:r>
        <w:rPr>
          <w:sz w:val="19"/>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7"/>
        </w:numPr>
        <w:tabs>
          <w:tab w:pos="588" w:val="left" w:leader="none"/>
        </w:tabs>
        <w:spacing w:line="283" w:lineRule="auto" w:before="0" w:after="0"/>
        <w:ind w:left="114" w:right="112"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19"/>
        </w:rPr>
        <w:t> </w:t>
      </w:r>
      <w:r>
        <w:rPr>
          <w:sz w:val="19"/>
        </w:rPr>
        <w:t>Administração Pública do Estado do Rio de Janeiro.</w:t>
      </w:r>
    </w:p>
    <w:p>
      <w:pPr>
        <w:pStyle w:val="ListParagraph"/>
        <w:numPr>
          <w:ilvl w:val="2"/>
          <w:numId w:val="47"/>
        </w:numPr>
        <w:tabs>
          <w:tab w:pos="733" w:val="left" w:leader="none"/>
        </w:tabs>
        <w:spacing w:line="297" w:lineRule="auto" w:before="10"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7"/>
        </w:numPr>
        <w:tabs>
          <w:tab w:pos="592" w:val="left" w:leader="none"/>
        </w:tabs>
        <w:spacing w:line="206" w:lineRule="exact" w:before="0" w:after="0"/>
        <w:ind w:left="592" w:right="0" w:hanging="478"/>
        <w:jc w:val="both"/>
        <w:rPr>
          <w:sz w:val="19"/>
        </w:rPr>
      </w:pPr>
      <w:r>
        <w:rPr>
          <w:sz w:val="19"/>
        </w:rPr>
        <w:t>Caso</w:t>
      </w:r>
      <w:r>
        <w:rPr>
          <w:spacing w:val="6"/>
          <w:sz w:val="19"/>
        </w:rPr>
        <w:t> </w:t>
      </w:r>
      <w:r>
        <w:rPr>
          <w:sz w:val="19"/>
        </w:rPr>
        <w:t>o</w:t>
      </w:r>
      <w:r>
        <w:rPr>
          <w:spacing w:val="9"/>
          <w:sz w:val="19"/>
        </w:rPr>
        <w:t> </w:t>
      </w:r>
      <w:r>
        <w:rPr>
          <w:sz w:val="19"/>
        </w:rPr>
        <w:t>valor</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2"/>
          <w:sz w:val="19"/>
        </w:rPr>
        <w:t> </w:t>
      </w:r>
      <w:r>
        <w:rPr>
          <w:sz w:val="19"/>
        </w:rPr>
        <w:t>Administração</w:t>
      </w:r>
      <w:r>
        <w:rPr>
          <w:spacing w:val="9"/>
          <w:sz w:val="19"/>
        </w:rPr>
        <w:t> </w:t>
      </w:r>
      <w:r>
        <w:rPr>
          <w:sz w:val="19"/>
        </w:rPr>
        <w:t>ao</w:t>
      </w:r>
      <w:r>
        <w:rPr>
          <w:spacing w:val="9"/>
          <w:sz w:val="19"/>
        </w:rPr>
        <w:t> </w:t>
      </w:r>
      <w:r>
        <w:rPr>
          <w:b/>
          <w:sz w:val="19"/>
        </w:rPr>
        <w:t>CONTRATADO</w:t>
      </w:r>
      <w:r>
        <w:rPr>
          <w:b/>
          <w:spacing w:val="9"/>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z w:val="19"/>
        </w:rPr>
        <w:t>emitida</w:t>
      </w:r>
      <w:r>
        <w:rPr>
          <w:spacing w:val="9"/>
          <w:sz w:val="19"/>
        </w:rPr>
        <w:t> </w:t>
      </w:r>
      <w:r>
        <w:rPr>
          <w:sz w:val="19"/>
        </w:rPr>
        <w:t>nota</w:t>
      </w:r>
      <w:r>
        <w:rPr>
          <w:spacing w:val="9"/>
          <w:sz w:val="19"/>
        </w:rPr>
        <w:t> </w:t>
      </w:r>
      <w:r>
        <w:rPr>
          <w:sz w:val="19"/>
        </w:rPr>
        <w:t>de</w:t>
      </w:r>
      <w:r>
        <w:rPr>
          <w:spacing w:val="9"/>
          <w:sz w:val="19"/>
        </w:rPr>
        <w:t> </w:t>
      </w:r>
      <w:r>
        <w:rPr>
          <w:sz w:val="19"/>
        </w:rPr>
        <w:t>débito</w:t>
      </w:r>
      <w:r>
        <w:rPr>
          <w:spacing w:val="9"/>
          <w:sz w:val="19"/>
        </w:rPr>
        <w:t> </w:t>
      </w:r>
      <w:r>
        <w:rPr>
          <w:sz w:val="19"/>
        </w:rPr>
        <w:t>no</w:t>
      </w:r>
      <w:r>
        <w:rPr>
          <w:spacing w:val="9"/>
          <w:sz w:val="19"/>
        </w:rPr>
        <w:t> </w:t>
      </w:r>
      <w:r>
        <w:rPr>
          <w:sz w:val="19"/>
        </w:rPr>
        <w:t>valor</w:t>
      </w:r>
      <w:r>
        <w:rPr>
          <w:spacing w:val="9"/>
          <w:sz w:val="19"/>
        </w:rPr>
        <w:t> </w:t>
      </w:r>
      <w:r>
        <w:rPr>
          <w:spacing w:val="-5"/>
          <w:sz w:val="19"/>
        </w:rPr>
        <w:t>do</w:t>
      </w:r>
    </w:p>
    <w:p>
      <w:pPr>
        <w:pStyle w:val="BodyText"/>
        <w:spacing w:before="39"/>
        <w:jc w:val="both"/>
      </w:pPr>
      <w:r>
        <w:rPr/>
        <w:t>saldo, no prazo de 30 (trinta) dias após a decisão final quanto à </w:t>
      </w:r>
      <w:r>
        <w:rPr>
          <w:spacing w:val="-2"/>
        </w:rPr>
        <w:t>penalidade.</w:t>
      </w:r>
    </w:p>
    <w:p>
      <w:pPr>
        <w:pStyle w:val="ListParagraph"/>
        <w:numPr>
          <w:ilvl w:val="2"/>
          <w:numId w:val="47"/>
        </w:numPr>
        <w:tabs>
          <w:tab w:pos="724"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7"/>
        </w:numPr>
        <w:tabs>
          <w:tab w:pos="727"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0"/>
        <w:ind w:left="0"/>
      </w:pPr>
    </w:p>
    <w:p>
      <w:pPr>
        <w:pStyle w:val="Heading2"/>
        <w:ind w:left="114"/>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52"/>
        </w:numPr>
        <w:tabs>
          <w:tab w:pos="514" w:val="left" w:leader="none"/>
        </w:tabs>
        <w:spacing w:line="283" w:lineRule="auto" w:before="53" w:after="0"/>
        <w:ind w:left="114" w:right="112" w:firstLine="0"/>
        <w:jc w:val="left"/>
        <w:rPr>
          <w:sz w:val="19"/>
        </w:rPr>
      </w:pPr>
      <w:r>
        <w:rPr>
          <w:sz w:val="19"/>
        </w:rPr>
        <w:t>O</w:t>
      </w:r>
      <w:r>
        <w:rPr>
          <w:spacing w:val="19"/>
          <w:sz w:val="19"/>
        </w:rPr>
        <w:t> </w:t>
      </w:r>
      <w:r>
        <w:rPr>
          <w:sz w:val="19"/>
        </w:rPr>
        <w:t>contrato</w:t>
      </w:r>
      <w:r>
        <w:rPr>
          <w:spacing w:val="19"/>
          <w:sz w:val="19"/>
        </w:rPr>
        <w:t> </w:t>
      </w:r>
      <w:r>
        <w:rPr>
          <w:sz w:val="19"/>
        </w:rPr>
        <w:t>se</w:t>
      </w:r>
      <w:r>
        <w:rPr>
          <w:spacing w:val="19"/>
          <w:sz w:val="19"/>
        </w:rPr>
        <w:t> </w:t>
      </w:r>
      <w:r>
        <w:rPr>
          <w:sz w:val="19"/>
        </w:rPr>
        <w:t>extingue</w:t>
      </w:r>
      <w:r>
        <w:rPr>
          <w:spacing w:val="19"/>
          <w:sz w:val="19"/>
        </w:rPr>
        <w:t> </w:t>
      </w:r>
      <w:r>
        <w:rPr>
          <w:sz w:val="19"/>
        </w:rPr>
        <w:t>quando</w:t>
      </w:r>
      <w:r>
        <w:rPr>
          <w:spacing w:val="19"/>
          <w:sz w:val="19"/>
        </w:rPr>
        <w:t> </w:t>
      </w:r>
      <w:r>
        <w:rPr>
          <w:sz w:val="19"/>
        </w:rPr>
        <w:t>vencido</w:t>
      </w:r>
      <w:r>
        <w:rPr>
          <w:spacing w:val="19"/>
          <w:sz w:val="19"/>
        </w:rPr>
        <w:t> </w:t>
      </w:r>
      <w:r>
        <w:rPr>
          <w:sz w:val="19"/>
        </w:rPr>
        <w:t>o</w:t>
      </w:r>
      <w:r>
        <w:rPr>
          <w:spacing w:val="19"/>
          <w:sz w:val="19"/>
        </w:rPr>
        <w:t> </w:t>
      </w:r>
      <w:r>
        <w:rPr>
          <w:sz w:val="19"/>
        </w:rPr>
        <w:t>prazo</w:t>
      </w:r>
      <w:r>
        <w:rPr>
          <w:spacing w:val="19"/>
          <w:sz w:val="19"/>
        </w:rPr>
        <w:t> </w:t>
      </w:r>
      <w:r>
        <w:rPr>
          <w:sz w:val="19"/>
        </w:rPr>
        <w:t>nele</w:t>
      </w:r>
      <w:r>
        <w:rPr>
          <w:spacing w:val="19"/>
          <w:sz w:val="19"/>
        </w:rPr>
        <w:t> </w:t>
      </w:r>
      <w:r>
        <w:rPr>
          <w:sz w:val="19"/>
        </w:rPr>
        <w:t>estipulado,</w:t>
      </w:r>
      <w:r>
        <w:rPr>
          <w:spacing w:val="19"/>
          <w:sz w:val="19"/>
        </w:rPr>
        <w:t> </w:t>
      </w:r>
      <w:r>
        <w:rPr>
          <w:sz w:val="19"/>
        </w:rPr>
        <w:t>independentemente</w:t>
      </w:r>
      <w:r>
        <w:rPr>
          <w:spacing w:val="19"/>
          <w:sz w:val="19"/>
        </w:rPr>
        <w:t> </w:t>
      </w:r>
      <w:r>
        <w:rPr>
          <w:sz w:val="19"/>
        </w:rPr>
        <w:t>de</w:t>
      </w:r>
      <w:r>
        <w:rPr>
          <w:spacing w:val="19"/>
          <w:sz w:val="19"/>
        </w:rPr>
        <w:t> </w:t>
      </w:r>
      <w:r>
        <w:rPr>
          <w:sz w:val="19"/>
        </w:rPr>
        <w:t>terem</w:t>
      </w:r>
      <w:r>
        <w:rPr>
          <w:spacing w:val="19"/>
          <w:sz w:val="19"/>
        </w:rPr>
        <w:t> </w:t>
      </w:r>
      <w:r>
        <w:rPr>
          <w:sz w:val="19"/>
        </w:rPr>
        <w:t>sido</w:t>
      </w:r>
      <w:r>
        <w:rPr>
          <w:spacing w:val="19"/>
          <w:sz w:val="19"/>
        </w:rPr>
        <w:t> </w:t>
      </w:r>
      <w:r>
        <w:rPr>
          <w:sz w:val="19"/>
        </w:rPr>
        <w:t>cumpridas</w:t>
      </w:r>
      <w:r>
        <w:rPr>
          <w:spacing w:val="19"/>
          <w:sz w:val="19"/>
        </w:rPr>
        <w:t> </w:t>
      </w:r>
      <w:r>
        <w:rPr>
          <w:sz w:val="19"/>
        </w:rPr>
        <w:t>ou</w:t>
      </w:r>
      <w:r>
        <w:rPr>
          <w:spacing w:val="19"/>
          <w:sz w:val="19"/>
        </w:rPr>
        <w:t> </w:t>
      </w:r>
      <w:r>
        <w:rPr>
          <w:sz w:val="19"/>
        </w:rPr>
        <w:t>não</w:t>
      </w:r>
      <w:r>
        <w:rPr>
          <w:spacing w:val="19"/>
          <w:sz w:val="19"/>
        </w:rPr>
        <w:t> </w:t>
      </w:r>
      <w:r>
        <w:rPr>
          <w:sz w:val="19"/>
        </w:rPr>
        <w:t>as</w:t>
      </w:r>
      <w:r>
        <w:rPr>
          <w:spacing w:val="19"/>
          <w:sz w:val="19"/>
        </w:rPr>
        <w:t> </w:t>
      </w:r>
      <w:r>
        <w:rPr>
          <w:sz w:val="19"/>
        </w:rPr>
        <w:t>obrigações</w:t>
      </w:r>
      <w:r>
        <w:rPr>
          <w:spacing w:val="19"/>
          <w:sz w:val="19"/>
        </w:rPr>
        <w:t> </w:t>
      </w:r>
      <w:r>
        <w:rPr>
          <w:sz w:val="19"/>
        </w:rPr>
        <w:t>de</w:t>
      </w:r>
      <w:r>
        <w:rPr>
          <w:spacing w:val="19"/>
          <w:sz w:val="19"/>
        </w:rPr>
        <w:t> </w:t>
      </w:r>
      <w:r>
        <w:rPr>
          <w:sz w:val="19"/>
        </w:rPr>
        <w:t>ambas</w:t>
      </w:r>
      <w:r>
        <w:rPr>
          <w:spacing w:val="19"/>
          <w:sz w:val="19"/>
        </w:rPr>
        <w:t> </w:t>
      </w:r>
      <w:r>
        <w:rPr>
          <w:sz w:val="19"/>
        </w:rPr>
        <w:t>as</w:t>
      </w:r>
      <w:r>
        <w:rPr>
          <w:spacing w:val="19"/>
          <w:sz w:val="19"/>
        </w:rPr>
        <w:t> </w:t>
      </w:r>
      <w:r>
        <w:rPr>
          <w:sz w:val="19"/>
        </w:rPr>
        <w:t>partes</w:t>
      </w:r>
      <w:r>
        <w:rPr>
          <w:spacing w:val="19"/>
          <w:sz w:val="19"/>
        </w:rPr>
        <w:t> </w:t>
      </w:r>
      <w:r>
        <w:rPr>
          <w:sz w:val="19"/>
        </w:rPr>
        <w:t>contraentes,</w:t>
      </w:r>
      <w:r>
        <w:rPr>
          <w:spacing w:val="19"/>
          <w:sz w:val="19"/>
        </w:rPr>
        <w:t> </w:t>
      </w: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aplicação</w:t>
      </w:r>
      <w:r>
        <w:rPr>
          <w:spacing w:val="19"/>
          <w:sz w:val="19"/>
        </w:rPr>
        <w:t> </w:t>
      </w:r>
      <w:r>
        <w:rPr>
          <w:sz w:val="19"/>
        </w:rPr>
        <w:t>das penalidades eventualmente cabíveis, observados os preceitos da Lei nº 14.133/21 e neste Contrato.</w:t>
      </w:r>
    </w:p>
    <w:p>
      <w:pPr>
        <w:pStyle w:val="ListParagraph"/>
        <w:numPr>
          <w:ilvl w:val="1"/>
          <w:numId w:val="52"/>
        </w:numPr>
        <w:tabs>
          <w:tab w:pos="511" w:val="left" w:leader="none"/>
        </w:tabs>
        <w:spacing w:line="283" w:lineRule="auto" w:before="0"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pode</w:t>
      </w:r>
      <w:r>
        <w:rPr>
          <w:spacing w:val="15"/>
          <w:sz w:val="19"/>
        </w:rPr>
        <w:t> </w:t>
      </w:r>
      <w:r>
        <w:rPr>
          <w:sz w:val="19"/>
        </w:rPr>
        <w:t>ser</w:t>
      </w:r>
      <w:r>
        <w:rPr>
          <w:spacing w:val="15"/>
          <w:sz w:val="19"/>
        </w:rPr>
        <w:t> </w:t>
      </w:r>
      <w:r>
        <w:rPr>
          <w:sz w:val="19"/>
        </w:rPr>
        <w:t>extinto</w:t>
      </w:r>
      <w:r>
        <w:rPr>
          <w:spacing w:val="15"/>
          <w:sz w:val="19"/>
        </w:rPr>
        <w:t> </w:t>
      </w:r>
      <w:r>
        <w:rPr>
          <w:sz w:val="19"/>
        </w:rPr>
        <w:t>antes</w:t>
      </w:r>
      <w:r>
        <w:rPr>
          <w:spacing w:val="15"/>
          <w:sz w:val="19"/>
        </w:rPr>
        <w:t> </w:t>
      </w:r>
      <w:r>
        <w:rPr>
          <w:sz w:val="19"/>
        </w:rPr>
        <w:t>do</w:t>
      </w:r>
      <w:r>
        <w:rPr>
          <w:spacing w:val="15"/>
          <w:sz w:val="19"/>
        </w:rPr>
        <w:t> </w:t>
      </w:r>
      <w:r>
        <w:rPr>
          <w:sz w:val="19"/>
        </w:rPr>
        <w:t>prazo</w:t>
      </w:r>
      <w:r>
        <w:rPr>
          <w:spacing w:val="15"/>
          <w:sz w:val="19"/>
        </w:rPr>
        <w:t> </w:t>
      </w:r>
      <w:r>
        <w:rPr>
          <w:sz w:val="19"/>
        </w:rPr>
        <w:t>nele</w:t>
      </w:r>
      <w:r>
        <w:rPr>
          <w:spacing w:val="15"/>
          <w:sz w:val="19"/>
        </w:rPr>
        <w:t> </w:t>
      </w:r>
      <w:r>
        <w:rPr>
          <w:sz w:val="19"/>
        </w:rPr>
        <w:t>fixado,</w:t>
      </w:r>
      <w:r>
        <w:rPr>
          <w:spacing w:val="15"/>
          <w:sz w:val="19"/>
        </w:rPr>
        <w:t> </w:t>
      </w:r>
      <w:r>
        <w:rPr>
          <w:sz w:val="19"/>
        </w:rPr>
        <w:t>sem</w:t>
      </w:r>
      <w:r>
        <w:rPr>
          <w:spacing w:val="15"/>
          <w:sz w:val="19"/>
        </w:rPr>
        <w:t> </w:t>
      </w:r>
      <w:r>
        <w:rPr>
          <w:sz w:val="19"/>
        </w:rPr>
        <w:t>ônus</w:t>
      </w:r>
      <w:r>
        <w:rPr>
          <w:spacing w:val="15"/>
          <w:sz w:val="19"/>
        </w:rPr>
        <w:t> </w:t>
      </w:r>
      <w:r>
        <w:rPr>
          <w:sz w:val="19"/>
        </w:rPr>
        <w:t>para</w:t>
      </w:r>
      <w:r>
        <w:rPr>
          <w:spacing w:val="15"/>
          <w:sz w:val="19"/>
        </w:rPr>
        <w:t> </w:t>
      </w:r>
      <w:r>
        <w:rPr>
          <w:sz w:val="19"/>
        </w:rPr>
        <w:t>o</w:t>
      </w:r>
      <w:r>
        <w:rPr>
          <w:spacing w:val="15"/>
          <w:sz w:val="19"/>
        </w:rPr>
        <w:t> </w:t>
      </w:r>
      <w:r>
        <w:rPr>
          <w:b/>
          <w:sz w:val="19"/>
        </w:rPr>
        <w:t>CONTRATANTE</w:t>
      </w:r>
      <w:r>
        <w:rPr>
          <w:sz w:val="19"/>
        </w:rPr>
        <w:t>,</w:t>
      </w:r>
      <w:r>
        <w:rPr>
          <w:spacing w:val="15"/>
          <w:sz w:val="19"/>
        </w:rPr>
        <w:t> </w:t>
      </w:r>
      <w:r>
        <w:rPr>
          <w:sz w:val="19"/>
        </w:rPr>
        <w:t>quando</w:t>
      </w:r>
      <w:r>
        <w:rPr>
          <w:spacing w:val="15"/>
          <w:sz w:val="19"/>
        </w:rPr>
        <w:t> </w:t>
      </w:r>
      <w:r>
        <w:rPr>
          <w:sz w:val="19"/>
        </w:rPr>
        <w:t>esta</w:t>
      </w:r>
      <w:r>
        <w:rPr>
          <w:spacing w:val="15"/>
          <w:sz w:val="19"/>
        </w:rPr>
        <w:t> </w:t>
      </w:r>
      <w:r>
        <w:rPr>
          <w:sz w:val="19"/>
        </w:rPr>
        <w:t>não</w:t>
      </w:r>
      <w:r>
        <w:rPr>
          <w:spacing w:val="15"/>
          <w:sz w:val="19"/>
        </w:rPr>
        <w:t> </w:t>
      </w:r>
      <w:r>
        <w:rPr>
          <w:sz w:val="19"/>
        </w:rPr>
        <w:t>dispuser</w:t>
      </w:r>
      <w:r>
        <w:rPr>
          <w:spacing w:val="15"/>
          <w:sz w:val="19"/>
        </w:rPr>
        <w:t> </w:t>
      </w:r>
      <w:r>
        <w:rPr>
          <w:sz w:val="19"/>
        </w:rPr>
        <w:t>de</w:t>
      </w:r>
      <w:r>
        <w:rPr>
          <w:spacing w:val="15"/>
          <w:sz w:val="19"/>
        </w:rPr>
        <w:t> </w:t>
      </w:r>
      <w:r>
        <w:rPr>
          <w:sz w:val="19"/>
        </w:rPr>
        <w:t>créditos</w:t>
      </w:r>
      <w:r>
        <w:rPr>
          <w:spacing w:val="15"/>
          <w:sz w:val="19"/>
        </w:rPr>
        <w:t> </w:t>
      </w:r>
      <w:r>
        <w:rPr>
          <w:sz w:val="19"/>
        </w:rPr>
        <w:t>orçamentários</w:t>
      </w:r>
      <w:r>
        <w:rPr>
          <w:spacing w:val="15"/>
          <w:sz w:val="19"/>
        </w:rPr>
        <w:t> </w:t>
      </w:r>
      <w:r>
        <w:rPr>
          <w:sz w:val="19"/>
        </w:rPr>
        <w:t>para</w:t>
      </w:r>
      <w:r>
        <w:rPr>
          <w:spacing w:val="15"/>
          <w:sz w:val="19"/>
        </w:rPr>
        <w:t> </w:t>
      </w:r>
      <w:r>
        <w:rPr>
          <w:sz w:val="19"/>
        </w:rPr>
        <w:t>sua</w:t>
      </w:r>
      <w:r>
        <w:rPr>
          <w:spacing w:val="15"/>
          <w:sz w:val="19"/>
        </w:rPr>
        <w:t> </w:t>
      </w:r>
      <w:r>
        <w:rPr>
          <w:sz w:val="19"/>
        </w:rPr>
        <w:t>continuidade</w:t>
      </w:r>
      <w:r>
        <w:rPr>
          <w:spacing w:val="15"/>
          <w:sz w:val="19"/>
        </w:rPr>
        <w:t> </w:t>
      </w:r>
      <w:r>
        <w:rPr>
          <w:sz w:val="19"/>
        </w:rPr>
        <w:t>ou</w:t>
      </w:r>
      <w:r>
        <w:rPr>
          <w:spacing w:val="15"/>
          <w:sz w:val="19"/>
        </w:rPr>
        <w:t> </w:t>
      </w:r>
      <w:r>
        <w:rPr>
          <w:sz w:val="19"/>
        </w:rPr>
        <w:t>quando</w:t>
      </w:r>
      <w:r>
        <w:rPr>
          <w:spacing w:val="15"/>
          <w:sz w:val="19"/>
        </w:rPr>
        <w:t> </w:t>
      </w:r>
      <w:r>
        <w:rPr>
          <w:sz w:val="19"/>
        </w:rPr>
        <w:t>entender</w:t>
      </w:r>
      <w:r>
        <w:rPr>
          <w:spacing w:val="15"/>
          <w:sz w:val="19"/>
        </w:rPr>
        <w:t> </w:t>
      </w:r>
      <w:r>
        <w:rPr>
          <w:sz w:val="19"/>
        </w:rPr>
        <w:t>que</w:t>
      </w:r>
      <w:r>
        <w:rPr>
          <w:spacing w:val="15"/>
          <w:sz w:val="19"/>
        </w:rPr>
        <w:t> </w:t>
      </w:r>
      <w:r>
        <w:rPr>
          <w:sz w:val="19"/>
        </w:rPr>
        <w:t>o Contrato não mais lhe oferece vantagem.</w:t>
      </w:r>
    </w:p>
    <w:p>
      <w:pPr>
        <w:pStyle w:val="ListParagraph"/>
        <w:numPr>
          <w:ilvl w:val="2"/>
          <w:numId w:val="52"/>
        </w:numPr>
        <w:tabs>
          <w:tab w:pos="640" w:val="left" w:leader="none"/>
        </w:tabs>
        <w:spacing w:line="283" w:lineRule="auto" w:before="0" w:after="0"/>
        <w:ind w:left="114" w:right="112" w:firstLine="0"/>
        <w:jc w:val="left"/>
        <w:rPr>
          <w:sz w:val="19"/>
        </w:rPr>
      </w:pPr>
      <w:r>
        <w:rPr>
          <w:sz w:val="19"/>
        </w:rPr>
        <w:t>A extinção</w:t>
      </w:r>
      <w:r>
        <w:rPr>
          <w:spacing w:val="11"/>
          <w:sz w:val="19"/>
        </w:rPr>
        <w:t> </w:t>
      </w:r>
      <w:r>
        <w:rPr>
          <w:sz w:val="19"/>
        </w:rPr>
        <w:t>nesta</w:t>
      </w:r>
      <w:r>
        <w:rPr>
          <w:spacing w:val="11"/>
          <w:sz w:val="19"/>
        </w:rPr>
        <w:t> </w:t>
      </w:r>
      <w:r>
        <w:rPr>
          <w:sz w:val="19"/>
        </w:rPr>
        <w:t>hipótese</w:t>
      </w:r>
      <w:r>
        <w:rPr>
          <w:spacing w:val="11"/>
          <w:sz w:val="19"/>
        </w:rPr>
        <w:t> </w:t>
      </w:r>
      <w:r>
        <w:rPr>
          <w:sz w:val="19"/>
        </w:rPr>
        <w:t>ocorrerá</w:t>
      </w:r>
      <w:r>
        <w:rPr>
          <w:spacing w:val="11"/>
          <w:sz w:val="19"/>
        </w:rPr>
        <w:t> </w:t>
      </w:r>
      <w:r>
        <w:rPr>
          <w:sz w:val="19"/>
        </w:rPr>
        <w:t>na</w:t>
      </w:r>
      <w:r>
        <w:rPr>
          <w:spacing w:val="11"/>
          <w:sz w:val="19"/>
        </w:rPr>
        <w:t> </w:t>
      </w:r>
      <w:r>
        <w:rPr>
          <w:sz w:val="19"/>
        </w:rPr>
        <w:t>próxima</w:t>
      </w:r>
      <w:r>
        <w:rPr>
          <w:spacing w:val="11"/>
          <w:sz w:val="19"/>
        </w:rPr>
        <w:t> </w:t>
      </w:r>
      <w:r>
        <w:rPr>
          <w:sz w:val="19"/>
        </w:rPr>
        <w:t>data</w:t>
      </w:r>
      <w:r>
        <w:rPr>
          <w:spacing w:val="11"/>
          <w:sz w:val="19"/>
        </w:rPr>
        <w:t> </w:t>
      </w:r>
      <w:r>
        <w:rPr>
          <w:sz w:val="19"/>
        </w:rPr>
        <w:t>de</w:t>
      </w:r>
      <w:r>
        <w:rPr>
          <w:spacing w:val="11"/>
          <w:sz w:val="19"/>
        </w:rPr>
        <w:t> </w:t>
      </w:r>
      <w:r>
        <w:rPr>
          <w:sz w:val="19"/>
        </w:rPr>
        <w:t>aniversário</w:t>
      </w:r>
      <w:r>
        <w:rPr>
          <w:spacing w:val="11"/>
          <w:sz w:val="19"/>
        </w:rPr>
        <w:t> </w:t>
      </w:r>
      <w:r>
        <w:rPr>
          <w:sz w:val="19"/>
        </w:rPr>
        <w:t>do</w:t>
      </w:r>
      <w:r>
        <w:rPr>
          <w:spacing w:val="11"/>
          <w:sz w:val="19"/>
        </w:rPr>
        <w:t> </w:t>
      </w:r>
      <w:r>
        <w:rPr>
          <w:sz w:val="19"/>
        </w:rPr>
        <w:t>Contrato,</w:t>
      </w:r>
      <w:r>
        <w:rPr>
          <w:spacing w:val="11"/>
          <w:sz w:val="19"/>
        </w:rPr>
        <w:t> </w:t>
      </w:r>
      <w:r>
        <w:rPr>
          <w:sz w:val="19"/>
        </w:rPr>
        <w:t>desde</w:t>
      </w:r>
      <w:r>
        <w:rPr>
          <w:spacing w:val="11"/>
          <w:sz w:val="19"/>
        </w:rPr>
        <w:t> </w:t>
      </w:r>
      <w:r>
        <w:rPr>
          <w:sz w:val="19"/>
        </w:rPr>
        <w:t>que</w:t>
      </w:r>
      <w:r>
        <w:rPr>
          <w:spacing w:val="11"/>
          <w:sz w:val="19"/>
        </w:rPr>
        <w:t> </w:t>
      </w:r>
      <w:r>
        <w:rPr>
          <w:sz w:val="19"/>
        </w:rPr>
        <w:t>haja</w:t>
      </w:r>
      <w:r>
        <w:rPr>
          <w:spacing w:val="11"/>
          <w:sz w:val="19"/>
        </w:rPr>
        <w:t> </w:t>
      </w:r>
      <w:r>
        <w:rPr>
          <w:sz w:val="19"/>
        </w:rPr>
        <w:t>a</w:t>
      </w:r>
      <w:r>
        <w:rPr>
          <w:spacing w:val="11"/>
          <w:sz w:val="19"/>
        </w:rPr>
        <w:t> </w:t>
      </w:r>
      <w:r>
        <w:rPr>
          <w:sz w:val="19"/>
        </w:rPr>
        <w:t>notificação</w:t>
      </w:r>
      <w:r>
        <w:rPr>
          <w:spacing w:val="11"/>
          <w:sz w:val="19"/>
        </w:rPr>
        <w:t> </w:t>
      </w:r>
      <w:r>
        <w:rPr>
          <w:sz w:val="19"/>
        </w:rPr>
        <w:t>do</w:t>
      </w:r>
      <w:r>
        <w:rPr>
          <w:spacing w:val="11"/>
          <w:sz w:val="19"/>
        </w:rPr>
        <w:t> </w:t>
      </w:r>
      <w:r>
        <w:rPr>
          <w:b/>
          <w:sz w:val="19"/>
        </w:rPr>
        <w:t>CONTRATADO</w:t>
      </w:r>
      <w:r>
        <w:rPr>
          <w:b/>
          <w:spacing w:val="11"/>
          <w:sz w:val="19"/>
        </w:rPr>
        <w:t> </w:t>
      </w:r>
      <w:r>
        <w:rPr>
          <w:sz w:val="19"/>
        </w:rPr>
        <w:t>pelo</w:t>
      </w:r>
      <w:r>
        <w:rPr>
          <w:spacing w:val="11"/>
          <w:sz w:val="19"/>
        </w:rPr>
        <w:t> </w:t>
      </w:r>
      <w:r>
        <w:rPr>
          <w:b/>
          <w:sz w:val="19"/>
        </w:rPr>
        <w:t>CONTRATANTE</w:t>
      </w:r>
      <w:r>
        <w:rPr>
          <w:b/>
          <w:spacing w:val="11"/>
          <w:sz w:val="19"/>
        </w:rPr>
        <w:t> </w:t>
      </w:r>
      <w:r>
        <w:rPr>
          <w:sz w:val="19"/>
        </w:rPr>
        <w:t>nesse</w:t>
      </w:r>
      <w:r>
        <w:rPr>
          <w:spacing w:val="11"/>
          <w:sz w:val="19"/>
        </w:rPr>
        <w:t> </w:t>
      </w:r>
      <w:r>
        <w:rPr>
          <w:sz w:val="19"/>
        </w:rPr>
        <w:t>sentido</w:t>
      </w:r>
      <w:r>
        <w:rPr>
          <w:spacing w:val="11"/>
          <w:sz w:val="19"/>
        </w:rPr>
        <w:t> </w:t>
      </w:r>
      <w:r>
        <w:rPr>
          <w:sz w:val="19"/>
        </w:rPr>
        <w:t>com</w:t>
      </w:r>
      <w:r>
        <w:rPr>
          <w:spacing w:val="11"/>
          <w:sz w:val="19"/>
        </w:rPr>
        <w:t> </w:t>
      </w:r>
      <w:r>
        <w:rPr>
          <w:sz w:val="19"/>
        </w:rPr>
        <w:t>pelo</w:t>
      </w:r>
      <w:r>
        <w:rPr>
          <w:spacing w:val="11"/>
          <w:sz w:val="19"/>
        </w:rPr>
        <w:t> </w:t>
      </w:r>
      <w:r>
        <w:rPr>
          <w:sz w:val="19"/>
        </w:rPr>
        <w:t>menos</w:t>
      </w:r>
      <w:r>
        <w:rPr>
          <w:spacing w:val="11"/>
          <w:sz w:val="19"/>
        </w:rPr>
        <w:t> </w:t>
      </w:r>
      <w:r>
        <w:rPr>
          <w:sz w:val="19"/>
        </w:rPr>
        <w:t>2</w:t>
      </w:r>
      <w:r>
        <w:rPr>
          <w:spacing w:val="11"/>
          <w:sz w:val="19"/>
        </w:rPr>
        <w:t> </w:t>
      </w:r>
      <w:r>
        <w:rPr>
          <w:sz w:val="19"/>
        </w:rPr>
        <w:t>(dois) meses de antecedência desse dia.</w:t>
      </w:r>
    </w:p>
    <w:p>
      <w:pPr>
        <w:pStyle w:val="ListParagraph"/>
        <w:numPr>
          <w:ilvl w:val="2"/>
          <w:numId w:val="52"/>
        </w:numPr>
        <w:tabs>
          <w:tab w:pos="638" w:val="left" w:leader="none"/>
        </w:tabs>
        <w:spacing w:line="283" w:lineRule="auto" w:before="0" w:after="0"/>
        <w:ind w:left="114" w:right="112" w:firstLine="0"/>
        <w:jc w:val="left"/>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2"/>
        </w:numPr>
        <w:tabs>
          <w:tab w:pos="495" w:val="left" w:leader="none"/>
        </w:tabs>
        <w:spacing w:line="218" w:lineRule="exact" w:before="0" w:after="0"/>
        <w:ind w:left="495" w:right="0" w:hanging="381"/>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53"/>
        </w:numPr>
        <w:tabs>
          <w:tab w:pos="310" w:val="left" w:leader="none"/>
        </w:tabs>
        <w:spacing w:line="283" w:lineRule="auto" w:before="36" w:after="0"/>
        <w:ind w:left="114" w:right="112"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3"/>
        </w:numPr>
        <w:tabs>
          <w:tab w:pos="320" w:val="left" w:leader="none"/>
        </w:tabs>
        <w:spacing w:line="218" w:lineRule="exact" w:before="0" w:after="0"/>
        <w:ind w:left="320" w:right="0" w:hanging="206"/>
        <w:jc w:val="left"/>
        <w:rPr>
          <w:sz w:val="19"/>
        </w:rPr>
      </w:pPr>
      <w:r>
        <w:rPr>
          <w:sz w:val="19"/>
        </w:rPr>
        <w:t>consensualmente, na forma do art. 138, II da Lei nº 14.133/2021; </w:t>
      </w:r>
      <w:r>
        <w:rPr>
          <w:spacing w:val="-10"/>
          <w:sz w:val="19"/>
        </w:rPr>
        <w:t>e</w:t>
      </w:r>
    </w:p>
    <w:p>
      <w:pPr>
        <w:pStyle w:val="ListParagraph"/>
        <w:numPr>
          <w:ilvl w:val="0"/>
          <w:numId w:val="53"/>
        </w:numPr>
        <w:tabs>
          <w:tab w:pos="314" w:val="left" w:leader="none"/>
        </w:tabs>
        <w:spacing w:line="283" w:lineRule="auto" w:before="39" w:after="0"/>
        <w:ind w:left="114" w:right="112" w:firstLine="0"/>
        <w:jc w:val="left"/>
        <w:rPr>
          <w:sz w:val="19"/>
        </w:rPr>
      </w:pPr>
      <w:r>
        <w:rPr>
          <w:sz w:val="19"/>
        </w:rPr>
        <w:t>na hipótese de contratação direta fundamentada no art. 75, VIII, da Lei nº 14.133/2021, a qualquer tempo, sem indenização, e independentemente de aviso ou prazo, pelo contratante, tão logo </w:t>
      </w:r>
      <w:r>
        <w:rPr>
          <w:sz w:val="19"/>
        </w:rPr>
        <w:t>esteja(m) concluído(s) o(s) procedimento(s) licitatório(s) implementado(s) para a contratação do objeto em questão.</w:t>
      </w:r>
    </w:p>
    <w:p>
      <w:pPr>
        <w:pStyle w:val="ListParagraph"/>
        <w:numPr>
          <w:ilvl w:val="2"/>
          <w:numId w:val="52"/>
        </w:numPr>
        <w:tabs>
          <w:tab w:pos="626" w:val="left" w:leader="none"/>
        </w:tabs>
        <w:spacing w:line="218" w:lineRule="exact" w:before="0" w:after="0"/>
        <w:ind w:left="626"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52"/>
        </w:numPr>
        <w:tabs>
          <w:tab w:pos="637" w:val="left" w:leader="none"/>
        </w:tabs>
        <w:spacing w:line="240" w:lineRule="auto" w:before="39" w:after="0"/>
        <w:ind w:left="637" w:right="0" w:hanging="523"/>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52"/>
        </w:numPr>
        <w:tabs>
          <w:tab w:pos="484" w:val="left" w:leader="none"/>
        </w:tabs>
        <w:spacing w:line="240" w:lineRule="auto" w:before="39" w:after="0"/>
        <w:ind w:left="484" w:right="0" w:hanging="370"/>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52"/>
        </w:numPr>
        <w:tabs>
          <w:tab w:pos="626" w:val="left" w:leader="none"/>
        </w:tabs>
        <w:spacing w:line="240" w:lineRule="auto" w:before="38" w:after="0"/>
        <w:ind w:left="626" w:right="0" w:hanging="512"/>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54"/>
        </w:numPr>
        <w:tabs>
          <w:tab w:pos="309" w:val="left" w:leader="none"/>
        </w:tabs>
        <w:spacing w:line="240" w:lineRule="auto" w:before="39" w:after="0"/>
        <w:ind w:left="309" w:right="0" w:hanging="195"/>
        <w:jc w:val="left"/>
        <w:rPr>
          <w:sz w:val="19"/>
        </w:rPr>
      </w:pPr>
      <w:r>
        <w:rPr>
          <w:sz w:val="19"/>
        </w:rPr>
        <w:t>as obrigações contratuais já cumpridas ou parcialmente </w:t>
      </w:r>
      <w:r>
        <w:rPr>
          <w:spacing w:val="-2"/>
          <w:sz w:val="19"/>
        </w:rPr>
        <w:t>cumpridas;</w:t>
      </w:r>
    </w:p>
    <w:p>
      <w:pPr>
        <w:pStyle w:val="ListParagraph"/>
        <w:numPr>
          <w:ilvl w:val="0"/>
          <w:numId w:val="54"/>
        </w:numPr>
        <w:tabs>
          <w:tab w:pos="320" w:val="left" w:leader="none"/>
        </w:tabs>
        <w:spacing w:line="240" w:lineRule="auto" w:before="39" w:after="0"/>
        <w:ind w:left="320" w:right="0" w:hanging="206"/>
        <w:jc w:val="left"/>
        <w:rPr>
          <w:sz w:val="19"/>
        </w:rPr>
      </w:pPr>
      <w:r>
        <w:rPr>
          <w:sz w:val="19"/>
        </w:rPr>
        <w:t>os pagamentos já efetuados e ainda </w:t>
      </w:r>
      <w:r>
        <w:rPr>
          <w:spacing w:val="-2"/>
          <w:sz w:val="19"/>
        </w:rPr>
        <w:t>devidos;</w:t>
      </w:r>
    </w:p>
    <w:p>
      <w:pPr>
        <w:pStyle w:val="ListParagraph"/>
        <w:numPr>
          <w:ilvl w:val="0"/>
          <w:numId w:val="54"/>
        </w:numPr>
        <w:tabs>
          <w:tab w:pos="309" w:val="left" w:leader="none"/>
        </w:tabs>
        <w:spacing w:line="240" w:lineRule="auto" w:before="39" w:after="0"/>
        <w:ind w:left="309" w:right="0" w:hanging="195"/>
        <w:jc w:val="left"/>
        <w:rPr>
          <w:sz w:val="19"/>
        </w:rPr>
      </w:pPr>
      <w:r>
        <w:rPr>
          <w:sz w:val="19"/>
        </w:rPr>
        <w:t>as indenizações e </w:t>
      </w:r>
      <w:r>
        <w:rPr>
          <w:spacing w:val="-2"/>
          <w:sz w:val="19"/>
        </w:rPr>
        <w:t>multas.</w:t>
      </w:r>
    </w:p>
    <w:p>
      <w:pPr>
        <w:pStyle w:val="ListParagraph"/>
        <w:numPr>
          <w:ilvl w:val="1"/>
          <w:numId w:val="52"/>
        </w:numPr>
        <w:tabs>
          <w:tab w:pos="489" w:val="left" w:leader="none"/>
        </w:tabs>
        <w:spacing w:line="283" w:lineRule="auto" w:before="39" w:after="0"/>
        <w:ind w:left="114" w:right="112" w:firstLine="0"/>
        <w:jc w:val="left"/>
        <w:rPr>
          <w:sz w:val="19"/>
        </w:rPr>
      </w:pPr>
      <w:r>
        <w:rPr>
          <w:sz w:val="19"/>
        </w:rPr>
        <w:t>A</w:t>
      </w:r>
      <w:r>
        <w:rPr>
          <w:spacing w:val="-6"/>
          <w:sz w:val="19"/>
        </w:rPr>
        <w:t> </w:t>
      </w:r>
      <w:r>
        <w:rPr>
          <w:sz w:val="19"/>
        </w:rPr>
        <w:t>extinção do Contrato não configura óbice para o reconhecimento do desequilíbrio econômico-financeiro, hipótese em que será concedida indenização por meio de termo indenizatório, na forma do </w:t>
      </w:r>
      <w:hyperlink r:id="rId40">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w:t>
      </w:r>
      <w:r>
        <w:rPr>
          <w:color w:val="000080"/>
          <w:sz w:val="19"/>
        </w:rPr>
        <w:t>j</w:t>
      </w:r>
      <w:r>
        <w:rPr>
          <w:color w:val="000080"/>
          <w:sz w:val="19"/>
          <w:u w:val="single" w:color="000080"/>
        </w:rPr>
        <w:t>a formulado durante a v</w:t>
      </w:r>
      <w:r>
        <w:rPr>
          <w:color w:val="000080"/>
          <w:sz w:val="19"/>
        </w:rPr>
        <w:t>ig</w:t>
      </w:r>
      <w:r>
        <w:rPr>
          <w:color w:val="000080"/>
          <w:sz w:val="19"/>
          <w:u w:val="single" w:color="000080"/>
        </w:rPr>
        <w:t>ência do Contrato e antes de eventual prorrogação.</w:t>
      </w:r>
    </w:p>
    <w:p>
      <w:pPr>
        <w:pStyle w:val="ListParagraph"/>
        <w:numPr>
          <w:ilvl w:val="1"/>
          <w:numId w:val="55"/>
        </w:numPr>
        <w:tabs>
          <w:tab w:pos="542" w:val="left" w:leader="none"/>
        </w:tabs>
        <w:spacing w:line="218" w:lineRule="exact" w:before="0" w:after="0"/>
        <w:ind w:left="542"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5"/>
        </w:numPr>
        <w:tabs>
          <w:tab w:pos="637" w:val="left" w:leader="none"/>
        </w:tabs>
        <w:spacing w:line="240" w:lineRule="auto" w:before="39" w:after="0"/>
        <w:ind w:left="637" w:right="0" w:hanging="523"/>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55"/>
        </w:numPr>
        <w:tabs>
          <w:tab w:pos="644" w:val="left" w:leader="none"/>
        </w:tabs>
        <w:spacing w:line="283" w:lineRule="auto" w:before="38" w:after="0"/>
        <w:ind w:left="114" w:right="112" w:firstLine="0"/>
        <w:jc w:val="left"/>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w:t>
      </w:r>
      <w:r>
        <w:rPr>
          <w:sz w:val="19"/>
        </w:rPr>
        <w:t>em</w:t>
      </w:r>
      <w:r>
        <w:rPr>
          <w:spacing w:val="40"/>
          <w:sz w:val="19"/>
        </w:rPr>
        <w:t> </w:t>
      </w:r>
      <w:r>
        <w:rPr>
          <w:sz w:val="19"/>
        </w:rPr>
        <w:t>favor do </w:t>
      </w:r>
      <w:r>
        <w:rPr>
          <w:b/>
          <w:sz w:val="19"/>
        </w:rPr>
        <w:t>CONTRATADO </w:t>
      </w:r>
      <w:r>
        <w:rPr>
          <w:sz w:val="19"/>
        </w:rPr>
        <w:t>decorrentes do Contrato.</w:t>
      </w:r>
    </w:p>
    <w:p>
      <w:pPr>
        <w:pStyle w:val="BodyText"/>
        <w:spacing w:before="38"/>
        <w:ind w:left="0"/>
      </w:pPr>
    </w:p>
    <w:p>
      <w:pPr>
        <w:pStyle w:val="Heading2"/>
        <w:ind w:left="11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6"/>
        </w:numPr>
        <w:tabs>
          <w:tab w:pos="495" w:val="left" w:leader="none"/>
        </w:tabs>
        <w:spacing w:line="240" w:lineRule="auto" w:before="39" w:after="0"/>
        <w:ind w:left="495" w:right="0" w:hanging="381"/>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39">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ListParagraph"/>
        <w:numPr>
          <w:ilvl w:val="1"/>
          <w:numId w:val="56"/>
        </w:numPr>
        <w:tabs>
          <w:tab w:pos="509" w:val="left" w:leader="none"/>
        </w:tabs>
        <w:spacing w:line="283" w:lineRule="auto" w:before="39" w:after="0"/>
        <w:ind w:left="114" w:right="112" w:firstLine="0"/>
        <w:jc w:val="left"/>
        <w:rPr>
          <w:sz w:val="19"/>
        </w:rPr>
      </w:pPr>
      <w:r>
        <w:rPr>
          <w:sz w:val="19"/>
        </w:rPr>
        <w:t>O</w:t>
      </w:r>
      <w:r>
        <w:rPr>
          <w:spacing w:val="13"/>
          <w:sz w:val="19"/>
        </w:rPr>
        <w:t> </w:t>
      </w:r>
      <w:r>
        <w:rPr>
          <w:b/>
          <w:sz w:val="19"/>
        </w:rPr>
        <w:t>CONTRATADO</w:t>
      </w:r>
      <w:r>
        <w:rPr>
          <w:b/>
          <w:spacing w:val="12"/>
          <w:sz w:val="19"/>
        </w:rPr>
        <w:t> </w:t>
      </w:r>
      <w:r>
        <w:rPr>
          <w:sz w:val="19"/>
        </w:rPr>
        <w:t>é</w:t>
      </w:r>
      <w:r>
        <w:rPr>
          <w:spacing w:val="13"/>
          <w:sz w:val="19"/>
        </w:rPr>
        <w:t> </w:t>
      </w:r>
      <w:r>
        <w:rPr>
          <w:sz w:val="19"/>
        </w:rPr>
        <w:t>obrigado</w:t>
      </w:r>
      <w:r>
        <w:rPr>
          <w:spacing w:val="12"/>
          <w:sz w:val="19"/>
        </w:rPr>
        <w:t> </w:t>
      </w:r>
      <w:r>
        <w:rPr>
          <w:sz w:val="19"/>
        </w:rPr>
        <w:t>a</w:t>
      </w:r>
      <w:r>
        <w:rPr>
          <w:spacing w:val="13"/>
          <w:sz w:val="19"/>
        </w:rPr>
        <w:t> </w:t>
      </w:r>
      <w:r>
        <w:rPr>
          <w:sz w:val="19"/>
        </w:rPr>
        <w:t>aceitar,</w:t>
      </w:r>
      <w:r>
        <w:rPr>
          <w:spacing w:val="12"/>
          <w:sz w:val="19"/>
        </w:rPr>
        <w:t> </w:t>
      </w:r>
      <w:r>
        <w:rPr>
          <w:sz w:val="19"/>
        </w:rPr>
        <w:t>nas</w:t>
      </w:r>
      <w:r>
        <w:rPr>
          <w:spacing w:val="13"/>
          <w:sz w:val="19"/>
        </w:rPr>
        <w:t> </w:t>
      </w:r>
      <w:r>
        <w:rPr>
          <w:sz w:val="19"/>
        </w:rPr>
        <w:t>mesmas</w:t>
      </w:r>
      <w:r>
        <w:rPr>
          <w:spacing w:val="12"/>
          <w:sz w:val="19"/>
        </w:rPr>
        <w:t> </w:t>
      </w:r>
      <w:r>
        <w:rPr>
          <w:sz w:val="19"/>
        </w:rPr>
        <w:t>condições</w:t>
      </w:r>
      <w:r>
        <w:rPr>
          <w:spacing w:val="13"/>
          <w:sz w:val="19"/>
        </w:rPr>
        <w:t> </w:t>
      </w:r>
      <w:r>
        <w:rPr>
          <w:sz w:val="19"/>
        </w:rPr>
        <w:t>contratuais,</w:t>
      </w:r>
      <w:r>
        <w:rPr>
          <w:spacing w:val="12"/>
          <w:sz w:val="19"/>
        </w:rPr>
        <w:t> </w:t>
      </w:r>
      <w:r>
        <w:rPr>
          <w:sz w:val="19"/>
        </w:rPr>
        <w:t>os</w:t>
      </w:r>
      <w:r>
        <w:rPr>
          <w:spacing w:val="13"/>
          <w:sz w:val="19"/>
        </w:rPr>
        <w:t> </w:t>
      </w:r>
      <w:r>
        <w:rPr>
          <w:sz w:val="19"/>
        </w:rPr>
        <w:t>acréscimos</w:t>
      </w:r>
      <w:r>
        <w:rPr>
          <w:spacing w:val="12"/>
          <w:sz w:val="19"/>
        </w:rPr>
        <w:t> </w:t>
      </w:r>
      <w:r>
        <w:rPr>
          <w:sz w:val="19"/>
        </w:rPr>
        <w:t>ou</w:t>
      </w:r>
      <w:r>
        <w:rPr>
          <w:spacing w:val="13"/>
          <w:sz w:val="19"/>
        </w:rPr>
        <w:t> </w:t>
      </w:r>
      <w:r>
        <w:rPr>
          <w:sz w:val="19"/>
        </w:rPr>
        <w:t>supressões</w:t>
      </w:r>
      <w:r>
        <w:rPr>
          <w:spacing w:val="12"/>
          <w:sz w:val="19"/>
        </w:rPr>
        <w:t> </w:t>
      </w:r>
      <w:r>
        <w:rPr>
          <w:sz w:val="19"/>
        </w:rPr>
        <w:t>que</w:t>
      </w:r>
      <w:r>
        <w:rPr>
          <w:spacing w:val="13"/>
          <w:sz w:val="19"/>
        </w:rPr>
        <w:t> </w:t>
      </w:r>
      <w:r>
        <w:rPr>
          <w:sz w:val="19"/>
        </w:rPr>
        <w:t>se</w:t>
      </w:r>
      <w:r>
        <w:rPr>
          <w:spacing w:val="12"/>
          <w:sz w:val="19"/>
        </w:rPr>
        <w:t> </w:t>
      </w:r>
      <w:r>
        <w:rPr>
          <w:sz w:val="19"/>
        </w:rPr>
        <w:t>fizerem</w:t>
      </w:r>
      <w:r>
        <w:rPr>
          <w:spacing w:val="13"/>
          <w:sz w:val="19"/>
        </w:rPr>
        <w:t> </w:t>
      </w:r>
      <w:r>
        <w:rPr>
          <w:sz w:val="19"/>
        </w:rPr>
        <w:t>necessários,</w:t>
      </w:r>
      <w:r>
        <w:rPr>
          <w:spacing w:val="12"/>
          <w:sz w:val="19"/>
        </w:rPr>
        <w:t> </w:t>
      </w:r>
      <w:r>
        <w:rPr>
          <w:sz w:val="19"/>
        </w:rPr>
        <w:t>até</w:t>
      </w:r>
      <w:r>
        <w:rPr>
          <w:spacing w:val="13"/>
          <w:sz w:val="19"/>
        </w:rPr>
        <w:t> </w:t>
      </w:r>
      <w:r>
        <w:rPr>
          <w:sz w:val="19"/>
        </w:rPr>
        <w:t>o</w:t>
      </w:r>
      <w:r>
        <w:rPr>
          <w:spacing w:val="12"/>
          <w:sz w:val="19"/>
        </w:rPr>
        <w:t> </w:t>
      </w:r>
      <w:r>
        <w:rPr>
          <w:sz w:val="19"/>
        </w:rPr>
        <w:t>limite</w:t>
      </w:r>
      <w:r>
        <w:rPr>
          <w:spacing w:val="13"/>
          <w:sz w:val="19"/>
        </w:rPr>
        <w:t> </w:t>
      </w:r>
      <w:r>
        <w:rPr>
          <w:sz w:val="19"/>
        </w:rPr>
        <w:t>de</w:t>
      </w:r>
      <w:r>
        <w:rPr>
          <w:spacing w:val="12"/>
          <w:sz w:val="19"/>
        </w:rPr>
        <w:t> </w:t>
      </w:r>
      <w:r>
        <w:rPr>
          <w:sz w:val="19"/>
        </w:rPr>
        <w:t>25%</w:t>
      </w:r>
      <w:r>
        <w:rPr>
          <w:spacing w:val="13"/>
          <w:sz w:val="19"/>
        </w:rPr>
        <w:t> </w:t>
      </w:r>
      <w:r>
        <w:rPr>
          <w:sz w:val="19"/>
        </w:rPr>
        <w:t>(vinte</w:t>
      </w:r>
      <w:r>
        <w:rPr>
          <w:spacing w:val="12"/>
          <w:sz w:val="19"/>
        </w:rPr>
        <w:t> </w:t>
      </w:r>
      <w:r>
        <w:rPr>
          <w:sz w:val="19"/>
        </w:rPr>
        <w:t>e</w:t>
      </w:r>
      <w:r>
        <w:rPr>
          <w:spacing w:val="13"/>
          <w:sz w:val="19"/>
        </w:rPr>
        <w:t> </w:t>
      </w:r>
      <w:r>
        <w:rPr>
          <w:sz w:val="19"/>
        </w:rPr>
        <w:t>cinco</w:t>
      </w:r>
      <w:r>
        <w:rPr>
          <w:spacing w:val="12"/>
          <w:sz w:val="19"/>
        </w:rPr>
        <w:t> </w:t>
      </w:r>
      <w:r>
        <w:rPr>
          <w:sz w:val="19"/>
        </w:rPr>
        <w:t>por</w:t>
      </w:r>
      <w:r>
        <w:rPr>
          <w:spacing w:val="13"/>
          <w:sz w:val="19"/>
        </w:rPr>
        <w:t> </w:t>
      </w:r>
      <w:r>
        <w:rPr>
          <w:sz w:val="19"/>
        </w:rPr>
        <w:t>cento)</w:t>
      </w:r>
      <w:r>
        <w:rPr>
          <w:spacing w:val="12"/>
          <w:sz w:val="19"/>
        </w:rPr>
        <w:t> </w:t>
      </w:r>
      <w:r>
        <w:rPr>
          <w:sz w:val="19"/>
        </w:rPr>
        <w:t>do</w:t>
      </w:r>
      <w:r>
        <w:rPr>
          <w:spacing w:val="13"/>
          <w:sz w:val="19"/>
        </w:rPr>
        <w:t> </w:t>
      </w:r>
      <w:r>
        <w:rPr>
          <w:sz w:val="19"/>
        </w:rPr>
        <w:t>valor</w:t>
      </w:r>
      <w:r>
        <w:rPr>
          <w:spacing w:val="12"/>
          <w:sz w:val="19"/>
        </w:rPr>
        <w:t> </w:t>
      </w:r>
      <w:r>
        <w:rPr>
          <w:sz w:val="19"/>
        </w:rPr>
        <w:t>inicial atualizado do contrato, na forma do art. 125 da Lei nº 14.133/2021.</w:t>
      </w:r>
    </w:p>
    <w:p>
      <w:pPr>
        <w:pStyle w:val="ListParagraph"/>
        <w:numPr>
          <w:ilvl w:val="1"/>
          <w:numId w:val="56"/>
        </w:numPr>
        <w:tabs>
          <w:tab w:pos="484" w:val="left" w:leader="none"/>
        </w:tabs>
        <w:spacing w:line="218" w:lineRule="exact" w:before="0" w:after="0"/>
        <w:ind w:left="484" w:right="0" w:hanging="370"/>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56"/>
        </w:numPr>
        <w:tabs>
          <w:tab w:pos="500" w:val="left" w:leader="none"/>
        </w:tabs>
        <w:spacing w:line="240" w:lineRule="auto" w:before="39" w:after="0"/>
        <w:ind w:left="500" w:right="0" w:hanging="386"/>
        <w:jc w:val="left"/>
        <w:rPr>
          <w:sz w:val="19"/>
        </w:rPr>
      </w:pPr>
      <w:r>
        <w:rPr>
          <w:sz w:val="19"/>
        </w:rPr>
        <w:t>Registros que não caracterizam alteração do Contrato podem ser realizados por simples apostila, dispensada a celebração de termo aditivo, na forma do </w:t>
      </w:r>
      <w:hyperlink r:id="rId41">
        <w:r>
          <w:rPr>
            <w:color w:val="000080"/>
            <w:sz w:val="19"/>
            <w:u w:val="single" w:color="000080"/>
          </w:rPr>
          <w:t>art. 136 da Lei nº 14.133, de </w:t>
        </w:r>
        <w:r>
          <w:rPr>
            <w:color w:val="000080"/>
            <w:spacing w:val="-2"/>
            <w:sz w:val="19"/>
            <w:u w:val="single" w:color="000080"/>
          </w:rPr>
          <w:t>2021</w:t>
        </w:r>
      </w:hyperlink>
      <w:r>
        <w:rPr>
          <w:spacing w:val="-2"/>
          <w:sz w:val="19"/>
        </w:rPr>
        <w:t>.</w:t>
      </w:r>
    </w:p>
    <w:p>
      <w:pPr>
        <w:pStyle w:val="BodyText"/>
        <w:spacing w:before="77"/>
        <w:ind w:left="0"/>
      </w:pPr>
    </w:p>
    <w:p>
      <w:pPr>
        <w:pStyle w:val="Heading2"/>
        <w:spacing w:before="1"/>
        <w:ind w:left="114"/>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57"/>
        </w:numPr>
        <w:tabs>
          <w:tab w:pos="484" w:val="left" w:leader="none"/>
        </w:tabs>
        <w:spacing w:line="240" w:lineRule="auto" w:before="38" w:after="0"/>
        <w:ind w:left="484" w:right="0" w:hanging="370"/>
        <w:jc w:val="left"/>
        <w:rPr>
          <w:sz w:val="19"/>
        </w:rPr>
      </w:pPr>
      <w:r>
        <w:rPr>
          <w:sz w:val="19"/>
        </w:rPr>
        <w:t>As despesas com a execução do presente Contrato contratação correrão à conta das seguintes dotações orçamentárias, para o corrente exercício de </w:t>
      </w:r>
      <w:r>
        <w:rPr>
          <w:b/>
          <w:sz w:val="19"/>
        </w:rPr>
        <w:t>2025</w:t>
      </w:r>
      <w:r>
        <w:rPr>
          <w:sz w:val="19"/>
        </w:rPr>
        <w:t>, assim </w:t>
      </w:r>
      <w:r>
        <w:rPr>
          <w:spacing w:val="-2"/>
          <w:sz w:val="19"/>
        </w:rPr>
        <w:t>classificadas:</w:t>
      </w:r>
    </w:p>
    <w:p>
      <w:pPr>
        <w:pStyle w:val="BodyText"/>
        <w:spacing w:before="78"/>
        <w:ind w:left="0"/>
      </w:pPr>
    </w:p>
    <w:p>
      <w:pPr>
        <w:pStyle w:val="BodyText"/>
        <w:spacing w:line="283" w:lineRule="auto"/>
        <w:ind w:right="12840"/>
      </w:pPr>
      <w:r>
        <w:rPr/>
        <w:t>Natureza</w:t>
      </w:r>
      <w:r>
        <w:rPr>
          <w:spacing w:val="-11"/>
        </w:rPr>
        <w:t> </w:t>
      </w:r>
      <w:r>
        <w:rPr/>
        <w:t>da</w:t>
      </w:r>
      <w:r>
        <w:rPr>
          <w:spacing w:val="-11"/>
        </w:rPr>
        <w:t> </w:t>
      </w:r>
      <w:r>
        <w:rPr/>
        <w:t>Despesa:</w:t>
      </w:r>
      <w:r>
        <w:rPr>
          <w:spacing w:val="-11"/>
        </w:rPr>
        <w:t> </w:t>
      </w:r>
      <w:r>
        <w:rPr/>
        <w:t>339030/07 Fonte de Recurso: 225</w:t>
      </w:r>
    </w:p>
    <w:p>
      <w:pPr>
        <w:pStyle w:val="BodyText"/>
        <w:spacing w:line="283" w:lineRule="auto"/>
        <w:ind w:right="11713"/>
      </w:pPr>
      <w:r>
        <w:rPr/>
        <w:t>Programa</w:t>
      </w:r>
      <w:r>
        <w:rPr>
          <w:spacing w:val="-12"/>
        </w:rPr>
        <w:t> </w:t>
      </w:r>
      <w:r>
        <w:rPr/>
        <w:t>de</w:t>
      </w:r>
      <w:r>
        <w:rPr>
          <w:spacing w:val="-12"/>
        </w:rPr>
        <w:t> </w:t>
      </w:r>
      <w:r>
        <w:rPr/>
        <w:t>Trabalho:</w:t>
      </w:r>
      <w:r>
        <w:rPr>
          <w:spacing w:val="-12"/>
        </w:rPr>
        <w:t> </w:t>
      </w:r>
      <w:r>
        <w:rPr/>
        <w:t>29610.10.302.0508.4866 Nota de Empenho:</w:t>
      </w:r>
    </w:p>
    <w:p>
      <w:pPr>
        <w:pStyle w:val="BodyText"/>
        <w:spacing w:before="37"/>
        <w:ind w:left="0"/>
      </w:pPr>
    </w:p>
    <w:p>
      <w:pPr>
        <w:pStyle w:val="ListParagraph"/>
        <w:numPr>
          <w:ilvl w:val="1"/>
          <w:numId w:val="57"/>
        </w:numPr>
        <w:tabs>
          <w:tab w:pos="484" w:val="left" w:leader="none"/>
        </w:tabs>
        <w:spacing w:line="240" w:lineRule="auto" w:before="0" w:after="0"/>
        <w:ind w:left="484" w:right="0" w:hanging="370"/>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57"/>
        </w:numPr>
        <w:tabs>
          <w:tab w:pos="502" w:val="left" w:leader="none"/>
        </w:tabs>
        <w:spacing w:line="283" w:lineRule="auto" w:before="39" w:after="0"/>
        <w:ind w:left="114" w:right="112"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w:t>
      </w:r>
      <w:r>
        <w:rPr>
          <w:spacing w:val="80"/>
          <w:sz w:val="19"/>
        </w:rPr>
        <w:t> </w:t>
      </w:r>
      <w:r>
        <w:rPr>
          <w:spacing w:val="-2"/>
          <w:sz w:val="19"/>
        </w:rPr>
        <w:t>14.133/2021.</w:t>
      </w:r>
    </w:p>
    <w:p>
      <w:pPr>
        <w:pStyle w:val="BodyText"/>
        <w:spacing w:before="38"/>
        <w:ind w:left="0"/>
      </w:pPr>
    </w:p>
    <w:p>
      <w:pPr>
        <w:pStyle w:val="Heading2"/>
        <w:ind w:left="11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58"/>
        </w:numPr>
        <w:tabs>
          <w:tab w:pos="508" w:val="left" w:leader="none"/>
        </w:tabs>
        <w:spacing w:line="283" w:lineRule="auto" w:before="39" w:after="0"/>
        <w:ind w:left="114" w:right="112" w:firstLine="0"/>
        <w:jc w:val="left"/>
        <w:rPr>
          <w:sz w:val="19"/>
        </w:rPr>
      </w:pPr>
      <w:r>
        <w:rPr>
          <w:sz w:val="19"/>
        </w:rPr>
        <w:t>Os</w:t>
      </w:r>
      <w:r>
        <w:rPr>
          <w:spacing w:val="12"/>
          <w:sz w:val="19"/>
        </w:rPr>
        <w:t> </w:t>
      </w:r>
      <w:r>
        <w:rPr>
          <w:sz w:val="19"/>
        </w:rPr>
        <w:t>casos</w:t>
      </w:r>
      <w:r>
        <w:rPr>
          <w:spacing w:val="12"/>
          <w:sz w:val="19"/>
        </w:rPr>
        <w:t> </w:t>
      </w:r>
      <w:r>
        <w:rPr>
          <w:sz w:val="19"/>
        </w:rPr>
        <w:t>omissos</w:t>
      </w:r>
      <w:r>
        <w:rPr>
          <w:spacing w:val="12"/>
          <w:sz w:val="19"/>
        </w:rPr>
        <w:t> </w:t>
      </w:r>
      <w:r>
        <w:rPr>
          <w:sz w:val="19"/>
        </w:rPr>
        <w:t>serão</w:t>
      </w:r>
      <w:r>
        <w:rPr>
          <w:spacing w:val="12"/>
          <w:sz w:val="19"/>
        </w:rPr>
        <w:t> </w:t>
      </w:r>
      <w:r>
        <w:rPr>
          <w:sz w:val="19"/>
        </w:rPr>
        <w:t>decididos</w:t>
      </w:r>
      <w:r>
        <w:rPr>
          <w:spacing w:val="12"/>
          <w:sz w:val="19"/>
        </w:rPr>
        <w:t> </w:t>
      </w:r>
      <w:r>
        <w:rPr>
          <w:sz w:val="19"/>
        </w:rPr>
        <w:t>pelo</w:t>
      </w:r>
      <w:r>
        <w:rPr>
          <w:spacing w:val="12"/>
          <w:sz w:val="19"/>
        </w:rPr>
        <w:t> </w:t>
      </w:r>
      <w:r>
        <w:rPr>
          <w:b/>
          <w:sz w:val="19"/>
        </w:rPr>
        <w:t>CONTRATANTE</w:t>
      </w:r>
      <w:r>
        <w:rPr>
          <w:sz w:val="19"/>
        </w:rPr>
        <w:t>,</w:t>
      </w:r>
      <w:r>
        <w:rPr>
          <w:spacing w:val="12"/>
          <w:sz w:val="19"/>
        </w:rPr>
        <w:t> </w:t>
      </w:r>
      <w:r>
        <w:rPr>
          <w:sz w:val="19"/>
        </w:rPr>
        <w:t>segundo</w:t>
      </w:r>
      <w:r>
        <w:rPr>
          <w:spacing w:val="12"/>
          <w:sz w:val="19"/>
        </w:rPr>
        <w:t> </w:t>
      </w:r>
      <w:r>
        <w:rPr>
          <w:sz w:val="19"/>
        </w:rPr>
        <w:t>as</w:t>
      </w:r>
      <w:r>
        <w:rPr>
          <w:spacing w:val="12"/>
          <w:sz w:val="19"/>
        </w:rPr>
        <w:t> </w:t>
      </w:r>
      <w:r>
        <w:rPr>
          <w:sz w:val="19"/>
        </w:rPr>
        <w:t>disposições</w:t>
      </w:r>
      <w:r>
        <w:rPr>
          <w:spacing w:val="12"/>
          <w:sz w:val="19"/>
        </w:rPr>
        <w:t> </w:t>
      </w:r>
      <w:r>
        <w:rPr>
          <w:sz w:val="19"/>
        </w:rPr>
        <w:t>contidas</w:t>
      </w:r>
      <w:r>
        <w:rPr>
          <w:spacing w:val="12"/>
          <w:sz w:val="19"/>
        </w:rPr>
        <w:t> </w:t>
      </w:r>
      <w:r>
        <w:rPr>
          <w:sz w:val="19"/>
        </w:rPr>
        <w:t>na</w:t>
      </w:r>
      <w:r>
        <w:rPr>
          <w:spacing w:val="12"/>
          <w:sz w:val="19"/>
        </w:rPr>
        <w:t> </w:t>
      </w:r>
      <w:r>
        <w:rPr>
          <w:sz w:val="19"/>
        </w:rPr>
        <w:t>Lei</w:t>
      </w:r>
      <w:r>
        <w:rPr>
          <w:spacing w:val="12"/>
          <w:sz w:val="19"/>
        </w:rPr>
        <w:t> </w:t>
      </w:r>
      <w:hyperlink r:id="rId6">
        <w:r>
          <w:rPr>
            <w:color w:val="000080"/>
            <w:sz w:val="19"/>
            <w:u w:val="single" w:color="000080"/>
          </w:rPr>
          <w:t>nº</w:t>
        </w:r>
        <w:r>
          <w:rPr>
            <w:color w:val="000080"/>
            <w:spacing w:val="12"/>
            <w:sz w:val="19"/>
            <w:u w:val="single" w:color="000080"/>
          </w:rPr>
          <w:t> </w:t>
        </w:r>
        <w:r>
          <w:rPr>
            <w:color w:val="000080"/>
            <w:sz w:val="19"/>
            <w:u w:val="single" w:color="000080"/>
          </w:rPr>
          <w:t>14.133/2021</w:t>
        </w:r>
      </w:hyperlink>
      <w:r>
        <w:rPr>
          <w:sz w:val="19"/>
        </w:rPr>
        <w:t>,</w:t>
      </w:r>
      <w:r>
        <w:rPr>
          <w:spacing w:val="12"/>
          <w:sz w:val="19"/>
        </w:rPr>
        <w:t> </w:t>
      </w:r>
      <w:r>
        <w:rPr>
          <w:sz w:val="19"/>
        </w:rPr>
        <w:t>e</w:t>
      </w:r>
      <w:r>
        <w:rPr>
          <w:spacing w:val="12"/>
          <w:sz w:val="19"/>
        </w:rPr>
        <w:t> </w:t>
      </w:r>
      <w:r>
        <w:rPr>
          <w:sz w:val="19"/>
        </w:rPr>
        <w:t>demais</w:t>
      </w:r>
      <w:r>
        <w:rPr>
          <w:spacing w:val="12"/>
          <w:sz w:val="19"/>
        </w:rPr>
        <w:t> </w:t>
      </w:r>
      <w:r>
        <w:rPr>
          <w:sz w:val="19"/>
        </w:rPr>
        <w:t>normas</w:t>
      </w:r>
      <w:r>
        <w:rPr>
          <w:spacing w:val="12"/>
          <w:sz w:val="19"/>
        </w:rPr>
        <w:t> </w:t>
      </w:r>
      <w:r>
        <w:rPr>
          <w:sz w:val="19"/>
        </w:rPr>
        <w:t>federais</w:t>
      </w:r>
      <w:r>
        <w:rPr>
          <w:spacing w:val="12"/>
          <w:sz w:val="19"/>
        </w:rPr>
        <w:t> </w:t>
      </w:r>
      <w:r>
        <w:rPr>
          <w:sz w:val="19"/>
        </w:rPr>
        <w:t>e</w:t>
      </w:r>
      <w:r>
        <w:rPr>
          <w:spacing w:val="12"/>
          <w:sz w:val="19"/>
        </w:rPr>
        <w:t> </w:t>
      </w:r>
      <w:r>
        <w:rPr>
          <w:sz w:val="19"/>
        </w:rPr>
        <w:t>estaduais</w:t>
      </w:r>
      <w:r>
        <w:rPr>
          <w:spacing w:val="12"/>
          <w:sz w:val="19"/>
        </w:rPr>
        <w:t> </w:t>
      </w:r>
      <w:r>
        <w:rPr>
          <w:sz w:val="19"/>
        </w:rPr>
        <w:t>aplicáveis</w:t>
      </w:r>
      <w:r>
        <w:rPr>
          <w:spacing w:val="12"/>
          <w:sz w:val="19"/>
        </w:rPr>
        <w:t> </w:t>
      </w:r>
      <w:r>
        <w:rPr>
          <w:sz w:val="19"/>
        </w:rPr>
        <w:t>e,</w:t>
      </w:r>
      <w:r>
        <w:rPr>
          <w:spacing w:val="12"/>
          <w:sz w:val="19"/>
        </w:rPr>
        <w:t> </w:t>
      </w:r>
      <w:r>
        <w:rPr>
          <w:sz w:val="19"/>
        </w:rPr>
        <w:t>subsidiariamente,</w:t>
      </w:r>
      <w:r>
        <w:rPr>
          <w:spacing w:val="12"/>
          <w:sz w:val="19"/>
        </w:rPr>
        <w:t> </w:t>
      </w:r>
      <w:r>
        <w:rPr>
          <w:sz w:val="19"/>
        </w:rPr>
        <w:t>segundo</w:t>
      </w:r>
      <w:r>
        <w:rPr>
          <w:spacing w:val="12"/>
          <w:sz w:val="19"/>
        </w:rPr>
        <w:t> </w:t>
      </w:r>
      <w:r>
        <w:rPr>
          <w:sz w:val="19"/>
        </w:rPr>
        <w:t>as disposições contidas na </w:t>
      </w:r>
      <w:hyperlink r:id="rId37">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7"/>
        <w:ind w:left="0"/>
      </w:pPr>
    </w:p>
    <w:p>
      <w:pPr>
        <w:pStyle w:val="Heading2"/>
        <w:spacing w:before="1"/>
        <w:ind w:left="11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59"/>
        </w:numPr>
        <w:tabs>
          <w:tab w:pos="498" w:val="left" w:leader="none"/>
        </w:tabs>
        <w:spacing w:line="283" w:lineRule="auto" w:before="38" w:after="0"/>
        <w:ind w:left="114" w:right="112" w:firstLine="0"/>
        <w:jc w:val="left"/>
        <w:rPr>
          <w:sz w:val="19"/>
        </w:rPr>
      </w:pPr>
      <w:r>
        <w:rPr>
          <w:sz w:val="19"/>
        </w:rPr>
        <w:t>Incumbirá ao </w:t>
      </w:r>
      <w:r>
        <w:rPr>
          <w:b/>
          <w:sz w:val="19"/>
        </w:rPr>
        <w:t>CONTRATANTE </w:t>
      </w:r>
      <w:r>
        <w:rPr>
          <w:sz w:val="19"/>
        </w:rPr>
        <w:t>divulgar o presente instrumento no Portal Nacional de Contratações Públicas (PNCP), na forma prevista no </w:t>
      </w:r>
      <w:hyperlink r:id="rId42">
        <w:r>
          <w:rPr>
            <w:color w:val="000080"/>
            <w:sz w:val="19"/>
            <w:u w:val="single" w:color="000080"/>
          </w:rPr>
          <w:t>art. 94 da Lei 14.133/2021</w:t>
        </w:r>
      </w:hyperlink>
      <w:r>
        <w:rPr>
          <w:sz w:val="19"/>
        </w:rPr>
        <w:t>, bem como no respectivo </w:t>
      </w:r>
      <w:r>
        <w:rPr>
          <w:sz w:val="19"/>
        </w:rPr>
        <w:t>sítio oficial na Internet, em atenção ao </w:t>
      </w:r>
      <w:hyperlink r:id="rId43">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5.27/2009.</w:t>
      </w:r>
    </w:p>
    <w:p>
      <w:pPr>
        <w:pStyle w:val="ListParagraph"/>
        <w:numPr>
          <w:ilvl w:val="2"/>
          <w:numId w:val="59"/>
        </w:numPr>
        <w:tabs>
          <w:tab w:pos="628" w:val="left" w:leader="none"/>
        </w:tabs>
        <w:spacing w:line="283" w:lineRule="auto" w:before="0" w:after="0"/>
        <w:ind w:left="114" w:right="112" w:firstLine="0"/>
        <w:jc w:val="left"/>
        <w:rPr>
          <w:sz w:val="19"/>
        </w:rPr>
      </w:pPr>
      <w:r>
        <w:rPr>
          <w:sz w:val="19"/>
        </w:rPr>
        <w:t>A</w:t>
      </w:r>
      <w:r>
        <w:rPr>
          <w:spacing w:val="-10"/>
          <w:sz w:val="19"/>
        </w:rPr>
        <w:t> </w:t>
      </w:r>
      <w:r>
        <w:rPr>
          <w:sz w:val="19"/>
        </w:rPr>
        <w:t>divulgação do Contrato e de seus aditamentos no Portal Nacional de Contratações Públicas – PNCP, condição indispensável para sua eficácia, deverá ocorrer nos prazos estipulados pelo art. 94 </w:t>
      </w:r>
      <w:r>
        <w:rPr>
          <w:sz w:val="19"/>
        </w:rPr>
        <w:t>da Lei nº 14.133/2021.</w:t>
      </w:r>
    </w:p>
    <w:p>
      <w:pPr>
        <w:pStyle w:val="ListParagraph"/>
        <w:numPr>
          <w:ilvl w:val="1"/>
          <w:numId w:val="59"/>
        </w:numPr>
        <w:tabs>
          <w:tab w:pos="495" w:val="left" w:leader="none"/>
        </w:tabs>
        <w:spacing w:line="218" w:lineRule="exact" w:before="0" w:after="0"/>
        <w:ind w:left="495" w:right="0" w:hanging="381"/>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spacing w:before="54"/>
        <w:ind w:left="0"/>
      </w:pPr>
    </w:p>
    <w:p>
      <w:pPr>
        <w:spacing w:before="1"/>
        <w:ind w:left="114" w:right="0" w:firstLine="0"/>
        <w:jc w:val="left"/>
        <w:rPr>
          <w:sz w:val="26"/>
        </w:rPr>
      </w:pPr>
      <w:r>
        <w:rPr>
          <w:sz w:val="26"/>
        </w:rPr>
        <w:t>CLÁUSULA DÉCIMA</w:t>
      </w:r>
      <w:r>
        <w:rPr>
          <w:spacing w:val="1"/>
          <w:sz w:val="26"/>
        </w:rPr>
        <w:t> </w:t>
      </w:r>
      <w:r>
        <w:rPr>
          <w:sz w:val="26"/>
        </w:rPr>
        <w:t>SÉTIMA -</w:t>
      </w:r>
      <w:r>
        <w:rPr>
          <w:spacing w:val="20"/>
          <w:sz w:val="26"/>
        </w:rPr>
        <w:t> </w:t>
      </w:r>
      <w:r>
        <w:rPr>
          <w:sz w:val="26"/>
        </w:rPr>
        <w:t>DA </w:t>
      </w:r>
      <w:r>
        <w:rPr>
          <w:spacing w:val="-2"/>
          <w:sz w:val="26"/>
        </w:rPr>
        <w:t>HOMOLOGAÇÃO</w:t>
      </w:r>
    </w:p>
    <w:p>
      <w:pPr>
        <w:pStyle w:val="ListParagraph"/>
        <w:numPr>
          <w:ilvl w:val="1"/>
          <w:numId w:val="60"/>
        </w:numPr>
        <w:tabs>
          <w:tab w:pos="495" w:val="left" w:leader="none"/>
        </w:tabs>
        <w:spacing w:line="240" w:lineRule="auto" w:before="38" w:after="0"/>
        <w:ind w:left="495" w:right="0" w:hanging="381"/>
        <w:jc w:val="left"/>
        <w:rPr>
          <w:sz w:val="19"/>
        </w:rPr>
      </w:pPr>
      <w:r>
        <w:rPr>
          <w:sz w:val="19"/>
        </w:rPr>
        <w:t>O</w:t>
      </w:r>
      <w:r>
        <w:rPr>
          <w:spacing w:val="-3"/>
          <w:sz w:val="19"/>
        </w:rPr>
        <w:t> </w:t>
      </w:r>
      <w:r>
        <w:rPr>
          <w:sz w:val="19"/>
        </w:rPr>
        <w:t>presente</w:t>
      </w:r>
      <w:r>
        <w:rPr>
          <w:spacing w:val="-1"/>
          <w:sz w:val="19"/>
        </w:rPr>
        <w:t> </w:t>
      </w:r>
      <w:r>
        <w:rPr>
          <w:b/>
          <w:sz w:val="19"/>
        </w:rPr>
        <w:t>CONTRATO </w:t>
      </w:r>
      <w:r>
        <w:rPr>
          <w:sz w:val="19"/>
        </w:rPr>
        <w:t>deverá</w:t>
      </w:r>
      <w:r>
        <w:rPr>
          <w:spacing w:val="-1"/>
          <w:sz w:val="19"/>
        </w:rPr>
        <w:t> </w:t>
      </w:r>
      <w:r>
        <w:rPr>
          <w:sz w:val="19"/>
        </w:rPr>
        <w:t>ser</w:t>
      </w:r>
      <w:r>
        <w:rPr>
          <w:spacing w:val="-1"/>
          <w:sz w:val="19"/>
        </w:rPr>
        <w:t> </w:t>
      </w:r>
      <w:r>
        <w:rPr>
          <w:sz w:val="19"/>
        </w:rPr>
        <w:t>submetido à</w:t>
      </w:r>
      <w:r>
        <w:rPr>
          <w:spacing w:val="-1"/>
          <w:sz w:val="19"/>
        </w:rPr>
        <w:t> </w:t>
      </w:r>
      <w:r>
        <w:rPr>
          <w:sz w:val="19"/>
        </w:rPr>
        <w:t>homologação do</w:t>
      </w:r>
      <w:r>
        <w:rPr>
          <w:spacing w:val="-1"/>
          <w:sz w:val="19"/>
        </w:rPr>
        <w:t> </w:t>
      </w:r>
      <w:r>
        <w:rPr>
          <w:sz w:val="19"/>
        </w:rPr>
        <w:t>Conselho</w:t>
      </w:r>
      <w:r>
        <w:rPr>
          <w:spacing w:val="-1"/>
          <w:sz w:val="19"/>
        </w:rPr>
        <w:t> </w:t>
      </w:r>
      <w:r>
        <w:rPr>
          <w:sz w:val="19"/>
        </w:rPr>
        <w:t>de Curadores</w:t>
      </w:r>
      <w:r>
        <w:rPr>
          <w:spacing w:val="-1"/>
          <w:sz w:val="19"/>
        </w:rPr>
        <w:t> </w:t>
      </w:r>
      <w:r>
        <w:rPr>
          <w:sz w:val="19"/>
        </w:rPr>
        <w:t>da UERJ,</w:t>
      </w:r>
      <w:r>
        <w:rPr>
          <w:spacing w:val="-1"/>
          <w:sz w:val="19"/>
        </w:rPr>
        <w:t> </w:t>
      </w:r>
      <w:r>
        <w:rPr>
          <w:sz w:val="19"/>
        </w:rPr>
        <w:t>nos</w:t>
      </w:r>
      <w:r>
        <w:rPr>
          <w:spacing w:val="-1"/>
          <w:sz w:val="19"/>
        </w:rPr>
        <w:t> </w:t>
      </w:r>
      <w:r>
        <w:rPr>
          <w:sz w:val="19"/>
        </w:rPr>
        <w:t>termos do</w:t>
      </w:r>
      <w:r>
        <w:rPr>
          <w:spacing w:val="-1"/>
          <w:sz w:val="19"/>
        </w:rPr>
        <w:t> </w:t>
      </w:r>
      <w:r>
        <w:rPr>
          <w:sz w:val="19"/>
        </w:rPr>
        <w:t>inciso</w:t>
      </w:r>
      <w:r>
        <w:rPr>
          <w:spacing w:val="-1"/>
          <w:sz w:val="19"/>
        </w:rPr>
        <w:t> </w:t>
      </w:r>
      <w:r>
        <w:rPr>
          <w:sz w:val="19"/>
        </w:rPr>
        <w:t>X do</w:t>
      </w:r>
      <w:r>
        <w:rPr>
          <w:spacing w:val="-1"/>
          <w:sz w:val="19"/>
        </w:rPr>
        <w:t> </w:t>
      </w:r>
      <w:r>
        <w:rPr>
          <w:sz w:val="19"/>
        </w:rPr>
        <w:t>art. 10</w:t>
      </w:r>
      <w:r>
        <w:rPr>
          <w:spacing w:val="-1"/>
          <w:sz w:val="19"/>
        </w:rPr>
        <w:t> </w:t>
      </w:r>
      <w:r>
        <w:rPr>
          <w:sz w:val="19"/>
        </w:rPr>
        <w:t>do</w:t>
      </w:r>
      <w:r>
        <w:rPr>
          <w:spacing w:val="-1"/>
          <w:sz w:val="19"/>
        </w:rPr>
        <w:t> </w:t>
      </w:r>
      <w:r>
        <w:rPr>
          <w:sz w:val="19"/>
        </w:rPr>
        <w:t>Provimento n.º</w:t>
      </w:r>
      <w:r>
        <w:rPr>
          <w:spacing w:val="-1"/>
          <w:sz w:val="19"/>
        </w:rPr>
        <w:t> </w:t>
      </w:r>
      <w:r>
        <w:rPr>
          <w:sz w:val="19"/>
        </w:rPr>
        <w:t>002/2000 de</w:t>
      </w:r>
      <w:r>
        <w:rPr>
          <w:spacing w:val="-1"/>
          <w:sz w:val="19"/>
        </w:rPr>
        <w:t> </w:t>
      </w:r>
      <w:r>
        <w:rPr>
          <w:sz w:val="19"/>
        </w:rPr>
        <w:t>02</w:t>
      </w:r>
      <w:r>
        <w:rPr>
          <w:spacing w:val="-1"/>
          <w:sz w:val="19"/>
        </w:rPr>
        <w:t> </w:t>
      </w:r>
      <w:r>
        <w:rPr>
          <w:sz w:val="19"/>
        </w:rPr>
        <w:t>de maio</w:t>
      </w:r>
      <w:r>
        <w:rPr>
          <w:spacing w:val="-1"/>
          <w:sz w:val="19"/>
        </w:rPr>
        <w:t> </w:t>
      </w:r>
      <w:r>
        <w:rPr>
          <w:sz w:val="19"/>
        </w:rPr>
        <w:t>de </w:t>
      </w:r>
      <w:r>
        <w:rPr>
          <w:spacing w:val="-2"/>
          <w:sz w:val="19"/>
        </w:rPr>
        <w:t>2000.</w:t>
      </w:r>
    </w:p>
    <w:p>
      <w:pPr>
        <w:pStyle w:val="BodyText"/>
        <w:spacing w:before="77"/>
        <w:ind w:left="0"/>
      </w:pPr>
    </w:p>
    <w:p>
      <w:pPr>
        <w:pStyle w:val="Heading2"/>
        <w:ind w:left="114"/>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ListParagraph"/>
        <w:numPr>
          <w:ilvl w:val="1"/>
          <w:numId w:val="61"/>
        </w:numPr>
        <w:tabs>
          <w:tab w:pos="516" w:val="left" w:leader="none"/>
        </w:tabs>
        <w:spacing w:line="283" w:lineRule="auto" w:before="39" w:after="0"/>
        <w:ind w:left="114" w:right="112" w:firstLine="0"/>
        <w:jc w:val="left"/>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w:t>
      </w:r>
      <w:r>
        <w:rPr>
          <w:spacing w:val="21"/>
          <w:sz w:val="19"/>
        </w:rPr>
        <w:t> </w:t>
      </w:r>
      <w:r>
        <w:rPr>
          <w:sz w:val="19"/>
        </w:rPr>
        <w:t>com</w:t>
      </w:r>
      <w:r>
        <w:rPr>
          <w:spacing w:val="21"/>
          <w:sz w:val="19"/>
        </w:rPr>
        <w:t> </w:t>
      </w:r>
      <w:r>
        <w:rPr>
          <w:sz w:val="19"/>
        </w:rPr>
        <w:t>expressa renúncia a qualquer outro, por mais privilegiado que seja.</w:t>
      </w:r>
    </w:p>
    <w:p>
      <w:pPr>
        <w:pStyle w:val="BodyText"/>
        <w:spacing w:before="38"/>
        <w:ind w:left="0"/>
      </w:pPr>
    </w:p>
    <w:p>
      <w:pPr>
        <w:pStyle w:val="BodyText"/>
        <w:spacing w:line="283" w:lineRule="auto"/>
      </w:pPr>
      <w:r>
        <w:rPr/>
        <w:t>E,</w:t>
      </w:r>
      <w:r>
        <w:rPr>
          <w:spacing w:val="12"/>
        </w:rPr>
        <w:t> </w:t>
      </w:r>
      <w:r>
        <w:rPr/>
        <w:t>por</w:t>
      </w:r>
      <w:r>
        <w:rPr>
          <w:spacing w:val="12"/>
        </w:rPr>
        <w:t> </w:t>
      </w:r>
      <w:r>
        <w:rPr/>
        <w:t>estarem</w:t>
      </w:r>
      <w:r>
        <w:rPr>
          <w:spacing w:val="12"/>
        </w:rPr>
        <w:t> </w:t>
      </w:r>
      <w:r>
        <w:rPr/>
        <w:t>assim</w:t>
      </w:r>
      <w:r>
        <w:rPr>
          <w:spacing w:val="12"/>
        </w:rPr>
        <w:t> </w:t>
      </w:r>
      <w:r>
        <w:rPr/>
        <w:t>acordes</w:t>
      </w:r>
      <w:r>
        <w:rPr>
          <w:spacing w:val="12"/>
        </w:rPr>
        <w:t> </w:t>
      </w:r>
      <w:r>
        <w:rPr/>
        <w:t>em</w:t>
      </w:r>
      <w:r>
        <w:rPr>
          <w:spacing w:val="12"/>
        </w:rPr>
        <w:t> </w:t>
      </w:r>
      <w:r>
        <w:rPr/>
        <w:t>todas</w:t>
      </w:r>
      <w:r>
        <w:rPr>
          <w:spacing w:val="12"/>
        </w:rPr>
        <w:t> </w:t>
      </w:r>
      <w:r>
        <w:rPr/>
        <w:t>as</w:t>
      </w:r>
      <w:r>
        <w:rPr>
          <w:spacing w:val="12"/>
        </w:rPr>
        <w:t> </w:t>
      </w:r>
      <w:r>
        <w:rPr/>
        <w:t>condições</w:t>
      </w:r>
      <w:r>
        <w:rPr>
          <w:spacing w:val="12"/>
        </w:rPr>
        <w:t> </w:t>
      </w:r>
      <w:r>
        <w:rPr/>
        <w:t>e</w:t>
      </w:r>
      <w:r>
        <w:rPr>
          <w:spacing w:val="12"/>
        </w:rPr>
        <w:t> </w:t>
      </w:r>
      <w:r>
        <w:rPr/>
        <w:t>cláusulas</w:t>
      </w:r>
      <w:r>
        <w:rPr>
          <w:spacing w:val="12"/>
        </w:rPr>
        <w:t> </w:t>
      </w:r>
      <w:r>
        <w:rPr/>
        <w:t>estabelecidas</w:t>
      </w:r>
      <w:r>
        <w:rPr>
          <w:spacing w:val="12"/>
        </w:rPr>
        <w:t> </w:t>
      </w:r>
      <w:r>
        <w:rPr/>
        <w:t>neste</w:t>
      </w:r>
      <w:r>
        <w:rPr>
          <w:spacing w:val="12"/>
        </w:rPr>
        <w:t> </w:t>
      </w:r>
      <w:r>
        <w:rPr/>
        <w:t>Contrato,</w:t>
      </w:r>
      <w:r>
        <w:rPr>
          <w:spacing w:val="12"/>
        </w:rPr>
        <w:t> </w:t>
      </w:r>
      <w:r>
        <w:rPr/>
        <w:t>firmam</w:t>
      </w:r>
      <w:r>
        <w:rPr>
          <w:spacing w:val="12"/>
        </w:rPr>
        <w:t> </w:t>
      </w:r>
      <w:r>
        <w:rPr/>
        <w:t>as</w:t>
      </w:r>
      <w:r>
        <w:rPr>
          <w:spacing w:val="12"/>
        </w:rPr>
        <w:t> </w:t>
      </w:r>
      <w:r>
        <w:rPr/>
        <w:t>partes</w:t>
      </w:r>
      <w:r>
        <w:rPr>
          <w:spacing w:val="12"/>
        </w:rPr>
        <w:t> </w:t>
      </w:r>
      <w:r>
        <w:rPr/>
        <w:t>o</w:t>
      </w:r>
      <w:r>
        <w:rPr>
          <w:spacing w:val="12"/>
        </w:rPr>
        <w:t> </w:t>
      </w:r>
      <w:r>
        <w:rPr/>
        <w:t>presente</w:t>
      </w:r>
      <w:r>
        <w:rPr>
          <w:spacing w:val="12"/>
        </w:rPr>
        <w:t> </w:t>
      </w:r>
      <w:r>
        <w:rPr/>
        <w:t>instrumento,</w:t>
      </w:r>
      <w:r>
        <w:rPr>
          <w:spacing w:val="12"/>
        </w:rPr>
        <w:t> </w:t>
      </w:r>
      <w:r>
        <w:rPr/>
        <w:t>depois</w:t>
      </w:r>
      <w:r>
        <w:rPr>
          <w:spacing w:val="12"/>
        </w:rPr>
        <w:t> </w:t>
      </w:r>
      <w:r>
        <w:rPr/>
        <w:t>de</w:t>
      </w:r>
      <w:r>
        <w:rPr>
          <w:spacing w:val="12"/>
        </w:rPr>
        <w:t> </w:t>
      </w:r>
      <w:r>
        <w:rPr/>
        <w:t>achado</w:t>
      </w:r>
      <w:r>
        <w:rPr>
          <w:spacing w:val="12"/>
        </w:rPr>
        <w:t> </w:t>
      </w:r>
      <w:r>
        <w:rPr/>
        <w:t>conforme,</w:t>
      </w:r>
      <w:r>
        <w:rPr>
          <w:spacing w:val="12"/>
        </w:rPr>
        <w:t> </w:t>
      </w:r>
      <w:r>
        <w:rPr/>
        <w:t>em</w:t>
      </w:r>
      <w:r>
        <w:rPr>
          <w:spacing w:val="12"/>
        </w:rPr>
        <w:t> </w:t>
      </w:r>
      <w:r>
        <w:rPr/>
        <w:t>presença</w:t>
      </w:r>
      <w:r>
        <w:rPr>
          <w:spacing w:val="12"/>
        </w:rPr>
        <w:t> </w:t>
      </w:r>
      <w:r>
        <w:rPr/>
        <w:t>das</w:t>
      </w:r>
      <w:r>
        <w:rPr>
          <w:spacing w:val="12"/>
        </w:rPr>
        <w:t> </w:t>
      </w:r>
      <w:r>
        <w:rPr/>
        <w:t>testemunhas</w:t>
      </w:r>
      <w:r>
        <w:rPr>
          <w:spacing w:val="12"/>
        </w:rPr>
        <w:t> </w:t>
      </w:r>
      <w:r>
        <w:rPr/>
        <w:t>abaixo </w:t>
      </w:r>
      <w:r>
        <w:rPr>
          <w:spacing w:val="-2"/>
        </w:rPr>
        <w:t>firmadas.</w:t>
      </w:r>
    </w:p>
    <w:p>
      <w:pPr>
        <w:pStyle w:val="BodyText"/>
        <w:spacing w:after="0" w:line="283" w:lineRule="auto"/>
        <w:sectPr>
          <w:pgSz w:w="15840" w:h="24480"/>
          <w:pgMar w:top="0" w:bottom="0" w:left="0" w:right="0"/>
        </w:sectPr>
      </w:pPr>
    </w:p>
    <w:p>
      <w:pPr>
        <w:pStyle w:val="BodyText"/>
        <w:spacing w:before="74"/>
        <w:ind w:left="0" w:right="98"/>
        <w:jc w:val="center"/>
      </w:pPr>
      <w:r>
        <w:rPr/>
        <w:t>RIO DE JANEIRO, de </w:t>
      </w:r>
      <w:r>
        <w:rPr>
          <w:spacing w:val="-2"/>
        </w:rPr>
        <w:t>2025.</w:t>
      </w:r>
    </w:p>
    <w:p>
      <w:pPr>
        <w:pStyle w:val="BodyText"/>
        <w:spacing w:before="149"/>
        <w:ind w:left="0"/>
      </w:pPr>
    </w:p>
    <w:p>
      <w:pPr>
        <w:pStyle w:val="BodyText"/>
        <w:ind w:left="0" w:right="112"/>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ind w:left="0"/>
      </w:pPr>
    </w:p>
    <w:p>
      <w:pPr>
        <w:pStyle w:val="BodyText"/>
        <w:spacing w:before="145"/>
        <w:ind w:left="0"/>
      </w:pPr>
    </w:p>
    <w:p>
      <w:pPr>
        <w:pStyle w:val="BodyText"/>
        <w:spacing w:line="283" w:lineRule="auto"/>
        <w:ind w:left="6309" w:right="6069" w:firstLine="1057"/>
      </w:pPr>
      <w:r>
        <w:rPr>
          <w:spacing w:val="-2"/>
        </w:rPr>
        <w:t>CONTRATADO IDENTIFICAÇÃO DO </w:t>
      </w:r>
      <w:r>
        <w:rPr>
          <w:spacing w:val="-2"/>
        </w:rPr>
        <w:t>REPRESENTANTE</w:t>
      </w:r>
    </w:p>
    <w:p>
      <w:pPr>
        <w:pStyle w:val="BodyText"/>
        <w:ind w:left="0"/>
      </w:pPr>
    </w:p>
    <w:p>
      <w:pPr>
        <w:pStyle w:val="BodyText"/>
        <w:ind w:left="0"/>
      </w:pPr>
    </w:p>
    <w:p>
      <w:pPr>
        <w:pStyle w:val="BodyText"/>
        <w:spacing w:before="1"/>
        <w:ind w:left="0"/>
      </w:pPr>
    </w:p>
    <w:p>
      <w:pPr>
        <w:pStyle w:val="BodyText"/>
        <w:spacing w:line="722" w:lineRule="auto" w:before="1"/>
        <w:ind w:left="6623" w:right="6721"/>
        <w:jc w:val="center"/>
      </w:pPr>
      <w:r>
        <w:rPr>
          <w:spacing w:val="-2"/>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97"/>
        <w:ind w:left="0"/>
      </w:pPr>
    </w:p>
    <w:p>
      <w:pPr>
        <w:spacing w:before="0"/>
        <w:ind w:left="0" w:right="98" w:firstLine="0"/>
        <w:jc w:val="center"/>
        <w:rPr>
          <w:b/>
          <w:sz w:val="19"/>
        </w:rPr>
      </w:pPr>
      <w:r>
        <w:rPr>
          <w:b/>
          <w:sz w:val="19"/>
          <w:u w:val="single"/>
        </w:rPr>
        <w:t>ANEXO</w:t>
      </w:r>
      <w:r>
        <w:rPr>
          <w:b/>
          <w:spacing w:val="-12"/>
          <w:sz w:val="19"/>
          <w:u w:val="single"/>
        </w:rPr>
        <w:t> </w:t>
      </w:r>
      <w:r>
        <w:rPr>
          <w:b/>
          <w:sz w:val="19"/>
          <w:u w:val="single"/>
        </w:rPr>
        <w:t>III</w:t>
      </w:r>
      <w:r>
        <w:rPr>
          <w:b/>
          <w:spacing w:val="-6"/>
          <w:sz w:val="19"/>
          <w:u w:val="single"/>
        </w:rPr>
        <w:t> </w:t>
      </w:r>
      <w:r>
        <w:rPr>
          <w:b/>
          <w:sz w:val="19"/>
          <w:u w:val="single"/>
        </w:rPr>
        <w:t>–</w:t>
      </w:r>
      <w:r>
        <w:rPr>
          <w:b/>
          <w:spacing w:val="-5"/>
          <w:sz w:val="19"/>
          <w:u w:val="single"/>
        </w:rPr>
        <w:t> </w:t>
      </w:r>
      <w:r>
        <w:rPr>
          <w:b/>
          <w:sz w:val="19"/>
          <w:u w:val="single"/>
        </w:rPr>
        <w:t>DOCUMENTAÇÃO</w:t>
      </w:r>
      <w:r>
        <w:rPr>
          <w:b/>
          <w:spacing w:val="-6"/>
          <w:sz w:val="19"/>
          <w:u w:val="single"/>
        </w:rPr>
        <w:t> </w:t>
      </w:r>
      <w:r>
        <w:rPr>
          <w:b/>
          <w:sz w:val="19"/>
          <w:u w:val="single"/>
        </w:rPr>
        <w:t>EXIGIDA</w:t>
      </w:r>
      <w:r>
        <w:rPr>
          <w:b/>
          <w:spacing w:val="-12"/>
          <w:sz w:val="19"/>
          <w:u w:val="single"/>
        </w:rPr>
        <w:t> </w:t>
      </w:r>
      <w:r>
        <w:rPr>
          <w:b/>
          <w:sz w:val="19"/>
          <w:u w:val="single"/>
        </w:rPr>
        <w:t>PARA</w:t>
      </w:r>
      <w:r>
        <w:rPr>
          <w:b/>
          <w:spacing w:val="-11"/>
          <w:sz w:val="19"/>
          <w:u w:val="single"/>
        </w:rPr>
        <w:t> </w:t>
      </w:r>
      <w:r>
        <w:rPr>
          <w:b/>
          <w:spacing w:val="-2"/>
          <w:sz w:val="19"/>
          <w:u w:val="single"/>
        </w:rPr>
        <w:t>HABILITAÇÃO</w:t>
      </w:r>
    </w:p>
    <w:p>
      <w:pPr>
        <w:pStyle w:val="BodyText"/>
        <w:spacing w:before="77"/>
        <w:ind w:left="0"/>
        <w:rPr>
          <w:b/>
        </w:rPr>
      </w:pPr>
    </w:p>
    <w:p>
      <w:pPr>
        <w:pStyle w:val="Heading2"/>
        <w:numPr>
          <w:ilvl w:val="0"/>
          <w:numId w:val="62"/>
        </w:numPr>
        <w:tabs>
          <w:tab w:pos="304" w:val="left" w:leader="none"/>
        </w:tabs>
        <w:spacing w:line="240" w:lineRule="auto" w:before="1" w:after="0"/>
        <w:ind w:left="304" w:right="0" w:hanging="190"/>
        <w:jc w:val="left"/>
      </w:pPr>
      <w:r>
        <w:rPr>
          <w:spacing w:val="-2"/>
        </w:rPr>
        <w:t>HABILITAÇÃO</w:t>
      </w:r>
      <w:r>
        <w:rPr>
          <w:spacing w:val="7"/>
        </w:rPr>
        <w:t> </w:t>
      </w:r>
      <w:r>
        <w:rPr>
          <w:spacing w:val="-2"/>
        </w:rPr>
        <w:t>JURÍDICA</w:t>
      </w:r>
    </w:p>
    <w:p>
      <w:pPr>
        <w:pStyle w:val="ListParagraph"/>
        <w:numPr>
          <w:ilvl w:val="1"/>
          <w:numId w:val="62"/>
        </w:numPr>
        <w:tabs>
          <w:tab w:pos="399" w:val="left" w:leader="none"/>
        </w:tabs>
        <w:spacing w:line="240" w:lineRule="auto" w:before="53" w:after="0"/>
        <w:ind w:left="399"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62"/>
        </w:numPr>
        <w:tabs>
          <w:tab w:pos="399" w:val="left" w:leader="none"/>
        </w:tabs>
        <w:spacing w:line="240" w:lineRule="auto" w:before="39" w:after="0"/>
        <w:ind w:left="399"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62"/>
        </w:numPr>
        <w:tabs>
          <w:tab w:pos="463" w:val="left" w:leader="none"/>
        </w:tabs>
        <w:spacing w:line="283" w:lineRule="auto" w:before="53" w:after="0"/>
        <w:ind w:left="114" w:right="112" w:firstLine="0"/>
        <w:jc w:val="both"/>
        <w:rPr>
          <w:sz w:val="19"/>
        </w:rPr>
      </w:pPr>
      <w:r>
        <w:rPr>
          <w:sz w:val="19"/>
        </w:rPr>
        <w:t>Microempreendedor Individual - MEI: Certificado da Condição de Microempreendedor Individual - CCMEI, cuja aceitação ficará condicionada à verificação da autenticidade no </w:t>
      </w:r>
      <w:r>
        <w:rPr>
          <w:sz w:val="19"/>
        </w:rPr>
        <w:t>sítio </w:t>
      </w:r>
      <w:hyperlink r:id="rId44">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ListParagraph"/>
        <w:numPr>
          <w:ilvl w:val="1"/>
          <w:numId w:val="62"/>
        </w:numPr>
        <w:tabs>
          <w:tab w:pos="421" w:val="left" w:leader="none"/>
        </w:tabs>
        <w:spacing w:line="290" w:lineRule="auto" w:before="13" w:after="0"/>
        <w:ind w:left="114" w:right="112"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2"/>
        </w:numPr>
        <w:tabs>
          <w:tab w:pos="413" w:val="left" w:leader="none"/>
        </w:tabs>
        <w:spacing w:line="290" w:lineRule="auto" w:before="8" w:after="0"/>
        <w:ind w:left="114" w:right="112" w:firstLine="0"/>
        <w:jc w:val="both"/>
        <w:rPr>
          <w:sz w:val="19"/>
        </w:rPr>
      </w:pPr>
      <w:r>
        <w:rPr>
          <w:sz w:val="19"/>
        </w:rPr>
        <w:t>Sociedade Empresária Estrangeira em funcionamento no País: portaria de autorização de funcionamento no Brasil, publicada no Diário Oficial da União e arquivada na Junta Comercial da </w:t>
      </w:r>
      <w:r>
        <w:rPr>
          <w:sz w:val="19"/>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2"/>
        </w:numPr>
        <w:tabs>
          <w:tab w:pos="399" w:val="left" w:leader="none"/>
        </w:tabs>
        <w:spacing w:line="212" w:lineRule="exact" w:before="0" w:after="0"/>
        <w:ind w:left="399"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62"/>
        </w:numPr>
        <w:tabs>
          <w:tab w:pos="408" w:val="left" w:leader="none"/>
        </w:tabs>
        <w:spacing w:line="297" w:lineRule="auto" w:before="53" w:after="0"/>
        <w:ind w:left="114" w:right="112"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2"/>
        </w:numPr>
        <w:tabs>
          <w:tab w:pos="420" w:val="left" w:leader="none"/>
        </w:tabs>
        <w:spacing w:line="206" w:lineRule="exact" w:before="0" w:after="0"/>
        <w:ind w:left="420" w:right="0" w:hanging="306"/>
        <w:jc w:val="both"/>
        <w:rPr>
          <w:sz w:val="19"/>
        </w:rPr>
      </w:pPr>
      <w:r>
        <w:rPr>
          <w:sz w:val="19"/>
        </w:rPr>
        <w:t>Sociedade</w:t>
      </w:r>
      <w:r>
        <w:rPr>
          <w:spacing w:val="20"/>
          <w:sz w:val="19"/>
        </w:rPr>
        <w:t> </w:t>
      </w:r>
      <w:r>
        <w:rPr>
          <w:sz w:val="19"/>
        </w:rPr>
        <w:t>Cooperativa:</w:t>
      </w:r>
      <w:r>
        <w:rPr>
          <w:spacing w:val="21"/>
          <w:sz w:val="19"/>
        </w:rPr>
        <w:t> </w:t>
      </w:r>
      <w:r>
        <w:rPr>
          <w:sz w:val="19"/>
        </w:rPr>
        <w:t>ata</w:t>
      </w:r>
      <w:r>
        <w:rPr>
          <w:spacing w:val="21"/>
          <w:sz w:val="19"/>
        </w:rPr>
        <w:t> </w:t>
      </w:r>
      <w:r>
        <w:rPr>
          <w:sz w:val="19"/>
        </w:rPr>
        <w:t>de</w:t>
      </w:r>
      <w:r>
        <w:rPr>
          <w:spacing w:val="20"/>
          <w:sz w:val="19"/>
        </w:rPr>
        <w:t> </w:t>
      </w:r>
      <w:r>
        <w:rPr>
          <w:sz w:val="19"/>
        </w:rPr>
        <w:t>fundação</w:t>
      </w:r>
      <w:r>
        <w:rPr>
          <w:spacing w:val="21"/>
          <w:sz w:val="19"/>
        </w:rPr>
        <w:t> </w:t>
      </w:r>
      <w:r>
        <w:rPr>
          <w:sz w:val="19"/>
        </w:rPr>
        <w:t>e</w:t>
      </w:r>
      <w:r>
        <w:rPr>
          <w:spacing w:val="21"/>
          <w:sz w:val="19"/>
        </w:rPr>
        <w:t> </w:t>
      </w:r>
      <w:r>
        <w:rPr>
          <w:sz w:val="19"/>
        </w:rPr>
        <w:t>estatuto</w:t>
      </w:r>
      <w:r>
        <w:rPr>
          <w:spacing w:val="21"/>
          <w:sz w:val="19"/>
        </w:rPr>
        <w:t> </w:t>
      </w:r>
      <w:r>
        <w:rPr>
          <w:sz w:val="19"/>
        </w:rPr>
        <w:t>social</w:t>
      </w:r>
      <w:r>
        <w:rPr>
          <w:spacing w:val="20"/>
          <w:sz w:val="19"/>
        </w:rPr>
        <w:t> </w:t>
      </w:r>
      <w:r>
        <w:rPr>
          <w:sz w:val="19"/>
        </w:rPr>
        <w:t>em</w:t>
      </w:r>
      <w:r>
        <w:rPr>
          <w:spacing w:val="21"/>
          <w:sz w:val="19"/>
        </w:rPr>
        <w:t> </w:t>
      </w:r>
      <w:r>
        <w:rPr>
          <w:sz w:val="19"/>
        </w:rPr>
        <w:t>vigor,</w:t>
      </w:r>
      <w:r>
        <w:rPr>
          <w:spacing w:val="21"/>
          <w:sz w:val="19"/>
        </w:rPr>
        <w:t> </w:t>
      </w:r>
      <w:r>
        <w:rPr>
          <w:sz w:val="19"/>
        </w:rPr>
        <w:t>com</w:t>
      </w:r>
      <w:r>
        <w:rPr>
          <w:spacing w:val="20"/>
          <w:sz w:val="19"/>
        </w:rPr>
        <w:t> </w:t>
      </w:r>
      <w:r>
        <w:rPr>
          <w:sz w:val="19"/>
        </w:rPr>
        <w:t>a</w:t>
      </w:r>
      <w:r>
        <w:rPr>
          <w:spacing w:val="21"/>
          <w:sz w:val="19"/>
        </w:rPr>
        <w:t> </w:t>
      </w:r>
      <w:r>
        <w:rPr>
          <w:sz w:val="19"/>
        </w:rPr>
        <w:t>ata</w:t>
      </w:r>
      <w:r>
        <w:rPr>
          <w:spacing w:val="21"/>
          <w:sz w:val="19"/>
        </w:rPr>
        <w:t> </w:t>
      </w:r>
      <w:r>
        <w:rPr>
          <w:sz w:val="19"/>
        </w:rPr>
        <w:t>da</w:t>
      </w:r>
      <w:r>
        <w:rPr>
          <w:spacing w:val="21"/>
          <w:sz w:val="19"/>
        </w:rPr>
        <w:t> </w:t>
      </w:r>
      <w:r>
        <w:rPr>
          <w:sz w:val="19"/>
        </w:rPr>
        <w:t>assembleia</w:t>
      </w:r>
      <w:r>
        <w:rPr>
          <w:spacing w:val="20"/>
          <w:sz w:val="19"/>
        </w:rPr>
        <w:t> </w:t>
      </w:r>
      <w:r>
        <w:rPr>
          <w:sz w:val="19"/>
        </w:rPr>
        <w:t>que</w:t>
      </w:r>
      <w:r>
        <w:rPr>
          <w:spacing w:val="21"/>
          <w:sz w:val="19"/>
        </w:rPr>
        <w:t> </w:t>
      </w:r>
      <w:r>
        <w:rPr>
          <w:sz w:val="19"/>
        </w:rPr>
        <w:t>o</w:t>
      </w:r>
      <w:r>
        <w:rPr>
          <w:spacing w:val="21"/>
          <w:sz w:val="19"/>
        </w:rPr>
        <w:t> </w:t>
      </w:r>
      <w:r>
        <w:rPr>
          <w:sz w:val="19"/>
        </w:rPr>
        <w:t>aprovou,</w:t>
      </w:r>
      <w:r>
        <w:rPr>
          <w:spacing w:val="21"/>
          <w:sz w:val="19"/>
        </w:rPr>
        <w:t> </w:t>
      </w:r>
      <w:r>
        <w:rPr>
          <w:sz w:val="19"/>
        </w:rPr>
        <w:t>devidamente</w:t>
      </w:r>
      <w:r>
        <w:rPr>
          <w:spacing w:val="20"/>
          <w:sz w:val="19"/>
        </w:rPr>
        <w:t> </w:t>
      </w:r>
      <w:r>
        <w:rPr>
          <w:sz w:val="19"/>
        </w:rPr>
        <w:t>arquivado</w:t>
      </w:r>
      <w:r>
        <w:rPr>
          <w:spacing w:val="21"/>
          <w:sz w:val="19"/>
        </w:rPr>
        <w:t> </w:t>
      </w:r>
      <w:r>
        <w:rPr>
          <w:sz w:val="19"/>
        </w:rPr>
        <w:t>na</w:t>
      </w:r>
      <w:r>
        <w:rPr>
          <w:spacing w:val="21"/>
          <w:sz w:val="19"/>
        </w:rPr>
        <w:t> </w:t>
      </w:r>
      <w:r>
        <w:rPr>
          <w:sz w:val="19"/>
        </w:rPr>
        <w:t>Junta</w:t>
      </w:r>
      <w:r>
        <w:rPr>
          <w:spacing w:val="20"/>
          <w:sz w:val="19"/>
        </w:rPr>
        <w:t> </w:t>
      </w:r>
      <w:r>
        <w:rPr>
          <w:sz w:val="19"/>
        </w:rPr>
        <w:t>Comercial</w:t>
      </w:r>
      <w:r>
        <w:rPr>
          <w:spacing w:val="21"/>
          <w:sz w:val="19"/>
        </w:rPr>
        <w:t> </w:t>
      </w:r>
      <w:r>
        <w:rPr>
          <w:sz w:val="19"/>
        </w:rPr>
        <w:t>ou</w:t>
      </w:r>
      <w:r>
        <w:rPr>
          <w:spacing w:val="21"/>
          <w:sz w:val="19"/>
        </w:rPr>
        <w:t> </w:t>
      </w:r>
      <w:r>
        <w:rPr>
          <w:sz w:val="19"/>
        </w:rPr>
        <w:t>inscrito</w:t>
      </w:r>
      <w:r>
        <w:rPr>
          <w:spacing w:val="21"/>
          <w:sz w:val="19"/>
        </w:rPr>
        <w:t> </w:t>
      </w:r>
      <w:r>
        <w:rPr>
          <w:sz w:val="19"/>
        </w:rPr>
        <w:t>no</w:t>
      </w:r>
      <w:r>
        <w:rPr>
          <w:spacing w:val="20"/>
          <w:sz w:val="19"/>
        </w:rPr>
        <w:t> </w:t>
      </w:r>
      <w:r>
        <w:rPr>
          <w:sz w:val="19"/>
        </w:rPr>
        <w:t>Registro</w:t>
      </w:r>
      <w:r>
        <w:rPr>
          <w:spacing w:val="21"/>
          <w:sz w:val="19"/>
        </w:rPr>
        <w:t> </w:t>
      </w:r>
      <w:r>
        <w:rPr>
          <w:sz w:val="19"/>
        </w:rPr>
        <w:t>Civil</w:t>
      </w:r>
      <w:r>
        <w:rPr>
          <w:spacing w:val="21"/>
          <w:sz w:val="19"/>
        </w:rPr>
        <w:t> </w:t>
      </w:r>
      <w:r>
        <w:rPr>
          <w:sz w:val="19"/>
        </w:rPr>
        <w:t>das</w:t>
      </w:r>
      <w:r>
        <w:rPr>
          <w:spacing w:val="21"/>
          <w:sz w:val="19"/>
        </w:rPr>
        <w:t> </w:t>
      </w:r>
      <w:r>
        <w:rPr>
          <w:spacing w:val="-2"/>
          <w:sz w:val="19"/>
        </w:rPr>
        <w:t>Pessoas</w:t>
      </w:r>
    </w:p>
    <w:p>
      <w:pPr>
        <w:pStyle w:val="BodyText"/>
        <w:spacing w:line="283" w:lineRule="auto" w:before="53"/>
        <w:ind w:right="112"/>
        <w:jc w:val="both"/>
      </w:pPr>
      <w:r>
        <w:rPr/>
        <w:t>Jurídicas da respectiva sede, bem como o registro de que trata o art. 107 da Lei nº 5.764, de 16 de dezembro de 1971, demonstrando que a sua constituição e funcionamento observam as regras</w:t>
      </w:r>
      <w:r>
        <w:rPr>
          <w:spacing w:val="40"/>
        </w:rPr>
        <w:t> </w:t>
      </w:r>
      <w:r>
        <w:rPr/>
        <w:t>estabelecidas na legislação aplicável, em especial a Lei nº 5.764/1971, a Lei nº 12.690, de 19 de julho de 2012, e a Lei Complementar nº 130, de 17 de abril de 2009.</w:t>
      </w:r>
    </w:p>
    <w:p>
      <w:pPr>
        <w:pStyle w:val="BodyText"/>
        <w:spacing w:before="52"/>
        <w:ind w:left="0"/>
      </w:pPr>
    </w:p>
    <w:p>
      <w:pPr>
        <w:pStyle w:val="Heading2"/>
        <w:numPr>
          <w:ilvl w:val="0"/>
          <w:numId w:val="62"/>
        </w:numPr>
        <w:tabs>
          <w:tab w:pos="304" w:val="left" w:leader="none"/>
        </w:tabs>
        <w:spacing w:line="240" w:lineRule="auto" w:before="0" w:after="0"/>
        <w:ind w:left="304" w:right="0" w:hanging="190"/>
        <w:jc w:val="left"/>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ListParagraph"/>
        <w:numPr>
          <w:ilvl w:val="1"/>
          <w:numId w:val="62"/>
        </w:numPr>
        <w:tabs>
          <w:tab w:pos="399" w:val="left" w:leader="none"/>
        </w:tabs>
        <w:spacing w:line="240" w:lineRule="auto" w:before="53" w:after="0"/>
        <w:ind w:left="399"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62"/>
        </w:numPr>
        <w:tabs>
          <w:tab w:pos="408" w:val="left" w:leader="none"/>
        </w:tabs>
        <w:spacing w:line="297" w:lineRule="auto" w:before="39" w:after="0"/>
        <w:ind w:left="114" w:right="112" w:firstLine="0"/>
        <w:jc w:val="left"/>
        <w:rPr>
          <w:sz w:val="19"/>
        </w:rPr>
      </w:pPr>
      <w:r>
        <w:rPr>
          <w:sz w:val="19"/>
        </w:rPr>
        <w:t>Regularidade fiscal perante a Fazenda Nacional, mediante apresentação de certidão expedida conjuntamente pela Secretaria da Receita Federal do Brasil (RFB) e pela Procuradoria-Geral da Fazenda</w:t>
      </w:r>
      <w:r>
        <w:rPr>
          <w:spacing w:val="80"/>
          <w:sz w:val="19"/>
        </w:rPr>
        <w:t> </w:t>
      </w:r>
      <w:r>
        <w:rPr>
          <w:sz w:val="19"/>
        </w:rPr>
        <w:t>Nacional (PGFN), referente a todos os créditos tributários federais e à Dívida</w:t>
      </w:r>
      <w:r>
        <w:rPr>
          <w:spacing w:val="-5"/>
          <w:sz w:val="19"/>
        </w:rPr>
        <w:t> </w:t>
      </w:r>
      <w:r>
        <w:rPr>
          <w:sz w:val="19"/>
        </w:rPr>
        <w:t>Ativa da União (DAU) por elas administrados, inclusive aqueles relativos à Seguridade Social.</w:t>
      </w:r>
    </w:p>
    <w:p>
      <w:pPr>
        <w:pStyle w:val="ListParagraph"/>
        <w:numPr>
          <w:ilvl w:val="1"/>
          <w:numId w:val="62"/>
        </w:numPr>
        <w:tabs>
          <w:tab w:pos="399" w:val="left" w:leader="none"/>
        </w:tabs>
        <w:spacing w:line="206" w:lineRule="exact" w:before="0" w:after="0"/>
        <w:ind w:left="399"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62"/>
        </w:numPr>
        <w:tabs>
          <w:tab w:pos="405" w:val="left" w:leader="none"/>
        </w:tabs>
        <w:spacing w:line="297" w:lineRule="auto" w:before="53"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w:t>
      </w:r>
      <w:r>
        <w:rPr>
          <w:spacing w:val="80"/>
          <w:sz w:val="19"/>
        </w:rPr>
        <w:t> </w:t>
      </w:r>
      <w:r>
        <w:rPr>
          <w:sz w:val="19"/>
        </w:rPr>
        <w:t>do art. 7°, XXXIII, da Constituição.</w:t>
      </w:r>
    </w:p>
    <w:p>
      <w:pPr>
        <w:pStyle w:val="ListParagraph"/>
        <w:numPr>
          <w:ilvl w:val="1"/>
          <w:numId w:val="62"/>
        </w:numPr>
        <w:tabs>
          <w:tab w:pos="432" w:val="left" w:leader="none"/>
        </w:tabs>
        <w:spacing w:line="206" w:lineRule="exact" w:before="0" w:after="0"/>
        <w:ind w:left="432" w:right="0" w:hanging="318"/>
        <w:jc w:val="left"/>
        <w:rPr>
          <w:sz w:val="19"/>
        </w:rPr>
      </w:pPr>
      <w:r>
        <w:rPr>
          <w:sz w:val="19"/>
        </w:rPr>
        <w:t>Prova</w:t>
      </w:r>
      <w:r>
        <w:rPr>
          <w:spacing w:val="31"/>
          <w:sz w:val="19"/>
        </w:rPr>
        <w:t> </w:t>
      </w:r>
      <w:r>
        <w:rPr>
          <w:sz w:val="19"/>
        </w:rPr>
        <w:t>de</w:t>
      </w:r>
      <w:r>
        <w:rPr>
          <w:spacing w:val="32"/>
          <w:sz w:val="19"/>
        </w:rPr>
        <w:t> </w:t>
      </w:r>
      <w:r>
        <w:rPr>
          <w:sz w:val="19"/>
        </w:rPr>
        <w:t>inexistência</w:t>
      </w:r>
      <w:r>
        <w:rPr>
          <w:spacing w:val="32"/>
          <w:sz w:val="19"/>
        </w:rPr>
        <w:t> </w:t>
      </w:r>
      <w:r>
        <w:rPr>
          <w:sz w:val="19"/>
        </w:rPr>
        <w:t>de</w:t>
      </w:r>
      <w:r>
        <w:rPr>
          <w:spacing w:val="32"/>
          <w:sz w:val="19"/>
        </w:rPr>
        <w:t> </w:t>
      </w:r>
      <w:r>
        <w:rPr>
          <w:sz w:val="19"/>
        </w:rPr>
        <w:t>débitos</w:t>
      </w:r>
      <w:r>
        <w:rPr>
          <w:spacing w:val="31"/>
          <w:sz w:val="19"/>
        </w:rPr>
        <w:t> </w:t>
      </w:r>
      <w:r>
        <w:rPr>
          <w:sz w:val="19"/>
        </w:rPr>
        <w:t>inadimplidos</w:t>
      </w:r>
      <w:r>
        <w:rPr>
          <w:spacing w:val="32"/>
          <w:sz w:val="19"/>
        </w:rPr>
        <w:t> </w:t>
      </w:r>
      <w:r>
        <w:rPr>
          <w:sz w:val="19"/>
        </w:rPr>
        <w:t>perante</w:t>
      </w:r>
      <w:r>
        <w:rPr>
          <w:spacing w:val="32"/>
          <w:sz w:val="19"/>
        </w:rPr>
        <w:t> </w:t>
      </w:r>
      <w:r>
        <w:rPr>
          <w:sz w:val="19"/>
        </w:rPr>
        <w:t>a</w:t>
      </w:r>
      <w:r>
        <w:rPr>
          <w:spacing w:val="31"/>
          <w:sz w:val="19"/>
        </w:rPr>
        <w:t> </w:t>
      </w:r>
      <w:r>
        <w:rPr>
          <w:sz w:val="19"/>
        </w:rPr>
        <w:t>Justiça</w:t>
      </w:r>
      <w:r>
        <w:rPr>
          <w:spacing w:val="32"/>
          <w:sz w:val="19"/>
        </w:rPr>
        <w:t> </w:t>
      </w:r>
      <w:r>
        <w:rPr>
          <w:sz w:val="19"/>
        </w:rPr>
        <w:t>do</w:t>
      </w:r>
      <w:r>
        <w:rPr>
          <w:spacing w:val="28"/>
          <w:sz w:val="19"/>
        </w:rPr>
        <w:t> </w:t>
      </w:r>
      <w:r>
        <w:rPr>
          <w:sz w:val="19"/>
        </w:rPr>
        <w:t>Trabalho,</w:t>
      </w:r>
      <w:r>
        <w:rPr>
          <w:spacing w:val="32"/>
          <w:sz w:val="19"/>
        </w:rPr>
        <w:t> </w:t>
      </w:r>
      <w:r>
        <w:rPr>
          <w:sz w:val="19"/>
        </w:rPr>
        <w:t>mediante</w:t>
      </w:r>
      <w:r>
        <w:rPr>
          <w:spacing w:val="31"/>
          <w:sz w:val="19"/>
        </w:rPr>
        <w:t> </w:t>
      </w:r>
      <w:r>
        <w:rPr>
          <w:sz w:val="19"/>
        </w:rPr>
        <w:t>a</w:t>
      </w:r>
      <w:r>
        <w:rPr>
          <w:spacing w:val="32"/>
          <w:sz w:val="19"/>
        </w:rPr>
        <w:t> </w:t>
      </w:r>
      <w:r>
        <w:rPr>
          <w:sz w:val="19"/>
        </w:rPr>
        <w:t>apresentação</w:t>
      </w:r>
      <w:r>
        <w:rPr>
          <w:spacing w:val="32"/>
          <w:sz w:val="19"/>
        </w:rPr>
        <w:t> </w:t>
      </w:r>
      <w:r>
        <w:rPr>
          <w:sz w:val="19"/>
        </w:rPr>
        <w:t>de</w:t>
      </w:r>
      <w:r>
        <w:rPr>
          <w:spacing w:val="32"/>
          <w:sz w:val="19"/>
        </w:rPr>
        <w:t> </w:t>
      </w:r>
      <w:r>
        <w:rPr>
          <w:sz w:val="19"/>
        </w:rPr>
        <w:t>certidão</w:t>
      </w:r>
      <w:r>
        <w:rPr>
          <w:spacing w:val="31"/>
          <w:sz w:val="19"/>
        </w:rPr>
        <w:t> </w:t>
      </w:r>
      <w:r>
        <w:rPr>
          <w:sz w:val="19"/>
        </w:rPr>
        <w:t>negativa</w:t>
      </w:r>
      <w:r>
        <w:rPr>
          <w:spacing w:val="32"/>
          <w:sz w:val="19"/>
        </w:rPr>
        <w:t> </w:t>
      </w:r>
      <w:r>
        <w:rPr>
          <w:sz w:val="19"/>
        </w:rPr>
        <w:t>ou</w:t>
      </w:r>
      <w:r>
        <w:rPr>
          <w:spacing w:val="32"/>
          <w:sz w:val="19"/>
        </w:rPr>
        <w:t> </w:t>
      </w:r>
      <w:r>
        <w:rPr>
          <w:sz w:val="19"/>
        </w:rPr>
        <w:t>positiva</w:t>
      </w:r>
      <w:r>
        <w:rPr>
          <w:spacing w:val="32"/>
          <w:sz w:val="19"/>
        </w:rPr>
        <w:t> </w:t>
      </w:r>
      <w:r>
        <w:rPr>
          <w:sz w:val="19"/>
        </w:rPr>
        <w:t>com</w:t>
      </w:r>
      <w:r>
        <w:rPr>
          <w:spacing w:val="31"/>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nos</w:t>
      </w:r>
      <w:r>
        <w:rPr>
          <w:spacing w:val="31"/>
          <w:sz w:val="19"/>
        </w:rPr>
        <w:t> </w:t>
      </w:r>
      <w:r>
        <w:rPr>
          <w:sz w:val="19"/>
        </w:rPr>
        <w:t>termos</w:t>
      </w:r>
      <w:r>
        <w:rPr>
          <w:spacing w:val="32"/>
          <w:sz w:val="19"/>
        </w:rPr>
        <w:t> </w:t>
      </w:r>
      <w:r>
        <w:rPr>
          <w:sz w:val="19"/>
        </w:rPr>
        <w:t>do</w:t>
      </w:r>
      <w:r>
        <w:rPr>
          <w:spacing w:val="28"/>
          <w:sz w:val="19"/>
        </w:rPr>
        <w:t> </w:t>
      </w:r>
      <w:r>
        <w:rPr>
          <w:sz w:val="19"/>
        </w:rPr>
        <w:t>Título</w:t>
      </w:r>
      <w:r>
        <w:rPr>
          <w:spacing w:val="28"/>
          <w:sz w:val="19"/>
        </w:rPr>
        <w:t> </w:t>
      </w:r>
      <w:r>
        <w:rPr>
          <w:sz w:val="19"/>
        </w:rPr>
        <w:t>VII-A</w:t>
      </w:r>
      <w:r>
        <w:rPr>
          <w:spacing w:val="22"/>
          <w:sz w:val="19"/>
        </w:rPr>
        <w:t> </w:t>
      </w:r>
      <w:r>
        <w:rPr>
          <w:spacing w:val="-5"/>
          <w:sz w:val="19"/>
        </w:rPr>
        <w:t>da</w:t>
      </w:r>
    </w:p>
    <w:p>
      <w:pPr>
        <w:pStyle w:val="BodyText"/>
        <w:spacing w:before="53"/>
      </w:pPr>
      <w:r>
        <w:rPr/>
        <w:t>Consolidação</w:t>
      </w:r>
      <w:r>
        <w:rPr>
          <w:spacing w:val="-1"/>
        </w:rPr>
        <w:t> </w:t>
      </w:r>
      <w:r>
        <w:rPr/>
        <w:t>das Leis</w:t>
      </w:r>
      <w:r>
        <w:rPr>
          <w:spacing w:val="-1"/>
        </w:rPr>
        <w:t> </w:t>
      </w:r>
      <w:r>
        <w:rPr/>
        <w:t>do</w:t>
      </w:r>
      <w:r>
        <w:rPr>
          <w:spacing w:val="-4"/>
        </w:rPr>
        <w:t> </w:t>
      </w:r>
      <w:r>
        <w:rPr/>
        <w:t>Trabalho,</w:t>
      </w:r>
      <w:r>
        <w:rPr>
          <w:spacing w:val="-1"/>
        </w:rPr>
        <w:t> </w:t>
      </w:r>
      <w:r>
        <w:rPr/>
        <w:t>aprovada pelo</w:t>
      </w:r>
      <w:r>
        <w:rPr>
          <w:spacing w:val="-1"/>
        </w:rPr>
        <w:t> </w:t>
      </w:r>
      <w:r>
        <w:rPr/>
        <w:t>Decreto-Lei nº</w:t>
      </w:r>
      <w:r>
        <w:rPr>
          <w:spacing w:val="-1"/>
        </w:rPr>
        <w:t> </w:t>
      </w:r>
      <w:r>
        <w:rPr/>
        <w:t>5.452, de</w:t>
      </w:r>
      <w:r>
        <w:rPr>
          <w:spacing w:val="-1"/>
        </w:rPr>
        <w:t> </w:t>
      </w:r>
      <w:r>
        <w:rPr/>
        <w:t>1º de</w:t>
      </w:r>
      <w:r>
        <w:rPr>
          <w:spacing w:val="-1"/>
        </w:rPr>
        <w:t> </w:t>
      </w:r>
      <w:r>
        <w:rPr/>
        <w:t>maio de </w:t>
      </w:r>
      <w:r>
        <w:rPr>
          <w:spacing w:val="-2"/>
        </w:rPr>
        <w:t>1943.</w:t>
      </w:r>
    </w:p>
    <w:p>
      <w:pPr>
        <w:pStyle w:val="ListParagraph"/>
        <w:numPr>
          <w:ilvl w:val="1"/>
          <w:numId w:val="62"/>
        </w:numPr>
        <w:tabs>
          <w:tab w:pos="399" w:val="left" w:leader="none"/>
        </w:tabs>
        <w:spacing w:line="240" w:lineRule="auto" w:before="39" w:after="0"/>
        <w:ind w:left="399" w:right="0" w:hanging="285"/>
        <w:jc w:val="both"/>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62"/>
        </w:numPr>
        <w:tabs>
          <w:tab w:pos="545" w:val="left" w:leader="none"/>
        </w:tabs>
        <w:spacing w:line="297" w:lineRule="auto" w:before="53" w:after="0"/>
        <w:ind w:left="114" w:right="112"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w:t>
      </w:r>
      <w:r>
        <w:rPr>
          <w:sz w:val="19"/>
        </w:rPr>
        <w:t>prova de inscrição nos cadastros de contribuintes estadual e municipal, eis que a apresentação do Certificado de Condição de Microempreendedor Individual – CCMEI supre tais requisitos.</w:t>
      </w:r>
    </w:p>
    <w:p>
      <w:pPr>
        <w:pStyle w:val="ListParagraph"/>
        <w:numPr>
          <w:ilvl w:val="1"/>
          <w:numId w:val="62"/>
        </w:numPr>
        <w:tabs>
          <w:tab w:pos="399" w:val="left" w:leader="none"/>
        </w:tabs>
        <w:spacing w:line="206" w:lineRule="exact" w:before="0" w:after="0"/>
        <w:ind w:left="399" w:right="0" w:hanging="285"/>
        <w:jc w:val="both"/>
        <w:rPr>
          <w:sz w:val="19"/>
        </w:rPr>
      </w:pPr>
      <w:r>
        <w:rPr>
          <w:sz w:val="19"/>
        </w:rPr>
        <w:t>Prova de regularidade com a Fazenda do Estado do Rio de Janeiro, mediante a apresentação </w:t>
      </w:r>
      <w:r>
        <w:rPr>
          <w:spacing w:val="-5"/>
          <w:sz w:val="19"/>
        </w:rPr>
        <w:t>de:</w:t>
      </w:r>
    </w:p>
    <w:p>
      <w:pPr>
        <w:pStyle w:val="ListParagraph"/>
        <w:numPr>
          <w:ilvl w:val="2"/>
          <w:numId w:val="62"/>
        </w:numPr>
        <w:tabs>
          <w:tab w:pos="542" w:val="left" w:leader="none"/>
        </w:tabs>
        <w:spacing w:line="240" w:lineRule="auto" w:before="53" w:after="0"/>
        <w:ind w:left="542" w:right="0" w:hanging="428"/>
        <w:jc w:val="both"/>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62"/>
        </w:numPr>
        <w:tabs>
          <w:tab w:pos="542" w:val="left" w:leader="none"/>
        </w:tabs>
        <w:spacing w:line="240" w:lineRule="auto" w:before="54" w:after="0"/>
        <w:ind w:left="542" w:right="0" w:hanging="428"/>
        <w:jc w:val="both"/>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62"/>
        </w:numPr>
        <w:tabs>
          <w:tab w:pos="423" w:val="left" w:leader="none"/>
        </w:tabs>
        <w:spacing w:line="290" w:lineRule="auto" w:before="67" w:after="0"/>
        <w:ind w:left="114" w:right="112" w:firstLine="0"/>
        <w:jc w:val="both"/>
        <w:rPr>
          <w:sz w:val="19"/>
        </w:rPr>
      </w:pPr>
      <w:r>
        <w:rPr>
          <w:sz w:val="19"/>
        </w:rPr>
        <w:t>Regularidade com a Fazenda Estadual do domicílio ou sede do fornecedor, relativa à atividade em cujo exercício contrata ou concorre, com a apresentação de Certidão Negativa de Débitos, ou</w:t>
      </w:r>
      <w:r>
        <w:rPr>
          <w:spacing w:val="80"/>
          <w:sz w:val="19"/>
        </w:rPr>
        <w:t> </w:t>
      </w:r>
      <w:r>
        <w:rPr>
          <w:sz w:val="19"/>
        </w:rPr>
        <w:t>Certidão Positiva com efeito de Negativa, perante o Fisco estadual, pertinente ao Imposto sobre Operações relativas à Circulação de Mercadorias e sobre Prestações de Serviços de</w:t>
      </w:r>
      <w:r>
        <w:rPr>
          <w:spacing w:val="-4"/>
          <w:sz w:val="19"/>
        </w:rPr>
        <w:t> </w:t>
      </w:r>
      <w:r>
        <w:rPr>
          <w:sz w:val="19"/>
        </w:rPr>
        <w:t>Transporte </w:t>
      </w:r>
      <w:r>
        <w:rPr>
          <w:sz w:val="19"/>
        </w:rPr>
        <w:t>Interestadual, Intermunicipal e de Comunicação – ICMS, bem como de Certidão perante a Dívida</w:t>
      </w:r>
      <w:r>
        <w:rPr>
          <w:spacing w:val="-5"/>
          <w:sz w:val="19"/>
        </w:rPr>
        <w:t> </w:t>
      </w:r>
      <w:r>
        <w:rPr>
          <w:sz w:val="19"/>
        </w:rPr>
        <w:t>Ativa estadual, podendo ser apresentada Certidão Conjunta em que constem ambas as informações;</w:t>
      </w:r>
    </w:p>
    <w:p>
      <w:pPr>
        <w:pStyle w:val="ListParagraph"/>
        <w:numPr>
          <w:ilvl w:val="1"/>
          <w:numId w:val="62"/>
        </w:numPr>
        <w:tabs>
          <w:tab w:pos="404" w:val="left" w:leader="none"/>
        </w:tabs>
        <w:spacing w:line="297" w:lineRule="auto" w:before="0" w:after="0"/>
        <w:ind w:left="114" w:right="112" w:firstLine="0"/>
        <w:jc w:val="both"/>
        <w:rPr>
          <w:sz w:val="19"/>
        </w:rPr>
      </w:pPr>
      <w:r>
        <w:rPr>
          <w:sz w:val="19"/>
        </w:rPr>
        <w:t>Caso o fornecedor seja considerado isento dos tributos estaduais relacionados ao objeto contratual, deverá comprovar tal condição mediante a apresentação de declaração da Fazenda respectiva do </w:t>
      </w:r>
      <w:r>
        <w:rPr>
          <w:sz w:val="19"/>
        </w:rPr>
        <w:t>seu domicílio ou sede, ou outra equivalente, na forma da lei.</w:t>
      </w:r>
    </w:p>
    <w:p>
      <w:pPr>
        <w:pStyle w:val="ListParagraph"/>
        <w:numPr>
          <w:ilvl w:val="1"/>
          <w:numId w:val="62"/>
        </w:numPr>
        <w:tabs>
          <w:tab w:pos="509" w:val="left" w:leader="none"/>
        </w:tabs>
        <w:spacing w:line="314" w:lineRule="auto" w:before="9" w:after="0"/>
        <w:ind w:left="114" w:right="112" w:firstLine="0"/>
        <w:jc w:val="both"/>
        <w:rPr>
          <w:sz w:val="19"/>
        </w:rPr>
      </w:pPr>
      <w:r>
        <w:rPr>
          <w:sz w:val="19"/>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2"/>
        </w:numPr>
        <w:tabs>
          <w:tab w:pos="644" w:val="left" w:leader="none"/>
        </w:tabs>
        <w:spacing w:line="204" w:lineRule="exact" w:before="0" w:after="0"/>
        <w:ind w:left="644" w:right="0" w:hanging="530"/>
        <w:jc w:val="both"/>
        <w:rPr>
          <w:sz w:val="19"/>
        </w:rPr>
      </w:pPr>
      <w:r>
        <w:rPr>
          <w:sz w:val="19"/>
        </w:rPr>
        <w:t>Em</w:t>
      </w:r>
      <w:r>
        <w:rPr>
          <w:spacing w:val="7"/>
          <w:sz w:val="19"/>
        </w:rPr>
        <w:t> </w:t>
      </w:r>
      <w:r>
        <w:rPr>
          <w:sz w:val="19"/>
        </w:rPr>
        <w:t>sendo</w:t>
      </w:r>
      <w:r>
        <w:rPr>
          <w:spacing w:val="7"/>
          <w:sz w:val="19"/>
        </w:rPr>
        <w:t> </w:t>
      </w:r>
      <w:r>
        <w:rPr>
          <w:sz w:val="19"/>
        </w:rPr>
        <w:t>declarada</w:t>
      </w:r>
      <w:r>
        <w:rPr>
          <w:spacing w:val="7"/>
          <w:sz w:val="19"/>
        </w:rPr>
        <w:t> </w:t>
      </w:r>
      <w:r>
        <w:rPr>
          <w:sz w:val="19"/>
        </w:rPr>
        <w:t>vencedora</w:t>
      </w:r>
      <w:r>
        <w:rPr>
          <w:spacing w:val="7"/>
          <w:sz w:val="19"/>
        </w:rPr>
        <w:t> </w:t>
      </w:r>
      <w:r>
        <w:rPr>
          <w:sz w:val="19"/>
        </w:rPr>
        <w:t>do</w:t>
      </w:r>
      <w:r>
        <w:rPr>
          <w:spacing w:val="7"/>
          <w:sz w:val="19"/>
        </w:rPr>
        <w:t> </w:t>
      </w:r>
      <w:r>
        <w:rPr>
          <w:sz w:val="19"/>
        </w:rPr>
        <w:t>certame</w:t>
      </w:r>
      <w:r>
        <w:rPr>
          <w:spacing w:val="7"/>
          <w:sz w:val="19"/>
        </w:rPr>
        <w:t> </w:t>
      </w:r>
      <w:r>
        <w:rPr>
          <w:sz w:val="19"/>
        </w:rPr>
        <w:t>microempresa</w:t>
      </w:r>
      <w:r>
        <w:rPr>
          <w:spacing w:val="7"/>
          <w:sz w:val="19"/>
        </w:rPr>
        <w:t> </w:t>
      </w:r>
      <w:r>
        <w:rPr>
          <w:sz w:val="19"/>
        </w:rPr>
        <w:t>ou</w:t>
      </w:r>
      <w:r>
        <w:rPr>
          <w:spacing w:val="7"/>
          <w:sz w:val="19"/>
        </w:rPr>
        <w:t> </w:t>
      </w:r>
      <w:r>
        <w:rPr>
          <w:sz w:val="19"/>
        </w:rPr>
        <w:t>empresa</w:t>
      </w:r>
      <w:r>
        <w:rPr>
          <w:spacing w:val="7"/>
          <w:sz w:val="19"/>
        </w:rPr>
        <w:t> </w:t>
      </w:r>
      <w:r>
        <w:rPr>
          <w:sz w:val="19"/>
        </w:rPr>
        <w:t>de</w:t>
      </w:r>
      <w:r>
        <w:rPr>
          <w:spacing w:val="7"/>
          <w:sz w:val="19"/>
        </w:rPr>
        <w:t> </w:t>
      </w:r>
      <w:r>
        <w:rPr>
          <w:sz w:val="19"/>
        </w:rPr>
        <w:t>pequeno</w:t>
      </w:r>
      <w:r>
        <w:rPr>
          <w:spacing w:val="7"/>
          <w:sz w:val="19"/>
        </w:rPr>
        <w:t> </w:t>
      </w:r>
      <w:r>
        <w:rPr>
          <w:sz w:val="19"/>
        </w:rPr>
        <w:t>porte</w:t>
      </w:r>
      <w:r>
        <w:rPr>
          <w:spacing w:val="7"/>
          <w:sz w:val="19"/>
        </w:rPr>
        <w:t> </w:t>
      </w:r>
      <w:r>
        <w:rPr>
          <w:sz w:val="19"/>
        </w:rPr>
        <w:t>com</w:t>
      </w:r>
      <w:r>
        <w:rPr>
          <w:spacing w:val="7"/>
          <w:sz w:val="19"/>
        </w:rPr>
        <w:t> </w:t>
      </w:r>
      <w:r>
        <w:rPr>
          <w:sz w:val="19"/>
        </w:rPr>
        <w:t>débitos</w:t>
      </w:r>
      <w:r>
        <w:rPr>
          <w:spacing w:val="7"/>
          <w:sz w:val="19"/>
        </w:rPr>
        <w:t> </w:t>
      </w:r>
      <w:r>
        <w:rPr>
          <w:sz w:val="19"/>
        </w:rPr>
        <w:t>fiscais</w:t>
      </w:r>
      <w:r>
        <w:rPr>
          <w:spacing w:val="7"/>
          <w:sz w:val="19"/>
        </w:rPr>
        <w:t> </w:t>
      </w:r>
      <w:r>
        <w:rPr>
          <w:sz w:val="19"/>
        </w:rPr>
        <w:t>e</w:t>
      </w:r>
      <w:r>
        <w:rPr>
          <w:spacing w:val="7"/>
          <w:sz w:val="19"/>
        </w:rPr>
        <w:t> </w:t>
      </w:r>
      <w:r>
        <w:rPr>
          <w:sz w:val="19"/>
        </w:rPr>
        <w:t>trabalhistas,</w:t>
      </w:r>
      <w:r>
        <w:rPr>
          <w:spacing w:val="7"/>
          <w:sz w:val="19"/>
        </w:rPr>
        <w:t> </w:t>
      </w:r>
      <w:r>
        <w:rPr>
          <w:sz w:val="19"/>
        </w:rPr>
        <w:t>ficará</w:t>
      </w:r>
      <w:r>
        <w:rPr>
          <w:spacing w:val="7"/>
          <w:sz w:val="19"/>
        </w:rPr>
        <w:t> </w:t>
      </w:r>
      <w:r>
        <w:rPr>
          <w:sz w:val="19"/>
        </w:rPr>
        <w:t>assegurado,</w:t>
      </w:r>
      <w:r>
        <w:rPr>
          <w:spacing w:val="7"/>
          <w:sz w:val="19"/>
        </w:rPr>
        <w:t> </w:t>
      </w:r>
      <w:r>
        <w:rPr>
          <w:sz w:val="19"/>
        </w:rPr>
        <w:t>a</w:t>
      </w:r>
      <w:r>
        <w:rPr>
          <w:spacing w:val="7"/>
          <w:sz w:val="19"/>
        </w:rPr>
        <w:t> </w:t>
      </w:r>
      <w:r>
        <w:rPr>
          <w:sz w:val="19"/>
        </w:rPr>
        <w:t>partir</w:t>
      </w:r>
      <w:r>
        <w:rPr>
          <w:spacing w:val="7"/>
          <w:sz w:val="19"/>
        </w:rPr>
        <w:t> </w:t>
      </w:r>
      <w:r>
        <w:rPr>
          <w:sz w:val="19"/>
        </w:rPr>
        <w:t>de</w:t>
      </w:r>
      <w:r>
        <w:rPr>
          <w:spacing w:val="7"/>
          <w:sz w:val="19"/>
        </w:rPr>
        <w:t> </w:t>
      </w:r>
      <w:r>
        <w:rPr>
          <w:sz w:val="19"/>
        </w:rPr>
        <w:t>então,</w:t>
      </w:r>
      <w:r>
        <w:rPr>
          <w:spacing w:val="7"/>
          <w:sz w:val="19"/>
        </w:rPr>
        <w:t> </w:t>
      </w:r>
      <w:r>
        <w:rPr>
          <w:sz w:val="19"/>
        </w:rPr>
        <w:t>o</w:t>
      </w:r>
      <w:r>
        <w:rPr>
          <w:spacing w:val="7"/>
          <w:sz w:val="19"/>
        </w:rPr>
        <w:t> </w:t>
      </w:r>
      <w:r>
        <w:rPr>
          <w:sz w:val="19"/>
        </w:rPr>
        <w:t>prazo</w:t>
      </w:r>
      <w:r>
        <w:rPr>
          <w:spacing w:val="7"/>
          <w:sz w:val="19"/>
        </w:rPr>
        <w:t> </w:t>
      </w:r>
      <w:r>
        <w:rPr>
          <w:sz w:val="19"/>
        </w:rPr>
        <w:t>de</w:t>
      </w:r>
      <w:r>
        <w:rPr>
          <w:spacing w:val="7"/>
          <w:sz w:val="19"/>
        </w:rPr>
        <w:t> </w:t>
      </w:r>
      <w:r>
        <w:rPr>
          <w:sz w:val="19"/>
        </w:rPr>
        <w:t>5</w:t>
      </w:r>
      <w:r>
        <w:rPr>
          <w:spacing w:val="7"/>
          <w:sz w:val="19"/>
        </w:rPr>
        <w:t> </w:t>
      </w:r>
      <w:r>
        <w:rPr>
          <w:sz w:val="19"/>
        </w:rPr>
        <w:t>(cinco)</w:t>
      </w:r>
      <w:r>
        <w:rPr>
          <w:spacing w:val="7"/>
          <w:sz w:val="19"/>
        </w:rPr>
        <w:t> </w:t>
      </w:r>
      <w:r>
        <w:rPr>
          <w:sz w:val="19"/>
        </w:rPr>
        <w:t>dias</w:t>
      </w:r>
      <w:r>
        <w:rPr>
          <w:spacing w:val="7"/>
          <w:sz w:val="19"/>
        </w:rPr>
        <w:t> </w:t>
      </w:r>
      <w:r>
        <w:rPr>
          <w:sz w:val="19"/>
        </w:rPr>
        <w:t>úteis</w:t>
      </w:r>
      <w:r>
        <w:rPr>
          <w:spacing w:val="7"/>
          <w:sz w:val="19"/>
        </w:rPr>
        <w:t> </w:t>
      </w:r>
      <w:r>
        <w:rPr>
          <w:sz w:val="19"/>
        </w:rPr>
        <w:t>para</w:t>
      </w:r>
      <w:r>
        <w:rPr>
          <w:spacing w:val="7"/>
          <w:sz w:val="19"/>
        </w:rPr>
        <w:t> </w:t>
      </w:r>
      <w:r>
        <w:rPr>
          <w:spacing w:val="-10"/>
          <w:sz w:val="19"/>
        </w:rPr>
        <w:t>a</w:t>
      </w:r>
    </w:p>
    <w:p>
      <w:pPr>
        <w:pStyle w:val="BodyText"/>
        <w:spacing w:line="283" w:lineRule="auto" w:before="53"/>
        <w:ind w:right="112"/>
        <w:jc w:val="both"/>
      </w:pPr>
      <w:r>
        <w:rPr/>
        <w:t>regularização da documentação, pagamento ou parcelamento do débito, e emissão de eventuais certidões negativas ou positivas com efeito de negativas, na forma do art. 43, § 1º, da Lei Complementar </w:t>
      </w:r>
      <w:r>
        <w:rPr/>
        <w:t>nº </w:t>
      </w:r>
      <w:r>
        <w:rPr>
          <w:spacing w:val="-2"/>
        </w:rPr>
        <w:t>123/2006.</w:t>
      </w:r>
    </w:p>
    <w:p>
      <w:pPr>
        <w:pStyle w:val="ListParagraph"/>
        <w:numPr>
          <w:ilvl w:val="2"/>
          <w:numId w:val="62"/>
        </w:numPr>
        <w:tabs>
          <w:tab w:pos="637" w:val="left" w:leader="none"/>
        </w:tabs>
        <w:spacing w:line="240" w:lineRule="auto" w:before="13" w:after="0"/>
        <w:ind w:left="637" w:right="0" w:hanging="523"/>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62"/>
        </w:numPr>
        <w:tabs>
          <w:tab w:pos="631" w:val="left" w:leader="none"/>
        </w:tabs>
        <w:spacing w:line="297" w:lineRule="auto" w:before="39" w:after="0"/>
        <w:ind w:left="114" w:right="112" w:firstLine="0"/>
        <w:jc w:val="both"/>
        <w:rPr>
          <w:sz w:val="19"/>
        </w:rPr>
      </w:pPr>
      <w:r>
        <w:rPr>
          <w:sz w:val="19"/>
        </w:rPr>
        <w:t>A</w:t>
      </w:r>
      <w:r>
        <w:rPr>
          <w:spacing w:val="-6"/>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6"/>
        <w:ind w:left="0"/>
      </w:pPr>
    </w:p>
    <w:p>
      <w:pPr>
        <w:pStyle w:val="Heading2"/>
        <w:numPr>
          <w:ilvl w:val="0"/>
          <w:numId w:val="62"/>
        </w:numPr>
        <w:tabs>
          <w:tab w:pos="304" w:val="left" w:leader="none"/>
        </w:tabs>
        <w:spacing w:line="240" w:lineRule="auto" w:before="0" w:after="0"/>
        <w:ind w:left="304" w:right="0" w:hanging="190"/>
        <w:jc w:val="left"/>
      </w:pPr>
      <w:r>
        <w:rPr>
          <w:spacing w:val="-2"/>
        </w:rPr>
        <w:t>HABILITAÇÃO</w:t>
      </w:r>
      <w:r>
        <w:rPr>
          <w:spacing w:val="27"/>
        </w:rPr>
        <w:t> </w:t>
      </w:r>
      <w:r>
        <w:rPr>
          <w:spacing w:val="-2"/>
        </w:rPr>
        <w:t>ECONÔMICO-FINANCEIRA:</w:t>
      </w:r>
    </w:p>
    <w:p>
      <w:pPr>
        <w:pStyle w:val="Heading2"/>
        <w:spacing w:after="0" w:line="240" w:lineRule="auto"/>
        <w:jc w:val="left"/>
        <w:sectPr>
          <w:pgSz w:w="15840" w:h="24480"/>
          <w:pgMar w:top="320" w:bottom="280" w:left="0" w:right="0"/>
        </w:sectPr>
      </w:pPr>
    </w:p>
    <w:p>
      <w:pPr>
        <w:pStyle w:val="ListParagraph"/>
        <w:numPr>
          <w:ilvl w:val="1"/>
          <w:numId w:val="62"/>
        </w:numPr>
        <w:tabs>
          <w:tab w:pos="400" w:val="left" w:leader="none"/>
        </w:tabs>
        <w:spacing w:line="297" w:lineRule="auto" w:before="22" w:after="0"/>
        <w:ind w:left="114" w:right="112" w:firstLine="0"/>
        <w:jc w:val="both"/>
        <w:rPr>
          <w:sz w:val="19"/>
        </w:rPr>
      </w:pPr>
      <w:r>
        <w:rPr>
          <w:sz w:val="19"/>
        </w:rPr>
        <mc:AlternateContent>
          <mc:Choice Requires="wps">
            <w:drawing>
              <wp:anchor distT="0" distB="0" distL="0" distR="0" allowOverlap="1" layoutInCell="1" locked="0" behindDoc="1" simplePos="0" relativeHeight="486120960">
                <wp:simplePos x="0" y="0"/>
                <wp:positionH relativeFrom="page">
                  <wp:posOffset>2184530</wp:posOffset>
                </wp:positionH>
                <wp:positionV relativeFrom="paragraph">
                  <wp:posOffset>308647</wp:posOffset>
                </wp:positionV>
                <wp:extent cx="3365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3655" cy="9525"/>
                        </a:xfrm>
                        <a:custGeom>
                          <a:avLst/>
                          <a:gdLst/>
                          <a:ahLst/>
                          <a:cxnLst/>
                          <a:rect l="l" t="t" r="r" b="b"/>
                          <a:pathLst>
                            <a:path w="33655" h="9525">
                              <a:moveTo>
                                <a:pt x="33333" y="9077"/>
                              </a:moveTo>
                              <a:lnTo>
                                <a:pt x="0" y="9077"/>
                              </a:lnTo>
                              <a:lnTo>
                                <a:pt x="0" y="0"/>
                              </a:lnTo>
                              <a:lnTo>
                                <a:pt x="33333" y="0"/>
                              </a:lnTo>
                              <a:lnTo>
                                <a:pt x="33333" y="907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2.010269pt;margin-top:24.302958pt;width:2.624662pt;height:.714801pt;mso-position-horizontal-relative:page;mso-position-vertical-relative:paragraph;z-index:-17195520" id="docshape20" filled="true" fillcolor="#000080"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2"/>
        </w:numPr>
        <w:tabs>
          <w:tab w:pos="542" w:val="left" w:leader="none"/>
        </w:tabs>
        <w:spacing w:line="206" w:lineRule="exact" w:before="0" w:after="0"/>
        <w:ind w:left="542" w:right="0" w:hanging="428"/>
        <w:jc w:val="both"/>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BodyText"/>
        <w:ind w:left="0"/>
      </w:pPr>
    </w:p>
    <w:p>
      <w:pPr>
        <w:pStyle w:val="BodyText"/>
        <w:spacing w:before="117"/>
        <w:ind w:left="0"/>
      </w:pPr>
    </w:p>
    <w:p>
      <w:pPr>
        <w:pStyle w:val="Heading2"/>
        <w:numPr>
          <w:ilvl w:val="0"/>
          <w:numId w:val="62"/>
        </w:numPr>
        <w:tabs>
          <w:tab w:pos="304" w:val="left" w:leader="none"/>
        </w:tabs>
        <w:spacing w:line="240" w:lineRule="auto" w:before="0" w:after="0"/>
        <w:ind w:left="304" w:right="0" w:hanging="190"/>
        <w:jc w:val="both"/>
      </w:pPr>
      <w:r>
        <w:rPr>
          <w:spacing w:val="-2"/>
        </w:rPr>
        <w:t>HABILITAÇÃO</w:t>
      </w:r>
      <w:r>
        <w:rPr>
          <w:spacing w:val="1"/>
        </w:rPr>
        <w:t> </w:t>
      </w:r>
      <w:r>
        <w:rPr>
          <w:spacing w:val="-2"/>
        </w:rPr>
        <w:t>TÉCNICA</w:t>
      </w:r>
    </w:p>
    <w:p>
      <w:pPr>
        <w:pStyle w:val="BodyText"/>
        <w:spacing w:before="63"/>
        <w:ind w:left="0"/>
        <w:rPr>
          <w:b/>
        </w:rPr>
      </w:pPr>
    </w:p>
    <w:p>
      <w:pPr>
        <w:pStyle w:val="ListParagraph"/>
        <w:numPr>
          <w:ilvl w:val="1"/>
          <w:numId w:val="62"/>
        </w:numPr>
        <w:tabs>
          <w:tab w:pos="436" w:val="left" w:leader="none"/>
        </w:tabs>
        <w:spacing w:line="283" w:lineRule="auto" w:before="0" w:after="0"/>
        <w:ind w:left="114" w:right="112"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3"/>
        </w:numPr>
        <w:tabs>
          <w:tab w:pos="309" w:val="left" w:leader="none"/>
        </w:tabs>
        <w:spacing w:line="283" w:lineRule="auto" w:before="0" w:after="0"/>
        <w:ind w:left="114" w:right="112" w:firstLine="0"/>
        <w:jc w:val="both"/>
        <w:rPr>
          <w:sz w:val="19"/>
        </w:rPr>
      </w:pPr>
      <w:r>
        <w:rPr>
          <w:sz w:val="19"/>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w:t>
      </w:r>
      <w:r>
        <w:rPr>
          <w:spacing w:val="40"/>
          <w:sz w:val="19"/>
        </w:rPr>
        <w:t> </w:t>
      </w:r>
      <w:r>
        <w:rPr>
          <w:sz w:val="19"/>
        </w:rPr>
        <w:t>para eventual contato pela UERJ;</w:t>
      </w:r>
    </w:p>
    <w:p>
      <w:pPr>
        <w:pStyle w:val="ListParagraph"/>
        <w:numPr>
          <w:ilvl w:val="1"/>
          <w:numId w:val="63"/>
        </w:numPr>
        <w:tabs>
          <w:tab w:pos="452" w:val="left" w:leader="none"/>
        </w:tabs>
        <w:spacing w:line="217" w:lineRule="exact" w:before="0" w:after="0"/>
        <w:ind w:left="45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3"/>
        </w:numPr>
        <w:tabs>
          <w:tab w:pos="452" w:val="left" w:leader="none"/>
        </w:tabs>
        <w:spacing w:line="240" w:lineRule="auto" w:before="38" w:after="0"/>
        <w:ind w:left="452" w:right="0" w:hanging="338"/>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3"/>
        </w:numPr>
        <w:tabs>
          <w:tab w:pos="452" w:val="left" w:leader="none"/>
        </w:tabs>
        <w:spacing w:line="240" w:lineRule="auto" w:before="39" w:after="0"/>
        <w:ind w:left="452" w:right="0" w:hanging="338"/>
        <w:jc w:val="both"/>
        <w:rPr>
          <w:sz w:val="19"/>
        </w:rPr>
      </w:pPr>
      <w:r>
        <w:rPr>
          <w:sz w:val="19"/>
        </w:rPr>
        <w:t>Para</w:t>
      </w:r>
      <w:r>
        <w:rPr>
          <w:spacing w:val="-3"/>
          <w:sz w:val="19"/>
        </w:rPr>
        <w:t> </w:t>
      </w:r>
      <w:r>
        <w:rPr>
          <w:sz w:val="19"/>
        </w:rPr>
        <w:t>atendimento do percentual</w:t>
      </w:r>
      <w:r>
        <w:rPr>
          <w:spacing w:val="-1"/>
          <w:sz w:val="19"/>
        </w:rPr>
        <w:t> </w:t>
      </w:r>
      <w:r>
        <w:rPr>
          <w:sz w:val="19"/>
        </w:rPr>
        <w:t>indicado no subitem</w:t>
      </w:r>
      <w:r>
        <w:rPr>
          <w:spacing w:val="-1"/>
          <w:sz w:val="19"/>
        </w:rPr>
        <w:t> </w:t>
      </w:r>
      <w:r>
        <w:rPr>
          <w:sz w:val="19"/>
        </w:rPr>
        <w:t>anterior, será admitido</w:t>
      </w:r>
      <w:r>
        <w:rPr>
          <w:spacing w:val="-1"/>
          <w:sz w:val="19"/>
        </w:rPr>
        <w:t> </w:t>
      </w:r>
      <w:r>
        <w:rPr>
          <w:sz w:val="19"/>
        </w:rPr>
        <w:t>o somatório de atestados,</w:t>
      </w:r>
      <w:r>
        <w:rPr>
          <w:spacing w:val="-1"/>
          <w:sz w:val="19"/>
        </w:rPr>
        <w:t> </w:t>
      </w:r>
      <w:r>
        <w:rPr>
          <w:sz w:val="19"/>
        </w:rPr>
        <w:t>desde que se</w:t>
      </w:r>
      <w:r>
        <w:rPr>
          <w:spacing w:val="-1"/>
          <w:sz w:val="19"/>
        </w:rPr>
        <w:t> </w:t>
      </w:r>
      <w:r>
        <w:rPr>
          <w:sz w:val="19"/>
        </w:rPr>
        <w:t>refiram a fornecimentos</w:t>
      </w:r>
      <w:r>
        <w:rPr>
          <w:spacing w:val="-1"/>
          <w:sz w:val="19"/>
        </w:rPr>
        <w:t> </w:t>
      </w:r>
      <w:r>
        <w:rPr>
          <w:sz w:val="19"/>
        </w:rPr>
        <w:t>realizados compatíveis com</w:t>
      </w:r>
      <w:r>
        <w:rPr>
          <w:spacing w:val="-1"/>
          <w:sz w:val="19"/>
        </w:rPr>
        <w:t> </w:t>
      </w:r>
      <w:r>
        <w:rPr>
          <w:sz w:val="19"/>
        </w:rPr>
        <w:t>o objeto desta </w:t>
      </w:r>
      <w:r>
        <w:rPr>
          <w:spacing w:val="-2"/>
          <w:sz w:val="19"/>
        </w:rPr>
        <w:t>licitação;</w:t>
      </w:r>
    </w:p>
    <w:p>
      <w:pPr>
        <w:pStyle w:val="ListParagraph"/>
        <w:numPr>
          <w:ilvl w:val="1"/>
          <w:numId w:val="63"/>
        </w:numPr>
        <w:tabs>
          <w:tab w:pos="470" w:val="left" w:leader="none"/>
        </w:tabs>
        <w:spacing w:line="283" w:lineRule="auto" w:before="39" w:after="0"/>
        <w:ind w:left="114" w:right="112" w:firstLine="0"/>
        <w:jc w:val="both"/>
        <w:rPr>
          <w:sz w:val="19"/>
        </w:rPr>
      </w:pPr>
      <w:r>
        <w:rPr>
          <w:sz w:val="19"/>
        </w:rPr>
        <w:t>O(s) atestado(s) deve(m) conter: o nome, endereço e o telefone de contato do(s) atestador (es), ou qualquer outro meio com o qual a UERJ possa valer-se para manter contato com a(s) </w:t>
      </w:r>
      <w:r>
        <w:rPr>
          <w:sz w:val="19"/>
        </w:rPr>
        <w:t>pessoa(s) declarante(s), e a razão social e dados de identificação da instituição emitente como CNPJ, endereço e telefone.</w:t>
      </w:r>
    </w:p>
    <w:p>
      <w:pPr>
        <w:pStyle w:val="BodyText"/>
        <w:spacing w:before="38"/>
        <w:ind w:left="0"/>
      </w:pPr>
    </w:p>
    <w:p>
      <w:pPr>
        <w:pStyle w:val="ListParagraph"/>
        <w:numPr>
          <w:ilvl w:val="1"/>
          <w:numId w:val="62"/>
        </w:numPr>
        <w:tabs>
          <w:tab w:pos="396" w:val="left" w:leader="none"/>
        </w:tabs>
        <w:spacing w:line="283" w:lineRule="auto" w:before="0" w:after="0"/>
        <w:ind w:left="114" w:right="112" w:firstLine="0"/>
        <w:jc w:val="both"/>
        <w:rPr>
          <w:sz w:val="19"/>
        </w:rPr>
      </w:pPr>
      <w:r>
        <w:rPr>
          <w:sz w:val="19"/>
        </w:rPr>
        <w:t>AUTORIZAÇÃO DE FUNCIONAMENTO da empresa licitante, expedida pela</w:t>
      </w:r>
      <w:r>
        <w:rPr>
          <w:spacing w:val="-4"/>
          <w:sz w:val="19"/>
        </w:rPr>
        <w:t> </w:t>
      </w:r>
      <w:r>
        <w:rPr>
          <w:sz w:val="19"/>
        </w:rPr>
        <w:t>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2"/>
        </w:numPr>
        <w:tabs>
          <w:tab w:pos="410" w:val="left" w:leader="none"/>
        </w:tabs>
        <w:spacing w:line="283" w:lineRule="auto" w:before="0" w:after="0"/>
        <w:ind w:left="114" w:right="112" w:firstLine="0"/>
        <w:jc w:val="both"/>
        <w:rPr>
          <w:sz w:val="19"/>
        </w:rPr>
      </w:pPr>
      <w:r>
        <w:rPr>
          <w:sz w:val="19"/>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2"/>
        </w:numPr>
        <w:tabs>
          <w:tab w:pos="399" w:val="left" w:leader="none"/>
        </w:tabs>
        <w:spacing w:line="218" w:lineRule="exact" w:before="0" w:after="0"/>
        <w:ind w:left="399" w:right="0" w:hanging="285"/>
        <w:jc w:val="both"/>
        <w:rPr>
          <w:sz w:val="19"/>
        </w:rPr>
      </w:pPr>
      <w:r>
        <w:rPr>
          <w:sz w:val="19"/>
        </w:rPr>
        <w:t>LICENÇA</w:t>
      </w:r>
      <w:r>
        <w:rPr>
          <w:spacing w:val="-12"/>
          <w:sz w:val="19"/>
        </w:rPr>
        <w:t> </w:t>
      </w:r>
      <w:r>
        <w:rPr>
          <w:sz w:val="19"/>
        </w:rPr>
        <w:t>DE</w:t>
      </w:r>
      <w:r>
        <w:rPr>
          <w:spacing w:val="-2"/>
          <w:sz w:val="19"/>
        </w:rPr>
        <w:t> </w:t>
      </w:r>
      <w:r>
        <w:rPr>
          <w:sz w:val="19"/>
        </w:rPr>
        <w:t>FUNCIONAMENTO</w:t>
      </w:r>
      <w:r>
        <w:rPr>
          <w:spacing w:val="-1"/>
          <w:sz w:val="19"/>
        </w:rPr>
        <w:t> </w:t>
      </w:r>
      <w:r>
        <w:rPr>
          <w:sz w:val="19"/>
        </w:rPr>
        <w:t>da</w:t>
      </w:r>
      <w:r>
        <w:rPr>
          <w:spacing w:val="-2"/>
          <w:sz w:val="19"/>
        </w:rPr>
        <w:t> </w:t>
      </w:r>
      <w:r>
        <w:rPr>
          <w:sz w:val="19"/>
        </w:rPr>
        <w:t>empresa</w:t>
      </w:r>
      <w:r>
        <w:rPr>
          <w:spacing w:val="-1"/>
          <w:sz w:val="19"/>
        </w:rPr>
        <w:t> </w:t>
      </w:r>
      <w:r>
        <w:rPr>
          <w:sz w:val="19"/>
        </w:rPr>
        <w:t>licitante,</w:t>
      </w:r>
      <w:r>
        <w:rPr>
          <w:spacing w:val="-1"/>
          <w:sz w:val="19"/>
        </w:rPr>
        <w:t> </w:t>
      </w:r>
      <w:r>
        <w:rPr>
          <w:sz w:val="19"/>
        </w:rPr>
        <w:t>emitida</w:t>
      </w:r>
      <w:r>
        <w:rPr>
          <w:spacing w:val="-2"/>
          <w:sz w:val="19"/>
        </w:rPr>
        <w:t> </w:t>
      </w:r>
      <w:r>
        <w:rPr>
          <w:sz w:val="19"/>
        </w:rPr>
        <w:t>pela</w:t>
      </w:r>
      <w:r>
        <w:rPr>
          <w:spacing w:val="-5"/>
          <w:sz w:val="19"/>
        </w:rPr>
        <w:t> </w:t>
      </w:r>
      <w:r>
        <w:rPr>
          <w:sz w:val="19"/>
        </w:rPr>
        <w:t>Vigilância</w:t>
      </w:r>
      <w:r>
        <w:rPr>
          <w:spacing w:val="-1"/>
          <w:sz w:val="19"/>
        </w:rPr>
        <w:t> </w:t>
      </w:r>
      <w:r>
        <w:rPr>
          <w:sz w:val="19"/>
        </w:rPr>
        <w:t>Sanitária</w:t>
      </w:r>
      <w:r>
        <w:rPr>
          <w:spacing w:val="-2"/>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62"/>
        </w:numPr>
        <w:tabs>
          <w:tab w:pos="424" w:val="left" w:leader="none"/>
        </w:tabs>
        <w:spacing w:line="283" w:lineRule="auto" w:before="37" w:after="0"/>
        <w:ind w:left="114" w:right="112" w:firstLine="0"/>
        <w:jc w:val="left"/>
        <w:rPr>
          <w:sz w:val="19"/>
        </w:rPr>
      </w:pPr>
      <w:r>
        <w:rPr>
          <w:sz w:val="19"/>
        </w:rPr>
        <w:t>CERTIFICADO</w:t>
      </w:r>
      <w:r>
        <w:rPr>
          <w:spacing w:val="23"/>
          <w:sz w:val="19"/>
        </w:rPr>
        <w:t> </w:t>
      </w:r>
      <w:r>
        <w:rPr>
          <w:sz w:val="19"/>
        </w:rPr>
        <w:t>DE</w:t>
      </w:r>
      <w:r>
        <w:rPr>
          <w:spacing w:val="23"/>
          <w:sz w:val="19"/>
        </w:rPr>
        <w:t> </w:t>
      </w:r>
      <w:r>
        <w:rPr>
          <w:sz w:val="19"/>
        </w:rPr>
        <w:t>REGISTRO</w:t>
      </w:r>
      <w:r>
        <w:rPr>
          <w:spacing w:val="23"/>
          <w:sz w:val="19"/>
        </w:rPr>
        <w:t> </w:t>
      </w:r>
      <w:r>
        <w:rPr>
          <w:sz w:val="19"/>
        </w:rPr>
        <w:t>DO</w:t>
      </w:r>
      <w:r>
        <w:rPr>
          <w:spacing w:val="23"/>
          <w:sz w:val="19"/>
        </w:rPr>
        <w:t> </w:t>
      </w:r>
      <w:r>
        <w:rPr>
          <w:sz w:val="19"/>
        </w:rPr>
        <w:t>PRODUTO,</w:t>
      </w:r>
      <w:r>
        <w:rPr>
          <w:spacing w:val="23"/>
          <w:sz w:val="19"/>
        </w:rPr>
        <w:t> </w:t>
      </w:r>
      <w:r>
        <w:rPr>
          <w:sz w:val="19"/>
        </w:rPr>
        <w:t>expedido</w:t>
      </w:r>
      <w:r>
        <w:rPr>
          <w:spacing w:val="23"/>
          <w:sz w:val="19"/>
        </w:rPr>
        <w:t> </w:t>
      </w:r>
      <w:r>
        <w:rPr>
          <w:sz w:val="19"/>
        </w:rPr>
        <w:t>pela</w:t>
      </w:r>
      <w:r>
        <w:rPr>
          <w:spacing w:val="13"/>
          <w:sz w:val="19"/>
        </w:rPr>
        <w:t> </w:t>
      </w:r>
      <w:r>
        <w:rPr>
          <w:sz w:val="19"/>
        </w:rPr>
        <w:t>Agência</w:t>
      </w:r>
      <w:r>
        <w:rPr>
          <w:spacing w:val="23"/>
          <w:sz w:val="19"/>
        </w:rPr>
        <w:t> </w:t>
      </w:r>
      <w:r>
        <w:rPr>
          <w:sz w:val="19"/>
        </w:rPr>
        <w:t>Nacional</w:t>
      </w:r>
      <w:r>
        <w:rPr>
          <w:spacing w:val="23"/>
          <w:sz w:val="19"/>
        </w:rPr>
        <w:t> </w:t>
      </w:r>
      <w:r>
        <w:rPr>
          <w:sz w:val="19"/>
        </w:rPr>
        <w:t>de</w:t>
      </w:r>
      <w:r>
        <w:rPr>
          <w:spacing w:val="20"/>
          <w:sz w:val="19"/>
        </w:rPr>
        <w:t> </w:t>
      </w:r>
      <w:r>
        <w:rPr>
          <w:sz w:val="19"/>
        </w:rPr>
        <w:t>Vigilância</w:t>
      </w:r>
      <w:r>
        <w:rPr>
          <w:spacing w:val="23"/>
          <w:sz w:val="19"/>
        </w:rPr>
        <w:t> </w:t>
      </w:r>
      <w:r>
        <w:rPr>
          <w:sz w:val="19"/>
        </w:rPr>
        <w:t>Sanitária</w:t>
      </w:r>
      <w:r>
        <w:rPr>
          <w:spacing w:val="23"/>
          <w:sz w:val="19"/>
        </w:rPr>
        <w:t> </w:t>
      </w:r>
      <w:r>
        <w:rPr>
          <w:sz w:val="19"/>
        </w:rPr>
        <w:t>-</w:t>
      </w:r>
      <w:r>
        <w:rPr>
          <w:spacing w:val="13"/>
          <w:sz w:val="19"/>
        </w:rPr>
        <w:t> </w:t>
      </w:r>
      <w:r>
        <w:rPr>
          <w:sz w:val="19"/>
        </w:rPr>
        <w:t>ANVISA,</w:t>
      </w:r>
      <w:r>
        <w:rPr>
          <w:spacing w:val="23"/>
          <w:sz w:val="19"/>
        </w:rPr>
        <w:t> </w:t>
      </w:r>
      <w:r>
        <w:rPr>
          <w:sz w:val="19"/>
        </w:rPr>
        <w:t>devidamente</w:t>
      </w:r>
      <w:r>
        <w:rPr>
          <w:spacing w:val="23"/>
          <w:sz w:val="19"/>
        </w:rPr>
        <w:t> </w:t>
      </w:r>
      <w:r>
        <w:rPr>
          <w:sz w:val="19"/>
        </w:rPr>
        <w:t>válido</w:t>
      </w:r>
      <w:r>
        <w:rPr>
          <w:spacing w:val="23"/>
          <w:sz w:val="19"/>
        </w:rPr>
        <w:t> </w:t>
      </w:r>
      <w:r>
        <w:rPr>
          <w:sz w:val="19"/>
        </w:rPr>
        <w:t>na</w:t>
      </w:r>
      <w:r>
        <w:rPr>
          <w:spacing w:val="23"/>
          <w:sz w:val="19"/>
        </w:rPr>
        <w:t> </w:t>
      </w:r>
      <w:r>
        <w:rPr>
          <w:sz w:val="19"/>
        </w:rPr>
        <w:t>forma</w:t>
      </w:r>
      <w:r>
        <w:rPr>
          <w:spacing w:val="23"/>
          <w:sz w:val="19"/>
        </w:rPr>
        <w:t> </w:t>
      </w:r>
      <w:r>
        <w:rPr>
          <w:sz w:val="19"/>
        </w:rPr>
        <w:t>da</w:t>
      </w:r>
      <w:r>
        <w:rPr>
          <w:spacing w:val="23"/>
          <w:sz w:val="19"/>
        </w:rPr>
        <w:t> </w:t>
      </w:r>
      <w:r>
        <w:rPr>
          <w:sz w:val="19"/>
        </w:rPr>
        <w:t>legislação</w:t>
      </w:r>
      <w:r>
        <w:rPr>
          <w:spacing w:val="23"/>
          <w:sz w:val="19"/>
        </w:rPr>
        <w:t> </w:t>
      </w:r>
      <w:r>
        <w:rPr>
          <w:sz w:val="19"/>
        </w:rPr>
        <w:t>específica</w:t>
      </w:r>
      <w:r>
        <w:rPr>
          <w:spacing w:val="23"/>
          <w:sz w:val="19"/>
        </w:rPr>
        <w:t> </w:t>
      </w:r>
      <w:r>
        <w:rPr>
          <w:sz w:val="19"/>
        </w:rPr>
        <w:t>vigente</w:t>
      </w:r>
      <w:r>
        <w:rPr>
          <w:spacing w:val="23"/>
          <w:sz w:val="19"/>
        </w:rPr>
        <w:t> </w:t>
      </w:r>
      <w:r>
        <w:rPr>
          <w:sz w:val="19"/>
        </w:rPr>
        <w:t>ou</w:t>
      </w:r>
      <w:r>
        <w:rPr>
          <w:spacing w:val="23"/>
          <w:sz w:val="19"/>
        </w:rPr>
        <w:t> </w:t>
      </w:r>
      <w:r>
        <w:rPr>
          <w:sz w:val="19"/>
        </w:rPr>
        <w:t>cópia</w:t>
      </w:r>
      <w:r>
        <w:rPr>
          <w:spacing w:val="23"/>
          <w:sz w:val="19"/>
        </w:rPr>
        <w:t> </w:t>
      </w:r>
      <w:r>
        <w:rPr>
          <w:sz w:val="19"/>
        </w:rPr>
        <w:t>da respectiva publicação no Diário Oficial da União ou respectivos “prints” da página da</w:t>
      </w:r>
      <w:r>
        <w:rPr>
          <w:spacing w:val="-5"/>
          <w:sz w:val="19"/>
        </w:rPr>
        <w:t> </w:t>
      </w:r>
      <w:r>
        <w:rPr>
          <w:sz w:val="19"/>
        </w:rPr>
        <w:t>ANVISA</w:t>
      </w:r>
      <w:r>
        <w:rPr>
          <w:spacing w:val="-5"/>
          <w:sz w:val="19"/>
        </w:rPr>
        <w:t> </w:t>
      </w:r>
      <w:r>
        <w:rPr>
          <w:sz w:val="19"/>
        </w:rPr>
        <w:t>na internet, os quais estarão sujeitos à confirmação pelo setor técnico competente.</w:t>
      </w:r>
    </w:p>
    <w:p>
      <w:pPr>
        <w:pStyle w:val="ListParagraph"/>
        <w:numPr>
          <w:ilvl w:val="2"/>
          <w:numId w:val="62"/>
        </w:numPr>
        <w:tabs>
          <w:tab w:pos="549" w:val="left" w:leader="none"/>
        </w:tabs>
        <w:spacing w:line="283" w:lineRule="auto" w:before="0" w:after="0"/>
        <w:ind w:left="114" w:right="112" w:firstLine="0"/>
        <w:jc w:val="left"/>
        <w:rPr>
          <w:sz w:val="19"/>
        </w:rPr>
      </w:pPr>
      <w:r>
        <w:rPr>
          <w:sz w:val="19"/>
        </w:rPr>
        <w:t>no caso do registro encontrar-se em fase de renovação, deverá ser apresentada a cópia do respectivo Certificado de Registro do Medicamento em renovação acompanhada da cópia da solicitação de</w:t>
      </w:r>
      <w:r>
        <w:rPr>
          <w:spacing w:val="40"/>
          <w:sz w:val="19"/>
        </w:rPr>
        <w:t> </w:t>
      </w:r>
      <w:r>
        <w:rPr>
          <w:sz w:val="19"/>
        </w:rPr>
        <w:t>sua revalidação, contendo o número do registro (13 dígitos) do medicamento ofertado, conforme estabelecido nos §§ 2º e 3º do art. 8º, do Decreto Federal 8.077/2013.</w:t>
      </w:r>
    </w:p>
    <w:p>
      <w:pPr>
        <w:pStyle w:val="ListParagraph"/>
        <w:numPr>
          <w:ilvl w:val="1"/>
          <w:numId w:val="62"/>
        </w:numPr>
        <w:tabs>
          <w:tab w:pos="409" w:val="left" w:leader="none"/>
        </w:tabs>
        <w:spacing w:line="283" w:lineRule="auto" w:before="0" w:after="0"/>
        <w:ind w:left="114" w:right="112" w:firstLine="0"/>
        <w:jc w:val="left"/>
        <w:rPr>
          <w:sz w:val="19"/>
        </w:rPr>
      </w:pPr>
      <w:r>
        <w:rPr>
          <w:sz w:val="19"/>
        </w:rPr>
        <w:t>Em caso de dúvida fundada suscitada pelo pregoeiro, a</w:t>
      </w:r>
      <w:r>
        <w:rPr>
          <w:spacing w:val="-1"/>
          <w:sz w:val="19"/>
        </w:rPr>
        <w:t> </w:t>
      </w:r>
      <w:r>
        <w:rPr>
          <w:sz w:val="19"/>
        </w:rPr>
        <w:t>Administração poderá solicitar ao licitante, em diligência complementar, todas as informações necessárias à comprovação da legitimidade </w:t>
      </w:r>
      <w:r>
        <w:rPr>
          <w:sz w:val="19"/>
        </w:rPr>
        <w:t>dos</w:t>
      </w:r>
      <w:r>
        <w:rPr>
          <w:spacing w:val="80"/>
          <w:sz w:val="19"/>
        </w:rPr>
        <w:t> </w:t>
      </w:r>
      <w:r>
        <w:rPr>
          <w:sz w:val="19"/>
        </w:rPr>
        <w:t>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16"/>
        <w:ind w:left="0"/>
      </w:pPr>
    </w:p>
    <w:p>
      <w:pPr>
        <w:pStyle w:val="Heading2"/>
        <w:ind w:left="1"/>
        <w:jc w:val="center"/>
      </w:pPr>
      <w:r>
        <w:rPr/>
        <w:t>ANEXO</w:t>
      </w:r>
      <w:r>
        <w:rPr>
          <w:spacing w:val="13"/>
        </w:rPr>
        <w:t> </w:t>
      </w:r>
      <w:r>
        <w:rPr/>
        <w:t>IV</w:t>
      </w:r>
      <w:r>
        <w:rPr>
          <w:spacing w:val="-3"/>
        </w:rPr>
        <w:t> </w:t>
      </w:r>
      <w:r>
        <w:rPr/>
        <w:t>–</w:t>
      </w:r>
      <w:r>
        <w:rPr>
          <w:spacing w:val="2"/>
        </w:rPr>
        <w:t> </w:t>
      </w:r>
      <w:r>
        <w:rPr/>
        <w:t>ORÇAMENTO</w:t>
      </w:r>
      <w:r>
        <w:rPr>
          <w:spacing w:val="2"/>
        </w:rPr>
        <w:t> </w:t>
      </w:r>
      <w:r>
        <w:rPr>
          <w:spacing w:val="-2"/>
        </w:rPr>
        <w:t>ESTIMADO</w:t>
      </w:r>
    </w:p>
    <w:p>
      <w:pPr>
        <w:pStyle w:val="BodyText"/>
        <w:spacing w:before="44"/>
        <w:ind w:left="0"/>
        <w:rPr>
          <w:b/>
          <w:sz w:val="20"/>
        </w:rPr>
      </w:pPr>
    </w:p>
    <w:tbl>
      <w:tblPr>
        <w:tblW w:w="0" w:type="auto"/>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44"/>
        <w:gridCol w:w="1358"/>
        <w:gridCol w:w="7334"/>
        <w:gridCol w:w="2173"/>
        <w:gridCol w:w="1615"/>
        <w:gridCol w:w="1987"/>
      </w:tblGrid>
      <w:tr>
        <w:trPr>
          <w:trHeight w:val="1486" w:hRule="atLeast"/>
        </w:trPr>
        <w:tc>
          <w:tcPr>
            <w:tcW w:w="1244" w:type="dxa"/>
          </w:tcPr>
          <w:p>
            <w:pPr>
              <w:pStyle w:val="TableParagraph"/>
              <w:rPr>
                <w:b/>
                <w:sz w:val="23"/>
              </w:rPr>
            </w:pPr>
          </w:p>
          <w:p>
            <w:pPr>
              <w:pStyle w:val="TableParagraph"/>
              <w:spacing w:before="256"/>
              <w:rPr>
                <w:b/>
                <w:sz w:val="23"/>
              </w:rPr>
            </w:pPr>
          </w:p>
          <w:p>
            <w:pPr>
              <w:pStyle w:val="TableParagraph"/>
              <w:ind w:left="16"/>
              <w:jc w:val="center"/>
              <w:rPr>
                <w:b/>
                <w:sz w:val="23"/>
              </w:rPr>
            </w:pPr>
            <w:r>
              <w:rPr>
                <w:b/>
                <w:spacing w:val="-4"/>
                <w:sz w:val="23"/>
              </w:rPr>
              <w:t>ITEM</w:t>
            </w:r>
          </w:p>
        </w:tc>
        <w:tc>
          <w:tcPr>
            <w:tcW w:w="1358" w:type="dxa"/>
          </w:tcPr>
          <w:p>
            <w:pPr>
              <w:pStyle w:val="TableParagraph"/>
              <w:rPr>
                <w:b/>
                <w:sz w:val="23"/>
              </w:rPr>
            </w:pPr>
          </w:p>
          <w:p>
            <w:pPr>
              <w:pStyle w:val="TableParagraph"/>
              <w:spacing w:before="256"/>
              <w:rPr>
                <w:b/>
                <w:sz w:val="23"/>
              </w:rPr>
            </w:pPr>
          </w:p>
          <w:p>
            <w:pPr>
              <w:pStyle w:val="TableParagraph"/>
              <w:ind w:left="17"/>
              <w:jc w:val="center"/>
              <w:rPr>
                <w:b/>
                <w:sz w:val="23"/>
              </w:rPr>
            </w:pPr>
            <w:r>
              <w:rPr>
                <w:b/>
                <w:sz w:val="23"/>
              </w:rPr>
              <w:t>ID</w:t>
            </w:r>
            <w:r>
              <w:rPr>
                <w:b/>
                <w:spacing w:val="-4"/>
                <w:sz w:val="23"/>
              </w:rPr>
              <w:t> SIGA</w:t>
            </w:r>
          </w:p>
        </w:tc>
        <w:tc>
          <w:tcPr>
            <w:tcW w:w="7334" w:type="dxa"/>
          </w:tcPr>
          <w:p>
            <w:pPr>
              <w:pStyle w:val="TableParagraph"/>
              <w:rPr>
                <w:b/>
                <w:sz w:val="23"/>
              </w:rPr>
            </w:pPr>
          </w:p>
          <w:p>
            <w:pPr>
              <w:pStyle w:val="TableParagraph"/>
              <w:spacing w:before="256"/>
              <w:rPr>
                <w:b/>
                <w:sz w:val="23"/>
              </w:rPr>
            </w:pPr>
          </w:p>
          <w:p>
            <w:pPr>
              <w:pStyle w:val="TableParagraph"/>
              <w:ind w:left="11"/>
              <w:jc w:val="center"/>
              <w:rPr>
                <w:b/>
                <w:sz w:val="23"/>
              </w:rPr>
            </w:pPr>
            <w:r>
              <w:rPr>
                <w:b/>
                <w:spacing w:val="-2"/>
                <w:sz w:val="23"/>
              </w:rPr>
              <w:t>DESCRIÇÃO</w:t>
            </w:r>
          </w:p>
        </w:tc>
        <w:tc>
          <w:tcPr>
            <w:tcW w:w="2173" w:type="dxa"/>
          </w:tcPr>
          <w:p>
            <w:pPr>
              <w:pStyle w:val="TableParagraph"/>
              <w:spacing w:line="232" w:lineRule="auto" w:before="163"/>
              <w:ind w:left="113" w:right="103"/>
              <w:jc w:val="center"/>
              <w:rPr>
                <w:b/>
                <w:sz w:val="23"/>
              </w:rPr>
            </w:pPr>
            <w:r>
              <w:rPr>
                <w:b/>
                <w:spacing w:val="-2"/>
                <w:sz w:val="23"/>
              </w:rPr>
              <w:t>VALOR UNITÁRIO ESTIMADO</w:t>
            </w:r>
          </w:p>
          <w:p>
            <w:pPr>
              <w:pStyle w:val="TableParagraph"/>
              <w:spacing w:before="110"/>
              <w:ind w:left="113" w:right="105"/>
              <w:jc w:val="center"/>
              <w:rPr>
                <w:b/>
                <w:sz w:val="23"/>
              </w:rPr>
            </w:pPr>
            <w:r>
              <w:rPr>
                <w:b/>
                <w:spacing w:val="-5"/>
                <w:sz w:val="23"/>
              </w:rPr>
              <w:t>R$</w:t>
            </w:r>
          </w:p>
        </w:tc>
        <w:tc>
          <w:tcPr>
            <w:tcW w:w="1615" w:type="dxa"/>
          </w:tcPr>
          <w:p>
            <w:pPr>
              <w:pStyle w:val="TableParagraph"/>
              <w:rPr>
                <w:b/>
                <w:sz w:val="23"/>
              </w:rPr>
            </w:pPr>
          </w:p>
          <w:p>
            <w:pPr>
              <w:pStyle w:val="TableParagraph"/>
              <w:spacing w:before="256"/>
              <w:rPr>
                <w:b/>
                <w:sz w:val="23"/>
              </w:rPr>
            </w:pPr>
          </w:p>
          <w:p>
            <w:pPr>
              <w:pStyle w:val="TableParagraph"/>
              <w:ind w:left="14"/>
              <w:jc w:val="center"/>
              <w:rPr>
                <w:b/>
                <w:sz w:val="23"/>
              </w:rPr>
            </w:pPr>
            <w:r>
              <w:rPr>
                <w:b/>
                <w:spacing w:val="-2"/>
                <w:sz w:val="23"/>
              </w:rPr>
              <w:t>QUANT.</w:t>
            </w:r>
          </w:p>
        </w:tc>
        <w:tc>
          <w:tcPr>
            <w:tcW w:w="1987" w:type="dxa"/>
          </w:tcPr>
          <w:p>
            <w:pPr>
              <w:pStyle w:val="TableParagraph"/>
              <w:spacing w:before="213"/>
              <w:rPr>
                <w:b/>
                <w:sz w:val="23"/>
              </w:rPr>
            </w:pPr>
          </w:p>
          <w:p>
            <w:pPr>
              <w:pStyle w:val="TableParagraph"/>
              <w:spacing w:line="232" w:lineRule="auto"/>
              <w:ind w:left="140" w:right="120"/>
              <w:jc w:val="center"/>
              <w:rPr>
                <w:b/>
                <w:sz w:val="23"/>
              </w:rPr>
            </w:pPr>
            <w:r>
              <w:rPr>
                <w:b/>
                <w:spacing w:val="-6"/>
                <w:sz w:val="23"/>
              </w:rPr>
              <w:t>TOTAL</w:t>
            </w:r>
            <w:r>
              <w:rPr>
                <w:b/>
                <w:spacing w:val="-13"/>
                <w:sz w:val="23"/>
              </w:rPr>
              <w:t> </w:t>
            </w:r>
            <w:r>
              <w:rPr>
                <w:b/>
                <w:spacing w:val="-6"/>
                <w:sz w:val="23"/>
              </w:rPr>
              <w:t>DO </w:t>
            </w:r>
            <w:r>
              <w:rPr>
                <w:b/>
                <w:spacing w:val="-4"/>
                <w:sz w:val="23"/>
              </w:rPr>
              <w:t>ITEM</w:t>
            </w:r>
          </w:p>
          <w:p>
            <w:pPr>
              <w:pStyle w:val="TableParagraph"/>
              <w:spacing w:before="109"/>
              <w:ind w:left="140" w:right="123"/>
              <w:jc w:val="center"/>
              <w:rPr>
                <w:b/>
                <w:sz w:val="23"/>
              </w:rPr>
            </w:pPr>
            <w:r>
              <w:rPr>
                <w:b/>
                <w:spacing w:val="-5"/>
                <w:sz w:val="23"/>
              </w:rPr>
              <w:t>R$</w:t>
            </w:r>
          </w:p>
        </w:tc>
      </w:tr>
      <w:tr>
        <w:trPr>
          <w:trHeight w:val="742" w:hRule="atLeast"/>
        </w:trPr>
        <w:tc>
          <w:tcPr>
            <w:tcW w:w="1244" w:type="dxa"/>
          </w:tcPr>
          <w:p>
            <w:pPr>
              <w:pStyle w:val="TableParagraph"/>
              <w:spacing w:before="228"/>
              <w:ind w:left="16"/>
              <w:jc w:val="center"/>
              <w:rPr>
                <w:sz w:val="23"/>
              </w:rPr>
            </w:pPr>
            <w:r>
              <w:rPr>
                <w:spacing w:val="-10"/>
                <w:sz w:val="23"/>
              </w:rPr>
              <w:t>1</w:t>
            </w:r>
          </w:p>
        </w:tc>
        <w:tc>
          <w:tcPr>
            <w:tcW w:w="1358" w:type="dxa"/>
          </w:tcPr>
          <w:p>
            <w:pPr>
              <w:pStyle w:val="TableParagraph"/>
              <w:spacing w:before="228"/>
              <w:ind w:left="17"/>
              <w:jc w:val="center"/>
              <w:rPr>
                <w:sz w:val="23"/>
              </w:rPr>
            </w:pPr>
            <w:r>
              <w:rPr>
                <w:spacing w:val="-2"/>
                <w:sz w:val="23"/>
              </w:rPr>
              <w:t>74936</w:t>
            </w:r>
          </w:p>
        </w:tc>
        <w:tc>
          <w:tcPr>
            <w:tcW w:w="7334" w:type="dxa"/>
          </w:tcPr>
          <w:p>
            <w:pPr>
              <w:pStyle w:val="TableParagraph"/>
              <w:tabs>
                <w:tab w:pos="1496" w:val="left" w:leader="none"/>
                <w:tab w:pos="2501" w:val="left" w:leader="none"/>
                <w:tab w:pos="4288" w:val="left" w:leader="none"/>
                <w:tab w:pos="5357" w:val="left" w:leader="none"/>
              </w:tabs>
              <w:spacing w:line="232" w:lineRule="auto" w:before="106"/>
              <w:ind w:left="122" w:right="108"/>
              <w:rPr>
                <w:sz w:val="23"/>
              </w:rPr>
            </w:pPr>
            <w:r>
              <w:rPr>
                <w:spacing w:val="-2"/>
                <w:sz w:val="23"/>
              </w:rPr>
              <w:t>PRINCIPIO</w:t>
            </w:r>
            <w:r>
              <w:rPr>
                <w:sz w:val="23"/>
              </w:rPr>
              <w:tab/>
            </w:r>
            <w:r>
              <w:rPr>
                <w:spacing w:val="-2"/>
                <w:sz w:val="23"/>
              </w:rPr>
              <w:t>ATIVO:</w:t>
            </w:r>
            <w:r>
              <w:rPr>
                <w:sz w:val="23"/>
              </w:rPr>
              <w:tab/>
            </w:r>
            <w:r>
              <w:rPr>
                <w:spacing w:val="-2"/>
                <w:sz w:val="23"/>
              </w:rPr>
              <w:t>ALOPURINOL,</w:t>
            </w:r>
            <w:r>
              <w:rPr>
                <w:sz w:val="23"/>
              </w:rPr>
              <w:tab/>
            </w:r>
            <w:r>
              <w:rPr>
                <w:spacing w:val="-2"/>
                <w:sz w:val="23"/>
              </w:rPr>
              <w:t>FORMA</w:t>
            </w:r>
            <w:r>
              <w:rPr>
                <w:sz w:val="23"/>
              </w:rPr>
              <w:tab/>
            </w:r>
            <w:r>
              <w:rPr>
                <w:spacing w:val="-4"/>
                <w:sz w:val="23"/>
              </w:rPr>
              <w:t>FARMACEUTICA: </w:t>
            </w:r>
            <w:r>
              <w:rPr>
                <w:sz w:val="23"/>
              </w:rPr>
              <w:t>COMPRIMIDO, CONCENTRACAO / DOSAGEM: 100, UNIDADE: MG</w:t>
            </w:r>
          </w:p>
        </w:tc>
        <w:tc>
          <w:tcPr>
            <w:tcW w:w="2173" w:type="dxa"/>
          </w:tcPr>
          <w:p>
            <w:pPr>
              <w:pStyle w:val="TableParagraph"/>
              <w:spacing w:before="228"/>
              <w:ind w:left="113" w:right="105"/>
              <w:jc w:val="center"/>
              <w:rPr>
                <w:sz w:val="23"/>
              </w:rPr>
            </w:pPr>
            <w:r>
              <w:rPr>
                <w:spacing w:val="-2"/>
                <w:sz w:val="23"/>
              </w:rPr>
              <w:t>0,2067</w:t>
            </w:r>
          </w:p>
        </w:tc>
        <w:tc>
          <w:tcPr>
            <w:tcW w:w="1615" w:type="dxa"/>
          </w:tcPr>
          <w:p>
            <w:pPr>
              <w:pStyle w:val="TableParagraph"/>
              <w:spacing w:before="228"/>
              <w:ind w:left="14"/>
              <w:jc w:val="center"/>
              <w:rPr>
                <w:sz w:val="23"/>
              </w:rPr>
            </w:pPr>
            <w:r>
              <w:rPr>
                <w:spacing w:val="-2"/>
                <w:sz w:val="23"/>
              </w:rPr>
              <w:t>9.000</w:t>
            </w:r>
          </w:p>
        </w:tc>
        <w:tc>
          <w:tcPr>
            <w:tcW w:w="1987" w:type="dxa"/>
          </w:tcPr>
          <w:p>
            <w:pPr>
              <w:pStyle w:val="TableParagraph"/>
              <w:spacing w:before="228"/>
              <w:ind w:left="140" w:right="123"/>
              <w:jc w:val="center"/>
              <w:rPr>
                <w:sz w:val="23"/>
              </w:rPr>
            </w:pPr>
            <w:r>
              <w:rPr>
                <w:spacing w:val="-2"/>
                <w:sz w:val="23"/>
              </w:rPr>
              <w:t>1.860,30</w:t>
            </w:r>
          </w:p>
        </w:tc>
      </w:tr>
      <w:tr>
        <w:trPr>
          <w:trHeight w:val="1257" w:hRule="atLeast"/>
        </w:trPr>
        <w:tc>
          <w:tcPr>
            <w:tcW w:w="1244" w:type="dxa"/>
          </w:tcPr>
          <w:p>
            <w:pPr>
              <w:pStyle w:val="TableParagraph"/>
              <w:spacing w:before="220"/>
              <w:rPr>
                <w:b/>
                <w:sz w:val="23"/>
              </w:rPr>
            </w:pPr>
          </w:p>
          <w:p>
            <w:pPr>
              <w:pStyle w:val="TableParagraph"/>
              <w:spacing w:before="1"/>
              <w:ind w:left="16"/>
              <w:jc w:val="center"/>
              <w:rPr>
                <w:sz w:val="23"/>
              </w:rPr>
            </w:pPr>
            <w:r>
              <w:rPr>
                <w:spacing w:val="-10"/>
                <w:sz w:val="23"/>
              </w:rPr>
              <w:t>2</w:t>
            </w:r>
          </w:p>
        </w:tc>
        <w:tc>
          <w:tcPr>
            <w:tcW w:w="1358" w:type="dxa"/>
          </w:tcPr>
          <w:p>
            <w:pPr>
              <w:pStyle w:val="TableParagraph"/>
              <w:spacing w:before="220"/>
              <w:rPr>
                <w:b/>
                <w:sz w:val="23"/>
              </w:rPr>
            </w:pPr>
          </w:p>
          <w:p>
            <w:pPr>
              <w:pStyle w:val="TableParagraph"/>
              <w:spacing w:before="1"/>
              <w:ind w:left="17"/>
              <w:jc w:val="center"/>
              <w:rPr>
                <w:sz w:val="23"/>
              </w:rPr>
            </w:pPr>
            <w:r>
              <w:rPr>
                <w:spacing w:val="-2"/>
                <w:sz w:val="23"/>
              </w:rPr>
              <w:t>58091</w:t>
            </w:r>
          </w:p>
        </w:tc>
        <w:tc>
          <w:tcPr>
            <w:tcW w:w="7334" w:type="dxa"/>
          </w:tcPr>
          <w:p>
            <w:pPr>
              <w:pStyle w:val="TableParagraph"/>
              <w:spacing w:line="232" w:lineRule="auto" w:before="106"/>
              <w:ind w:left="122" w:right="108"/>
              <w:rPr>
                <w:sz w:val="23"/>
              </w:rPr>
            </w:pPr>
            <w:r>
              <w:rPr>
                <w:sz w:val="23"/>
              </w:rPr>
              <w:t>PRINCIPIO</w:t>
            </w:r>
            <w:r>
              <w:rPr>
                <w:spacing w:val="80"/>
                <w:sz w:val="23"/>
              </w:rPr>
              <w:t> </w:t>
            </w:r>
            <w:r>
              <w:rPr>
                <w:sz w:val="23"/>
              </w:rPr>
              <w:t>ATIVO:</w:t>
            </w:r>
            <w:r>
              <w:rPr>
                <w:spacing w:val="80"/>
                <w:sz w:val="23"/>
              </w:rPr>
              <w:t> </w:t>
            </w:r>
            <w:r>
              <w:rPr>
                <w:sz w:val="23"/>
              </w:rPr>
              <w:t>CLORIDRATO</w:t>
            </w:r>
            <w:r>
              <w:rPr>
                <w:spacing w:val="80"/>
                <w:sz w:val="23"/>
              </w:rPr>
              <w:t> </w:t>
            </w:r>
            <w:r>
              <w:rPr>
                <w:sz w:val="23"/>
              </w:rPr>
              <w:t>DE</w:t>
            </w:r>
            <w:r>
              <w:rPr>
                <w:spacing w:val="80"/>
                <w:sz w:val="23"/>
              </w:rPr>
              <w:t> </w:t>
            </w:r>
            <w:r>
              <w:rPr>
                <w:sz w:val="23"/>
              </w:rPr>
              <w:t>BUPIVACAINA+GLICOSE, </w:t>
            </w:r>
            <w:r>
              <w:rPr>
                <w:spacing w:val="-2"/>
                <w:sz w:val="23"/>
              </w:rPr>
              <w:t>FORMA</w:t>
            </w:r>
            <w:r>
              <w:rPr>
                <w:spacing w:val="-13"/>
                <w:sz w:val="23"/>
              </w:rPr>
              <w:t> </w:t>
            </w:r>
            <w:r>
              <w:rPr>
                <w:spacing w:val="-2"/>
                <w:sz w:val="23"/>
              </w:rPr>
              <w:t>FARMACEUTICA:</w:t>
            </w:r>
            <w:r>
              <w:rPr>
                <w:spacing w:val="-12"/>
                <w:sz w:val="23"/>
              </w:rPr>
              <w:t> </w:t>
            </w:r>
            <w:r>
              <w:rPr>
                <w:spacing w:val="-2"/>
                <w:sz w:val="23"/>
              </w:rPr>
              <w:t>SOLUCAO</w:t>
            </w:r>
            <w:r>
              <w:rPr>
                <w:spacing w:val="-13"/>
                <w:sz w:val="23"/>
              </w:rPr>
              <w:t> </w:t>
            </w:r>
            <w:r>
              <w:rPr>
                <w:spacing w:val="-2"/>
                <w:sz w:val="23"/>
              </w:rPr>
              <w:t>INJETAVEL,</w:t>
            </w:r>
            <w:r>
              <w:rPr>
                <w:spacing w:val="-10"/>
                <w:sz w:val="23"/>
              </w:rPr>
              <w:t> </w:t>
            </w:r>
            <w:r>
              <w:rPr>
                <w:spacing w:val="-2"/>
                <w:sz w:val="23"/>
              </w:rPr>
              <w:t>CONCENTRACAO</w:t>
            </w:r>
          </w:p>
          <w:p>
            <w:pPr>
              <w:pStyle w:val="TableParagraph"/>
              <w:tabs>
                <w:tab w:pos="404" w:val="left" w:leader="none"/>
                <w:tab w:pos="1817" w:val="left" w:leader="none"/>
                <w:tab w:pos="2565" w:val="left" w:leader="none"/>
                <w:tab w:pos="3889" w:val="left" w:leader="none"/>
                <w:tab w:pos="5433" w:val="left" w:leader="none"/>
                <w:tab w:pos="6693" w:val="left" w:leader="none"/>
              </w:tabs>
              <w:spacing w:line="232" w:lineRule="auto" w:before="1"/>
              <w:ind w:left="122" w:right="108"/>
              <w:rPr>
                <w:sz w:val="23"/>
              </w:rPr>
            </w:pPr>
            <w:r>
              <w:rPr>
                <w:spacing w:val="-10"/>
                <w:sz w:val="23"/>
              </w:rPr>
              <w:t>/</w:t>
            </w:r>
            <w:r>
              <w:rPr>
                <w:sz w:val="23"/>
              </w:rPr>
              <w:tab/>
            </w:r>
            <w:r>
              <w:rPr>
                <w:spacing w:val="-2"/>
                <w:sz w:val="23"/>
              </w:rPr>
              <w:t>DOSAGEM:</w:t>
            </w:r>
            <w:r>
              <w:rPr>
                <w:sz w:val="23"/>
              </w:rPr>
              <w:tab/>
            </w:r>
            <w:r>
              <w:rPr>
                <w:spacing w:val="-2"/>
                <w:sz w:val="23"/>
              </w:rPr>
              <w:t>5+80,</w:t>
            </w:r>
            <w:r>
              <w:rPr>
                <w:sz w:val="23"/>
              </w:rPr>
              <w:tab/>
            </w:r>
            <w:r>
              <w:rPr>
                <w:spacing w:val="-2"/>
                <w:sz w:val="23"/>
              </w:rPr>
              <w:t>UNIDADE:</w:t>
            </w:r>
            <w:r>
              <w:rPr>
                <w:sz w:val="23"/>
              </w:rPr>
              <w:tab/>
            </w:r>
            <w:r>
              <w:rPr>
                <w:spacing w:val="-2"/>
                <w:sz w:val="23"/>
              </w:rPr>
              <w:t>MG+MG/ML,</w:t>
            </w:r>
            <w:r>
              <w:rPr>
                <w:sz w:val="23"/>
              </w:rPr>
              <w:tab/>
            </w:r>
            <w:r>
              <w:rPr>
                <w:spacing w:val="-2"/>
                <w:sz w:val="23"/>
              </w:rPr>
              <w:t>VOLUME:</w:t>
            </w:r>
            <w:r>
              <w:rPr>
                <w:sz w:val="23"/>
              </w:rPr>
              <w:tab/>
            </w:r>
            <w:r>
              <w:rPr>
                <w:spacing w:val="-4"/>
                <w:sz w:val="23"/>
              </w:rPr>
              <w:t>4ML, </w:t>
            </w:r>
            <w:r>
              <w:rPr>
                <w:sz w:val="23"/>
              </w:rPr>
              <w:t>APRESENTACAO:</w:t>
            </w:r>
            <w:r>
              <w:rPr>
                <w:spacing w:val="-9"/>
                <w:sz w:val="23"/>
              </w:rPr>
              <w:t> </w:t>
            </w:r>
            <w:r>
              <w:rPr>
                <w:sz w:val="23"/>
              </w:rPr>
              <w:t>AMPOLA</w:t>
            </w:r>
          </w:p>
        </w:tc>
        <w:tc>
          <w:tcPr>
            <w:tcW w:w="2173" w:type="dxa"/>
          </w:tcPr>
          <w:p>
            <w:pPr>
              <w:pStyle w:val="TableParagraph"/>
              <w:spacing w:before="220"/>
              <w:rPr>
                <w:b/>
                <w:sz w:val="23"/>
              </w:rPr>
            </w:pPr>
          </w:p>
          <w:p>
            <w:pPr>
              <w:pStyle w:val="TableParagraph"/>
              <w:spacing w:before="1"/>
              <w:ind w:left="113" w:right="105"/>
              <w:jc w:val="center"/>
              <w:rPr>
                <w:sz w:val="23"/>
              </w:rPr>
            </w:pPr>
            <w:r>
              <w:rPr>
                <w:spacing w:val="-2"/>
                <w:sz w:val="23"/>
              </w:rPr>
              <w:t>5,5629</w:t>
            </w:r>
          </w:p>
        </w:tc>
        <w:tc>
          <w:tcPr>
            <w:tcW w:w="1615" w:type="dxa"/>
          </w:tcPr>
          <w:p>
            <w:pPr>
              <w:pStyle w:val="TableParagraph"/>
              <w:spacing w:before="220"/>
              <w:rPr>
                <w:b/>
                <w:sz w:val="23"/>
              </w:rPr>
            </w:pPr>
          </w:p>
          <w:p>
            <w:pPr>
              <w:pStyle w:val="TableParagraph"/>
              <w:spacing w:before="1"/>
              <w:ind w:left="14"/>
              <w:jc w:val="center"/>
              <w:rPr>
                <w:sz w:val="23"/>
              </w:rPr>
            </w:pPr>
            <w:r>
              <w:rPr>
                <w:spacing w:val="-2"/>
                <w:sz w:val="23"/>
              </w:rPr>
              <w:t>2.600</w:t>
            </w:r>
          </w:p>
        </w:tc>
        <w:tc>
          <w:tcPr>
            <w:tcW w:w="1987" w:type="dxa"/>
          </w:tcPr>
          <w:p>
            <w:pPr>
              <w:pStyle w:val="TableParagraph"/>
              <w:spacing w:before="220"/>
              <w:rPr>
                <w:b/>
                <w:sz w:val="23"/>
              </w:rPr>
            </w:pPr>
          </w:p>
          <w:p>
            <w:pPr>
              <w:pStyle w:val="TableParagraph"/>
              <w:spacing w:before="1"/>
              <w:ind w:left="140" w:right="123"/>
              <w:jc w:val="center"/>
              <w:rPr>
                <w:sz w:val="23"/>
              </w:rPr>
            </w:pPr>
            <w:r>
              <w:rPr>
                <w:spacing w:val="-2"/>
                <w:sz w:val="23"/>
              </w:rPr>
              <w:t>14.463,54</w:t>
            </w:r>
          </w:p>
        </w:tc>
      </w:tr>
      <w:tr>
        <w:trPr>
          <w:trHeight w:val="1000" w:hRule="atLeast"/>
        </w:trPr>
        <w:tc>
          <w:tcPr>
            <w:tcW w:w="1244" w:type="dxa"/>
          </w:tcPr>
          <w:p>
            <w:pPr>
              <w:pStyle w:val="TableParagraph"/>
              <w:spacing w:before="92"/>
              <w:rPr>
                <w:b/>
                <w:sz w:val="23"/>
              </w:rPr>
            </w:pPr>
          </w:p>
          <w:p>
            <w:pPr>
              <w:pStyle w:val="TableParagraph"/>
              <w:ind w:left="16"/>
              <w:jc w:val="center"/>
              <w:rPr>
                <w:sz w:val="23"/>
              </w:rPr>
            </w:pPr>
            <w:r>
              <w:rPr>
                <w:spacing w:val="-10"/>
                <w:sz w:val="23"/>
              </w:rPr>
              <w:t>3</w:t>
            </w:r>
          </w:p>
        </w:tc>
        <w:tc>
          <w:tcPr>
            <w:tcW w:w="1358" w:type="dxa"/>
          </w:tcPr>
          <w:p>
            <w:pPr>
              <w:pStyle w:val="TableParagraph"/>
              <w:spacing w:before="92"/>
              <w:rPr>
                <w:b/>
                <w:sz w:val="23"/>
              </w:rPr>
            </w:pPr>
          </w:p>
          <w:p>
            <w:pPr>
              <w:pStyle w:val="TableParagraph"/>
              <w:ind w:left="17"/>
              <w:jc w:val="center"/>
              <w:rPr>
                <w:sz w:val="23"/>
              </w:rPr>
            </w:pPr>
            <w:r>
              <w:rPr>
                <w:spacing w:val="-4"/>
                <w:sz w:val="23"/>
              </w:rPr>
              <w:t>6979</w:t>
            </w:r>
          </w:p>
        </w:tc>
        <w:tc>
          <w:tcPr>
            <w:tcW w:w="7334" w:type="dxa"/>
          </w:tcPr>
          <w:p>
            <w:pPr>
              <w:pStyle w:val="TableParagraph"/>
              <w:spacing w:line="232" w:lineRule="auto" w:before="106"/>
              <w:ind w:left="122" w:right="108"/>
              <w:jc w:val="both"/>
              <w:rPr>
                <w:sz w:val="23"/>
              </w:rPr>
            </w:pPr>
            <w:r>
              <w:rPr>
                <w:sz w:val="23"/>
              </w:rPr>
              <w:t>PRINCIPIO ATIVO: ACETATO DE DEXAMETASONA, </w:t>
            </w:r>
            <w:r>
              <w:rPr>
                <w:sz w:val="23"/>
              </w:rPr>
              <w:t>FORMA FARMACEUTICA: CREME, CONCENTRACAO / DOSAGEM: 1, UNIDADE: MG/G, VOLUME: 10G, APRESENTACAO: BISNAGA</w:t>
            </w:r>
          </w:p>
        </w:tc>
        <w:tc>
          <w:tcPr>
            <w:tcW w:w="2173" w:type="dxa"/>
          </w:tcPr>
          <w:p>
            <w:pPr>
              <w:pStyle w:val="TableParagraph"/>
              <w:spacing w:before="92"/>
              <w:rPr>
                <w:b/>
                <w:sz w:val="23"/>
              </w:rPr>
            </w:pPr>
          </w:p>
          <w:p>
            <w:pPr>
              <w:pStyle w:val="TableParagraph"/>
              <w:ind w:left="113" w:right="105"/>
              <w:jc w:val="center"/>
              <w:rPr>
                <w:sz w:val="23"/>
              </w:rPr>
            </w:pPr>
            <w:r>
              <w:rPr>
                <w:spacing w:val="-2"/>
                <w:sz w:val="23"/>
              </w:rPr>
              <w:t>2,6517</w:t>
            </w:r>
          </w:p>
        </w:tc>
        <w:tc>
          <w:tcPr>
            <w:tcW w:w="1615" w:type="dxa"/>
          </w:tcPr>
          <w:p>
            <w:pPr>
              <w:pStyle w:val="TableParagraph"/>
              <w:spacing w:before="92"/>
              <w:rPr>
                <w:b/>
                <w:sz w:val="23"/>
              </w:rPr>
            </w:pPr>
          </w:p>
          <w:p>
            <w:pPr>
              <w:pStyle w:val="TableParagraph"/>
              <w:ind w:left="14"/>
              <w:jc w:val="center"/>
              <w:rPr>
                <w:sz w:val="23"/>
              </w:rPr>
            </w:pPr>
            <w:r>
              <w:rPr>
                <w:spacing w:val="-2"/>
                <w:sz w:val="23"/>
              </w:rPr>
              <w:t>2.100</w:t>
            </w:r>
          </w:p>
        </w:tc>
        <w:tc>
          <w:tcPr>
            <w:tcW w:w="1987" w:type="dxa"/>
          </w:tcPr>
          <w:p>
            <w:pPr>
              <w:pStyle w:val="TableParagraph"/>
              <w:spacing w:before="92"/>
              <w:rPr>
                <w:b/>
                <w:sz w:val="23"/>
              </w:rPr>
            </w:pPr>
          </w:p>
          <w:p>
            <w:pPr>
              <w:pStyle w:val="TableParagraph"/>
              <w:ind w:left="140" w:right="123"/>
              <w:jc w:val="center"/>
              <w:rPr>
                <w:sz w:val="23"/>
              </w:rPr>
            </w:pPr>
            <w:r>
              <w:rPr>
                <w:spacing w:val="-2"/>
                <w:sz w:val="23"/>
              </w:rPr>
              <w:t>5.568,57</w:t>
            </w:r>
          </w:p>
        </w:tc>
      </w:tr>
      <w:tr>
        <w:trPr>
          <w:trHeight w:val="1000" w:hRule="atLeast"/>
        </w:trPr>
        <w:tc>
          <w:tcPr>
            <w:tcW w:w="1244" w:type="dxa"/>
          </w:tcPr>
          <w:p>
            <w:pPr>
              <w:pStyle w:val="TableParagraph"/>
              <w:spacing w:before="92"/>
              <w:rPr>
                <w:b/>
                <w:sz w:val="23"/>
              </w:rPr>
            </w:pPr>
          </w:p>
          <w:p>
            <w:pPr>
              <w:pStyle w:val="TableParagraph"/>
              <w:ind w:left="16"/>
              <w:jc w:val="center"/>
              <w:rPr>
                <w:sz w:val="23"/>
              </w:rPr>
            </w:pPr>
            <w:r>
              <w:rPr>
                <w:spacing w:val="-10"/>
                <w:sz w:val="23"/>
              </w:rPr>
              <w:t>4</w:t>
            </w:r>
          </w:p>
        </w:tc>
        <w:tc>
          <w:tcPr>
            <w:tcW w:w="1358" w:type="dxa"/>
          </w:tcPr>
          <w:p>
            <w:pPr>
              <w:pStyle w:val="TableParagraph"/>
              <w:spacing w:before="92"/>
              <w:rPr>
                <w:b/>
                <w:sz w:val="23"/>
              </w:rPr>
            </w:pPr>
          </w:p>
          <w:p>
            <w:pPr>
              <w:pStyle w:val="TableParagraph"/>
              <w:ind w:left="17"/>
              <w:jc w:val="center"/>
              <w:rPr>
                <w:sz w:val="23"/>
              </w:rPr>
            </w:pPr>
            <w:r>
              <w:rPr>
                <w:spacing w:val="-2"/>
                <w:sz w:val="23"/>
              </w:rPr>
              <w:t>17682</w:t>
            </w:r>
          </w:p>
        </w:tc>
        <w:tc>
          <w:tcPr>
            <w:tcW w:w="7334" w:type="dxa"/>
          </w:tcPr>
          <w:p>
            <w:pPr>
              <w:pStyle w:val="TableParagraph"/>
              <w:spacing w:line="232" w:lineRule="auto" w:before="106"/>
              <w:ind w:left="122" w:right="108"/>
              <w:jc w:val="both"/>
              <w:rPr>
                <w:sz w:val="23"/>
              </w:rPr>
            </w:pPr>
            <w:r>
              <w:rPr>
                <w:sz w:val="23"/>
              </w:rPr>
              <w:t>PRINCIPIO ATIVO: ETOMIDATO, FORMA </w:t>
            </w:r>
            <w:r>
              <w:rPr>
                <w:sz w:val="23"/>
              </w:rPr>
              <w:t>FARMACEUTICA: SOLUCAO</w:t>
            </w:r>
            <w:r>
              <w:rPr>
                <w:spacing w:val="-15"/>
                <w:sz w:val="23"/>
              </w:rPr>
              <w:t> </w:t>
            </w:r>
            <w:r>
              <w:rPr>
                <w:sz w:val="23"/>
              </w:rPr>
              <w:t>INJETAVEL,</w:t>
            </w:r>
            <w:r>
              <w:rPr>
                <w:spacing w:val="-14"/>
                <w:sz w:val="23"/>
              </w:rPr>
              <w:t> </w:t>
            </w:r>
            <w:r>
              <w:rPr>
                <w:sz w:val="23"/>
              </w:rPr>
              <w:t>CONCENTRACAO</w:t>
            </w:r>
            <w:r>
              <w:rPr>
                <w:spacing w:val="-15"/>
                <w:sz w:val="23"/>
              </w:rPr>
              <w:t> </w:t>
            </w:r>
            <w:r>
              <w:rPr>
                <w:sz w:val="23"/>
              </w:rPr>
              <w:t>/</w:t>
            </w:r>
            <w:r>
              <w:rPr>
                <w:spacing w:val="-14"/>
                <w:sz w:val="23"/>
              </w:rPr>
              <w:t> </w:t>
            </w:r>
            <w:r>
              <w:rPr>
                <w:sz w:val="23"/>
              </w:rPr>
              <w:t>DOSAGEM:</w:t>
            </w:r>
            <w:r>
              <w:rPr>
                <w:spacing w:val="-14"/>
                <w:sz w:val="23"/>
              </w:rPr>
              <w:t> </w:t>
            </w:r>
            <w:r>
              <w:rPr>
                <w:sz w:val="23"/>
              </w:rPr>
              <w:t>2,</w:t>
            </w:r>
            <w:r>
              <w:rPr>
                <w:spacing w:val="-15"/>
                <w:sz w:val="23"/>
              </w:rPr>
              <w:t> </w:t>
            </w:r>
            <w:r>
              <w:rPr>
                <w:sz w:val="23"/>
              </w:rPr>
              <w:t>UNIDADE: MG/ML, VOLUME: 10ML, APRESENTACAO: AMPOLA</w:t>
            </w:r>
          </w:p>
        </w:tc>
        <w:tc>
          <w:tcPr>
            <w:tcW w:w="2173" w:type="dxa"/>
          </w:tcPr>
          <w:p>
            <w:pPr>
              <w:pStyle w:val="TableParagraph"/>
              <w:spacing w:before="92"/>
              <w:rPr>
                <w:b/>
                <w:sz w:val="23"/>
              </w:rPr>
            </w:pPr>
          </w:p>
          <w:p>
            <w:pPr>
              <w:pStyle w:val="TableParagraph"/>
              <w:ind w:left="113" w:right="105"/>
              <w:jc w:val="center"/>
              <w:rPr>
                <w:sz w:val="23"/>
              </w:rPr>
            </w:pPr>
            <w:r>
              <w:rPr>
                <w:spacing w:val="-2"/>
                <w:sz w:val="23"/>
              </w:rPr>
              <w:t>16,3457</w:t>
            </w:r>
          </w:p>
        </w:tc>
        <w:tc>
          <w:tcPr>
            <w:tcW w:w="1615" w:type="dxa"/>
          </w:tcPr>
          <w:p>
            <w:pPr>
              <w:pStyle w:val="TableParagraph"/>
              <w:spacing w:before="92"/>
              <w:rPr>
                <w:b/>
                <w:sz w:val="23"/>
              </w:rPr>
            </w:pPr>
          </w:p>
          <w:p>
            <w:pPr>
              <w:pStyle w:val="TableParagraph"/>
              <w:ind w:left="14"/>
              <w:jc w:val="center"/>
              <w:rPr>
                <w:sz w:val="23"/>
              </w:rPr>
            </w:pPr>
            <w:r>
              <w:rPr>
                <w:spacing w:val="-2"/>
                <w:sz w:val="23"/>
              </w:rPr>
              <w:t>1.200</w:t>
            </w:r>
          </w:p>
        </w:tc>
        <w:tc>
          <w:tcPr>
            <w:tcW w:w="1987" w:type="dxa"/>
          </w:tcPr>
          <w:p>
            <w:pPr>
              <w:pStyle w:val="TableParagraph"/>
              <w:spacing w:before="92"/>
              <w:rPr>
                <w:b/>
                <w:sz w:val="23"/>
              </w:rPr>
            </w:pPr>
          </w:p>
          <w:p>
            <w:pPr>
              <w:pStyle w:val="TableParagraph"/>
              <w:ind w:left="140" w:right="123"/>
              <w:jc w:val="center"/>
              <w:rPr>
                <w:sz w:val="23"/>
              </w:rPr>
            </w:pPr>
            <w:r>
              <w:rPr>
                <w:spacing w:val="-2"/>
                <w:sz w:val="23"/>
              </w:rPr>
              <w:t>19.614,84</w:t>
            </w:r>
          </w:p>
        </w:tc>
      </w:tr>
      <w:tr>
        <w:trPr>
          <w:trHeight w:val="1000" w:hRule="atLeast"/>
        </w:trPr>
        <w:tc>
          <w:tcPr>
            <w:tcW w:w="1244" w:type="dxa"/>
          </w:tcPr>
          <w:p>
            <w:pPr>
              <w:pStyle w:val="TableParagraph"/>
              <w:spacing w:before="92"/>
              <w:rPr>
                <w:b/>
                <w:sz w:val="23"/>
              </w:rPr>
            </w:pPr>
          </w:p>
          <w:p>
            <w:pPr>
              <w:pStyle w:val="TableParagraph"/>
              <w:ind w:left="16"/>
              <w:jc w:val="center"/>
              <w:rPr>
                <w:sz w:val="23"/>
              </w:rPr>
            </w:pPr>
            <w:r>
              <w:rPr>
                <w:spacing w:val="-10"/>
                <w:sz w:val="23"/>
              </w:rPr>
              <w:t>5</w:t>
            </w:r>
          </w:p>
        </w:tc>
        <w:tc>
          <w:tcPr>
            <w:tcW w:w="1358" w:type="dxa"/>
          </w:tcPr>
          <w:p>
            <w:pPr>
              <w:pStyle w:val="TableParagraph"/>
              <w:spacing w:before="92"/>
              <w:rPr>
                <w:b/>
                <w:sz w:val="23"/>
              </w:rPr>
            </w:pPr>
          </w:p>
          <w:p>
            <w:pPr>
              <w:pStyle w:val="TableParagraph"/>
              <w:ind w:left="17"/>
              <w:jc w:val="center"/>
              <w:rPr>
                <w:sz w:val="23"/>
              </w:rPr>
            </w:pPr>
            <w:r>
              <w:rPr>
                <w:spacing w:val="-2"/>
                <w:sz w:val="23"/>
              </w:rPr>
              <w:t>137780</w:t>
            </w:r>
          </w:p>
        </w:tc>
        <w:tc>
          <w:tcPr>
            <w:tcW w:w="7334" w:type="dxa"/>
          </w:tcPr>
          <w:p>
            <w:pPr>
              <w:pStyle w:val="TableParagraph"/>
              <w:spacing w:line="232" w:lineRule="auto" w:before="106"/>
              <w:ind w:left="122" w:right="108"/>
              <w:jc w:val="both"/>
              <w:rPr>
                <w:sz w:val="23"/>
              </w:rPr>
            </w:pPr>
            <w:r>
              <w:rPr>
                <w:sz w:val="23"/>
              </w:rPr>
              <w:t>PRINCIPIO ATIVO: FOSFATO ACIDO DE POTASSIO, </w:t>
            </w:r>
            <w:r>
              <w:rPr>
                <w:sz w:val="23"/>
              </w:rPr>
              <w:t>FORMA FARMACEUTICA: SOLUCAO INJETAVEL, CONCENTRACAO / DOSAGEM: 2, UNIDADE: MEQ/ML, FORNECIMENTO: UNIDADE</w:t>
            </w:r>
          </w:p>
        </w:tc>
        <w:tc>
          <w:tcPr>
            <w:tcW w:w="2173" w:type="dxa"/>
          </w:tcPr>
          <w:p>
            <w:pPr>
              <w:pStyle w:val="TableParagraph"/>
              <w:spacing w:before="92"/>
              <w:rPr>
                <w:b/>
                <w:sz w:val="23"/>
              </w:rPr>
            </w:pPr>
          </w:p>
          <w:p>
            <w:pPr>
              <w:pStyle w:val="TableParagraph"/>
              <w:ind w:left="113" w:right="105"/>
              <w:jc w:val="center"/>
              <w:rPr>
                <w:sz w:val="23"/>
              </w:rPr>
            </w:pPr>
            <w:r>
              <w:rPr>
                <w:spacing w:val="-2"/>
                <w:sz w:val="23"/>
              </w:rPr>
              <w:t>4,0667</w:t>
            </w:r>
          </w:p>
        </w:tc>
        <w:tc>
          <w:tcPr>
            <w:tcW w:w="1615" w:type="dxa"/>
          </w:tcPr>
          <w:p>
            <w:pPr>
              <w:pStyle w:val="TableParagraph"/>
              <w:spacing w:before="92"/>
              <w:rPr>
                <w:b/>
                <w:sz w:val="23"/>
              </w:rPr>
            </w:pPr>
          </w:p>
          <w:p>
            <w:pPr>
              <w:pStyle w:val="TableParagraph"/>
              <w:ind w:left="14"/>
              <w:jc w:val="center"/>
              <w:rPr>
                <w:sz w:val="23"/>
              </w:rPr>
            </w:pPr>
            <w:r>
              <w:rPr>
                <w:spacing w:val="-2"/>
                <w:sz w:val="23"/>
              </w:rPr>
              <w:t>2.900</w:t>
            </w:r>
          </w:p>
        </w:tc>
        <w:tc>
          <w:tcPr>
            <w:tcW w:w="1987" w:type="dxa"/>
          </w:tcPr>
          <w:p>
            <w:pPr>
              <w:pStyle w:val="TableParagraph"/>
              <w:spacing w:before="92"/>
              <w:rPr>
                <w:b/>
                <w:sz w:val="23"/>
              </w:rPr>
            </w:pPr>
          </w:p>
          <w:p>
            <w:pPr>
              <w:pStyle w:val="TableParagraph"/>
              <w:ind w:left="140" w:right="123"/>
              <w:jc w:val="center"/>
              <w:rPr>
                <w:sz w:val="23"/>
              </w:rPr>
            </w:pPr>
            <w:r>
              <w:rPr>
                <w:spacing w:val="-2"/>
                <w:sz w:val="23"/>
              </w:rPr>
              <w:t>11.793,43</w:t>
            </w:r>
          </w:p>
        </w:tc>
      </w:tr>
      <w:tr>
        <w:trPr>
          <w:trHeight w:val="1000" w:hRule="atLeast"/>
        </w:trPr>
        <w:tc>
          <w:tcPr>
            <w:tcW w:w="1244" w:type="dxa"/>
          </w:tcPr>
          <w:p>
            <w:pPr>
              <w:pStyle w:val="TableParagraph"/>
              <w:spacing w:before="92"/>
              <w:rPr>
                <w:b/>
                <w:sz w:val="23"/>
              </w:rPr>
            </w:pPr>
          </w:p>
          <w:p>
            <w:pPr>
              <w:pStyle w:val="TableParagraph"/>
              <w:ind w:left="16"/>
              <w:jc w:val="center"/>
              <w:rPr>
                <w:sz w:val="23"/>
              </w:rPr>
            </w:pPr>
            <w:r>
              <w:rPr>
                <w:spacing w:val="-10"/>
                <w:sz w:val="23"/>
              </w:rPr>
              <w:t>6</w:t>
            </w:r>
          </w:p>
        </w:tc>
        <w:tc>
          <w:tcPr>
            <w:tcW w:w="1358" w:type="dxa"/>
          </w:tcPr>
          <w:p>
            <w:pPr>
              <w:pStyle w:val="TableParagraph"/>
              <w:spacing w:before="92"/>
              <w:rPr>
                <w:b/>
                <w:sz w:val="23"/>
              </w:rPr>
            </w:pPr>
          </w:p>
          <w:p>
            <w:pPr>
              <w:pStyle w:val="TableParagraph"/>
              <w:ind w:left="17"/>
              <w:jc w:val="center"/>
              <w:rPr>
                <w:sz w:val="23"/>
              </w:rPr>
            </w:pPr>
            <w:r>
              <w:rPr>
                <w:spacing w:val="-2"/>
                <w:sz w:val="23"/>
              </w:rPr>
              <w:t>17997</w:t>
            </w:r>
          </w:p>
        </w:tc>
        <w:tc>
          <w:tcPr>
            <w:tcW w:w="7334" w:type="dxa"/>
          </w:tcPr>
          <w:p>
            <w:pPr>
              <w:pStyle w:val="TableParagraph"/>
              <w:spacing w:line="232" w:lineRule="auto" w:before="106"/>
              <w:ind w:left="122" w:right="108"/>
              <w:jc w:val="both"/>
              <w:rPr>
                <w:sz w:val="23"/>
              </w:rPr>
            </w:pPr>
            <w:r>
              <w:rPr>
                <w:sz w:val="23"/>
              </w:rPr>
              <w:t>PRINCIPIO ATIVO: CLORIDRATO DE METFORMINA, </w:t>
            </w:r>
            <w:r>
              <w:rPr>
                <w:sz w:val="23"/>
              </w:rPr>
              <w:t>FORMA FARMACEUTICA: COMPRIMIDO, CONCENTRACAO / DOSAGEM: 850, UNIDADE: MG</w:t>
            </w:r>
          </w:p>
        </w:tc>
        <w:tc>
          <w:tcPr>
            <w:tcW w:w="2173" w:type="dxa"/>
          </w:tcPr>
          <w:p>
            <w:pPr>
              <w:pStyle w:val="TableParagraph"/>
              <w:spacing w:before="92"/>
              <w:rPr>
                <w:b/>
                <w:sz w:val="23"/>
              </w:rPr>
            </w:pPr>
          </w:p>
          <w:p>
            <w:pPr>
              <w:pStyle w:val="TableParagraph"/>
              <w:ind w:left="113" w:right="105"/>
              <w:jc w:val="center"/>
              <w:rPr>
                <w:sz w:val="23"/>
              </w:rPr>
            </w:pPr>
            <w:r>
              <w:rPr>
                <w:spacing w:val="-2"/>
                <w:sz w:val="23"/>
              </w:rPr>
              <w:t>0,2474</w:t>
            </w:r>
          </w:p>
        </w:tc>
        <w:tc>
          <w:tcPr>
            <w:tcW w:w="1615" w:type="dxa"/>
          </w:tcPr>
          <w:p>
            <w:pPr>
              <w:pStyle w:val="TableParagraph"/>
              <w:spacing w:before="92"/>
              <w:rPr>
                <w:b/>
                <w:sz w:val="23"/>
              </w:rPr>
            </w:pPr>
          </w:p>
          <w:p>
            <w:pPr>
              <w:pStyle w:val="TableParagraph"/>
              <w:ind w:left="14"/>
              <w:jc w:val="center"/>
              <w:rPr>
                <w:sz w:val="23"/>
              </w:rPr>
            </w:pPr>
            <w:r>
              <w:rPr>
                <w:spacing w:val="-2"/>
                <w:sz w:val="23"/>
              </w:rPr>
              <w:t>4.800</w:t>
            </w:r>
          </w:p>
        </w:tc>
        <w:tc>
          <w:tcPr>
            <w:tcW w:w="1987" w:type="dxa"/>
          </w:tcPr>
          <w:p>
            <w:pPr>
              <w:pStyle w:val="TableParagraph"/>
              <w:spacing w:before="92"/>
              <w:rPr>
                <w:b/>
                <w:sz w:val="23"/>
              </w:rPr>
            </w:pPr>
          </w:p>
          <w:p>
            <w:pPr>
              <w:pStyle w:val="TableParagraph"/>
              <w:ind w:left="140" w:right="123"/>
              <w:jc w:val="center"/>
              <w:rPr>
                <w:sz w:val="23"/>
              </w:rPr>
            </w:pPr>
            <w:r>
              <w:rPr>
                <w:spacing w:val="-2"/>
                <w:sz w:val="23"/>
              </w:rPr>
              <w:t>1.187,52</w:t>
            </w:r>
          </w:p>
        </w:tc>
      </w:tr>
      <w:tr>
        <w:trPr>
          <w:trHeight w:val="1257" w:hRule="atLeast"/>
        </w:trPr>
        <w:tc>
          <w:tcPr>
            <w:tcW w:w="1244" w:type="dxa"/>
          </w:tcPr>
          <w:p>
            <w:pPr>
              <w:pStyle w:val="TableParagraph"/>
              <w:spacing w:before="220"/>
              <w:rPr>
                <w:b/>
                <w:sz w:val="23"/>
              </w:rPr>
            </w:pPr>
          </w:p>
          <w:p>
            <w:pPr>
              <w:pStyle w:val="TableParagraph"/>
              <w:spacing w:before="1"/>
              <w:ind w:left="16"/>
              <w:jc w:val="center"/>
              <w:rPr>
                <w:sz w:val="23"/>
              </w:rPr>
            </w:pPr>
            <w:r>
              <w:rPr>
                <w:spacing w:val="-10"/>
                <w:sz w:val="23"/>
              </w:rPr>
              <w:t>7</w:t>
            </w:r>
          </w:p>
        </w:tc>
        <w:tc>
          <w:tcPr>
            <w:tcW w:w="1358" w:type="dxa"/>
          </w:tcPr>
          <w:p>
            <w:pPr>
              <w:pStyle w:val="TableParagraph"/>
              <w:spacing w:before="220"/>
              <w:rPr>
                <w:b/>
                <w:sz w:val="23"/>
              </w:rPr>
            </w:pPr>
          </w:p>
          <w:p>
            <w:pPr>
              <w:pStyle w:val="TableParagraph"/>
              <w:spacing w:before="1"/>
              <w:ind w:left="17"/>
              <w:jc w:val="center"/>
              <w:rPr>
                <w:sz w:val="23"/>
              </w:rPr>
            </w:pPr>
            <w:r>
              <w:rPr>
                <w:spacing w:val="-2"/>
                <w:sz w:val="23"/>
              </w:rPr>
              <w:t>63161</w:t>
            </w:r>
          </w:p>
        </w:tc>
        <w:tc>
          <w:tcPr>
            <w:tcW w:w="7334" w:type="dxa"/>
          </w:tcPr>
          <w:p>
            <w:pPr>
              <w:pStyle w:val="TableParagraph"/>
              <w:spacing w:line="232" w:lineRule="auto" w:before="106"/>
              <w:ind w:left="122" w:right="108"/>
              <w:jc w:val="both"/>
              <w:rPr>
                <w:sz w:val="23"/>
              </w:rPr>
            </w:pPr>
            <w:r>
              <w:rPr>
                <w:sz w:val="23"/>
              </w:rPr>
              <w:t>PRINCIPIO ATIVO: METOTREXATO DE SODIO, </w:t>
            </w:r>
            <w:r>
              <w:rPr>
                <w:sz w:val="23"/>
              </w:rPr>
              <w:t>FORMA FARMACEUTICA: SOLUCAO INJETAVEL, CONCENTRACAO / DOSAGEM: 500, UNIDADE: MG,</w:t>
            </w:r>
            <w:r>
              <w:rPr>
                <w:spacing w:val="-1"/>
                <w:sz w:val="23"/>
              </w:rPr>
              <w:t> </w:t>
            </w:r>
            <w:r>
              <w:rPr>
                <w:sz w:val="23"/>
              </w:rPr>
              <w:t>VOLUME: 20ML,</w:t>
            </w:r>
            <w:r>
              <w:rPr>
                <w:spacing w:val="-8"/>
                <w:sz w:val="23"/>
              </w:rPr>
              <w:t> </w:t>
            </w:r>
            <w:r>
              <w:rPr>
                <w:sz w:val="23"/>
              </w:rPr>
              <w:t>APRESENTACAO: </w:t>
            </w:r>
            <w:r>
              <w:rPr>
                <w:spacing w:val="-2"/>
                <w:sz w:val="23"/>
              </w:rPr>
              <w:t>FRASCO-AMPOLA</w:t>
            </w:r>
          </w:p>
        </w:tc>
        <w:tc>
          <w:tcPr>
            <w:tcW w:w="2173" w:type="dxa"/>
          </w:tcPr>
          <w:p>
            <w:pPr>
              <w:pStyle w:val="TableParagraph"/>
              <w:spacing w:before="220"/>
              <w:rPr>
                <w:b/>
                <w:sz w:val="23"/>
              </w:rPr>
            </w:pPr>
          </w:p>
          <w:p>
            <w:pPr>
              <w:pStyle w:val="TableParagraph"/>
              <w:spacing w:before="1"/>
              <w:ind w:left="113" w:right="105"/>
              <w:jc w:val="center"/>
              <w:rPr>
                <w:sz w:val="23"/>
              </w:rPr>
            </w:pPr>
            <w:r>
              <w:rPr>
                <w:spacing w:val="-2"/>
                <w:sz w:val="23"/>
              </w:rPr>
              <w:t>192,6525</w:t>
            </w:r>
          </w:p>
        </w:tc>
        <w:tc>
          <w:tcPr>
            <w:tcW w:w="1615" w:type="dxa"/>
          </w:tcPr>
          <w:p>
            <w:pPr>
              <w:pStyle w:val="TableParagraph"/>
              <w:spacing w:before="220"/>
              <w:rPr>
                <w:b/>
                <w:sz w:val="23"/>
              </w:rPr>
            </w:pPr>
          </w:p>
          <w:p>
            <w:pPr>
              <w:pStyle w:val="TableParagraph"/>
              <w:spacing w:before="1"/>
              <w:ind w:left="14"/>
              <w:jc w:val="center"/>
              <w:rPr>
                <w:sz w:val="23"/>
              </w:rPr>
            </w:pPr>
            <w:r>
              <w:rPr>
                <w:spacing w:val="-5"/>
                <w:sz w:val="23"/>
              </w:rPr>
              <w:t>190</w:t>
            </w:r>
          </w:p>
        </w:tc>
        <w:tc>
          <w:tcPr>
            <w:tcW w:w="1987" w:type="dxa"/>
          </w:tcPr>
          <w:p>
            <w:pPr>
              <w:pStyle w:val="TableParagraph"/>
              <w:spacing w:before="220"/>
              <w:rPr>
                <w:b/>
                <w:sz w:val="23"/>
              </w:rPr>
            </w:pPr>
          </w:p>
          <w:p>
            <w:pPr>
              <w:pStyle w:val="TableParagraph"/>
              <w:spacing w:before="1"/>
              <w:ind w:left="140" w:right="123"/>
              <w:jc w:val="center"/>
              <w:rPr>
                <w:sz w:val="23"/>
              </w:rPr>
            </w:pPr>
            <w:r>
              <w:rPr>
                <w:spacing w:val="-2"/>
                <w:sz w:val="23"/>
              </w:rPr>
              <w:t>36.603,98</w:t>
            </w:r>
          </w:p>
        </w:tc>
      </w:tr>
      <w:tr>
        <w:trPr>
          <w:trHeight w:val="1257" w:hRule="atLeast"/>
        </w:trPr>
        <w:tc>
          <w:tcPr>
            <w:tcW w:w="1244" w:type="dxa"/>
          </w:tcPr>
          <w:p>
            <w:pPr>
              <w:pStyle w:val="TableParagraph"/>
              <w:spacing w:before="220"/>
              <w:rPr>
                <w:b/>
                <w:sz w:val="23"/>
              </w:rPr>
            </w:pPr>
          </w:p>
          <w:p>
            <w:pPr>
              <w:pStyle w:val="TableParagraph"/>
              <w:spacing w:before="1"/>
              <w:ind w:left="16"/>
              <w:jc w:val="center"/>
              <w:rPr>
                <w:sz w:val="23"/>
              </w:rPr>
            </w:pPr>
            <w:r>
              <w:rPr>
                <w:spacing w:val="-10"/>
                <w:sz w:val="23"/>
              </w:rPr>
              <w:t>8</w:t>
            </w:r>
          </w:p>
        </w:tc>
        <w:tc>
          <w:tcPr>
            <w:tcW w:w="1358" w:type="dxa"/>
          </w:tcPr>
          <w:p>
            <w:pPr>
              <w:pStyle w:val="TableParagraph"/>
              <w:spacing w:before="220"/>
              <w:rPr>
                <w:b/>
                <w:sz w:val="23"/>
              </w:rPr>
            </w:pPr>
          </w:p>
          <w:p>
            <w:pPr>
              <w:pStyle w:val="TableParagraph"/>
              <w:spacing w:before="1"/>
              <w:ind w:left="17"/>
              <w:jc w:val="center"/>
              <w:rPr>
                <w:sz w:val="23"/>
              </w:rPr>
            </w:pPr>
            <w:r>
              <w:rPr>
                <w:spacing w:val="-2"/>
                <w:sz w:val="23"/>
              </w:rPr>
              <w:t>133719</w:t>
            </w:r>
          </w:p>
        </w:tc>
        <w:tc>
          <w:tcPr>
            <w:tcW w:w="7334" w:type="dxa"/>
          </w:tcPr>
          <w:p>
            <w:pPr>
              <w:pStyle w:val="TableParagraph"/>
              <w:spacing w:line="232" w:lineRule="auto" w:before="106"/>
              <w:ind w:left="122" w:right="108"/>
              <w:jc w:val="both"/>
              <w:rPr>
                <w:sz w:val="23"/>
              </w:rPr>
            </w:pPr>
            <w:r>
              <w:rPr>
                <w:sz w:val="23"/>
              </w:rPr>
              <w:t>PRINCIPIO ATIVO: METRONIDAZOL, FORMA </w:t>
            </w:r>
            <w:r>
              <w:rPr>
                <w:sz w:val="23"/>
              </w:rPr>
              <w:t>FARMACEUTICA: GELEIA VAGINAL, CONCENTRACAO / DOSAGEM: 100, UNIDADE: MG/G, VOLUME: 50, APRESENTACAO: BISNAGA, ACESSORIO: APLICADOR, FORMA FORNECIMENTO: BISNAGA 50 MG/G</w:t>
            </w:r>
          </w:p>
        </w:tc>
        <w:tc>
          <w:tcPr>
            <w:tcW w:w="2173" w:type="dxa"/>
          </w:tcPr>
          <w:p>
            <w:pPr>
              <w:pStyle w:val="TableParagraph"/>
              <w:spacing w:before="220"/>
              <w:rPr>
                <w:b/>
                <w:sz w:val="23"/>
              </w:rPr>
            </w:pPr>
          </w:p>
          <w:p>
            <w:pPr>
              <w:pStyle w:val="TableParagraph"/>
              <w:spacing w:before="1"/>
              <w:ind w:left="113" w:right="105"/>
              <w:jc w:val="center"/>
              <w:rPr>
                <w:sz w:val="23"/>
              </w:rPr>
            </w:pPr>
            <w:r>
              <w:rPr>
                <w:spacing w:val="-2"/>
                <w:sz w:val="23"/>
              </w:rPr>
              <w:t>10,4800</w:t>
            </w:r>
          </w:p>
        </w:tc>
        <w:tc>
          <w:tcPr>
            <w:tcW w:w="1615" w:type="dxa"/>
          </w:tcPr>
          <w:p>
            <w:pPr>
              <w:pStyle w:val="TableParagraph"/>
              <w:spacing w:before="220"/>
              <w:rPr>
                <w:b/>
                <w:sz w:val="23"/>
              </w:rPr>
            </w:pPr>
          </w:p>
          <w:p>
            <w:pPr>
              <w:pStyle w:val="TableParagraph"/>
              <w:spacing w:before="1"/>
              <w:ind w:left="14"/>
              <w:jc w:val="center"/>
              <w:rPr>
                <w:sz w:val="23"/>
              </w:rPr>
            </w:pPr>
            <w:r>
              <w:rPr>
                <w:spacing w:val="-5"/>
                <w:sz w:val="23"/>
              </w:rPr>
              <w:t>230</w:t>
            </w:r>
          </w:p>
        </w:tc>
        <w:tc>
          <w:tcPr>
            <w:tcW w:w="1987" w:type="dxa"/>
          </w:tcPr>
          <w:p>
            <w:pPr>
              <w:pStyle w:val="TableParagraph"/>
              <w:spacing w:before="220"/>
              <w:rPr>
                <w:b/>
                <w:sz w:val="23"/>
              </w:rPr>
            </w:pPr>
          </w:p>
          <w:p>
            <w:pPr>
              <w:pStyle w:val="TableParagraph"/>
              <w:spacing w:before="1"/>
              <w:ind w:left="140" w:right="123"/>
              <w:jc w:val="center"/>
              <w:rPr>
                <w:sz w:val="23"/>
              </w:rPr>
            </w:pPr>
            <w:r>
              <w:rPr>
                <w:spacing w:val="-2"/>
                <w:sz w:val="23"/>
              </w:rPr>
              <w:t>2.410,40</w:t>
            </w:r>
          </w:p>
        </w:tc>
      </w:tr>
      <w:tr>
        <w:trPr>
          <w:trHeight w:val="1000" w:hRule="atLeast"/>
        </w:trPr>
        <w:tc>
          <w:tcPr>
            <w:tcW w:w="1244" w:type="dxa"/>
          </w:tcPr>
          <w:p>
            <w:pPr>
              <w:pStyle w:val="TableParagraph"/>
              <w:spacing w:before="92"/>
              <w:rPr>
                <w:b/>
                <w:sz w:val="23"/>
              </w:rPr>
            </w:pPr>
          </w:p>
          <w:p>
            <w:pPr>
              <w:pStyle w:val="TableParagraph"/>
              <w:ind w:left="16"/>
              <w:jc w:val="center"/>
              <w:rPr>
                <w:sz w:val="23"/>
              </w:rPr>
            </w:pPr>
            <w:r>
              <w:rPr>
                <w:spacing w:val="-10"/>
                <w:sz w:val="23"/>
              </w:rPr>
              <w:t>9</w:t>
            </w:r>
          </w:p>
        </w:tc>
        <w:tc>
          <w:tcPr>
            <w:tcW w:w="1358" w:type="dxa"/>
          </w:tcPr>
          <w:p>
            <w:pPr>
              <w:pStyle w:val="TableParagraph"/>
              <w:spacing w:before="92"/>
              <w:rPr>
                <w:b/>
                <w:sz w:val="23"/>
              </w:rPr>
            </w:pPr>
          </w:p>
          <w:p>
            <w:pPr>
              <w:pStyle w:val="TableParagraph"/>
              <w:ind w:left="17"/>
              <w:jc w:val="center"/>
              <w:rPr>
                <w:sz w:val="23"/>
              </w:rPr>
            </w:pPr>
            <w:r>
              <w:rPr>
                <w:spacing w:val="-2"/>
                <w:sz w:val="23"/>
              </w:rPr>
              <w:t>18225</w:t>
            </w:r>
          </w:p>
        </w:tc>
        <w:tc>
          <w:tcPr>
            <w:tcW w:w="7334" w:type="dxa"/>
          </w:tcPr>
          <w:p>
            <w:pPr>
              <w:pStyle w:val="TableParagraph"/>
              <w:spacing w:line="232" w:lineRule="auto" w:before="106"/>
              <w:ind w:left="122" w:right="108"/>
              <w:jc w:val="both"/>
              <w:rPr>
                <w:sz w:val="23"/>
              </w:rPr>
            </w:pPr>
            <w:r>
              <w:rPr>
                <w:sz w:val="23"/>
              </w:rPr>
              <w:t>PRINCIPIO ATIVO: CLORIDRATO DE PROMETAZINA, </w:t>
            </w:r>
            <w:r>
              <w:rPr>
                <w:sz w:val="23"/>
              </w:rPr>
              <w:t>FORMA FARMACEUTICA: COMPRIMIDO, CONCENTRACAO / DOSAGEM: 25, UNIDADE: MG</w:t>
            </w:r>
          </w:p>
        </w:tc>
        <w:tc>
          <w:tcPr>
            <w:tcW w:w="2173" w:type="dxa"/>
          </w:tcPr>
          <w:p>
            <w:pPr>
              <w:pStyle w:val="TableParagraph"/>
              <w:spacing w:before="92"/>
              <w:rPr>
                <w:b/>
                <w:sz w:val="23"/>
              </w:rPr>
            </w:pPr>
          </w:p>
          <w:p>
            <w:pPr>
              <w:pStyle w:val="TableParagraph"/>
              <w:ind w:left="113" w:right="105"/>
              <w:jc w:val="center"/>
              <w:rPr>
                <w:sz w:val="23"/>
              </w:rPr>
            </w:pPr>
            <w:r>
              <w:rPr>
                <w:spacing w:val="-2"/>
                <w:sz w:val="23"/>
              </w:rPr>
              <w:t>0,2900</w:t>
            </w:r>
          </w:p>
        </w:tc>
        <w:tc>
          <w:tcPr>
            <w:tcW w:w="1615" w:type="dxa"/>
          </w:tcPr>
          <w:p>
            <w:pPr>
              <w:pStyle w:val="TableParagraph"/>
              <w:spacing w:before="92"/>
              <w:rPr>
                <w:b/>
                <w:sz w:val="23"/>
              </w:rPr>
            </w:pPr>
          </w:p>
          <w:p>
            <w:pPr>
              <w:pStyle w:val="TableParagraph"/>
              <w:ind w:left="14"/>
              <w:jc w:val="center"/>
              <w:rPr>
                <w:sz w:val="23"/>
              </w:rPr>
            </w:pPr>
            <w:r>
              <w:rPr>
                <w:spacing w:val="-2"/>
                <w:sz w:val="23"/>
              </w:rPr>
              <w:t>5.100</w:t>
            </w:r>
          </w:p>
        </w:tc>
        <w:tc>
          <w:tcPr>
            <w:tcW w:w="1987" w:type="dxa"/>
          </w:tcPr>
          <w:p>
            <w:pPr>
              <w:pStyle w:val="TableParagraph"/>
              <w:spacing w:before="92"/>
              <w:rPr>
                <w:b/>
                <w:sz w:val="23"/>
              </w:rPr>
            </w:pPr>
          </w:p>
          <w:p>
            <w:pPr>
              <w:pStyle w:val="TableParagraph"/>
              <w:ind w:left="140" w:right="123"/>
              <w:jc w:val="center"/>
              <w:rPr>
                <w:sz w:val="23"/>
              </w:rPr>
            </w:pPr>
            <w:r>
              <w:rPr>
                <w:spacing w:val="-2"/>
                <w:sz w:val="23"/>
              </w:rPr>
              <w:t>1.479,00</w:t>
            </w:r>
          </w:p>
        </w:tc>
      </w:tr>
    </w:tbl>
    <w:p>
      <w:pPr>
        <w:pStyle w:val="TableParagraph"/>
        <w:spacing w:after="0"/>
        <w:jc w:val="center"/>
        <w:rPr>
          <w:sz w:val="23"/>
        </w:rPr>
        <w:sectPr>
          <w:pgSz w:w="15840" w:h="24480"/>
          <w:pgMar w:top="0" w:bottom="280" w:left="0" w:right="0"/>
        </w:sectPr>
      </w:pPr>
    </w:p>
    <w:p>
      <w:pPr>
        <w:spacing w:before="78"/>
        <w:ind w:left="0" w:right="98" w:firstLine="0"/>
        <w:jc w:val="center"/>
        <w:rPr>
          <w:b/>
          <w:sz w:val="19"/>
        </w:rPr>
      </w:pPr>
      <w:r>
        <w:rPr>
          <w:b/>
          <w:sz w:val="19"/>
          <w:u w:val="single"/>
        </w:rPr>
        <w:t>ANEXO</w:t>
      </w:r>
      <w:r>
        <w:rPr>
          <w:b/>
          <w:spacing w:val="-12"/>
          <w:sz w:val="19"/>
          <w:u w:val="single"/>
        </w:rPr>
        <w:t> </w:t>
      </w:r>
      <w:r>
        <w:rPr>
          <w:b/>
          <w:sz w:val="19"/>
          <w:u w:val="single"/>
        </w:rPr>
        <w:t>V-</w:t>
      </w:r>
      <w:r>
        <w:rPr>
          <w:b/>
          <w:spacing w:val="-10"/>
          <w:sz w:val="19"/>
          <w:u w:val="single"/>
        </w:rPr>
        <w:t> </w:t>
      </w:r>
      <w:r>
        <w:rPr>
          <w:b/>
          <w:sz w:val="19"/>
          <w:u w:val="single"/>
        </w:rPr>
        <w:t>MODELO</w:t>
      </w:r>
      <w:r>
        <w:rPr>
          <w:b/>
          <w:spacing w:val="-5"/>
          <w:sz w:val="19"/>
          <w:u w:val="single"/>
        </w:rPr>
        <w:t> </w:t>
      </w:r>
      <w:r>
        <w:rPr>
          <w:b/>
          <w:sz w:val="19"/>
          <w:u w:val="single"/>
        </w:rPr>
        <w:t>DE</w:t>
      </w:r>
      <w:r>
        <w:rPr>
          <w:b/>
          <w:spacing w:val="-12"/>
          <w:sz w:val="19"/>
          <w:u w:val="single"/>
        </w:rPr>
        <w:t> </w:t>
      </w:r>
      <w:r>
        <w:rPr>
          <w:b/>
          <w:sz w:val="19"/>
          <w:u w:val="single"/>
        </w:rPr>
        <w:t>APRESENTAÇÃO</w:t>
      </w:r>
      <w:r>
        <w:rPr>
          <w:b/>
          <w:spacing w:val="-6"/>
          <w:sz w:val="19"/>
          <w:u w:val="single"/>
        </w:rPr>
        <w:t> </w:t>
      </w:r>
      <w:r>
        <w:rPr>
          <w:b/>
          <w:sz w:val="19"/>
          <w:u w:val="single"/>
        </w:rPr>
        <w:t>DA</w:t>
      </w:r>
      <w:r>
        <w:rPr>
          <w:b/>
          <w:spacing w:val="-11"/>
          <w:sz w:val="19"/>
          <w:u w:val="single"/>
        </w:rPr>
        <w:t> </w:t>
      </w:r>
      <w:r>
        <w:rPr>
          <w:b/>
          <w:spacing w:val="-2"/>
          <w:sz w:val="19"/>
          <w:u w:val="single"/>
        </w:rPr>
        <w:t>PROPOSTA</w:t>
      </w:r>
    </w:p>
    <w:p>
      <w:pPr>
        <w:pStyle w:val="BodyText"/>
        <w:spacing w:before="43"/>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08"/>
        <w:gridCol w:w="4303"/>
        <w:gridCol w:w="672"/>
        <w:gridCol w:w="872"/>
        <w:gridCol w:w="929"/>
        <w:gridCol w:w="900"/>
        <w:gridCol w:w="929"/>
        <w:gridCol w:w="908"/>
      </w:tblGrid>
      <w:tr>
        <w:trPr>
          <w:trHeight w:val="971" w:hRule="atLeast"/>
        </w:trPr>
        <w:tc>
          <w:tcPr>
            <w:tcW w:w="5011" w:type="dxa"/>
            <w:gridSpan w:val="2"/>
            <w:tcBorders>
              <w:bottom w:val="single" w:sz="6" w:space="0" w:color="000000"/>
              <w:right w:val="single" w:sz="6" w:space="0" w:color="000000"/>
            </w:tcBorders>
          </w:tcPr>
          <w:p>
            <w:pPr>
              <w:pStyle w:val="TableParagraph"/>
              <w:spacing w:before="122"/>
              <w:ind w:left="34"/>
              <w:jc w:val="center"/>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before="57"/>
              <w:ind w:left="34"/>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62"/>
              <w:ind w:left="34"/>
              <w:jc w:val="center"/>
              <w:rPr>
                <w:b/>
                <w:sz w:val="17"/>
              </w:rPr>
            </w:pPr>
            <w:r>
              <w:rPr>
                <w:b/>
                <w:spacing w:val="-2"/>
                <w:sz w:val="17"/>
              </w:rPr>
              <w:t>PROPOSTA</w:t>
            </w:r>
            <w:r>
              <w:rPr>
                <w:b/>
                <w:spacing w:val="-7"/>
                <w:sz w:val="17"/>
              </w:rPr>
              <w:t> </w:t>
            </w:r>
            <w:r>
              <w:rPr>
                <w:b/>
                <w:spacing w:val="-2"/>
                <w:sz w:val="17"/>
              </w:rPr>
              <w:t>DETALHE</w:t>
            </w:r>
          </w:p>
        </w:tc>
        <w:tc>
          <w:tcPr>
            <w:tcW w:w="5210" w:type="dxa"/>
            <w:gridSpan w:val="6"/>
            <w:tcBorders>
              <w:left w:val="single" w:sz="6" w:space="0" w:color="000000"/>
              <w:bottom w:val="single" w:sz="6" w:space="0" w:color="000000"/>
            </w:tcBorders>
          </w:tcPr>
          <w:p>
            <w:pPr>
              <w:pStyle w:val="TableParagraph"/>
              <w:spacing w:before="79"/>
              <w:ind w:left="216"/>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294/2025.</w:t>
            </w:r>
          </w:p>
          <w:p>
            <w:pPr>
              <w:pStyle w:val="TableParagraph"/>
              <w:spacing w:line="300" w:lineRule="atLeast"/>
              <w:ind w:left="216" w:right="1090"/>
              <w:rPr>
                <w:b/>
                <w:sz w:val="19"/>
              </w:rPr>
            </w:pPr>
            <w:r>
              <w:rPr>
                <w:b/>
                <w:sz w:val="19"/>
              </w:rPr>
              <w:t>A</w:t>
            </w:r>
            <w:r>
              <w:rPr>
                <w:b/>
                <w:spacing w:val="-12"/>
                <w:sz w:val="19"/>
              </w:rPr>
              <w:t> </w:t>
            </w:r>
            <w:r>
              <w:rPr>
                <w:b/>
                <w:sz w:val="19"/>
              </w:rPr>
              <w:t>realizar-se</w:t>
            </w:r>
            <w:r>
              <w:rPr>
                <w:b/>
                <w:spacing w:val="-11"/>
                <w:sz w:val="19"/>
              </w:rPr>
              <w:t> </w:t>
            </w:r>
            <w:r>
              <w:rPr>
                <w:b/>
                <w:sz w:val="19"/>
              </w:rPr>
              <w:t>em</w:t>
            </w:r>
            <w:r>
              <w:rPr>
                <w:b/>
                <w:spacing w:val="-7"/>
                <w:sz w:val="19"/>
              </w:rPr>
              <w:t> </w:t>
            </w:r>
            <w:r>
              <w:rPr>
                <w:b/>
                <w:sz w:val="19"/>
              </w:rPr>
              <w:t>27/06/2025</w:t>
            </w:r>
            <w:r>
              <w:rPr>
                <w:b/>
                <w:spacing w:val="-7"/>
                <w:sz w:val="19"/>
              </w:rPr>
              <w:t> </w:t>
            </w:r>
            <w:r>
              <w:rPr>
                <w:b/>
                <w:sz w:val="19"/>
              </w:rPr>
              <w:t>às</w:t>
            </w:r>
            <w:r>
              <w:rPr>
                <w:b/>
                <w:spacing w:val="-7"/>
                <w:sz w:val="19"/>
              </w:rPr>
              <w:t> </w:t>
            </w:r>
            <w:r>
              <w:rPr>
                <w:b/>
                <w:sz w:val="19"/>
              </w:rPr>
              <w:t>10</w:t>
            </w:r>
            <w:r>
              <w:rPr>
                <w:b/>
                <w:spacing w:val="-7"/>
                <w:sz w:val="19"/>
              </w:rPr>
              <w:t> </w:t>
            </w:r>
            <w:r>
              <w:rPr>
                <w:b/>
                <w:sz w:val="19"/>
              </w:rPr>
              <w:t>horas. Processo n° SEI-260007/004712/2025.</w:t>
            </w:r>
          </w:p>
        </w:tc>
      </w:tr>
      <w:tr>
        <w:trPr>
          <w:trHeight w:val="1543" w:hRule="atLeast"/>
        </w:trPr>
        <w:tc>
          <w:tcPr>
            <w:tcW w:w="5011" w:type="dxa"/>
            <w:gridSpan w:val="2"/>
            <w:tcBorders>
              <w:top w:val="single" w:sz="6" w:space="0" w:color="000000"/>
              <w:bottom w:val="single" w:sz="6" w:space="0" w:color="000000"/>
              <w:right w:val="single" w:sz="6" w:space="0" w:color="000000"/>
            </w:tcBorders>
          </w:tcPr>
          <w:p>
            <w:pPr>
              <w:pStyle w:val="TableParagraph"/>
              <w:spacing w:before="61"/>
              <w:rPr>
                <w:b/>
                <w:sz w:val="19"/>
              </w:rPr>
            </w:pPr>
          </w:p>
          <w:p>
            <w:pPr>
              <w:pStyle w:val="TableParagraph"/>
              <w:spacing w:line="283" w:lineRule="auto"/>
              <w:ind w:left="199" w:right="49"/>
              <w:rPr>
                <w:b/>
                <w:sz w:val="19"/>
              </w:rPr>
            </w:pPr>
            <w:r>
              <w:rPr>
                <w:sz w:val="19"/>
              </w:rPr>
              <w:t>A</w:t>
            </w:r>
            <w:r>
              <w:rPr>
                <w:spacing w:val="-12"/>
                <w:sz w:val="19"/>
              </w:rPr>
              <w:t> </w:t>
            </w:r>
            <w:r>
              <w:rPr>
                <w:sz w:val="19"/>
              </w:rPr>
              <w:t>firma</w:t>
            </w:r>
            <w:r>
              <w:rPr>
                <w:spacing w:val="-5"/>
                <w:sz w:val="19"/>
              </w:rPr>
              <w:t> </w:t>
            </w:r>
            <w:r>
              <w:rPr>
                <w:sz w:val="19"/>
              </w:rPr>
              <w:t>ao</w:t>
            </w:r>
            <w:r>
              <w:rPr>
                <w:spacing w:val="-4"/>
                <w:sz w:val="19"/>
              </w:rPr>
              <w:t> </w:t>
            </w:r>
            <w:r>
              <w:rPr>
                <w:sz w:val="19"/>
              </w:rPr>
              <w:t>lado</w:t>
            </w:r>
            <w:r>
              <w:rPr>
                <w:spacing w:val="-4"/>
                <w:sz w:val="19"/>
              </w:rPr>
              <w:t> </w:t>
            </w:r>
            <w:r>
              <w:rPr>
                <w:sz w:val="19"/>
              </w:rPr>
              <w:t>mencionada</w:t>
            </w:r>
            <w:r>
              <w:rPr>
                <w:spacing w:val="-4"/>
                <w:sz w:val="19"/>
              </w:rPr>
              <w:t> </w:t>
            </w:r>
            <w:r>
              <w:rPr>
                <w:sz w:val="19"/>
              </w:rPr>
              <w:t>propõe</w:t>
            </w:r>
            <w:r>
              <w:rPr>
                <w:spacing w:val="-4"/>
                <w:sz w:val="19"/>
              </w:rPr>
              <w:t> </w:t>
            </w:r>
            <w:r>
              <w:rPr>
                <w:sz w:val="19"/>
              </w:rPr>
              <w:t>fornecer</w:t>
            </w:r>
            <w:r>
              <w:rPr>
                <w:spacing w:val="-4"/>
                <w:sz w:val="19"/>
              </w:rPr>
              <w:t> </w:t>
            </w:r>
            <w:r>
              <w:rPr>
                <w:sz w:val="19"/>
              </w:rPr>
              <w:t>à</w:t>
            </w:r>
            <w:r>
              <w:rPr>
                <w:spacing w:val="-4"/>
                <w:sz w:val="19"/>
              </w:rPr>
              <w:t> </w:t>
            </w:r>
            <w:r>
              <w:rPr>
                <w:sz w:val="19"/>
              </w:rPr>
              <w:t>Universidade do Estado do Rio de Janeiro, pelos preços abaixo assinados, obedecendo rigorosamente ao estipulado e constante do </w:t>
            </w:r>
            <w:r>
              <w:rPr>
                <w:b/>
                <w:sz w:val="19"/>
              </w:rPr>
              <w:t>EDITAL n° 294/2025.</w:t>
            </w:r>
          </w:p>
        </w:tc>
        <w:tc>
          <w:tcPr>
            <w:tcW w:w="5210" w:type="dxa"/>
            <w:gridSpan w:val="6"/>
            <w:tcBorders>
              <w:top w:val="single" w:sz="6" w:space="0" w:color="000000"/>
              <w:left w:val="single" w:sz="6" w:space="0" w:color="000000"/>
              <w:bottom w:val="single" w:sz="6" w:space="0" w:color="000000"/>
            </w:tcBorders>
          </w:tcPr>
          <w:p>
            <w:pPr>
              <w:pStyle w:val="TableParagraph"/>
              <w:spacing w:line="283" w:lineRule="auto" w:before="22"/>
              <w:ind w:left="206" w:right="3923"/>
              <w:rPr>
                <w:sz w:val="19"/>
              </w:rPr>
            </w:pPr>
            <w:r>
              <w:rPr>
                <w:sz w:val="19"/>
              </w:rPr>
              <w:t>Razão</w:t>
            </w:r>
            <w:r>
              <w:rPr>
                <w:spacing w:val="-12"/>
                <w:sz w:val="19"/>
              </w:rPr>
              <w:t> </w:t>
            </w:r>
            <w:r>
              <w:rPr>
                <w:sz w:val="19"/>
              </w:rPr>
              <w:t>Social: </w:t>
            </w:r>
            <w:r>
              <w:rPr>
                <w:spacing w:val="-2"/>
                <w:sz w:val="19"/>
              </w:rPr>
              <w:t>CNPJ:</w:t>
            </w:r>
          </w:p>
          <w:p>
            <w:pPr>
              <w:pStyle w:val="TableParagraph"/>
              <w:spacing w:line="283" w:lineRule="auto"/>
              <w:ind w:left="206" w:right="3524"/>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p>
            <w:pPr>
              <w:pStyle w:val="TableParagraph"/>
              <w:spacing w:line="213" w:lineRule="exact"/>
              <w:ind w:left="206"/>
              <w:rPr>
                <w:sz w:val="19"/>
              </w:rPr>
            </w:pPr>
            <w:r>
              <w:rPr>
                <w:sz w:val="19"/>
              </w:rPr>
              <w:t>E-</w:t>
            </w:r>
            <w:r>
              <w:rPr>
                <w:spacing w:val="-2"/>
                <w:sz w:val="19"/>
              </w:rPr>
              <w:t>mail:</w:t>
            </w:r>
          </w:p>
        </w:tc>
      </w:tr>
      <w:tr>
        <w:trPr>
          <w:trHeight w:val="513" w:hRule="atLeast"/>
        </w:trPr>
        <w:tc>
          <w:tcPr>
            <w:tcW w:w="708" w:type="dxa"/>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spacing w:before="115"/>
              <w:rPr>
                <w:b/>
                <w:sz w:val="15"/>
              </w:rPr>
            </w:pPr>
          </w:p>
          <w:p>
            <w:pPr>
              <w:pStyle w:val="TableParagraph"/>
              <w:ind w:left="144"/>
              <w:rPr>
                <w:b/>
                <w:sz w:val="15"/>
              </w:rPr>
            </w:pPr>
            <w:r>
              <w:rPr>
                <w:b/>
                <w:spacing w:val="-4"/>
                <w:sz w:val="15"/>
              </w:rPr>
              <w:t>ITEM</w:t>
            </w:r>
          </w:p>
        </w:tc>
        <w:tc>
          <w:tcPr>
            <w:tcW w:w="430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15"/>
              <w:rPr>
                <w:b/>
                <w:sz w:val="15"/>
              </w:rPr>
            </w:pPr>
          </w:p>
          <w:p>
            <w:pPr>
              <w:pStyle w:val="TableParagraph"/>
              <w:ind w:left="45"/>
              <w:jc w:val="center"/>
              <w:rPr>
                <w:b/>
                <w:sz w:val="15"/>
              </w:rPr>
            </w:pPr>
            <w:r>
              <w:rPr>
                <w:b/>
                <w:spacing w:val="-2"/>
                <w:sz w:val="15"/>
              </w:rPr>
              <w:t>ESPECIFICAÇÃO</w:t>
            </w:r>
          </w:p>
        </w:tc>
        <w:tc>
          <w:tcPr>
            <w:tcW w:w="672"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15"/>
              <w:rPr>
                <w:b/>
                <w:sz w:val="15"/>
              </w:rPr>
            </w:pPr>
          </w:p>
          <w:p>
            <w:pPr>
              <w:pStyle w:val="TableParagraph"/>
              <w:ind w:left="155"/>
              <w:rPr>
                <w:b/>
                <w:sz w:val="15"/>
              </w:rPr>
            </w:pPr>
            <w:r>
              <w:rPr>
                <w:b/>
                <w:spacing w:val="-4"/>
                <w:sz w:val="15"/>
              </w:rPr>
              <w:t>UNID</w:t>
            </w:r>
          </w:p>
        </w:tc>
        <w:tc>
          <w:tcPr>
            <w:tcW w:w="872"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15"/>
              <w:rPr>
                <w:b/>
                <w:sz w:val="15"/>
              </w:rPr>
            </w:pPr>
          </w:p>
          <w:p>
            <w:pPr>
              <w:pStyle w:val="TableParagraph"/>
              <w:ind w:left="283"/>
              <w:rPr>
                <w:b/>
                <w:sz w:val="15"/>
              </w:rPr>
            </w:pPr>
            <w:r>
              <w:rPr>
                <w:b/>
                <w:spacing w:val="-5"/>
                <w:sz w:val="15"/>
              </w:rPr>
              <w:t>QTD</w:t>
            </w:r>
          </w:p>
        </w:tc>
        <w:tc>
          <w:tcPr>
            <w:tcW w:w="1829"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9"/>
              <w:ind w:left="46"/>
              <w:jc w:val="center"/>
              <w:rPr>
                <w:b/>
                <w:sz w:val="15"/>
              </w:rPr>
            </w:pPr>
            <w:r>
              <w:rPr>
                <w:b/>
                <w:sz w:val="15"/>
              </w:rPr>
              <w:t>PREÇO</w:t>
            </w:r>
            <w:r>
              <w:rPr>
                <w:b/>
                <w:spacing w:val="5"/>
                <w:sz w:val="15"/>
              </w:rPr>
              <w:t> </w:t>
            </w:r>
            <w:r>
              <w:rPr>
                <w:b/>
                <w:spacing w:val="-5"/>
                <w:sz w:val="15"/>
              </w:rPr>
              <w:t>COM</w:t>
            </w:r>
          </w:p>
          <w:p>
            <w:pPr>
              <w:pStyle w:val="TableParagraph"/>
              <w:spacing w:before="85"/>
              <w:ind w:left="46" w:right="13"/>
              <w:jc w:val="center"/>
              <w:rPr>
                <w:b/>
                <w:sz w:val="15"/>
              </w:rPr>
            </w:pPr>
            <w:r>
              <w:rPr>
                <w:b/>
                <w:sz w:val="15"/>
              </w:rPr>
              <w:t>ICMS</w:t>
            </w:r>
            <w:r>
              <w:rPr>
                <w:b/>
                <w:spacing w:val="3"/>
                <w:sz w:val="15"/>
              </w:rPr>
              <w:t> </w:t>
            </w:r>
            <w:r>
              <w:rPr>
                <w:b/>
                <w:spacing w:val="-4"/>
                <w:sz w:val="15"/>
              </w:rPr>
              <w:t>(R$)</w:t>
            </w:r>
          </w:p>
        </w:tc>
        <w:tc>
          <w:tcPr>
            <w:tcW w:w="1837" w:type="dxa"/>
            <w:gridSpan w:val="2"/>
            <w:tcBorders>
              <w:top w:val="single" w:sz="6" w:space="0" w:color="000000"/>
              <w:left w:val="single" w:sz="6" w:space="0" w:color="000000"/>
              <w:bottom w:val="single" w:sz="6" w:space="0" w:color="000000"/>
            </w:tcBorders>
          </w:tcPr>
          <w:p>
            <w:pPr>
              <w:pStyle w:val="TableParagraph"/>
              <w:spacing w:before="59"/>
              <w:ind w:left="478"/>
              <w:rPr>
                <w:b/>
                <w:sz w:val="15"/>
              </w:rPr>
            </w:pPr>
            <w:r>
              <w:rPr>
                <w:b/>
                <w:sz w:val="15"/>
              </w:rPr>
              <w:t>PREÇO</w:t>
            </w:r>
            <w:r>
              <w:rPr>
                <w:b/>
                <w:spacing w:val="5"/>
                <w:sz w:val="15"/>
              </w:rPr>
              <w:t> </w:t>
            </w:r>
            <w:r>
              <w:rPr>
                <w:b/>
                <w:spacing w:val="-5"/>
                <w:sz w:val="15"/>
              </w:rPr>
              <w:t>SEM</w:t>
            </w:r>
          </w:p>
          <w:p>
            <w:pPr>
              <w:pStyle w:val="TableParagraph"/>
              <w:spacing w:before="85"/>
              <w:ind w:left="560"/>
              <w:rPr>
                <w:b/>
                <w:sz w:val="15"/>
              </w:rPr>
            </w:pPr>
            <w:r>
              <w:rPr>
                <w:b/>
                <w:sz w:val="15"/>
              </w:rPr>
              <w:t>ICMS</w:t>
            </w:r>
            <w:r>
              <w:rPr>
                <w:b/>
                <w:spacing w:val="3"/>
                <w:sz w:val="15"/>
              </w:rPr>
              <w:t> </w:t>
            </w:r>
            <w:r>
              <w:rPr>
                <w:b/>
                <w:spacing w:val="-4"/>
                <w:sz w:val="15"/>
              </w:rPr>
              <w:t>(R$)</w:t>
            </w:r>
          </w:p>
        </w:tc>
      </w:tr>
      <w:tr>
        <w:trPr>
          <w:trHeight w:val="513" w:hRule="atLeast"/>
        </w:trPr>
        <w:tc>
          <w:tcPr>
            <w:tcW w:w="708" w:type="dxa"/>
            <w:vMerge/>
            <w:tcBorders>
              <w:top w:val="nil"/>
              <w:bottom w:val="single" w:sz="6" w:space="0" w:color="000000"/>
              <w:right w:val="single" w:sz="6" w:space="0" w:color="000000"/>
            </w:tcBorders>
          </w:tcPr>
          <w:p>
            <w:pPr>
              <w:rPr>
                <w:sz w:val="2"/>
                <w:szCs w:val="2"/>
              </w:rPr>
            </w:pPr>
          </w:p>
        </w:tc>
        <w:tc>
          <w:tcPr>
            <w:tcW w:w="4303" w:type="dxa"/>
            <w:vMerge/>
            <w:tcBorders>
              <w:top w:val="nil"/>
              <w:left w:val="single" w:sz="6" w:space="0" w:color="000000"/>
              <w:bottom w:val="single" w:sz="6" w:space="0" w:color="000000"/>
              <w:right w:val="single" w:sz="6" w:space="0" w:color="000000"/>
            </w:tcBorders>
          </w:tcPr>
          <w:p>
            <w:pPr>
              <w:rPr>
                <w:sz w:val="2"/>
                <w:szCs w:val="2"/>
              </w:rPr>
            </w:pPr>
          </w:p>
        </w:tc>
        <w:tc>
          <w:tcPr>
            <w:tcW w:w="672" w:type="dxa"/>
            <w:vMerge/>
            <w:tcBorders>
              <w:top w:val="nil"/>
              <w:left w:val="single" w:sz="6" w:space="0" w:color="000000"/>
              <w:bottom w:val="single" w:sz="6" w:space="0" w:color="000000"/>
              <w:right w:val="single" w:sz="6" w:space="0" w:color="000000"/>
            </w:tcBorders>
          </w:tcPr>
          <w:p>
            <w:pPr>
              <w:rPr>
                <w:sz w:val="2"/>
                <w:szCs w:val="2"/>
              </w:rPr>
            </w:pPr>
          </w:p>
        </w:tc>
        <w:tc>
          <w:tcPr>
            <w:tcW w:w="872" w:type="dxa"/>
            <w:vMerge/>
            <w:tcBorders>
              <w:top w:val="nil"/>
              <w:left w:val="single" w:sz="6" w:space="0" w:color="000000"/>
              <w:bottom w:val="single" w:sz="6" w:space="0" w:color="000000"/>
              <w:right w:val="single" w:sz="6" w:space="0" w:color="000000"/>
            </w:tcBorders>
          </w:tcPr>
          <w:p>
            <w:pPr>
              <w:rPr>
                <w:sz w:val="2"/>
                <w:szCs w:val="2"/>
              </w:rPr>
            </w:pPr>
          </w:p>
        </w:tc>
        <w:tc>
          <w:tcPr>
            <w:tcW w:w="929" w:type="dxa"/>
            <w:tcBorders>
              <w:top w:val="single" w:sz="6" w:space="0" w:color="000000"/>
              <w:left w:val="single" w:sz="6" w:space="0" w:color="000000"/>
              <w:bottom w:val="single" w:sz="6" w:space="0" w:color="000000"/>
              <w:right w:val="single" w:sz="6" w:space="0" w:color="000000"/>
            </w:tcBorders>
          </w:tcPr>
          <w:p>
            <w:pPr>
              <w:pStyle w:val="TableParagraph"/>
              <w:spacing w:before="59"/>
              <w:ind w:left="40"/>
              <w:jc w:val="center"/>
              <w:rPr>
                <w:b/>
                <w:sz w:val="15"/>
              </w:rPr>
            </w:pPr>
            <w:r>
              <w:rPr>
                <w:b/>
                <w:spacing w:val="-2"/>
                <w:sz w:val="15"/>
              </w:rPr>
              <w:t>PREÇO</w:t>
            </w:r>
          </w:p>
          <w:p>
            <w:pPr>
              <w:pStyle w:val="TableParagraph"/>
              <w:spacing w:before="85"/>
              <w:ind w:left="40" w:right="14"/>
              <w:jc w:val="center"/>
              <w:rPr>
                <w:b/>
                <w:sz w:val="15"/>
              </w:rPr>
            </w:pPr>
            <w:r>
              <w:rPr>
                <w:b/>
                <w:spacing w:val="-2"/>
                <w:sz w:val="15"/>
              </w:rPr>
              <w:t>UNITÁRIO</w:t>
            </w:r>
          </w:p>
        </w:tc>
        <w:tc>
          <w:tcPr>
            <w:tcW w:w="900" w:type="dxa"/>
            <w:tcBorders>
              <w:top w:val="single" w:sz="6" w:space="0" w:color="000000"/>
              <w:left w:val="single" w:sz="6" w:space="0" w:color="000000"/>
              <w:bottom w:val="single" w:sz="6" w:space="0" w:color="000000"/>
              <w:right w:val="single" w:sz="6" w:space="0" w:color="000000"/>
            </w:tcBorders>
          </w:tcPr>
          <w:p>
            <w:pPr>
              <w:pStyle w:val="TableParagraph"/>
              <w:spacing w:before="15"/>
              <w:rPr>
                <w:b/>
                <w:sz w:val="15"/>
              </w:rPr>
            </w:pPr>
          </w:p>
          <w:p>
            <w:pPr>
              <w:pStyle w:val="TableParagraph"/>
              <w:spacing w:before="1"/>
              <w:ind w:left="166"/>
              <w:rPr>
                <w:b/>
                <w:sz w:val="15"/>
              </w:rPr>
            </w:pPr>
            <w:r>
              <w:rPr>
                <w:b/>
                <w:spacing w:val="-2"/>
                <w:sz w:val="15"/>
              </w:rPr>
              <w:t>TOTAL</w:t>
            </w:r>
          </w:p>
        </w:tc>
        <w:tc>
          <w:tcPr>
            <w:tcW w:w="929" w:type="dxa"/>
            <w:tcBorders>
              <w:top w:val="single" w:sz="6" w:space="0" w:color="000000"/>
              <w:left w:val="single" w:sz="6" w:space="0" w:color="000000"/>
              <w:bottom w:val="single" w:sz="6" w:space="0" w:color="000000"/>
              <w:right w:val="single" w:sz="6" w:space="0" w:color="000000"/>
            </w:tcBorders>
          </w:tcPr>
          <w:p>
            <w:pPr>
              <w:pStyle w:val="TableParagraph"/>
              <w:spacing w:before="59"/>
              <w:ind w:left="40" w:right="3"/>
              <w:jc w:val="center"/>
              <w:rPr>
                <w:b/>
                <w:sz w:val="15"/>
              </w:rPr>
            </w:pPr>
            <w:r>
              <w:rPr>
                <w:b/>
                <w:spacing w:val="-2"/>
                <w:sz w:val="15"/>
              </w:rPr>
              <w:t>PREÇO</w:t>
            </w:r>
          </w:p>
          <w:p>
            <w:pPr>
              <w:pStyle w:val="TableParagraph"/>
              <w:spacing w:before="85"/>
              <w:ind w:left="40" w:right="17"/>
              <w:jc w:val="center"/>
              <w:rPr>
                <w:b/>
                <w:sz w:val="15"/>
              </w:rPr>
            </w:pPr>
            <w:r>
              <w:rPr>
                <w:b/>
                <w:spacing w:val="-2"/>
                <w:sz w:val="15"/>
              </w:rPr>
              <w:t>UNITÁRIO</w:t>
            </w:r>
          </w:p>
        </w:tc>
        <w:tc>
          <w:tcPr>
            <w:tcW w:w="908" w:type="dxa"/>
            <w:tcBorders>
              <w:top w:val="single" w:sz="6" w:space="0" w:color="000000"/>
              <w:left w:val="single" w:sz="6" w:space="0" w:color="000000"/>
              <w:bottom w:val="single" w:sz="6" w:space="0" w:color="000000"/>
            </w:tcBorders>
          </w:tcPr>
          <w:p>
            <w:pPr>
              <w:pStyle w:val="TableParagraph"/>
              <w:spacing w:before="15"/>
              <w:rPr>
                <w:b/>
                <w:sz w:val="15"/>
              </w:rPr>
            </w:pPr>
          </w:p>
          <w:p>
            <w:pPr>
              <w:pStyle w:val="TableParagraph"/>
              <w:spacing w:before="1"/>
              <w:ind w:left="222"/>
              <w:rPr>
                <w:b/>
                <w:sz w:val="15"/>
              </w:rPr>
            </w:pPr>
            <w:r>
              <w:rPr>
                <w:b/>
                <w:spacing w:val="-2"/>
                <w:sz w:val="15"/>
              </w:rPr>
              <w:t>TOTAL</w:t>
            </w:r>
          </w:p>
        </w:tc>
      </w:tr>
      <w:tr>
        <w:trPr>
          <w:trHeight w:val="1543" w:hRule="atLeast"/>
        </w:trPr>
        <w:tc>
          <w:tcPr>
            <w:tcW w:w="708"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97"/>
              <w:rPr>
                <w:b/>
                <w:sz w:val="17"/>
              </w:rPr>
            </w:pPr>
          </w:p>
          <w:p>
            <w:pPr>
              <w:pStyle w:val="TableParagraph"/>
              <w:spacing w:before="1"/>
              <w:ind w:left="38"/>
              <w:jc w:val="center"/>
              <w:rPr>
                <w:sz w:val="17"/>
              </w:rPr>
            </w:pPr>
            <w:r>
              <w:rPr>
                <w:spacing w:val="-10"/>
                <w:sz w:val="17"/>
              </w:rPr>
              <w:t>1</w:t>
            </w:r>
          </w:p>
        </w:tc>
        <w:tc>
          <w:tcPr>
            <w:tcW w:w="4303" w:type="dxa"/>
            <w:tcBorders>
              <w:top w:val="single" w:sz="6" w:space="0" w:color="000000"/>
              <w:left w:val="single" w:sz="6" w:space="0" w:color="000000"/>
              <w:bottom w:val="single" w:sz="6" w:space="0" w:color="000000"/>
              <w:right w:val="single" w:sz="6" w:space="0" w:color="000000"/>
            </w:tcBorders>
          </w:tcPr>
          <w:p>
            <w:pPr>
              <w:pStyle w:val="TableParagraph"/>
              <w:spacing w:line="316" w:lineRule="auto" w:before="41"/>
              <w:ind w:left="82" w:right="48"/>
              <w:jc w:val="both"/>
              <w:rPr>
                <w:sz w:val="17"/>
              </w:rPr>
            </w:pPr>
            <w:r>
              <w:rPr>
                <w:sz w:val="17"/>
              </w:rPr>
              <w:t>PRINCIPIO ATIVO: ALOPURINOL, </w:t>
            </w:r>
            <w:r>
              <w:rPr>
                <w:sz w:val="17"/>
              </w:rPr>
              <w:t>FORMA FARMACEUTICA: COMPRIMIDO, CONCENTRACAO / DOSAGEM: 100, UNIDADE: MG</w:t>
            </w:r>
          </w:p>
          <w:p>
            <w:pPr>
              <w:pStyle w:val="TableParagraph"/>
              <w:spacing w:line="193" w:lineRule="exact"/>
              <w:ind w:left="82"/>
              <w:rPr>
                <w:sz w:val="17"/>
              </w:rPr>
            </w:pPr>
            <w:r>
              <w:rPr>
                <w:spacing w:val="-10"/>
                <w:sz w:val="17"/>
              </w:rPr>
              <w:t>.</w:t>
            </w:r>
          </w:p>
          <w:p>
            <w:pPr>
              <w:pStyle w:val="TableParagraph"/>
              <w:spacing w:line="250" w:lineRule="atLeast" w:before="7"/>
              <w:ind w:left="82" w:right="2580"/>
              <w:rPr>
                <w:sz w:val="17"/>
              </w:rPr>
            </w:pPr>
            <w:r>
              <w:rPr>
                <w:sz w:val="17"/>
              </w:rPr>
              <w:t>Marca</w:t>
            </w:r>
            <w:r>
              <w:rPr>
                <w:spacing w:val="-11"/>
                <w:sz w:val="17"/>
              </w:rPr>
              <w:t> </w:t>
            </w:r>
            <w:r>
              <w:rPr>
                <w:sz w:val="17"/>
              </w:rPr>
              <w:t>ofertada: Registro nº:</w:t>
            </w:r>
          </w:p>
        </w:tc>
        <w:tc>
          <w:tcPr>
            <w:tcW w:w="6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97"/>
              <w:rPr>
                <w:b/>
                <w:sz w:val="17"/>
              </w:rPr>
            </w:pPr>
          </w:p>
          <w:p>
            <w:pPr>
              <w:pStyle w:val="TableParagraph"/>
              <w:spacing w:before="1"/>
              <w:ind w:left="29"/>
              <w:jc w:val="center"/>
              <w:rPr>
                <w:sz w:val="17"/>
              </w:rPr>
            </w:pPr>
            <w:r>
              <w:rPr>
                <w:spacing w:val="-4"/>
                <w:sz w:val="17"/>
              </w:rPr>
              <w:t>Unid</w:t>
            </w:r>
          </w:p>
        </w:tc>
        <w:tc>
          <w:tcPr>
            <w:tcW w:w="8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97"/>
              <w:rPr>
                <w:b/>
                <w:sz w:val="17"/>
              </w:rPr>
            </w:pPr>
          </w:p>
          <w:p>
            <w:pPr>
              <w:pStyle w:val="TableParagraph"/>
              <w:spacing w:before="1"/>
              <w:ind w:left="26"/>
              <w:jc w:val="center"/>
              <w:rPr>
                <w:sz w:val="17"/>
              </w:rPr>
            </w:pPr>
            <w:r>
              <w:rPr>
                <w:spacing w:val="-2"/>
                <w:sz w:val="17"/>
              </w:rPr>
              <w:t>9.000</w:t>
            </w: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8" w:type="dxa"/>
            <w:tcBorders>
              <w:top w:val="single" w:sz="6" w:space="0" w:color="000000"/>
              <w:left w:val="single" w:sz="6" w:space="0" w:color="000000"/>
              <w:bottom w:val="single" w:sz="6" w:space="0" w:color="000000"/>
            </w:tcBorders>
          </w:tcPr>
          <w:p>
            <w:pPr>
              <w:pStyle w:val="TableParagraph"/>
              <w:rPr>
                <w:sz w:val="16"/>
              </w:rPr>
            </w:pPr>
          </w:p>
        </w:tc>
      </w:tr>
      <w:tr>
        <w:trPr>
          <w:trHeight w:val="2057" w:hRule="atLeast"/>
        </w:trPr>
        <w:tc>
          <w:tcPr>
            <w:tcW w:w="708"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59"/>
              <w:rPr>
                <w:b/>
                <w:sz w:val="17"/>
              </w:rPr>
            </w:pPr>
          </w:p>
          <w:p>
            <w:pPr>
              <w:pStyle w:val="TableParagraph"/>
              <w:ind w:left="38"/>
              <w:jc w:val="center"/>
              <w:rPr>
                <w:sz w:val="17"/>
              </w:rPr>
            </w:pPr>
            <w:r>
              <w:rPr>
                <w:spacing w:val="-10"/>
                <w:sz w:val="17"/>
              </w:rPr>
              <w:t>2</w:t>
            </w:r>
          </w:p>
        </w:tc>
        <w:tc>
          <w:tcPr>
            <w:tcW w:w="4303" w:type="dxa"/>
            <w:tcBorders>
              <w:top w:val="single" w:sz="6" w:space="0" w:color="000000"/>
              <w:left w:val="single" w:sz="6" w:space="0" w:color="000000"/>
              <w:bottom w:val="single" w:sz="6" w:space="0" w:color="000000"/>
              <w:right w:val="single" w:sz="6" w:space="0" w:color="000000"/>
            </w:tcBorders>
          </w:tcPr>
          <w:p>
            <w:pPr>
              <w:pStyle w:val="TableParagraph"/>
              <w:tabs>
                <w:tab w:pos="1395" w:val="left" w:leader="none"/>
                <w:tab w:pos="2441" w:val="left" w:leader="none"/>
                <w:tab w:pos="4008" w:val="left" w:leader="none"/>
              </w:tabs>
              <w:spacing w:line="316" w:lineRule="auto" w:before="41"/>
              <w:ind w:left="82" w:right="48"/>
              <w:jc w:val="both"/>
              <w:rPr>
                <w:b/>
                <w:sz w:val="17"/>
              </w:rPr>
            </w:pPr>
            <w:r>
              <w:rPr>
                <w:spacing w:val="-2"/>
                <w:sz w:val="17"/>
              </w:rPr>
              <w:t>PRINCIPIO</w:t>
            </w:r>
            <w:r>
              <w:rPr>
                <w:sz w:val="17"/>
              </w:rPr>
              <w:tab/>
            </w:r>
            <w:r>
              <w:rPr>
                <w:spacing w:val="-2"/>
                <w:sz w:val="17"/>
              </w:rPr>
              <w:t>ATIVO:</w:t>
            </w:r>
            <w:r>
              <w:rPr>
                <w:sz w:val="17"/>
              </w:rPr>
              <w:tab/>
            </w:r>
            <w:r>
              <w:rPr>
                <w:spacing w:val="-2"/>
                <w:sz w:val="17"/>
              </w:rPr>
              <w:t>CLORIDRATO</w:t>
            </w:r>
            <w:r>
              <w:rPr>
                <w:sz w:val="17"/>
              </w:rPr>
              <w:tab/>
            </w:r>
            <w:r>
              <w:rPr>
                <w:spacing w:val="-6"/>
                <w:sz w:val="17"/>
              </w:rPr>
              <w:t>DE</w:t>
            </w:r>
            <w:r>
              <w:rPr>
                <w:sz w:val="17"/>
              </w:rPr>
              <w:t> BUPIVACAINA+GLICOSE, FORMA FARMACEUTICA: SOLUCAO INJETAVEL, CONCENTRACAO / DOSAGEM: 5+80, UNIDADE: MG+MG/ML, VOLUME: 4ML, APRESENTACAO: AMPOLA</w:t>
            </w:r>
            <w:r>
              <w:rPr>
                <w:b/>
                <w:sz w:val="17"/>
              </w:rPr>
              <w:t>.</w:t>
            </w:r>
          </w:p>
          <w:p>
            <w:pPr>
              <w:pStyle w:val="TableParagraph"/>
              <w:spacing w:before="3"/>
              <w:rPr>
                <w:b/>
                <w:sz w:val="17"/>
              </w:rPr>
            </w:pPr>
          </w:p>
          <w:p>
            <w:pPr>
              <w:pStyle w:val="TableParagraph"/>
              <w:spacing w:line="250" w:lineRule="atLeast" w:before="1"/>
              <w:ind w:left="82" w:right="2580"/>
              <w:rPr>
                <w:sz w:val="17"/>
              </w:rPr>
            </w:pPr>
            <w:r>
              <w:rPr>
                <w:sz w:val="17"/>
              </w:rPr>
              <w:t>Marca</w:t>
            </w:r>
            <w:r>
              <w:rPr>
                <w:spacing w:val="-11"/>
                <w:sz w:val="17"/>
              </w:rPr>
              <w:t> </w:t>
            </w:r>
            <w:r>
              <w:rPr>
                <w:sz w:val="17"/>
              </w:rPr>
              <w:t>ofertada: Registro nº:</w:t>
            </w:r>
          </w:p>
        </w:tc>
        <w:tc>
          <w:tcPr>
            <w:tcW w:w="6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59"/>
              <w:rPr>
                <w:b/>
                <w:sz w:val="17"/>
              </w:rPr>
            </w:pPr>
          </w:p>
          <w:p>
            <w:pPr>
              <w:pStyle w:val="TableParagraph"/>
              <w:ind w:left="29"/>
              <w:jc w:val="center"/>
              <w:rPr>
                <w:sz w:val="17"/>
              </w:rPr>
            </w:pPr>
            <w:r>
              <w:rPr>
                <w:spacing w:val="-4"/>
                <w:sz w:val="17"/>
              </w:rPr>
              <w:t>Unid</w:t>
            </w:r>
          </w:p>
        </w:tc>
        <w:tc>
          <w:tcPr>
            <w:tcW w:w="8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159"/>
              <w:rPr>
                <w:b/>
                <w:sz w:val="17"/>
              </w:rPr>
            </w:pPr>
          </w:p>
          <w:p>
            <w:pPr>
              <w:pStyle w:val="TableParagraph"/>
              <w:ind w:left="26"/>
              <w:jc w:val="center"/>
              <w:rPr>
                <w:sz w:val="17"/>
              </w:rPr>
            </w:pPr>
            <w:r>
              <w:rPr>
                <w:spacing w:val="-2"/>
                <w:sz w:val="17"/>
              </w:rPr>
              <w:t>2.600</w:t>
            </w: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8" w:type="dxa"/>
            <w:tcBorders>
              <w:top w:val="single" w:sz="6" w:space="0" w:color="000000"/>
              <w:left w:val="single" w:sz="6" w:space="0" w:color="000000"/>
              <w:bottom w:val="single" w:sz="6" w:space="0" w:color="000000"/>
            </w:tcBorders>
          </w:tcPr>
          <w:p>
            <w:pPr>
              <w:pStyle w:val="TableParagraph"/>
              <w:rPr>
                <w:sz w:val="16"/>
              </w:rPr>
            </w:pPr>
          </w:p>
        </w:tc>
      </w:tr>
      <w:tr>
        <w:trPr>
          <w:trHeight w:val="1800" w:hRule="atLeast"/>
        </w:trPr>
        <w:tc>
          <w:tcPr>
            <w:tcW w:w="708"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38"/>
              <w:jc w:val="center"/>
              <w:rPr>
                <w:sz w:val="17"/>
              </w:rPr>
            </w:pPr>
            <w:r>
              <w:rPr>
                <w:spacing w:val="-10"/>
                <w:sz w:val="17"/>
              </w:rPr>
              <w:t>3</w:t>
            </w:r>
          </w:p>
        </w:tc>
        <w:tc>
          <w:tcPr>
            <w:tcW w:w="4303" w:type="dxa"/>
            <w:tcBorders>
              <w:top w:val="single" w:sz="6" w:space="0" w:color="000000"/>
              <w:left w:val="single" w:sz="6" w:space="0" w:color="000000"/>
              <w:bottom w:val="single" w:sz="6" w:space="0" w:color="000000"/>
              <w:right w:val="single" w:sz="6" w:space="0" w:color="000000"/>
            </w:tcBorders>
          </w:tcPr>
          <w:p>
            <w:pPr>
              <w:pStyle w:val="TableParagraph"/>
              <w:tabs>
                <w:tab w:pos="1449" w:val="left" w:leader="none"/>
                <w:tab w:pos="3603" w:val="left" w:leader="none"/>
              </w:tabs>
              <w:spacing w:line="316" w:lineRule="auto" w:before="41"/>
              <w:ind w:left="82" w:right="48"/>
              <w:jc w:val="both"/>
              <w:rPr>
                <w:b/>
                <w:sz w:val="17"/>
              </w:rPr>
            </w:pPr>
            <w:r>
              <w:rPr>
                <w:sz w:val="17"/>
              </w:rPr>
              <w:t>PRINCIPIO ATIVO: ACETATO DE </w:t>
            </w:r>
            <w:r>
              <w:rPr>
                <w:sz w:val="17"/>
              </w:rPr>
              <w:t>DEXAMETASONA, </w:t>
            </w:r>
            <w:r>
              <w:rPr>
                <w:spacing w:val="-2"/>
                <w:sz w:val="17"/>
              </w:rPr>
              <w:t>FORMA</w:t>
            </w:r>
            <w:r>
              <w:rPr>
                <w:sz w:val="17"/>
              </w:rPr>
              <w:tab/>
            </w:r>
            <w:r>
              <w:rPr>
                <w:spacing w:val="-2"/>
                <w:sz w:val="17"/>
              </w:rPr>
              <w:t>FARMACEUTICA:</w:t>
            </w:r>
            <w:r>
              <w:rPr>
                <w:sz w:val="17"/>
              </w:rPr>
              <w:tab/>
            </w:r>
            <w:r>
              <w:rPr>
                <w:spacing w:val="-2"/>
                <w:sz w:val="17"/>
              </w:rPr>
              <w:t>CREME, </w:t>
            </w:r>
            <w:r>
              <w:rPr>
                <w:sz w:val="17"/>
              </w:rPr>
              <w:t>CONCENTRACAO / DOSAGEM: 1, UNIDADE: MG/G, VOLUME: 10G, APRESENTACAO: BISNAGA</w:t>
            </w:r>
            <w:r>
              <w:rPr>
                <w:b/>
                <w:sz w:val="17"/>
              </w:rPr>
              <w:t>.</w:t>
            </w:r>
          </w:p>
          <w:p>
            <w:pPr>
              <w:pStyle w:val="TableParagraph"/>
              <w:spacing w:before="4"/>
              <w:rPr>
                <w:b/>
                <w:sz w:val="17"/>
              </w:rPr>
            </w:pPr>
          </w:p>
          <w:p>
            <w:pPr>
              <w:pStyle w:val="TableParagraph"/>
              <w:spacing w:line="250" w:lineRule="atLeast"/>
              <w:ind w:left="82" w:right="2580"/>
              <w:rPr>
                <w:sz w:val="17"/>
              </w:rPr>
            </w:pPr>
            <w:r>
              <w:rPr>
                <w:sz w:val="17"/>
              </w:rPr>
              <w:t>Marca</w:t>
            </w:r>
            <w:r>
              <w:rPr>
                <w:spacing w:val="-11"/>
                <w:sz w:val="17"/>
              </w:rPr>
              <w:t> </w:t>
            </w:r>
            <w:r>
              <w:rPr>
                <w:sz w:val="17"/>
              </w:rPr>
              <w:t>ofertada: Registro nº:</w:t>
            </w:r>
          </w:p>
        </w:tc>
        <w:tc>
          <w:tcPr>
            <w:tcW w:w="6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29"/>
              <w:jc w:val="center"/>
              <w:rPr>
                <w:sz w:val="17"/>
              </w:rPr>
            </w:pPr>
            <w:r>
              <w:rPr>
                <w:spacing w:val="-4"/>
                <w:sz w:val="17"/>
              </w:rPr>
              <w:t>Unid</w:t>
            </w:r>
          </w:p>
        </w:tc>
        <w:tc>
          <w:tcPr>
            <w:tcW w:w="8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26"/>
              <w:jc w:val="center"/>
              <w:rPr>
                <w:sz w:val="17"/>
              </w:rPr>
            </w:pPr>
            <w:r>
              <w:rPr>
                <w:spacing w:val="-2"/>
                <w:sz w:val="17"/>
              </w:rPr>
              <w:t>2.100</w:t>
            </w: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8" w:type="dxa"/>
            <w:tcBorders>
              <w:top w:val="single" w:sz="6" w:space="0" w:color="000000"/>
              <w:left w:val="single" w:sz="6" w:space="0" w:color="000000"/>
              <w:bottom w:val="single" w:sz="6" w:space="0" w:color="000000"/>
            </w:tcBorders>
          </w:tcPr>
          <w:p>
            <w:pPr>
              <w:pStyle w:val="TableParagraph"/>
              <w:rPr>
                <w:sz w:val="16"/>
              </w:rPr>
            </w:pPr>
          </w:p>
        </w:tc>
      </w:tr>
      <w:tr>
        <w:trPr>
          <w:trHeight w:val="1800" w:hRule="atLeast"/>
        </w:trPr>
        <w:tc>
          <w:tcPr>
            <w:tcW w:w="708"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38"/>
              <w:jc w:val="center"/>
              <w:rPr>
                <w:sz w:val="17"/>
              </w:rPr>
            </w:pPr>
            <w:r>
              <w:rPr>
                <w:spacing w:val="-10"/>
                <w:sz w:val="17"/>
              </w:rPr>
              <w:t>4</w:t>
            </w:r>
          </w:p>
        </w:tc>
        <w:tc>
          <w:tcPr>
            <w:tcW w:w="4303" w:type="dxa"/>
            <w:tcBorders>
              <w:top w:val="single" w:sz="6" w:space="0" w:color="000000"/>
              <w:left w:val="single" w:sz="6" w:space="0" w:color="000000"/>
              <w:bottom w:val="single" w:sz="6" w:space="0" w:color="000000"/>
              <w:right w:val="single" w:sz="6" w:space="0" w:color="000000"/>
            </w:tcBorders>
          </w:tcPr>
          <w:p>
            <w:pPr>
              <w:pStyle w:val="TableParagraph"/>
              <w:tabs>
                <w:tab w:pos="1988" w:val="left" w:leader="none"/>
                <w:tab w:pos="3315" w:val="left" w:leader="none"/>
              </w:tabs>
              <w:spacing w:line="316" w:lineRule="auto" w:before="41"/>
              <w:ind w:left="82" w:right="48"/>
              <w:jc w:val="both"/>
              <w:rPr>
                <w:sz w:val="17"/>
              </w:rPr>
            </w:pPr>
            <w:r>
              <w:rPr>
                <w:sz w:val="17"/>
              </w:rPr>
              <w:t>PRINCIPIO ATIVO: ETOMIDATO, </w:t>
            </w:r>
            <w:r>
              <w:rPr>
                <w:sz w:val="17"/>
              </w:rPr>
              <w:t>FORMA </w:t>
            </w:r>
            <w:r>
              <w:rPr>
                <w:spacing w:val="-2"/>
                <w:sz w:val="17"/>
              </w:rPr>
              <w:t>FARMACEUTICA:</w:t>
            </w:r>
            <w:r>
              <w:rPr>
                <w:sz w:val="17"/>
              </w:rPr>
              <w:tab/>
            </w:r>
            <w:r>
              <w:rPr>
                <w:spacing w:val="-2"/>
                <w:sz w:val="17"/>
              </w:rPr>
              <w:t>SOLUCAO</w:t>
            </w:r>
            <w:r>
              <w:rPr>
                <w:sz w:val="17"/>
              </w:rPr>
              <w:tab/>
            </w:r>
            <w:r>
              <w:rPr>
                <w:spacing w:val="-4"/>
                <w:sz w:val="17"/>
              </w:rPr>
              <w:t>INJETAVEL,</w:t>
            </w:r>
            <w:r>
              <w:rPr>
                <w:sz w:val="17"/>
              </w:rPr>
              <w:t> CONCENTRACAO / DOSAGEM: 2, UNIDADE: MG/ML, VOLUME: 10ML, APRESENTACAO: AMPOLA.</w:t>
            </w:r>
          </w:p>
          <w:p>
            <w:pPr>
              <w:pStyle w:val="TableParagraph"/>
              <w:spacing w:before="4"/>
              <w:rPr>
                <w:b/>
                <w:sz w:val="17"/>
              </w:rPr>
            </w:pPr>
          </w:p>
          <w:p>
            <w:pPr>
              <w:pStyle w:val="TableParagraph"/>
              <w:spacing w:line="250" w:lineRule="atLeast"/>
              <w:ind w:left="82" w:right="2580"/>
              <w:rPr>
                <w:sz w:val="17"/>
              </w:rPr>
            </w:pPr>
            <w:r>
              <w:rPr>
                <w:sz w:val="17"/>
              </w:rPr>
              <w:t>Marca</w:t>
            </w:r>
            <w:r>
              <w:rPr>
                <w:spacing w:val="-11"/>
                <w:sz w:val="17"/>
              </w:rPr>
              <w:t> </w:t>
            </w:r>
            <w:r>
              <w:rPr>
                <w:sz w:val="17"/>
              </w:rPr>
              <w:t>ofertada: Registro nº:</w:t>
            </w:r>
          </w:p>
        </w:tc>
        <w:tc>
          <w:tcPr>
            <w:tcW w:w="6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29"/>
              <w:jc w:val="center"/>
              <w:rPr>
                <w:sz w:val="17"/>
              </w:rPr>
            </w:pPr>
            <w:r>
              <w:rPr>
                <w:spacing w:val="-4"/>
                <w:sz w:val="17"/>
              </w:rPr>
              <w:t>Unid</w:t>
            </w:r>
          </w:p>
        </w:tc>
        <w:tc>
          <w:tcPr>
            <w:tcW w:w="8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26"/>
              <w:jc w:val="center"/>
              <w:rPr>
                <w:sz w:val="17"/>
              </w:rPr>
            </w:pPr>
            <w:r>
              <w:rPr>
                <w:spacing w:val="-2"/>
                <w:sz w:val="17"/>
              </w:rPr>
              <w:t>1.200</w:t>
            </w: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8" w:type="dxa"/>
            <w:tcBorders>
              <w:top w:val="single" w:sz="6" w:space="0" w:color="000000"/>
              <w:left w:val="single" w:sz="6" w:space="0" w:color="000000"/>
              <w:bottom w:val="single" w:sz="6" w:space="0" w:color="000000"/>
            </w:tcBorders>
          </w:tcPr>
          <w:p>
            <w:pPr>
              <w:pStyle w:val="TableParagraph"/>
              <w:rPr>
                <w:sz w:val="16"/>
              </w:rPr>
            </w:pPr>
          </w:p>
        </w:tc>
      </w:tr>
      <w:tr>
        <w:trPr>
          <w:trHeight w:val="1800" w:hRule="atLeast"/>
        </w:trPr>
        <w:tc>
          <w:tcPr>
            <w:tcW w:w="708"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38"/>
              <w:jc w:val="center"/>
              <w:rPr>
                <w:sz w:val="17"/>
              </w:rPr>
            </w:pPr>
            <w:r>
              <w:rPr>
                <w:spacing w:val="-10"/>
                <w:sz w:val="17"/>
              </w:rPr>
              <w:t>5</w:t>
            </w:r>
          </w:p>
        </w:tc>
        <w:tc>
          <w:tcPr>
            <w:tcW w:w="4303" w:type="dxa"/>
            <w:tcBorders>
              <w:top w:val="single" w:sz="6" w:space="0" w:color="000000"/>
              <w:left w:val="single" w:sz="6" w:space="0" w:color="000000"/>
              <w:bottom w:val="single" w:sz="6" w:space="0" w:color="000000"/>
              <w:right w:val="single" w:sz="6" w:space="0" w:color="000000"/>
            </w:tcBorders>
          </w:tcPr>
          <w:p>
            <w:pPr>
              <w:pStyle w:val="TableParagraph"/>
              <w:spacing w:line="316" w:lineRule="auto" w:before="41"/>
              <w:ind w:left="82" w:right="48"/>
              <w:jc w:val="both"/>
              <w:rPr>
                <w:sz w:val="17"/>
              </w:rPr>
            </w:pPr>
            <w:r>
              <w:rPr>
                <w:sz w:val="17"/>
              </w:rPr>
              <w:t>PRINCIPIO ATIVO: FOSFATO ACIDO DE </w:t>
            </w:r>
            <w:r>
              <w:rPr>
                <w:sz w:val="17"/>
              </w:rPr>
              <w:t>POTASSIO, FORMA FARMACEUTICA: SOLUCAO INJETAVEL, CONCENTRACAO / DOSAGEM: 2, UNIDADE: MEQ/ML, FORNECIMENTO: UNIDADE.</w:t>
            </w:r>
          </w:p>
          <w:p>
            <w:pPr>
              <w:pStyle w:val="TableParagraph"/>
              <w:spacing w:before="4"/>
              <w:rPr>
                <w:b/>
                <w:sz w:val="17"/>
              </w:rPr>
            </w:pPr>
          </w:p>
          <w:p>
            <w:pPr>
              <w:pStyle w:val="TableParagraph"/>
              <w:spacing w:line="250" w:lineRule="atLeast"/>
              <w:ind w:left="82" w:right="2580"/>
              <w:rPr>
                <w:sz w:val="17"/>
              </w:rPr>
            </w:pPr>
            <w:r>
              <w:rPr>
                <w:sz w:val="17"/>
              </w:rPr>
              <w:t>Marca</w:t>
            </w:r>
            <w:r>
              <w:rPr>
                <w:spacing w:val="-11"/>
                <w:sz w:val="17"/>
              </w:rPr>
              <w:t> </w:t>
            </w:r>
            <w:r>
              <w:rPr>
                <w:sz w:val="17"/>
              </w:rPr>
              <w:t>ofertada: Registro nº:</w:t>
            </w:r>
          </w:p>
        </w:tc>
        <w:tc>
          <w:tcPr>
            <w:tcW w:w="6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29"/>
              <w:jc w:val="center"/>
              <w:rPr>
                <w:sz w:val="17"/>
              </w:rPr>
            </w:pPr>
            <w:r>
              <w:rPr>
                <w:spacing w:val="-4"/>
                <w:sz w:val="17"/>
              </w:rPr>
              <w:t>Unid</w:t>
            </w:r>
          </w:p>
        </w:tc>
        <w:tc>
          <w:tcPr>
            <w:tcW w:w="872"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31"/>
              <w:rPr>
                <w:b/>
                <w:sz w:val="17"/>
              </w:rPr>
            </w:pPr>
          </w:p>
          <w:p>
            <w:pPr>
              <w:pStyle w:val="TableParagraph"/>
              <w:ind w:left="26"/>
              <w:jc w:val="center"/>
              <w:rPr>
                <w:sz w:val="17"/>
              </w:rPr>
            </w:pPr>
            <w:r>
              <w:rPr>
                <w:spacing w:val="-2"/>
                <w:sz w:val="17"/>
              </w:rPr>
              <w:t>2.900</w:t>
            </w: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0"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2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8" w:type="dxa"/>
            <w:tcBorders>
              <w:top w:val="single" w:sz="6" w:space="0" w:color="000000"/>
              <w:left w:val="single" w:sz="6" w:space="0" w:color="000000"/>
              <w:bottom w:val="single" w:sz="6" w:space="0" w:color="000000"/>
            </w:tcBorders>
          </w:tcPr>
          <w:p>
            <w:pPr>
              <w:pStyle w:val="TableParagraph"/>
              <w:rPr>
                <w:sz w:val="16"/>
              </w:rPr>
            </w:pPr>
          </w:p>
        </w:tc>
      </w:tr>
      <w:tr>
        <w:trPr>
          <w:trHeight w:val="4116" w:hRule="atLeast"/>
        </w:trPr>
        <w:tc>
          <w:tcPr>
            <w:tcW w:w="5011" w:type="dxa"/>
            <w:gridSpan w:val="2"/>
            <w:tcBorders>
              <w:top w:val="single" w:sz="6" w:space="0" w:color="000000"/>
              <w:right w:val="single" w:sz="6" w:space="0" w:color="000000"/>
            </w:tcBorders>
          </w:tcPr>
          <w:p>
            <w:pPr>
              <w:pStyle w:val="TableParagraph"/>
              <w:spacing w:before="41"/>
              <w:ind w:left="34"/>
              <w:jc w:val="center"/>
              <w:rPr>
                <w:b/>
                <w:sz w:val="17"/>
              </w:rPr>
            </w:pPr>
            <w:r>
              <w:rPr>
                <w:b/>
                <w:spacing w:val="-2"/>
                <w:sz w:val="17"/>
              </w:rPr>
              <w:t>OBSERVAÇÕES</w:t>
            </w:r>
          </w:p>
          <w:p>
            <w:pPr>
              <w:pStyle w:val="TableParagraph"/>
              <w:spacing w:before="123"/>
              <w:rPr>
                <w:b/>
                <w:sz w:val="17"/>
              </w:rPr>
            </w:pPr>
          </w:p>
          <w:p>
            <w:pPr>
              <w:pStyle w:val="TableParagraph"/>
              <w:ind w:left="140"/>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4"/>
              </w:numPr>
              <w:tabs>
                <w:tab w:pos="491" w:val="left" w:leader="none"/>
                <w:tab w:pos="556" w:val="left" w:leader="none"/>
              </w:tabs>
              <w:spacing w:line="316" w:lineRule="auto" w:before="62" w:after="0"/>
              <w:ind w:left="556" w:right="105" w:hanging="260"/>
              <w:jc w:val="both"/>
              <w:rPr>
                <w:sz w:val="17"/>
              </w:rPr>
            </w:pPr>
            <w:r>
              <w:rPr>
                <w:sz w:val="17"/>
              </w:rPr>
              <w:t>ser preenchida integralmente por processo mecânico </w:t>
            </w:r>
            <w:r>
              <w:rPr>
                <w:sz w:val="17"/>
              </w:rPr>
              <w:t>ou eletrônico, sem emendas e rasuras;</w:t>
            </w:r>
          </w:p>
          <w:p>
            <w:pPr>
              <w:pStyle w:val="TableParagraph"/>
              <w:numPr>
                <w:ilvl w:val="0"/>
                <w:numId w:val="64"/>
              </w:numPr>
              <w:tabs>
                <w:tab w:pos="419" w:val="left" w:leader="none"/>
                <w:tab w:pos="556" w:val="left" w:leader="none"/>
              </w:tabs>
              <w:spacing w:line="316" w:lineRule="auto" w:before="0" w:after="0"/>
              <w:ind w:left="556" w:right="105" w:hanging="260"/>
              <w:jc w:val="both"/>
              <w:rPr>
                <w:sz w:val="17"/>
              </w:rPr>
            </w:pPr>
            <w:r>
              <w:rPr>
                <w:sz w:val="17"/>
              </w:rPr>
              <w:t>conter os preços em algarismos e por extenso, por unidade, já incluídas as despesas de fretes, impostos federais, ou </w:t>
            </w:r>
            <w:r>
              <w:rPr>
                <w:sz w:val="17"/>
              </w:rPr>
              <w:t>estaduais e descontos especiais;</w:t>
            </w:r>
          </w:p>
          <w:p>
            <w:pPr>
              <w:pStyle w:val="TableParagraph"/>
              <w:numPr>
                <w:ilvl w:val="0"/>
                <w:numId w:val="64"/>
              </w:numPr>
              <w:tabs>
                <w:tab w:pos="477" w:val="left" w:leader="none"/>
              </w:tabs>
              <w:spacing w:line="316" w:lineRule="auto" w:before="0" w:after="0"/>
              <w:ind w:left="342" w:right="48" w:firstLine="0"/>
              <w:jc w:val="both"/>
              <w:rPr>
                <w:b/>
                <w:sz w:val="17"/>
              </w:rPr>
            </w:pPr>
            <w:r>
              <w:rPr>
                <w:b/>
                <w:sz w:val="17"/>
              </w:rPr>
              <w:t>ser apresentada com, no máximo, 2 (duas) casas </w:t>
            </w:r>
            <w:r>
              <w:rPr>
                <w:b/>
                <w:sz w:val="17"/>
              </w:rPr>
              <w:t>decimais após a vírgula.</w:t>
            </w:r>
          </w:p>
          <w:p>
            <w:pPr>
              <w:pStyle w:val="TableParagraph"/>
              <w:numPr>
                <w:ilvl w:val="0"/>
                <w:numId w:val="64"/>
              </w:numPr>
              <w:tabs>
                <w:tab w:pos="396" w:val="left" w:leader="none"/>
              </w:tabs>
              <w:spacing w:line="194" w:lineRule="exact" w:before="0" w:after="0"/>
              <w:ind w:left="396" w:right="0" w:hanging="99"/>
              <w:jc w:val="both"/>
              <w:rPr>
                <w:sz w:val="17"/>
              </w:rPr>
            </w:pPr>
            <w:r>
              <w:rPr>
                <w:sz w:val="17"/>
              </w:rPr>
              <w:t>ser datada e assinada pelo gerente ou seu </w:t>
            </w:r>
            <w:r>
              <w:rPr>
                <w:spacing w:val="-2"/>
                <w:sz w:val="17"/>
              </w:rPr>
              <w:t>procurador.</w:t>
            </w:r>
          </w:p>
          <w:p>
            <w:pPr>
              <w:pStyle w:val="TableParagraph"/>
              <w:spacing w:line="316" w:lineRule="auto" w:before="59"/>
              <w:ind w:left="399" w:right="105" w:hanging="260"/>
              <w:jc w:val="both"/>
              <w:rPr>
                <w:sz w:val="17"/>
              </w:rPr>
            </w:pPr>
            <w:r>
              <w:rPr>
                <w:sz w:val="17"/>
              </w:rPr>
              <w:t>2ª O Proponente se obrigará, mediante devolução da </w:t>
            </w:r>
            <w:r>
              <w:rPr>
                <w:sz w:val="17"/>
              </w:rPr>
              <w:t>PROPOSTA- DETALHE, a cumprir os termos nela contidos.</w:t>
            </w:r>
          </w:p>
          <w:p>
            <w:pPr>
              <w:pStyle w:val="TableParagraph"/>
              <w:spacing w:line="316" w:lineRule="auto"/>
              <w:ind w:left="399" w:right="105" w:hanging="260"/>
              <w:jc w:val="both"/>
              <w:rPr>
                <w:sz w:val="17"/>
              </w:rPr>
            </w:pPr>
            <w:r>
              <w:rPr>
                <w:sz w:val="17"/>
              </w:rPr>
              <w:t>3ª A licitação poderá ser anulada no todo, ou em parte, </w:t>
            </w:r>
            <w:r>
              <w:rPr>
                <w:sz w:val="17"/>
              </w:rPr>
              <w:t>de conformidade com a legislação vigente.</w:t>
            </w:r>
          </w:p>
        </w:tc>
        <w:tc>
          <w:tcPr>
            <w:tcW w:w="5210" w:type="dxa"/>
            <w:gridSpan w:val="6"/>
            <w:tcBorders>
              <w:top w:val="single" w:sz="6" w:space="0" w:color="000000"/>
              <w:left w:val="single" w:sz="6" w:space="0" w:color="000000"/>
            </w:tcBorders>
          </w:tcPr>
          <w:p>
            <w:pPr>
              <w:pStyle w:val="TableParagraph"/>
              <w:spacing w:before="117"/>
              <w:rPr>
                <w:b/>
                <w:sz w:val="17"/>
              </w:rPr>
            </w:pPr>
          </w:p>
          <w:p>
            <w:pPr>
              <w:pStyle w:val="TableParagraph"/>
              <w:spacing w:line="316" w:lineRule="auto"/>
              <w:ind w:left="149" w:right="1486"/>
              <w:jc w:val="both"/>
              <w:rPr>
                <w:sz w:val="17"/>
              </w:rPr>
            </w:pPr>
            <w:r>
              <w:rPr>
                <w:b/>
                <w:sz w:val="17"/>
              </w:rPr>
              <w:t>Validade</w:t>
            </w:r>
            <w:r>
              <w:rPr>
                <w:b/>
                <w:spacing w:val="-3"/>
                <w:sz w:val="17"/>
              </w:rPr>
              <w:t> </w:t>
            </w:r>
            <w:r>
              <w:rPr>
                <w:b/>
                <w:sz w:val="17"/>
              </w:rPr>
              <w:t>da</w:t>
            </w:r>
            <w:r>
              <w:rPr>
                <w:b/>
                <w:spacing w:val="-3"/>
                <w:sz w:val="17"/>
              </w:rPr>
              <w:t> </w:t>
            </w:r>
            <w:r>
              <w:rPr>
                <w:b/>
                <w:sz w:val="17"/>
              </w:rPr>
              <w:t>Proposta-Detalhe:</w:t>
            </w:r>
            <w:r>
              <w:rPr>
                <w:b/>
                <w:spacing w:val="-3"/>
                <w:sz w:val="17"/>
              </w:rPr>
              <w:t> </w:t>
            </w:r>
            <w:r>
              <w:rPr>
                <w:sz w:val="17"/>
              </w:rPr>
              <w:t>60</w:t>
            </w:r>
            <w:r>
              <w:rPr>
                <w:spacing w:val="-3"/>
                <w:sz w:val="17"/>
              </w:rPr>
              <w:t> </w:t>
            </w:r>
            <w:r>
              <w:rPr>
                <w:sz w:val="17"/>
              </w:rPr>
              <w:t>(sessenta)</w:t>
            </w:r>
            <w:r>
              <w:rPr>
                <w:spacing w:val="-3"/>
                <w:sz w:val="17"/>
              </w:rPr>
              <w:t> </w:t>
            </w:r>
            <w:r>
              <w:rPr>
                <w:sz w:val="17"/>
              </w:rPr>
              <w:t>dias. </w:t>
            </w:r>
            <w:r>
              <w:rPr>
                <w:b/>
                <w:sz w:val="17"/>
              </w:rPr>
              <w:t>Prazo</w:t>
            </w:r>
            <w:r>
              <w:rPr>
                <w:b/>
                <w:spacing w:val="-4"/>
                <w:sz w:val="17"/>
              </w:rPr>
              <w:t> </w:t>
            </w:r>
            <w:r>
              <w:rPr>
                <w:b/>
                <w:sz w:val="17"/>
              </w:rPr>
              <w:t>de</w:t>
            </w:r>
            <w:r>
              <w:rPr>
                <w:b/>
                <w:spacing w:val="-4"/>
                <w:sz w:val="17"/>
              </w:rPr>
              <w:t> </w:t>
            </w:r>
            <w:r>
              <w:rPr>
                <w:b/>
                <w:sz w:val="17"/>
              </w:rPr>
              <w:t>entrega:</w:t>
            </w:r>
            <w:r>
              <w:rPr>
                <w:b/>
                <w:spacing w:val="-4"/>
                <w:sz w:val="17"/>
              </w:rPr>
              <w:t> </w:t>
            </w:r>
            <w:r>
              <w:rPr>
                <w:sz w:val="17"/>
              </w:rPr>
              <w:t>Conforme</w:t>
            </w:r>
            <w:r>
              <w:rPr>
                <w:spacing w:val="-7"/>
                <w:sz w:val="17"/>
              </w:rPr>
              <w:t> </w:t>
            </w:r>
            <w:r>
              <w:rPr>
                <w:sz w:val="17"/>
              </w:rPr>
              <w:t>Termo</w:t>
            </w:r>
            <w:r>
              <w:rPr>
                <w:spacing w:val="-4"/>
                <w:sz w:val="17"/>
              </w:rPr>
              <w:t> </w:t>
            </w:r>
            <w:r>
              <w:rPr>
                <w:sz w:val="17"/>
              </w:rPr>
              <w:t>de</w:t>
            </w:r>
            <w:r>
              <w:rPr>
                <w:spacing w:val="-4"/>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TableParagraph"/>
              <w:spacing w:before="174"/>
              <w:rPr>
                <w:b/>
                <w:sz w:val="17"/>
              </w:rPr>
            </w:pPr>
          </w:p>
          <w:p>
            <w:pPr>
              <w:pStyle w:val="TableParagraph"/>
              <w:ind w:left="149"/>
              <w:rPr>
                <w:sz w:val="17"/>
              </w:rPr>
            </w:pPr>
            <w:r>
              <w:rPr>
                <w:sz w:val="17"/>
              </w:rPr>
              <w:t>Declaramos inteira submissão ao presente termo e legislação </w:t>
            </w:r>
            <w:r>
              <w:rPr>
                <w:spacing w:val="-2"/>
                <w:sz w:val="17"/>
              </w:rPr>
              <w:t>vigente.</w:t>
            </w:r>
          </w:p>
          <w:p>
            <w:pPr>
              <w:pStyle w:val="TableParagraph"/>
              <w:rPr>
                <w:b/>
                <w:sz w:val="17"/>
              </w:rPr>
            </w:pPr>
          </w:p>
          <w:p>
            <w:pPr>
              <w:pStyle w:val="TableParagraph"/>
              <w:spacing w:before="42"/>
              <w:rPr>
                <w:b/>
                <w:sz w:val="17"/>
              </w:rPr>
            </w:pPr>
          </w:p>
          <w:p>
            <w:pPr>
              <w:pStyle w:val="TableParagraph"/>
              <w:tabs>
                <w:tab w:pos="858" w:val="left" w:leader="none"/>
                <w:tab w:pos="1592" w:val="left" w:leader="none"/>
              </w:tabs>
              <w:spacing w:before="1"/>
              <w:ind w:left="149"/>
              <w:rPr>
                <w:sz w:val="17"/>
              </w:rPr>
            </w:pPr>
            <w:r>
              <w:rPr>
                <w:sz w:val="17"/>
              </w:rPr>
              <w:t>Em </w:t>
            </w:r>
            <w:r>
              <w:rPr>
                <w:sz w:val="17"/>
                <w:u w:val="single"/>
              </w:rPr>
              <w:tab/>
            </w:r>
            <w:r>
              <w:rPr>
                <w:spacing w:val="-10"/>
                <w:sz w:val="17"/>
                <w:u w:val="single"/>
              </w:rPr>
              <w:t>/</w:t>
            </w:r>
            <w:r>
              <w:rPr>
                <w:sz w:val="17"/>
                <w:u w:val="single"/>
              </w:rPr>
              <w:tab/>
            </w:r>
            <w:r>
              <w:rPr>
                <w:spacing w:val="-2"/>
                <w:sz w:val="17"/>
              </w:rPr>
              <w:t>/2025.</w:t>
            </w:r>
          </w:p>
          <w:p>
            <w:pPr>
              <w:pStyle w:val="TableParagraph"/>
              <w:rPr>
                <w:b/>
                <w:sz w:val="20"/>
              </w:rPr>
            </w:pPr>
          </w:p>
          <w:p>
            <w:pPr>
              <w:pStyle w:val="TableParagraph"/>
              <w:spacing w:before="51"/>
              <w:rPr>
                <w:b/>
                <w:sz w:val="20"/>
              </w:rPr>
            </w:pPr>
          </w:p>
          <w:p>
            <w:pPr>
              <w:pStyle w:val="TableParagraph"/>
              <w:spacing w:line="20" w:lineRule="exact"/>
              <w:ind w:left="810"/>
              <w:rPr>
                <w:sz w:val="2"/>
              </w:rPr>
            </w:pPr>
            <w:r>
              <w:rPr>
                <w:sz w:val="2"/>
              </w:rPr>
              <mc:AlternateContent>
                <mc:Choice Requires="wps">
                  <w:drawing>
                    <wp:inline distT="0" distB="0" distL="0" distR="0">
                      <wp:extent cx="2287905" cy="4445"/>
                      <wp:effectExtent l="9525" t="0" r="0" b="5080"/>
                      <wp:docPr id="24" name="Group 24"/>
                      <wp:cNvGraphicFramePr>
                        <a:graphicFrameLocks/>
                      </wp:cNvGraphicFramePr>
                      <a:graphic>
                        <a:graphicData uri="http://schemas.microsoft.com/office/word/2010/wordprocessingGroup">
                          <wpg:wgp>
                            <wpg:cNvPr id="24" name="Group 24"/>
                            <wpg:cNvGrpSpPr/>
                            <wpg:grpSpPr>
                              <a:xfrm>
                                <a:off x="0" y="0"/>
                                <a:ext cx="2287905" cy="4445"/>
                                <a:chExt cx="2287905" cy="4445"/>
                              </a:xfrm>
                            </wpg:grpSpPr>
                            <wps:wsp>
                              <wps:cNvPr id="25" name="Graphic 25"/>
                              <wps:cNvSpPr/>
                              <wps:spPr>
                                <a:xfrm>
                                  <a:off x="0" y="2211"/>
                                  <a:ext cx="2287905" cy="1270"/>
                                </a:xfrm>
                                <a:custGeom>
                                  <a:avLst/>
                                  <a:gdLst/>
                                  <a:ahLst/>
                                  <a:cxnLst/>
                                  <a:rect l="l" t="t" r="r" b="b"/>
                                  <a:pathLst>
                                    <a:path w="2287905" h="0">
                                      <a:moveTo>
                                        <a:pt x="0" y="0"/>
                                      </a:moveTo>
                                      <a:lnTo>
                                        <a:pt x="2287650" y="0"/>
                                      </a:lnTo>
                                    </a:path>
                                  </a:pathLst>
                                </a:custGeom>
                                <a:ln w="442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15pt;height:.35pt;mso-position-horizontal-relative:char;mso-position-vertical-relative:line" id="docshapegroup21" coordorigin="0,0" coordsize="3603,7">
                      <v:line style="position:absolute" from="0,3" to="3603,3" stroked="true" strokeweight=".348198pt" strokecolor="#000000">
                        <v:stroke dashstyle="solid"/>
                      </v:line>
                    </v:group>
                  </w:pict>
                </mc:Fallback>
              </mc:AlternateContent>
            </w:r>
            <w:r>
              <w:rPr>
                <w:sz w:val="2"/>
              </w:rPr>
            </w:r>
          </w:p>
          <w:p>
            <w:pPr>
              <w:pStyle w:val="TableParagraph"/>
              <w:spacing w:before="45"/>
              <w:ind w:left="1678"/>
              <w:rPr>
                <w:sz w:val="17"/>
              </w:rPr>
            </w:pPr>
            <w:r>
              <w:rPr>
                <w:sz w:val="17"/>
              </w:rPr>
              <w:t>(assinatura do </w:t>
            </w:r>
            <w:r>
              <w:rPr>
                <w:spacing w:val="-2"/>
                <w:sz w:val="17"/>
              </w:rPr>
              <w:t>responsável)</w:t>
            </w:r>
          </w:p>
          <w:p>
            <w:pPr>
              <w:pStyle w:val="TableParagraph"/>
              <w:spacing w:before="123"/>
              <w:rPr>
                <w:b/>
                <w:sz w:val="17"/>
              </w:rPr>
            </w:pPr>
          </w:p>
          <w:p>
            <w:pPr>
              <w:pStyle w:val="TableParagraph"/>
              <w:ind w:left="159" w:right="4511" w:hanging="11"/>
              <w:rPr>
                <w:b/>
                <w:sz w:val="17"/>
              </w:rPr>
            </w:pPr>
            <w:r>
              <w:rPr>
                <w:b/>
                <w:spacing w:val="-2"/>
                <w:sz w:val="17"/>
              </w:rPr>
              <w:t>Nome:</w:t>
            </w:r>
          </w:p>
          <w:p>
            <w:pPr>
              <w:pStyle w:val="TableParagraph"/>
              <w:spacing w:before="77"/>
              <w:ind w:left="159" w:right="4511"/>
              <w:rPr>
                <w:b/>
                <w:sz w:val="17"/>
              </w:rPr>
            </w:pPr>
            <w:r>
              <w:rPr>
                <w:b/>
                <w:spacing w:val="-2"/>
                <w:sz w:val="17"/>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63" w:after="1"/>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22"/>
        <w:gridCol w:w="4003"/>
        <w:gridCol w:w="658"/>
        <w:gridCol w:w="855"/>
        <w:gridCol w:w="1062"/>
        <w:gridCol w:w="901"/>
        <w:gridCol w:w="1058"/>
        <w:gridCol w:w="908"/>
      </w:tblGrid>
      <w:tr>
        <w:trPr>
          <w:trHeight w:val="971" w:hRule="atLeast"/>
        </w:trPr>
        <w:tc>
          <w:tcPr>
            <w:tcW w:w="4725" w:type="dxa"/>
            <w:gridSpan w:val="2"/>
            <w:tcBorders>
              <w:bottom w:val="single" w:sz="6" w:space="0" w:color="000000"/>
              <w:right w:val="single" w:sz="6" w:space="0" w:color="000000"/>
            </w:tcBorders>
          </w:tcPr>
          <w:p>
            <w:pPr>
              <w:pStyle w:val="TableParagraph"/>
              <w:spacing w:before="175"/>
              <w:ind w:left="24" w:right="1"/>
              <w:jc w:val="center"/>
              <w:rPr>
                <w:b/>
                <w:sz w:val="17"/>
              </w:rPr>
            </w:pPr>
            <w:r>
              <w:rPr>
                <w:b/>
                <w:sz w:val="17"/>
              </w:rPr>
              <w:t>UNIVERSIDADE</w:t>
            </w:r>
            <w:r>
              <w:rPr>
                <w:b/>
                <w:spacing w:val="-5"/>
                <w:sz w:val="17"/>
              </w:rPr>
              <w:t> </w:t>
            </w:r>
            <w:r>
              <w:rPr>
                <w:b/>
                <w:sz w:val="17"/>
              </w:rPr>
              <w:t>DO</w:t>
            </w:r>
            <w:r>
              <w:rPr>
                <w:b/>
                <w:spacing w:val="-2"/>
                <w:sz w:val="17"/>
              </w:rPr>
              <w:t> </w:t>
            </w:r>
            <w:r>
              <w:rPr>
                <w:b/>
                <w:sz w:val="17"/>
              </w:rPr>
              <w:t>ESTADO</w:t>
            </w:r>
            <w:r>
              <w:rPr>
                <w:b/>
                <w:spacing w:val="-2"/>
                <w:sz w:val="17"/>
              </w:rPr>
              <w:t> </w:t>
            </w:r>
            <w:r>
              <w:rPr>
                <w:b/>
                <w:sz w:val="17"/>
              </w:rPr>
              <w:t>DO</w:t>
            </w:r>
            <w:r>
              <w:rPr>
                <w:b/>
                <w:spacing w:val="-2"/>
                <w:sz w:val="17"/>
              </w:rPr>
              <w:t> </w:t>
            </w:r>
            <w:r>
              <w:rPr>
                <w:b/>
                <w:sz w:val="17"/>
              </w:rPr>
              <w:t>RIO</w:t>
            </w:r>
            <w:r>
              <w:rPr>
                <w:b/>
                <w:spacing w:val="-2"/>
                <w:sz w:val="17"/>
              </w:rPr>
              <w:t> </w:t>
            </w:r>
            <w:r>
              <w:rPr>
                <w:b/>
                <w:sz w:val="17"/>
              </w:rPr>
              <w:t>DE</w:t>
            </w:r>
            <w:r>
              <w:rPr>
                <w:b/>
                <w:spacing w:val="-2"/>
                <w:sz w:val="17"/>
              </w:rPr>
              <w:t> JANEIRO</w:t>
            </w:r>
          </w:p>
          <w:p>
            <w:pPr>
              <w:pStyle w:val="TableParagraph"/>
              <w:spacing w:before="61"/>
              <w:ind w:left="24"/>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62"/>
              <w:ind w:left="24" w:right="1"/>
              <w:jc w:val="center"/>
              <w:rPr>
                <w:b/>
                <w:sz w:val="17"/>
              </w:rPr>
            </w:pPr>
            <w:r>
              <w:rPr>
                <w:b/>
                <w:spacing w:val="-2"/>
                <w:sz w:val="17"/>
              </w:rPr>
              <w:t>PROPOSTA</w:t>
            </w:r>
            <w:r>
              <w:rPr>
                <w:b/>
                <w:spacing w:val="-7"/>
                <w:sz w:val="17"/>
              </w:rPr>
              <w:t> </w:t>
            </w:r>
            <w:r>
              <w:rPr>
                <w:b/>
                <w:spacing w:val="-2"/>
                <w:sz w:val="17"/>
              </w:rPr>
              <w:t>DETALHE</w:t>
            </w:r>
          </w:p>
        </w:tc>
        <w:tc>
          <w:tcPr>
            <w:tcW w:w="5442" w:type="dxa"/>
            <w:gridSpan w:val="6"/>
            <w:tcBorders>
              <w:left w:val="single" w:sz="6" w:space="0" w:color="000000"/>
              <w:bottom w:val="single" w:sz="6" w:space="0" w:color="000000"/>
            </w:tcBorders>
          </w:tcPr>
          <w:p>
            <w:pPr>
              <w:pStyle w:val="TableParagraph"/>
              <w:spacing w:before="113"/>
              <w:ind w:left="205"/>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294/2025.</w:t>
            </w:r>
          </w:p>
          <w:p>
            <w:pPr>
              <w:pStyle w:val="TableParagraph"/>
              <w:spacing w:line="300" w:lineRule="atLeast"/>
              <w:ind w:left="205" w:right="1332"/>
              <w:rPr>
                <w:b/>
                <w:sz w:val="19"/>
              </w:rPr>
            </w:pPr>
            <w:r>
              <w:rPr>
                <w:b/>
                <w:sz w:val="19"/>
              </w:rPr>
              <w:t>A</w:t>
            </w:r>
            <w:r>
              <w:rPr>
                <w:b/>
                <w:spacing w:val="-12"/>
                <w:sz w:val="19"/>
              </w:rPr>
              <w:t> </w:t>
            </w:r>
            <w:r>
              <w:rPr>
                <w:b/>
                <w:sz w:val="19"/>
              </w:rPr>
              <w:t>realizar-se</w:t>
            </w:r>
            <w:r>
              <w:rPr>
                <w:b/>
                <w:spacing w:val="-11"/>
                <w:sz w:val="19"/>
              </w:rPr>
              <w:t> </w:t>
            </w:r>
            <w:r>
              <w:rPr>
                <w:b/>
                <w:sz w:val="19"/>
              </w:rPr>
              <w:t>em</w:t>
            </w:r>
            <w:r>
              <w:rPr>
                <w:b/>
                <w:spacing w:val="-6"/>
                <w:sz w:val="19"/>
              </w:rPr>
              <w:t> </w:t>
            </w:r>
            <w:r>
              <w:rPr>
                <w:b/>
                <w:sz w:val="19"/>
              </w:rPr>
              <w:t>27/06/2025</w:t>
            </w:r>
            <w:r>
              <w:rPr>
                <w:b/>
                <w:spacing w:val="-7"/>
                <w:sz w:val="19"/>
              </w:rPr>
              <w:t> </w:t>
            </w:r>
            <w:r>
              <w:rPr>
                <w:b/>
                <w:sz w:val="19"/>
              </w:rPr>
              <w:t>às</w:t>
            </w:r>
            <w:r>
              <w:rPr>
                <w:b/>
                <w:spacing w:val="-7"/>
                <w:sz w:val="19"/>
              </w:rPr>
              <w:t> </w:t>
            </w:r>
            <w:r>
              <w:rPr>
                <w:b/>
                <w:sz w:val="19"/>
              </w:rPr>
              <w:t>10</w:t>
            </w:r>
            <w:r>
              <w:rPr>
                <w:b/>
                <w:spacing w:val="-7"/>
                <w:sz w:val="19"/>
              </w:rPr>
              <w:t> </w:t>
            </w:r>
            <w:r>
              <w:rPr>
                <w:b/>
                <w:sz w:val="19"/>
              </w:rPr>
              <w:t>horas. Processo n° SEI-260007/004712/2025.</w:t>
            </w:r>
          </w:p>
        </w:tc>
      </w:tr>
      <w:tr>
        <w:trPr>
          <w:trHeight w:val="513" w:hRule="atLeast"/>
        </w:trPr>
        <w:tc>
          <w:tcPr>
            <w:tcW w:w="722" w:type="dxa"/>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spacing w:before="149"/>
              <w:rPr>
                <w:b/>
                <w:sz w:val="15"/>
              </w:rPr>
            </w:pPr>
          </w:p>
          <w:p>
            <w:pPr>
              <w:pStyle w:val="TableParagraph"/>
              <w:ind w:left="190"/>
              <w:rPr>
                <w:b/>
                <w:sz w:val="15"/>
              </w:rPr>
            </w:pPr>
            <w:r>
              <w:rPr>
                <w:b/>
                <w:spacing w:val="-4"/>
                <w:sz w:val="15"/>
              </w:rPr>
              <w:t>ITEM</w:t>
            </w:r>
          </w:p>
        </w:tc>
        <w:tc>
          <w:tcPr>
            <w:tcW w:w="400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49"/>
              <w:rPr>
                <w:b/>
                <w:sz w:val="15"/>
              </w:rPr>
            </w:pPr>
          </w:p>
          <w:p>
            <w:pPr>
              <w:pStyle w:val="TableParagraph"/>
              <w:ind w:left="41"/>
              <w:jc w:val="center"/>
              <w:rPr>
                <w:b/>
                <w:sz w:val="15"/>
              </w:rPr>
            </w:pPr>
            <w:r>
              <w:rPr>
                <w:b/>
                <w:spacing w:val="-2"/>
                <w:sz w:val="15"/>
              </w:rPr>
              <w:t>ESPECIFICAÇÃO</w:t>
            </w:r>
          </w:p>
        </w:tc>
        <w:tc>
          <w:tcPr>
            <w:tcW w:w="658"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49"/>
              <w:rPr>
                <w:b/>
                <w:sz w:val="15"/>
              </w:rPr>
            </w:pPr>
          </w:p>
          <w:p>
            <w:pPr>
              <w:pStyle w:val="TableParagraph"/>
              <w:ind w:left="144"/>
              <w:rPr>
                <w:b/>
                <w:sz w:val="15"/>
              </w:rPr>
            </w:pPr>
            <w:r>
              <w:rPr>
                <w:b/>
                <w:spacing w:val="-4"/>
                <w:sz w:val="15"/>
              </w:rPr>
              <w:t>UNID</w:t>
            </w:r>
          </w:p>
        </w:tc>
        <w:tc>
          <w:tcPr>
            <w:tcW w:w="85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49"/>
              <w:rPr>
                <w:b/>
                <w:sz w:val="15"/>
              </w:rPr>
            </w:pPr>
          </w:p>
          <w:p>
            <w:pPr>
              <w:pStyle w:val="TableParagraph"/>
              <w:ind w:left="278"/>
              <w:rPr>
                <w:b/>
                <w:sz w:val="15"/>
              </w:rPr>
            </w:pPr>
            <w:r>
              <w:rPr>
                <w:b/>
                <w:spacing w:val="-5"/>
                <w:sz w:val="15"/>
              </w:rPr>
              <w:t>QTD</w:t>
            </w:r>
          </w:p>
        </w:tc>
        <w:tc>
          <w:tcPr>
            <w:tcW w:w="1963" w:type="dxa"/>
            <w:gridSpan w:val="2"/>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626" w:right="478" w:hanging="104"/>
              <w:rPr>
                <w:b/>
                <w:sz w:val="15"/>
              </w:rPr>
            </w:pPr>
            <w:r>
              <w:rPr>
                <w:b/>
                <w:sz w:val="15"/>
              </w:rPr>
              <w:t>PREÇO</w:t>
            </w:r>
            <w:r>
              <w:rPr>
                <w:b/>
                <w:spacing w:val="-10"/>
                <w:sz w:val="15"/>
              </w:rPr>
              <w:t> </w:t>
            </w:r>
            <w:r>
              <w:rPr>
                <w:b/>
                <w:sz w:val="15"/>
              </w:rPr>
              <w:t>COM</w:t>
            </w:r>
            <w:r>
              <w:rPr>
                <w:b/>
                <w:spacing w:val="40"/>
                <w:sz w:val="15"/>
              </w:rPr>
              <w:t> </w:t>
            </w:r>
            <w:r>
              <w:rPr>
                <w:b/>
                <w:sz w:val="15"/>
              </w:rPr>
              <w:t>ICMS</w:t>
            </w:r>
            <w:r>
              <w:rPr>
                <w:b/>
                <w:spacing w:val="-3"/>
                <w:sz w:val="15"/>
              </w:rPr>
              <w:t> </w:t>
            </w:r>
            <w:r>
              <w:rPr>
                <w:b/>
                <w:sz w:val="15"/>
              </w:rPr>
              <w:t>(R$)</w:t>
            </w:r>
          </w:p>
        </w:tc>
        <w:tc>
          <w:tcPr>
            <w:tcW w:w="1966" w:type="dxa"/>
            <w:gridSpan w:val="2"/>
            <w:tcBorders>
              <w:top w:val="single" w:sz="6" w:space="0" w:color="000000"/>
              <w:left w:val="single" w:sz="6" w:space="0" w:color="000000"/>
              <w:bottom w:val="single" w:sz="6" w:space="0" w:color="000000"/>
            </w:tcBorders>
          </w:tcPr>
          <w:p>
            <w:pPr>
              <w:pStyle w:val="TableParagraph"/>
              <w:spacing w:line="250" w:lineRule="atLeast"/>
              <w:ind w:left="620" w:right="502" w:hanging="83"/>
              <w:rPr>
                <w:b/>
                <w:sz w:val="15"/>
              </w:rPr>
            </w:pPr>
            <w:r>
              <w:rPr>
                <w:b/>
                <w:sz w:val="15"/>
              </w:rPr>
              <w:t>PREÇO</w:t>
            </w:r>
            <w:r>
              <w:rPr>
                <w:b/>
                <w:spacing w:val="-10"/>
                <w:sz w:val="15"/>
              </w:rPr>
              <w:t> </w:t>
            </w:r>
            <w:r>
              <w:rPr>
                <w:b/>
                <w:sz w:val="15"/>
              </w:rPr>
              <w:t>SEM</w:t>
            </w:r>
            <w:r>
              <w:rPr>
                <w:b/>
                <w:spacing w:val="40"/>
                <w:sz w:val="15"/>
              </w:rPr>
              <w:t> </w:t>
            </w:r>
            <w:r>
              <w:rPr>
                <w:b/>
                <w:sz w:val="15"/>
              </w:rPr>
              <w:t>ICMS</w:t>
            </w:r>
            <w:r>
              <w:rPr>
                <w:b/>
                <w:spacing w:val="-3"/>
                <w:sz w:val="15"/>
              </w:rPr>
              <w:t> </w:t>
            </w:r>
            <w:r>
              <w:rPr>
                <w:b/>
                <w:sz w:val="15"/>
              </w:rPr>
              <w:t>(R$)</w:t>
            </w:r>
          </w:p>
        </w:tc>
      </w:tr>
      <w:tr>
        <w:trPr>
          <w:trHeight w:val="513" w:hRule="atLeast"/>
        </w:trPr>
        <w:tc>
          <w:tcPr>
            <w:tcW w:w="722" w:type="dxa"/>
            <w:vMerge/>
            <w:tcBorders>
              <w:top w:val="nil"/>
              <w:bottom w:val="single" w:sz="6" w:space="0" w:color="000000"/>
              <w:right w:val="single" w:sz="6" w:space="0" w:color="000000"/>
            </w:tcBorders>
          </w:tcPr>
          <w:p>
            <w:pPr>
              <w:rPr>
                <w:sz w:val="2"/>
                <w:szCs w:val="2"/>
              </w:rPr>
            </w:pPr>
          </w:p>
        </w:tc>
        <w:tc>
          <w:tcPr>
            <w:tcW w:w="4003" w:type="dxa"/>
            <w:vMerge/>
            <w:tcBorders>
              <w:top w:val="nil"/>
              <w:left w:val="single" w:sz="6" w:space="0" w:color="000000"/>
              <w:bottom w:val="single" w:sz="6" w:space="0" w:color="000000"/>
              <w:right w:val="single" w:sz="6" w:space="0" w:color="000000"/>
            </w:tcBorders>
          </w:tcPr>
          <w:p>
            <w:pPr>
              <w:rPr>
                <w:sz w:val="2"/>
                <w:szCs w:val="2"/>
              </w:rPr>
            </w:pPr>
          </w:p>
        </w:tc>
        <w:tc>
          <w:tcPr>
            <w:tcW w:w="658" w:type="dxa"/>
            <w:vMerge/>
            <w:tcBorders>
              <w:top w:val="nil"/>
              <w:left w:val="single" w:sz="6" w:space="0" w:color="000000"/>
              <w:bottom w:val="single" w:sz="6" w:space="0" w:color="000000"/>
              <w:right w:val="single" w:sz="6" w:space="0" w:color="000000"/>
            </w:tcBorders>
          </w:tcPr>
          <w:p>
            <w:pPr>
              <w:rPr>
                <w:sz w:val="2"/>
                <w:szCs w:val="2"/>
              </w:rPr>
            </w:pPr>
          </w:p>
        </w:tc>
        <w:tc>
          <w:tcPr>
            <w:tcW w:w="855" w:type="dxa"/>
            <w:vMerge/>
            <w:tcBorders>
              <w:top w:val="nil"/>
              <w:left w:val="single" w:sz="6" w:space="0" w:color="000000"/>
              <w:bottom w:val="single" w:sz="6" w:space="0" w:color="000000"/>
              <w:right w:val="single" w:sz="6" w:space="0" w:color="000000"/>
            </w:tcBorders>
          </w:tcPr>
          <w:p>
            <w:pPr>
              <w:rPr>
                <w:sz w:val="2"/>
                <w:szCs w:val="2"/>
              </w:rPr>
            </w:pPr>
          </w:p>
        </w:tc>
        <w:tc>
          <w:tcPr>
            <w:tcW w:w="1062"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150" w:right="115" w:firstLine="129"/>
              <w:rPr>
                <w:b/>
                <w:sz w:val="15"/>
              </w:rPr>
            </w:pPr>
            <w:r>
              <w:rPr>
                <w:b/>
                <w:spacing w:val="-2"/>
                <w:sz w:val="15"/>
              </w:rPr>
              <w:t>PREÇO</w:t>
            </w:r>
            <w:r>
              <w:rPr>
                <w:b/>
                <w:spacing w:val="40"/>
                <w:sz w:val="15"/>
              </w:rPr>
              <w:t> </w:t>
            </w:r>
            <w:r>
              <w:rPr>
                <w:b/>
                <w:spacing w:val="-2"/>
                <w:sz w:val="15"/>
              </w:rPr>
              <w:t>UNITÁRIO</w:t>
            </w:r>
          </w:p>
        </w:tc>
        <w:tc>
          <w:tcPr>
            <w:tcW w:w="901" w:type="dxa"/>
            <w:tcBorders>
              <w:top w:val="single" w:sz="6" w:space="0" w:color="000000"/>
              <w:left w:val="single" w:sz="6" w:space="0" w:color="000000"/>
              <w:bottom w:val="single" w:sz="6" w:space="0" w:color="000000"/>
              <w:right w:val="single" w:sz="6" w:space="0" w:color="000000"/>
            </w:tcBorders>
          </w:tcPr>
          <w:p>
            <w:pPr>
              <w:pStyle w:val="TableParagraph"/>
              <w:spacing w:before="50"/>
              <w:rPr>
                <w:b/>
                <w:sz w:val="15"/>
              </w:rPr>
            </w:pPr>
          </w:p>
          <w:p>
            <w:pPr>
              <w:pStyle w:val="TableParagraph"/>
              <w:ind w:left="200"/>
              <w:rPr>
                <w:b/>
                <w:sz w:val="15"/>
              </w:rPr>
            </w:pPr>
            <w:r>
              <w:rPr>
                <w:b/>
                <w:spacing w:val="-2"/>
                <w:sz w:val="15"/>
              </w:rPr>
              <w:t>TOTAL</w:t>
            </w:r>
          </w:p>
        </w:tc>
        <w:tc>
          <w:tcPr>
            <w:tcW w:w="1058"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138" w:right="123" w:firstLine="129"/>
              <w:rPr>
                <w:b/>
                <w:sz w:val="15"/>
              </w:rPr>
            </w:pPr>
            <w:r>
              <w:rPr>
                <w:b/>
                <w:spacing w:val="-2"/>
                <w:sz w:val="15"/>
              </w:rPr>
              <w:t>PREÇO</w:t>
            </w:r>
            <w:r>
              <w:rPr>
                <w:b/>
                <w:spacing w:val="40"/>
                <w:sz w:val="15"/>
              </w:rPr>
              <w:t> </w:t>
            </w:r>
            <w:r>
              <w:rPr>
                <w:b/>
                <w:spacing w:val="-2"/>
                <w:sz w:val="15"/>
              </w:rPr>
              <w:t>UNITÁRIO</w:t>
            </w:r>
          </w:p>
        </w:tc>
        <w:tc>
          <w:tcPr>
            <w:tcW w:w="908" w:type="dxa"/>
            <w:tcBorders>
              <w:top w:val="single" w:sz="6" w:space="0" w:color="000000"/>
              <w:left w:val="single" w:sz="6" w:space="0" w:color="000000"/>
              <w:bottom w:val="single" w:sz="6" w:space="0" w:color="000000"/>
            </w:tcBorders>
          </w:tcPr>
          <w:p>
            <w:pPr>
              <w:pStyle w:val="TableParagraph"/>
              <w:spacing w:before="50"/>
              <w:rPr>
                <w:b/>
                <w:sz w:val="15"/>
              </w:rPr>
            </w:pPr>
          </w:p>
          <w:p>
            <w:pPr>
              <w:pStyle w:val="TableParagraph"/>
              <w:ind w:left="197"/>
              <w:rPr>
                <w:b/>
                <w:sz w:val="15"/>
              </w:rPr>
            </w:pPr>
            <w:r>
              <w:rPr>
                <w:b/>
                <w:spacing w:val="-2"/>
                <w:sz w:val="15"/>
              </w:rPr>
              <w:t>TOTAL</w:t>
            </w:r>
          </w:p>
        </w:tc>
      </w:tr>
      <w:tr>
        <w:trPr>
          <w:trHeight w:val="1800" w:hRule="atLeast"/>
        </w:trPr>
        <w:tc>
          <w:tcPr>
            <w:tcW w:w="722"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73"/>
              <w:rPr>
                <w:b/>
                <w:sz w:val="19"/>
              </w:rPr>
            </w:pPr>
          </w:p>
          <w:p>
            <w:pPr>
              <w:pStyle w:val="TableParagraph"/>
              <w:ind w:left="45"/>
              <w:jc w:val="center"/>
              <w:rPr>
                <w:sz w:val="19"/>
              </w:rPr>
            </w:pPr>
            <w:r>
              <w:rPr>
                <w:spacing w:val="-10"/>
                <w:sz w:val="19"/>
              </w:rPr>
              <w:t>6</w:t>
            </w:r>
          </w:p>
        </w:tc>
        <w:tc>
          <w:tcPr>
            <w:tcW w:w="400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56"/>
              <w:ind w:left="89" w:right="59"/>
              <w:jc w:val="both"/>
              <w:rPr>
                <w:sz w:val="19"/>
              </w:rPr>
            </w:pPr>
            <w:r>
              <w:rPr>
                <w:sz w:val="19"/>
              </w:rPr>
              <w:t>PRINCIPIO ATIVO: CLORIDRATO </w:t>
            </w:r>
            <w:r>
              <w:rPr>
                <w:sz w:val="19"/>
              </w:rPr>
              <w:t>DE METFORMINA, FORMA FARMACEUTICA: COMPRIMIDO, CONCENTRACAO / DOSAGEM: 850, UNIDADE: MG.</w:t>
            </w:r>
          </w:p>
          <w:p>
            <w:pPr>
              <w:pStyle w:val="TableParagraph"/>
              <w:spacing w:line="250" w:lineRule="atLeast" w:before="193"/>
              <w:ind w:left="89" w:right="2683"/>
              <w:rPr>
                <w:sz w:val="19"/>
              </w:rPr>
            </w:pPr>
            <w:r>
              <w:rPr>
                <w:sz w:val="19"/>
              </w:rPr>
              <w:t>Marca</w:t>
            </w:r>
            <w:r>
              <w:rPr>
                <w:spacing w:val="-12"/>
                <w:sz w:val="19"/>
              </w:rPr>
              <w:t> </w:t>
            </w:r>
            <w:r>
              <w:rPr>
                <w:sz w:val="19"/>
              </w:rPr>
              <w:t>ofertada: Registro nº:</w:t>
            </w:r>
          </w:p>
        </w:tc>
        <w:tc>
          <w:tcPr>
            <w:tcW w:w="658"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73"/>
              <w:rPr>
                <w:b/>
                <w:sz w:val="19"/>
              </w:rPr>
            </w:pPr>
          </w:p>
          <w:p>
            <w:pPr>
              <w:pStyle w:val="TableParagraph"/>
              <w:ind w:left="22"/>
              <w:jc w:val="center"/>
              <w:rPr>
                <w:sz w:val="19"/>
              </w:rPr>
            </w:pPr>
            <w:r>
              <w:rPr>
                <w:spacing w:val="-4"/>
                <w:sz w:val="19"/>
              </w:rPr>
              <w:t>Unid</w:t>
            </w:r>
          </w:p>
        </w:tc>
        <w:tc>
          <w:tcPr>
            <w:tcW w:w="85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73"/>
              <w:rPr>
                <w:b/>
                <w:sz w:val="19"/>
              </w:rPr>
            </w:pPr>
          </w:p>
          <w:p>
            <w:pPr>
              <w:pStyle w:val="TableParagraph"/>
              <w:ind w:left="33"/>
              <w:jc w:val="center"/>
              <w:rPr>
                <w:sz w:val="19"/>
              </w:rPr>
            </w:pPr>
            <w:r>
              <w:rPr>
                <w:spacing w:val="-2"/>
                <w:sz w:val="19"/>
              </w:rPr>
              <w:t>4.800</w:t>
            </w:r>
          </w:p>
        </w:tc>
        <w:tc>
          <w:tcPr>
            <w:tcW w:w="1062"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5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08" w:type="dxa"/>
            <w:tcBorders>
              <w:top w:val="single" w:sz="6" w:space="0" w:color="000000"/>
              <w:left w:val="single" w:sz="6" w:space="0" w:color="000000"/>
              <w:bottom w:val="single" w:sz="6" w:space="0" w:color="000000"/>
            </w:tcBorders>
          </w:tcPr>
          <w:p>
            <w:pPr>
              <w:pStyle w:val="TableParagraph"/>
              <w:rPr>
                <w:sz w:val="16"/>
              </w:rPr>
            </w:pPr>
          </w:p>
        </w:tc>
      </w:tr>
      <w:tr>
        <w:trPr>
          <w:trHeight w:val="762" w:hRule="atLeast"/>
        </w:trPr>
        <w:tc>
          <w:tcPr>
            <w:tcW w:w="722" w:type="dxa"/>
            <w:tcBorders>
              <w:top w:val="single" w:sz="6" w:space="0" w:color="000000"/>
              <w:bottom w:val="nil"/>
              <w:right w:val="single" w:sz="6" w:space="0" w:color="000000"/>
            </w:tcBorders>
          </w:tcPr>
          <w:p>
            <w:pPr>
              <w:pStyle w:val="TableParagraph"/>
              <w:spacing w:before="56"/>
              <w:ind w:left="45"/>
              <w:jc w:val="center"/>
              <w:rPr>
                <w:sz w:val="19"/>
              </w:rPr>
            </w:pPr>
            <w:r>
              <w:rPr>
                <w:spacing w:val="-10"/>
                <w:sz w:val="19"/>
              </w:rPr>
              <w:t>7</w:t>
            </w:r>
          </w:p>
        </w:tc>
        <w:tc>
          <w:tcPr>
            <w:tcW w:w="4003" w:type="dxa"/>
            <w:tcBorders>
              <w:top w:val="single" w:sz="6" w:space="0" w:color="000000"/>
              <w:left w:val="single" w:sz="6" w:space="0" w:color="000000"/>
              <w:bottom w:val="nil"/>
              <w:right w:val="single" w:sz="6" w:space="0" w:color="000000"/>
            </w:tcBorders>
          </w:tcPr>
          <w:p>
            <w:pPr>
              <w:pStyle w:val="TableParagraph"/>
              <w:spacing w:line="250" w:lineRule="atLeast"/>
              <w:ind w:left="89" w:right="59"/>
              <w:jc w:val="both"/>
              <w:rPr>
                <w:sz w:val="19"/>
              </w:rPr>
            </w:pPr>
            <w:r>
              <w:rPr>
                <w:sz w:val="19"/>
              </w:rPr>
              <w:t>PRINCIPIO ATIVO: METOTREXATO </w:t>
            </w:r>
            <w:r>
              <w:rPr>
                <w:sz w:val="19"/>
              </w:rPr>
              <w:t>DE SODIO, FORMA FARMACEUTICA: SOLUCAO</w:t>
            </w:r>
            <w:r>
              <w:rPr>
                <w:spacing w:val="35"/>
                <w:sz w:val="19"/>
              </w:rPr>
              <w:t> </w:t>
            </w:r>
            <w:r>
              <w:rPr>
                <w:sz w:val="19"/>
              </w:rPr>
              <w:t>INJETAVEL,</w:t>
            </w:r>
            <w:r>
              <w:rPr>
                <w:spacing w:val="35"/>
                <w:sz w:val="19"/>
              </w:rPr>
              <w:t> </w:t>
            </w:r>
            <w:r>
              <w:rPr>
                <w:sz w:val="19"/>
              </w:rPr>
              <w:t>CONCENTRACAO</w:t>
            </w:r>
            <w:r>
              <w:rPr>
                <w:spacing w:val="36"/>
                <w:sz w:val="19"/>
              </w:rPr>
              <w:t> </w:t>
            </w:r>
            <w:r>
              <w:rPr>
                <w:spacing w:val="-10"/>
                <w:sz w:val="19"/>
              </w:rPr>
              <w:t>/</w:t>
            </w:r>
          </w:p>
        </w:tc>
        <w:tc>
          <w:tcPr>
            <w:tcW w:w="658" w:type="dxa"/>
            <w:tcBorders>
              <w:top w:val="single" w:sz="6" w:space="0" w:color="000000"/>
              <w:left w:val="single" w:sz="6" w:space="0" w:color="000000"/>
              <w:bottom w:val="nil"/>
              <w:right w:val="single" w:sz="6" w:space="0" w:color="000000"/>
            </w:tcBorders>
          </w:tcPr>
          <w:p>
            <w:pPr>
              <w:pStyle w:val="TableParagraph"/>
              <w:spacing w:before="56"/>
              <w:ind w:left="22"/>
              <w:jc w:val="center"/>
              <w:rPr>
                <w:sz w:val="19"/>
              </w:rPr>
            </w:pPr>
            <w:r>
              <w:rPr>
                <w:spacing w:val="-4"/>
                <w:sz w:val="19"/>
              </w:rPr>
              <w:t>Unid</w:t>
            </w:r>
          </w:p>
        </w:tc>
        <w:tc>
          <w:tcPr>
            <w:tcW w:w="855" w:type="dxa"/>
            <w:tcBorders>
              <w:top w:val="single" w:sz="6" w:space="0" w:color="000000"/>
              <w:left w:val="single" w:sz="6" w:space="0" w:color="000000"/>
              <w:bottom w:val="nil"/>
              <w:right w:val="single" w:sz="6" w:space="0" w:color="000000"/>
            </w:tcBorders>
          </w:tcPr>
          <w:p>
            <w:pPr>
              <w:pStyle w:val="TableParagraph"/>
              <w:spacing w:before="56"/>
              <w:ind w:left="33"/>
              <w:jc w:val="center"/>
              <w:rPr>
                <w:sz w:val="19"/>
              </w:rPr>
            </w:pPr>
            <w:r>
              <w:rPr>
                <w:spacing w:val="-5"/>
                <w:sz w:val="19"/>
              </w:rPr>
              <w:t>190</w:t>
            </w:r>
          </w:p>
        </w:tc>
        <w:tc>
          <w:tcPr>
            <w:tcW w:w="1062" w:type="dxa"/>
            <w:tcBorders>
              <w:top w:val="single" w:sz="6" w:space="0" w:color="000000"/>
              <w:left w:val="single" w:sz="6" w:space="0" w:color="000000"/>
              <w:bottom w:val="nil"/>
              <w:right w:val="single" w:sz="6" w:space="0" w:color="000000"/>
            </w:tcBorders>
          </w:tcPr>
          <w:p>
            <w:pPr>
              <w:pStyle w:val="TableParagraph"/>
              <w:rPr>
                <w:sz w:val="16"/>
              </w:rPr>
            </w:pPr>
          </w:p>
        </w:tc>
        <w:tc>
          <w:tcPr>
            <w:tcW w:w="901" w:type="dxa"/>
            <w:tcBorders>
              <w:top w:val="single" w:sz="6" w:space="0" w:color="000000"/>
              <w:left w:val="single" w:sz="6" w:space="0" w:color="000000"/>
              <w:bottom w:val="nil"/>
              <w:right w:val="single" w:sz="6" w:space="0" w:color="000000"/>
            </w:tcBorders>
          </w:tcPr>
          <w:p>
            <w:pPr>
              <w:pStyle w:val="TableParagraph"/>
              <w:rPr>
                <w:sz w:val="16"/>
              </w:rPr>
            </w:pPr>
          </w:p>
        </w:tc>
        <w:tc>
          <w:tcPr>
            <w:tcW w:w="1058" w:type="dxa"/>
            <w:tcBorders>
              <w:top w:val="single" w:sz="6" w:space="0" w:color="000000"/>
              <w:left w:val="single" w:sz="6" w:space="0" w:color="000000"/>
              <w:bottom w:val="nil"/>
              <w:right w:val="single" w:sz="6" w:space="0" w:color="000000"/>
            </w:tcBorders>
          </w:tcPr>
          <w:p>
            <w:pPr>
              <w:pStyle w:val="TableParagraph"/>
              <w:rPr>
                <w:sz w:val="16"/>
              </w:rPr>
            </w:pPr>
          </w:p>
        </w:tc>
        <w:tc>
          <w:tcPr>
            <w:tcW w:w="908" w:type="dxa"/>
            <w:tcBorders>
              <w:top w:val="single" w:sz="6" w:space="0" w:color="000000"/>
              <w:left w:val="single" w:sz="6" w:space="0" w:color="000000"/>
              <w:bottom w:val="nil"/>
            </w:tcBorders>
          </w:tcPr>
          <w:p>
            <w:pPr>
              <w:pStyle w:val="TableParagraph"/>
              <w:rPr>
                <w:sz w:val="16"/>
              </w:rPr>
            </w:pPr>
          </w:p>
        </w:tc>
      </w:tr>
    </w:tbl>
    <w:p>
      <w:pPr>
        <w:pStyle w:val="TableParagraph"/>
        <w:spacing w:after="0"/>
        <w:rPr>
          <w:sz w:val="16"/>
        </w:rPr>
        <w:sectPr>
          <w:pgSz w:w="15840" w:h="24480"/>
          <w:pgMar w:top="1060" w:bottom="0" w:left="0" w:right="0"/>
        </w:sectPr>
      </w:pPr>
    </w:p>
    <w:tbl>
      <w:tblPr>
        <w:tblW w:w="0" w:type="auto"/>
        <w:jc w:val="left"/>
        <w:tblInd w:w="151"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15"/>
        <w:gridCol w:w="4003"/>
        <w:gridCol w:w="658"/>
        <w:gridCol w:w="858"/>
        <w:gridCol w:w="1058"/>
        <w:gridCol w:w="901"/>
        <w:gridCol w:w="1058"/>
        <w:gridCol w:w="901"/>
      </w:tblGrid>
      <w:tr>
        <w:trPr>
          <w:trHeight w:val="1286" w:hRule="atLeast"/>
        </w:trPr>
        <w:tc>
          <w:tcPr>
            <w:tcW w:w="715" w:type="dxa"/>
            <w:tcBorders>
              <w:top w:val="nil"/>
              <w:bottom w:val="single" w:sz="6" w:space="0" w:color="000000"/>
              <w:right w:val="single" w:sz="6" w:space="0" w:color="000000"/>
            </w:tcBorders>
          </w:tcPr>
          <w:p>
            <w:pPr>
              <w:pStyle w:val="TableParagraph"/>
              <w:rPr>
                <w:sz w:val="18"/>
              </w:rPr>
            </w:pPr>
          </w:p>
        </w:tc>
        <w:tc>
          <w:tcPr>
            <w:tcW w:w="4003" w:type="dxa"/>
            <w:tcBorders>
              <w:top w:val="nil"/>
              <w:left w:val="single" w:sz="6" w:space="0" w:color="000000"/>
              <w:bottom w:val="single" w:sz="6" w:space="0" w:color="000000"/>
              <w:right w:val="single" w:sz="6" w:space="0" w:color="000000"/>
            </w:tcBorders>
          </w:tcPr>
          <w:p>
            <w:pPr>
              <w:pStyle w:val="TableParagraph"/>
              <w:spacing w:line="283" w:lineRule="auto" w:before="8"/>
              <w:ind w:left="89"/>
              <w:rPr>
                <w:sz w:val="19"/>
              </w:rPr>
            </w:pPr>
            <w:r>
              <w:rPr>
                <w:sz w:val="19"/>
              </w:rPr>
              <w:t>DOSAGEM:</w:t>
            </w:r>
            <w:r>
              <w:rPr>
                <w:spacing w:val="37"/>
                <w:sz w:val="19"/>
              </w:rPr>
              <w:t> </w:t>
            </w:r>
            <w:r>
              <w:rPr>
                <w:sz w:val="19"/>
              </w:rPr>
              <w:t>500,</w:t>
            </w:r>
            <w:r>
              <w:rPr>
                <w:spacing w:val="37"/>
                <w:sz w:val="19"/>
              </w:rPr>
              <w:t> </w:t>
            </w:r>
            <w:r>
              <w:rPr>
                <w:sz w:val="19"/>
              </w:rPr>
              <w:t>UNIDADE:</w:t>
            </w:r>
            <w:r>
              <w:rPr>
                <w:spacing w:val="37"/>
                <w:sz w:val="19"/>
              </w:rPr>
              <w:t> </w:t>
            </w:r>
            <w:r>
              <w:rPr>
                <w:sz w:val="19"/>
              </w:rPr>
              <w:t>MG,</w:t>
            </w:r>
            <w:r>
              <w:rPr>
                <w:spacing w:val="34"/>
                <w:sz w:val="19"/>
              </w:rPr>
              <w:t> </w:t>
            </w:r>
            <w:r>
              <w:rPr>
                <w:sz w:val="19"/>
              </w:rPr>
              <w:t>VOLUME: </w:t>
            </w:r>
            <w:r>
              <w:rPr>
                <w:spacing w:val="-2"/>
                <w:sz w:val="19"/>
              </w:rPr>
              <w:t>20ML,</w:t>
            </w:r>
            <w:r>
              <w:rPr>
                <w:spacing w:val="3"/>
                <w:sz w:val="19"/>
              </w:rPr>
              <w:t> </w:t>
            </w:r>
            <w:r>
              <w:rPr>
                <w:spacing w:val="-2"/>
                <w:sz w:val="19"/>
              </w:rPr>
              <w:t>APRESENTACAO:</w:t>
            </w:r>
            <w:r>
              <w:rPr>
                <w:spacing w:val="20"/>
                <w:sz w:val="19"/>
              </w:rPr>
              <w:t> </w:t>
            </w:r>
            <w:r>
              <w:rPr>
                <w:spacing w:val="-2"/>
                <w:sz w:val="19"/>
              </w:rPr>
              <w:t>FRASCO-AMPOLA.</w:t>
            </w:r>
          </w:p>
          <w:p>
            <w:pPr>
              <w:pStyle w:val="TableParagraph"/>
              <w:spacing w:before="6"/>
              <w:rPr>
                <w:b/>
                <w:sz w:val="19"/>
              </w:rPr>
            </w:pPr>
          </w:p>
          <w:p>
            <w:pPr>
              <w:pStyle w:val="TableParagraph"/>
              <w:spacing w:line="250" w:lineRule="atLeast" w:before="1"/>
              <w:ind w:left="89" w:right="2683"/>
              <w:rPr>
                <w:sz w:val="19"/>
              </w:rPr>
            </w:pPr>
            <w:r>
              <w:rPr>
                <w:sz w:val="19"/>
              </w:rPr>
              <w:t>Marca</w:t>
            </w:r>
            <w:r>
              <w:rPr>
                <w:spacing w:val="-12"/>
                <w:sz w:val="19"/>
              </w:rPr>
              <w:t> </w:t>
            </w:r>
            <w:r>
              <w:rPr>
                <w:sz w:val="19"/>
              </w:rPr>
              <w:t>ofertada: Registro nº:</w:t>
            </w:r>
          </w:p>
        </w:tc>
        <w:tc>
          <w:tcPr>
            <w:tcW w:w="658" w:type="dxa"/>
            <w:tcBorders>
              <w:top w:val="nil"/>
              <w:left w:val="single" w:sz="6" w:space="0" w:color="000000"/>
              <w:bottom w:val="single" w:sz="6" w:space="0" w:color="000000"/>
              <w:right w:val="single" w:sz="6" w:space="0" w:color="000000"/>
            </w:tcBorders>
          </w:tcPr>
          <w:p>
            <w:pPr>
              <w:pStyle w:val="TableParagraph"/>
              <w:rPr>
                <w:sz w:val="18"/>
              </w:rPr>
            </w:pPr>
          </w:p>
        </w:tc>
        <w:tc>
          <w:tcPr>
            <w:tcW w:w="858" w:type="dxa"/>
            <w:tcBorders>
              <w:top w:val="nil"/>
              <w:left w:val="single" w:sz="6" w:space="0" w:color="000000"/>
              <w:bottom w:val="single" w:sz="6" w:space="0" w:color="000000"/>
              <w:right w:val="single" w:sz="6" w:space="0" w:color="000000"/>
            </w:tcBorders>
          </w:tcPr>
          <w:p>
            <w:pPr>
              <w:pStyle w:val="TableParagraph"/>
              <w:rPr>
                <w:sz w:val="18"/>
              </w:rPr>
            </w:pPr>
          </w:p>
        </w:tc>
        <w:tc>
          <w:tcPr>
            <w:tcW w:w="1058" w:type="dxa"/>
            <w:tcBorders>
              <w:top w:val="nil"/>
              <w:left w:val="single" w:sz="6" w:space="0" w:color="000000"/>
              <w:bottom w:val="single" w:sz="6" w:space="0" w:color="000000"/>
              <w:right w:val="single" w:sz="6" w:space="0" w:color="000000"/>
            </w:tcBorders>
          </w:tcPr>
          <w:p>
            <w:pPr>
              <w:pStyle w:val="TableParagraph"/>
              <w:rPr>
                <w:sz w:val="18"/>
              </w:rPr>
            </w:pPr>
          </w:p>
        </w:tc>
        <w:tc>
          <w:tcPr>
            <w:tcW w:w="901" w:type="dxa"/>
            <w:tcBorders>
              <w:top w:val="nil"/>
              <w:left w:val="single" w:sz="6" w:space="0" w:color="000000"/>
              <w:bottom w:val="single" w:sz="6" w:space="0" w:color="000000"/>
              <w:right w:val="single" w:sz="6" w:space="0" w:color="000000"/>
            </w:tcBorders>
          </w:tcPr>
          <w:p>
            <w:pPr>
              <w:pStyle w:val="TableParagraph"/>
              <w:rPr>
                <w:sz w:val="18"/>
              </w:rPr>
            </w:pPr>
          </w:p>
        </w:tc>
        <w:tc>
          <w:tcPr>
            <w:tcW w:w="1058" w:type="dxa"/>
            <w:tcBorders>
              <w:top w:val="nil"/>
              <w:left w:val="single" w:sz="6" w:space="0" w:color="000000"/>
              <w:bottom w:val="single" w:sz="6" w:space="0" w:color="000000"/>
              <w:right w:val="single" w:sz="6" w:space="0" w:color="000000"/>
            </w:tcBorders>
          </w:tcPr>
          <w:p>
            <w:pPr>
              <w:pStyle w:val="TableParagraph"/>
              <w:rPr>
                <w:sz w:val="18"/>
              </w:rPr>
            </w:pPr>
          </w:p>
        </w:tc>
        <w:tc>
          <w:tcPr>
            <w:tcW w:w="901" w:type="dxa"/>
            <w:tcBorders>
              <w:top w:val="nil"/>
              <w:left w:val="single" w:sz="6" w:space="0" w:color="000000"/>
              <w:bottom w:val="single" w:sz="6" w:space="0" w:color="000000"/>
            </w:tcBorders>
          </w:tcPr>
          <w:p>
            <w:pPr>
              <w:pStyle w:val="TableParagraph"/>
              <w:rPr>
                <w:sz w:val="18"/>
              </w:rPr>
            </w:pPr>
          </w:p>
        </w:tc>
      </w:tr>
      <w:tr>
        <w:trPr>
          <w:trHeight w:val="2572" w:hRule="atLeast"/>
        </w:trPr>
        <w:tc>
          <w:tcPr>
            <w:tcW w:w="715"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3"/>
              <w:rPr>
                <w:b/>
                <w:sz w:val="19"/>
              </w:rPr>
            </w:pPr>
          </w:p>
          <w:p>
            <w:pPr>
              <w:pStyle w:val="TableParagraph"/>
              <w:ind w:left="38"/>
              <w:jc w:val="center"/>
              <w:rPr>
                <w:sz w:val="19"/>
              </w:rPr>
            </w:pPr>
            <w:r>
              <w:rPr>
                <w:spacing w:val="-10"/>
                <w:sz w:val="19"/>
              </w:rPr>
              <w:t>8</w:t>
            </w:r>
          </w:p>
        </w:tc>
        <w:tc>
          <w:tcPr>
            <w:tcW w:w="400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8"/>
              <w:ind w:left="89" w:right="59"/>
              <w:jc w:val="both"/>
              <w:rPr>
                <w:sz w:val="19"/>
              </w:rPr>
            </w:pPr>
            <w:r>
              <w:rPr>
                <w:sz w:val="19"/>
              </w:rPr>
              <w:t>PRINCIPIO ATIVO: </w:t>
            </w:r>
            <w:r>
              <w:rPr>
                <w:sz w:val="19"/>
              </w:rPr>
              <w:t>METRONIDAZOL, FORMA FARMACEUTICA: GELEIA VAGINAL, CONCENTRACAO / DOSAGEM: 100, UNIDADE: MG/G, VOLUME: 50, APRESENTACAO: BISNAGA, ACESSORIO: APLICADOR, FORMA FORNECIMENTO: BISNAGA 50 MG/G.</w:t>
            </w:r>
          </w:p>
          <w:p>
            <w:pPr>
              <w:pStyle w:val="TableParagraph"/>
              <w:spacing w:before="4"/>
              <w:rPr>
                <w:b/>
                <w:sz w:val="19"/>
              </w:rPr>
            </w:pPr>
          </w:p>
          <w:p>
            <w:pPr>
              <w:pStyle w:val="TableParagraph"/>
              <w:spacing w:line="250" w:lineRule="atLeast"/>
              <w:ind w:left="89" w:right="2683"/>
              <w:rPr>
                <w:sz w:val="19"/>
              </w:rPr>
            </w:pPr>
            <w:r>
              <w:rPr>
                <w:sz w:val="19"/>
              </w:rPr>
              <w:t>Marca</w:t>
            </w:r>
            <w:r>
              <w:rPr>
                <w:spacing w:val="-12"/>
                <w:sz w:val="19"/>
              </w:rPr>
              <w:t> </w:t>
            </w:r>
            <w:r>
              <w:rPr>
                <w:sz w:val="19"/>
              </w:rPr>
              <w:t>ofertada: Registro nº:</w:t>
            </w:r>
          </w:p>
        </w:tc>
        <w:tc>
          <w:tcPr>
            <w:tcW w:w="658"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3"/>
              <w:rPr>
                <w:b/>
                <w:sz w:val="19"/>
              </w:rPr>
            </w:pPr>
          </w:p>
          <w:p>
            <w:pPr>
              <w:pStyle w:val="TableParagraph"/>
              <w:ind w:left="22"/>
              <w:jc w:val="center"/>
              <w:rPr>
                <w:sz w:val="19"/>
              </w:rPr>
            </w:pPr>
            <w:r>
              <w:rPr>
                <w:spacing w:val="-4"/>
                <w:sz w:val="19"/>
              </w:rPr>
              <w:t>Unid</w:t>
            </w:r>
          </w:p>
        </w:tc>
        <w:tc>
          <w:tcPr>
            <w:tcW w:w="858"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73"/>
              <w:rPr>
                <w:b/>
                <w:sz w:val="19"/>
              </w:rPr>
            </w:pPr>
          </w:p>
          <w:p>
            <w:pPr>
              <w:pStyle w:val="TableParagraph"/>
              <w:ind w:left="30"/>
              <w:jc w:val="center"/>
              <w:rPr>
                <w:sz w:val="19"/>
              </w:rPr>
            </w:pPr>
            <w:r>
              <w:rPr>
                <w:spacing w:val="-5"/>
                <w:sz w:val="19"/>
              </w:rPr>
              <w:t>230</w:t>
            </w:r>
          </w:p>
        </w:tc>
        <w:tc>
          <w:tcPr>
            <w:tcW w:w="105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05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01" w:type="dxa"/>
            <w:tcBorders>
              <w:top w:val="single" w:sz="6" w:space="0" w:color="000000"/>
              <w:left w:val="single" w:sz="6" w:space="0" w:color="000000"/>
              <w:bottom w:val="single" w:sz="6" w:space="0" w:color="000000"/>
            </w:tcBorders>
          </w:tcPr>
          <w:p>
            <w:pPr>
              <w:pStyle w:val="TableParagraph"/>
              <w:rPr>
                <w:sz w:val="18"/>
              </w:rPr>
            </w:pPr>
          </w:p>
        </w:tc>
      </w:tr>
      <w:tr>
        <w:trPr>
          <w:trHeight w:val="1800" w:hRule="atLeast"/>
        </w:trPr>
        <w:tc>
          <w:tcPr>
            <w:tcW w:w="715"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24"/>
              <w:rPr>
                <w:b/>
                <w:sz w:val="19"/>
              </w:rPr>
            </w:pPr>
          </w:p>
          <w:p>
            <w:pPr>
              <w:pStyle w:val="TableParagraph"/>
              <w:ind w:left="38"/>
              <w:jc w:val="center"/>
              <w:rPr>
                <w:sz w:val="19"/>
              </w:rPr>
            </w:pPr>
            <w:r>
              <w:rPr>
                <w:spacing w:val="-10"/>
                <w:sz w:val="19"/>
              </w:rPr>
              <w:t>9</w:t>
            </w:r>
          </w:p>
        </w:tc>
        <w:tc>
          <w:tcPr>
            <w:tcW w:w="400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8"/>
              <w:ind w:left="89" w:right="59"/>
              <w:jc w:val="both"/>
              <w:rPr>
                <w:sz w:val="19"/>
              </w:rPr>
            </w:pPr>
            <w:r>
              <w:rPr>
                <w:sz w:val="19"/>
              </w:rPr>
              <w:t>PRINCIPIO ATIVO: CLORIDRATO </w:t>
            </w:r>
            <w:r>
              <w:rPr>
                <w:sz w:val="19"/>
              </w:rPr>
              <w:t>DE PROMETAZINA, FORMA FARMACEUTICA: COMPRIMIDO, CONCENTRACAO / DOSAGEM: 25, UNIDADE: MG.</w:t>
            </w:r>
          </w:p>
          <w:p>
            <w:pPr>
              <w:pStyle w:val="TableParagraph"/>
              <w:spacing w:before="5"/>
              <w:rPr>
                <w:b/>
                <w:sz w:val="19"/>
              </w:rPr>
            </w:pPr>
          </w:p>
          <w:p>
            <w:pPr>
              <w:pStyle w:val="TableParagraph"/>
              <w:spacing w:line="250" w:lineRule="atLeast"/>
              <w:ind w:left="89" w:right="2683"/>
              <w:rPr>
                <w:sz w:val="19"/>
              </w:rPr>
            </w:pPr>
            <w:r>
              <w:rPr>
                <w:sz w:val="19"/>
              </w:rPr>
              <w:t>Marca</w:t>
            </w:r>
            <w:r>
              <w:rPr>
                <w:spacing w:val="-12"/>
                <w:sz w:val="19"/>
              </w:rPr>
              <w:t> </w:t>
            </w:r>
            <w:r>
              <w:rPr>
                <w:sz w:val="19"/>
              </w:rPr>
              <w:t>ofertada: Registro nº:</w:t>
            </w:r>
          </w:p>
        </w:tc>
        <w:tc>
          <w:tcPr>
            <w:tcW w:w="658"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24"/>
              <w:rPr>
                <w:b/>
                <w:sz w:val="19"/>
              </w:rPr>
            </w:pPr>
          </w:p>
          <w:p>
            <w:pPr>
              <w:pStyle w:val="TableParagraph"/>
              <w:ind w:left="22"/>
              <w:jc w:val="center"/>
              <w:rPr>
                <w:sz w:val="19"/>
              </w:rPr>
            </w:pPr>
            <w:r>
              <w:rPr>
                <w:spacing w:val="-4"/>
                <w:sz w:val="19"/>
              </w:rPr>
              <w:t>Unid</w:t>
            </w:r>
          </w:p>
        </w:tc>
        <w:tc>
          <w:tcPr>
            <w:tcW w:w="858"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124"/>
              <w:rPr>
                <w:b/>
                <w:sz w:val="19"/>
              </w:rPr>
            </w:pPr>
          </w:p>
          <w:p>
            <w:pPr>
              <w:pStyle w:val="TableParagraph"/>
              <w:ind w:left="30" w:right="1"/>
              <w:jc w:val="center"/>
              <w:rPr>
                <w:sz w:val="19"/>
              </w:rPr>
            </w:pPr>
            <w:r>
              <w:rPr>
                <w:spacing w:val="-2"/>
                <w:sz w:val="19"/>
              </w:rPr>
              <w:t>5.100</w:t>
            </w:r>
          </w:p>
        </w:tc>
        <w:tc>
          <w:tcPr>
            <w:tcW w:w="105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01"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05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901" w:type="dxa"/>
            <w:tcBorders>
              <w:top w:val="single" w:sz="6" w:space="0" w:color="000000"/>
              <w:left w:val="single" w:sz="6" w:space="0" w:color="000000"/>
              <w:bottom w:val="single" w:sz="6" w:space="0" w:color="000000"/>
            </w:tcBorders>
          </w:tcPr>
          <w:p>
            <w:pPr>
              <w:pStyle w:val="TableParagraph"/>
              <w:rPr>
                <w:sz w:val="18"/>
              </w:rPr>
            </w:pPr>
          </w:p>
        </w:tc>
      </w:tr>
      <w:tr>
        <w:trPr>
          <w:trHeight w:val="513" w:hRule="atLeast"/>
        </w:trPr>
        <w:tc>
          <w:tcPr>
            <w:tcW w:w="715" w:type="dxa"/>
            <w:vMerge w:val="restart"/>
            <w:tcBorders>
              <w:top w:val="single" w:sz="6" w:space="0" w:color="000000"/>
              <w:bottom w:val="single" w:sz="6" w:space="0" w:color="000000"/>
              <w:right w:val="single" w:sz="6" w:space="0" w:color="000000"/>
            </w:tcBorders>
          </w:tcPr>
          <w:p>
            <w:pPr>
              <w:pStyle w:val="TableParagraph"/>
              <w:rPr>
                <w:sz w:val="18"/>
              </w:rPr>
            </w:pPr>
          </w:p>
        </w:tc>
        <w:tc>
          <w:tcPr>
            <w:tcW w:w="400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64"/>
              <w:rPr>
                <w:b/>
                <w:sz w:val="17"/>
              </w:rPr>
            </w:pPr>
          </w:p>
          <w:p>
            <w:pPr>
              <w:pStyle w:val="TableParagraph"/>
              <w:ind w:left="45"/>
              <w:rPr>
                <w:sz w:val="17"/>
              </w:rPr>
            </w:pPr>
            <w:r>
              <w:rPr>
                <w:spacing w:val="-2"/>
                <w:sz w:val="17"/>
              </w:rPr>
              <w:t>Data:</w:t>
            </w:r>
          </w:p>
        </w:tc>
        <w:tc>
          <w:tcPr>
            <w:tcW w:w="5434" w:type="dxa"/>
            <w:gridSpan w:val="6"/>
            <w:tcBorders>
              <w:top w:val="single" w:sz="6" w:space="0" w:color="000000"/>
              <w:left w:val="single" w:sz="6" w:space="0" w:color="000000"/>
              <w:bottom w:val="single" w:sz="6" w:space="0" w:color="000000"/>
            </w:tcBorders>
          </w:tcPr>
          <w:p>
            <w:pPr>
              <w:pStyle w:val="TableParagraph"/>
              <w:rPr>
                <w:sz w:val="18"/>
              </w:rPr>
            </w:pPr>
          </w:p>
        </w:tc>
      </w:tr>
      <w:tr>
        <w:trPr>
          <w:trHeight w:val="513" w:hRule="atLeast"/>
        </w:trPr>
        <w:tc>
          <w:tcPr>
            <w:tcW w:w="715" w:type="dxa"/>
            <w:vMerge/>
            <w:tcBorders>
              <w:top w:val="nil"/>
              <w:bottom w:val="single" w:sz="6" w:space="0" w:color="000000"/>
              <w:right w:val="single" w:sz="6" w:space="0" w:color="000000"/>
            </w:tcBorders>
          </w:tcPr>
          <w:p>
            <w:pPr>
              <w:rPr>
                <w:sz w:val="2"/>
                <w:szCs w:val="2"/>
              </w:rPr>
            </w:pPr>
          </w:p>
        </w:tc>
        <w:tc>
          <w:tcPr>
            <w:tcW w:w="4003" w:type="dxa"/>
            <w:vMerge/>
            <w:tcBorders>
              <w:top w:val="nil"/>
              <w:left w:val="single" w:sz="6" w:space="0" w:color="000000"/>
              <w:bottom w:val="single" w:sz="6" w:space="0" w:color="000000"/>
              <w:right w:val="single" w:sz="6" w:space="0" w:color="000000"/>
            </w:tcBorders>
          </w:tcPr>
          <w:p>
            <w:pPr>
              <w:rPr>
                <w:sz w:val="2"/>
                <w:szCs w:val="2"/>
              </w:rPr>
            </w:pPr>
          </w:p>
        </w:tc>
        <w:tc>
          <w:tcPr>
            <w:tcW w:w="5434" w:type="dxa"/>
            <w:gridSpan w:val="6"/>
            <w:tcBorders>
              <w:top w:val="single" w:sz="6" w:space="0" w:color="000000"/>
              <w:left w:val="single" w:sz="6" w:space="0" w:color="000000"/>
              <w:bottom w:val="single" w:sz="6" w:space="0" w:color="000000"/>
            </w:tcBorders>
          </w:tcPr>
          <w:p>
            <w:pPr>
              <w:pStyle w:val="TableParagraph"/>
              <w:spacing w:before="26"/>
              <w:ind w:left="1763"/>
              <w:rPr>
                <w:sz w:val="17"/>
              </w:rPr>
            </w:pPr>
            <w:r>
              <w:rPr>
                <w:sz w:val="17"/>
              </w:rPr>
              <w:t>(Assinatura do </w:t>
            </w:r>
            <w:r>
              <w:rPr>
                <w:spacing w:val="-2"/>
                <w:sz w:val="17"/>
              </w:rPr>
              <w:t>responsável)</w:t>
            </w:r>
          </w:p>
        </w:tc>
      </w:tr>
      <w:tr>
        <w:trPr>
          <w:trHeight w:val="256" w:hRule="atLeast"/>
        </w:trPr>
        <w:tc>
          <w:tcPr>
            <w:tcW w:w="10152" w:type="dxa"/>
            <w:gridSpan w:val="8"/>
            <w:tcBorders>
              <w:top w:val="single" w:sz="6" w:space="0" w:color="000000"/>
            </w:tcBorders>
          </w:tcPr>
          <w:p>
            <w:pPr>
              <w:pStyle w:val="TableParagraph"/>
              <w:rPr>
                <w:sz w:val="18"/>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46"/>
        <w:ind w:left="0"/>
        <w:rPr>
          <w:b/>
        </w:rPr>
      </w:pPr>
    </w:p>
    <w:p>
      <w:pPr>
        <w:spacing w:before="0"/>
        <w:ind w:left="0" w:right="141"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6"/>
        <w:ind w:left="0"/>
        <w:rPr>
          <w:b/>
          <w:sz w:val="21"/>
        </w:rPr>
      </w:pPr>
    </w:p>
    <w:p>
      <w:pPr>
        <w:pStyle w:val="Heading1"/>
        <w:ind w:right="155"/>
        <w:rPr>
          <w:rFonts w:ascii="Times New Roman"/>
        </w:rPr>
      </w:pPr>
      <w:r>
        <w:rPr>
          <w:rFonts w:ascii="Times New Roman"/>
          <w:spacing w:val="-53"/>
          <w:u w:val="single"/>
        </w:rPr>
        <w:t> </w:t>
      </w:r>
      <w:r>
        <w:rPr>
          <w:rFonts w:ascii="Times New Roman"/>
        </w:rPr>
        <w:t>(</w:t>
      </w:r>
      <w:r>
        <w:rPr>
          <w:rFonts w:ascii="Times New Roman"/>
          <w:u w:val="single"/>
        </w:rPr>
        <w:t>EM</w:t>
      </w:r>
      <w:r>
        <w:rPr>
          <w:rFonts w:ascii="Times New Roman"/>
          <w:spacing w:val="-14"/>
          <w:u w:val="single"/>
        </w:rPr>
        <w:t> </w:t>
      </w:r>
      <w:r>
        <w:rPr>
          <w:rFonts w:ascii="Times New Roman"/>
          <w:u w:val="single"/>
        </w:rPr>
        <w:t>PAPEL</w:t>
      </w:r>
      <w:r>
        <w:rPr>
          <w:rFonts w:ascii="Times New Roman"/>
          <w:spacing w:val="-13"/>
          <w:u w:val="single"/>
        </w:rPr>
        <w:t> </w:t>
      </w:r>
      <w:r>
        <w:rPr>
          <w:rFonts w:ascii="Times New Roman"/>
          <w:u w:val="single"/>
        </w:rPr>
        <w:t>TIMBRADO</w:t>
      </w:r>
      <w:r>
        <w:rPr>
          <w:rFonts w:ascii="Times New Roman"/>
          <w:spacing w:val="-13"/>
          <w:u w:val="single"/>
        </w:rPr>
        <w:t> </w:t>
      </w:r>
      <w:r>
        <w:rPr>
          <w:rFonts w:ascii="Times New Roman"/>
          <w:u w:val="single"/>
        </w:rPr>
        <w:t>DO</w:t>
      </w:r>
      <w:r>
        <w:rPr>
          <w:rFonts w:ascii="Times New Roman"/>
          <w:spacing w:val="-13"/>
          <w:u w:val="single"/>
        </w:rPr>
        <w:t> </w:t>
      </w:r>
      <w:r>
        <w:rPr>
          <w:rFonts w:ascii="Times New Roman"/>
          <w:u w:val="single"/>
        </w:rPr>
        <w:t>LICITANTE,</w:t>
      </w:r>
      <w:r>
        <w:rPr>
          <w:rFonts w:ascii="Times New Roman"/>
          <w:spacing w:val="-13"/>
          <w:u w:val="single"/>
        </w:rPr>
        <w:t> </w:t>
      </w:r>
      <w:r>
        <w:rPr>
          <w:rFonts w:ascii="Times New Roman"/>
          <w:u w:val="single"/>
        </w:rPr>
        <w:t>DISPENSADO</w:t>
      </w:r>
      <w:r>
        <w:rPr>
          <w:rFonts w:ascii="Times New Roman"/>
          <w:spacing w:val="-12"/>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1"/>
          <w:u w:val="single"/>
        </w:rPr>
        <w:t> </w:t>
      </w:r>
      <w:r>
        <w:rPr>
          <w:rFonts w:ascii="Times New Roman"/>
          <w:u w:val="single"/>
        </w:rPr>
        <w:t>DE</w:t>
      </w:r>
      <w:r>
        <w:rPr>
          <w:rFonts w:ascii="Times New Roman"/>
          <w:spacing w:val="-12"/>
          <w:u w:val="single"/>
        </w:rPr>
        <w:t> </w:t>
      </w:r>
      <w:r>
        <w:rPr>
          <w:rFonts w:ascii="Times New Roman"/>
          <w:u w:val="single"/>
        </w:rPr>
        <w:t>CARIMBO</w:t>
      </w:r>
      <w:r>
        <w:rPr>
          <w:rFonts w:ascii="Times New Roman"/>
          <w:spacing w:val="-11"/>
          <w:u w:val="single"/>
        </w:rPr>
        <w:t> </w:t>
      </w:r>
      <w:r>
        <w:rPr>
          <w:rFonts w:ascii="Times New Roman"/>
          <w:u w:val="single"/>
        </w:rPr>
        <w:t>COM</w:t>
      </w:r>
      <w:r>
        <w:rPr>
          <w:rFonts w:ascii="Times New Roman"/>
          <w:spacing w:val="-12"/>
          <w:u w:val="single"/>
        </w:rPr>
        <w:t> </w:t>
      </w:r>
      <w:r>
        <w:rPr>
          <w:rFonts w:ascii="Times New Roman"/>
          <w:spacing w:val="-2"/>
          <w:u w:val="single"/>
        </w:rPr>
        <w:t>CNPJ</w:t>
      </w:r>
      <w:r>
        <w:rPr>
          <w:rFonts w:ascii="Times New Roman"/>
          <w:spacing w:val="-2"/>
        </w:rPr>
        <w:t>)</w:t>
      </w:r>
    </w:p>
    <w:p>
      <w:pPr>
        <w:pStyle w:val="BodyText"/>
        <w:spacing w:before="22"/>
        <w:ind w:left="0"/>
        <w:rPr>
          <w:sz w:val="21"/>
        </w:rPr>
      </w:pPr>
    </w:p>
    <w:p>
      <w:pPr>
        <w:pStyle w:val="BodyText"/>
        <w:ind w:left="314"/>
      </w:pPr>
      <w:r>
        <w:rPr/>
        <w:t>Local e </w:t>
      </w:r>
      <w:r>
        <w:rPr>
          <w:spacing w:val="-2"/>
        </w:rPr>
        <w:t>data:</w:t>
      </w:r>
    </w:p>
    <w:p>
      <w:pPr>
        <w:pStyle w:val="BodyText"/>
        <w:spacing w:before="139"/>
        <w:ind w:left="314"/>
      </w:pPr>
      <w:r>
        <w:rPr>
          <w:spacing w:val="-10"/>
        </w:rPr>
        <w:t>À</w:t>
      </w:r>
    </w:p>
    <w:p>
      <w:pPr>
        <w:pStyle w:val="BodyText"/>
        <w:spacing w:before="139"/>
        <w:ind w:left="31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39"/>
        <w:ind w:left="314"/>
      </w:pPr>
      <w:r>
        <w:rPr/>
        <w:t>Prezados </w:t>
      </w:r>
      <w:r>
        <w:rPr>
          <w:spacing w:val="-2"/>
        </w:rPr>
        <w:t>Senhores</w:t>
      </w:r>
    </w:p>
    <w:p>
      <w:pPr>
        <w:spacing w:before="139"/>
        <w:ind w:left="31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294/2025:</w:t>
      </w:r>
    </w:p>
    <w:p>
      <w:pPr>
        <w:pStyle w:val="BodyText"/>
        <w:ind w:left="0"/>
        <w:rPr>
          <w:b/>
        </w:rPr>
      </w:pPr>
    </w:p>
    <w:p>
      <w:pPr>
        <w:pStyle w:val="BodyText"/>
        <w:spacing w:before="59"/>
        <w:ind w:left="0"/>
        <w:rPr>
          <w:b/>
        </w:rPr>
      </w:pPr>
    </w:p>
    <w:p>
      <w:pPr>
        <w:pStyle w:val="BodyText"/>
        <w:spacing w:line="314" w:lineRule="auto"/>
        <w:ind w:left="314"/>
      </w:pPr>
      <w:r>
        <w:rPr/>
        <w:t>(Entidade), inscrita no CNPJ sob o nº , sediada na (endereço completo) . Na hipótese de nossa empresa vir a assinar CONTRATO com a UERJ, o(s) representantes legal(is) para será(ão) o(s) Sr.(s) , (função): ; CPF: ; Identidade: , (órgão emissor).</w:t>
      </w:r>
    </w:p>
    <w:p>
      <w:pPr>
        <w:pStyle w:val="BodyText"/>
        <w:ind w:left="0"/>
      </w:pPr>
    </w:p>
    <w:p>
      <w:pPr>
        <w:pStyle w:val="BodyText"/>
        <w:ind w:left="0"/>
      </w:pPr>
    </w:p>
    <w:p>
      <w:pPr>
        <w:pStyle w:val="BodyText"/>
        <w:spacing w:before="173"/>
        <w:ind w:left="0"/>
      </w:pPr>
    </w:p>
    <w:p>
      <w:pPr>
        <w:pStyle w:val="Heading3"/>
        <w:ind w:left="314"/>
      </w:pPr>
      <w:r>
        <w:rPr/>
        <w:t>Dados da </w:t>
      </w:r>
      <w:r>
        <w:rPr>
          <w:spacing w:val="-2"/>
        </w:rPr>
        <w:t>Empresa:</w:t>
      </w:r>
    </w:p>
    <w:p>
      <w:pPr>
        <w:pStyle w:val="BodyText"/>
        <w:spacing w:before="207"/>
        <w:ind w:left="0"/>
        <w:rPr>
          <w:b/>
        </w:rPr>
      </w:pPr>
    </w:p>
    <w:p>
      <w:pPr>
        <w:pStyle w:val="BodyText"/>
        <w:ind w:left="314"/>
      </w:pPr>
      <w:r>
        <w:rPr/>
        <w:t>Razão Social: </w:t>
      </w:r>
      <w:r>
        <w:rPr>
          <w:spacing w:val="-10"/>
        </w:rPr>
        <w:t>.</w:t>
      </w:r>
    </w:p>
    <w:p>
      <w:pPr>
        <w:pStyle w:val="BodyText"/>
        <w:spacing w:before="139"/>
        <w:ind w:left="314"/>
      </w:pPr>
      <w:r>
        <w:rPr/>
        <w:t>C.G.C: . - I.E. e/ou Municipal: </w:t>
      </w:r>
      <w:r>
        <w:rPr>
          <w:spacing w:val="-10"/>
        </w:rPr>
        <w:t>.</w:t>
      </w:r>
    </w:p>
    <w:p>
      <w:pPr>
        <w:pStyle w:val="BodyText"/>
        <w:spacing w:line="314" w:lineRule="auto" w:before="139"/>
        <w:ind w:left="314" w:right="9225"/>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9"/>
        </w:rPr>
        <w:t> </w:t>
      </w:r>
      <w:r>
        <w:rPr/>
        <w:t>Telefone,</w:t>
      </w:r>
      <w:r>
        <w:rPr>
          <w:spacing w:val="-6"/>
        </w:rPr>
        <w:t> </w:t>
      </w:r>
      <w:r>
        <w:rPr/>
        <w:t>Fax,</w:t>
      </w:r>
      <w:r>
        <w:rPr>
          <w:spacing w:val="-6"/>
        </w:rPr>
        <w:t> </w:t>
      </w:r>
      <w:r>
        <w:rPr/>
        <w:t>E-mail:</w:t>
      </w:r>
      <w:r>
        <w:rPr>
          <w:spacing w:val="-6"/>
        </w:rPr>
        <w:t> </w:t>
      </w:r>
      <w:r>
        <w:rPr/>
        <w:t>. Banco: . Código: .</w:t>
      </w:r>
    </w:p>
    <w:p>
      <w:pPr>
        <w:pStyle w:val="BodyText"/>
        <w:spacing w:before="70"/>
        <w:ind w:left="314"/>
      </w:pPr>
      <w:r>
        <w:rPr/>
        <w:t>Agência: . Código: . Conta Corrente: </w:t>
      </w:r>
      <w:r>
        <w:rPr>
          <w:spacing w:val="-10"/>
        </w:rPr>
        <w:t>.</w:t>
      </w:r>
    </w:p>
    <w:p>
      <w:pPr>
        <w:pStyle w:val="BodyText"/>
        <w:spacing w:before="139"/>
        <w:ind w:left="31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ind w:left="0"/>
      </w:pPr>
    </w:p>
    <w:p>
      <w:pPr>
        <w:pStyle w:val="BodyText"/>
        <w:ind w:left="0"/>
      </w:pPr>
    </w:p>
    <w:p>
      <w:pPr>
        <w:pStyle w:val="BodyText"/>
        <w:ind w:left="0"/>
      </w:pPr>
    </w:p>
    <w:p>
      <w:pPr>
        <w:pStyle w:val="BodyText"/>
        <w:spacing w:before="80"/>
        <w:ind w:left="0"/>
      </w:pPr>
    </w:p>
    <w:p>
      <w:pPr>
        <w:pStyle w:val="BodyText"/>
        <w:ind w:left="0" w:right="5325"/>
        <w:jc w:val="center"/>
      </w:pPr>
      <w:r>
        <w:rPr>
          <w:spacing w:val="-2"/>
        </w:rPr>
        <w:t>ENTIDADE</w:t>
      </w:r>
    </w:p>
    <w:p>
      <w:pPr>
        <w:pStyle w:val="BodyText"/>
        <w:ind w:left="0"/>
      </w:pPr>
    </w:p>
    <w:p>
      <w:pPr>
        <w:pStyle w:val="BodyText"/>
        <w:spacing w:before="31"/>
        <w:ind w:left="0"/>
      </w:pPr>
    </w:p>
    <w:p>
      <w:pPr>
        <w:pStyle w:val="BodyText"/>
        <w:ind w:left="0" w:right="5408"/>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ind w:left="0"/>
      </w:pPr>
    </w:p>
    <w:p>
      <w:pPr>
        <w:pStyle w:val="BodyText"/>
        <w:spacing w:before="88"/>
        <w:ind w:left="0"/>
      </w:pPr>
    </w:p>
    <w:p>
      <w:pPr>
        <w:pStyle w:val="BodyText"/>
        <w:ind w:left="1421"/>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12"/>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90779</wp:posOffset>
                </wp:positionH>
                <wp:positionV relativeFrom="paragraph">
                  <wp:posOffset>232589</wp:posOffset>
                </wp:positionV>
                <wp:extent cx="9877425" cy="2730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877425" cy="27305"/>
                        </a:xfrm>
                        <a:custGeom>
                          <a:avLst/>
                          <a:gdLst/>
                          <a:ahLst/>
                          <a:cxnLst/>
                          <a:rect l="l" t="t" r="r" b="b"/>
                          <a:pathLst>
                            <a:path w="9877425" h="27305">
                              <a:moveTo>
                                <a:pt x="9876828" y="18161"/>
                              </a:moveTo>
                              <a:lnTo>
                                <a:pt x="0" y="18161"/>
                              </a:lnTo>
                              <a:lnTo>
                                <a:pt x="0" y="27241"/>
                              </a:lnTo>
                              <a:lnTo>
                                <a:pt x="9876828" y="27241"/>
                              </a:lnTo>
                              <a:lnTo>
                                <a:pt x="9876828" y="18161"/>
                              </a:lnTo>
                              <a:close/>
                            </a:path>
                            <a:path w="9877425" h="27305">
                              <a:moveTo>
                                <a:pt x="9876828" y="0"/>
                              </a:moveTo>
                              <a:lnTo>
                                <a:pt x="0" y="0"/>
                              </a:lnTo>
                              <a:lnTo>
                                <a:pt x="0" y="9080"/>
                              </a:lnTo>
                              <a:lnTo>
                                <a:pt x="9876828" y="9080"/>
                              </a:lnTo>
                              <a:lnTo>
                                <a:pt x="9876828"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48pt;margin-top:18.314114pt;width:777.75pt;height:2.15pt;mso-position-horizontal-relative:page;mso-position-vertical-relative:paragraph;z-index:-15721472;mso-wrap-distance-left:0;mso-wrap-distance-right:0" id="docshape22" coordorigin="143,366" coordsize="15555,43" path="m15697,395l143,395,143,409,15697,409,15697,395xm15697,366l143,366,143,381,15697,381,15697,366xe" filled="true" fillcolor="#333333" stroked="false">
                <v:path arrowok="t"/>
                <v:fill type="solid"/>
                <w10:wrap type="topAndBottom"/>
              </v:shape>
            </w:pict>
          </mc:Fallback>
        </mc:AlternateContent>
      </w:r>
    </w:p>
    <w:p>
      <w:pPr>
        <w:tabs>
          <w:tab w:pos="14468" w:val="left" w:leader="none"/>
        </w:tabs>
        <w:spacing w:before="24"/>
        <w:ind w:left="142" w:right="0" w:firstLine="0"/>
        <w:jc w:val="left"/>
        <w:rPr>
          <w:rFonts w:ascii="Calibri" w:hAnsi="Calibri"/>
          <w:sz w:val="17"/>
        </w:rPr>
      </w:pPr>
      <w:r>
        <w:rPr>
          <w:rFonts w:ascii="Calibri" w:hAnsi="Calibri"/>
          <w:b/>
          <w:sz w:val="17"/>
        </w:rPr>
        <w:t>Referência:</w:t>
      </w:r>
      <w:r>
        <w:rPr>
          <w:rFonts w:ascii="Calibri" w:hAnsi="Calibri"/>
          <w:b/>
          <w:spacing w:val="-5"/>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260007/004712/2025</w:t>
      </w:r>
      <w:r>
        <w:rPr>
          <w:rFonts w:ascii="Calibri" w:hAnsi="Calibri"/>
          <w:sz w:val="17"/>
        </w:rPr>
        <w:tab/>
        <w:t>SEI nº </w:t>
      </w:r>
      <w:r>
        <w:rPr>
          <w:rFonts w:ascii="Calibri" w:hAnsi="Calibri"/>
          <w:spacing w:val="-2"/>
          <w:sz w:val="17"/>
        </w:rPr>
        <w:t>102376321</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3">
    <w:multiLevelType w:val="hybridMultilevel"/>
    <w:lvl w:ilvl="0">
      <w:start w:val="0"/>
      <w:numFmt w:val="bullet"/>
      <w:lvlText w:val="-"/>
      <w:lvlJc w:val="left"/>
      <w:pPr>
        <w:ind w:left="556" w:hanging="197"/>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02" w:hanging="197"/>
      </w:pPr>
      <w:rPr>
        <w:rFonts w:hint="default"/>
        <w:lang w:val="pt-PT" w:eastAsia="en-US" w:bidi="ar-SA"/>
      </w:rPr>
    </w:lvl>
    <w:lvl w:ilvl="2">
      <w:start w:val="0"/>
      <w:numFmt w:val="bullet"/>
      <w:lvlText w:val="•"/>
      <w:lvlJc w:val="left"/>
      <w:pPr>
        <w:ind w:left="1445" w:hanging="197"/>
      </w:pPr>
      <w:rPr>
        <w:rFonts w:hint="default"/>
        <w:lang w:val="pt-PT" w:eastAsia="en-US" w:bidi="ar-SA"/>
      </w:rPr>
    </w:lvl>
    <w:lvl w:ilvl="3">
      <w:start w:val="0"/>
      <w:numFmt w:val="bullet"/>
      <w:lvlText w:val="•"/>
      <w:lvlJc w:val="left"/>
      <w:pPr>
        <w:ind w:left="1888" w:hanging="197"/>
      </w:pPr>
      <w:rPr>
        <w:rFonts w:hint="default"/>
        <w:lang w:val="pt-PT" w:eastAsia="en-US" w:bidi="ar-SA"/>
      </w:rPr>
    </w:lvl>
    <w:lvl w:ilvl="4">
      <w:start w:val="0"/>
      <w:numFmt w:val="bullet"/>
      <w:lvlText w:val="•"/>
      <w:lvlJc w:val="left"/>
      <w:pPr>
        <w:ind w:left="2331" w:hanging="197"/>
      </w:pPr>
      <w:rPr>
        <w:rFonts w:hint="default"/>
        <w:lang w:val="pt-PT" w:eastAsia="en-US" w:bidi="ar-SA"/>
      </w:rPr>
    </w:lvl>
    <w:lvl w:ilvl="5">
      <w:start w:val="0"/>
      <w:numFmt w:val="bullet"/>
      <w:lvlText w:val="•"/>
      <w:lvlJc w:val="left"/>
      <w:pPr>
        <w:ind w:left="2774" w:hanging="197"/>
      </w:pPr>
      <w:rPr>
        <w:rFonts w:hint="default"/>
        <w:lang w:val="pt-PT" w:eastAsia="en-US" w:bidi="ar-SA"/>
      </w:rPr>
    </w:lvl>
    <w:lvl w:ilvl="6">
      <w:start w:val="0"/>
      <w:numFmt w:val="bullet"/>
      <w:lvlText w:val="•"/>
      <w:lvlJc w:val="left"/>
      <w:pPr>
        <w:ind w:left="3217" w:hanging="197"/>
      </w:pPr>
      <w:rPr>
        <w:rFonts w:hint="default"/>
        <w:lang w:val="pt-PT" w:eastAsia="en-US" w:bidi="ar-SA"/>
      </w:rPr>
    </w:lvl>
    <w:lvl w:ilvl="7">
      <w:start w:val="0"/>
      <w:numFmt w:val="bullet"/>
      <w:lvlText w:val="•"/>
      <w:lvlJc w:val="left"/>
      <w:pPr>
        <w:ind w:left="3659" w:hanging="197"/>
      </w:pPr>
      <w:rPr>
        <w:rFonts w:hint="default"/>
        <w:lang w:val="pt-PT" w:eastAsia="en-US" w:bidi="ar-SA"/>
      </w:rPr>
    </w:lvl>
    <w:lvl w:ilvl="8">
      <w:start w:val="0"/>
      <w:numFmt w:val="bullet"/>
      <w:lvlText w:val="•"/>
      <w:lvlJc w:val="left"/>
      <w:pPr>
        <w:ind w:left="4102" w:hanging="197"/>
      </w:pPr>
      <w:rPr>
        <w:rFonts w:hint="default"/>
        <w:lang w:val="pt-PT" w:eastAsia="en-US" w:bidi="ar-SA"/>
      </w:rPr>
    </w:lvl>
  </w:abstractNum>
  <w:abstractNum w:abstractNumId="62">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52"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39"/>
      </w:pPr>
      <w:rPr>
        <w:rFonts w:hint="default"/>
        <w:lang w:val="pt-PT" w:eastAsia="en-US" w:bidi="ar-SA"/>
      </w:rPr>
    </w:lvl>
    <w:lvl w:ilvl="3">
      <w:start w:val="0"/>
      <w:numFmt w:val="bullet"/>
      <w:lvlText w:val="•"/>
      <w:lvlJc w:val="left"/>
      <w:pPr>
        <w:ind w:left="3877" w:hanging="339"/>
      </w:pPr>
      <w:rPr>
        <w:rFonts w:hint="default"/>
        <w:lang w:val="pt-PT" w:eastAsia="en-US" w:bidi="ar-SA"/>
      </w:rPr>
    </w:lvl>
    <w:lvl w:ilvl="4">
      <w:start w:val="0"/>
      <w:numFmt w:val="bullet"/>
      <w:lvlText w:val="•"/>
      <w:lvlJc w:val="left"/>
      <w:pPr>
        <w:ind w:left="5586" w:hanging="339"/>
      </w:pPr>
      <w:rPr>
        <w:rFonts w:hint="default"/>
        <w:lang w:val="pt-PT" w:eastAsia="en-US" w:bidi="ar-SA"/>
      </w:rPr>
    </w:lvl>
    <w:lvl w:ilvl="5">
      <w:start w:val="0"/>
      <w:numFmt w:val="bullet"/>
      <w:lvlText w:val="•"/>
      <w:lvlJc w:val="left"/>
      <w:pPr>
        <w:ind w:left="7295" w:hanging="339"/>
      </w:pPr>
      <w:rPr>
        <w:rFonts w:hint="default"/>
        <w:lang w:val="pt-PT" w:eastAsia="en-US" w:bidi="ar-SA"/>
      </w:rPr>
    </w:lvl>
    <w:lvl w:ilvl="6">
      <w:start w:val="0"/>
      <w:numFmt w:val="bullet"/>
      <w:lvlText w:val="•"/>
      <w:lvlJc w:val="left"/>
      <w:pPr>
        <w:ind w:left="9004" w:hanging="339"/>
      </w:pPr>
      <w:rPr>
        <w:rFonts w:hint="default"/>
        <w:lang w:val="pt-PT" w:eastAsia="en-US" w:bidi="ar-SA"/>
      </w:rPr>
    </w:lvl>
    <w:lvl w:ilvl="7">
      <w:start w:val="0"/>
      <w:numFmt w:val="bullet"/>
      <w:lvlText w:val="•"/>
      <w:lvlJc w:val="left"/>
      <w:pPr>
        <w:ind w:left="10713" w:hanging="339"/>
      </w:pPr>
      <w:rPr>
        <w:rFonts w:hint="default"/>
        <w:lang w:val="pt-PT" w:eastAsia="en-US" w:bidi="ar-SA"/>
      </w:rPr>
    </w:lvl>
    <w:lvl w:ilvl="8">
      <w:start w:val="0"/>
      <w:numFmt w:val="bullet"/>
      <w:lvlText w:val="•"/>
      <w:lvlJc w:val="left"/>
      <w:pPr>
        <w:ind w:left="12422" w:hanging="339"/>
      </w:pPr>
      <w:rPr>
        <w:rFonts w:hint="default"/>
        <w:lang w:val="pt-PT" w:eastAsia="en-US" w:bidi="ar-SA"/>
      </w:rPr>
    </w:lvl>
  </w:abstractNum>
  <w:abstractNum w:abstractNumId="61">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540" w:hanging="432"/>
      </w:pPr>
      <w:rPr>
        <w:rFonts w:hint="default"/>
        <w:lang w:val="pt-PT" w:eastAsia="en-US" w:bidi="ar-SA"/>
      </w:rPr>
    </w:lvl>
    <w:lvl w:ilvl="4">
      <w:start w:val="0"/>
      <w:numFmt w:val="bullet"/>
      <w:lvlText w:val="•"/>
      <w:lvlJc w:val="left"/>
      <w:pPr>
        <w:ind w:left="640" w:hanging="432"/>
      </w:pPr>
      <w:rPr>
        <w:rFonts w:hint="default"/>
        <w:lang w:val="pt-PT" w:eastAsia="en-US" w:bidi="ar-SA"/>
      </w:rPr>
    </w:lvl>
    <w:lvl w:ilvl="5">
      <w:start w:val="0"/>
      <w:numFmt w:val="bullet"/>
      <w:lvlText w:val="•"/>
      <w:lvlJc w:val="left"/>
      <w:pPr>
        <w:ind w:left="3173" w:hanging="432"/>
      </w:pPr>
      <w:rPr>
        <w:rFonts w:hint="default"/>
        <w:lang w:val="pt-PT" w:eastAsia="en-US" w:bidi="ar-SA"/>
      </w:rPr>
    </w:lvl>
    <w:lvl w:ilvl="6">
      <w:start w:val="0"/>
      <w:numFmt w:val="bullet"/>
      <w:lvlText w:val="•"/>
      <w:lvlJc w:val="left"/>
      <w:pPr>
        <w:ind w:left="5706" w:hanging="432"/>
      </w:pPr>
      <w:rPr>
        <w:rFonts w:hint="default"/>
        <w:lang w:val="pt-PT" w:eastAsia="en-US" w:bidi="ar-SA"/>
      </w:rPr>
    </w:lvl>
    <w:lvl w:ilvl="7">
      <w:start w:val="0"/>
      <w:numFmt w:val="bullet"/>
      <w:lvlText w:val="•"/>
      <w:lvlJc w:val="left"/>
      <w:pPr>
        <w:ind w:left="8240" w:hanging="432"/>
      </w:pPr>
      <w:rPr>
        <w:rFonts w:hint="default"/>
        <w:lang w:val="pt-PT" w:eastAsia="en-US" w:bidi="ar-SA"/>
      </w:rPr>
    </w:lvl>
    <w:lvl w:ilvl="8">
      <w:start w:val="0"/>
      <w:numFmt w:val="bullet"/>
      <w:lvlText w:val="•"/>
      <w:lvlJc w:val="left"/>
      <w:pPr>
        <w:ind w:left="10773" w:hanging="432"/>
      </w:pPr>
      <w:rPr>
        <w:rFonts w:hint="default"/>
        <w:lang w:val="pt-PT" w:eastAsia="en-US" w:bidi="ar-SA"/>
      </w:rPr>
    </w:lvl>
  </w:abstractNum>
  <w:abstractNum w:abstractNumId="60">
    <w:multiLevelType w:val="hybridMultilevel"/>
    <w:lvl w:ilvl="0">
      <w:start w:val="18"/>
      <w:numFmt w:val="decimal"/>
      <w:lvlText w:val="%1"/>
      <w:lvlJc w:val="left"/>
      <w:pPr>
        <w:ind w:left="114" w:hanging="403"/>
        <w:jc w:val="left"/>
      </w:pPr>
      <w:rPr>
        <w:rFonts w:hint="default"/>
        <w:lang w:val="pt-PT" w:eastAsia="en-US" w:bidi="ar-SA"/>
      </w:rPr>
    </w:lvl>
    <w:lvl w:ilvl="1">
      <w:start w:val="1"/>
      <w:numFmt w:val="decimal"/>
      <w:lvlText w:val="%1.%2"/>
      <w:lvlJc w:val="left"/>
      <w:pPr>
        <w:ind w:left="114" w:hanging="4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403"/>
      </w:pPr>
      <w:rPr>
        <w:rFonts w:hint="default"/>
        <w:lang w:val="pt-PT" w:eastAsia="en-US" w:bidi="ar-SA"/>
      </w:rPr>
    </w:lvl>
    <w:lvl w:ilvl="3">
      <w:start w:val="0"/>
      <w:numFmt w:val="bullet"/>
      <w:lvlText w:val="•"/>
      <w:lvlJc w:val="left"/>
      <w:pPr>
        <w:ind w:left="4836" w:hanging="403"/>
      </w:pPr>
      <w:rPr>
        <w:rFonts w:hint="default"/>
        <w:lang w:val="pt-PT" w:eastAsia="en-US" w:bidi="ar-SA"/>
      </w:rPr>
    </w:lvl>
    <w:lvl w:ilvl="4">
      <w:start w:val="0"/>
      <w:numFmt w:val="bullet"/>
      <w:lvlText w:val="•"/>
      <w:lvlJc w:val="left"/>
      <w:pPr>
        <w:ind w:left="6408" w:hanging="403"/>
      </w:pPr>
      <w:rPr>
        <w:rFonts w:hint="default"/>
        <w:lang w:val="pt-PT" w:eastAsia="en-US" w:bidi="ar-SA"/>
      </w:rPr>
    </w:lvl>
    <w:lvl w:ilvl="5">
      <w:start w:val="0"/>
      <w:numFmt w:val="bullet"/>
      <w:lvlText w:val="•"/>
      <w:lvlJc w:val="left"/>
      <w:pPr>
        <w:ind w:left="7980" w:hanging="403"/>
      </w:pPr>
      <w:rPr>
        <w:rFonts w:hint="default"/>
        <w:lang w:val="pt-PT" w:eastAsia="en-US" w:bidi="ar-SA"/>
      </w:rPr>
    </w:lvl>
    <w:lvl w:ilvl="6">
      <w:start w:val="0"/>
      <w:numFmt w:val="bullet"/>
      <w:lvlText w:val="•"/>
      <w:lvlJc w:val="left"/>
      <w:pPr>
        <w:ind w:left="9552" w:hanging="403"/>
      </w:pPr>
      <w:rPr>
        <w:rFonts w:hint="default"/>
        <w:lang w:val="pt-PT" w:eastAsia="en-US" w:bidi="ar-SA"/>
      </w:rPr>
    </w:lvl>
    <w:lvl w:ilvl="7">
      <w:start w:val="0"/>
      <w:numFmt w:val="bullet"/>
      <w:lvlText w:val="•"/>
      <w:lvlJc w:val="left"/>
      <w:pPr>
        <w:ind w:left="11124" w:hanging="403"/>
      </w:pPr>
      <w:rPr>
        <w:rFonts w:hint="default"/>
        <w:lang w:val="pt-PT" w:eastAsia="en-US" w:bidi="ar-SA"/>
      </w:rPr>
    </w:lvl>
    <w:lvl w:ilvl="8">
      <w:start w:val="0"/>
      <w:numFmt w:val="bullet"/>
      <w:lvlText w:val="•"/>
      <w:lvlJc w:val="left"/>
      <w:pPr>
        <w:ind w:left="12696" w:hanging="403"/>
      </w:pPr>
      <w:rPr>
        <w:rFonts w:hint="default"/>
        <w:lang w:val="pt-PT" w:eastAsia="en-US" w:bidi="ar-SA"/>
      </w:rPr>
    </w:lvl>
  </w:abstractNum>
  <w:abstractNum w:abstractNumId="59">
    <w:multiLevelType w:val="hybridMultilevel"/>
    <w:lvl w:ilvl="0">
      <w:start w:val="17"/>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58">
    <w:multiLevelType w:val="hybridMultilevel"/>
    <w:lvl w:ilvl="0">
      <w:start w:val="16"/>
      <w:numFmt w:val="decimal"/>
      <w:lvlText w:val="%1"/>
      <w:lvlJc w:val="left"/>
      <w:pPr>
        <w:ind w:left="114" w:hanging="385"/>
        <w:jc w:val="left"/>
      </w:pPr>
      <w:rPr>
        <w:rFonts w:hint="default"/>
        <w:lang w:val="pt-PT" w:eastAsia="en-US" w:bidi="ar-SA"/>
      </w:rPr>
    </w:lvl>
    <w:lvl w:ilvl="1">
      <w:start w:val="1"/>
      <w:numFmt w:val="decimal"/>
      <w:lvlText w:val="%1.%2"/>
      <w:lvlJc w:val="left"/>
      <w:pPr>
        <w:ind w:left="11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57">
    <w:multiLevelType w:val="hybridMultilevel"/>
    <w:lvl w:ilvl="0">
      <w:start w:val="15"/>
      <w:numFmt w:val="decimal"/>
      <w:lvlText w:val="%1"/>
      <w:lvlJc w:val="left"/>
      <w:pPr>
        <w:ind w:left="114" w:hanging="395"/>
        <w:jc w:val="left"/>
      </w:pPr>
      <w:rPr>
        <w:rFonts w:hint="default"/>
        <w:lang w:val="pt-PT" w:eastAsia="en-US" w:bidi="ar-SA"/>
      </w:rPr>
    </w:lvl>
    <w:lvl w:ilvl="1">
      <w:start w:val="1"/>
      <w:numFmt w:val="decimal"/>
      <w:lvlText w:val="%1.%2"/>
      <w:lvlJc w:val="left"/>
      <w:pPr>
        <w:ind w:left="114"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836" w:hanging="395"/>
      </w:pPr>
      <w:rPr>
        <w:rFonts w:hint="default"/>
        <w:lang w:val="pt-PT" w:eastAsia="en-US" w:bidi="ar-SA"/>
      </w:rPr>
    </w:lvl>
    <w:lvl w:ilvl="4">
      <w:start w:val="0"/>
      <w:numFmt w:val="bullet"/>
      <w:lvlText w:val="•"/>
      <w:lvlJc w:val="left"/>
      <w:pPr>
        <w:ind w:left="6408" w:hanging="395"/>
      </w:pPr>
      <w:rPr>
        <w:rFonts w:hint="default"/>
        <w:lang w:val="pt-PT" w:eastAsia="en-US" w:bidi="ar-SA"/>
      </w:rPr>
    </w:lvl>
    <w:lvl w:ilvl="5">
      <w:start w:val="0"/>
      <w:numFmt w:val="bullet"/>
      <w:lvlText w:val="•"/>
      <w:lvlJc w:val="left"/>
      <w:pPr>
        <w:ind w:left="7980" w:hanging="395"/>
      </w:pPr>
      <w:rPr>
        <w:rFonts w:hint="default"/>
        <w:lang w:val="pt-PT" w:eastAsia="en-US" w:bidi="ar-SA"/>
      </w:rPr>
    </w:lvl>
    <w:lvl w:ilvl="6">
      <w:start w:val="0"/>
      <w:numFmt w:val="bullet"/>
      <w:lvlText w:val="•"/>
      <w:lvlJc w:val="left"/>
      <w:pPr>
        <w:ind w:left="9552" w:hanging="395"/>
      </w:pPr>
      <w:rPr>
        <w:rFonts w:hint="default"/>
        <w:lang w:val="pt-PT" w:eastAsia="en-US" w:bidi="ar-SA"/>
      </w:rPr>
    </w:lvl>
    <w:lvl w:ilvl="7">
      <w:start w:val="0"/>
      <w:numFmt w:val="bullet"/>
      <w:lvlText w:val="•"/>
      <w:lvlJc w:val="left"/>
      <w:pPr>
        <w:ind w:left="11124" w:hanging="395"/>
      </w:pPr>
      <w:rPr>
        <w:rFonts w:hint="default"/>
        <w:lang w:val="pt-PT" w:eastAsia="en-US" w:bidi="ar-SA"/>
      </w:rPr>
    </w:lvl>
    <w:lvl w:ilvl="8">
      <w:start w:val="0"/>
      <w:numFmt w:val="bullet"/>
      <w:lvlText w:val="•"/>
      <w:lvlJc w:val="left"/>
      <w:pPr>
        <w:ind w:left="12696" w:hanging="395"/>
      </w:pPr>
      <w:rPr>
        <w:rFonts w:hint="default"/>
        <w:lang w:val="pt-PT" w:eastAsia="en-US" w:bidi="ar-SA"/>
      </w:rPr>
    </w:lvl>
  </w:abstractNum>
  <w:abstractNum w:abstractNumId="56">
    <w:multiLevelType w:val="hybridMultilevel"/>
    <w:lvl w:ilvl="0">
      <w:start w:val="14"/>
      <w:numFmt w:val="decimal"/>
      <w:lvlText w:val="%1"/>
      <w:lvlJc w:val="left"/>
      <w:pPr>
        <w:ind w:left="484" w:hanging="371"/>
        <w:jc w:val="left"/>
      </w:pPr>
      <w:rPr>
        <w:rFonts w:hint="default"/>
        <w:lang w:val="pt-PT" w:eastAsia="en-US" w:bidi="ar-SA"/>
      </w:rPr>
    </w:lvl>
    <w:lvl w:ilvl="1">
      <w:start w:val="1"/>
      <w:numFmt w:val="decimal"/>
      <w:lvlText w:val="%1.%2"/>
      <w:lvlJc w:val="left"/>
      <w:pPr>
        <w:ind w:left="484"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71"/>
      </w:pPr>
      <w:rPr>
        <w:rFonts w:hint="default"/>
        <w:lang w:val="pt-PT" w:eastAsia="en-US" w:bidi="ar-SA"/>
      </w:rPr>
    </w:lvl>
    <w:lvl w:ilvl="3">
      <w:start w:val="0"/>
      <w:numFmt w:val="bullet"/>
      <w:lvlText w:val="•"/>
      <w:lvlJc w:val="left"/>
      <w:pPr>
        <w:ind w:left="5088" w:hanging="371"/>
      </w:pPr>
      <w:rPr>
        <w:rFonts w:hint="default"/>
        <w:lang w:val="pt-PT" w:eastAsia="en-US" w:bidi="ar-SA"/>
      </w:rPr>
    </w:lvl>
    <w:lvl w:ilvl="4">
      <w:start w:val="0"/>
      <w:numFmt w:val="bullet"/>
      <w:lvlText w:val="•"/>
      <w:lvlJc w:val="left"/>
      <w:pPr>
        <w:ind w:left="6624" w:hanging="371"/>
      </w:pPr>
      <w:rPr>
        <w:rFonts w:hint="default"/>
        <w:lang w:val="pt-PT" w:eastAsia="en-US" w:bidi="ar-SA"/>
      </w:rPr>
    </w:lvl>
    <w:lvl w:ilvl="5">
      <w:start w:val="0"/>
      <w:numFmt w:val="bullet"/>
      <w:lvlText w:val="•"/>
      <w:lvlJc w:val="left"/>
      <w:pPr>
        <w:ind w:left="8160" w:hanging="371"/>
      </w:pPr>
      <w:rPr>
        <w:rFonts w:hint="default"/>
        <w:lang w:val="pt-PT" w:eastAsia="en-US" w:bidi="ar-SA"/>
      </w:rPr>
    </w:lvl>
    <w:lvl w:ilvl="6">
      <w:start w:val="0"/>
      <w:numFmt w:val="bullet"/>
      <w:lvlText w:val="•"/>
      <w:lvlJc w:val="left"/>
      <w:pPr>
        <w:ind w:left="9696" w:hanging="371"/>
      </w:pPr>
      <w:rPr>
        <w:rFonts w:hint="default"/>
        <w:lang w:val="pt-PT" w:eastAsia="en-US" w:bidi="ar-SA"/>
      </w:rPr>
    </w:lvl>
    <w:lvl w:ilvl="7">
      <w:start w:val="0"/>
      <w:numFmt w:val="bullet"/>
      <w:lvlText w:val="•"/>
      <w:lvlJc w:val="left"/>
      <w:pPr>
        <w:ind w:left="11232" w:hanging="371"/>
      </w:pPr>
      <w:rPr>
        <w:rFonts w:hint="default"/>
        <w:lang w:val="pt-PT" w:eastAsia="en-US" w:bidi="ar-SA"/>
      </w:rPr>
    </w:lvl>
    <w:lvl w:ilvl="8">
      <w:start w:val="0"/>
      <w:numFmt w:val="bullet"/>
      <w:lvlText w:val="•"/>
      <w:lvlJc w:val="left"/>
      <w:pPr>
        <w:ind w:left="12768" w:hanging="371"/>
      </w:pPr>
      <w:rPr>
        <w:rFonts w:hint="default"/>
        <w:lang w:val="pt-PT" w:eastAsia="en-US" w:bidi="ar-SA"/>
      </w:rPr>
    </w:lvl>
  </w:abstractNum>
  <w:abstractNum w:abstractNumId="55">
    <w:multiLevelType w:val="hybridMultilevel"/>
    <w:lvl w:ilvl="0">
      <w:start w:val="13"/>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54">
    <w:multiLevelType w:val="hybridMultilevel"/>
    <w:lvl w:ilvl="0">
      <w:start w:val="12"/>
      <w:numFmt w:val="decimal"/>
      <w:lvlText w:val="%1"/>
      <w:lvlJc w:val="left"/>
      <w:pPr>
        <w:ind w:left="543" w:hanging="429"/>
        <w:jc w:val="left"/>
      </w:pPr>
      <w:rPr>
        <w:rFonts w:hint="default"/>
        <w:lang w:val="pt-PT" w:eastAsia="en-US" w:bidi="ar-SA"/>
      </w:rPr>
    </w:lvl>
    <w:lvl w:ilvl="1">
      <w:start w:val="6"/>
      <w:numFmt w:val="decimal"/>
      <w:lvlText w:val="%1.%2."/>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53">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52">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97"/>
      </w:pPr>
      <w:rPr>
        <w:rFonts w:hint="default"/>
        <w:lang w:val="pt-PT" w:eastAsia="en-US" w:bidi="ar-SA"/>
      </w:rPr>
    </w:lvl>
    <w:lvl w:ilvl="2">
      <w:start w:val="0"/>
      <w:numFmt w:val="bullet"/>
      <w:lvlText w:val="•"/>
      <w:lvlJc w:val="left"/>
      <w:pPr>
        <w:ind w:left="3264" w:hanging="197"/>
      </w:pPr>
      <w:rPr>
        <w:rFonts w:hint="default"/>
        <w:lang w:val="pt-PT" w:eastAsia="en-US" w:bidi="ar-SA"/>
      </w:rPr>
    </w:lvl>
    <w:lvl w:ilvl="3">
      <w:start w:val="0"/>
      <w:numFmt w:val="bullet"/>
      <w:lvlText w:val="•"/>
      <w:lvlJc w:val="left"/>
      <w:pPr>
        <w:ind w:left="4836" w:hanging="197"/>
      </w:pPr>
      <w:rPr>
        <w:rFonts w:hint="default"/>
        <w:lang w:val="pt-PT" w:eastAsia="en-US" w:bidi="ar-SA"/>
      </w:rPr>
    </w:lvl>
    <w:lvl w:ilvl="4">
      <w:start w:val="0"/>
      <w:numFmt w:val="bullet"/>
      <w:lvlText w:val="•"/>
      <w:lvlJc w:val="left"/>
      <w:pPr>
        <w:ind w:left="6408" w:hanging="197"/>
      </w:pPr>
      <w:rPr>
        <w:rFonts w:hint="default"/>
        <w:lang w:val="pt-PT" w:eastAsia="en-US" w:bidi="ar-SA"/>
      </w:rPr>
    </w:lvl>
    <w:lvl w:ilvl="5">
      <w:start w:val="0"/>
      <w:numFmt w:val="bullet"/>
      <w:lvlText w:val="•"/>
      <w:lvlJc w:val="left"/>
      <w:pPr>
        <w:ind w:left="7980" w:hanging="197"/>
      </w:pPr>
      <w:rPr>
        <w:rFonts w:hint="default"/>
        <w:lang w:val="pt-PT" w:eastAsia="en-US" w:bidi="ar-SA"/>
      </w:rPr>
    </w:lvl>
    <w:lvl w:ilvl="6">
      <w:start w:val="0"/>
      <w:numFmt w:val="bullet"/>
      <w:lvlText w:val="•"/>
      <w:lvlJc w:val="left"/>
      <w:pPr>
        <w:ind w:left="9552" w:hanging="197"/>
      </w:pPr>
      <w:rPr>
        <w:rFonts w:hint="default"/>
        <w:lang w:val="pt-PT" w:eastAsia="en-US" w:bidi="ar-SA"/>
      </w:rPr>
    </w:lvl>
    <w:lvl w:ilvl="7">
      <w:start w:val="0"/>
      <w:numFmt w:val="bullet"/>
      <w:lvlText w:val="•"/>
      <w:lvlJc w:val="left"/>
      <w:pPr>
        <w:ind w:left="11124" w:hanging="197"/>
      </w:pPr>
      <w:rPr>
        <w:rFonts w:hint="default"/>
        <w:lang w:val="pt-PT" w:eastAsia="en-US" w:bidi="ar-SA"/>
      </w:rPr>
    </w:lvl>
    <w:lvl w:ilvl="8">
      <w:start w:val="0"/>
      <w:numFmt w:val="bullet"/>
      <w:lvlText w:val="•"/>
      <w:lvlJc w:val="left"/>
      <w:pPr>
        <w:ind w:left="12696" w:hanging="197"/>
      </w:pPr>
      <w:rPr>
        <w:rFonts w:hint="default"/>
        <w:lang w:val="pt-PT" w:eastAsia="en-US" w:bidi="ar-SA"/>
      </w:rPr>
    </w:lvl>
  </w:abstractNum>
  <w:abstractNum w:abstractNumId="51">
    <w:multiLevelType w:val="hybridMultilevel"/>
    <w:lvl w:ilvl="0">
      <w:start w:val="12"/>
      <w:numFmt w:val="decimal"/>
      <w:lvlText w:val="%1"/>
      <w:lvlJc w:val="left"/>
      <w:pPr>
        <w:ind w:left="114" w:hanging="401"/>
        <w:jc w:val="left"/>
      </w:pPr>
      <w:rPr>
        <w:rFonts w:hint="default"/>
        <w:lang w:val="pt-PT" w:eastAsia="en-US" w:bidi="ar-SA"/>
      </w:rPr>
    </w:lvl>
    <w:lvl w:ilvl="1">
      <w:start w:val="1"/>
      <w:numFmt w:val="decimal"/>
      <w:lvlText w:val="%1.%2"/>
      <w:lvlJc w:val="left"/>
      <w:pPr>
        <w:ind w:left="114" w:hanging="4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28"/>
      </w:pPr>
      <w:rPr>
        <w:rFonts w:hint="default"/>
        <w:lang w:val="pt-PT" w:eastAsia="en-US" w:bidi="ar-SA"/>
      </w:rPr>
    </w:lvl>
    <w:lvl w:ilvl="4">
      <w:start w:val="0"/>
      <w:numFmt w:val="bullet"/>
      <w:lvlText w:val="•"/>
      <w:lvlJc w:val="left"/>
      <w:pPr>
        <w:ind w:left="5693" w:hanging="528"/>
      </w:pPr>
      <w:rPr>
        <w:rFonts w:hint="default"/>
        <w:lang w:val="pt-PT" w:eastAsia="en-US" w:bidi="ar-SA"/>
      </w:rPr>
    </w:lvl>
    <w:lvl w:ilvl="5">
      <w:start w:val="0"/>
      <w:numFmt w:val="bullet"/>
      <w:lvlText w:val="•"/>
      <w:lvlJc w:val="left"/>
      <w:pPr>
        <w:ind w:left="7384" w:hanging="528"/>
      </w:pPr>
      <w:rPr>
        <w:rFonts w:hint="default"/>
        <w:lang w:val="pt-PT" w:eastAsia="en-US" w:bidi="ar-SA"/>
      </w:rPr>
    </w:lvl>
    <w:lvl w:ilvl="6">
      <w:start w:val="0"/>
      <w:numFmt w:val="bullet"/>
      <w:lvlText w:val="•"/>
      <w:lvlJc w:val="left"/>
      <w:pPr>
        <w:ind w:left="9075" w:hanging="528"/>
      </w:pPr>
      <w:rPr>
        <w:rFonts w:hint="default"/>
        <w:lang w:val="pt-PT" w:eastAsia="en-US" w:bidi="ar-SA"/>
      </w:rPr>
    </w:lvl>
    <w:lvl w:ilvl="7">
      <w:start w:val="0"/>
      <w:numFmt w:val="bullet"/>
      <w:lvlText w:val="•"/>
      <w:lvlJc w:val="left"/>
      <w:pPr>
        <w:ind w:left="10766" w:hanging="528"/>
      </w:pPr>
      <w:rPr>
        <w:rFonts w:hint="default"/>
        <w:lang w:val="pt-PT" w:eastAsia="en-US" w:bidi="ar-SA"/>
      </w:rPr>
    </w:lvl>
    <w:lvl w:ilvl="8">
      <w:start w:val="0"/>
      <w:numFmt w:val="bullet"/>
      <w:lvlText w:val="•"/>
      <w:lvlJc w:val="left"/>
      <w:pPr>
        <w:ind w:left="12457" w:hanging="528"/>
      </w:pPr>
      <w:rPr>
        <w:rFonts w:hint="default"/>
        <w:lang w:val="pt-PT" w:eastAsia="en-US" w:bidi="ar-SA"/>
      </w:rPr>
    </w:lvl>
  </w:abstractNum>
  <w:abstractNum w:abstractNumId="50">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8">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47">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6">
    <w:multiLevelType w:val="hybridMultilevel"/>
    <w:lvl w:ilvl="0">
      <w:start w:val="11"/>
      <w:numFmt w:val="decimal"/>
      <w:lvlText w:val="%1"/>
      <w:lvlJc w:val="left"/>
      <w:pPr>
        <w:ind w:left="488" w:hanging="375"/>
        <w:jc w:val="left"/>
      </w:pPr>
      <w:rPr>
        <w:rFonts w:hint="default"/>
        <w:lang w:val="pt-PT" w:eastAsia="en-US" w:bidi="ar-SA"/>
      </w:rPr>
    </w:lvl>
    <w:lvl w:ilvl="1">
      <w:start w:val="1"/>
      <w:numFmt w:val="decimal"/>
      <w:lvlText w:val="%1.%2"/>
      <w:lvlJc w:val="left"/>
      <w:pPr>
        <w:ind w:left="488" w:hanging="375"/>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631"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74" w:hanging="66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60"/>
      </w:pPr>
      <w:rPr>
        <w:rFonts w:hint="default"/>
        <w:lang w:val="pt-PT" w:eastAsia="en-US" w:bidi="ar-SA"/>
      </w:rPr>
    </w:lvl>
    <w:lvl w:ilvl="5">
      <w:start w:val="0"/>
      <w:numFmt w:val="bullet"/>
      <w:lvlText w:val="•"/>
      <w:lvlJc w:val="left"/>
      <w:pPr>
        <w:ind w:left="860" w:hanging="660"/>
      </w:pPr>
      <w:rPr>
        <w:rFonts w:hint="default"/>
        <w:lang w:val="pt-PT" w:eastAsia="en-US" w:bidi="ar-SA"/>
      </w:rPr>
    </w:lvl>
    <w:lvl w:ilvl="6">
      <w:start w:val="0"/>
      <w:numFmt w:val="bullet"/>
      <w:lvlText w:val="•"/>
      <w:lvlJc w:val="left"/>
      <w:pPr>
        <w:ind w:left="3856" w:hanging="660"/>
      </w:pPr>
      <w:rPr>
        <w:rFonts w:hint="default"/>
        <w:lang w:val="pt-PT" w:eastAsia="en-US" w:bidi="ar-SA"/>
      </w:rPr>
    </w:lvl>
    <w:lvl w:ilvl="7">
      <w:start w:val="0"/>
      <w:numFmt w:val="bullet"/>
      <w:lvlText w:val="•"/>
      <w:lvlJc w:val="left"/>
      <w:pPr>
        <w:ind w:left="6852" w:hanging="660"/>
      </w:pPr>
      <w:rPr>
        <w:rFonts w:hint="default"/>
        <w:lang w:val="pt-PT" w:eastAsia="en-US" w:bidi="ar-SA"/>
      </w:rPr>
    </w:lvl>
    <w:lvl w:ilvl="8">
      <w:start w:val="0"/>
      <w:numFmt w:val="bullet"/>
      <w:lvlText w:val="•"/>
      <w:lvlJc w:val="left"/>
      <w:pPr>
        <w:ind w:left="9848" w:hanging="660"/>
      </w:pPr>
      <w:rPr>
        <w:rFonts w:hint="default"/>
        <w:lang w:val="pt-PT" w:eastAsia="en-US" w:bidi="ar-SA"/>
      </w:rPr>
    </w:lvl>
  </w:abstractNum>
  <w:abstractNum w:abstractNumId="45">
    <w:multiLevelType w:val="hybridMultilevel"/>
    <w:lvl w:ilvl="0">
      <w:start w:val="10"/>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44">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43">
    <w:multiLevelType w:val="hybridMultilevel"/>
    <w:lvl w:ilvl="0">
      <w:start w:val="9"/>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14" w:hanging="5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40" w:hanging="585"/>
      </w:pPr>
      <w:rPr>
        <w:rFonts w:hint="default"/>
        <w:lang w:val="pt-PT" w:eastAsia="en-US" w:bidi="ar-SA"/>
      </w:rPr>
    </w:lvl>
    <w:lvl w:ilvl="5">
      <w:start w:val="0"/>
      <w:numFmt w:val="bullet"/>
      <w:lvlText w:val="•"/>
      <w:lvlJc w:val="left"/>
      <w:pPr>
        <w:ind w:left="7340" w:hanging="585"/>
      </w:pPr>
      <w:rPr>
        <w:rFonts w:hint="default"/>
        <w:lang w:val="pt-PT" w:eastAsia="en-US" w:bidi="ar-SA"/>
      </w:rPr>
    </w:lvl>
    <w:lvl w:ilvl="6">
      <w:start w:val="0"/>
      <w:numFmt w:val="bullet"/>
      <w:lvlText w:val="•"/>
      <w:lvlJc w:val="left"/>
      <w:pPr>
        <w:ind w:left="9040" w:hanging="585"/>
      </w:pPr>
      <w:rPr>
        <w:rFonts w:hint="default"/>
        <w:lang w:val="pt-PT" w:eastAsia="en-US" w:bidi="ar-SA"/>
      </w:rPr>
    </w:lvl>
    <w:lvl w:ilvl="7">
      <w:start w:val="0"/>
      <w:numFmt w:val="bullet"/>
      <w:lvlText w:val="•"/>
      <w:lvlJc w:val="left"/>
      <w:pPr>
        <w:ind w:left="10740" w:hanging="585"/>
      </w:pPr>
      <w:rPr>
        <w:rFonts w:hint="default"/>
        <w:lang w:val="pt-PT" w:eastAsia="en-US" w:bidi="ar-SA"/>
      </w:rPr>
    </w:lvl>
    <w:lvl w:ilvl="8">
      <w:start w:val="0"/>
      <w:numFmt w:val="bullet"/>
      <w:lvlText w:val="•"/>
      <w:lvlJc w:val="left"/>
      <w:pPr>
        <w:ind w:left="12440" w:hanging="585"/>
      </w:pPr>
      <w:rPr>
        <w:rFonts w:hint="default"/>
        <w:lang w:val="pt-PT" w:eastAsia="en-US" w:bidi="ar-SA"/>
      </w:rPr>
    </w:lvl>
  </w:abstractNum>
  <w:abstractNum w:abstractNumId="42">
    <w:multiLevelType w:val="hybridMultilevel"/>
    <w:lvl w:ilvl="0">
      <w:start w:val="8"/>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6"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1">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0">
    <w:multiLevelType w:val="hybridMultilevel"/>
    <w:lvl w:ilvl="0">
      <w:start w:val="7"/>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45"/>
      </w:pPr>
      <w:rPr>
        <w:rFonts w:hint="default"/>
        <w:lang w:val="pt-PT" w:eastAsia="en-US" w:bidi="ar-SA"/>
      </w:rPr>
    </w:lvl>
    <w:lvl w:ilvl="4">
      <w:start w:val="0"/>
      <w:numFmt w:val="bullet"/>
      <w:lvlText w:val="•"/>
      <w:lvlJc w:val="left"/>
      <w:pPr>
        <w:ind w:left="4365" w:hanging="445"/>
      </w:pPr>
      <w:rPr>
        <w:rFonts w:hint="default"/>
        <w:lang w:val="pt-PT" w:eastAsia="en-US" w:bidi="ar-SA"/>
      </w:rPr>
    </w:lvl>
    <w:lvl w:ilvl="5">
      <w:start w:val="0"/>
      <w:numFmt w:val="bullet"/>
      <w:lvlText w:val="•"/>
      <w:lvlJc w:val="left"/>
      <w:pPr>
        <w:ind w:left="6277" w:hanging="445"/>
      </w:pPr>
      <w:rPr>
        <w:rFonts w:hint="default"/>
        <w:lang w:val="pt-PT" w:eastAsia="en-US" w:bidi="ar-SA"/>
      </w:rPr>
    </w:lvl>
    <w:lvl w:ilvl="6">
      <w:start w:val="0"/>
      <w:numFmt w:val="bullet"/>
      <w:lvlText w:val="•"/>
      <w:lvlJc w:val="left"/>
      <w:pPr>
        <w:ind w:left="8190" w:hanging="445"/>
      </w:pPr>
      <w:rPr>
        <w:rFonts w:hint="default"/>
        <w:lang w:val="pt-PT" w:eastAsia="en-US" w:bidi="ar-SA"/>
      </w:rPr>
    </w:lvl>
    <w:lvl w:ilvl="7">
      <w:start w:val="0"/>
      <w:numFmt w:val="bullet"/>
      <w:lvlText w:val="•"/>
      <w:lvlJc w:val="left"/>
      <w:pPr>
        <w:ind w:left="10102" w:hanging="445"/>
      </w:pPr>
      <w:rPr>
        <w:rFonts w:hint="default"/>
        <w:lang w:val="pt-PT" w:eastAsia="en-US" w:bidi="ar-SA"/>
      </w:rPr>
    </w:lvl>
    <w:lvl w:ilvl="8">
      <w:start w:val="0"/>
      <w:numFmt w:val="bullet"/>
      <w:lvlText w:val="•"/>
      <w:lvlJc w:val="left"/>
      <w:pPr>
        <w:ind w:left="12015" w:hanging="445"/>
      </w:pPr>
      <w:rPr>
        <w:rFonts w:hint="default"/>
        <w:lang w:val="pt-PT" w:eastAsia="en-US" w:bidi="ar-SA"/>
      </w:rPr>
    </w:lvl>
  </w:abstractNum>
  <w:abstractNum w:abstractNumId="39">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38">
    <w:multiLevelType w:val="hybridMultilevel"/>
    <w:lvl w:ilvl="0">
      <w:start w:val="6"/>
      <w:numFmt w:val="decimal"/>
      <w:lvlText w:val="%1"/>
      <w:lvlJc w:val="left"/>
      <w:pPr>
        <w:ind w:left="114" w:hanging="297"/>
        <w:jc w:val="left"/>
      </w:pPr>
      <w:rPr>
        <w:rFonts w:hint="default"/>
        <w:lang w:val="pt-PT" w:eastAsia="en-US" w:bidi="ar-SA"/>
      </w:rPr>
    </w:lvl>
    <w:lvl w:ilvl="1">
      <w:start w:val="1"/>
      <w:numFmt w:val="decimal"/>
      <w:lvlText w:val="%1.%2"/>
      <w:lvlJc w:val="left"/>
      <w:pPr>
        <w:ind w:left="114" w:hanging="2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7">
    <w:multiLevelType w:val="hybridMultilevel"/>
    <w:lvl w:ilvl="0">
      <w:start w:val="5"/>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6">
    <w:multiLevelType w:val="hybridMultilevel"/>
    <w:lvl w:ilvl="0">
      <w:start w:val="4"/>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5">
    <w:multiLevelType w:val="hybridMultilevel"/>
    <w:lvl w:ilvl="0">
      <w:start w:val="3"/>
      <w:numFmt w:val="decimal"/>
      <w:lvlText w:val="%1"/>
      <w:lvlJc w:val="left"/>
      <w:pPr>
        <w:ind w:left="114" w:hanging="306"/>
        <w:jc w:val="left"/>
      </w:pPr>
      <w:rPr>
        <w:rFonts w:hint="default"/>
        <w:lang w:val="pt-PT" w:eastAsia="en-US" w:bidi="ar-SA"/>
      </w:rPr>
    </w:lvl>
    <w:lvl w:ilvl="1">
      <w:start w:val="1"/>
      <w:numFmt w:val="decimal"/>
      <w:lvlText w:val="%1.%2"/>
      <w:lvlJc w:val="left"/>
      <w:pPr>
        <w:ind w:left="114" w:hanging="30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06"/>
      </w:pPr>
      <w:rPr>
        <w:rFonts w:hint="default"/>
        <w:lang w:val="pt-PT" w:eastAsia="en-US" w:bidi="ar-SA"/>
      </w:rPr>
    </w:lvl>
    <w:lvl w:ilvl="3">
      <w:start w:val="0"/>
      <w:numFmt w:val="bullet"/>
      <w:lvlText w:val="•"/>
      <w:lvlJc w:val="left"/>
      <w:pPr>
        <w:ind w:left="4836" w:hanging="306"/>
      </w:pPr>
      <w:rPr>
        <w:rFonts w:hint="default"/>
        <w:lang w:val="pt-PT" w:eastAsia="en-US" w:bidi="ar-SA"/>
      </w:rPr>
    </w:lvl>
    <w:lvl w:ilvl="4">
      <w:start w:val="0"/>
      <w:numFmt w:val="bullet"/>
      <w:lvlText w:val="•"/>
      <w:lvlJc w:val="left"/>
      <w:pPr>
        <w:ind w:left="6408" w:hanging="306"/>
      </w:pPr>
      <w:rPr>
        <w:rFonts w:hint="default"/>
        <w:lang w:val="pt-PT" w:eastAsia="en-US" w:bidi="ar-SA"/>
      </w:rPr>
    </w:lvl>
    <w:lvl w:ilvl="5">
      <w:start w:val="0"/>
      <w:numFmt w:val="bullet"/>
      <w:lvlText w:val="•"/>
      <w:lvlJc w:val="left"/>
      <w:pPr>
        <w:ind w:left="7980" w:hanging="306"/>
      </w:pPr>
      <w:rPr>
        <w:rFonts w:hint="default"/>
        <w:lang w:val="pt-PT" w:eastAsia="en-US" w:bidi="ar-SA"/>
      </w:rPr>
    </w:lvl>
    <w:lvl w:ilvl="6">
      <w:start w:val="0"/>
      <w:numFmt w:val="bullet"/>
      <w:lvlText w:val="•"/>
      <w:lvlJc w:val="left"/>
      <w:pPr>
        <w:ind w:left="9552" w:hanging="306"/>
      </w:pPr>
      <w:rPr>
        <w:rFonts w:hint="default"/>
        <w:lang w:val="pt-PT" w:eastAsia="en-US" w:bidi="ar-SA"/>
      </w:rPr>
    </w:lvl>
    <w:lvl w:ilvl="7">
      <w:start w:val="0"/>
      <w:numFmt w:val="bullet"/>
      <w:lvlText w:val="•"/>
      <w:lvlJc w:val="left"/>
      <w:pPr>
        <w:ind w:left="11124" w:hanging="306"/>
      </w:pPr>
      <w:rPr>
        <w:rFonts w:hint="default"/>
        <w:lang w:val="pt-PT" w:eastAsia="en-US" w:bidi="ar-SA"/>
      </w:rPr>
    </w:lvl>
    <w:lvl w:ilvl="8">
      <w:start w:val="0"/>
      <w:numFmt w:val="bullet"/>
      <w:lvlText w:val="•"/>
      <w:lvlJc w:val="left"/>
      <w:pPr>
        <w:ind w:left="12696" w:hanging="306"/>
      </w:pPr>
      <w:rPr>
        <w:rFonts w:hint="default"/>
        <w:lang w:val="pt-PT" w:eastAsia="en-US" w:bidi="ar-SA"/>
      </w:rPr>
    </w:lvl>
  </w:abstractNum>
  <w:abstractNum w:abstractNumId="34">
    <w:multiLevelType w:val="hybridMultilevel"/>
    <w:lvl w:ilvl="0">
      <w:start w:val="2"/>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3">
    <w:multiLevelType w:val="hybridMultilevel"/>
    <w:lvl w:ilvl="0">
      <w:start w:val="1"/>
      <w:numFmt w:val="decimal"/>
      <w:lvlText w:val="%1"/>
      <w:lvlJc w:val="left"/>
      <w:pPr>
        <w:ind w:left="114" w:hanging="323"/>
        <w:jc w:val="left"/>
      </w:pPr>
      <w:rPr>
        <w:rFonts w:hint="default"/>
        <w:lang w:val="pt-PT" w:eastAsia="en-US" w:bidi="ar-SA"/>
      </w:rPr>
    </w:lvl>
    <w:lvl w:ilvl="1">
      <w:start w:val="1"/>
      <w:numFmt w:val="decimal"/>
      <w:lvlText w:val="%1.%2"/>
      <w:lvlJc w:val="left"/>
      <w:pPr>
        <w:ind w:left="114" w:hanging="3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2">
    <w:multiLevelType w:val="hybridMultilevel"/>
    <w:lvl w:ilvl="0">
      <w:start w:val="4"/>
      <w:numFmt w:val="decimal"/>
      <w:lvlText w:val="%1"/>
      <w:lvlJc w:val="left"/>
      <w:pPr>
        <w:ind w:left="447" w:hanging="334"/>
        <w:jc w:val="left"/>
      </w:pPr>
      <w:rPr>
        <w:rFonts w:hint="default"/>
        <w:lang w:val="pt-PT" w:eastAsia="en-US" w:bidi="ar-SA"/>
      </w:rPr>
    </w:lvl>
    <w:lvl w:ilvl="1">
      <w:start w:val="5"/>
      <w:numFmt w:val="decimal"/>
      <w:lvlText w:val="%1.%2."/>
      <w:lvlJc w:val="left"/>
      <w:pPr>
        <w:ind w:left="447" w:hanging="334"/>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14" w:hanging="4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862" w:hanging="492"/>
      </w:pPr>
      <w:rPr>
        <w:rFonts w:hint="default"/>
        <w:lang w:val="pt-PT" w:eastAsia="en-US" w:bidi="ar-SA"/>
      </w:rPr>
    </w:lvl>
    <w:lvl w:ilvl="4">
      <w:start w:val="0"/>
      <w:numFmt w:val="bullet"/>
      <w:lvlText w:val="•"/>
      <w:lvlJc w:val="left"/>
      <w:pPr>
        <w:ind w:left="5573" w:hanging="492"/>
      </w:pPr>
      <w:rPr>
        <w:rFonts w:hint="default"/>
        <w:lang w:val="pt-PT" w:eastAsia="en-US" w:bidi="ar-SA"/>
      </w:rPr>
    </w:lvl>
    <w:lvl w:ilvl="5">
      <w:start w:val="0"/>
      <w:numFmt w:val="bullet"/>
      <w:lvlText w:val="•"/>
      <w:lvlJc w:val="left"/>
      <w:pPr>
        <w:ind w:left="7284" w:hanging="492"/>
      </w:pPr>
      <w:rPr>
        <w:rFonts w:hint="default"/>
        <w:lang w:val="pt-PT" w:eastAsia="en-US" w:bidi="ar-SA"/>
      </w:rPr>
    </w:lvl>
    <w:lvl w:ilvl="6">
      <w:start w:val="0"/>
      <w:numFmt w:val="bullet"/>
      <w:lvlText w:val="•"/>
      <w:lvlJc w:val="left"/>
      <w:pPr>
        <w:ind w:left="8995" w:hanging="492"/>
      </w:pPr>
      <w:rPr>
        <w:rFonts w:hint="default"/>
        <w:lang w:val="pt-PT" w:eastAsia="en-US" w:bidi="ar-SA"/>
      </w:rPr>
    </w:lvl>
    <w:lvl w:ilvl="7">
      <w:start w:val="0"/>
      <w:numFmt w:val="bullet"/>
      <w:lvlText w:val="•"/>
      <w:lvlJc w:val="left"/>
      <w:pPr>
        <w:ind w:left="10706" w:hanging="492"/>
      </w:pPr>
      <w:rPr>
        <w:rFonts w:hint="default"/>
        <w:lang w:val="pt-PT" w:eastAsia="en-US" w:bidi="ar-SA"/>
      </w:rPr>
    </w:lvl>
    <w:lvl w:ilvl="8">
      <w:start w:val="0"/>
      <w:numFmt w:val="bullet"/>
      <w:lvlText w:val="•"/>
      <w:lvlJc w:val="left"/>
      <w:pPr>
        <w:ind w:left="12417" w:hanging="492"/>
      </w:pPr>
      <w:rPr>
        <w:rFonts w:hint="default"/>
        <w:lang w:val="pt-PT" w:eastAsia="en-US" w:bidi="ar-SA"/>
      </w:rPr>
    </w:lvl>
  </w:abstractNum>
  <w:abstractNum w:abstractNumId="31">
    <w:multiLevelType w:val="hybridMultilevel"/>
    <w:lvl w:ilvl="0">
      <w:start w:val="4"/>
      <w:numFmt w:val="decimal"/>
      <w:lvlText w:val="%1"/>
      <w:lvlJc w:val="left"/>
      <w:pPr>
        <w:ind w:left="114" w:hanging="496"/>
        <w:jc w:val="left"/>
      </w:pPr>
      <w:rPr>
        <w:rFonts w:hint="default"/>
        <w:lang w:val="pt-PT" w:eastAsia="en-US" w:bidi="ar-SA"/>
      </w:rPr>
    </w:lvl>
    <w:lvl w:ilvl="1">
      <w:start w:val="4"/>
      <w:numFmt w:val="decimal"/>
      <w:lvlText w:val="%1.%2"/>
      <w:lvlJc w:val="left"/>
      <w:pPr>
        <w:ind w:left="114" w:hanging="496"/>
        <w:jc w:val="left"/>
      </w:pPr>
      <w:rPr>
        <w:rFonts w:hint="default"/>
        <w:lang w:val="pt-PT" w:eastAsia="en-US" w:bidi="ar-SA"/>
      </w:rPr>
    </w:lvl>
    <w:lvl w:ilvl="2">
      <w:start w:val="2"/>
      <w:numFmt w:val="decimal"/>
      <w:lvlText w:val="%1.%2.%3."/>
      <w:lvlJc w:val="left"/>
      <w:pPr>
        <w:ind w:left="114" w:hanging="4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6"/>
      </w:pPr>
      <w:rPr>
        <w:rFonts w:hint="default"/>
        <w:lang w:val="pt-PT" w:eastAsia="en-US" w:bidi="ar-SA"/>
      </w:rPr>
    </w:lvl>
    <w:lvl w:ilvl="4">
      <w:start w:val="0"/>
      <w:numFmt w:val="bullet"/>
      <w:lvlText w:val="•"/>
      <w:lvlJc w:val="left"/>
      <w:pPr>
        <w:ind w:left="6408" w:hanging="496"/>
      </w:pPr>
      <w:rPr>
        <w:rFonts w:hint="default"/>
        <w:lang w:val="pt-PT" w:eastAsia="en-US" w:bidi="ar-SA"/>
      </w:rPr>
    </w:lvl>
    <w:lvl w:ilvl="5">
      <w:start w:val="0"/>
      <w:numFmt w:val="bullet"/>
      <w:lvlText w:val="•"/>
      <w:lvlJc w:val="left"/>
      <w:pPr>
        <w:ind w:left="7980" w:hanging="496"/>
      </w:pPr>
      <w:rPr>
        <w:rFonts w:hint="default"/>
        <w:lang w:val="pt-PT" w:eastAsia="en-US" w:bidi="ar-SA"/>
      </w:rPr>
    </w:lvl>
    <w:lvl w:ilvl="6">
      <w:start w:val="0"/>
      <w:numFmt w:val="bullet"/>
      <w:lvlText w:val="•"/>
      <w:lvlJc w:val="left"/>
      <w:pPr>
        <w:ind w:left="9552" w:hanging="496"/>
      </w:pPr>
      <w:rPr>
        <w:rFonts w:hint="default"/>
        <w:lang w:val="pt-PT" w:eastAsia="en-US" w:bidi="ar-SA"/>
      </w:rPr>
    </w:lvl>
    <w:lvl w:ilvl="7">
      <w:start w:val="0"/>
      <w:numFmt w:val="bullet"/>
      <w:lvlText w:val="•"/>
      <w:lvlJc w:val="left"/>
      <w:pPr>
        <w:ind w:left="11124" w:hanging="496"/>
      </w:pPr>
      <w:rPr>
        <w:rFonts w:hint="default"/>
        <w:lang w:val="pt-PT" w:eastAsia="en-US" w:bidi="ar-SA"/>
      </w:rPr>
    </w:lvl>
    <w:lvl w:ilvl="8">
      <w:start w:val="0"/>
      <w:numFmt w:val="bullet"/>
      <w:lvlText w:val="•"/>
      <w:lvlJc w:val="left"/>
      <w:pPr>
        <w:ind w:left="12696" w:hanging="496"/>
      </w:pPr>
      <w:rPr>
        <w:rFonts w:hint="default"/>
        <w:lang w:val="pt-PT" w:eastAsia="en-US" w:bidi="ar-SA"/>
      </w:rPr>
    </w:lvl>
  </w:abstractNum>
  <w:abstractNum w:abstractNumId="30">
    <w:multiLevelType w:val="hybridMultilevel"/>
    <w:lvl w:ilvl="0">
      <w:start w:val="4"/>
      <w:numFmt w:val="decimal"/>
      <w:lvlText w:val="%1"/>
      <w:lvlJc w:val="left"/>
      <w:pPr>
        <w:ind w:left="114" w:hanging="334"/>
        <w:jc w:val="left"/>
      </w:pPr>
      <w:rPr>
        <w:rFonts w:hint="default"/>
        <w:lang w:val="pt-PT" w:eastAsia="en-US" w:bidi="ar-SA"/>
      </w:rPr>
    </w:lvl>
    <w:lvl w:ilvl="1">
      <w:start w:val="1"/>
      <w:numFmt w:val="decimal"/>
      <w:lvlText w:val="%1.%2."/>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80" w:hanging="4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71" w:hanging="466"/>
      </w:pPr>
      <w:rPr>
        <w:rFonts w:hint="default"/>
        <w:lang w:val="pt-PT" w:eastAsia="en-US" w:bidi="ar-SA"/>
      </w:rPr>
    </w:lvl>
    <w:lvl w:ilvl="4">
      <w:start w:val="0"/>
      <w:numFmt w:val="bullet"/>
      <w:lvlText w:val="•"/>
      <w:lvlJc w:val="left"/>
      <w:pPr>
        <w:ind w:left="5666" w:hanging="466"/>
      </w:pPr>
      <w:rPr>
        <w:rFonts w:hint="default"/>
        <w:lang w:val="pt-PT" w:eastAsia="en-US" w:bidi="ar-SA"/>
      </w:rPr>
    </w:lvl>
    <w:lvl w:ilvl="5">
      <w:start w:val="0"/>
      <w:numFmt w:val="bullet"/>
      <w:lvlText w:val="•"/>
      <w:lvlJc w:val="left"/>
      <w:pPr>
        <w:ind w:left="7362" w:hanging="466"/>
      </w:pPr>
      <w:rPr>
        <w:rFonts w:hint="default"/>
        <w:lang w:val="pt-PT" w:eastAsia="en-US" w:bidi="ar-SA"/>
      </w:rPr>
    </w:lvl>
    <w:lvl w:ilvl="6">
      <w:start w:val="0"/>
      <w:numFmt w:val="bullet"/>
      <w:lvlText w:val="•"/>
      <w:lvlJc w:val="left"/>
      <w:pPr>
        <w:ind w:left="9057" w:hanging="466"/>
      </w:pPr>
      <w:rPr>
        <w:rFonts w:hint="default"/>
        <w:lang w:val="pt-PT" w:eastAsia="en-US" w:bidi="ar-SA"/>
      </w:rPr>
    </w:lvl>
    <w:lvl w:ilvl="7">
      <w:start w:val="0"/>
      <w:numFmt w:val="bullet"/>
      <w:lvlText w:val="•"/>
      <w:lvlJc w:val="left"/>
      <w:pPr>
        <w:ind w:left="10753" w:hanging="466"/>
      </w:pPr>
      <w:rPr>
        <w:rFonts w:hint="default"/>
        <w:lang w:val="pt-PT" w:eastAsia="en-US" w:bidi="ar-SA"/>
      </w:rPr>
    </w:lvl>
    <w:lvl w:ilvl="8">
      <w:start w:val="0"/>
      <w:numFmt w:val="bullet"/>
      <w:lvlText w:val="•"/>
      <w:lvlJc w:val="left"/>
      <w:pPr>
        <w:ind w:left="12448" w:hanging="466"/>
      </w:pPr>
      <w:rPr>
        <w:rFonts w:hint="default"/>
        <w:lang w:val="pt-PT" w:eastAsia="en-US" w:bidi="ar-SA"/>
      </w:rPr>
    </w:lvl>
  </w:abstractNum>
  <w:abstractNum w:abstractNumId="29">
    <w:multiLevelType w:val="hybridMultilevel"/>
    <w:lvl w:ilvl="0">
      <w:start w:val="4"/>
      <w:numFmt w:val="decimal"/>
      <w:lvlText w:val="%1"/>
      <w:lvlJc w:val="left"/>
      <w:pPr>
        <w:ind w:left="114" w:hanging="484"/>
        <w:jc w:val="left"/>
      </w:pPr>
      <w:rPr>
        <w:rFonts w:hint="default"/>
        <w:lang w:val="pt-PT" w:eastAsia="en-US" w:bidi="ar-SA"/>
      </w:rPr>
    </w:lvl>
    <w:lvl w:ilvl="1">
      <w:start w:val="3"/>
      <w:numFmt w:val="decimal"/>
      <w:lvlText w:val="%1.%2"/>
      <w:lvlJc w:val="left"/>
      <w:pPr>
        <w:ind w:left="114" w:hanging="484"/>
        <w:jc w:val="left"/>
      </w:pPr>
      <w:rPr>
        <w:rFonts w:hint="default"/>
        <w:lang w:val="pt-PT" w:eastAsia="en-US" w:bidi="ar-SA"/>
      </w:rPr>
    </w:lvl>
    <w:lvl w:ilvl="2">
      <w:start w:val="2"/>
      <w:numFmt w:val="decimal"/>
      <w:lvlText w:val="%1.%2.%3."/>
      <w:lvlJc w:val="left"/>
      <w:pPr>
        <w:ind w:left="114" w:hanging="4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28">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114" w:hanging="36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95" w:hanging="4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05" w:hanging="482"/>
      </w:pPr>
      <w:rPr>
        <w:rFonts w:hint="default"/>
        <w:lang w:val="pt-PT" w:eastAsia="en-US" w:bidi="ar-SA"/>
      </w:rPr>
    </w:lvl>
    <w:lvl w:ilvl="4">
      <w:start w:val="0"/>
      <w:numFmt w:val="bullet"/>
      <w:lvlText w:val="•"/>
      <w:lvlJc w:val="left"/>
      <w:pPr>
        <w:ind w:left="4410" w:hanging="482"/>
      </w:pPr>
      <w:rPr>
        <w:rFonts w:hint="default"/>
        <w:lang w:val="pt-PT" w:eastAsia="en-US" w:bidi="ar-SA"/>
      </w:rPr>
    </w:lvl>
    <w:lvl w:ilvl="5">
      <w:start w:val="0"/>
      <w:numFmt w:val="bullet"/>
      <w:lvlText w:val="•"/>
      <w:lvlJc w:val="left"/>
      <w:pPr>
        <w:ind w:left="6315" w:hanging="482"/>
      </w:pPr>
      <w:rPr>
        <w:rFonts w:hint="default"/>
        <w:lang w:val="pt-PT" w:eastAsia="en-US" w:bidi="ar-SA"/>
      </w:rPr>
    </w:lvl>
    <w:lvl w:ilvl="6">
      <w:start w:val="0"/>
      <w:numFmt w:val="bullet"/>
      <w:lvlText w:val="•"/>
      <w:lvlJc w:val="left"/>
      <w:pPr>
        <w:ind w:left="8220" w:hanging="482"/>
      </w:pPr>
      <w:rPr>
        <w:rFonts w:hint="default"/>
        <w:lang w:val="pt-PT" w:eastAsia="en-US" w:bidi="ar-SA"/>
      </w:rPr>
    </w:lvl>
    <w:lvl w:ilvl="7">
      <w:start w:val="0"/>
      <w:numFmt w:val="bullet"/>
      <w:lvlText w:val="•"/>
      <w:lvlJc w:val="left"/>
      <w:pPr>
        <w:ind w:left="10125" w:hanging="482"/>
      </w:pPr>
      <w:rPr>
        <w:rFonts w:hint="default"/>
        <w:lang w:val="pt-PT" w:eastAsia="en-US" w:bidi="ar-SA"/>
      </w:rPr>
    </w:lvl>
    <w:lvl w:ilvl="8">
      <w:start w:val="0"/>
      <w:numFmt w:val="bullet"/>
      <w:lvlText w:val="•"/>
      <w:lvlJc w:val="left"/>
      <w:pPr>
        <w:ind w:left="12030" w:hanging="482"/>
      </w:pPr>
      <w:rPr>
        <w:rFonts w:hint="default"/>
        <w:lang w:val="pt-PT" w:eastAsia="en-US" w:bidi="ar-SA"/>
      </w:rPr>
    </w:lvl>
  </w:abstractNum>
  <w:abstractNum w:abstractNumId="27">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6">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47" w:hanging="334"/>
        <w:jc w:val="left"/>
      </w:pPr>
      <w:rPr>
        <w:rFonts w:hint="default"/>
        <w:spacing w:val="0"/>
        <w:w w:val="100"/>
        <w:lang w:val="pt-PT" w:eastAsia="en-US" w:bidi="ar-SA"/>
      </w:rPr>
    </w:lvl>
    <w:lvl w:ilvl="2">
      <w:start w:val="1"/>
      <w:numFmt w:val="decimal"/>
      <w:lvlText w:val="%1.%2.%3."/>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3"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00" w:hanging="334"/>
      </w:pPr>
      <w:rPr>
        <w:rFonts w:hint="default"/>
        <w:lang w:val="pt-PT" w:eastAsia="en-US" w:bidi="ar-SA"/>
      </w:rPr>
    </w:lvl>
    <w:lvl w:ilvl="5">
      <w:start w:val="0"/>
      <w:numFmt w:val="bullet"/>
      <w:lvlText w:val="•"/>
      <w:lvlJc w:val="left"/>
      <w:pPr>
        <w:ind w:left="680" w:hanging="334"/>
      </w:pPr>
      <w:rPr>
        <w:rFonts w:hint="default"/>
        <w:lang w:val="pt-PT" w:eastAsia="en-US" w:bidi="ar-SA"/>
      </w:rPr>
    </w:lvl>
    <w:lvl w:ilvl="6">
      <w:start w:val="0"/>
      <w:numFmt w:val="bullet"/>
      <w:lvlText w:val="•"/>
      <w:lvlJc w:val="left"/>
      <w:pPr>
        <w:ind w:left="720" w:hanging="334"/>
      </w:pPr>
      <w:rPr>
        <w:rFonts w:hint="default"/>
        <w:lang w:val="pt-PT" w:eastAsia="en-US" w:bidi="ar-SA"/>
      </w:rPr>
    </w:lvl>
    <w:lvl w:ilvl="7">
      <w:start w:val="0"/>
      <w:numFmt w:val="bullet"/>
      <w:lvlText w:val="•"/>
      <w:lvlJc w:val="left"/>
      <w:pPr>
        <w:ind w:left="740" w:hanging="334"/>
      </w:pPr>
      <w:rPr>
        <w:rFonts w:hint="default"/>
        <w:lang w:val="pt-PT" w:eastAsia="en-US" w:bidi="ar-SA"/>
      </w:rPr>
    </w:lvl>
    <w:lvl w:ilvl="8">
      <w:start w:val="0"/>
      <w:numFmt w:val="bullet"/>
      <w:lvlText w:val="•"/>
      <w:lvlJc w:val="left"/>
      <w:pPr>
        <w:ind w:left="820" w:hanging="334"/>
      </w:pPr>
      <w:rPr>
        <w:rFonts w:hint="default"/>
        <w:lang w:val="pt-PT" w:eastAsia="en-US" w:bidi="ar-SA"/>
      </w:rPr>
    </w:lvl>
  </w:abstractNum>
  <w:abstractNum w:abstractNumId="25">
    <w:multiLevelType w:val="hybridMultilevel"/>
    <w:lvl w:ilvl="0">
      <w:start w:val="18"/>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24">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3">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50"/>
      </w:pPr>
      <w:rPr>
        <w:rFonts w:hint="default"/>
        <w:lang w:val="pt-PT" w:eastAsia="en-US" w:bidi="ar-SA"/>
      </w:rPr>
    </w:lvl>
    <w:lvl w:ilvl="3">
      <w:start w:val="0"/>
      <w:numFmt w:val="bullet"/>
      <w:lvlText w:val="•"/>
      <w:lvlJc w:val="left"/>
      <w:pPr>
        <w:ind w:left="3877" w:hanging="350"/>
      </w:pPr>
      <w:rPr>
        <w:rFonts w:hint="default"/>
        <w:lang w:val="pt-PT" w:eastAsia="en-US" w:bidi="ar-SA"/>
      </w:rPr>
    </w:lvl>
    <w:lvl w:ilvl="4">
      <w:start w:val="0"/>
      <w:numFmt w:val="bullet"/>
      <w:lvlText w:val="•"/>
      <w:lvlJc w:val="left"/>
      <w:pPr>
        <w:ind w:left="5586" w:hanging="350"/>
      </w:pPr>
      <w:rPr>
        <w:rFonts w:hint="default"/>
        <w:lang w:val="pt-PT" w:eastAsia="en-US" w:bidi="ar-SA"/>
      </w:rPr>
    </w:lvl>
    <w:lvl w:ilvl="5">
      <w:start w:val="0"/>
      <w:numFmt w:val="bullet"/>
      <w:lvlText w:val="•"/>
      <w:lvlJc w:val="left"/>
      <w:pPr>
        <w:ind w:left="7295" w:hanging="350"/>
      </w:pPr>
      <w:rPr>
        <w:rFonts w:hint="default"/>
        <w:lang w:val="pt-PT" w:eastAsia="en-US" w:bidi="ar-SA"/>
      </w:rPr>
    </w:lvl>
    <w:lvl w:ilvl="6">
      <w:start w:val="0"/>
      <w:numFmt w:val="bullet"/>
      <w:lvlText w:val="•"/>
      <w:lvlJc w:val="left"/>
      <w:pPr>
        <w:ind w:left="9004" w:hanging="350"/>
      </w:pPr>
      <w:rPr>
        <w:rFonts w:hint="default"/>
        <w:lang w:val="pt-PT" w:eastAsia="en-US" w:bidi="ar-SA"/>
      </w:rPr>
    </w:lvl>
    <w:lvl w:ilvl="7">
      <w:start w:val="0"/>
      <w:numFmt w:val="bullet"/>
      <w:lvlText w:val="•"/>
      <w:lvlJc w:val="left"/>
      <w:pPr>
        <w:ind w:left="10713" w:hanging="350"/>
      </w:pPr>
      <w:rPr>
        <w:rFonts w:hint="default"/>
        <w:lang w:val="pt-PT" w:eastAsia="en-US" w:bidi="ar-SA"/>
      </w:rPr>
    </w:lvl>
    <w:lvl w:ilvl="8">
      <w:start w:val="0"/>
      <w:numFmt w:val="bullet"/>
      <w:lvlText w:val="•"/>
      <w:lvlJc w:val="left"/>
      <w:pPr>
        <w:ind w:left="12422" w:hanging="350"/>
      </w:pPr>
      <w:rPr>
        <w:rFonts w:hint="default"/>
        <w:lang w:val="pt-PT" w:eastAsia="en-US" w:bidi="ar-SA"/>
      </w:rPr>
    </w:lvl>
  </w:abstractNum>
  <w:abstractNum w:abstractNumId="21">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20">
    <w:multiLevelType w:val="hybridMultilevel"/>
    <w:lvl w:ilvl="0">
      <w:start w:val="17"/>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81" w:hanging="66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780" w:hanging="668"/>
      </w:pPr>
      <w:rPr>
        <w:rFonts w:hint="default"/>
        <w:lang w:val="pt-PT" w:eastAsia="en-US" w:bidi="ar-SA"/>
      </w:rPr>
    </w:lvl>
    <w:lvl w:ilvl="5">
      <w:start w:val="0"/>
      <w:numFmt w:val="bullet"/>
      <w:lvlText w:val="•"/>
      <w:lvlJc w:val="left"/>
      <w:pPr>
        <w:ind w:left="880" w:hanging="668"/>
      </w:pPr>
      <w:rPr>
        <w:rFonts w:hint="default"/>
        <w:lang w:val="pt-PT" w:eastAsia="en-US" w:bidi="ar-SA"/>
      </w:rPr>
    </w:lvl>
    <w:lvl w:ilvl="6">
      <w:start w:val="0"/>
      <w:numFmt w:val="bullet"/>
      <w:lvlText w:val="•"/>
      <w:lvlJc w:val="left"/>
      <w:pPr>
        <w:ind w:left="3872" w:hanging="668"/>
      </w:pPr>
      <w:rPr>
        <w:rFonts w:hint="default"/>
        <w:lang w:val="pt-PT" w:eastAsia="en-US" w:bidi="ar-SA"/>
      </w:rPr>
    </w:lvl>
    <w:lvl w:ilvl="7">
      <w:start w:val="0"/>
      <w:numFmt w:val="bullet"/>
      <w:lvlText w:val="•"/>
      <w:lvlJc w:val="left"/>
      <w:pPr>
        <w:ind w:left="6864" w:hanging="668"/>
      </w:pPr>
      <w:rPr>
        <w:rFonts w:hint="default"/>
        <w:lang w:val="pt-PT" w:eastAsia="en-US" w:bidi="ar-SA"/>
      </w:rPr>
    </w:lvl>
    <w:lvl w:ilvl="8">
      <w:start w:val="0"/>
      <w:numFmt w:val="bullet"/>
      <w:lvlText w:val="•"/>
      <w:lvlJc w:val="left"/>
      <w:pPr>
        <w:ind w:left="9856" w:hanging="668"/>
      </w:pPr>
      <w:rPr>
        <w:rFonts w:hint="default"/>
        <w:lang w:val="pt-PT" w:eastAsia="en-US" w:bidi="ar-SA"/>
      </w:rPr>
    </w:lvl>
  </w:abstractNum>
  <w:abstractNum w:abstractNumId="1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8">
    <w:multiLevelType w:val="hybridMultilevel"/>
    <w:lvl w:ilvl="0">
      <w:start w:val="15"/>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17">
    <w:multiLevelType w:val="hybridMultilevel"/>
    <w:lvl w:ilvl="0">
      <w:start w:val="14"/>
      <w:numFmt w:val="decimal"/>
      <w:lvlText w:val="%1"/>
      <w:lvlJc w:val="left"/>
      <w:pPr>
        <w:ind w:left="495" w:hanging="382"/>
        <w:jc w:val="left"/>
      </w:pPr>
      <w:rPr>
        <w:rFonts w:hint="default"/>
        <w:lang w:val="pt-PT" w:eastAsia="en-US" w:bidi="ar-SA"/>
      </w:rPr>
    </w:lvl>
    <w:lvl w:ilvl="1">
      <w:start w:val="1"/>
      <w:numFmt w:val="decimal"/>
      <w:lvlText w:val="%1.%2"/>
      <w:lvlJc w:val="left"/>
      <w:pPr>
        <w:ind w:left="495"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2"/>
      </w:pPr>
      <w:rPr>
        <w:rFonts w:hint="default"/>
        <w:lang w:val="pt-PT" w:eastAsia="en-US" w:bidi="ar-SA"/>
      </w:rPr>
    </w:lvl>
    <w:lvl w:ilvl="3">
      <w:start w:val="0"/>
      <w:numFmt w:val="bullet"/>
      <w:lvlText w:val="•"/>
      <w:lvlJc w:val="left"/>
      <w:pPr>
        <w:ind w:left="5102" w:hanging="382"/>
      </w:pPr>
      <w:rPr>
        <w:rFonts w:hint="default"/>
        <w:lang w:val="pt-PT" w:eastAsia="en-US" w:bidi="ar-SA"/>
      </w:rPr>
    </w:lvl>
    <w:lvl w:ilvl="4">
      <w:start w:val="0"/>
      <w:numFmt w:val="bullet"/>
      <w:lvlText w:val="•"/>
      <w:lvlJc w:val="left"/>
      <w:pPr>
        <w:ind w:left="6636" w:hanging="382"/>
      </w:pPr>
      <w:rPr>
        <w:rFonts w:hint="default"/>
        <w:lang w:val="pt-PT" w:eastAsia="en-US" w:bidi="ar-SA"/>
      </w:rPr>
    </w:lvl>
    <w:lvl w:ilvl="5">
      <w:start w:val="0"/>
      <w:numFmt w:val="bullet"/>
      <w:lvlText w:val="•"/>
      <w:lvlJc w:val="left"/>
      <w:pPr>
        <w:ind w:left="8170" w:hanging="382"/>
      </w:pPr>
      <w:rPr>
        <w:rFonts w:hint="default"/>
        <w:lang w:val="pt-PT" w:eastAsia="en-US" w:bidi="ar-SA"/>
      </w:rPr>
    </w:lvl>
    <w:lvl w:ilvl="6">
      <w:start w:val="0"/>
      <w:numFmt w:val="bullet"/>
      <w:lvlText w:val="•"/>
      <w:lvlJc w:val="left"/>
      <w:pPr>
        <w:ind w:left="9704" w:hanging="382"/>
      </w:pPr>
      <w:rPr>
        <w:rFonts w:hint="default"/>
        <w:lang w:val="pt-PT" w:eastAsia="en-US" w:bidi="ar-SA"/>
      </w:rPr>
    </w:lvl>
    <w:lvl w:ilvl="7">
      <w:start w:val="0"/>
      <w:numFmt w:val="bullet"/>
      <w:lvlText w:val="•"/>
      <w:lvlJc w:val="left"/>
      <w:pPr>
        <w:ind w:left="11238" w:hanging="382"/>
      </w:pPr>
      <w:rPr>
        <w:rFonts w:hint="default"/>
        <w:lang w:val="pt-PT" w:eastAsia="en-US" w:bidi="ar-SA"/>
      </w:rPr>
    </w:lvl>
    <w:lvl w:ilvl="8">
      <w:start w:val="0"/>
      <w:numFmt w:val="bullet"/>
      <w:lvlText w:val="•"/>
      <w:lvlJc w:val="left"/>
      <w:pPr>
        <w:ind w:left="12772" w:hanging="382"/>
      </w:pPr>
      <w:rPr>
        <w:rFonts w:hint="default"/>
        <w:lang w:val="pt-PT" w:eastAsia="en-US" w:bidi="ar-SA"/>
      </w:rPr>
    </w:lvl>
  </w:abstractNum>
  <w:abstractNum w:abstractNumId="16">
    <w:multiLevelType w:val="hybridMultilevel"/>
    <w:lvl w:ilvl="0">
      <w:start w:val="13"/>
      <w:numFmt w:val="decimal"/>
      <w:lvlText w:val="%1"/>
      <w:lvlJc w:val="left"/>
      <w:pPr>
        <w:ind w:left="716" w:hanging="602"/>
        <w:jc w:val="left"/>
      </w:pPr>
      <w:rPr>
        <w:rFonts w:hint="default"/>
        <w:lang w:val="pt-PT" w:eastAsia="en-US" w:bidi="ar-SA"/>
      </w:rPr>
    </w:lvl>
    <w:lvl w:ilvl="1">
      <w:start w:val="11"/>
      <w:numFmt w:val="decimal"/>
      <w:lvlText w:val="%1.%2"/>
      <w:lvlJc w:val="left"/>
      <w:pPr>
        <w:ind w:left="716" w:hanging="602"/>
        <w:jc w:val="left"/>
      </w:pPr>
      <w:rPr>
        <w:rFonts w:hint="default"/>
        <w:lang w:val="pt-PT" w:eastAsia="en-US" w:bidi="ar-SA"/>
      </w:rPr>
    </w:lvl>
    <w:lvl w:ilvl="2">
      <w:start w:val="1"/>
      <w:numFmt w:val="decimal"/>
      <w:lvlText w:val="%1.%2.%3"/>
      <w:lvlJc w:val="left"/>
      <w:pPr>
        <w:ind w:left="716"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56" w:hanging="602"/>
      </w:pPr>
      <w:rPr>
        <w:rFonts w:hint="default"/>
        <w:lang w:val="pt-PT" w:eastAsia="en-US" w:bidi="ar-SA"/>
      </w:rPr>
    </w:lvl>
    <w:lvl w:ilvl="4">
      <w:start w:val="0"/>
      <w:numFmt w:val="bullet"/>
      <w:lvlText w:val="•"/>
      <w:lvlJc w:val="left"/>
      <w:pPr>
        <w:ind w:left="6768" w:hanging="602"/>
      </w:pPr>
      <w:rPr>
        <w:rFonts w:hint="default"/>
        <w:lang w:val="pt-PT" w:eastAsia="en-US" w:bidi="ar-SA"/>
      </w:rPr>
    </w:lvl>
    <w:lvl w:ilvl="5">
      <w:start w:val="0"/>
      <w:numFmt w:val="bullet"/>
      <w:lvlText w:val="•"/>
      <w:lvlJc w:val="left"/>
      <w:pPr>
        <w:ind w:left="8280" w:hanging="602"/>
      </w:pPr>
      <w:rPr>
        <w:rFonts w:hint="default"/>
        <w:lang w:val="pt-PT" w:eastAsia="en-US" w:bidi="ar-SA"/>
      </w:rPr>
    </w:lvl>
    <w:lvl w:ilvl="6">
      <w:start w:val="0"/>
      <w:numFmt w:val="bullet"/>
      <w:lvlText w:val="•"/>
      <w:lvlJc w:val="left"/>
      <w:pPr>
        <w:ind w:left="9792" w:hanging="602"/>
      </w:pPr>
      <w:rPr>
        <w:rFonts w:hint="default"/>
        <w:lang w:val="pt-PT" w:eastAsia="en-US" w:bidi="ar-SA"/>
      </w:rPr>
    </w:lvl>
    <w:lvl w:ilvl="7">
      <w:start w:val="0"/>
      <w:numFmt w:val="bullet"/>
      <w:lvlText w:val="•"/>
      <w:lvlJc w:val="left"/>
      <w:pPr>
        <w:ind w:left="11304" w:hanging="602"/>
      </w:pPr>
      <w:rPr>
        <w:rFonts w:hint="default"/>
        <w:lang w:val="pt-PT" w:eastAsia="en-US" w:bidi="ar-SA"/>
      </w:rPr>
    </w:lvl>
    <w:lvl w:ilvl="8">
      <w:start w:val="0"/>
      <w:numFmt w:val="bullet"/>
      <w:lvlText w:val="•"/>
      <w:lvlJc w:val="left"/>
      <w:pPr>
        <w:ind w:left="12816" w:hanging="602"/>
      </w:pPr>
      <w:rPr>
        <w:rFonts w:hint="default"/>
        <w:lang w:val="pt-PT" w:eastAsia="en-US" w:bidi="ar-SA"/>
      </w:rPr>
    </w:lvl>
  </w:abstractNum>
  <w:abstractNum w:abstractNumId="15">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4">
    <w:multiLevelType w:val="hybridMultilevel"/>
    <w:lvl w:ilvl="0">
      <w:start w:val="13"/>
      <w:numFmt w:val="decimal"/>
      <w:lvlText w:val="%1"/>
      <w:lvlJc w:val="left"/>
      <w:pPr>
        <w:ind w:left="114" w:hanging="404"/>
        <w:jc w:val="left"/>
      </w:pPr>
      <w:rPr>
        <w:rFonts w:hint="default"/>
        <w:lang w:val="pt-PT" w:eastAsia="en-US" w:bidi="ar-SA"/>
      </w:rPr>
    </w:lvl>
    <w:lvl w:ilvl="1">
      <w:start w:val="1"/>
      <w:numFmt w:val="decimal"/>
      <w:lvlText w:val="%1.%2"/>
      <w:lvlJc w:val="left"/>
      <w:pPr>
        <w:ind w:left="114" w:hanging="4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8"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5"/>
      </w:pPr>
      <w:rPr>
        <w:rFonts w:hint="default"/>
        <w:lang w:val="pt-PT" w:eastAsia="en-US" w:bidi="ar-SA"/>
      </w:rPr>
    </w:lvl>
    <w:lvl w:ilvl="4">
      <w:start w:val="0"/>
      <w:numFmt w:val="bullet"/>
      <w:lvlText w:val="•"/>
      <w:lvlJc w:val="left"/>
      <w:pPr>
        <w:ind w:left="5706" w:hanging="525"/>
      </w:pPr>
      <w:rPr>
        <w:rFonts w:hint="default"/>
        <w:lang w:val="pt-PT" w:eastAsia="en-US" w:bidi="ar-SA"/>
      </w:rPr>
    </w:lvl>
    <w:lvl w:ilvl="5">
      <w:start w:val="0"/>
      <w:numFmt w:val="bullet"/>
      <w:lvlText w:val="•"/>
      <w:lvlJc w:val="left"/>
      <w:pPr>
        <w:ind w:left="7395" w:hanging="525"/>
      </w:pPr>
      <w:rPr>
        <w:rFonts w:hint="default"/>
        <w:lang w:val="pt-PT" w:eastAsia="en-US" w:bidi="ar-SA"/>
      </w:rPr>
    </w:lvl>
    <w:lvl w:ilvl="6">
      <w:start w:val="0"/>
      <w:numFmt w:val="bullet"/>
      <w:lvlText w:val="•"/>
      <w:lvlJc w:val="left"/>
      <w:pPr>
        <w:ind w:left="9084" w:hanging="525"/>
      </w:pPr>
      <w:rPr>
        <w:rFonts w:hint="default"/>
        <w:lang w:val="pt-PT" w:eastAsia="en-US" w:bidi="ar-SA"/>
      </w:rPr>
    </w:lvl>
    <w:lvl w:ilvl="7">
      <w:start w:val="0"/>
      <w:numFmt w:val="bullet"/>
      <w:lvlText w:val="•"/>
      <w:lvlJc w:val="left"/>
      <w:pPr>
        <w:ind w:left="10773" w:hanging="525"/>
      </w:pPr>
      <w:rPr>
        <w:rFonts w:hint="default"/>
        <w:lang w:val="pt-PT" w:eastAsia="en-US" w:bidi="ar-SA"/>
      </w:rPr>
    </w:lvl>
    <w:lvl w:ilvl="8">
      <w:start w:val="0"/>
      <w:numFmt w:val="bullet"/>
      <w:lvlText w:val="•"/>
      <w:lvlJc w:val="left"/>
      <w:pPr>
        <w:ind w:left="12462" w:hanging="525"/>
      </w:pPr>
      <w:rPr>
        <w:rFonts w:hint="default"/>
        <w:lang w:val="pt-PT" w:eastAsia="en-US" w:bidi="ar-SA"/>
      </w:rPr>
    </w:lvl>
  </w:abstractNum>
  <w:abstractNum w:abstractNumId="13">
    <w:multiLevelType w:val="hybridMultilevel"/>
    <w:lvl w:ilvl="0">
      <w:start w:val="10"/>
      <w:numFmt w:val="decimal"/>
      <w:lvlText w:val="%1"/>
      <w:lvlJc w:val="left"/>
      <w:pPr>
        <w:ind w:left="114" w:hanging="392"/>
        <w:jc w:val="left"/>
      </w:pPr>
      <w:rPr>
        <w:rFonts w:hint="default"/>
        <w:lang w:val="pt-PT" w:eastAsia="en-US" w:bidi="ar-SA"/>
      </w:rPr>
    </w:lvl>
    <w:lvl w:ilvl="1">
      <w:start w:val="1"/>
      <w:numFmt w:val="decimal"/>
      <w:lvlText w:val="%1.%2"/>
      <w:lvlJc w:val="left"/>
      <w:pPr>
        <w:ind w:left="11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2">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11">
    <w:multiLevelType w:val="hybridMultilevel"/>
    <w:lvl w:ilvl="0">
      <w:start w:val="8"/>
      <w:numFmt w:val="decimal"/>
      <w:lvlText w:val="%1"/>
      <w:lvlJc w:val="left"/>
      <w:pPr>
        <w:ind w:left="114" w:hanging="305"/>
        <w:jc w:val="left"/>
      </w:pPr>
      <w:rPr>
        <w:rFonts w:hint="default"/>
        <w:lang w:val="pt-PT" w:eastAsia="en-US" w:bidi="ar-SA"/>
      </w:rPr>
    </w:lvl>
    <w:lvl w:ilvl="1">
      <w:start w:val="1"/>
      <w:numFmt w:val="decimal"/>
      <w:lvlText w:val="%1.%2"/>
      <w:lvlJc w:val="left"/>
      <w:pPr>
        <w:ind w:left="114"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9"/>
      </w:pPr>
      <w:rPr>
        <w:rFonts w:hint="default"/>
        <w:lang w:val="pt-PT" w:eastAsia="en-US" w:bidi="ar-SA"/>
      </w:rPr>
    </w:lvl>
    <w:lvl w:ilvl="4">
      <w:start w:val="0"/>
      <w:numFmt w:val="bullet"/>
      <w:lvlText w:val="•"/>
      <w:lvlJc w:val="left"/>
      <w:pPr>
        <w:ind w:left="5640" w:hanging="419"/>
      </w:pPr>
      <w:rPr>
        <w:rFonts w:hint="default"/>
        <w:lang w:val="pt-PT" w:eastAsia="en-US" w:bidi="ar-SA"/>
      </w:rPr>
    </w:lvl>
    <w:lvl w:ilvl="5">
      <w:start w:val="0"/>
      <w:numFmt w:val="bullet"/>
      <w:lvlText w:val="•"/>
      <w:lvlJc w:val="left"/>
      <w:pPr>
        <w:ind w:left="7340" w:hanging="419"/>
      </w:pPr>
      <w:rPr>
        <w:rFonts w:hint="default"/>
        <w:lang w:val="pt-PT" w:eastAsia="en-US" w:bidi="ar-SA"/>
      </w:rPr>
    </w:lvl>
    <w:lvl w:ilvl="6">
      <w:start w:val="0"/>
      <w:numFmt w:val="bullet"/>
      <w:lvlText w:val="•"/>
      <w:lvlJc w:val="left"/>
      <w:pPr>
        <w:ind w:left="9040" w:hanging="419"/>
      </w:pPr>
      <w:rPr>
        <w:rFonts w:hint="default"/>
        <w:lang w:val="pt-PT" w:eastAsia="en-US" w:bidi="ar-SA"/>
      </w:rPr>
    </w:lvl>
    <w:lvl w:ilvl="7">
      <w:start w:val="0"/>
      <w:numFmt w:val="bullet"/>
      <w:lvlText w:val="•"/>
      <w:lvlJc w:val="left"/>
      <w:pPr>
        <w:ind w:left="10740" w:hanging="419"/>
      </w:pPr>
      <w:rPr>
        <w:rFonts w:hint="default"/>
        <w:lang w:val="pt-PT" w:eastAsia="en-US" w:bidi="ar-SA"/>
      </w:rPr>
    </w:lvl>
    <w:lvl w:ilvl="8">
      <w:start w:val="0"/>
      <w:numFmt w:val="bullet"/>
      <w:lvlText w:val="•"/>
      <w:lvlJc w:val="left"/>
      <w:pPr>
        <w:ind w:left="12440" w:hanging="419"/>
      </w:pPr>
      <w:rPr>
        <w:rFonts w:hint="default"/>
        <w:lang w:val="pt-PT" w:eastAsia="en-US" w:bidi="ar-SA"/>
      </w:rPr>
    </w:lvl>
  </w:abstractNum>
  <w:abstractNum w:abstractNumId="10">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9">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8">
    <w:multiLevelType w:val="hybridMultilevel"/>
    <w:lvl w:ilvl="0">
      <w:start w:val="1"/>
      <w:numFmt w:val="lowerLetter"/>
      <w:lvlText w:val="%1)"/>
      <w:lvlJc w:val="left"/>
      <w:pPr>
        <w:ind w:left="31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7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976" w:hanging="196"/>
      </w:pPr>
      <w:rPr>
        <w:rFonts w:hint="default"/>
        <w:lang w:val="pt-PT" w:eastAsia="en-US" w:bidi="ar-SA"/>
      </w:rPr>
    </w:lvl>
    <w:lvl w:ilvl="4">
      <w:start w:val="0"/>
      <w:numFmt w:val="bullet"/>
      <w:lvlText w:val="•"/>
      <w:lvlJc w:val="left"/>
      <w:pPr>
        <w:ind w:left="6528" w:hanging="196"/>
      </w:pPr>
      <w:rPr>
        <w:rFonts w:hint="default"/>
        <w:lang w:val="pt-PT" w:eastAsia="en-US" w:bidi="ar-SA"/>
      </w:rPr>
    </w:lvl>
    <w:lvl w:ilvl="5">
      <w:start w:val="0"/>
      <w:numFmt w:val="bullet"/>
      <w:lvlText w:val="•"/>
      <w:lvlJc w:val="left"/>
      <w:pPr>
        <w:ind w:left="8080" w:hanging="196"/>
      </w:pPr>
      <w:rPr>
        <w:rFonts w:hint="default"/>
        <w:lang w:val="pt-PT" w:eastAsia="en-US" w:bidi="ar-SA"/>
      </w:rPr>
    </w:lvl>
    <w:lvl w:ilvl="6">
      <w:start w:val="0"/>
      <w:numFmt w:val="bullet"/>
      <w:lvlText w:val="•"/>
      <w:lvlJc w:val="left"/>
      <w:pPr>
        <w:ind w:left="9632" w:hanging="196"/>
      </w:pPr>
      <w:rPr>
        <w:rFonts w:hint="default"/>
        <w:lang w:val="pt-PT" w:eastAsia="en-US" w:bidi="ar-SA"/>
      </w:rPr>
    </w:lvl>
    <w:lvl w:ilvl="7">
      <w:start w:val="0"/>
      <w:numFmt w:val="bullet"/>
      <w:lvlText w:val="•"/>
      <w:lvlJc w:val="left"/>
      <w:pPr>
        <w:ind w:left="11184" w:hanging="196"/>
      </w:pPr>
      <w:rPr>
        <w:rFonts w:hint="default"/>
        <w:lang w:val="pt-PT" w:eastAsia="en-US" w:bidi="ar-SA"/>
      </w:rPr>
    </w:lvl>
    <w:lvl w:ilvl="8">
      <w:start w:val="0"/>
      <w:numFmt w:val="bullet"/>
      <w:lvlText w:val="•"/>
      <w:lvlJc w:val="left"/>
      <w:pPr>
        <w:ind w:left="12736" w:hanging="196"/>
      </w:pPr>
      <w:rPr>
        <w:rFonts w:hint="default"/>
        <w:lang w:val="pt-PT" w:eastAsia="en-US" w:bidi="ar-SA"/>
      </w:rPr>
    </w:lvl>
  </w:abstractNum>
  <w:abstractNum w:abstractNumId="7">
    <w:multiLevelType w:val="hybridMultilevel"/>
    <w:lvl w:ilvl="0">
      <w:start w:val="7"/>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19"/>
      </w:pPr>
      <w:rPr>
        <w:rFonts w:hint="default"/>
        <w:lang w:val="pt-PT" w:eastAsia="en-US" w:bidi="ar-SA"/>
      </w:rPr>
    </w:lvl>
    <w:lvl w:ilvl="4">
      <w:start w:val="0"/>
      <w:numFmt w:val="bullet"/>
      <w:lvlText w:val="•"/>
      <w:lvlJc w:val="left"/>
      <w:pPr>
        <w:ind w:left="4440" w:hanging="419"/>
      </w:pPr>
      <w:rPr>
        <w:rFonts w:hint="default"/>
        <w:lang w:val="pt-PT" w:eastAsia="en-US" w:bidi="ar-SA"/>
      </w:rPr>
    </w:lvl>
    <w:lvl w:ilvl="5">
      <w:start w:val="0"/>
      <w:numFmt w:val="bullet"/>
      <w:lvlText w:val="•"/>
      <w:lvlJc w:val="left"/>
      <w:pPr>
        <w:ind w:left="6340" w:hanging="419"/>
      </w:pPr>
      <w:rPr>
        <w:rFonts w:hint="default"/>
        <w:lang w:val="pt-PT" w:eastAsia="en-US" w:bidi="ar-SA"/>
      </w:rPr>
    </w:lvl>
    <w:lvl w:ilvl="6">
      <w:start w:val="0"/>
      <w:numFmt w:val="bullet"/>
      <w:lvlText w:val="•"/>
      <w:lvlJc w:val="left"/>
      <w:pPr>
        <w:ind w:left="8240" w:hanging="419"/>
      </w:pPr>
      <w:rPr>
        <w:rFonts w:hint="default"/>
        <w:lang w:val="pt-PT" w:eastAsia="en-US" w:bidi="ar-SA"/>
      </w:rPr>
    </w:lvl>
    <w:lvl w:ilvl="7">
      <w:start w:val="0"/>
      <w:numFmt w:val="bullet"/>
      <w:lvlText w:val="•"/>
      <w:lvlJc w:val="left"/>
      <w:pPr>
        <w:ind w:left="10140" w:hanging="419"/>
      </w:pPr>
      <w:rPr>
        <w:rFonts w:hint="default"/>
        <w:lang w:val="pt-PT" w:eastAsia="en-US" w:bidi="ar-SA"/>
      </w:rPr>
    </w:lvl>
    <w:lvl w:ilvl="8">
      <w:start w:val="0"/>
      <w:numFmt w:val="bullet"/>
      <w:lvlText w:val="•"/>
      <w:lvlJc w:val="left"/>
      <w:pPr>
        <w:ind w:left="12040" w:hanging="419"/>
      </w:pPr>
      <w:rPr>
        <w:rFonts w:hint="default"/>
        <w:lang w:val="pt-PT" w:eastAsia="en-US" w:bidi="ar-SA"/>
      </w:rPr>
    </w:lvl>
  </w:abstractNum>
  <w:abstractNum w:abstractNumId="6">
    <w:multiLevelType w:val="hybridMultilevel"/>
    <w:lvl w:ilvl="0">
      <w:start w:val="6"/>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6"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5">
    <w:multiLevelType w:val="hybridMultilevel"/>
    <w:lvl w:ilvl="0">
      <w:start w:val="5"/>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63" w:hanging="65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50"/>
      </w:pPr>
      <w:rPr>
        <w:rFonts w:hint="default"/>
        <w:lang w:val="pt-PT" w:eastAsia="en-US" w:bidi="ar-SA"/>
      </w:rPr>
    </w:lvl>
    <w:lvl w:ilvl="5">
      <w:start w:val="0"/>
      <w:numFmt w:val="bullet"/>
      <w:lvlText w:val="•"/>
      <w:lvlJc w:val="left"/>
      <w:pPr>
        <w:ind w:left="3290" w:hanging="650"/>
      </w:pPr>
      <w:rPr>
        <w:rFonts w:hint="default"/>
        <w:lang w:val="pt-PT" w:eastAsia="en-US" w:bidi="ar-SA"/>
      </w:rPr>
    </w:lvl>
    <w:lvl w:ilvl="6">
      <w:start w:val="0"/>
      <w:numFmt w:val="bullet"/>
      <w:lvlText w:val="•"/>
      <w:lvlJc w:val="left"/>
      <w:pPr>
        <w:ind w:left="5800" w:hanging="650"/>
      </w:pPr>
      <w:rPr>
        <w:rFonts w:hint="default"/>
        <w:lang w:val="pt-PT" w:eastAsia="en-US" w:bidi="ar-SA"/>
      </w:rPr>
    </w:lvl>
    <w:lvl w:ilvl="7">
      <w:start w:val="0"/>
      <w:numFmt w:val="bullet"/>
      <w:lvlText w:val="•"/>
      <w:lvlJc w:val="left"/>
      <w:pPr>
        <w:ind w:left="8310" w:hanging="650"/>
      </w:pPr>
      <w:rPr>
        <w:rFonts w:hint="default"/>
        <w:lang w:val="pt-PT" w:eastAsia="en-US" w:bidi="ar-SA"/>
      </w:rPr>
    </w:lvl>
    <w:lvl w:ilvl="8">
      <w:start w:val="0"/>
      <w:numFmt w:val="bullet"/>
      <w:lvlText w:val="•"/>
      <w:lvlJc w:val="left"/>
      <w:pPr>
        <w:ind w:left="10820" w:hanging="650"/>
      </w:pPr>
      <w:rPr>
        <w:rFonts w:hint="default"/>
        <w:lang w:val="pt-PT" w:eastAsia="en-US" w:bidi="ar-SA"/>
      </w:rPr>
    </w:lvl>
  </w:abstractNum>
  <w:abstractNum w:abstractNumId="4">
    <w:multiLevelType w:val="hybridMultilevel"/>
    <w:lvl w:ilvl="0">
      <w:start w:val="4"/>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9" w:hanging="4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6"/>
      </w:pPr>
      <w:rPr>
        <w:rFonts w:hint="default"/>
        <w:lang w:val="pt-PT" w:eastAsia="en-US" w:bidi="ar-SA"/>
      </w:rPr>
    </w:lvl>
    <w:lvl w:ilvl="4">
      <w:start w:val="0"/>
      <w:numFmt w:val="bullet"/>
      <w:lvlText w:val="•"/>
      <w:lvlJc w:val="left"/>
      <w:pPr>
        <w:ind w:left="4440" w:hanging="426"/>
      </w:pPr>
      <w:rPr>
        <w:rFonts w:hint="default"/>
        <w:lang w:val="pt-PT" w:eastAsia="en-US" w:bidi="ar-SA"/>
      </w:rPr>
    </w:lvl>
    <w:lvl w:ilvl="5">
      <w:start w:val="0"/>
      <w:numFmt w:val="bullet"/>
      <w:lvlText w:val="•"/>
      <w:lvlJc w:val="left"/>
      <w:pPr>
        <w:ind w:left="6340" w:hanging="426"/>
      </w:pPr>
      <w:rPr>
        <w:rFonts w:hint="default"/>
        <w:lang w:val="pt-PT" w:eastAsia="en-US" w:bidi="ar-SA"/>
      </w:rPr>
    </w:lvl>
    <w:lvl w:ilvl="6">
      <w:start w:val="0"/>
      <w:numFmt w:val="bullet"/>
      <w:lvlText w:val="•"/>
      <w:lvlJc w:val="left"/>
      <w:pPr>
        <w:ind w:left="8240" w:hanging="426"/>
      </w:pPr>
      <w:rPr>
        <w:rFonts w:hint="default"/>
        <w:lang w:val="pt-PT" w:eastAsia="en-US" w:bidi="ar-SA"/>
      </w:rPr>
    </w:lvl>
    <w:lvl w:ilvl="7">
      <w:start w:val="0"/>
      <w:numFmt w:val="bullet"/>
      <w:lvlText w:val="•"/>
      <w:lvlJc w:val="left"/>
      <w:pPr>
        <w:ind w:left="10140" w:hanging="426"/>
      </w:pPr>
      <w:rPr>
        <w:rFonts w:hint="default"/>
        <w:lang w:val="pt-PT" w:eastAsia="en-US" w:bidi="ar-SA"/>
      </w:rPr>
    </w:lvl>
    <w:lvl w:ilvl="8">
      <w:start w:val="0"/>
      <w:numFmt w:val="bullet"/>
      <w:lvlText w:val="•"/>
      <w:lvlJc w:val="left"/>
      <w:pPr>
        <w:ind w:left="12040" w:hanging="426"/>
      </w:pPr>
      <w:rPr>
        <w:rFonts w:hint="default"/>
        <w:lang w:val="pt-PT" w:eastAsia="en-US" w:bidi="ar-SA"/>
      </w:rPr>
    </w:lvl>
  </w:abstractNum>
  <w:abstractNum w:abstractNumId="3">
    <w:multiLevelType w:val="hybridMultilevel"/>
    <w:lvl w:ilvl="0">
      <w:start w:val="3"/>
      <w:numFmt w:val="decimal"/>
      <w:lvlText w:val="%1"/>
      <w:lvlJc w:val="left"/>
      <w:pPr>
        <w:ind w:left="400" w:hanging="286"/>
        <w:jc w:val="left"/>
      </w:pPr>
      <w:rPr>
        <w:rFonts w:hint="default"/>
        <w:lang w:val="pt-PT" w:eastAsia="en-US" w:bidi="ar-SA"/>
      </w:rPr>
    </w:lvl>
    <w:lvl w:ilvl="1">
      <w:start w:val="1"/>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31"/>
      </w:pPr>
      <w:rPr>
        <w:rFonts w:hint="default"/>
        <w:lang w:val="pt-PT" w:eastAsia="en-US" w:bidi="ar-SA"/>
      </w:rPr>
    </w:lvl>
    <w:lvl w:ilvl="4">
      <w:start w:val="0"/>
      <w:numFmt w:val="bullet"/>
      <w:lvlText w:val="•"/>
      <w:lvlJc w:val="left"/>
      <w:pPr>
        <w:ind w:left="4365" w:hanging="431"/>
      </w:pPr>
      <w:rPr>
        <w:rFonts w:hint="default"/>
        <w:lang w:val="pt-PT" w:eastAsia="en-US" w:bidi="ar-SA"/>
      </w:rPr>
    </w:lvl>
    <w:lvl w:ilvl="5">
      <w:start w:val="0"/>
      <w:numFmt w:val="bullet"/>
      <w:lvlText w:val="•"/>
      <w:lvlJc w:val="left"/>
      <w:pPr>
        <w:ind w:left="6277" w:hanging="431"/>
      </w:pPr>
      <w:rPr>
        <w:rFonts w:hint="default"/>
        <w:lang w:val="pt-PT" w:eastAsia="en-US" w:bidi="ar-SA"/>
      </w:rPr>
    </w:lvl>
    <w:lvl w:ilvl="6">
      <w:start w:val="0"/>
      <w:numFmt w:val="bullet"/>
      <w:lvlText w:val="•"/>
      <w:lvlJc w:val="left"/>
      <w:pPr>
        <w:ind w:left="8190" w:hanging="431"/>
      </w:pPr>
      <w:rPr>
        <w:rFonts w:hint="default"/>
        <w:lang w:val="pt-PT" w:eastAsia="en-US" w:bidi="ar-SA"/>
      </w:rPr>
    </w:lvl>
    <w:lvl w:ilvl="7">
      <w:start w:val="0"/>
      <w:numFmt w:val="bullet"/>
      <w:lvlText w:val="•"/>
      <w:lvlJc w:val="left"/>
      <w:pPr>
        <w:ind w:left="10102" w:hanging="431"/>
      </w:pPr>
      <w:rPr>
        <w:rFonts w:hint="default"/>
        <w:lang w:val="pt-PT" w:eastAsia="en-US" w:bidi="ar-SA"/>
      </w:rPr>
    </w:lvl>
    <w:lvl w:ilvl="8">
      <w:start w:val="0"/>
      <w:numFmt w:val="bullet"/>
      <w:lvlText w:val="•"/>
      <w:lvlJc w:val="left"/>
      <w:pPr>
        <w:ind w:left="12015" w:hanging="431"/>
      </w:pPr>
      <w:rPr>
        <w:rFonts w:hint="default"/>
        <w:lang w:val="pt-PT" w:eastAsia="en-US" w:bidi="ar-SA"/>
      </w:rPr>
    </w:lvl>
  </w:abstractNum>
  <w:abstractNum w:abstractNumId="2">
    <w:multiLevelType w:val="hybridMultilevel"/>
    <w:lvl w:ilvl="0">
      <w:start w:val="2"/>
      <w:numFmt w:val="decimal"/>
      <w:lvlText w:val="%1"/>
      <w:lvlJc w:val="left"/>
      <w:pPr>
        <w:ind w:left="400" w:hanging="286"/>
        <w:jc w:val="left"/>
      </w:pPr>
      <w:rPr>
        <w:rFonts w:hint="default"/>
        <w:lang w:val="pt-PT" w:eastAsia="en-US" w:bidi="ar-SA"/>
      </w:rPr>
    </w:lvl>
    <w:lvl w:ilvl="1">
      <w:start w:val="6"/>
      <w:numFmt w:val="decimal"/>
      <w:lvlText w:val="%1.%2"/>
      <w:lvlJc w:val="left"/>
      <w:pPr>
        <w:ind w:left="400"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40" w:hanging="420"/>
      </w:pPr>
      <w:rPr>
        <w:rFonts w:hint="default"/>
        <w:lang w:val="pt-PT" w:eastAsia="en-US" w:bidi="ar-SA"/>
      </w:rPr>
    </w:lvl>
    <w:lvl w:ilvl="4">
      <w:start w:val="0"/>
      <w:numFmt w:val="bullet"/>
      <w:lvlText w:val="•"/>
      <w:lvlJc w:val="left"/>
      <w:pPr>
        <w:ind w:left="2811" w:hanging="420"/>
      </w:pPr>
      <w:rPr>
        <w:rFonts w:hint="default"/>
        <w:lang w:val="pt-PT" w:eastAsia="en-US" w:bidi="ar-SA"/>
      </w:rPr>
    </w:lvl>
    <w:lvl w:ilvl="5">
      <w:start w:val="0"/>
      <w:numFmt w:val="bullet"/>
      <w:lvlText w:val="•"/>
      <w:lvlJc w:val="left"/>
      <w:pPr>
        <w:ind w:left="4982" w:hanging="420"/>
      </w:pPr>
      <w:rPr>
        <w:rFonts w:hint="default"/>
        <w:lang w:val="pt-PT" w:eastAsia="en-US" w:bidi="ar-SA"/>
      </w:rPr>
    </w:lvl>
    <w:lvl w:ilvl="6">
      <w:start w:val="0"/>
      <w:numFmt w:val="bullet"/>
      <w:lvlText w:val="•"/>
      <w:lvlJc w:val="left"/>
      <w:pPr>
        <w:ind w:left="7154" w:hanging="420"/>
      </w:pPr>
      <w:rPr>
        <w:rFonts w:hint="default"/>
        <w:lang w:val="pt-PT" w:eastAsia="en-US" w:bidi="ar-SA"/>
      </w:rPr>
    </w:lvl>
    <w:lvl w:ilvl="7">
      <w:start w:val="0"/>
      <w:numFmt w:val="bullet"/>
      <w:lvlText w:val="•"/>
      <w:lvlJc w:val="left"/>
      <w:pPr>
        <w:ind w:left="9325" w:hanging="420"/>
      </w:pPr>
      <w:rPr>
        <w:rFonts w:hint="default"/>
        <w:lang w:val="pt-PT" w:eastAsia="en-US" w:bidi="ar-SA"/>
      </w:rPr>
    </w:lvl>
    <w:lvl w:ilvl="8">
      <w:start w:val="0"/>
      <w:numFmt w:val="bullet"/>
      <w:lvlText w:val="•"/>
      <w:lvlJc w:val="left"/>
      <w:pPr>
        <w:ind w:left="11497" w:hanging="420"/>
      </w:pPr>
      <w:rPr>
        <w:rFonts w:hint="default"/>
        <w:lang w:val="pt-PT" w:eastAsia="en-US" w:bidi="ar-SA"/>
      </w:rPr>
    </w:lvl>
  </w:abstractNum>
  <w:abstractNum w:abstractNumId="1">
    <w:multiLevelType w:val="hybridMultilevel"/>
    <w:lvl w:ilvl="0">
      <w:start w:val="2"/>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3"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0">
    <w:multiLevelType w:val="hybridMultilevel"/>
    <w:lvl w:ilvl="0">
      <w:start w:val="1"/>
      <w:numFmt w:val="decimal"/>
      <w:lvlText w:val="%1."/>
      <w:lvlJc w:val="left"/>
      <w:pPr>
        <w:ind w:left="686" w:hanging="229"/>
        <w:jc w:val="right"/>
      </w:pPr>
      <w:rPr>
        <w:rFonts w:hint="default"/>
        <w:spacing w:val="0"/>
        <w:w w:val="99"/>
        <w:lang w:val="pt-PT" w:eastAsia="en-US" w:bidi="ar-SA"/>
      </w:rPr>
    </w:lvl>
    <w:lvl w:ilvl="1">
      <w:start w:val="1"/>
      <w:numFmt w:val="decimal"/>
      <w:lvlText w:val="%1.%2."/>
      <w:lvlJc w:val="left"/>
      <w:pPr>
        <w:ind w:left="314" w:hanging="35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364" w:hanging="355"/>
      </w:pPr>
      <w:rPr>
        <w:rFonts w:hint="default"/>
        <w:lang w:val="pt-PT" w:eastAsia="en-US" w:bidi="ar-SA"/>
      </w:rPr>
    </w:lvl>
    <w:lvl w:ilvl="3">
      <w:start w:val="0"/>
      <w:numFmt w:val="bullet"/>
      <w:lvlText w:val="•"/>
      <w:lvlJc w:val="left"/>
      <w:pPr>
        <w:ind w:left="4048" w:hanging="355"/>
      </w:pPr>
      <w:rPr>
        <w:rFonts w:hint="default"/>
        <w:lang w:val="pt-PT" w:eastAsia="en-US" w:bidi="ar-SA"/>
      </w:rPr>
    </w:lvl>
    <w:lvl w:ilvl="4">
      <w:start w:val="0"/>
      <w:numFmt w:val="bullet"/>
      <w:lvlText w:val="•"/>
      <w:lvlJc w:val="left"/>
      <w:pPr>
        <w:ind w:left="5733" w:hanging="355"/>
      </w:pPr>
      <w:rPr>
        <w:rFonts w:hint="default"/>
        <w:lang w:val="pt-PT" w:eastAsia="en-US" w:bidi="ar-SA"/>
      </w:rPr>
    </w:lvl>
    <w:lvl w:ilvl="5">
      <w:start w:val="0"/>
      <w:numFmt w:val="bullet"/>
      <w:lvlText w:val="•"/>
      <w:lvlJc w:val="left"/>
      <w:pPr>
        <w:ind w:left="7417" w:hanging="355"/>
      </w:pPr>
      <w:rPr>
        <w:rFonts w:hint="default"/>
        <w:lang w:val="pt-PT" w:eastAsia="en-US" w:bidi="ar-SA"/>
      </w:rPr>
    </w:lvl>
    <w:lvl w:ilvl="6">
      <w:start w:val="0"/>
      <w:numFmt w:val="bullet"/>
      <w:lvlText w:val="•"/>
      <w:lvlJc w:val="left"/>
      <w:pPr>
        <w:ind w:left="9102" w:hanging="355"/>
      </w:pPr>
      <w:rPr>
        <w:rFonts w:hint="default"/>
        <w:lang w:val="pt-PT" w:eastAsia="en-US" w:bidi="ar-SA"/>
      </w:rPr>
    </w:lvl>
    <w:lvl w:ilvl="7">
      <w:start w:val="0"/>
      <w:numFmt w:val="bullet"/>
      <w:lvlText w:val="•"/>
      <w:lvlJc w:val="left"/>
      <w:pPr>
        <w:ind w:left="10786" w:hanging="355"/>
      </w:pPr>
      <w:rPr>
        <w:rFonts w:hint="default"/>
        <w:lang w:val="pt-PT" w:eastAsia="en-US" w:bidi="ar-SA"/>
      </w:rPr>
    </w:lvl>
    <w:lvl w:ilvl="8">
      <w:start w:val="0"/>
      <w:numFmt w:val="bullet"/>
      <w:lvlText w:val="•"/>
      <w:lvlJc w:val="left"/>
      <w:pPr>
        <w:ind w:left="12471" w:hanging="355"/>
      </w:pPr>
      <w:rPr>
        <w:rFonts w:hint="default"/>
        <w:lang w:val="pt-PT" w:eastAsia="en-US" w:bidi="ar-SA"/>
      </w:rPr>
    </w:lvl>
  </w:abstract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4"/>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jc w:val="center"/>
      <w:outlineLvl w:val="1"/>
    </w:pPr>
    <w:rPr>
      <w:rFonts w:ascii="Calibri" w:hAnsi="Calibri" w:eastAsia="Calibri" w:cs="Calibri"/>
      <w:sz w:val="21"/>
      <w:szCs w:val="21"/>
      <w:lang w:val="pt-PT" w:eastAsia="en-US" w:bidi="ar-SA"/>
    </w:rPr>
  </w:style>
  <w:style w:styleId="Heading2" w:type="paragraph">
    <w:name w:val="Heading 2"/>
    <w:basedOn w:val="Normal"/>
    <w:uiPriority w:val="1"/>
    <w:qFormat/>
    <w:pPr>
      <w:ind w:left="304"/>
      <w:outlineLvl w:val="2"/>
    </w:pPr>
    <w:rPr>
      <w:rFonts w:ascii="Times New Roman" w:hAnsi="Times New Roman" w:eastAsia="Times New Roman" w:cs="Times New Roman"/>
      <w:b/>
      <w:bCs/>
      <w:sz w:val="19"/>
      <w:szCs w:val="19"/>
      <w:lang w:val="pt-PT" w:eastAsia="en-US" w:bidi="ar-SA"/>
    </w:rPr>
  </w:style>
  <w:style w:styleId="Heading3" w:type="paragraph">
    <w:name w:val="Heading 3"/>
    <w:basedOn w:val="Normal"/>
    <w:uiPriority w:val="1"/>
    <w:qFormat/>
    <w:pPr>
      <w:ind w:left="114"/>
      <w:outlineLvl w:val="3"/>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4/17"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mailto:luiz.souza@hupe.uerj.br"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SEI-260007/004712/2025</dc:title>
  <dcterms:created xsi:type="dcterms:W3CDTF">2025-06-12T17:47:06Z</dcterms:created>
  <dcterms:modified xsi:type="dcterms:W3CDTF">2025-06-12T17:47:06Z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2025-06-12T00:00:00Z</vt:filetime>
  </property>
  <property fmtid="{D5CDD505-2E9C-101B-9397-08002B2CF9AE}" pid="3" name="Creator">
    <vt:lpwstr>Mozilla/5.0 (Windows NT 10.0; Win64; x64) AppleWebKit/537.36 (KHTML, like Gecko) Chrome/137.0.0.0 Safari/537.36</vt:lpwstr>
  </property>
  <property fmtid="{D5CDD505-2E9C-101B-9397-08002B2CF9AE}" pid="4" name="LastSaved">
    <vt:filetime>2025-06-12T00:00:00Z</vt:filetime>
  </property>
  <property fmtid="{D5CDD505-2E9C-101B-9397-08002B2CF9AE}" pid="5" name="Producer">
    <vt:lpwstr>Skia/PDF m137</vt:lpwstr>
  </property>
</Properties>
</file>