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rPr>
          <w:sz w:val="24"/>
        </w:rPr>
      </w:pPr>
    </w:p>
    <w:p>
      <w:pPr>
        <w:pStyle w:val="BodyText"/>
        <w:spacing w:before="0"/>
        <w:ind w:left="0"/>
        <w:rPr>
          <w:sz w:val="24"/>
        </w:rPr>
      </w:pPr>
    </w:p>
    <w:p>
      <w:pPr>
        <w:pStyle w:val="BodyText"/>
        <w:spacing w:before="0"/>
        <w:ind w:left="0"/>
        <w:rPr>
          <w:sz w:val="24"/>
        </w:rPr>
      </w:pPr>
    </w:p>
    <w:p>
      <w:pPr>
        <w:pStyle w:val="BodyText"/>
        <w:spacing w:before="133"/>
        <w:ind w:left="0"/>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260007/010296/2024</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311/2025</w:t>
      </w:r>
    </w:p>
    <w:p>
      <w:pPr>
        <w:pStyle w:val="BodyText"/>
        <w:spacing w:before="0"/>
        <w:ind w:left="0"/>
        <w:rPr>
          <w:b/>
          <w:sz w:val="26"/>
        </w:rPr>
      </w:pPr>
    </w:p>
    <w:p>
      <w:pPr>
        <w:pStyle w:val="BodyText"/>
        <w:spacing w:before="194"/>
        <w:ind w:left="0"/>
        <w:rPr>
          <w:b/>
          <w:sz w:val="26"/>
        </w:rPr>
      </w:pPr>
    </w:p>
    <w:p>
      <w:pPr>
        <w:spacing w:before="0"/>
        <w:ind w:left="434" w:right="0" w:firstLine="0"/>
        <w:jc w:val="left"/>
        <w:rPr>
          <w:b/>
          <w:sz w:val="20"/>
        </w:rPr>
      </w:pPr>
      <w:r>
        <w:rPr>
          <w:b/>
          <w:sz w:val="20"/>
        </w:rPr>
        <w:t>CONTRATANTE</w:t>
      </w:r>
      <w:r>
        <w:rPr>
          <w:b/>
          <w:spacing w:val="-7"/>
          <w:sz w:val="20"/>
        </w:rPr>
        <w:t> </w:t>
      </w:r>
      <w:r>
        <w:rPr>
          <w:b/>
          <w:sz w:val="20"/>
        </w:rPr>
        <w:t>UNIVERSIDADE</w:t>
      </w:r>
      <w:r>
        <w:rPr>
          <w:b/>
          <w:spacing w:val="-5"/>
          <w:sz w:val="20"/>
        </w:rPr>
        <w:t> </w:t>
      </w:r>
      <w:r>
        <w:rPr>
          <w:b/>
          <w:sz w:val="20"/>
        </w:rPr>
        <w:t>DO</w:t>
      </w:r>
      <w:r>
        <w:rPr>
          <w:b/>
          <w:spacing w:val="-5"/>
          <w:sz w:val="20"/>
        </w:rPr>
        <w:t> </w:t>
      </w:r>
      <w:r>
        <w:rPr>
          <w:b/>
          <w:sz w:val="20"/>
        </w:rPr>
        <w:t>ESTADO</w:t>
      </w:r>
      <w:r>
        <w:rPr>
          <w:b/>
          <w:spacing w:val="-4"/>
          <w:sz w:val="20"/>
        </w:rPr>
        <w:t> </w:t>
      </w:r>
      <w:r>
        <w:rPr>
          <w:b/>
          <w:sz w:val="20"/>
        </w:rPr>
        <w:t>DO</w:t>
      </w:r>
      <w:r>
        <w:rPr>
          <w:b/>
          <w:spacing w:val="-5"/>
          <w:sz w:val="20"/>
        </w:rPr>
        <w:t> </w:t>
      </w:r>
      <w:r>
        <w:rPr>
          <w:b/>
          <w:sz w:val="20"/>
        </w:rPr>
        <w:t>RIO</w:t>
      </w:r>
      <w:r>
        <w:rPr>
          <w:b/>
          <w:spacing w:val="-5"/>
          <w:sz w:val="20"/>
        </w:rPr>
        <w:t> </w:t>
      </w:r>
      <w:r>
        <w:rPr>
          <w:b/>
          <w:sz w:val="20"/>
        </w:rPr>
        <w:t>DE</w:t>
      </w:r>
      <w:r>
        <w:rPr>
          <w:b/>
          <w:spacing w:val="-5"/>
          <w:sz w:val="20"/>
        </w:rPr>
        <w:t> </w:t>
      </w:r>
      <w:r>
        <w:rPr>
          <w:b/>
          <w:sz w:val="20"/>
        </w:rPr>
        <w:t>JANEIRO/HUPE</w:t>
      </w:r>
      <w:r>
        <w:rPr>
          <w:b/>
          <w:spacing w:val="-4"/>
          <w:sz w:val="20"/>
        </w:rPr>
        <w:t> </w:t>
      </w:r>
      <w:r>
        <w:rPr>
          <w:b/>
          <w:sz w:val="20"/>
        </w:rPr>
        <w:t>(Unidade</w:t>
      </w:r>
      <w:r>
        <w:rPr>
          <w:b/>
          <w:spacing w:val="-5"/>
          <w:sz w:val="20"/>
        </w:rPr>
        <w:t> </w:t>
      </w:r>
      <w:r>
        <w:rPr>
          <w:b/>
          <w:sz w:val="20"/>
        </w:rPr>
        <w:t>Gestora</w:t>
      </w:r>
      <w:r>
        <w:rPr>
          <w:b/>
          <w:spacing w:val="-5"/>
          <w:sz w:val="20"/>
        </w:rPr>
        <w:t> </w:t>
      </w:r>
      <w:r>
        <w:rPr>
          <w:b/>
          <w:sz w:val="20"/>
        </w:rPr>
        <w:t>–</w:t>
      </w:r>
      <w:r>
        <w:rPr>
          <w:b/>
          <w:spacing w:val="-5"/>
          <w:sz w:val="20"/>
        </w:rPr>
        <w:t> </w:t>
      </w:r>
      <w:r>
        <w:rPr>
          <w:b/>
          <w:sz w:val="20"/>
        </w:rPr>
        <w:t>UG:</w:t>
      </w:r>
      <w:r>
        <w:rPr>
          <w:b/>
          <w:spacing w:val="-4"/>
          <w:sz w:val="20"/>
        </w:rPr>
        <w:t> </w:t>
      </w:r>
      <w:r>
        <w:rPr>
          <w:b/>
          <w:spacing w:val="-2"/>
          <w:sz w:val="20"/>
        </w:rPr>
        <w:t>404340)</w:t>
      </w:r>
    </w:p>
    <w:p>
      <w:pPr>
        <w:pStyle w:val="BodyText"/>
        <w:spacing w:before="200"/>
        <w:ind w:left="0"/>
        <w:rPr>
          <w:b/>
        </w:rPr>
      </w:pPr>
    </w:p>
    <w:p>
      <w:pPr>
        <w:pStyle w:val="Heading4"/>
        <w:ind w:left="434"/>
      </w:pPr>
      <w:r>
        <w:rPr>
          <w:spacing w:val="-2"/>
        </w:rPr>
        <w:t>OBJETO</w:t>
      </w:r>
    </w:p>
    <w:p>
      <w:pPr>
        <w:spacing w:line="280" w:lineRule="auto" w:before="205"/>
        <w:ind w:left="434" w:right="0" w:firstLine="0"/>
        <w:jc w:val="left"/>
        <w:rPr>
          <w:b/>
          <w:sz w:val="20"/>
        </w:rPr>
      </w:pPr>
      <w:r>
        <w:rPr>
          <w:b/>
          <w:sz w:val="20"/>
        </w:rPr>
        <w:t>CONTRATAÇÃO</w:t>
      </w:r>
      <w:r>
        <w:rPr>
          <w:b/>
          <w:spacing w:val="35"/>
          <w:sz w:val="20"/>
        </w:rPr>
        <w:t> </w:t>
      </w:r>
      <w:r>
        <w:rPr>
          <w:b/>
          <w:sz w:val="20"/>
        </w:rPr>
        <w:t>DE</w:t>
      </w:r>
      <w:r>
        <w:rPr>
          <w:b/>
          <w:spacing w:val="35"/>
          <w:sz w:val="20"/>
        </w:rPr>
        <w:t> </w:t>
      </w:r>
      <w:r>
        <w:rPr>
          <w:b/>
          <w:sz w:val="20"/>
        </w:rPr>
        <w:t>EMPRESA</w:t>
      </w:r>
      <w:r>
        <w:rPr>
          <w:b/>
          <w:spacing w:val="25"/>
          <w:sz w:val="20"/>
        </w:rPr>
        <w:t> </w:t>
      </w:r>
      <w:r>
        <w:rPr>
          <w:b/>
          <w:sz w:val="20"/>
        </w:rPr>
        <w:t>ESPECIALIZADA</w:t>
      </w:r>
      <w:r>
        <w:rPr>
          <w:b/>
          <w:spacing w:val="25"/>
          <w:sz w:val="20"/>
        </w:rPr>
        <w:t> </w:t>
      </w:r>
      <w:r>
        <w:rPr>
          <w:b/>
          <w:sz w:val="20"/>
        </w:rPr>
        <w:t>PARA</w:t>
      </w:r>
      <w:r>
        <w:rPr>
          <w:b/>
          <w:spacing w:val="25"/>
          <w:sz w:val="20"/>
        </w:rPr>
        <w:t> </w:t>
      </w:r>
      <w:r>
        <w:rPr>
          <w:b/>
          <w:sz w:val="20"/>
        </w:rPr>
        <w:t>REALIZAÇÃO</w:t>
      </w:r>
      <w:r>
        <w:rPr>
          <w:b/>
          <w:spacing w:val="35"/>
          <w:sz w:val="20"/>
        </w:rPr>
        <w:t> </w:t>
      </w:r>
      <w:r>
        <w:rPr>
          <w:b/>
          <w:sz w:val="20"/>
        </w:rPr>
        <w:t>DE</w:t>
      </w:r>
      <w:r>
        <w:rPr>
          <w:b/>
          <w:spacing w:val="35"/>
          <w:sz w:val="20"/>
        </w:rPr>
        <w:t> </w:t>
      </w:r>
      <w:r>
        <w:rPr>
          <w:b/>
          <w:sz w:val="20"/>
        </w:rPr>
        <w:t>MANUTENÇÃO</w:t>
      </w:r>
      <w:r>
        <w:rPr>
          <w:b/>
          <w:spacing w:val="35"/>
          <w:sz w:val="20"/>
        </w:rPr>
        <w:t> </w:t>
      </w:r>
      <w:r>
        <w:rPr>
          <w:b/>
          <w:sz w:val="20"/>
        </w:rPr>
        <w:t>PREVENTIVA</w:t>
      </w:r>
      <w:r>
        <w:rPr>
          <w:b/>
          <w:spacing w:val="25"/>
          <w:sz w:val="20"/>
        </w:rPr>
        <w:t> </w:t>
      </w:r>
      <w:r>
        <w:rPr>
          <w:b/>
          <w:sz w:val="20"/>
        </w:rPr>
        <w:t>E</w:t>
      </w:r>
      <w:r>
        <w:rPr>
          <w:b/>
          <w:spacing w:val="35"/>
          <w:sz w:val="20"/>
        </w:rPr>
        <w:t> </w:t>
      </w:r>
      <w:r>
        <w:rPr>
          <w:b/>
          <w:sz w:val="20"/>
        </w:rPr>
        <w:t>CORRETIVA</w:t>
      </w:r>
      <w:r>
        <w:rPr>
          <w:b/>
          <w:spacing w:val="25"/>
          <w:sz w:val="20"/>
        </w:rPr>
        <w:t> </w:t>
      </w:r>
      <w:r>
        <w:rPr>
          <w:b/>
          <w:sz w:val="20"/>
        </w:rPr>
        <w:t>EM</w:t>
      </w:r>
      <w:r>
        <w:rPr>
          <w:b/>
          <w:spacing w:val="35"/>
          <w:sz w:val="20"/>
        </w:rPr>
        <w:t> </w:t>
      </w:r>
      <w:r>
        <w:rPr>
          <w:b/>
          <w:sz w:val="20"/>
        </w:rPr>
        <w:t>SISTEMA</w:t>
      </w:r>
      <w:r>
        <w:rPr>
          <w:b/>
          <w:spacing w:val="25"/>
          <w:sz w:val="20"/>
        </w:rPr>
        <w:t> </w:t>
      </w:r>
      <w:r>
        <w:rPr>
          <w:b/>
          <w:sz w:val="20"/>
        </w:rPr>
        <w:t>DE</w:t>
      </w:r>
      <w:r>
        <w:rPr>
          <w:b/>
          <w:spacing w:val="35"/>
          <w:sz w:val="20"/>
        </w:rPr>
        <w:t> </w:t>
      </w:r>
      <w:r>
        <w:rPr>
          <w:b/>
          <w:sz w:val="20"/>
        </w:rPr>
        <w:t>OSMOSE REVERSA DA UNIDADE</w:t>
      </w:r>
      <w:r>
        <w:rPr>
          <w:b/>
          <w:spacing w:val="11"/>
          <w:sz w:val="20"/>
        </w:rPr>
        <w:t> </w:t>
      </w:r>
      <w:r>
        <w:rPr>
          <w:b/>
          <w:sz w:val="20"/>
        </w:rPr>
        <w:t>DE</w:t>
      </w:r>
      <w:r>
        <w:rPr>
          <w:b/>
          <w:spacing w:val="11"/>
          <w:sz w:val="20"/>
        </w:rPr>
        <w:t> </w:t>
      </w:r>
      <w:r>
        <w:rPr>
          <w:b/>
          <w:sz w:val="20"/>
        </w:rPr>
        <w:t>ENFERMAGEM</w:t>
      </w:r>
      <w:r>
        <w:rPr>
          <w:b/>
          <w:spacing w:val="11"/>
          <w:sz w:val="20"/>
        </w:rPr>
        <w:t> </w:t>
      </w:r>
      <w:r>
        <w:rPr>
          <w:b/>
          <w:sz w:val="20"/>
        </w:rPr>
        <w:t>CENTRAL DE</w:t>
      </w:r>
      <w:r>
        <w:rPr>
          <w:b/>
          <w:spacing w:val="11"/>
          <w:sz w:val="20"/>
        </w:rPr>
        <w:t> </w:t>
      </w:r>
      <w:r>
        <w:rPr>
          <w:b/>
          <w:sz w:val="20"/>
        </w:rPr>
        <w:t>MATERAL (UECM)</w:t>
      </w:r>
      <w:r>
        <w:rPr>
          <w:b/>
          <w:spacing w:val="11"/>
          <w:sz w:val="20"/>
        </w:rPr>
        <w:t> </w:t>
      </w:r>
      <w:r>
        <w:rPr>
          <w:b/>
          <w:sz w:val="20"/>
        </w:rPr>
        <w:t>E</w:t>
      </w:r>
      <w:r>
        <w:rPr>
          <w:b/>
          <w:spacing w:val="11"/>
          <w:sz w:val="20"/>
        </w:rPr>
        <w:t> </w:t>
      </w:r>
      <w:r>
        <w:rPr>
          <w:b/>
          <w:sz w:val="20"/>
        </w:rPr>
        <w:t>DO</w:t>
      </w:r>
      <w:r>
        <w:rPr>
          <w:b/>
          <w:spacing w:val="11"/>
          <w:sz w:val="20"/>
        </w:rPr>
        <w:t> </w:t>
      </w:r>
      <w:r>
        <w:rPr>
          <w:b/>
          <w:sz w:val="20"/>
        </w:rPr>
        <w:t>SETOR</w:t>
      </w:r>
      <w:r>
        <w:rPr>
          <w:b/>
          <w:spacing w:val="10"/>
          <w:sz w:val="20"/>
        </w:rPr>
        <w:t> </w:t>
      </w:r>
      <w:r>
        <w:rPr>
          <w:b/>
          <w:sz w:val="20"/>
        </w:rPr>
        <w:t>DE</w:t>
      </w:r>
      <w:r>
        <w:rPr>
          <w:b/>
          <w:spacing w:val="11"/>
          <w:sz w:val="20"/>
        </w:rPr>
        <w:t> </w:t>
      </w:r>
      <w:r>
        <w:rPr>
          <w:b/>
          <w:sz w:val="20"/>
        </w:rPr>
        <w:t>NEFROLOGIA</w:t>
      </w:r>
      <w:r>
        <w:rPr>
          <w:b/>
          <w:spacing w:val="1"/>
          <w:sz w:val="20"/>
        </w:rPr>
        <w:t> </w:t>
      </w:r>
      <w:r>
        <w:rPr>
          <w:b/>
          <w:sz w:val="20"/>
        </w:rPr>
        <w:t>DO</w:t>
      </w:r>
      <w:r>
        <w:rPr>
          <w:b/>
          <w:spacing w:val="10"/>
          <w:sz w:val="20"/>
        </w:rPr>
        <w:t> </w:t>
      </w:r>
      <w:r>
        <w:rPr>
          <w:b/>
          <w:sz w:val="20"/>
        </w:rPr>
        <w:t>HOSPITAL</w:t>
      </w:r>
      <w:r>
        <w:rPr>
          <w:b/>
          <w:spacing w:val="1"/>
          <w:sz w:val="20"/>
        </w:rPr>
        <w:t> </w:t>
      </w:r>
      <w:r>
        <w:rPr>
          <w:b/>
          <w:sz w:val="20"/>
        </w:rPr>
        <w:t>UNIVERSITÁRIO</w:t>
      </w:r>
      <w:r>
        <w:rPr>
          <w:b/>
          <w:spacing w:val="11"/>
          <w:sz w:val="20"/>
        </w:rPr>
        <w:t> </w:t>
      </w:r>
      <w:r>
        <w:rPr>
          <w:b/>
          <w:spacing w:val="-2"/>
          <w:sz w:val="20"/>
        </w:rPr>
        <w:t>PEDRO</w:t>
      </w:r>
    </w:p>
    <w:p>
      <w:pPr>
        <w:pStyle w:val="BodyText"/>
        <w:spacing w:before="2"/>
        <w:ind w:left="434"/>
      </w:pPr>
      <w:r>
        <w:rPr>
          <w:b/>
        </w:rPr>
        <w:t>ERNESTO</w:t>
      </w:r>
      <w:r>
        <w:rPr/>
        <w:t>,</w:t>
      </w:r>
      <w:r>
        <w:rPr>
          <w:spacing w:val="-4"/>
        </w:rPr>
        <w:t> </w:t>
      </w:r>
      <w:r>
        <w:rPr/>
        <w:t>na</w:t>
      </w:r>
      <w:r>
        <w:rPr>
          <w:spacing w:val="-1"/>
        </w:rPr>
        <w:t> </w:t>
      </w:r>
      <w:r>
        <w:rPr/>
        <w:t>forma</w:t>
      </w:r>
      <w:r>
        <w:rPr>
          <w:spacing w:val="-2"/>
        </w:rPr>
        <w:t> </w:t>
      </w:r>
      <w:r>
        <w:rPr/>
        <w:t>estabelecida</w:t>
      </w:r>
      <w:r>
        <w:rPr>
          <w:spacing w:val="-1"/>
        </w:rPr>
        <w:t> </w:t>
      </w:r>
      <w:r>
        <w:rPr/>
        <w:t>neste</w:t>
      </w:r>
      <w:r>
        <w:rPr>
          <w:spacing w:val="-2"/>
        </w:rPr>
        <w:t> </w:t>
      </w:r>
      <w:r>
        <w:rPr/>
        <w:t>Edital</w:t>
      </w:r>
      <w:r>
        <w:rPr>
          <w:spacing w:val="-1"/>
        </w:rPr>
        <w:t> </w:t>
      </w:r>
      <w:r>
        <w:rPr/>
        <w:t>e</w:t>
      </w:r>
      <w:r>
        <w:rPr>
          <w:spacing w:val="-2"/>
        </w:rPr>
        <w:t> </w:t>
      </w:r>
      <w:r>
        <w:rPr/>
        <w:t>seus</w:t>
      </w:r>
      <w:r>
        <w:rPr>
          <w:spacing w:val="-1"/>
        </w:rPr>
        <w:t> </w:t>
      </w:r>
      <w:r>
        <w:rPr>
          <w:spacing w:val="-2"/>
        </w:rPr>
        <w:t>anexos.</w:t>
      </w:r>
    </w:p>
    <w:p>
      <w:pPr>
        <w:pStyle w:val="BodyText"/>
        <w:spacing w:before="0"/>
        <w:ind w:left="0"/>
      </w:pPr>
    </w:p>
    <w:p>
      <w:pPr>
        <w:pStyle w:val="BodyText"/>
        <w:spacing w:before="75"/>
        <w:ind w:left="0"/>
      </w:pPr>
    </w:p>
    <w:p>
      <w:pPr>
        <w:pStyle w:val="Heading4"/>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pStyle w:val="BodyText"/>
        <w:spacing w:before="0"/>
        <w:ind w:left="0"/>
        <w:rPr>
          <w:b/>
        </w:rPr>
      </w:pPr>
    </w:p>
    <w:p>
      <w:pPr>
        <w:pStyle w:val="BodyText"/>
        <w:spacing w:before="45"/>
        <w:ind w:left="0"/>
        <w:rPr>
          <w:b/>
        </w:rPr>
      </w:pPr>
    </w:p>
    <w:p>
      <w:pPr>
        <w:spacing w:before="0"/>
        <w:ind w:left="434" w:right="0" w:firstLine="0"/>
        <w:jc w:val="left"/>
        <w:rPr>
          <w:b/>
          <w:sz w:val="20"/>
        </w:rPr>
      </w:pPr>
      <w:r>
        <w:rPr>
          <w:b/>
          <w:sz w:val="20"/>
        </w:rPr>
        <w:t>R$</w:t>
      </w:r>
      <w:r>
        <w:rPr>
          <w:b/>
          <w:spacing w:val="-11"/>
          <w:sz w:val="20"/>
        </w:rPr>
        <w:t> </w:t>
      </w:r>
      <w:r>
        <w:rPr>
          <w:b/>
          <w:sz w:val="20"/>
        </w:rPr>
        <w:t>4.566.296,88</w:t>
      </w:r>
      <w:r>
        <w:rPr>
          <w:b/>
          <w:spacing w:val="-4"/>
          <w:sz w:val="20"/>
        </w:rPr>
        <w:t> </w:t>
      </w:r>
      <w:r>
        <w:rPr>
          <w:b/>
          <w:sz w:val="20"/>
        </w:rPr>
        <w:t>(quatro</w:t>
      </w:r>
      <w:r>
        <w:rPr>
          <w:b/>
          <w:spacing w:val="-4"/>
          <w:sz w:val="20"/>
        </w:rPr>
        <w:t> </w:t>
      </w:r>
      <w:r>
        <w:rPr>
          <w:b/>
          <w:sz w:val="20"/>
        </w:rPr>
        <w:t>milhões,</w:t>
      </w:r>
      <w:r>
        <w:rPr>
          <w:b/>
          <w:spacing w:val="-4"/>
          <w:sz w:val="20"/>
        </w:rPr>
        <w:t> </w:t>
      </w:r>
      <w:r>
        <w:rPr>
          <w:b/>
          <w:sz w:val="20"/>
        </w:rPr>
        <w:t>quinhentos</w:t>
      </w:r>
      <w:r>
        <w:rPr>
          <w:b/>
          <w:spacing w:val="-5"/>
          <w:sz w:val="20"/>
        </w:rPr>
        <w:t> </w:t>
      </w:r>
      <w:r>
        <w:rPr>
          <w:b/>
          <w:sz w:val="20"/>
        </w:rPr>
        <w:t>e</w:t>
      </w:r>
      <w:r>
        <w:rPr>
          <w:b/>
          <w:spacing w:val="-8"/>
          <w:sz w:val="20"/>
        </w:rPr>
        <w:t> </w:t>
      </w:r>
      <w:r>
        <w:rPr>
          <w:b/>
          <w:sz w:val="20"/>
        </w:rPr>
        <w:t>sessenta</w:t>
      </w:r>
      <w:r>
        <w:rPr>
          <w:b/>
          <w:spacing w:val="-4"/>
          <w:sz w:val="20"/>
        </w:rPr>
        <w:t> </w:t>
      </w:r>
      <w:r>
        <w:rPr>
          <w:b/>
          <w:sz w:val="20"/>
        </w:rPr>
        <w:t>e</w:t>
      </w:r>
      <w:r>
        <w:rPr>
          <w:b/>
          <w:spacing w:val="-4"/>
          <w:sz w:val="20"/>
        </w:rPr>
        <w:t> </w:t>
      </w:r>
      <w:r>
        <w:rPr>
          <w:b/>
          <w:sz w:val="20"/>
        </w:rPr>
        <w:t>seis</w:t>
      </w:r>
      <w:r>
        <w:rPr>
          <w:b/>
          <w:spacing w:val="-5"/>
          <w:sz w:val="20"/>
        </w:rPr>
        <w:t> </w:t>
      </w:r>
      <w:r>
        <w:rPr>
          <w:b/>
          <w:sz w:val="20"/>
        </w:rPr>
        <w:t>mil</w:t>
      </w:r>
      <w:r>
        <w:rPr>
          <w:b/>
          <w:spacing w:val="-4"/>
          <w:sz w:val="20"/>
        </w:rPr>
        <w:t> </w:t>
      </w:r>
      <w:r>
        <w:rPr>
          <w:b/>
          <w:sz w:val="20"/>
        </w:rPr>
        <w:t>e</w:t>
      </w:r>
      <w:r>
        <w:rPr>
          <w:b/>
          <w:spacing w:val="-8"/>
          <w:sz w:val="20"/>
        </w:rPr>
        <w:t> </w:t>
      </w:r>
      <w:r>
        <w:rPr>
          <w:b/>
          <w:sz w:val="20"/>
        </w:rPr>
        <w:t>duzentos</w:t>
      </w:r>
      <w:r>
        <w:rPr>
          <w:b/>
          <w:spacing w:val="-8"/>
          <w:sz w:val="20"/>
        </w:rPr>
        <w:t> </w:t>
      </w:r>
      <w:r>
        <w:rPr>
          <w:b/>
          <w:sz w:val="20"/>
        </w:rPr>
        <w:t>e</w:t>
      </w:r>
      <w:r>
        <w:rPr>
          <w:b/>
          <w:spacing w:val="-4"/>
          <w:sz w:val="20"/>
        </w:rPr>
        <w:t> </w:t>
      </w:r>
      <w:r>
        <w:rPr>
          <w:b/>
          <w:sz w:val="20"/>
        </w:rPr>
        <w:t>noventa</w:t>
      </w:r>
      <w:r>
        <w:rPr>
          <w:b/>
          <w:spacing w:val="-4"/>
          <w:sz w:val="20"/>
        </w:rPr>
        <w:t> </w:t>
      </w:r>
      <w:r>
        <w:rPr>
          <w:b/>
          <w:sz w:val="20"/>
        </w:rPr>
        <w:t>e</w:t>
      </w:r>
      <w:r>
        <w:rPr>
          <w:b/>
          <w:spacing w:val="-5"/>
          <w:sz w:val="20"/>
        </w:rPr>
        <w:t> </w:t>
      </w:r>
      <w:r>
        <w:rPr>
          <w:b/>
          <w:sz w:val="20"/>
        </w:rPr>
        <w:t>seis</w:t>
      </w:r>
      <w:r>
        <w:rPr>
          <w:b/>
          <w:spacing w:val="-4"/>
          <w:sz w:val="20"/>
        </w:rPr>
        <w:t> </w:t>
      </w:r>
      <w:r>
        <w:rPr>
          <w:b/>
          <w:sz w:val="20"/>
        </w:rPr>
        <w:t>reais</w:t>
      </w:r>
      <w:r>
        <w:rPr>
          <w:b/>
          <w:spacing w:val="-4"/>
          <w:sz w:val="20"/>
        </w:rPr>
        <w:t> </w:t>
      </w:r>
      <w:r>
        <w:rPr>
          <w:b/>
          <w:sz w:val="20"/>
        </w:rPr>
        <w:t>e</w:t>
      </w:r>
      <w:r>
        <w:rPr>
          <w:b/>
          <w:spacing w:val="-5"/>
          <w:sz w:val="20"/>
        </w:rPr>
        <w:t> </w:t>
      </w:r>
      <w:r>
        <w:rPr>
          <w:b/>
          <w:sz w:val="20"/>
        </w:rPr>
        <w:t>oitenta</w:t>
      </w:r>
      <w:r>
        <w:rPr>
          <w:b/>
          <w:spacing w:val="-4"/>
          <w:sz w:val="20"/>
        </w:rPr>
        <w:t> </w:t>
      </w:r>
      <w:r>
        <w:rPr>
          <w:b/>
          <w:sz w:val="20"/>
        </w:rPr>
        <w:t>e</w:t>
      </w:r>
      <w:r>
        <w:rPr>
          <w:b/>
          <w:spacing w:val="-4"/>
          <w:sz w:val="20"/>
        </w:rPr>
        <w:t> </w:t>
      </w:r>
      <w:r>
        <w:rPr>
          <w:b/>
          <w:sz w:val="20"/>
        </w:rPr>
        <w:t>oito</w:t>
      </w:r>
      <w:r>
        <w:rPr>
          <w:b/>
          <w:spacing w:val="-4"/>
          <w:sz w:val="20"/>
        </w:rPr>
        <w:t> </w:t>
      </w:r>
      <w:r>
        <w:rPr>
          <w:b/>
          <w:spacing w:val="-2"/>
          <w:sz w:val="20"/>
        </w:rPr>
        <w:t>centavos).</w:t>
      </w:r>
    </w:p>
    <w:p>
      <w:pPr>
        <w:pStyle w:val="BodyText"/>
        <w:spacing w:before="0"/>
        <w:ind w:left="0"/>
        <w:rPr>
          <w:b/>
        </w:rPr>
      </w:pPr>
    </w:p>
    <w:p>
      <w:pPr>
        <w:pStyle w:val="BodyText"/>
        <w:spacing w:before="75"/>
        <w:ind w:left="0"/>
        <w:rPr>
          <w:b/>
        </w:rPr>
      </w:pPr>
    </w:p>
    <w:p>
      <w:pPr>
        <w:pStyle w:val="Heading4"/>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10/07/2025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ind w:left="0"/>
      </w:pPr>
    </w:p>
    <w:p>
      <w:pPr>
        <w:pStyle w:val="BodyText"/>
        <w:spacing w:before="75"/>
        <w:ind w:left="0"/>
      </w:pPr>
    </w:p>
    <w:p>
      <w:pPr>
        <w:pStyle w:val="Heading4"/>
        <w:spacing w:line="408" w:lineRule="auto"/>
        <w:ind w:left="434" w:right="11050"/>
        <w:rPr>
          <w:b w:val="0"/>
        </w:rPr>
      </w:pPr>
      <w:r>
        <w:rPr/>
        <w:t>CRITÉRIO DE JULGAMENTO: MENOR</w:t>
      </w:r>
      <w:r>
        <w:rPr>
          <w:spacing w:val="-13"/>
        </w:rPr>
        <w:t> </w:t>
      </w:r>
      <w:r>
        <w:rPr/>
        <w:t>PREÇO</w:t>
      </w:r>
      <w:r>
        <w:rPr>
          <w:spacing w:val="-12"/>
        </w:rPr>
        <w:t> </w:t>
      </w:r>
      <w:r>
        <w:rPr/>
        <w:t>GLOBAL</w:t>
      </w:r>
      <w:r>
        <w:rPr>
          <w:spacing w:val="-13"/>
        </w:rPr>
        <w:t> </w:t>
      </w:r>
      <w:r>
        <w:rPr/>
        <w:t>POR</w:t>
      </w:r>
      <w:r>
        <w:rPr>
          <w:spacing w:val="-11"/>
        </w:rPr>
        <w:t> </w:t>
      </w:r>
      <w:r>
        <w:rPr/>
        <w:t>LOTE</w:t>
      </w:r>
      <w:r>
        <w:rPr>
          <w:b w:val="0"/>
        </w:rPr>
        <w:t>.</w:t>
      </w:r>
    </w:p>
    <w:p>
      <w:pPr>
        <w:pStyle w:val="BodyText"/>
        <w:spacing w:before="52"/>
        <w:ind w:left="0"/>
      </w:pPr>
    </w:p>
    <w:p>
      <w:pPr>
        <w:pStyle w:val="BodyText"/>
        <w:spacing w:after="0"/>
        <w:sectPr>
          <w:type w:val="continuous"/>
          <w:pgSz w:w="15840" w:h="24480"/>
          <w:pgMar w:top="740" w:bottom="280" w:left="360" w:right="360"/>
        </w:sectPr>
      </w:pPr>
    </w:p>
    <w:p>
      <w:pPr>
        <w:spacing w:before="92"/>
        <w:ind w:left="43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BodyText"/>
        <w:spacing w:before="160"/>
        <w:ind w:left="434"/>
      </w:pPr>
      <w:r>
        <w:rPr>
          <w:spacing w:val="-2"/>
        </w:rPr>
        <w:t>Aberto.</w:t>
      </w:r>
    </w:p>
    <w:p>
      <w:pPr>
        <w:spacing w:line="240" w:lineRule="auto" w:before="0"/>
        <w:rPr>
          <w:sz w:val="26"/>
        </w:rPr>
      </w:pPr>
      <w:r>
        <w:rPr/>
        <w:br w:type="column"/>
      </w:r>
      <w:r>
        <w:rPr>
          <w:sz w:val="26"/>
        </w:rPr>
      </w:r>
    </w:p>
    <w:p>
      <w:pPr>
        <w:pStyle w:val="BodyText"/>
        <w:spacing w:before="0"/>
        <w:ind w:left="0"/>
        <w:rPr>
          <w:sz w:val="26"/>
        </w:rPr>
      </w:pPr>
    </w:p>
    <w:p>
      <w:pPr>
        <w:pStyle w:val="BodyText"/>
        <w:spacing w:before="68"/>
        <w:ind w:left="0"/>
        <w:rPr>
          <w:sz w:val="26"/>
        </w:rPr>
      </w:pPr>
    </w:p>
    <w:p>
      <w:pPr>
        <w:pStyle w:val="Title"/>
        <w:spacing w:line="458" w:lineRule="auto" w:before="1"/>
        <w:ind w:left="434" w:right="5395" w:firstLine="686"/>
      </w:pPr>
      <w:r>
        <w:rPr/>
        <w:t>EDITAL DE LICITAÇÃO PREGÃO</w:t>
      </w:r>
      <w:r>
        <w:rPr>
          <w:spacing w:val="-17"/>
        </w:rPr>
        <w:t> </w:t>
      </w:r>
      <w:r>
        <w:rPr/>
        <w:t>ELETRÔNICO</w:t>
      </w:r>
      <w:r>
        <w:rPr>
          <w:spacing w:val="-16"/>
        </w:rPr>
        <w:t> </w:t>
      </w:r>
      <w:r>
        <w:rPr/>
        <w:t>Nº</w:t>
      </w:r>
      <w:r>
        <w:rPr>
          <w:spacing w:val="-16"/>
        </w:rPr>
        <w:t> </w:t>
      </w:r>
      <w:r>
        <w:rPr/>
        <w:t>311/2025</w:t>
      </w:r>
    </w:p>
    <w:p>
      <w:pPr>
        <w:pStyle w:val="Title"/>
        <w:spacing w:after="0" w:line="458" w:lineRule="auto"/>
        <w:sectPr>
          <w:type w:val="continuous"/>
          <w:pgSz w:w="15840" w:h="24480"/>
          <w:pgMar w:top="740" w:bottom="280" w:left="360" w:right="360"/>
          <w:cols w:num="2" w:equalWidth="0">
            <w:col w:w="2427" w:space="2550"/>
            <w:col w:w="10143"/>
          </w:cols>
        </w:sectPr>
      </w:pPr>
    </w:p>
    <w:p>
      <w:pPr>
        <w:pStyle w:val="BodyText"/>
        <w:spacing w:before="63"/>
        <w:ind w:left="0"/>
        <w:rPr>
          <w:b/>
        </w:rPr>
      </w:pPr>
    </w:p>
    <w:p>
      <w:pPr>
        <w:spacing w:line="280" w:lineRule="auto" w:before="1"/>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ind w:left="0"/>
      </w:pPr>
    </w:p>
    <w:p>
      <w:pPr>
        <w:pStyle w:val="BodyText"/>
        <w:spacing w:before="16"/>
        <w:ind w:left="0"/>
      </w:pPr>
    </w:p>
    <w:p>
      <w:pPr>
        <w:pStyle w:val="Heading4"/>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spacing w:before="41"/>
        <w:ind w:left="0"/>
        <w:rPr>
          <w:b/>
        </w:rPr>
      </w:pPr>
    </w:p>
    <w:p>
      <w:pPr>
        <w:pStyle w:val="Heading5"/>
        <w:numPr>
          <w:ilvl w:val="1"/>
          <w:numId w:val="1"/>
        </w:numPr>
        <w:tabs>
          <w:tab w:pos="945" w:val="left" w:leader="none"/>
        </w:tabs>
        <w:spacing w:line="280" w:lineRule="auto" w:before="0" w:after="0"/>
        <w:ind w:left="539" w:right="628" w:firstLine="0"/>
        <w:jc w:val="left"/>
        <w:rPr>
          <w:b w:val="0"/>
        </w:rPr>
      </w:pPr>
      <w:r>
        <w:rPr>
          <w:b w:val="0"/>
        </w:rPr>
        <w:t>O</w:t>
      </w:r>
      <w:r>
        <w:rPr>
          <w:b w:val="0"/>
          <w:spacing w:val="40"/>
        </w:rPr>
        <w:t> </w:t>
      </w:r>
      <w:r>
        <w:rPr>
          <w:b w:val="0"/>
        </w:rPr>
        <w:t>objeto</w:t>
      </w:r>
      <w:r>
        <w:rPr>
          <w:b w:val="0"/>
          <w:spacing w:val="40"/>
        </w:rPr>
        <w:t> </w:t>
      </w:r>
      <w:r>
        <w:rPr>
          <w:b w:val="0"/>
        </w:rPr>
        <w:t>da</w:t>
      </w:r>
      <w:r>
        <w:rPr>
          <w:b w:val="0"/>
          <w:spacing w:val="40"/>
        </w:rPr>
        <w:t> </w:t>
      </w:r>
      <w:r>
        <w:rPr>
          <w:b w:val="0"/>
        </w:rPr>
        <w:t>presente</w:t>
      </w:r>
      <w:r>
        <w:rPr>
          <w:b w:val="0"/>
          <w:spacing w:val="40"/>
        </w:rPr>
        <w:t> </w:t>
      </w:r>
      <w:r>
        <w:rPr>
          <w:b w:val="0"/>
        </w:rPr>
        <w:t>licitação</w:t>
      </w:r>
      <w:r>
        <w:rPr>
          <w:b w:val="0"/>
          <w:spacing w:val="40"/>
        </w:rPr>
        <w:t> </w:t>
      </w:r>
      <w:r>
        <w:rPr>
          <w:b w:val="0"/>
        </w:rPr>
        <w:t>é</w:t>
      </w:r>
      <w:r>
        <w:rPr>
          <w:b w:val="0"/>
          <w:spacing w:val="40"/>
        </w:rPr>
        <w:t> </w:t>
      </w:r>
      <w:r>
        <w:rPr>
          <w:b w:val="0"/>
        </w:rPr>
        <w:t>a</w:t>
      </w:r>
      <w:r>
        <w:rPr>
          <w:b w:val="0"/>
          <w:spacing w:val="40"/>
        </w:rPr>
        <w:t> </w:t>
      </w:r>
      <w:r>
        <w:rPr/>
        <w:t>CONTRATAÇÃO</w:t>
      </w:r>
      <w:r>
        <w:rPr>
          <w:spacing w:val="40"/>
        </w:rPr>
        <w:t> </w:t>
      </w:r>
      <w:r>
        <w:rPr/>
        <w:t>DE</w:t>
      </w:r>
      <w:r>
        <w:rPr>
          <w:spacing w:val="40"/>
        </w:rPr>
        <w:t> </w:t>
      </w:r>
      <w:r>
        <w:rPr/>
        <w:t>EMPRESA</w:t>
      </w:r>
      <w:r>
        <w:rPr>
          <w:spacing w:val="38"/>
        </w:rPr>
        <w:t> </w:t>
      </w:r>
      <w:r>
        <w:rPr/>
        <w:t>ESPECIALIZADA</w:t>
      </w:r>
      <w:r>
        <w:rPr>
          <w:spacing w:val="38"/>
        </w:rPr>
        <w:t> </w:t>
      </w:r>
      <w:r>
        <w:rPr/>
        <w:t>PARA</w:t>
      </w:r>
      <w:r>
        <w:rPr>
          <w:spacing w:val="38"/>
        </w:rPr>
        <w:t> </w:t>
      </w:r>
      <w:r>
        <w:rPr/>
        <w:t>REALIZAÇÃO</w:t>
      </w:r>
      <w:r>
        <w:rPr>
          <w:spacing w:val="40"/>
        </w:rPr>
        <w:t> </w:t>
      </w:r>
      <w:r>
        <w:rPr/>
        <w:t>DE</w:t>
      </w:r>
      <w:r>
        <w:rPr>
          <w:spacing w:val="40"/>
        </w:rPr>
        <w:t> </w:t>
      </w:r>
      <w:r>
        <w:rPr/>
        <w:t>MANUTENÇÃO</w:t>
      </w:r>
      <w:r>
        <w:rPr>
          <w:spacing w:val="40"/>
        </w:rPr>
        <w:t> </w:t>
      </w:r>
      <w:r>
        <w:rPr/>
        <w:t>PREVENTIVA</w:t>
      </w:r>
      <w:r>
        <w:rPr>
          <w:spacing w:val="38"/>
        </w:rPr>
        <w:t> </w:t>
      </w:r>
      <w:r>
        <w:rPr/>
        <w:t>E CORRETIVA</w:t>
      </w:r>
      <w:r>
        <w:rPr>
          <w:spacing w:val="59"/>
        </w:rPr>
        <w:t> </w:t>
      </w:r>
      <w:r>
        <w:rPr/>
        <w:t>EM</w:t>
      </w:r>
      <w:r>
        <w:rPr>
          <w:spacing w:val="70"/>
        </w:rPr>
        <w:t> </w:t>
      </w:r>
      <w:r>
        <w:rPr/>
        <w:t>SISTEMA</w:t>
      </w:r>
      <w:r>
        <w:rPr>
          <w:spacing w:val="59"/>
        </w:rPr>
        <w:t> </w:t>
      </w:r>
      <w:r>
        <w:rPr/>
        <w:t>DE</w:t>
      </w:r>
      <w:r>
        <w:rPr>
          <w:spacing w:val="70"/>
        </w:rPr>
        <w:t> </w:t>
      </w:r>
      <w:r>
        <w:rPr/>
        <w:t>OSMOSE</w:t>
      </w:r>
      <w:r>
        <w:rPr>
          <w:spacing w:val="70"/>
        </w:rPr>
        <w:t> </w:t>
      </w:r>
      <w:r>
        <w:rPr/>
        <w:t>REVERSA</w:t>
      </w:r>
      <w:r>
        <w:rPr>
          <w:spacing w:val="59"/>
        </w:rPr>
        <w:t> </w:t>
      </w:r>
      <w:r>
        <w:rPr/>
        <w:t>DA</w:t>
      </w:r>
      <w:r>
        <w:rPr>
          <w:spacing w:val="59"/>
        </w:rPr>
        <w:t> </w:t>
      </w:r>
      <w:r>
        <w:rPr/>
        <w:t>UNIDADE</w:t>
      </w:r>
      <w:r>
        <w:rPr>
          <w:spacing w:val="70"/>
        </w:rPr>
        <w:t> </w:t>
      </w:r>
      <w:r>
        <w:rPr/>
        <w:t>DE</w:t>
      </w:r>
      <w:r>
        <w:rPr>
          <w:spacing w:val="70"/>
        </w:rPr>
        <w:t> </w:t>
      </w:r>
      <w:r>
        <w:rPr/>
        <w:t>ENFERMAGEM</w:t>
      </w:r>
      <w:r>
        <w:rPr>
          <w:spacing w:val="70"/>
        </w:rPr>
        <w:t> </w:t>
      </w:r>
      <w:r>
        <w:rPr/>
        <w:t>CENTRAL</w:t>
      </w:r>
      <w:r>
        <w:rPr>
          <w:spacing w:val="59"/>
        </w:rPr>
        <w:t> </w:t>
      </w:r>
      <w:r>
        <w:rPr/>
        <w:t>DE</w:t>
      </w:r>
      <w:r>
        <w:rPr>
          <w:spacing w:val="70"/>
        </w:rPr>
        <w:t> </w:t>
      </w:r>
      <w:r>
        <w:rPr/>
        <w:t>MATERAL</w:t>
      </w:r>
      <w:r>
        <w:rPr>
          <w:spacing w:val="59"/>
        </w:rPr>
        <w:t> </w:t>
      </w:r>
      <w:r>
        <w:rPr/>
        <w:t>(UECM)</w:t>
      </w:r>
      <w:r>
        <w:rPr>
          <w:spacing w:val="70"/>
        </w:rPr>
        <w:t> </w:t>
      </w:r>
      <w:r>
        <w:rPr/>
        <w:t>E</w:t>
      </w:r>
      <w:r>
        <w:rPr>
          <w:spacing w:val="70"/>
        </w:rPr>
        <w:t> </w:t>
      </w:r>
      <w:r>
        <w:rPr/>
        <w:t>DO</w:t>
      </w:r>
      <w:r>
        <w:rPr>
          <w:spacing w:val="70"/>
        </w:rPr>
        <w:t> </w:t>
      </w:r>
      <w:r>
        <w:rPr/>
        <w:t>SETOR</w:t>
      </w:r>
      <w:r>
        <w:rPr>
          <w:spacing w:val="70"/>
        </w:rPr>
        <w:t> </w:t>
      </w:r>
      <w:r>
        <w:rPr/>
        <w:t>DE</w:t>
      </w:r>
    </w:p>
    <w:p>
      <w:pPr>
        <w:spacing w:before="2"/>
        <w:ind w:left="539" w:right="0" w:firstLine="0"/>
        <w:jc w:val="both"/>
        <w:rPr>
          <w:sz w:val="20"/>
        </w:rPr>
      </w:pPr>
      <w:r>
        <w:rPr>
          <w:b/>
          <w:sz w:val="20"/>
        </w:rPr>
        <w:t>NEFROLOGIA</w:t>
      </w:r>
      <w:r>
        <w:rPr>
          <w:b/>
          <w:spacing w:val="-13"/>
          <w:sz w:val="20"/>
        </w:rPr>
        <w:t> </w:t>
      </w:r>
      <w:r>
        <w:rPr>
          <w:b/>
          <w:sz w:val="20"/>
        </w:rPr>
        <w:t>DO</w:t>
      </w:r>
      <w:r>
        <w:rPr>
          <w:b/>
          <w:spacing w:val="-3"/>
          <w:sz w:val="20"/>
        </w:rPr>
        <w:t> </w:t>
      </w:r>
      <w:r>
        <w:rPr>
          <w:b/>
          <w:sz w:val="20"/>
        </w:rPr>
        <w:t>HOSPITAL</w:t>
      </w:r>
      <w:r>
        <w:rPr>
          <w:b/>
          <w:spacing w:val="-13"/>
          <w:sz w:val="20"/>
        </w:rPr>
        <w:t> </w:t>
      </w:r>
      <w:r>
        <w:rPr>
          <w:b/>
          <w:sz w:val="20"/>
        </w:rPr>
        <w:t>UNIVERSITÁRIO</w:t>
      </w:r>
      <w:r>
        <w:rPr>
          <w:b/>
          <w:spacing w:val="-2"/>
          <w:sz w:val="20"/>
        </w:rPr>
        <w:t> </w:t>
      </w:r>
      <w:r>
        <w:rPr>
          <w:b/>
          <w:sz w:val="20"/>
        </w:rPr>
        <w:t>PEDRO</w:t>
      </w:r>
      <w:r>
        <w:rPr>
          <w:b/>
          <w:spacing w:val="-2"/>
          <w:sz w:val="20"/>
        </w:rPr>
        <w:t> </w:t>
      </w:r>
      <w:r>
        <w:rPr>
          <w:b/>
          <w:sz w:val="20"/>
        </w:rPr>
        <w:t>ERNESTO</w:t>
      </w:r>
      <w:r>
        <w:rPr>
          <w:b/>
          <w:spacing w:val="-1"/>
          <w:sz w:val="20"/>
        </w:rPr>
        <w:t> </w:t>
      </w:r>
      <w:r>
        <w:rPr>
          <w:sz w:val="20"/>
        </w:rPr>
        <w:t>conforme</w:t>
      </w:r>
      <w:r>
        <w:rPr>
          <w:spacing w:val="-3"/>
          <w:sz w:val="20"/>
        </w:rPr>
        <w:t> </w:t>
      </w:r>
      <w:r>
        <w:rPr>
          <w:sz w:val="20"/>
        </w:rPr>
        <w:t>condições,</w:t>
      </w:r>
      <w:r>
        <w:rPr>
          <w:spacing w:val="-2"/>
          <w:sz w:val="20"/>
        </w:rPr>
        <w:t> </w:t>
      </w:r>
      <w:r>
        <w:rPr>
          <w:sz w:val="20"/>
        </w:rPr>
        <w:t>quantidades</w:t>
      </w:r>
      <w:r>
        <w:rPr>
          <w:spacing w:val="-2"/>
          <w:sz w:val="20"/>
        </w:rPr>
        <w:t> </w:t>
      </w:r>
      <w:r>
        <w:rPr>
          <w:sz w:val="20"/>
        </w:rPr>
        <w:t>e</w:t>
      </w:r>
      <w:r>
        <w:rPr>
          <w:spacing w:val="-2"/>
          <w:sz w:val="20"/>
        </w:rPr>
        <w:t> </w:t>
      </w:r>
      <w:r>
        <w:rPr>
          <w:sz w:val="20"/>
        </w:rPr>
        <w:t>exigências</w:t>
      </w:r>
      <w:r>
        <w:rPr>
          <w:spacing w:val="-2"/>
          <w:sz w:val="20"/>
        </w:rPr>
        <w:t> </w:t>
      </w:r>
      <w:r>
        <w:rPr>
          <w:sz w:val="20"/>
        </w:rPr>
        <w:t>estabelecidas</w:t>
      </w:r>
      <w:r>
        <w:rPr>
          <w:spacing w:val="-3"/>
          <w:sz w:val="20"/>
        </w:rPr>
        <w:t> </w:t>
      </w:r>
      <w:r>
        <w:rPr>
          <w:sz w:val="20"/>
        </w:rPr>
        <w:t>neste</w:t>
      </w:r>
      <w:r>
        <w:rPr>
          <w:spacing w:val="-2"/>
          <w:sz w:val="20"/>
        </w:rPr>
        <w:t> </w:t>
      </w:r>
      <w:r>
        <w:rPr>
          <w:sz w:val="20"/>
        </w:rPr>
        <w:t>Edital</w:t>
      </w:r>
      <w:r>
        <w:rPr>
          <w:spacing w:val="-2"/>
          <w:sz w:val="20"/>
        </w:rPr>
        <w:t> </w:t>
      </w:r>
      <w:r>
        <w:rPr>
          <w:sz w:val="20"/>
        </w:rPr>
        <w:t>e</w:t>
      </w:r>
      <w:r>
        <w:rPr>
          <w:spacing w:val="-2"/>
          <w:sz w:val="20"/>
        </w:rPr>
        <w:t> </w:t>
      </w:r>
      <w:r>
        <w:rPr>
          <w:sz w:val="20"/>
        </w:rPr>
        <w:t>seus</w:t>
      </w:r>
      <w:r>
        <w:rPr>
          <w:spacing w:val="-2"/>
          <w:sz w:val="20"/>
        </w:rPr>
        <w:t> anexos.</w:t>
      </w:r>
    </w:p>
    <w:p>
      <w:pPr>
        <w:pStyle w:val="Heading3"/>
        <w:numPr>
          <w:ilvl w:val="1"/>
          <w:numId w:val="1"/>
        </w:numPr>
        <w:tabs>
          <w:tab w:pos="918" w:val="left" w:leader="none"/>
        </w:tabs>
        <w:spacing w:line="256" w:lineRule="auto" w:before="126" w:after="0"/>
        <w:ind w:left="539" w:right="643" w:firstLine="0"/>
        <w:jc w:val="left"/>
        <w:rPr>
          <w:sz w:val="20"/>
        </w:rPr>
      </w:pPr>
      <w:r>
        <w:rPr/>
        <w:t>A</w:t>
      </w:r>
      <w:r>
        <w:rPr>
          <w:spacing w:val="16"/>
        </w:rPr>
        <w:t> </w:t>
      </w:r>
      <w:r>
        <w:rPr/>
        <w:t>licitação</w:t>
      </w:r>
      <w:r>
        <w:rPr>
          <w:spacing w:val="28"/>
        </w:rPr>
        <w:t> </w:t>
      </w:r>
      <w:r>
        <w:rPr/>
        <w:t>será</w:t>
      </w:r>
      <w:r>
        <w:rPr>
          <w:spacing w:val="28"/>
        </w:rPr>
        <w:t> </w:t>
      </w:r>
      <w:r>
        <w:rPr/>
        <w:t>realizada</w:t>
      </w:r>
      <w:r>
        <w:rPr>
          <w:spacing w:val="28"/>
        </w:rPr>
        <w:t> </w:t>
      </w:r>
      <w:r>
        <w:rPr/>
        <w:t>em</w:t>
      </w:r>
      <w:r>
        <w:rPr>
          <w:spacing w:val="28"/>
        </w:rPr>
        <w:t> </w:t>
      </w:r>
      <w:r>
        <w:rPr/>
        <w:t>lote</w:t>
      </w:r>
      <w:r>
        <w:rPr>
          <w:spacing w:val="28"/>
        </w:rPr>
        <w:t> </w:t>
      </w:r>
      <w:r>
        <w:rPr/>
        <w:t>único,</w:t>
      </w:r>
      <w:r>
        <w:rPr>
          <w:spacing w:val="28"/>
        </w:rPr>
        <w:t> </w:t>
      </w:r>
      <w:r>
        <w:rPr/>
        <w:t>formado</w:t>
      </w:r>
      <w:r>
        <w:rPr>
          <w:spacing w:val="28"/>
        </w:rPr>
        <w:t> </w:t>
      </w:r>
      <w:r>
        <w:rPr/>
        <w:t>por</w:t>
      </w:r>
      <w:r>
        <w:rPr>
          <w:spacing w:val="28"/>
        </w:rPr>
        <w:t> </w:t>
      </w:r>
      <w:r>
        <w:rPr/>
        <w:t>1</w:t>
      </w:r>
      <w:r>
        <w:rPr>
          <w:spacing w:val="28"/>
        </w:rPr>
        <w:t> </w:t>
      </w:r>
      <w:r>
        <w:rPr/>
        <w:t>item,</w:t>
      </w:r>
      <w:r>
        <w:rPr>
          <w:spacing w:val="28"/>
        </w:rPr>
        <w:t> </w:t>
      </w:r>
      <w:r>
        <w:rPr/>
        <w:t>conforme</w:t>
      </w:r>
      <w:r>
        <w:rPr>
          <w:spacing w:val="28"/>
        </w:rPr>
        <w:t> </w:t>
      </w:r>
      <w:r>
        <w:rPr/>
        <w:t>tabela</w:t>
      </w:r>
      <w:r>
        <w:rPr>
          <w:spacing w:val="28"/>
        </w:rPr>
        <w:t> </w:t>
      </w:r>
      <w:r>
        <w:rPr/>
        <w:t>abaixo,</w:t>
      </w:r>
      <w:r>
        <w:rPr>
          <w:spacing w:val="28"/>
        </w:rPr>
        <w:t> </w:t>
      </w:r>
      <w:r>
        <w:rPr/>
        <w:t>devendo</w:t>
      </w:r>
      <w:r>
        <w:rPr>
          <w:spacing w:val="28"/>
        </w:rPr>
        <w:t> </w:t>
      </w:r>
      <w:r>
        <w:rPr/>
        <w:t>o</w:t>
      </w:r>
      <w:r>
        <w:rPr>
          <w:spacing w:val="28"/>
        </w:rPr>
        <w:t> </w:t>
      </w:r>
      <w:r>
        <w:rPr/>
        <w:t>licitante</w:t>
      </w:r>
      <w:r>
        <w:rPr>
          <w:spacing w:val="28"/>
        </w:rPr>
        <w:t> </w:t>
      </w:r>
      <w:r>
        <w:rPr/>
        <w:t>oferecer</w:t>
      </w:r>
      <w:r>
        <w:rPr>
          <w:spacing w:val="28"/>
        </w:rPr>
        <w:t> </w:t>
      </w:r>
      <w:r>
        <w:rPr/>
        <w:t>proposta</w:t>
      </w:r>
      <w:r>
        <w:rPr>
          <w:spacing w:val="28"/>
        </w:rPr>
        <w:t> </w:t>
      </w:r>
      <w:r>
        <w:rPr/>
        <w:t>para</w:t>
      </w:r>
      <w:r>
        <w:rPr>
          <w:spacing w:val="28"/>
        </w:rPr>
        <w:t> </w:t>
      </w:r>
      <w:r>
        <w:rPr/>
        <w:t>todo</w:t>
      </w:r>
      <w:r>
        <w:rPr>
          <w:spacing w:val="28"/>
        </w:rPr>
        <w:t> </w:t>
      </w:r>
      <w:r>
        <w:rPr/>
        <w:t>o</w:t>
      </w:r>
      <w:r>
        <w:rPr>
          <w:spacing w:val="28"/>
        </w:rPr>
        <w:t> </w:t>
      </w:r>
      <w:r>
        <w:rPr/>
        <w:t>item</w:t>
      </w:r>
      <w:r>
        <w:rPr>
          <w:spacing w:val="28"/>
        </w:rPr>
        <w:t> </w:t>
      </w:r>
      <w:r>
        <w:rPr/>
        <w:t>que</w:t>
      </w:r>
      <w:r>
        <w:rPr>
          <w:spacing w:val="28"/>
        </w:rPr>
        <w:t> </w:t>
      </w:r>
      <w:r>
        <w:rPr/>
        <w:t>o </w:t>
      </w:r>
      <w:r>
        <w:rPr>
          <w:spacing w:val="-2"/>
        </w:rPr>
        <w:t>compõem</w:t>
      </w:r>
      <w:r>
        <w:rPr>
          <w:spacing w:val="-2"/>
          <w:sz w:val="20"/>
        </w:rPr>
        <w:t>.</w:t>
      </w:r>
    </w:p>
    <w:p>
      <w:pPr>
        <w:pStyle w:val="BodyText"/>
        <w:spacing w:before="0"/>
        <w:ind w:left="0"/>
      </w:pPr>
    </w:p>
    <w:p>
      <w:pPr>
        <w:pStyle w:val="BodyText"/>
        <w:spacing w:before="0"/>
        <w:ind w:left="0"/>
      </w:pPr>
    </w:p>
    <w:p>
      <w:pPr>
        <w:pStyle w:val="BodyText"/>
        <w:spacing w:before="54" w:after="1"/>
        <w:ind w:left="0"/>
      </w:pPr>
    </w:p>
    <w:tbl>
      <w:tblPr>
        <w:tblW w:w="0" w:type="auto"/>
        <w:jc w:val="left"/>
        <w:tblInd w:w="524" w:type="dxa"/>
        <w:tblBorders>
          <w:top w:val="single" w:sz="18" w:space="0" w:color="2A2A2A"/>
          <w:left w:val="single" w:sz="18" w:space="0" w:color="2A2A2A"/>
          <w:bottom w:val="single" w:sz="18" w:space="0" w:color="2A2A2A"/>
          <w:right w:val="single" w:sz="18" w:space="0" w:color="2A2A2A"/>
          <w:insideH w:val="single" w:sz="18" w:space="0" w:color="2A2A2A"/>
          <w:insideV w:val="single" w:sz="18" w:space="0" w:color="2A2A2A"/>
        </w:tblBorders>
        <w:tblLayout w:type="fixed"/>
        <w:tblCellMar>
          <w:top w:w="0" w:type="dxa"/>
          <w:left w:w="0" w:type="dxa"/>
          <w:bottom w:w="0" w:type="dxa"/>
          <w:right w:w="0" w:type="dxa"/>
        </w:tblCellMar>
        <w:tblLook w:val="01E0"/>
      </w:tblPr>
      <w:tblGrid>
        <w:gridCol w:w="750"/>
        <w:gridCol w:w="3285"/>
        <w:gridCol w:w="870"/>
        <w:gridCol w:w="1155"/>
        <w:gridCol w:w="870"/>
        <w:gridCol w:w="1380"/>
        <w:gridCol w:w="2355"/>
      </w:tblGrid>
      <w:tr>
        <w:trPr>
          <w:trHeight w:val="1049" w:hRule="atLeast"/>
        </w:trPr>
        <w:tc>
          <w:tcPr>
            <w:tcW w:w="750" w:type="dxa"/>
            <w:tcBorders>
              <w:left w:val="double" w:sz="6" w:space="0" w:color="7E7E7E"/>
              <w:bottom w:val="double" w:sz="6" w:space="0" w:color="2A2A2A"/>
              <w:right w:val="double" w:sz="6" w:space="0" w:color="2A2A2A"/>
            </w:tcBorders>
          </w:tcPr>
          <w:p>
            <w:pPr>
              <w:pStyle w:val="TableParagraph"/>
              <w:spacing w:before="146"/>
              <w:rPr>
                <w:sz w:val="16"/>
              </w:rPr>
            </w:pPr>
          </w:p>
          <w:p>
            <w:pPr>
              <w:pStyle w:val="TableParagraph"/>
              <w:ind w:left="14"/>
              <w:jc w:val="center"/>
              <w:rPr>
                <w:sz w:val="16"/>
              </w:rPr>
            </w:pPr>
            <w:r>
              <w:rPr>
                <w:spacing w:val="-4"/>
                <w:sz w:val="16"/>
              </w:rPr>
              <w:t>LOTE</w:t>
            </w:r>
          </w:p>
        </w:tc>
        <w:tc>
          <w:tcPr>
            <w:tcW w:w="3285" w:type="dxa"/>
            <w:tcBorders>
              <w:top w:val="single" w:sz="6" w:space="0" w:color="2A2A2A"/>
              <w:left w:val="double" w:sz="6" w:space="0" w:color="2A2A2A"/>
              <w:bottom w:val="single" w:sz="6" w:space="0" w:color="2A2A2A"/>
              <w:right w:val="single" w:sz="6" w:space="0" w:color="2A2A2A"/>
            </w:tcBorders>
          </w:tcPr>
          <w:p>
            <w:pPr>
              <w:pStyle w:val="TableParagraph"/>
              <w:spacing w:before="11"/>
              <w:rPr>
                <w:sz w:val="16"/>
              </w:rPr>
            </w:pPr>
          </w:p>
          <w:p>
            <w:pPr>
              <w:pStyle w:val="TableParagraph"/>
              <w:spacing w:line="451" w:lineRule="auto"/>
              <w:ind w:left="802" w:right="1223" w:firstLine="173"/>
              <w:rPr>
                <w:sz w:val="16"/>
              </w:rPr>
            </w:pPr>
            <w:r>
              <w:rPr>
                <w:spacing w:val="-2"/>
                <w:sz w:val="16"/>
              </w:rPr>
              <w:t>DESCRIÇÃO/</w:t>
            </w:r>
            <w:r>
              <w:rPr>
                <w:spacing w:val="40"/>
                <w:sz w:val="16"/>
              </w:rPr>
              <w:t> </w:t>
            </w:r>
            <w:r>
              <w:rPr>
                <w:spacing w:val="-2"/>
                <w:sz w:val="16"/>
              </w:rPr>
              <w:t>ESPECIFICAÇÃO</w:t>
            </w:r>
          </w:p>
        </w:tc>
        <w:tc>
          <w:tcPr>
            <w:tcW w:w="870" w:type="dxa"/>
            <w:tcBorders>
              <w:top w:val="single" w:sz="6" w:space="0" w:color="2A2A2A"/>
              <w:left w:val="single" w:sz="6" w:space="0" w:color="2A2A2A"/>
              <w:bottom w:val="single" w:sz="6" w:space="0" w:color="2A2A2A"/>
              <w:right w:val="single" w:sz="6" w:space="0" w:color="2A2A2A"/>
            </w:tcBorders>
          </w:tcPr>
          <w:p>
            <w:pPr>
              <w:pStyle w:val="TableParagraph"/>
              <w:spacing w:line="352" w:lineRule="auto" w:before="150"/>
              <w:ind w:left="263" w:right="103" w:hanging="113"/>
              <w:rPr>
                <w:sz w:val="16"/>
              </w:rPr>
            </w:pPr>
            <w:r>
              <w:rPr>
                <w:sz w:val="16"/>
              </w:rPr>
              <w:t>CÓD.</w:t>
            </w:r>
            <w:r>
              <w:rPr>
                <w:spacing w:val="-5"/>
                <w:sz w:val="16"/>
              </w:rPr>
              <w:t> </w:t>
            </w:r>
            <w:r>
              <w:rPr>
                <w:sz w:val="16"/>
              </w:rPr>
              <w:t>ID</w:t>
            </w:r>
            <w:r>
              <w:rPr>
                <w:spacing w:val="40"/>
                <w:sz w:val="16"/>
              </w:rPr>
              <w:t> </w:t>
            </w:r>
            <w:r>
              <w:rPr>
                <w:spacing w:val="-4"/>
                <w:sz w:val="16"/>
              </w:rPr>
              <w:t>SIGA</w:t>
            </w:r>
          </w:p>
        </w:tc>
        <w:tc>
          <w:tcPr>
            <w:tcW w:w="1155" w:type="dxa"/>
            <w:tcBorders>
              <w:top w:val="single" w:sz="6" w:space="0" w:color="2A2A2A"/>
              <w:left w:val="single" w:sz="6" w:space="0" w:color="2A2A2A"/>
              <w:bottom w:val="single" w:sz="6" w:space="0" w:color="2A2A2A"/>
              <w:right w:val="single" w:sz="6" w:space="0" w:color="2A2A2A"/>
            </w:tcBorders>
          </w:tcPr>
          <w:p>
            <w:pPr>
              <w:pStyle w:val="TableParagraph"/>
              <w:spacing w:line="352" w:lineRule="auto" w:before="150"/>
              <w:ind w:left="265" w:right="53" w:hanging="176"/>
              <w:rPr>
                <w:sz w:val="16"/>
              </w:rPr>
            </w:pPr>
            <w:r>
              <w:rPr>
                <w:sz w:val="16"/>
              </w:rPr>
              <w:t>UNIDADE</w:t>
            </w:r>
            <w:r>
              <w:rPr>
                <w:spacing w:val="-5"/>
                <w:sz w:val="16"/>
              </w:rPr>
              <w:t> </w:t>
            </w:r>
            <w:r>
              <w:rPr>
                <w:sz w:val="16"/>
              </w:rPr>
              <w:t>DE</w:t>
            </w:r>
            <w:r>
              <w:rPr>
                <w:spacing w:val="40"/>
                <w:sz w:val="16"/>
              </w:rPr>
              <w:t> </w:t>
            </w:r>
            <w:r>
              <w:rPr>
                <w:spacing w:val="-2"/>
                <w:sz w:val="16"/>
              </w:rPr>
              <w:t>MEDIDA</w:t>
            </w:r>
          </w:p>
        </w:tc>
        <w:tc>
          <w:tcPr>
            <w:tcW w:w="870"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14"/>
              <w:jc w:val="center"/>
              <w:rPr>
                <w:sz w:val="16"/>
              </w:rPr>
            </w:pPr>
            <w:r>
              <w:rPr>
                <w:spacing w:val="-2"/>
                <w:sz w:val="16"/>
              </w:rPr>
              <w:t>QUANT.</w:t>
            </w:r>
          </w:p>
        </w:tc>
        <w:tc>
          <w:tcPr>
            <w:tcW w:w="1380" w:type="dxa"/>
            <w:tcBorders>
              <w:top w:val="single" w:sz="6" w:space="0" w:color="2A2A2A"/>
              <w:left w:val="single" w:sz="6" w:space="0" w:color="2A2A2A"/>
              <w:bottom w:val="single" w:sz="6" w:space="0" w:color="2A2A2A"/>
              <w:right w:val="single" w:sz="6" w:space="0" w:color="2A2A2A"/>
            </w:tcBorders>
          </w:tcPr>
          <w:p>
            <w:pPr>
              <w:pStyle w:val="TableParagraph"/>
              <w:spacing w:line="352" w:lineRule="auto" w:before="45"/>
              <w:ind w:left="303" w:right="231" w:firstLine="199"/>
              <w:rPr>
                <w:sz w:val="16"/>
              </w:rPr>
            </w:pPr>
            <w:r>
              <w:rPr>
                <w:spacing w:val="-2"/>
                <w:sz w:val="16"/>
              </w:rPr>
              <w:t>PREÇO</w:t>
            </w:r>
            <w:r>
              <w:rPr>
                <w:spacing w:val="40"/>
                <w:sz w:val="16"/>
              </w:rPr>
              <w:t> </w:t>
            </w:r>
            <w:r>
              <w:rPr>
                <w:spacing w:val="-2"/>
                <w:sz w:val="16"/>
              </w:rPr>
              <w:t>ESTIMADO</w:t>
            </w:r>
          </w:p>
          <w:p>
            <w:pPr>
              <w:pStyle w:val="TableParagraph"/>
              <w:spacing w:line="183" w:lineRule="exact"/>
              <w:ind w:left="434"/>
              <w:rPr>
                <w:sz w:val="16"/>
              </w:rPr>
            </w:pPr>
            <w:r>
              <w:rPr>
                <w:spacing w:val="-2"/>
                <w:sz w:val="16"/>
              </w:rPr>
              <w:t>MENSAL</w:t>
            </w:r>
          </w:p>
          <w:p>
            <w:pPr>
              <w:pStyle w:val="TableParagraph"/>
              <w:spacing w:line="174" w:lineRule="exact" w:before="86"/>
              <w:ind w:left="156"/>
              <w:jc w:val="center"/>
              <w:rPr>
                <w:sz w:val="16"/>
              </w:rPr>
            </w:pPr>
            <w:r>
              <w:rPr>
                <w:spacing w:val="-4"/>
                <w:sz w:val="16"/>
              </w:rPr>
              <w:t>(R$)</w:t>
            </w:r>
          </w:p>
        </w:tc>
        <w:tc>
          <w:tcPr>
            <w:tcW w:w="2355" w:type="dxa"/>
            <w:tcBorders>
              <w:top w:val="single" w:sz="6" w:space="0" w:color="2A2A2A"/>
              <w:left w:val="single" w:sz="6" w:space="0" w:color="2A2A2A"/>
              <w:bottom w:val="single" w:sz="6" w:space="0" w:color="2A2A2A"/>
              <w:right w:val="single" w:sz="6" w:space="0" w:color="2A2A2A"/>
            </w:tcBorders>
          </w:tcPr>
          <w:p>
            <w:pPr>
              <w:pStyle w:val="TableParagraph"/>
              <w:spacing w:before="26"/>
              <w:rPr>
                <w:sz w:val="16"/>
              </w:rPr>
            </w:pPr>
          </w:p>
          <w:p>
            <w:pPr>
              <w:pStyle w:val="TableParagraph"/>
              <w:spacing w:line="352" w:lineRule="auto"/>
              <w:ind w:left="622" w:right="842" w:firstLine="53"/>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2684" w:hRule="atLeast"/>
        </w:trPr>
        <w:tc>
          <w:tcPr>
            <w:tcW w:w="750" w:type="dxa"/>
            <w:tcBorders>
              <w:top w:val="double" w:sz="6" w:space="0" w:color="2A2A2A"/>
              <w:left w:val="single" w:sz="6" w:space="0" w:color="7E7E7E"/>
              <w:bottom w:val="single" w:sz="6" w:space="0" w:color="2A2A2A"/>
              <w:right w:val="single" w:sz="6" w:space="0" w:color="2A2A2A"/>
            </w:tcBorders>
          </w:tcPr>
          <w:p>
            <w:pPr>
              <w:pStyle w:val="TableParagraph"/>
              <w:spacing w:before="146"/>
              <w:rPr>
                <w:sz w:val="16"/>
              </w:rPr>
            </w:pPr>
          </w:p>
          <w:p>
            <w:pPr>
              <w:pStyle w:val="TableParagraph"/>
              <w:ind w:left="14"/>
              <w:jc w:val="center"/>
              <w:rPr>
                <w:sz w:val="16"/>
              </w:rPr>
            </w:pPr>
            <w:r>
              <w:rPr>
                <w:spacing w:val="-10"/>
                <w:sz w:val="16"/>
              </w:rPr>
              <w:t>1</w:t>
            </w:r>
          </w:p>
        </w:tc>
        <w:tc>
          <w:tcPr>
            <w:tcW w:w="3285" w:type="dxa"/>
            <w:tcBorders>
              <w:top w:val="single" w:sz="6" w:space="0" w:color="2A2A2A"/>
              <w:left w:val="single" w:sz="6" w:space="0" w:color="2A2A2A"/>
              <w:bottom w:val="single" w:sz="6" w:space="0" w:color="2A2A2A"/>
              <w:right w:val="single" w:sz="6" w:space="0" w:color="2A2A2A"/>
            </w:tcBorders>
          </w:tcPr>
          <w:p>
            <w:pPr>
              <w:pStyle w:val="TableParagraph"/>
              <w:tabs>
                <w:tab w:pos="1657" w:val="left" w:leader="none"/>
                <w:tab w:pos="2327" w:val="left" w:leader="none"/>
              </w:tabs>
              <w:spacing w:line="352" w:lineRule="auto" w:before="45"/>
              <w:ind w:left="142" w:right="125"/>
              <w:jc w:val="both"/>
              <w:rPr>
                <w:b/>
                <w:sz w:val="16"/>
              </w:rPr>
            </w:pPr>
            <w:r>
              <w:rPr>
                <w:b/>
                <w:sz w:val="16"/>
              </w:rPr>
              <w:t>CONTRATAÇÃO DE </w:t>
            </w:r>
            <w:r>
              <w:rPr>
                <w:b/>
                <w:sz w:val="16"/>
              </w:rPr>
              <w:t>EMPRESA</w:t>
            </w:r>
            <w:r>
              <w:rPr>
                <w:b/>
                <w:spacing w:val="40"/>
                <w:sz w:val="16"/>
              </w:rPr>
              <w:t> </w:t>
            </w:r>
            <w:r>
              <w:rPr>
                <w:b/>
                <w:sz w:val="16"/>
              </w:rPr>
              <w:t>ESPECIALIZADA PARA REALIZAÇÃO</w:t>
            </w:r>
            <w:r>
              <w:rPr>
                <w:b/>
                <w:spacing w:val="40"/>
                <w:sz w:val="16"/>
              </w:rPr>
              <w:t> </w:t>
            </w:r>
            <w:r>
              <w:rPr>
                <w:b/>
                <w:sz w:val="16"/>
              </w:rPr>
              <w:t>DE MANUTENÇÃO PREVENTIVA E</w:t>
            </w:r>
            <w:r>
              <w:rPr>
                <w:b/>
                <w:spacing w:val="40"/>
                <w:sz w:val="16"/>
              </w:rPr>
              <w:t> </w:t>
            </w:r>
            <w:r>
              <w:rPr>
                <w:b/>
                <w:sz w:val="16"/>
              </w:rPr>
              <w:t>CORRETIVA</w:t>
            </w:r>
            <w:r>
              <w:rPr>
                <w:b/>
                <w:spacing w:val="-10"/>
                <w:sz w:val="16"/>
              </w:rPr>
              <w:t> </w:t>
            </w:r>
            <w:r>
              <w:rPr>
                <w:b/>
                <w:sz w:val="16"/>
              </w:rPr>
              <w:t>EM</w:t>
            </w:r>
            <w:r>
              <w:rPr>
                <w:b/>
                <w:spacing w:val="-10"/>
                <w:sz w:val="16"/>
              </w:rPr>
              <w:t> </w:t>
            </w:r>
            <w:r>
              <w:rPr>
                <w:b/>
                <w:sz w:val="16"/>
              </w:rPr>
              <w:t>SISTEMA</w:t>
            </w:r>
            <w:r>
              <w:rPr>
                <w:b/>
                <w:spacing w:val="-10"/>
                <w:sz w:val="16"/>
              </w:rPr>
              <w:t> </w:t>
            </w:r>
            <w:r>
              <w:rPr>
                <w:b/>
                <w:sz w:val="16"/>
              </w:rPr>
              <w:t>DE</w:t>
            </w:r>
            <w:r>
              <w:rPr>
                <w:b/>
                <w:spacing w:val="-10"/>
                <w:sz w:val="16"/>
              </w:rPr>
              <w:t> </w:t>
            </w:r>
            <w:r>
              <w:rPr>
                <w:b/>
                <w:sz w:val="16"/>
              </w:rPr>
              <w:t>OSMOSE</w:t>
            </w:r>
            <w:r>
              <w:rPr>
                <w:b/>
                <w:spacing w:val="40"/>
                <w:sz w:val="16"/>
              </w:rPr>
              <w:t> </w:t>
            </w:r>
            <w:r>
              <w:rPr>
                <w:b/>
                <w:sz w:val="16"/>
              </w:rPr>
              <w:t>REVERSA DA UNIDADE DE</w:t>
            </w:r>
            <w:r>
              <w:rPr>
                <w:b/>
                <w:spacing w:val="40"/>
                <w:sz w:val="16"/>
              </w:rPr>
              <w:t> </w:t>
            </w:r>
            <w:r>
              <w:rPr>
                <w:b/>
                <w:sz w:val="16"/>
              </w:rPr>
              <w:t>ENFERMAGEM CENTRAL DE</w:t>
            </w:r>
            <w:r>
              <w:rPr>
                <w:b/>
                <w:spacing w:val="40"/>
                <w:sz w:val="16"/>
              </w:rPr>
              <w:t> </w:t>
            </w:r>
            <w:r>
              <w:rPr>
                <w:b/>
                <w:sz w:val="16"/>
              </w:rPr>
              <w:t>MATERAL (UECM) E DO SETOR DE</w:t>
            </w:r>
            <w:r>
              <w:rPr>
                <w:b/>
                <w:spacing w:val="40"/>
                <w:sz w:val="16"/>
              </w:rPr>
              <w:t> </w:t>
            </w:r>
            <w:r>
              <w:rPr>
                <w:b/>
                <w:spacing w:val="-2"/>
                <w:sz w:val="16"/>
              </w:rPr>
              <w:t>NEFROLOGIA</w:t>
            </w:r>
            <w:r>
              <w:rPr>
                <w:b/>
                <w:sz w:val="16"/>
              </w:rPr>
              <w:tab/>
            </w:r>
            <w:r>
              <w:rPr>
                <w:b/>
                <w:spacing w:val="-6"/>
                <w:sz w:val="16"/>
              </w:rPr>
              <w:t>DO</w:t>
            </w:r>
            <w:r>
              <w:rPr>
                <w:b/>
                <w:sz w:val="16"/>
              </w:rPr>
              <w:tab/>
            </w:r>
            <w:r>
              <w:rPr>
                <w:b/>
                <w:spacing w:val="-4"/>
                <w:sz w:val="16"/>
              </w:rPr>
              <w:t>HOSPITAL</w:t>
            </w:r>
            <w:r>
              <w:rPr>
                <w:b/>
                <w:spacing w:val="40"/>
                <w:sz w:val="16"/>
              </w:rPr>
              <w:t> </w:t>
            </w:r>
            <w:r>
              <w:rPr>
                <w:b/>
                <w:sz w:val="16"/>
              </w:rPr>
              <w:t>UNIVERSITÁRIO</w:t>
            </w:r>
            <w:r>
              <w:rPr>
                <w:b/>
                <w:spacing w:val="53"/>
                <w:sz w:val="16"/>
              </w:rPr>
              <w:t>  </w:t>
            </w:r>
            <w:r>
              <w:rPr>
                <w:b/>
                <w:sz w:val="16"/>
              </w:rPr>
              <w:t>PEDRO</w:t>
            </w:r>
            <w:r>
              <w:rPr>
                <w:b/>
                <w:spacing w:val="53"/>
                <w:sz w:val="16"/>
              </w:rPr>
              <w:t>  </w:t>
            </w:r>
            <w:r>
              <w:rPr>
                <w:b/>
                <w:spacing w:val="-2"/>
                <w:sz w:val="16"/>
              </w:rPr>
              <w:t>ERNESTO</w:t>
            </w:r>
          </w:p>
          <w:p>
            <w:pPr>
              <w:pStyle w:val="TableParagraph"/>
              <w:spacing w:line="180" w:lineRule="exact"/>
              <w:ind w:left="142"/>
              <w:rPr>
                <w:b/>
                <w:sz w:val="16"/>
              </w:rPr>
            </w:pPr>
            <w:r>
              <w:rPr>
                <w:b/>
                <w:spacing w:val="-2"/>
                <w:sz w:val="16"/>
              </w:rPr>
              <w:t>(HUPE).</w:t>
            </w:r>
          </w:p>
        </w:tc>
        <w:tc>
          <w:tcPr>
            <w:tcW w:w="870"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194"/>
              <w:rPr>
                <w:b/>
                <w:sz w:val="16"/>
              </w:rPr>
            </w:pPr>
            <w:r>
              <w:rPr>
                <w:b/>
                <w:spacing w:val="-2"/>
                <w:sz w:val="16"/>
              </w:rPr>
              <w:t>170584</w:t>
            </w:r>
          </w:p>
        </w:tc>
        <w:tc>
          <w:tcPr>
            <w:tcW w:w="1155"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spacing w:line="410" w:lineRule="auto"/>
              <w:ind w:left="195" w:right="176" w:firstLine="46"/>
              <w:rPr>
                <w:sz w:val="16"/>
              </w:rPr>
            </w:pPr>
            <w:r>
              <w:rPr>
                <w:spacing w:val="-2"/>
                <w:sz w:val="16"/>
              </w:rPr>
              <w:t>SERVICO</w:t>
            </w:r>
            <w:r>
              <w:rPr>
                <w:spacing w:val="40"/>
                <w:sz w:val="16"/>
              </w:rPr>
              <w:t> </w:t>
            </w:r>
            <w:r>
              <w:rPr>
                <w:spacing w:val="-2"/>
                <w:sz w:val="16"/>
              </w:rPr>
              <w:t>(MENSAL)</w:t>
            </w:r>
          </w:p>
        </w:tc>
        <w:tc>
          <w:tcPr>
            <w:tcW w:w="870"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14"/>
              <w:jc w:val="center"/>
              <w:rPr>
                <w:sz w:val="16"/>
              </w:rPr>
            </w:pPr>
            <w:r>
              <w:rPr>
                <w:spacing w:val="-5"/>
                <w:sz w:val="16"/>
              </w:rPr>
              <w:t>36</w:t>
            </w:r>
          </w:p>
        </w:tc>
        <w:tc>
          <w:tcPr>
            <w:tcW w:w="1380"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280"/>
              <w:rPr>
                <w:b/>
                <w:sz w:val="16"/>
              </w:rPr>
            </w:pPr>
            <w:r>
              <w:rPr>
                <w:b/>
                <w:spacing w:val="-2"/>
                <w:sz w:val="16"/>
              </w:rPr>
              <w:t>126.841,5800</w:t>
            </w:r>
          </w:p>
        </w:tc>
        <w:tc>
          <w:tcPr>
            <w:tcW w:w="2355"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spacing w:line="352" w:lineRule="auto"/>
              <w:ind w:left="7" w:right="-15"/>
              <w:jc w:val="both"/>
              <w:rPr>
                <w:sz w:val="16"/>
              </w:rPr>
            </w:pPr>
            <w:r>
              <w:rPr>
                <w:sz w:val="16"/>
              </w:rPr>
              <w:t>Hospital Universitário </w:t>
            </w:r>
            <w:r>
              <w:rPr>
                <w:sz w:val="16"/>
              </w:rPr>
              <w:t>Pedro</w:t>
            </w:r>
            <w:r>
              <w:rPr>
                <w:spacing w:val="40"/>
                <w:sz w:val="16"/>
              </w:rPr>
              <w:t> </w:t>
            </w:r>
            <w:r>
              <w:rPr>
                <w:sz w:val="16"/>
              </w:rPr>
              <w:t>Ernesto — HUPE, situados à</w:t>
            </w:r>
            <w:r>
              <w:rPr>
                <w:spacing w:val="40"/>
                <w:sz w:val="16"/>
              </w:rPr>
              <w:t> </w:t>
            </w:r>
            <w:r>
              <w:rPr>
                <w:sz w:val="16"/>
              </w:rPr>
              <w:t>Avenida Vinte e Oito de Setembro,</w:t>
            </w:r>
            <w:r>
              <w:rPr>
                <w:spacing w:val="40"/>
                <w:sz w:val="16"/>
              </w:rPr>
              <w:t> </w:t>
            </w:r>
            <w:r>
              <w:rPr>
                <w:sz w:val="16"/>
              </w:rPr>
              <w:t>77 — Vila Isabel — CEP: 22.470-</w:t>
            </w:r>
            <w:r>
              <w:rPr>
                <w:spacing w:val="40"/>
                <w:sz w:val="16"/>
              </w:rPr>
              <w:t> </w:t>
            </w:r>
            <w:r>
              <w:rPr>
                <w:spacing w:val="-4"/>
                <w:sz w:val="16"/>
              </w:rPr>
              <w:t>050</w:t>
            </w:r>
          </w:p>
        </w:tc>
      </w:tr>
    </w:tbl>
    <w:p>
      <w:pPr>
        <w:pStyle w:val="BodyText"/>
        <w:spacing w:before="0"/>
        <w:ind w:left="0"/>
      </w:pPr>
    </w:p>
    <w:p>
      <w:pPr>
        <w:pStyle w:val="BodyText"/>
        <w:spacing w:before="37"/>
        <w:ind w:left="0"/>
      </w:pPr>
    </w:p>
    <w:p>
      <w:pPr>
        <w:pStyle w:val="Heading4"/>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Heading4"/>
        <w:spacing w:after="0" w:line="240" w:lineRule="auto"/>
        <w:jc w:val="left"/>
        <w:sectPr>
          <w:type w:val="continuous"/>
          <w:pgSz w:w="15840" w:h="24480"/>
          <w:pgMar w:top="740" w:bottom="280" w:left="360" w:right="360"/>
        </w:sectPr>
      </w:pPr>
    </w:p>
    <w:p>
      <w:pPr>
        <w:pStyle w:val="ListParagraph"/>
        <w:numPr>
          <w:ilvl w:val="1"/>
          <w:numId w:val="1"/>
        </w:numPr>
        <w:tabs>
          <w:tab w:pos="892" w:val="left" w:leader="none"/>
        </w:tabs>
        <w:spacing w:line="280" w:lineRule="auto" w:before="73" w:after="0"/>
        <w:ind w:left="539" w:right="627" w:firstLine="0"/>
        <w:jc w:val="left"/>
        <w:rPr>
          <w:sz w:val="20"/>
        </w:rPr>
      </w:pPr>
      <w:r>
        <w:rPr>
          <w:sz w:val="20"/>
        </w:rPr>
        <mc:AlternateContent>
          <mc:Choice Requires="wps">
            <w:drawing>
              <wp:anchor distT="0" distB="0" distL="0" distR="0" allowOverlap="1" layoutInCell="1" locked="0" behindDoc="1" simplePos="0" relativeHeight="485617152">
                <wp:simplePos x="0" y="0"/>
                <wp:positionH relativeFrom="page">
                  <wp:posOffset>3641457</wp:posOffset>
                </wp:positionH>
                <wp:positionV relativeFrom="paragraph">
                  <wp:posOffset>346075</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86.728973pt;margin-top:27.250006pt;width:1.710382pt;height:.75pt;mso-position-horizontal-relative:page;mso-position-vertical-relative:paragraph;z-index:-17699328" id="docshape1" filled="true" fillcolor="#0000ff"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EC"/>
            <w:sz w:val="20"/>
            <w:u w:val="single" w:color="0000FF"/>
          </w:rPr>
          <w:t>www.compras.</w:t>
        </w:r>
        <w:r>
          <w:rPr>
            <w:color w:val="0000EC"/>
            <w:sz w:val="20"/>
          </w:rPr>
          <w:t>rj.g</w:t>
        </w:r>
        <w:r>
          <w:rPr>
            <w:color w:val="0000EC"/>
            <w:sz w:val="20"/>
            <w:u w:val="single" w:color="0000FF"/>
          </w:rPr>
          <w:t>ov.br</w:t>
        </w:r>
      </w:hyperlink>
      <w:r>
        <w:rPr>
          <w:sz w:val="20"/>
        </w:rPr>
        <w:t>).</w:t>
      </w:r>
    </w:p>
    <w:p>
      <w:pPr>
        <w:pStyle w:val="ListParagraph"/>
        <w:numPr>
          <w:ilvl w:val="2"/>
          <w:numId w:val="1"/>
        </w:numPr>
        <w:tabs>
          <w:tab w:pos="1060" w:val="left" w:leader="none"/>
        </w:tabs>
        <w:spacing w:line="280" w:lineRule="auto" w:before="107" w:after="0"/>
        <w:ind w:left="539" w:right="627" w:firstLine="0"/>
        <w:jc w:val="left"/>
        <w:rPr>
          <w:sz w:val="20"/>
        </w:rPr>
      </w:pPr>
      <w:r>
        <w:rPr>
          <w:sz w:val="20"/>
        </w:rPr>
        <w:t>Os</w:t>
      </w:r>
      <w:r>
        <w:rPr>
          <w:spacing w:val="19"/>
          <w:sz w:val="20"/>
        </w:rPr>
        <w:t> </w:t>
      </w:r>
      <w:r>
        <w:rPr>
          <w:sz w:val="20"/>
        </w:rPr>
        <w:t>interessados</w:t>
      </w:r>
      <w:r>
        <w:rPr>
          <w:spacing w:val="19"/>
          <w:sz w:val="20"/>
        </w:rPr>
        <w:t> </w:t>
      </w:r>
      <w:r>
        <w:rPr>
          <w:sz w:val="20"/>
        </w:rPr>
        <w:t>deverão</w:t>
      </w:r>
      <w:r>
        <w:rPr>
          <w:spacing w:val="19"/>
          <w:sz w:val="20"/>
        </w:rPr>
        <w:t> </w:t>
      </w:r>
      <w:r>
        <w:rPr>
          <w:sz w:val="20"/>
        </w:rPr>
        <w:t>atender</w:t>
      </w:r>
      <w:r>
        <w:rPr>
          <w:spacing w:val="19"/>
          <w:sz w:val="20"/>
        </w:rPr>
        <w:t> </w:t>
      </w:r>
      <w:r>
        <w:rPr>
          <w:sz w:val="20"/>
        </w:rPr>
        <w:t>às</w:t>
      </w:r>
      <w:r>
        <w:rPr>
          <w:spacing w:val="19"/>
          <w:sz w:val="20"/>
        </w:rPr>
        <w:t> </w:t>
      </w:r>
      <w:r>
        <w:rPr>
          <w:sz w:val="20"/>
        </w:rPr>
        <w:t>condições</w:t>
      </w:r>
      <w:r>
        <w:rPr>
          <w:spacing w:val="19"/>
          <w:sz w:val="20"/>
        </w:rPr>
        <w:t> </w:t>
      </w:r>
      <w:r>
        <w:rPr>
          <w:sz w:val="20"/>
        </w:rPr>
        <w:t>exigidas</w:t>
      </w:r>
      <w:r>
        <w:rPr>
          <w:spacing w:val="19"/>
          <w:sz w:val="20"/>
        </w:rPr>
        <w:t> </w:t>
      </w:r>
      <w:r>
        <w:rPr>
          <w:sz w:val="20"/>
        </w:rPr>
        <w:t>no</w:t>
      </w:r>
      <w:r>
        <w:rPr>
          <w:spacing w:val="19"/>
          <w:sz w:val="20"/>
        </w:rPr>
        <w:t> </w:t>
      </w:r>
      <w:r>
        <w:rPr>
          <w:sz w:val="20"/>
        </w:rPr>
        <w:t>cadastramento</w:t>
      </w:r>
      <w:r>
        <w:rPr>
          <w:spacing w:val="19"/>
          <w:sz w:val="20"/>
        </w:rPr>
        <w:t> </w:t>
      </w:r>
      <w:r>
        <w:rPr>
          <w:sz w:val="20"/>
        </w:rPr>
        <w:t>no</w:t>
      </w:r>
      <w:r>
        <w:rPr>
          <w:spacing w:val="19"/>
          <w:sz w:val="20"/>
        </w:rPr>
        <w:t> </w:t>
      </w:r>
      <w:r>
        <w:rPr>
          <w:sz w:val="20"/>
        </w:rPr>
        <w:t>SICAF</w:t>
      </w:r>
      <w:r>
        <w:rPr>
          <w:spacing w:val="19"/>
          <w:sz w:val="20"/>
        </w:rPr>
        <w:t> </w:t>
      </w:r>
      <w:r>
        <w:rPr>
          <w:sz w:val="20"/>
        </w:rPr>
        <w:t>e</w:t>
      </w:r>
      <w:r>
        <w:rPr>
          <w:spacing w:val="19"/>
          <w:sz w:val="20"/>
        </w:rPr>
        <w:t> </w:t>
      </w:r>
      <w:r>
        <w:rPr>
          <w:sz w:val="20"/>
        </w:rPr>
        <w:t>no</w:t>
      </w:r>
      <w:r>
        <w:rPr>
          <w:spacing w:val="19"/>
          <w:sz w:val="20"/>
        </w:rPr>
        <w:t> </w:t>
      </w:r>
      <w:r>
        <w:rPr>
          <w:sz w:val="20"/>
        </w:rPr>
        <w:t>SIGA até</w:t>
      </w:r>
      <w:r>
        <w:rPr>
          <w:spacing w:val="19"/>
          <w:sz w:val="20"/>
        </w:rPr>
        <w:t> </w:t>
      </w:r>
      <w:r>
        <w:rPr>
          <w:sz w:val="20"/>
        </w:rPr>
        <w:t>o</w:t>
      </w:r>
      <w:r>
        <w:rPr>
          <w:spacing w:val="19"/>
          <w:sz w:val="20"/>
        </w:rPr>
        <w:t> </w:t>
      </w:r>
      <w:r>
        <w:rPr>
          <w:sz w:val="20"/>
        </w:rPr>
        <w:t>terceiro</w:t>
      </w:r>
      <w:r>
        <w:rPr>
          <w:spacing w:val="19"/>
          <w:sz w:val="20"/>
        </w:rPr>
        <w:t> </w:t>
      </w:r>
      <w:r>
        <w:rPr>
          <w:sz w:val="20"/>
        </w:rPr>
        <w:t>dia</w:t>
      </w:r>
      <w:r>
        <w:rPr>
          <w:spacing w:val="19"/>
          <w:sz w:val="20"/>
        </w:rPr>
        <w:t> </w:t>
      </w:r>
      <w:r>
        <w:rPr>
          <w:sz w:val="20"/>
        </w:rPr>
        <w:t>útil</w:t>
      </w:r>
      <w:r>
        <w:rPr>
          <w:spacing w:val="19"/>
          <w:sz w:val="20"/>
        </w:rPr>
        <w:t> </w:t>
      </w:r>
      <w:r>
        <w:rPr>
          <w:sz w:val="20"/>
        </w:rPr>
        <w:t>anterior</w:t>
      </w:r>
      <w:r>
        <w:rPr>
          <w:spacing w:val="19"/>
          <w:sz w:val="20"/>
        </w:rPr>
        <w:t> </w:t>
      </w:r>
      <w:r>
        <w:rPr>
          <w:sz w:val="20"/>
        </w:rPr>
        <w:t>à</w:t>
      </w:r>
      <w:r>
        <w:rPr>
          <w:spacing w:val="19"/>
          <w:sz w:val="20"/>
        </w:rPr>
        <w:t> </w:t>
      </w:r>
      <w:r>
        <w:rPr>
          <w:sz w:val="20"/>
        </w:rPr>
        <w:t>data</w:t>
      </w:r>
      <w:r>
        <w:rPr>
          <w:spacing w:val="19"/>
          <w:sz w:val="20"/>
        </w:rPr>
        <w:t> </w:t>
      </w:r>
      <w:r>
        <w:rPr>
          <w:sz w:val="20"/>
        </w:rPr>
        <w:t>prevista</w:t>
      </w:r>
      <w:r>
        <w:rPr>
          <w:spacing w:val="19"/>
          <w:sz w:val="20"/>
        </w:rPr>
        <w:t> </w:t>
      </w:r>
      <w:r>
        <w:rPr>
          <w:sz w:val="20"/>
        </w:rPr>
        <w:t>para</w:t>
      </w:r>
      <w:r>
        <w:rPr>
          <w:spacing w:val="19"/>
          <w:sz w:val="20"/>
        </w:rPr>
        <w:t> </w:t>
      </w:r>
      <w:r>
        <w:rPr>
          <w:sz w:val="20"/>
        </w:rPr>
        <w:t>recebimento</w:t>
      </w:r>
      <w:r>
        <w:rPr>
          <w:spacing w:val="19"/>
          <w:sz w:val="20"/>
        </w:rPr>
        <w:t> </w:t>
      </w:r>
      <w:r>
        <w:rPr>
          <w:sz w:val="20"/>
        </w:rPr>
        <w:t>das </w:t>
      </w:r>
      <w:r>
        <w:rPr>
          <w:spacing w:val="-2"/>
          <w:sz w:val="20"/>
        </w:rPr>
        <w:t>propostas.</w:t>
      </w:r>
    </w:p>
    <w:p>
      <w:pPr>
        <w:pStyle w:val="ListParagraph"/>
        <w:numPr>
          <w:ilvl w:val="2"/>
          <w:numId w:val="1"/>
        </w:numPr>
        <w:tabs>
          <w:tab w:pos="1039" w:val="left" w:leader="none"/>
        </w:tabs>
        <w:spacing w:line="240" w:lineRule="auto" w:before="107" w:after="0"/>
        <w:ind w:left="1039" w:right="0" w:hanging="500"/>
        <w:jc w:val="left"/>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893" w:val="left" w:leader="none"/>
        </w:tabs>
        <w:spacing w:line="280" w:lineRule="auto" w:before="145"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92"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107"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145" w:after="0"/>
        <w:ind w:left="539" w:right="627" w:firstLine="0"/>
        <w:jc w:val="both"/>
        <w:rPr>
          <w:sz w:val="20"/>
        </w:rPr>
      </w:pPr>
      <w:r>
        <w:rPr>
          <w:sz w:val="20"/>
        </w:rPr>
        <w:t>Será concedido o tratamento favorecido previsto nos arts. 42 a 49 da </w:t>
      </w:r>
      <w:hyperlink r:id="rId7">
        <w:r>
          <w:rPr>
            <w:color w:val="0000EC"/>
            <w:sz w:val="20"/>
            <w:u w:val="single" w:color="0000FF"/>
          </w:rPr>
          <w:t>Lei Complementar nº 123</w:t>
        </w:r>
        <w:r>
          <w:rPr>
            <w:color w:val="0000EC"/>
            <w:sz w:val="20"/>
          </w:rPr>
          <w:t>,</w:t>
        </w:r>
        <w:r>
          <w:rPr>
            <w:color w:val="0000EC"/>
            <w:sz w:val="20"/>
            <w:u w:val="single" w:color="0000FF"/>
          </w:rPr>
          <w:t> de 2006</w:t>
        </w:r>
      </w:hyperlink>
      <w:r>
        <w:rPr>
          <w:color w:val="0000EC"/>
          <w:sz w:val="20"/>
          <w:u w:val="single" w:color="0000FF"/>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92"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93" w:after="0"/>
        <w:ind w:left="1036" w:right="0" w:hanging="500"/>
        <w:jc w:val="both"/>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145" w:after="0"/>
        <w:ind w:left="885" w:right="0" w:hanging="350"/>
        <w:jc w:val="both"/>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145" w:after="0"/>
        <w:ind w:left="1036" w:right="0" w:hanging="500"/>
        <w:jc w:val="both"/>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145" w:after="0"/>
        <w:ind w:left="1039" w:right="0" w:hanging="500"/>
        <w:jc w:val="both"/>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94" w:val="left" w:leader="none"/>
        </w:tabs>
        <w:spacing w:line="280" w:lineRule="auto" w:before="100" w:after="0"/>
        <w:ind w:left="464" w:right="568" w:firstLine="0"/>
        <w:jc w:val="both"/>
        <w:rPr>
          <w:sz w:val="20"/>
        </w:rPr>
      </w:pPr>
      <w:r>
        <w:rPr>
          <w:sz w:val="20"/>
        </w:rPr>
        <w:t>autor do anteprojeto, do projeto básico ou do projeto executivo, pessoa física ou jurídica, quando a licitação versar sobre serviços ou fornecimento de bens a ele </w:t>
      </w:r>
      <w:r>
        <w:rPr>
          <w:spacing w:val="-2"/>
          <w:sz w:val="20"/>
        </w:rPr>
        <w:t>relacionados;</w:t>
      </w:r>
    </w:p>
    <w:p>
      <w:pPr>
        <w:pStyle w:val="ListParagraph"/>
        <w:numPr>
          <w:ilvl w:val="2"/>
          <w:numId w:val="1"/>
        </w:numPr>
        <w:tabs>
          <w:tab w:pos="1048" w:val="left" w:leader="none"/>
        </w:tabs>
        <w:spacing w:line="280" w:lineRule="auto" w:before="107"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9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107"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145"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92"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145" w:after="0"/>
        <w:ind w:left="539" w:right="627" w:firstLine="0"/>
        <w:jc w:val="both"/>
        <w:rPr>
          <w:sz w:val="20"/>
        </w:rPr>
      </w:pPr>
      <w:r>
        <w:rPr>
          <w:sz w:val="20"/>
        </w:rPr>
        <mc:AlternateContent>
          <mc:Choice Requires="wps">
            <w:drawing>
              <wp:anchor distT="0" distB="0" distL="0" distR="0" allowOverlap="1" layoutInCell="1" locked="0" behindDoc="1" simplePos="0" relativeHeight="485617664">
                <wp:simplePos x="0" y="0"/>
                <wp:positionH relativeFrom="page">
                  <wp:posOffset>9366199</wp:posOffset>
                </wp:positionH>
                <wp:positionV relativeFrom="paragraph">
                  <wp:posOffset>391987</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737.496033pt;margin-top:30.865194pt;width:5.05pt;height:.75pt;mso-position-horizontal-relative:page;mso-position-vertical-relative:paragraph;z-index:-17698816" id="docshape2" coordorigin="14750,617" coordsize="101,15" path="m14751,632l14750,632,14750,617,14751,617,14751,632xm14850,632l14847,632,14847,617,14850,617,14850,632xe" filled="true" fillcolor="#0000ff"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EC"/>
            <w:sz w:val="20"/>
          </w:rPr>
          <w:t>§</w:t>
        </w:r>
      </w:hyperlink>
      <w:r>
        <w:rPr>
          <w:color w:val="0000EC"/>
          <w:spacing w:val="40"/>
          <w:sz w:val="20"/>
        </w:rPr>
        <w:t> </w:t>
      </w:r>
      <w:hyperlink r:id="rId8">
        <w:r>
          <w:rPr>
            <w:color w:val="0000EC"/>
            <w:sz w:val="20"/>
            <w:u w:val="single" w:color="0000FF"/>
          </w:rPr>
          <w:t>1º do art. 9º da Lei nº 14.133</w:t>
        </w:r>
        <w:r>
          <w:rPr>
            <w:color w:val="0000EC"/>
            <w:sz w:val="20"/>
          </w:rPr>
          <w:t>,</w:t>
        </w:r>
        <w:r>
          <w:rPr>
            <w:color w:val="0000EC"/>
            <w:sz w:val="20"/>
            <w:u w:val="single" w:color="0000FF"/>
          </w:rPr>
          <w:t> de 2021</w:t>
        </w:r>
      </w:hyperlink>
      <w:r>
        <w:rPr>
          <w:sz w:val="20"/>
        </w:rPr>
        <w:t>;</w:t>
      </w:r>
    </w:p>
    <w:p>
      <w:pPr>
        <w:pStyle w:val="ListParagraph"/>
        <w:numPr>
          <w:ilvl w:val="2"/>
          <w:numId w:val="1"/>
        </w:numPr>
        <w:tabs>
          <w:tab w:pos="1141" w:val="left" w:leader="none"/>
        </w:tabs>
        <w:spacing w:line="240" w:lineRule="auto" w:before="108"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145"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93" w:after="0"/>
        <w:ind w:left="539" w:right="628" w:firstLine="0"/>
        <w:jc w:val="both"/>
        <w:rPr>
          <w:sz w:val="20"/>
        </w:rPr>
      </w:pPr>
      <w:r>
        <w:rPr>
          <w:sz w:val="20"/>
        </w:rPr>
        <w:t>A critério da Administração e exclusivamente a seu serviço, o autor dos projetos e a empresa a que se referem os itens 2.7.3 e 2.7.4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107"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145"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9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EC"/>
            <w:sz w:val="20"/>
            <w:u w:val="single" w:color="0000FF"/>
          </w:rPr>
          <w:t>Lei nº 14.133/2021</w:t>
        </w:r>
      </w:hyperlink>
      <w:r>
        <w:rPr>
          <w:sz w:val="20"/>
        </w:rPr>
        <w:t>.</w:t>
      </w:r>
    </w:p>
    <w:p>
      <w:pPr>
        <w:pStyle w:val="ListParagraph"/>
        <w:numPr>
          <w:ilvl w:val="1"/>
          <w:numId w:val="1"/>
        </w:numPr>
        <w:tabs>
          <w:tab w:pos="978" w:val="left" w:leader="none"/>
        </w:tabs>
        <w:spacing w:line="280" w:lineRule="auto" w:before="92"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25" w:val="left" w:leader="none"/>
        </w:tabs>
        <w:spacing w:line="240" w:lineRule="auto" w:before="107" w:after="0"/>
        <w:ind w:left="925"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z w:val="20"/>
        </w:rPr>
        <w:t>consórcio,</w:t>
      </w:r>
      <w:r>
        <w:rPr>
          <w:spacing w:val="-1"/>
          <w:sz w:val="20"/>
        </w:rPr>
        <w:t> </w:t>
      </w:r>
      <w:r>
        <w:rPr>
          <w:sz w:val="20"/>
        </w:rPr>
        <w:t>conforme</w:t>
      </w:r>
      <w:r>
        <w:rPr>
          <w:spacing w:val="-1"/>
          <w:sz w:val="20"/>
        </w:rPr>
        <w:t> </w:t>
      </w:r>
      <w:r>
        <w:rPr>
          <w:sz w:val="20"/>
        </w:rPr>
        <w:t>doc</w:t>
      </w:r>
      <w:r>
        <w:rPr>
          <w:spacing w:val="-1"/>
          <w:sz w:val="20"/>
        </w:rPr>
        <w:t> </w:t>
      </w:r>
      <w:r>
        <w:rPr>
          <w:spacing w:val="-2"/>
          <w:sz w:val="20"/>
        </w:rPr>
        <w:t>71091635.</w:t>
      </w:r>
    </w:p>
    <w:p>
      <w:pPr>
        <w:pStyle w:val="BodyText"/>
        <w:spacing w:before="0"/>
        <w:ind w:left="0"/>
      </w:pPr>
    </w:p>
    <w:p>
      <w:pPr>
        <w:pStyle w:val="BodyText"/>
        <w:spacing w:before="53"/>
        <w:ind w:left="0"/>
      </w:pPr>
    </w:p>
    <w:p>
      <w:pPr>
        <w:pStyle w:val="Heading4"/>
        <w:numPr>
          <w:ilvl w:val="0"/>
          <w:numId w:val="1"/>
        </w:numPr>
        <w:tabs>
          <w:tab w:pos="929" w:val="left" w:leader="none"/>
        </w:tabs>
        <w:spacing w:line="240" w:lineRule="auto" w:before="0" w:after="0"/>
        <w:ind w:left="92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41"/>
        <w:ind w:left="0"/>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145"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107"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145"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9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EC"/>
            <w:sz w:val="20"/>
            <w:u w:val="single" w:color="0000FF"/>
          </w:rPr>
          <w:t>art</w:t>
        </w:r>
        <w:r>
          <w:rPr>
            <w:color w:val="0000EC"/>
            <w:sz w:val="20"/>
          </w:rPr>
          <w:t>ig</w:t>
        </w:r>
        <w:r>
          <w:rPr>
            <w:color w:val="0000EC"/>
            <w:sz w:val="20"/>
            <w:u w:val="single" w:color="0000FF"/>
          </w:rPr>
          <w:t>o 7°</w:t>
        </w:r>
        <w:r>
          <w:rPr>
            <w:color w:val="0000EC"/>
            <w:sz w:val="20"/>
          </w:rPr>
          <w:t>,</w:t>
        </w:r>
        <w:r>
          <w:rPr>
            <w:color w:val="0000EC"/>
            <w:sz w:val="20"/>
            <w:u w:val="single" w:color="0000FF"/>
          </w:rPr>
          <w:t> XXXIII</w:t>
        </w:r>
        <w:r>
          <w:rPr>
            <w:color w:val="0000EC"/>
            <w:sz w:val="20"/>
          </w:rPr>
          <w:t>,</w:t>
        </w:r>
        <w:r>
          <w:rPr>
            <w:color w:val="0000EC"/>
            <w:sz w:val="20"/>
            <w:u w:val="single" w:color="0000FF"/>
          </w:rPr>
          <w:t> da Constituição</w:t>
        </w:r>
      </w:hyperlink>
      <w:r>
        <w:rPr>
          <w:sz w:val="20"/>
        </w:rPr>
        <w:t>;</w:t>
      </w:r>
    </w:p>
    <w:p>
      <w:pPr>
        <w:pStyle w:val="ListParagraph"/>
        <w:numPr>
          <w:ilvl w:val="2"/>
          <w:numId w:val="1"/>
        </w:numPr>
        <w:tabs>
          <w:tab w:pos="1060" w:val="left" w:leader="none"/>
        </w:tabs>
        <w:spacing w:line="280" w:lineRule="auto" w:before="107" w:after="0"/>
        <w:ind w:left="539" w:right="627" w:firstLine="0"/>
        <w:jc w:val="both"/>
        <w:rPr>
          <w:sz w:val="20"/>
        </w:rPr>
      </w:pPr>
      <w:hyperlink r:id="rId11">
        <w:r>
          <w:rPr>
            <w:color w:val="0000FF"/>
            <w:sz w:val="20"/>
            <w:u w:val="single" w:color="0000FF"/>
          </w:rPr>
          <w:t>não possui empregados executando trabalho degradante ou forçado</w:t>
        </w:r>
        <w:r>
          <w:rPr>
            <w:color w:val="0000FF"/>
            <w:sz w:val="20"/>
          </w:rPr>
          <w:t>,</w:t>
        </w:r>
        <w:r>
          <w:rPr>
            <w:color w:val="0000FF"/>
            <w:sz w:val="20"/>
            <w:u w:val="single" w:color="0000FF"/>
          </w:rPr>
          <w:t> observando o disposto nos </w:t>
        </w:r>
        <w:r>
          <w:rPr>
            <w:color w:val="0000EC"/>
            <w:sz w:val="20"/>
            <w:u w:val="single" w:color="0000FF"/>
          </w:rPr>
          <w:t>incisos III e IV do art. 1º e no inciso III do art. 5º da </w:t>
        </w:r>
        <w:r>
          <w:rPr>
            <w:color w:val="0000EC"/>
            <w:sz w:val="20"/>
            <w:u w:val="single" w:color="0000FF"/>
          </w:rPr>
          <w:t>Constituição</w:t>
        </w:r>
      </w:hyperlink>
      <w:r>
        <w:rPr>
          <w:color w:val="0000EC"/>
          <w:sz w:val="20"/>
        </w:rPr>
        <w:t> </w:t>
      </w:r>
      <w:hyperlink r:id="rId11">
        <w:r>
          <w:rPr>
            <w:color w:val="0000EC"/>
            <w:spacing w:val="-2"/>
            <w:sz w:val="20"/>
            <w:u w:val="single" w:color="0000FF"/>
          </w:rPr>
          <w:t>Federal</w:t>
        </w:r>
        <w:r>
          <w:rPr>
            <w:color w:val="0000FF"/>
            <w:spacing w:val="-2"/>
            <w:sz w:val="20"/>
          </w:rPr>
          <w:t>;</w:t>
        </w:r>
      </w:hyperlink>
    </w:p>
    <w:p>
      <w:pPr>
        <w:pStyle w:val="ListParagraph"/>
        <w:numPr>
          <w:ilvl w:val="2"/>
          <w:numId w:val="1"/>
        </w:numPr>
        <w:tabs>
          <w:tab w:pos="1039" w:val="left" w:leader="none"/>
        </w:tabs>
        <w:spacing w:line="240" w:lineRule="auto" w:before="107"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145"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145" w:after="0"/>
        <w:ind w:left="539" w:right="627" w:firstLine="0"/>
        <w:jc w:val="left"/>
        <w:rPr>
          <w:sz w:val="20"/>
        </w:rPr>
      </w:pPr>
      <w:r>
        <w:rPr>
          <w:sz w:val="20"/>
        </w:rPr>
        <w:t>Caso</w:t>
      </w:r>
      <w:r>
        <w:rPr>
          <w:spacing w:val="10"/>
          <w:sz w:val="20"/>
        </w:rPr>
        <w:t> </w:t>
      </w:r>
      <w:r>
        <w:rPr>
          <w:sz w:val="20"/>
        </w:rPr>
        <w:t>o</w:t>
      </w:r>
      <w:r>
        <w:rPr>
          <w:spacing w:val="10"/>
          <w:sz w:val="20"/>
        </w:rPr>
        <w:t> </w:t>
      </w:r>
      <w:r>
        <w:rPr>
          <w:sz w:val="20"/>
        </w:rPr>
        <w:t>objeto</w:t>
      </w:r>
      <w:r>
        <w:rPr>
          <w:spacing w:val="10"/>
          <w:sz w:val="20"/>
        </w:rPr>
        <w:t> </w:t>
      </w:r>
      <w:r>
        <w:rPr>
          <w:sz w:val="20"/>
        </w:rPr>
        <w:t>seja</w:t>
      </w:r>
      <w:r>
        <w:rPr>
          <w:spacing w:val="10"/>
          <w:sz w:val="20"/>
        </w:rPr>
        <w:t> </w:t>
      </w:r>
      <w:r>
        <w:rPr>
          <w:sz w:val="20"/>
        </w:rPr>
        <w:t>uma</w:t>
      </w:r>
      <w:r>
        <w:rPr>
          <w:spacing w:val="10"/>
          <w:sz w:val="20"/>
        </w:rPr>
        <w:t> </w:t>
      </w:r>
      <w:r>
        <w:rPr>
          <w:sz w:val="20"/>
        </w:rPr>
        <w:t>prestação</w:t>
      </w:r>
      <w:r>
        <w:rPr>
          <w:spacing w:val="10"/>
          <w:sz w:val="20"/>
        </w:rPr>
        <w:t> </w:t>
      </w:r>
      <w:r>
        <w:rPr>
          <w:sz w:val="20"/>
        </w:rPr>
        <w:t>de</w:t>
      </w:r>
      <w:r>
        <w:rPr>
          <w:spacing w:val="10"/>
          <w:sz w:val="20"/>
        </w:rPr>
        <w:t> </w:t>
      </w:r>
      <w:r>
        <w:rPr>
          <w:sz w:val="20"/>
        </w:rPr>
        <w:t>serviços,</w:t>
      </w:r>
      <w:r>
        <w:rPr>
          <w:spacing w:val="10"/>
          <w:sz w:val="20"/>
        </w:rPr>
        <w:t> </w:t>
      </w:r>
      <w:r>
        <w:rPr>
          <w:sz w:val="20"/>
        </w:rPr>
        <w:t>que</w:t>
      </w:r>
      <w:r>
        <w:rPr>
          <w:spacing w:val="10"/>
          <w:sz w:val="20"/>
        </w:rPr>
        <w:t> </w:t>
      </w:r>
      <w:r>
        <w:rPr>
          <w:sz w:val="20"/>
        </w:rPr>
        <w:t>cumpre</w:t>
      </w:r>
      <w:r>
        <w:rPr>
          <w:spacing w:val="10"/>
          <w:sz w:val="20"/>
        </w:rPr>
        <w:t> </w:t>
      </w:r>
      <w:r>
        <w:rPr>
          <w:sz w:val="20"/>
        </w:rPr>
        <w:t>a</w:t>
      </w:r>
      <w:r>
        <w:rPr>
          <w:spacing w:val="10"/>
          <w:sz w:val="20"/>
        </w:rPr>
        <w:t> </w:t>
      </w:r>
      <w:r>
        <w:rPr>
          <w:sz w:val="20"/>
        </w:rPr>
        <w:t>reserva</w:t>
      </w:r>
      <w:r>
        <w:rPr>
          <w:spacing w:val="10"/>
          <w:sz w:val="20"/>
        </w:rPr>
        <w:t> </w:t>
      </w:r>
      <w:r>
        <w:rPr>
          <w:sz w:val="20"/>
        </w:rPr>
        <w:t>de</w:t>
      </w:r>
      <w:r>
        <w:rPr>
          <w:spacing w:val="10"/>
          <w:sz w:val="20"/>
        </w:rPr>
        <w:t> </w:t>
      </w:r>
      <w:r>
        <w:rPr>
          <w:sz w:val="20"/>
        </w:rPr>
        <w:t>vagas</w:t>
      </w:r>
      <w:r>
        <w:rPr>
          <w:spacing w:val="10"/>
          <w:sz w:val="20"/>
        </w:rPr>
        <w:t> </w:t>
      </w:r>
      <w:r>
        <w:rPr>
          <w:sz w:val="20"/>
        </w:rPr>
        <w:t>para</w:t>
      </w:r>
      <w:r>
        <w:rPr>
          <w:spacing w:val="10"/>
          <w:sz w:val="20"/>
        </w:rPr>
        <w:t> </w:t>
      </w:r>
      <w:r>
        <w:rPr>
          <w:sz w:val="20"/>
        </w:rPr>
        <w:t>mulheres</w:t>
      </w:r>
      <w:r>
        <w:rPr>
          <w:spacing w:val="10"/>
          <w:sz w:val="20"/>
        </w:rPr>
        <w:t> </w:t>
      </w:r>
      <w:r>
        <w:rPr>
          <w:sz w:val="20"/>
        </w:rPr>
        <w:t>vítimas</w:t>
      </w:r>
      <w:r>
        <w:rPr>
          <w:spacing w:val="10"/>
          <w:sz w:val="20"/>
        </w:rPr>
        <w:t> </w:t>
      </w:r>
      <w:r>
        <w:rPr>
          <w:sz w:val="20"/>
        </w:rPr>
        <w:t>de</w:t>
      </w:r>
      <w:r>
        <w:rPr>
          <w:spacing w:val="10"/>
          <w:sz w:val="20"/>
        </w:rPr>
        <w:t> </w:t>
      </w:r>
      <w:r>
        <w:rPr>
          <w:sz w:val="20"/>
        </w:rPr>
        <w:t>violência</w:t>
      </w:r>
      <w:r>
        <w:rPr>
          <w:spacing w:val="10"/>
          <w:sz w:val="20"/>
        </w:rPr>
        <w:t> </w:t>
      </w:r>
      <w:r>
        <w:rPr>
          <w:sz w:val="20"/>
        </w:rPr>
        <w:t>doméstica</w:t>
      </w:r>
      <w:r>
        <w:rPr>
          <w:spacing w:val="10"/>
          <w:sz w:val="20"/>
        </w:rPr>
        <w:t> </w:t>
      </w:r>
      <w:r>
        <w:rPr>
          <w:sz w:val="20"/>
        </w:rPr>
        <w:t>e</w:t>
      </w:r>
      <w:r>
        <w:rPr>
          <w:spacing w:val="10"/>
          <w:sz w:val="20"/>
        </w:rPr>
        <w:t> </w:t>
      </w:r>
      <w:r>
        <w:rPr>
          <w:sz w:val="20"/>
        </w:rPr>
        <w:t>familiar,</w:t>
      </w:r>
      <w:r>
        <w:rPr>
          <w:spacing w:val="10"/>
          <w:sz w:val="20"/>
        </w:rPr>
        <w:t> </w:t>
      </w:r>
      <w:r>
        <w:rPr>
          <w:sz w:val="20"/>
        </w:rPr>
        <w:t>nos</w:t>
      </w:r>
      <w:r>
        <w:rPr>
          <w:spacing w:val="10"/>
          <w:sz w:val="20"/>
        </w:rPr>
        <w:t> </w:t>
      </w:r>
      <w:r>
        <w:rPr>
          <w:sz w:val="20"/>
        </w:rPr>
        <w:t>termos</w:t>
      </w:r>
      <w:r>
        <w:rPr>
          <w:spacing w:val="10"/>
          <w:sz w:val="20"/>
        </w:rPr>
        <w:t> </w:t>
      </w:r>
      <w:r>
        <w:rPr>
          <w:sz w:val="20"/>
        </w:rPr>
        <w:t>da</w:t>
      </w:r>
      <w:r>
        <w:rPr>
          <w:spacing w:val="10"/>
          <w:sz w:val="20"/>
        </w:rPr>
        <w:t> </w:t>
      </w:r>
      <w:r>
        <w:rPr>
          <w:sz w:val="20"/>
        </w:rPr>
        <w:t>Lei</w:t>
      </w:r>
      <w:r>
        <w:rPr>
          <w:spacing w:val="10"/>
          <w:sz w:val="20"/>
        </w:rPr>
        <w:t> </w:t>
      </w:r>
      <w:r>
        <w:rPr>
          <w:sz w:val="20"/>
        </w:rPr>
        <w:t>estadual</w:t>
      </w:r>
      <w:r>
        <w:rPr>
          <w:spacing w:val="10"/>
          <w:sz w:val="20"/>
        </w:rPr>
        <w:t> </w:t>
      </w:r>
      <w:r>
        <w:rPr>
          <w:sz w:val="20"/>
        </w:rPr>
        <w:t>nº 7.382, de 14 de junho de 2016.</w:t>
      </w:r>
    </w:p>
    <w:p>
      <w:pPr>
        <w:pStyle w:val="ListParagraph"/>
        <w:numPr>
          <w:ilvl w:val="2"/>
          <w:numId w:val="1"/>
        </w:numPr>
        <w:tabs>
          <w:tab w:pos="1062" w:val="left" w:leader="none"/>
        </w:tabs>
        <w:spacing w:line="280" w:lineRule="auto" w:before="106" w:after="0"/>
        <w:ind w:left="539" w:right="628" w:firstLine="0"/>
        <w:jc w:val="left"/>
        <w:rPr>
          <w:sz w:val="20"/>
        </w:rPr>
      </w:pPr>
      <w:r>
        <w:rPr>
          <w:sz w:val="20"/>
        </w:rPr>
        <w:t>que</w:t>
      </w:r>
      <w:r>
        <w:rPr>
          <w:spacing w:val="22"/>
          <w:sz w:val="20"/>
        </w:rPr>
        <w:t> </w:t>
      </w:r>
      <w:r>
        <w:rPr>
          <w:sz w:val="20"/>
        </w:rPr>
        <w:t>não</w:t>
      </w:r>
      <w:r>
        <w:rPr>
          <w:spacing w:val="22"/>
          <w:sz w:val="20"/>
        </w:rPr>
        <w:t> </w:t>
      </w:r>
      <w:r>
        <w:rPr>
          <w:sz w:val="20"/>
        </w:rPr>
        <w:t>foram</w:t>
      </w:r>
      <w:r>
        <w:rPr>
          <w:spacing w:val="22"/>
          <w:sz w:val="20"/>
        </w:rPr>
        <w:t> </w:t>
      </w:r>
      <w:r>
        <w:rPr>
          <w:sz w:val="20"/>
        </w:rPr>
        <w:t>aplicadas</w:t>
      </w:r>
      <w:r>
        <w:rPr>
          <w:spacing w:val="22"/>
          <w:sz w:val="20"/>
        </w:rPr>
        <w:t> </w:t>
      </w:r>
      <w:r>
        <w:rPr>
          <w:sz w:val="20"/>
        </w:rPr>
        <w:t>penalidades</w:t>
      </w:r>
      <w:r>
        <w:rPr>
          <w:spacing w:val="22"/>
          <w:sz w:val="20"/>
        </w:rPr>
        <w:t> </w:t>
      </w:r>
      <w:r>
        <w:rPr>
          <w:sz w:val="20"/>
        </w:rPr>
        <w:t>de</w:t>
      </w:r>
      <w:r>
        <w:rPr>
          <w:spacing w:val="22"/>
          <w:sz w:val="20"/>
        </w:rPr>
        <w:t> </w:t>
      </w:r>
      <w:r>
        <w:rPr>
          <w:sz w:val="20"/>
        </w:rPr>
        <w:t>suspensão</w:t>
      </w:r>
      <w:r>
        <w:rPr>
          <w:spacing w:val="22"/>
          <w:sz w:val="20"/>
        </w:rPr>
        <w:t> </w:t>
      </w:r>
      <w:r>
        <w:rPr>
          <w:sz w:val="20"/>
        </w:rPr>
        <w:t>temporária</w:t>
      </w:r>
      <w:r>
        <w:rPr>
          <w:spacing w:val="22"/>
          <w:sz w:val="20"/>
        </w:rPr>
        <w:t> </w:t>
      </w:r>
      <w:r>
        <w:rPr>
          <w:sz w:val="20"/>
        </w:rPr>
        <w:t>da</w:t>
      </w:r>
      <w:r>
        <w:rPr>
          <w:spacing w:val="22"/>
          <w:sz w:val="20"/>
        </w:rPr>
        <w:t> </w:t>
      </w:r>
      <w:r>
        <w:rPr>
          <w:sz w:val="20"/>
        </w:rPr>
        <w:t>participação</w:t>
      </w:r>
      <w:r>
        <w:rPr>
          <w:spacing w:val="22"/>
          <w:sz w:val="20"/>
        </w:rPr>
        <w:t> </w:t>
      </w:r>
      <w:r>
        <w:rPr>
          <w:sz w:val="20"/>
        </w:rPr>
        <w:t>em</w:t>
      </w:r>
      <w:r>
        <w:rPr>
          <w:spacing w:val="22"/>
          <w:sz w:val="20"/>
        </w:rPr>
        <w:t> </w:t>
      </w:r>
      <w:r>
        <w:rPr>
          <w:sz w:val="20"/>
        </w:rPr>
        <w:t>licitação,</w:t>
      </w:r>
      <w:r>
        <w:rPr>
          <w:spacing w:val="22"/>
          <w:sz w:val="20"/>
        </w:rPr>
        <w:t> </w:t>
      </w:r>
      <w:r>
        <w:rPr>
          <w:sz w:val="20"/>
        </w:rPr>
        <w:t>impedimento</w:t>
      </w:r>
      <w:r>
        <w:rPr>
          <w:spacing w:val="22"/>
          <w:sz w:val="20"/>
        </w:rPr>
        <w:t> </w:t>
      </w:r>
      <w:r>
        <w:rPr>
          <w:sz w:val="20"/>
        </w:rPr>
        <w:t>de</w:t>
      </w:r>
      <w:r>
        <w:rPr>
          <w:spacing w:val="22"/>
          <w:sz w:val="20"/>
        </w:rPr>
        <w:t> </w:t>
      </w:r>
      <w:r>
        <w:rPr>
          <w:sz w:val="20"/>
        </w:rPr>
        <w:t>contratar</w:t>
      </w:r>
      <w:r>
        <w:rPr>
          <w:spacing w:val="22"/>
          <w:sz w:val="20"/>
        </w:rPr>
        <w:t> </w:t>
      </w:r>
      <w:r>
        <w:rPr>
          <w:sz w:val="20"/>
        </w:rPr>
        <w:t>ou</w:t>
      </w:r>
      <w:r>
        <w:rPr>
          <w:spacing w:val="22"/>
          <w:sz w:val="20"/>
        </w:rPr>
        <w:t> </w:t>
      </w:r>
      <w:r>
        <w:rPr>
          <w:sz w:val="20"/>
        </w:rPr>
        <w:t>declaração</w:t>
      </w:r>
      <w:r>
        <w:rPr>
          <w:spacing w:val="22"/>
          <w:sz w:val="20"/>
        </w:rPr>
        <w:t> </w:t>
      </w:r>
      <w:r>
        <w:rPr>
          <w:sz w:val="20"/>
        </w:rPr>
        <w:t>de</w:t>
      </w:r>
      <w:r>
        <w:rPr>
          <w:spacing w:val="22"/>
          <w:sz w:val="20"/>
        </w:rPr>
        <w:t> </w:t>
      </w:r>
      <w:r>
        <w:rPr>
          <w:sz w:val="20"/>
        </w:rPr>
        <w:t>inidoneidade</w:t>
      </w:r>
      <w:r>
        <w:rPr>
          <w:spacing w:val="22"/>
          <w:sz w:val="20"/>
        </w:rPr>
        <w:t> </w:t>
      </w:r>
      <w:r>
        <w:rPr>
          <w:sz w:val="20"/>
        </w:rPr>
        <w:t>para</w:t>
      </w:r>
      <w:r>
        <w:rPr>
          <w:spacing w:val="22"/>
          <w:sz w:val="20"/>
        </w:rPr>
        <w:t> </w:t>
      </w:r>
      <w:r>
        <w:rPr>
          <w:sz w:val="20"/>
        </w:rPr>
        <w:t>licitar</w:t>
      </w:r>
      <w:r>
        <w:rPr>
          <w:spacing w:val="22"/>
          <w:sz w:val="20"/>
        </w:rPr>
        <w:t> </w:t>
      </w:r>
      <w:r>
        <w:rPr>
          <w:sz w:val="20"/>
        </w:rPr>
        <w:t>e contratar cujos efeitos ainda vigorem e sejam aplicáveis no âmbito do Estado do Rio de Janeiro.</w:t>
      </w:r>
    </w:p>
    <w:p>
      <w:pPr>
        <w:pStyle w:val="ListParagraph"/>
        <w:numPr>
          <w:ilvl w:val="1"/>
          <w:numId w:val="1"/>
        </w:numPr>
        <w:tabs>
          <w:tab w:pos="906" w:val="left" w:leader="none"/>
        </w:tabs>
        <w:spacing w:line="280" w:lineRule="auto" w:before="107" w:after="0"/>
        <w:ind w:left="539" w:right="627" w:firstLine="0"/>
        <w:jc w:val="left"/>
        <w:rPr>
          <w:sz w:val="20"/>
        </w:rPr>
      </w:pPr>
      <w:r>
        <w:rPr>
          <w:sz w:val="20"/>
        </w:rPr>
        <w:t>O</w:t>
      </w:r>
      <w:r>
        <w:rPr>
          <w:spacing w:val="15"/>
          <w:sz w:val="20"/>
        </w:rPr>
        <w:t> </w:t>
      </w:r>
      <w:r>
        <w:rPr>
          <w:sz w:val="20"/>
        </w:rPr>
        <w:t>licitante</w:t>
      </w:r>
      <w:r>
        <w:rPr>
          <w:spacing w:val="15"/>
          <w:sz w:val="20"/>
        </w:rPr>
        <w:t> </w:t>
      </w:r>
      <w:r>
        <w:rPr>
          <w:sz w:val="20"/>
        </w:rPr>
        <w:t>organizado</w:t>
      </w:r>
      <w:r>
        <w:rPr>
          <w:spacing w:val="15"/>
          <w:sz w:val="20"/>
        </w:rPr>
        <w:t> </w:t>
      </w:r>
      <w:r>
        <w:rPr>
          <w:sz w:val="20"/>
        </w:rPr>
        <w:t>em</w:t>
      </w:r>
      <w:r>
        <w:rPr>
          <w:spacing w:val="15"/>
          <w:sz w:val="20"/>
        </w:rPr>
        <w:t> </w:t>
      </w:r>
      <w:r>
        <w:rPr>
          <w:sz w:val="20"/>
        </w:rPr>
        <w:t>cooperativa</w:t>
      </w:r>
      <w:r>
        <w:rPr>
          <w:spacing w:val="15"/>
          <w:sz w:val="20"/>
        </w:rPr>
        <w:t> </w:t>
      </w:r>
      <w:r>
        <w:rPr>
          <w:sz w:val="20"/>
        </w:rPr>
        <w:t>deverá</w:t>
      </w:r>
      <w:r>
        <w:rPr>
          <w:spacing w:val="15"/>
          <w:sz w:val="20"/>
        </w:rPr>
        <w:t> </w:t>
      </w:r>
      <w:r>
        <w:rPr>
          <w:sz w:val="20"/>
        </w:rPr>
        <w:t>declarar,</w:t>
      </w:r>
      <w:r>
        <w:rPr>
          <w:spacing w:val="15"/>
          <w:sz w:val="20"/>
        </w:rPr>
        <w:t> </w:t>
      </w:r>
      <w:r>
        <w:rPr>
          <w:sz w:val="20"/>
        </w:rPr>
        <w:t>ainda,</w:t>
      </w:r>
      <w:r>
        <w:rPr>
          <w:spacing w:val="15"/>
          <w:sz w:val="20"/>
        </w:rPr>
        <w:t> </w:t>
      </w:r>
      <w:r>
        <w:rPr>
          <w:sz w:val="20"/>
        </w:rPr>
        <w:t>em</w:t>
      </w:r>
      <w:r>
        <w:rPr>
          <w:spacing w:val="15"/>
          <w:sz w:val="20"/>
        </w:rPr>
        <w:t> </w:t>
      </w:r>
      <w:r>
        <w:rPr>
          <w:sz w:val="20"/>
        </w:rPr>
        <w:t>campo</w:t>
      </w:r>
      <w:r>
        <w:rPr>
          <w:spacing w:val="15"/>
          <w:sz w:val="20"/>
        </w:rPr>
        <w:t> </w:t>
      </w:r>
      <w:r>
        <w:rPr>
          <w:sz w:val="20"/>
        </w:rPr>
        <w:t>próprio</w:t>
      </w:r>
      <w:r>
        <w:rPr>
          <w:spacing w:val="15"/>
          <w:sz w:val="20"/>
        </w:rPr>
        <w:t> </w:t>
      </w:r>
      <w:r>
        <w:rPr>
          <w:sz w:val="20"/>
        </w:rPr>
        <w:t>do</w:t>
      </w:r>
      <w:r>
        <w:rPr>
          <w:spacing w:val="15"/>
          <w:sz w:val="20"/>
        </w:rPr>
        <w:t> </w:t>
      </w:r>
      <w:r>
        <w:rPr>
          <w:sz w:val="20"/>
        </w:rPr>
        <w:t>sistema</w:t>
      </w:r>
      <w:r>
        <w:rPr>
          <w:spacing w:val="15"/>
          <w:sz w:val="20"/>
        </w:rPr>
        <w:t> </w:t>
      </w:r>
      <w:r>
        <w:rPr>
          <w:sz w:val="20"/>
        </w:rPr>
        <w:t>eletrônico,</w:t>
      </w:r>
      <w:r>
        <w:rPr>
          <w:spacing w:val="15"/>
          <w:sz w:val="20"/>
        </w:rPr>
        <w:t> </w:t>
      </w:r>
      <w:r>
        <w:rPr>
          <w:sz w:val="20"/>
        </w:rPr>
        <w:t>que</w:t>
      </w:r>
      <w:r>
        <w:rPr>
          <w:spacing w:val="15"/>
          <w:sz w:val="20"/>
        </w:rPr>
        <w:t> </w:t>
      </w:r>
      <w:r>
        <w:rPr>
          <w:sz w:val="20"/>
        </w:rPr>
        <w:t>cumpre</w:t>
      </w:r>
      <w:r>
        <w:rPr>
          <w:spacing w:val="15"/>
          <w:sz w:val="20"/>
        </w:rPr>
        <w:t> </w:t>
      </w:r>
      <w:r>
        <w:rPr>
          <w:sz w:val="20"/>
        </w:rPr>
        <w:t>os</w:t>
      </w:r>
      <w:r>
        <w:rPr>
          <w:spacing w:val="15"/>
          <w:sz w:val="20"/>
        </w:rPr>
        <w:t> </w:t>
      </w:r>
      <w:r>
        <w:rPr>
          <w:sz w:val="20"/>
        </w:rPr>
        <w:t>requisitos</w:t>
      </w:r>
      <w:r>
        <w:rPr>
          <w:spacing w:val="15"/>
          <w:sz w:val="20"/>
        </w:rPr>
        <w:t> </w:t>
      </w:r>
      <w:r>
        <w:rPr>
          <w:sz w:val="20"/>
        </w:rPr>
        <w:t>estabelecidos</w:t>
      </w:r>
      <w:r>
        <w:rPr>
          <w:spacing w:val="15"/>
          <w:sz w:val="20"/>
        </w:rPr>
        <w:t> </w:t>
      </w:r>
      <w:r>
        <w:rPr>
          <w:sz w:val="20"/>
        </w:rPr>
        <w:t>no</w:t>
      </w:r>
      <w:r>
        <w:rPr>
          <w:spacing w:val="15"/>
          <w:sz w:val="20"/>
        </w:rPr>
        <w:t> </w:t>
      </w:r>
      <w:hyperlink r:id="rId12">
        <w:r>
          <w:rPr>
            <w:color w:val="0000EC"/>
            <w:sz w:val="20"/>
            <w:u w:val="single" w:color="0000FF"/>
          </w:rPr>
          <w:t>art</w:t>
        </w:r>
        <w:r>
          <w:rPr>
            <w:color w:val="0000EC"/>
            <w:sz w:val="20"/>
          </w:rPr>
          <w:t>ig</w:t>
        </w:r>
        <w:r>
          <w:rPr>
            <w:color w:val="0000EC"/>
            <w:sz w:val="20"/>
            <w:u w:val="single" w:color="0000FF"/>
          </w:rPr>
          <w:t>o</w:t>
        </w:r>
        <w:r>
          <w:rPr>
            <w:color w:val="0000EC"/>
            <w:spacing w:val="15"/>
            <w:sz w:val="20"/>
            <w:u w:val="single" w:color="0000FF"/>
          </w:rPr>
          <w:t> </w:t>
        </w:r>
        <w:r>
          <w:rPr>
            <w:color w:val="0000EC"/>
            <w:sz w:val="20"/>
            <w:u w:val="single" w:color="0000FF"/>
          </w:rPr>
          <w:t>16</w:t>
        </w:r>
        <w:r>
          <w:rPr>
            <w:color w:val="0000EC"/>
            <w:spacing w:val="15"/>
            <w:sz w:val="20"/>
            <w:u w:val="single" w:color="0000FF"/>
          </w:rPr>
          <w:t> </w:t>
        </w:r>
        <w:r>
          <w:rPr>
            <w:color w:val="0000EC"/>
            <w:sz w:val="20"/>
            <w:u w:val="single" w:color="0000FF"/>
          </w:rPr>
          <w:t>da</w:t>
        </w:r>
        <w:r>
          <w:rPr>
            <w:color w:val="0000EC"/>
            <w:spacing w:val="15"/>
            <w:sz w:val="20"/>
            <w:u w:val="single" w:color="0000FF"/>
          </w:rPr>
          <w:t> </w:t>
        </w:r>
        <w:r>
          <w:rPr>
            <w:color w:val="0000EC"/>
            <w:sz w:val="20"/>
            <w:u w:val="single" w:color="0000FF"/>
          </w:rPr>
          <w:t>Lei</w:t>
        </w:r>
        <w:r>
          <w:rPr>
            <w:color w:val="0000EC"/>
            <w:spacing w:val="15"/>
            <w:sz w:val="20"/>
            <w:u w:val="single" w:color="0000FF"/>
          </w:rPr>
          <w:t> </w:t>
        </w:r>
        <w:r>
          <w:rPr>
            <w:color w:val="0000EC"/>
            <w:sz w:val="20"/>
            <w:u w:val="single" w:color="0000FF"/>
          </w:rPr>
          <w:t>nº</w:t>
        </w:r>
      </w:hyperlink>
      <w:r>
        <w:rPr>
          <w:color w:val="0000EC"/>
          <w:sz w:val="20"/>
        </w:rPr>
        <w:t> </w:t>
      </w:r>
      <w:hyperlink r:id="rId12">
        <w:r>
          <w:rPr>
            <w:color w:val="0000EC"/>
            <w:sz w:val="20"/>
            <w:u w:val="single" w:color="0000FF"/>
          </w:rPr>
          <w:t>14.133</w:t>
        </w:r>
        <w:r>
          <w:rPr>
            <w:color w:val="0000EC"/>
            <w:sz w:val="20"/>
          </w:rPr>
          <w:t>,</w:t>
        </w:r>
        <w:r>
          <w:rPr>
            <w:color w:val="0000EC"/>
            <w:sz w:val="20"/>
            <w:u w:val="single" w:color="0000FF"/>
          </w:rPr>
          <w:t> de 2021</w:t>
        </w:r>
      </w:hyperlink>
      <w:r>
        <w:rPr>
          <w:sz w:val="20"/>
        </w:rPr>
        <w:t>.</w:t>
      </w:r>
    </w:p>
    <w:p>
      <w:pPr>
        <w:pStyle w:val="ListParagraph"/>
        <w:spacing w:after="0" w:line="280" w:lineRule="auto"/>
        <w:jc w:val="left"/>
        <w:rPr>
          <w:sz w:val="20"/>
        </w:rPr>
        <w:sectPr>
          <w:pgSz w:w="15840" w:h="24480"/>
          <w:pgMar w:top="520" w:bottom="280" w:left="360" w:right="360"/>
        </w:sectPr>
      </w:pPr>
    </w:p>
    <w:p>
      <w:pPr>
        <w:pStyle w:val="ListParagraph"/>
        <w:numPr>
          <w:ilvl w:val="1"/>
          <w:numId w:val="1"/>
        </w:numPr>
        <w:tabs>
          <w:tab w:pos="894" w:val="left" w:leader="none"/>
        </w:tabs>
        <w:spacing w:line="280" w:lineRule="auto" w:before="73" w:after="0"/>
        <w:ind w:left="539" w:right="628" w:firstLine="0"/>
        <w:jc w:val="both"/>
        <w:rPr>
          <w:sz w:val="20"/>
        </w:rPr>
      </w:pPr>
      <w:r>
        <w:rPr>
          <w:sz w:val="20"/>
        </w:rPr>
        <w:t>O fornecedor enquadrado como microempresa, empresa de pequeno porte ou sociedade cooperativa deverá declarar, ainda, </w:t>
      </w:r>
      <w:hyperlink r:id="rId13">
        <w:r>
          <w:rPr>
            <w:color w:val="0000FF"/>
            <w:sz w:val="20"/>
            <w:u w:val="single" w:color="0000FF"/>
          </w:rPr>
          <w:t>em campo próprio do sistema eletrônico</w:t>
        </w:r>
        <w:r>
          <w:rPr>
            <w:color w:val="0000FF"/>
            <w:sz w:val="20"/>
          </w:rPr>
          <w:t>,</w:t>
        </w:r>
        <w:r>
          <w:rPr>
            <w:color w:val="0000FF"/>
            <w:sz w:val="20"/>
            <w:u w:val="single" w:color="0000FF"/>
          </w:rPr>
          <w:t> </w:t>
        </w:r>
        <w:r>
          <w:rPr>
            <w:color w:val="0000FF"/>
            <w:sz w:val="20"/>
            <w:u w:val="single" w:color="0000FF"/>
          </w:rPr>
          <w:t>que</w:t>
        </w:r>
      </w:hyperlink>
      <w:r>
        <w:rPr>
          <w:color w:val="0000FF"/>
          <w:sz w:val="20"/>
        </w:rPr>
        <w:t> </w:t>
      </w:r>
      <w:hyperlink r:id="rId13">
        <w:r>
          <w:rPr>
            <w:color w:val="0000FF"/>
            <w:sz w:val="20"/>
            <w:u w:val="single" w:color="0000FF"/>
          </w:rPr>
          <w:t>cumpre os requisitos estabelecidos no </w:t>
        </w:r>
        <w:r>
          <w:rPr>
            <w:color w:val="0000EC"/>
            <w:sz w:val="20"/>
            <w:u w:val="single" w:color="0000FF"/>
          </w:rPr>
          <w:t>art</w:t>
        </w:r>
        <w:r>
          <w:rPr>
            <w:color w:val="0000EC"/>
            <w:sz w:val="20"/>
          </w:rPr>
          <w:t>ig</w:t>
        </w:r>
        <w:r>
          <w:rPr>
            <w:color w:val="0000EC"/>
            <w:sz w:val="20"/>
            <w:u w:val="single" w:color="0000FF"/>
          </w:rPr>
          <w:t>o 3° da Lei Complementar nº 123</w:t>
        </w:r>
        <w:r>
          <w:rPr>
            <w:color w:val="0000EC"/>
            <w:sz w:val="20"/>
          </w:rPr>
          <w:t>,</w:t>
        </w:r>
        <w:r>
          <w:rPr>
            <w:color w:val="0000EC"/>
            <w:sz w:val="20"/>
            <w:u w:val="single" w:color="0000FF"/>
          </w:rPr>
          <w:t> de</w:t>
        </w:r>
      </w:hyperlink>
      <w:r>
        <w:rPr>
          <w:color w:val="0000EC"/>
          <w:sz w:val="20"/>
        </w:rPr>
        <w:t> </w:t>
      </w:r>
      <w:hyperlink r:id="rId14">
        <w:r>
          <w:rPr>
            <w:color w:val="0000EC"/>
            <w:sz w:val="20"/>
            <w:u w:val="single" w:color="0000FF"/>
          </w:rPr>
          <w:t>2006</w:t>
        </w:r>
        <w:r>
          <w:rPr>
            <w:color w:val="0000FF"/>
            <w:sz w:val="20"/>
            <w:u w:val="single" w:color="0000FF"/>
          </w:rPr>
          <w:t>, estando apto a usufruir do tratamento favorecido estabelecido em seus </w:t>
        </w:r>
        <w:r>
          <w:rPr>
            <w:color w:val="0000EC"/>
            <w:sz w:val="20"/>
            <w:u w:val="single" w:color="0000FF"/>
          </w:rPr>
          <w:t>arts. 42 a 49</w:t>
        </w:r>
        <w:r>
          <w:rPr>
            <w:color w:val="0000FF"/>
            <w:sz w:val="20"/>
          </w:rPr>
          <w:t>,</w:t>
        </w:r>
      </w:hyperlink>
      <w:r>
        <w:rPr>
          <w:color w:val="0000FF"/>
          <w:sz w:val="20"/>
        </w:rPr>
        <w:t> </w:t>
      </w:r>
      <w:hyperlink r:id="rId14">
        <w:r>
          <w:rPr>
            <w:color w:val="0000FF"/>
            <w:sz w:val="20"/>
            <w:u w:val="single" w:color="0000FF"/>
          </w:rPr>
          <w:t>observado o disposto nos </w:t>
        </w:r>
        <w:r>
          <w:rPr>
            <w:color w:val="0000EC"/>
            <w:sz w:val="20"/>
          </w:rPr>
          <w:t>§§</w:t>
        </w:r>
        <w:r>
          <w:rPr>
            <w:color w:val="0000EC"/>
            <w:sz w:val="20"/>
            <w:u w:val="single" w:color="0000FF"/>
          </w:rPr>
          <w:t> 1º ao 3º do art. 4º</w:t>
        </w:r>
        <w:r>
          <w:rPr>
            <w:color w:val="0000EC"/>
            <w:sz w:val="20"/>
          </w:rPr>
          <w:t>,</w:t>
        </w:r>
        <w:r>
          <w:rPr>
            <w:color w:val="0000EC"/>
            <w:sz w:val="20"/>
            <w:u w:val="single" w:color="0000FF"/>
          </w:rPr>
          <w:t> da Lei n.º 14.133</w:t>
        </w:r>
        <w:r>
          <w:rPr>
            <w:color w:val="0000EC"/>
            <w:sz w:val="20"/>
          </w:rPr>
          <w:t>,</w:t>
        </w:r>
        <w:r>
          <w:rPr>
            <w:color w:val="0000EC"/>
            <w:sz w:val="20"/>
            <w:u w:val="single" w:color="0000FF"/>
          </w:rPr>
          <w:t> de 2021.</w:t>
        </w:r>
      </w:hyperlink>
    </w:p>
    <w:p>
      <w:pPr>
        <w:pStyle w:val="ListParagraph"/>
        <w:numPr>
          <w:ilvl w:val="2"/>
          <w:numId w:val="1"/>
        </w:numPr>
        <w:tabs>
          <w:tab w:pos="1042" w:val="left" w:leader="none"/>
        </w:tabs>
        <w:spacing w:line="280" w:lineRule="auto" w:before="93"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107" w:after="0"/>
        <w:ind w:left="539" w:right="628" w:firstLine="0"/>
        <w:jc w:val="both"/>
        <w:rPr>
          <w:sz w:val="20"/>
        </w:rPr>
      </w:pPr>
      <w:r>
        <w:rPr>
          <w:sz w:val="20"/>
        </w:rPr>
        <w:t>nos itens em que a participação não for exclusiva para microempresas e empresas de pequeno porte, a assinalação do </w:t>
      </w:r>
      <w:hyperlink r:id="rId7">
        <w:r>
          <w:rPr>
            <w:color w:val="0000FF"/>
            <w:sz w:val="20"/>
            <w:u w:val="single" w:color="0000FF"/>
          </w:rPr>
          <w:t>campo “não” apenas produzirá o efeito de o</w:t>
        </w:r>
      </w:hyperlink>
      <w:r>
        <w:rPr>
          <w:color w:val="0000FF"/>
          <w:sz w:val="20"/>
        </w:rPr>
        <w:t> </w:t>
      </w:r>
      <w:hyperlink r:id="rId7">
        <w:r>
          <w:rPr>
            <w:color w:val="0000FF"/>
            <w:sz w:val="20"/>
            <w:u w:val="single" w:color="0000FF"/>
          </w:rPr>
          <w:t>licitante não ter direito ao tratamento favorecido previsto na </w:t>
        </w:r>
        <w:r>
          <w:rPr>
            <w:color w:val="0000EC"/>
            <w:sz w:val="20"/>
            <w:u w:val="single" w:color="0000FF"/>
          </w:rPr>
          <w:t>Lei Complementar nº 123</w:t>
        </w:r>
        <w:r>
          <w:rPr>
            <w:color w:val="0000EC"/>
            <w:sz w:val="20"/>
          </w:rPr>
          <w:t>,</w:t>
        </w:r>
        <w:r>
          <w:rPr>
            <w:color w:val="0000EC"/>
            <w:sz w:val="20"/>
            <w:u w:val="single" w:color="0000FF"/>
          </w:rPr>
          <w:t> de 2006</w:t>
        </w:r>
        <w:r>
          <w:rPr>
            <w:color w:val="0000FF"/>
            <w:sz w:val="20"/>
            <w:u w:val="single" w:color="0000FF"/>
          </w:rPr>
          <w:t>, mesmo que microempresa</w:t>
        </w:r>
        <w:r>
          <w:rPr>
            <w:color w:val="0000FF"/>
            <w:sz w:val="20"/>
          </w:rPr>
          <w:t>,</w:t>
        </w:r>
        <w:r>
          <w:rPr>
            <w:color w:val="0000FF"/>
            <w:sz w:val="20"/>
            <w:u w:val="single" w:color="0000FF"/>
          </w:rPr>
          <w:t> empresa de pequeno porte ou </w:t>
        </w:r>
        <w:r>
          <w:rPr>
            <w:color w:val="0000FF"/>
            <w:sz w:val="20"/>
            <w:u w:val="single" w:color="0000FF"/>
          </w:rPr>
          <w:t>sociedade</w:t>
        </w:r>
      </w:hyperlink>
      <w:r>
        <w:rPr>
          <w:color w:val="0000FF"/>
          <w:sz w:val="20"/>
        </w:rPr>
        <w:t> </w:t>
      </w:r>
      <w:hyperlink r:id="rId7">
        <w:r>
          <w:rPr>
            <w:color w:val="0000FF"/>
            <w:spacing w:val="-2"/>
            <w:sz w:val="20"/>
            <w:u w:val="single" w:color="0000FF"/>
          </w:rPr>
          <w:t>cooperativa.</w:t>
        </w:r>
      </w:hyperlink>
    </w:p>
    <w:p>
      <w:pPr>
        <w:pStyle w:val="ListParagraph"/>
        <w:numPr>
          <w:ilvl w:val="1"/>
          <w:numId w:val="1"/>
        </w:numPr>
        <w:tabs>
          <w:tab w:pos="877" w:val="left" w:leader="none"/>
        </w:tabs>
        <w:spacing w:line="240" w:lineRule="auto" w:before="92" w:after="0"/>
        <w:ind w:left="877" w:right="0" w:hanging="338"/>
        <w:jc w:val="both"/>
        <w:rPr>
          <w:sz w:val="20"/>
        </w:rPr>
      </w:pPr>
      <w:hyperlink r:id="rId9">
        <w:r>
          <w:rPr>
            <w:color w:val="0000FF"/>
            <w:sz w:val="20"/>
            <w:u w:val="single" w:color="0000FF"/>
          </w:rPr>
          <w:t>A</w:t>
        </w:r>
        <w:r>
          <w:rPr>
            <w:color w:val="0000FF"/>
            <w:spacing w:val="-12"/>
            <w:sz w:val="20"/>
            <w:u w:val="single" w:color="0000FF"/>
          </w:rPr>
          <w:t> </w:t>
        </w:r>
        <w:r>
          <w:rPr>
            <w:color w:val="0000FF"/>
            <w:sz w:val="20"/>
            <w:u w:val="single" w:color="0000FF"/>
          </w:rPr>
          <w:t>falsidade</w:t>
        </w:r>
        <w:r>
          <w:rPr>
            <w:color w:val="0000FF"/>
            <w:spacing w:val="-1"/>
            <w:sz w:val="20"/>
            <w:u w:val="single" w:color="0000FF"/>
          </w:rPr>
          <w:t> </w:t>
        </w:r>
        <w:r>
          <w:rPr>
            <w:color w:val="0000FF"/>
            <w:sz w:val="20"/>
            <w:u w:val="single" w:color="0000FF"/>
          </w:rPr>
          <w:t>das</w:t>
        </w:r>
        <w:r>
          <w:rPr>
            <w:color w:val="0000FF"/>
            <w:spacing w:val="-1"/>
            <w:sz w:val="20"/>
            <w:u w:val="single" w:color="0000FF"/>
          </w:rPr>
          <w:t> </w:t>
        </w:r>
        <w:r>
          <w:rPr>
            <w:color w:val="0000FF"/>
            <w:sz w:val="20"/>
            <w:u w:val="single" w:color="0000FF"/>
          </w:rPr>
          <w:t>declarações</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que</w:t>
        </w:r>
        <w:r>
          <w:rPr>
            <w:color w:val="0000FF"/>
            <w:spacing w:val="-1"/>
            <w:sz w:val="20"/>
            <w:u w:val="single" w:color="0000FF"/>
          </w:rPr>
          <w:t> </w:t>
        </w:r>
        <w:r>
          <w:rPr>
            <w:color w:val="0000FF"/>
            <w:sz w:val="20"/>
            <w:u w:val="single" w:color="0000FF"/>
          </w:rPr>
          <w:t>tratam</w:t>
        </w:r>
        <w:r>
          <w:rPr>
            <w:color w:val="0000FF"/>
            <w:spacing w:val="-1"/>
            <w:sz w:val="20"/>
            <w:u w:val="single" w:color="0000FF"/>
          </w:rPr>
          <w:t> </w:t>
        </w:r>
        <w:r>
          <w:rPr>
            <w:color w:val="0000FF"/>
            <w:sz w:val="20"/>
            <w:u w:val="single" w:color="0000FF"/>
          </w:rPr>
          <w:t>os</w:t>
        </w:r>
        <w:r>
          <w:rPr>
            <w:color w:val="0000FF"/>
            <w:spacing w:val="-1"/>
            <w:sz w:val="20"/>
            <w:u w:val="single" w:color="0000FF"/>
          </w:rPr>
          <w:t> </w:t>
        </w:r>
        <w:r>
          <w:rPr>
            <w:color w:val="0000FF"/>
            <w:sz w:val="20"/>
            <w:u w:val="single" w:color="0000FF"/>
          </w:rPr>
          <w:t>itens</w:t>
        </w:r>
        <w:r>
          <w:rPr>
            <w:color w:val="0000FF"/>
            <w:spacing w:val="-1"/>
            <w:sz w:val="20"/>
            <w:u w:val="single" w:color="0000FF"/>
          </w:rPr>
          <w:t> </w:t>
        </w:r>
        <w:r>
          <w:rPr>
            <w:color w:val="0000FF"/>
            <w:sz w:val="20"/>
            <w:u w:val="single" w:color="0000FF"/>
          </w:rPr>
          <w:t>3.3</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3.5</w:t>
        </w:r>
        <w:r>
          <w:rPr>
            <w:color w:val="0000FF"/>
            <w:spacing w:val="-1"/>
            <w:sz w:val="20"/>
            <w:u w:val="single" w:color="0000FF"/>
          </w:rPr>
          <w:t> </w:t>
        </w:r>
        <w:r>
          <w:rPr>
            <w:color w:val="0000FF"/>
            <w:sz w:val="20"/>
            <w:u w:val="single" w:color="0000FF"/>
          </w:rPr>
          <w:t>su</w:t>
        </w:r>
        <w:r>
          <w:rPr>
            <w:color w:val="0000FF"/>
            <w:sz w:val="20"/>
          </w:rPr>
          <w:t>j</w:t>
        </w:r>
        <w:r>
          <w:rPr>
            <w:color w:val="0000FF"/>
            <w:sz w:val="20"/>
            <w:u w:val="single" w:color="0000FF"/>
          </w:rPr>
          <w:t>eitará</w:t>
        </w:r>
        <w:r>
          <w:rPr>
            <w:color w:val="0000FF"/>
            <w:spacing w:val="-1"/>
            <w:sz w:val="20"/>
            <w:u w:val="single" w:color="0000FF"/>
          </w:rPr>
          <w:t> </w:t>
        </w:r>
        <w:r>
          <w:rPr>
            <w:color w:val="0000FF"/>
            <w:sz w:val="20"/>
            <w:u w:val="single" w:color="0000FF"/>
          </w:rPr>
          <w:t>o licitante</w:t>
        </w:r>
        <w:r>
          <w:rPr>
            <w:color w:val="0000FF"/>
            <w:spacing w:val="-1"/>
            <w:sz w:val="20"/>
            <w:u w:val="single" w:color="0000FF"/>
          </w:rPr>
          <w:t> </w:t>
        </w:r>
        <w:r>
          <w:rPr>
            <w:color w:val="0000FF"/>
            <w:sz w:val="20"/>
            <w:u w:val="single" w:color="0000FF"/>
          </w:rPr>
          <w:t>às</w:t>
        </w:r>
        <w:r>
          <w:rPr>
            <w:color w:val="0000FF"/>
            <w:spacing w:val="-1"/>
            <w:sz w:val="20"/>
            <w:u w:val="single" w:color="0000FF"/>
          </w:rPr>
          <w:t> </w:t>
        </w:r>
        <w:r>
          <w:rPr>
            <w:color w:val="0000FF"/>
            <w:sz w:val="20"/>
            <w:u w:val="single" w:color="0000FF"/>
          </w:rPr>
          <w:t>sanções</w:t>
        </w:r>
        <w:r>
          <w:rPr>
            <w:color w:val="0000FF"/>
            <w:spacing w:val="-1"/>
            <w:sz w:val="20"/>
            <w:u w:val="single" w:color="0000FF"/>
          </w:rPr>
          <w:t> </w:t>
        </w:r>
        <w:r>
          <w:rPr>
            <w:color w:val="0000FF"/>
            <w:sz w:val="20"/>
            <w:u w:val="single" w:color="0000FF"/>
          </w:rPr>
          <w:t>previstas</w:t>
        </w:r>
        <w:r>
          <w:rPr>
            <w:color w:val="0000FF"/>
            <w:spacing w:val="-1"/>
            <w:sz w:val="20"/>
            <w:u w:val="single" w:color="0000FF"/>
          </w:rPr>
          <w:t> </w:t>
        </w:r>
        <w:r>
          <w:rPr>
            <w:color w:val="0000FF"/>
            <w:sz w:val="20"/>
            <w:u w:val="single" w:color="0000FF"/>
          </w:rPr>
          <w:t>na</w:t>
        </w:r>
        <w:r>
          <w:rPr>
            <w:color w:val="0000FF"/>
            <w:spacing w:val="5"/>
            <w:sz w:val="20"/>
            <w:u w:val="single" w:color="0000FF"/>
          </w:rPr>
          <w:t> </w:t>
        </w:r>
        <w:r>
          <w:rPr>
            <w:color w:val="0000EC"/>
            <w:sz w:val="20"/>
            <w:u w:val="single" w:color="0000FF"/>
          </w:rPr>
          <w:t>Lei</w:t>
        </w:r>
        <w:r>
          <w:rPr>
            <w:color w:val="0000EC"/>
            <w:spacing w:val="-1"/>
            <w:sz w:val="20"/>
            <w:u w:val="single" w:color="0000FF"/>
          </w:rPr>
          <w:t> </w:t>
        </w:r>
        <w:r>
          <w:rPr>
            <w:color w:val="0000EC"/>
            <w:sz w:val="20"/>
            <w:u w:val="single" w:color="0000FF"/>
          </w:rPr>
          <w:t>nº</w:t>
        </w:r>
        <w:r>
          <w:rPr>
            <w:color w:val="0000EC"/>
            <w:spacing w:val="-1"/>
            <w:sz w:val="20"/>
            <w:u w:val="single" w:color="0000FF"/>
          </w:rPr>
          <w:t> </w:t>
        </w:r>
        <w:r>
          <w:rPr>
            <w:color w:val="0000EC"/>
            <w:sz w:val="20"/>
            <w:u w:val="single" w:color="0000FF"/>
          </w:rPr>
          <w:t>14.133</w:t>
        </w:r>
        <w:r>
          <w:rPr>
            <w:color w:val="0000EC"/>
            <w:sz w:val="20"/>
          </w:rPr>
          <w:t>,</w:t>
        </w:r>
        <w:r>
          <w:rPr>
            <w:color w:val="0000EC"/>
            <w:spacing w:val="-3"/>
            <w:sz w:val="20"/>
            <w:u w:val="single" w:color="0000FF"/>
          </w:rPr>
          <w:t> </w:t>
        </w:r>
        <w:r>
          <w:rPr>
            <w:color w:val="0000EC"/>
            <w:sz w:val="20"/>
            <w:u w:val="single" w:color="0000FF"/>
          </w:rPr>
          <w:t>de</w:t>
        </w:r>
        <w:r>
          <w:rPr>
            <w:color w:val="0000EC"/>
            <w:spacing w:val="5"/>
            <w:sz w:val="20"/>
            <w:u w:val="single" w:color="0000FF"/>
          </w:rPr>
          <w:t> </w:t>
        </w:r>
        <w:r>
          <w:rPr>
            <w:color w:val="0000EC"/>
            <w:sz w:val="20"/>
            <w:u w:val="single" w:color="0000FF"/>
          </w:rPr>
          <w:t>2021</w:t>
        </w:r>
        <w:r>
          <w:rPr>
            <w:color w:val="0000FF"/>
            <w:sz w:val="20"/>
            <w:u w:val="single" w:color="0000FF"/>
          </w:rPr>
          <w:t>,</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neste </w:t>
        </w:r>
        <w:r>
          <w:rPr>
            <w:color w:val="0000FF"/>
            <w:spacing w:val="-2"/>
            <w:sz w:val="20"/>
            <w:u w:val="single" w:color="0000FF"/>
          </w:rPr>
          <w:t>Edital.</w:t>
        </w:r>
      </w:hyperlink>
    </w:p>
    <w:p>
      <w:pPr>
        <w:pStyle w:val="ListParagraph"/>
        <w:numPr>
          <w:ilvl w:val="1"/>
          <w:numId w:val="1"/>
        </w:numPr>
        <w:tabs>
          <w:tab w:pos="893" w:val="left" w:leader="none"/>
        </w:tabs>
        <w:spacing w:line="280" w:lineRule="auto" w:before="145"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9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107"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107"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107"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107"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145"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145"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145"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145"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92"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106"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Heading4"/>
        <w:numPr>
          <w:ilvl w:val="0"/>
          <w:numId w:val="1"/>
        </w:numPr>
        <w:tabs>
          <w:tab w:pos="929" w:val="left" w:leader="none"/>
        </w:tabs>
        <w:spacing w:line="240" w:lineRule="auto" w:before="205"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41"/>
        <w:ind w:left="0"/>
        <w:rPr>
          <w:b/>
        </w:rPr>
      </w:pPr>
    </w:p>
    <w:p>
      <w:pPr>
        <w:pStyle w:val="ListParagraph"/>
        <w:numPr>
          <w:ilvl w:val="1"/>
          <w:numId w:val="2"/>
        </w:numPr>
        <w:tabs>
          <w:tab w:pos="714" w:val="left" w:leader="none"/>
        </w:tabs>
        <w:spacing w:line="240" w:lineRule="auto" w:before="0" w:after="0"/>
        <w:ind w:left="714"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Heading5"/>
        <w:numPr>
          <w:ilvl w:val="2"/>
          <w:numId w:val="2"/>
        </w:numPr>
        <w:tabs>
          <w:tab w:pos="865" w:val="left" w:leader="none"/>
        </w:tabs>
        <w:spacing w:line="240" w:lineRule="auto" w:before="40" w:after="0"/>
        <w:ind w:left="865" w:right="0" w:hanging="450"/>
        <w:jc w:val="left"/>
        <w:rPr>
          <w:b w:val="0"/>
        </w:rPr>
      </w:pPr>
      <w:r>
        <w:rPr/>
        <w:t>valor</w:t>
      </w:r>
      <w:r>
        <w:rPr>
          <w:spacing w:val="-13"/>
        </w:rPr>
        <w:t> </w:t>
      </w:r>
      <w:r>
        <w:rPr/>
        <w:t>mensal</w:t>
      </w:r>
      <w:r>
        <w:rPr>
          <w:spacing w:val="-12"/>
        </w:rPr>
        <w:t> </w:t>
      </w:r>
      <w:r>
        <w:rPr/>
        <w:t>e</w:t>
      </w:r>
      <w:r>
        <w:rPr>
          <w:spacing w:val="-13"/>
        </w:rPr>
        <w:t> </w:t>
      </w:r>
      <w:r>
        <w:rPr/>
        <w:t>total</w:t>
      </w:r>
      <w:r>
        <w:rPr>
          <w:spacing w:val="-9"/>
        </w:rPr>
        <w:t> </w:t>
      </w:r>
      <w:r>
        <w:rPr/>
        <w:t>do</w:t>
      </w:r>
      <w:r>
        <w:rPr>
          <w:spacing w:val="-6"/>
        </w:rPr>
        <w:t> </w:t>
      </w:r>
      <w:r>
        <w:rPr>
          <w:spacing w:val="-2"/>
        </w:rPr>
        <w:t>lote</w:t>
      </w:r>
      <w:r>
        <w:rPr>
          <w:b w:val="0"/>
          <w:color w:val="FF0000"/>
          <w:spacing w:val="-2"/>
        </w:rPr>
        <w:t>;</w:t>
      </w:r>
    </w:p>
    <w:p>
      <w:pPr>
        <w:pStyle w:val="ListParagraph"/>
        <w:numPr>
          <w:ilvl w:val="2"/>
          <w:numId w:val="2"/>
        </w:numPr>
        <w:tabs>
          <w:tab w:pos="865" w:val="left" w:leader="none"/>
        </w:tabs>
        <w:spacing w:line="240" w:lineRule="auto" w:before="40" w:after="0"/>
        <w:ind w:left="865" w:right="0" w:hanging="450"/>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2"/>
        </w:numPr>
        <w:tabs>
          <w:tab w:pos="711" w:val="left" w:leader="none"/>
        </w:tabs>
        <w:spacing w:line="240" w:lineRule="auto" w:before="40" w:after="0"/>
        <w:ind w:left="711" w:right="0" w:hanging="2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2"/>
        </w:numPr>
        <w:tabs>
          <w:tab w:pos="614" w:val="left" w:leader="none"/>
          <w:tab w:pos="732" w:val="left" w:leader="none"/>
        </w:tabs>
        <w:spacing w:line="280" w:lineRule="auto" w:before="40" w:after="0"/>
        <w:ind w:left="614" w:right="313" w:hanging="200"/>
        <w:jc w:val="left"/>
        <w:rPr>
          <w:sz w:val="20"/>
        </w:rPr>
      </w:pPr>
      <w:r>
        <w:rPr>
          <w:sz w:val="20"/>
        </w:rPr>
        <w:t>Nos</w:t>
      </w:r>
      <w:r>
        <w:rPr>
          <w:spacing w:val="15"/>
          <w:sz w:val="20"/>
        </w:rPr>
        <w:t> </w:t>
      </w:r>
      <w:r>
        <w:rPr>
          <w:sz w:val="20"/>
        </w:rPr>
        <w:t>valores</w:t>
      </w:r>
      <w:r>
        <w:rPr>
          <w:spacing w:val="15"/>
          <w:sz w:val="20"/>
        </w:rPr>
        <w:t> </w:t>
      </w:r>
      <w:r>
        <w:rPr>
          <w:sz w:val="20"/>
        </w:rPr>
        <w:t>propostos</w:t>
      </w:r>
      <w:r>
        <w:rPr>
          <w:spacing w:val="15"/>
          <w:sz w:val="20"/>
        </w:rPr>
        <w:t> </w:t>
      </w:r>
      <w:r>
        <w:rPr>
          <w:sz w:val="20"/>
        </w:rPr>
        <w:t>estarão</w:t>
      </w:r>
      <w:r>
        <w:rPr>
          <w:spacing w:val="15"/>
          <w:sz w:val="20"/>
        </w:rPr>
        <w:t> </w:t>
      </w:r>
      <w:r>
        <w:rPr>
          <w:sz w:val="20"/>
        </w:rPr>
        <w:t>inclusos</w:t>
      </w:r>
      <w:r>
        <w:rPr>
          <w:spacing w:val="15"/>
          <w:sz w:val="20"/>
        </w:rPr>
        <w:t> </w:t>
      </w:r>
      <w:r>
        <w:rPr>
          <w:sz w:val="20"/>
        </w:rPr>
        <w:t>todos</w:t>
      </w:r>
      <w:r>
        <w:rPr>
          <w:spacing w:val="15"/>
          <w:sz w:val="20"/>
        </w:rPr>
        <w:t> </w:t>
      </w:r>
      <w:r>
        <w:rPr>
          <w:sz w:val="20"/>
        </w:rPr>
        <w:t>os</w:t>
      </w:r>
      <w:r>
        <w:rPr>
          <w:spacing w:val="15"/>
          <w:sz w:val="20"/>
        </w:rPr>
        <w:t> </w:t>
      </w:r>
      <w:r>
        <w:rPr>
          <w:sz w:val="20"/>
        </w:rPr>
        <w:t>custos</w:t>
      </w:r>
      <w:r>
        <w:rPr>
          <w:spacing w:val="15"/>
          <w:sz w:val="20"/>
        </w:rPr>
        <w:t> </w:t>
      </w:r>
      <w:r>
        <w:rPr>
          <w:sz w:val="20"/>
        </w:rPr>
        <w:t>operacionais,</w:t>
      </w:r>
      <w:r>
        <w:rPr>
          <w:spacing w:val="15"/>
          <w:sz w:val="20"/>
        </w:rPr>
        <w:t> </w:t>
      </w:r>
      <w:r>
        <w:rPr>
          <w:sz w:val="20"/>
        </w:rPr>
        <w:t>encargos</w:t>
      </w:r>
      <w:r>
        <w:rPr>
          <w:spacing w:val="15"/>
          <w:sz w:val="20"/>
        </w:rPr>
        <w:t> </w:t>
      </w:r>
      <w:r>
        <w:rPr>
          <w:sz w:val="20"/>
        </w:rPr>
        <w:t>previdenciários,</w:t>
      </w:r>
      <w:r>
        <w:rPr>
          <w:spacing w:val="15"/>
          <w:sz w:val="20"/>
        </w:rPr>
        <w:t> </w:t>
      </w:r>
      <w:r>
        <w:rPr>
          <w:sz w:val="20"/>
        </w:rPr>
        <w:t>trabalhistas,</w:t>
      </w:r>
      <w:r>
        <w:rPr>
          <w:spacing w:val="15"/>
          <w:sz w:val="20"/>
        </w:rPr>
        <w:t> </w:t>
      </w:r>
      <w:r>
        <w:rPr>
          <w:sz w:val="20"/>
        </w:rPr>
        <w:t>tributários,</w:t>
      </w:r>
      <w:r>
        <w:rPr>
          <w:spacing w:val="15"/>
          <w:sz w:val="20"/>
        </w:rPr>
        <w:t> </w:t>
      </w:r>
      <w:r>
        <w:rPr>
          <w:sz w:val="20"/>
        </w:rPr>
        <w:t>comerciais</w:t>
      </w:r>
      <w:r>
        <w:rPr>
          <w:spacing w:val="15"/>
          <w:sz w:val="20"/>
        </w:rPr>
        <w:t> </w:t>
      </w:r>
      <w:r>
        <w:rPr>
          <w:sz w:val="20"/>
        </w:rPr>
        <w:t>e</w:t>
      </w:r>
      <w:r>
        <w:rPr>
          <w:spacing w:val="15"/>
          <w:sz w:val="20"/>
        </w:rPr>
        <w:t> </w:t>
      </w:r>
      <w:r>
        <w:rPr>
          <w:sz w:val="20"/>
        </w:rPr>
        <w:t>quaisquer</w:t>
      </w:r>
      <w:r>
        <w:rPr>
          <w:spacing w:val="15"/>
          <w:sz w:val="20"/>
        </w:rPr>
        <w:t> </w:t>
      </w:r>
      <w:r>
        <w:rPr>
          <w:sz w:val="20"/>
        </w:rPr>
        <w:t>outros</w:t>
      </w:r>
      <w:r>
        <w:rPr>
          <w:spacing w:val="15"/>
          <w:sz w:val="20"/>
        </w:rPr>
        <w:t> </w:t>
      </w:r>
      <w:r>
        <w:rPr>
          <w:sz w:val="20"/>
        </w:rPr>
        <w:t>que</w:t>
      </w:r>
      <w:r>
        <w:rPr>
          <w:spacing w:val="15"/>
          <w:sz w:val="20"/>
        </w:rPr>
        <w:t> </w:t>
      </w:r>
      <w:r>
        <w:rPr>
          <w:sz w:val="20"/>
        </w:rPr>
        <w:t>incidam</w:t>
      </w:r>
      <w:r>
        <w:rPr>
          <w:spacing w:val="15"/>
          <w:sz w:val="20"/>
        </w:rPr>
        <w:t> </w:t>
      </w:r>
      <w:r>
        <w:rPr>
          <w:sz w:val="20"/>
        </w:rPr>
        <w:t>direta</w:t>
      </w:r>
      <w:r>
        <w:rPr>
          <w:spacing w:val="15"/>
          <w:sz w:val="20"/>
        </w:rPr>
        <w:t> </w:t>
      </w:r>
      <w:r>
        <w:rPr>
          <w:sz w:val="20"/>
        </w:rPr>
        <w:t>ou indiretamente na execução do objeto.</w:t>
      </w:r>
    </w:p>
    <w:p>
      <w:pPr>
        <w:pStyle w:val="ListParagraph"/>
        <w:numPr>
          <w:ilvl w:val="1"/>
          <w:numId w:val="2"/>
        </w:numPr>
        <w:tabs>
          <w:tab w:pos="614" w:val="left" w:leader="none"/>
          <w:tab w:pos="735" w:val="left" w:leader="none"/>
        </w:tabs>
        <w:spacing w:line="280" w:lineRule="auto" w:before="2" w:after="0"/>
        <w:ind w:left="614" w:right="313" w:hanging="200"/>
        <w:jc w:val="left"/>
        <w:rPr>
          <w:sz w:val="20"/>
        </w:rPr>
      </w:pPr>
      <w:r>
        <w:rPr>
          <w:sz w:val="20"/>
        </w:rPr>
        <w:t>Os</w:t>
      </w:r>
      <w:r>
        <w:rPr>
          <w:spacing w:val="19"/>
          <w:sz w:val="20"/>
        </w:rPr>
        <w:t> </w:t>
      </w:r>
      <w:r>
        <w:rPr>
          <w:sz w:val="20"/>
        </w:rPr>
        <w:t>preços</w:t>
      </w:r>
      <w:r>
        <w:rPr>
          <w:spacing w:val="19"/>
          <w:sz w:val="20"/>
        </w:rPr>
        <w:t> </w:t>
      </w:r>
      <w:r>
        <w:rPr>
          <w:sz w:val="20"/>
        </w:rPr>
        <w:t>ofertados,</w:t>
      </w:r>
      <w:r>
        <w:rPr>
          <w:spacing w:val="19"/>
          <w:sz w:val="20"/>
        </w:rPr>
        <w:t> </w:t>
      </w:r>
      <w:r>
        <w:rPr>
          <w:sz w:val="20"/>
        </w:rPr>
        <w:t>tanto</w:t>
      </w:r>
      <w:r>
        <w:rPr>
          <w:spacing w:val="19"/>
          <w:sz w:val="20"/>
        </w:rPr>
        <w:t> </w:t>
      </w:r>
      <w:r>
        <w:rPr>
          <w:sz w:val="20"/>
        </w:rPr>
        <w:t>na</w:t>
      </w:r>
      <w:r>
        <w:rPr>
          <w:spacing w:val="19"/>
          <w:sz w:val="20"/>
        </w:rPr>
        <w:t> </w:t>
      </w:r>
      <w:r>
        <w:rPr>
          <w:sz w:val="20"/>
        </w:rPr>
        <w:t>proposta</w:t>
      </w:r>
      <w:r>
        <w:rPr>
          <w:spacing w:val="19"/>
          <w:sz w:val="20"/>
        </w:rPr>
        <w:t> </w:t>
      </w:r>
      <w:r>
        <w:rPr>
          <w:sz w:val="20"/>
        </w:rPr>
        <w:t>inicial,</w:t>
      </w:r>
      <w:r>
        <w:rPr>
          <w:spacing w:val="19"/>
          <w:sz w:val="20"/>
        </w:rPr>
        <w:t> </w:t>
      </w:r>
      <w:r>
        <w:rPr>
          <w:sz w:val="20"/>
        </w:rPr>
        <w:t>quanto</w:t>
      </w:r>
      <w:r>
        <w:rPr>
          <w:spacing w:val="19"/>
          <w:sz w:val="20"/>
        </w:rPr>
        <w:t> </w:t>
      </w:r>
      <w:r>
        <w:rPr>
          <w:sz w:val="20"/>
        </w:rPr>
        <w:t>na</w:t>
      </w:r>
      <w:r>
        <w:rPr>
          <w:spacing w:val="19"/>
          <w:sz w:val="20"/>
        </w:rPr>
        <w:t> </w:t>
      </w:r>
      <w:r>
        <w:rPr>
          <w:sz w:val="20"/>
        </w:rPr>
        <w:t>etapa</w:t>
      </w:r>
      <w:r>
        <w:rPr>
          <w:spacing w:val="19"/>
          <w:sz w:val="20"/>
        </w:rPr>
        <w:t> </w:t>
      </w:r>
      <w:r>
        <w:rPr>
          <w:sz w:val="20"/>
        </w:rPr>
        <w:t>de</w:t>
      </w:r>
      <w:r>
        <w:rPr>
          <w:spacing w:val="19"/>
          <w:sz w:val="20"/>
        </w:rPr>
        <w:t> </w:t>
      </w:r>
      <w:r>
        <w:rPr>
          <w:sz w:val="20"/>
        </w:rPr>
        <w:t>lances,</w:t>
      </w:r>
      <w:r>
        <w:rPr>
          <w:spacing w:val="19"/>
          <w:sz w:val="20"/>
        </w:rPr>
        <w:t> </w:t>
      </w:r>
      <w:r>
        <w:rPr>
          <w:sz w:val="20"/>
        </w:rPr>
        <w:t>serão</w:t>
      </w:r>
      <w:r>
        <w:rPr>
          <w:spacing w:val="19"/>
          <w:sz w:val="20"/>
        </w:rPr>
        <w:t> </w:t>
      </w:r>
      <w:r>
        <w:rPr>
          <w:sz w:val="20"/>
        </w:rPr>
        <w:t>de</w:t>
      </w:r>
      <w:r>
        <w:rPr>
          <w:spacing w:val="19"/>
          <w:sz w:val="20"/>
        </w:rPr>
        <w:t> </w:t>
      </w:r>
      <w:r>
        <w:rPr>
          <w:sz w:val="20"/>
        </w:rPr>
        <w:t>exclusiva</w:t>
      </w:r>
      <w:r>
        <w:rPr>
          <w:spacing w:val="19"/>
          <w:sz w:val="20"/>
        </w:rPr>
        <w:t> </w:t>
      </w:r>
      <w:r>
        <w:rPr>
          <w:sz w:val="20"/>
        </w:rPr>
        <w:t>responsabilidade</w:t>
      </w:r>
      <w:r>
        <w:rPr>
          <w:spacing w:val="19"/>
          <w:sz w:val="20"/>
        </w:rPr>
        <w:t> </w:t>
      </w:r>
      <w:r>
        <w:rPr>
          <w:sz w:val="20"/>
        </w:rPr>
        <w:t>do</w:t>
      </w:r>
      <w:r>
        <w:rPr>
          <w:spacing w:val="19"/>
          <w:sz w:val="20"/>
        </w:rPr>
        <w:t> </w:t>
      </w:r>
      <w:r>
        <w:rPr>
          <w:sz w:val="20"/>
        </w:rPr>
        <w:t>licitante,</w:t>
      </w:r>
      <w:r>
        <w:rPr>
          <w:spacing w:val="19"/>
          <w:sz w:val="20"/>
        </w:rPr>
        <w:t> </w:t>
      </w:r>
      <w:r>
        <w:rPr>
          <w:sz w:val="20"/>
        </w:rPr>
        <w:t>não</w:t>
      </w:r>
      <w:r>
        <w:rPr>
          <w:spacing w:val="19"/>
          <w:sz w:val="20"/>
        </w:rPr>
        <w:t> </w:t>
      </w:r>
      <w:r>
        <w:rPr>
          <w:sz w:val="20"/>
        </w:rPr>
        <w:t>lhe</w:t>
      </w:r>
      <w:r>
        <w:rPr>
          <w:spacing w:val="19"/>
          <w:sz w:val="20"/>
        </w:rPr>
        <w:t> </w:t>
      </w:r>
      <w:r>
        <w:rPr>
          <w:sz w:val="20"/>
        </w:rPr>
        <w:t>assistindo</w:t>
      </w:r>
      <w:r>
        <w:rPr>
          <w:spacing w:val="19"/>
          <w:sz w:val="20"/>
        </w:rPr>
        <w:t> </w:t>
      </w:r>
      <w:r>
        <w:rPr>
          <w:sz w:val="20"/>
        </w:rPr>
        <w:t>o</w:t>
      </w:r>
      <w:r>
        <w:rPr>
          <w:spacing w:val="19"/>
          <w:sz w:val="20"/>
        </w:rPr>
        <w:t> </w:t>
      </w:r>
      <w:r>
        <w:rPr>
          <w:sz w:val="20"/>
        </w:rPr>
        <w:t>direito</w:t>
      </w:r>
      <w:r>
        <w:rPr>
          <w:spacing w:val="19"/>
          <w:sz w:val="20"/>
        </w:rPr>
        <w:t> </w:t>
      </w:r>
      <w:r>
        <w:rPr>
          <w:sz w:val="20"/>
        </w:rPr>
        <w:t>de</w:t>
      </w:r>
      <w:r>
        <w:rPr>
          <w:spacing w:val="19"/>
          <w:sz w:val="20"/>
        </w:rPr>
        <w:t> </w:t>
      </w:r>
      <w:r>
        <w:rPr>
          <w:sz w:val="20"/>
        </w:rPr>
        <w:t>pleitear</w:t>
      </w:r>
      <w:r>
        <w:rPr>
          <w:spacing w:val="19"/>
          <w:sz w:val="20"/>
        </w:rPr>
        <w:t> </w:t>
      </w:r>
      <w:r>
        <w:rPr>
          <w:sz w:val="20"/>
        </w:rPr>
        <w:t>qualquer alteração, sob alegação de erro, omissão ou qualquer outro pretexto.</w:t>
      </w:r>
    </w:p>
    <w:p>
      <w:pPr>
        <w:pStyle w:val="ListParagraph"/>
        <w:numPr>
          <w:ilvl w:val="1"/>
          <w:numId w:val="2"/>
        </w:numPr>
        <w:tabs>
          <w:tab w:pos="614" w:val="left" w:leader="none"/>
          <w:tab w:pos="717" w:val="left" w:leader="none"/>
        </w:tabs>
        <w:spacing w:line="280" w:lineRule="auto" w:before="2" w:after="0"/>
        <w:ind w:left="614" w:right="313" w:hanging="200"/>
        <w:jc w:val="left"/>
        <w:rPr>
          <w:sz w:val="20"/>
        </w:rPr>
      </w:pPr>
      <w:r>
        <w:rPr>
          <w:sz w:val="20"/>
        </w:rPr>
        <w:t>Se o regime tributário da empresa implicar o recolhimento de tributos em percentuais variáveis, a cotação adequada será a que corresponde à média dos efetivos </w:t>
      </w:r>
      <w:r>
        <w:rPr>
          <w:sz w:val="20"/>
        </w:rPr>
        <w:t>recolhimentos da empresa nos últimos doze meses.</w:t>
      </w:r>
    </w:p>
    <w:p>
      <w:pPr>
        <w:pStyle w:val="ListParagraph"/>
        <w:numPr>
          <w:ilvl w:val="1"/>
          <w:numId w:val="2"/>
        </w:numPr>
        <w:tabs>
          <w:tab w:pos="714" w:val="left" w:leader="none"/>
        </w:tabs>
        <w:spacing w:line="240" w:lineRule="auto" w:before="2" w:after="0"/>
        <w:ind w:left="714" w:right="0" w:hanging="299"/>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2"/>
        </w:numPr>
        <w:tabs>
          <w:tab w:pos="714" w:val="left" w:leader="none"/>
        </w:tabs>
        <w:spacing w:line="240" w:lineRule="auto" w:before="40" w:after="0"/>
        <w:ind w:left="714" w:right="0" w:hanging="299"/>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2"/>
        </w:numPr>
        <w:tabs>
          <w:tab w:pos="614" w:val="left" w:leader="none"/>
          <w:tab w:pos="745" w:val="left" w:leader="none"/>
        </w:tabs>
        <w:spacing w:line="280" w:lineRule="auto" w:before="40" w:after="0"/>
        <w:ind w:left="614" w:right="313" w:hanging="20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2"/>
        </w:numPr>
        <w:tabs>
          <w:tab w:pos="614" w:val="left" w:leader="none"/>
          <w:tab w:pos="704" w:val="left" w:leader="none"/>
        </w:tabs>
        <w:spacing w:line="280" w:lineRule="auto" w:before="2" w:after="0"/>
        <w:ind w:left="614" w:right="313" w:hanging="200"/>
        <w:jc w:val="both"/>
        <w:rPr>
          <w:sz w:val="20"/>
        </w:rPr>
      </w:pPr>
      <w:r>
        <w:rPr>
          <w:sz w:val="20"/>
        </w:rPr>
        <w:t>A</w:t>
      </w:r>
      <w:r>
        <w:rPr>
          <w:spacing w:val="-12"/>
          <w:sz w:val="20"/>
        </w:rPr>
        <w:t> </w:t>
      </w:r>
      <w:r>
        <w:rPr>
          <w:sz w:val="20"/>
        </w:rPr>
        <w:t>apresentação</w:t>
      </w:r>
      <w:r>
        <w:rPr>
          <w:spacing w:val="-2"/>
          <w:sz w:val="20"/>
        </w:rPr>
        <w:t> </w:t>
      </w:r>
      <w:r>
        <w:rPr>
          <w:sz w:val="20"/>
        </w:rPr>
        <w:t>das</w:t>
      </w:r>
      <w:r>
        <w:rPr>
          <w:spacing w:val="-2"/>
          <w:sz w:val="20"/>
        </w:rPr>
        <w:t> </w:t>
      </w:r>
      <w:r>
        <w:rPr>
          <w:sz w:val="20"/>
        </w:rPr>
        <w:t>propostas</w:t>
      </w:r>
      <w:r>
        <w:rPr>
          <w:spacing w:val="-2"/>
          <w:sz w:val="20"/>
        </w:rPr>
        <w:t> </w:t>
      </w:r>
      <w:r>
        <w:rPr>
          <w:sz w:val="20"/>
        </w:rPr>
        <w:t>implica</w:t>
      </w:r>
      <w:r>
        <w:rPr>
          <w:spacing w:val="-2"/>
          <w:sz w:val="20"/>
        </w:rPr>
        <w:t> </w:t>
      </w:r>
      <w:r>
        <w:rPr>
          <w:sz w:val="20"/>
        </w:rPr>
        <w:t>obrigatoriedade</w:t>
      </w:r>
      <w:r>
        <w:rPr>
          <w:spacing w:val="-2"/>
          <w:sz w:val="20"/>
        </w:rPr>
        <w:t> </w:t>
      </w:r>
      <w:r>
        <w:rPr>
          <w:sz w:val="20"/>
        </w:rPr>
        <w:t>do</w:t>
      </w:r>
      <w:r>
        <w:rPr>
          <w:spacing w:val="-2"/>
          <w:sz w:val="20"/>
        </w:rPr>
        <w:t> </w:t>
      </w:r>
      <w:r>
        <w:rPr>
          <w:sz w:val="20"/>
        </w:rPr>
        <w:t>cumprimento</w:t>
      </w:r>
      <w:r>
        <w:rPr>
          <w:spacing w:val="-2"/>
          <w:sz w:val="20"/>
        </w:rPr>
        <w:t> </w:t>
      </w:r>
      <w:r>
        <w:rPr>
          <w:sz w:val="20"/>
        </w:rPr>
        <w:t>das</w:t>
      </w:r>
      <w:r>
        <w:rPr>
          <w:spacing w:val="-2"/>
          <w:sz w:val="20"/>
        </w:rPr>
        <w:t> </w:t>
      </w:r>
      <w:r>
        <w:rPr>
          <w:sz w:val="20"/>
        </w:rPr>
        <w:t>disposições</w:t>
      </w:r>
      <w:r>
        <w:rPr>
          <w:spacing w:val="-2"/>
          <w:sz w:val="20"/>
        </w:rPr>
        <w:t> </w:t>
      </w:r>
      <w:r>
        <w:rPr>
          <w:sz w:val="20"/>
        </w:rPr>
        <w:t>nelas</w:t>
      </w:r>
      <w:r>
        <w:rPr>
          <w:spacing w:val="-2"/>
          <w:sz w:val="20"/>
        </w:rPr>
        <w:t> </w:t>
      </w:r>
      <w:r>
        <w:rPr>
          <w:sz w:val="20"/>
        </w:rPr>
        <w:t>contidas,</w:t>
      </w:r>
      <w:r>
        <w:rPr>
          <w:spacing w:val="-2"/>
          <w:sz w:val="20"/>
        </w:rPr>
        <w:t> </w:t>
      </w:r>
      <w:r>
        <w:rPr>
          <w:sz w:val="20"/>
        </w:rPr>
        <w:t>em</w:t>
      </w:r>
      <w:r>
        <w:rPr>
          <w:spacing w:val="-2"/>
          <w:sz w:val="20"/>
        </w:rPr>
        <w:t> </w:t>
      </w:r>
      <w:r>
        <w:rPr>
          <w:sz w:val="20"/>
        </w:rPr>
        <w:t>conformidade</w:t>
      </w:r>
      <w:r>
        <w:rPr>
          <w:spacing w:val="-2"/>
          <w:sz w:val="20"/>
        </w:rPr>
        <w:t> </w:t>
      </w:r>
      <w:r>
        <w:rPr>
          <w:sz w:val="20"/>
        </w:rPr>
        <w:t>com</w:t>
      </w:r>
      <w:r>
        <w:rPr>
          <w:spacing w:val="-2"/>
          <w:sz w:val="20"/>
        </w:rPr>
        <w:t> </w:t>
      </w:r>
      <w:r>
        <w:rPr>
          <w:sz w:val="20"/>
        </w:rPr>
        <w:t>o</w:t>
      </w:r>
      <w:r>
        <w:rPr>
          <w:spacing w:val="-2"/>
          <w:sz w:val="20"/>
        </w:rPr>
        <w:t> </w:t>
      </w:r>
      <w:r>
        <w:rPr>
          <w:sz w:val="20"/>
        </w:rPr>
        <w:t>que</w:t>
      </w:r>
      <w:r>
        <w:rPr>
          <w:spacing w:val="-2"/>
          <w:sz w:val="20"/>
        </w:rPr>
        <w:t> </w:t>
      </w:r>
      <w:r>
        <w:rPr>
          <w:sz w:val="20"/>
        </w:rPr>
        <w:t>dispõe</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assumindo</w:t>
      </w:r>
      <w:r>
        <w:rPr>
          <w:spacing w:val="-2"/>
          <w:sz w:val="20"/>
        </w:rPr>
        <w:t> </w:t>
      </w:r>
      <w:r>
        <w:rPr>
          <w:sz w:val="20"/>
        </w:rPr>
        <w:t>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2"/>
        </w:numPr>
        <w:tabs>
          <w:tab w:pos="614" w:val="left" w:leader="none"/>
          <w:tab w:pos="831" w:val="left" w:leader="none"/>
        </w:tabs>
        <w:spacing w:line="280" w:lineRule="auto" w:before="3" w:after="0"/>
        <w:ind w:left="614" w:right="314" w:hanging="20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2"/>
        </w:numPr>
        <w:tabs>
          <w:tab w:pos="806" w:val="left" w:leader="none"/>
        </w:tabs>
        <w:spacing w:line="240" w:lineRule="auto" w:before="1" w:after="0"/>
        <w:ind w:left="806" w:right="0" w:hanging="391"/>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2"/>
        </w:numPr>
        <w:tabs>
          <w:tab w:pos="956" w:val="left" w:leader="none"/>
        </w:tabs>
        <w:spacing w:line="240" w:lineRule="auto" w:before="40" w:after="0"/>
        <w:ind w:left="956" w:right="0" w:hanging="541"/>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unitários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compõem</w:t>
      </w:r>
      <w:r>
        <w:rPr>
          <w:spacing w:val="-1"/>
          <w:sz w:val="20"/>
        </w:rPr>
        <w:t> </w:t>
      </w:r>
      <w:r>
        <w:rPr>
          <w:sz w:val="20"/>
        </w:rPr>
        <w:t>o</w:t>
      </w:r>
      <w:r>
        <w:rPr>
          <w:spacing w:val="-1"/>
          <w:sz w:val="20"/>
        </w:rPr>
        <w:t> </w:t>
      </w:r>
      <w:r>
        <w:rPr>
          <w:sz w:val="20"/>
        </w:rPr>
        <w:t>lote,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pacing w:val="-2"/>
          <w:sz w:val="20"/>
        </w:rPr>
        <w:t>caso.</w:t>
      </w:r>
    </w:p>
    <w:p>
      <w:pPr>
        <w:pStyle w:val="ListParagraph"/>
        <w:numPr>
          <w:ilvl w:val="1"/>
          <w:numId w:val="2"/>
        </w:numPr>
        <w:tabs>
          <w:tab w:pos="614" w:val="left" w:leader="none"/>
          <w:tab w:pos="821" w:val="left" w:leader="none"/>
        </w:tabs>
        <w:spacing w:line="280" w:lineRule="auto" w:before="40" w:after="0"/>
        <w:ind w:left="614" w:right="313" w:hanging="200"/>
        <w:jc w:val="both"/>
        <w:rPr>
          <w:sz w:val="20"/>
        </w:rPr>
      </w:pPr>
      <w:r>
        <w:rPr>
          <w:sz w:val="20"/>
        </w:rPr>
        <w:t>O descumprimento das regras supramencionadas pela</w:t>
      </w:r>
      <w:r>
        <w:rPr>
          <w:spacing w:val="-6"/>
          <w:sz w:val="20"/>
        </w:rPr>
        <w:t> </w:t>
      </w:r>
      <w:r>
        <w:rPr>
          <w:sz w:val="20"/>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FF"/>
            <w:sz w:val="20"/>
            <w:u w:val="single" w:color="0000FF"/>
          </w:rPr>
          <w:t>art. 71, inciso</w:t>
        </w:r>
      </w:hyperlink>
      <w:r>
        <w:rPr>
          <w:color w:val="0000FF"/>
          <w:spacing w:val="40"/>
          <w:sz w:val="20"/>
        </w:rPr>
        <w:t> </w:t>
      </w:r>
      <w:hyperlink r:id="rId11">
        <w:r>
          <w:rPr>
            <w:color w:val="0000FF"/>
            <w:sz w:val="20"/>
            <w:u w:val="single" w:color="0000FF"/>
          </w:rPr>
          <w:t>IX, da Constituição</w:t>
        </w:r>
      </w:hyperlink>
      <w:r>
        <w:rPr>
          <w:sz w:val="20"/>
        </w:rPr>
        <w:t>; ou condenação dos agentes públicos responsáveis e da empresa contratada ao pagamento dos prejuízos ao erário, caso verificada a ocorrência </w:t>
      </w:r>
      <w:r>
        <w:rPr>
          <w:sz w:val="20"/>
        </w:rPr>
        <w:t>de superfaturamento por sobrepreço na execução do contrato.</w:t>
      </w:r>
    </w:p>
    <w:p>
      <w:pPr>
        <w:pStyle w:val="BodyText"/>
        <w:spacing w:before="0"/>
        <w:ind w:left="0"/>
      </w:pPr>
    </w:p>
    <w:p>
      <w:pPr>
        <w:pStyle w:val="BodyText"/>
        <w:spacing w:before="17"/>
        <w:ind w:left="0"/>
      </w:pPr>
    </w:p>
    <w:p>
      <w:pPr>
        <w:pStyle w:val="Heading4"/>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ind w:left="0"/>
        <w:rPr>
          <w:b/>
        </w:rPr>
      </w:pPr>
    </w:p>
    <w:p>
      <w:pPr>
        <w:pStyle w:val="BodyText"/>
        <w:spacing w:before="0"/>
        <w:ind w:left="0"/>
        <w:rPr>
          <w:b/>
        </w:rPr>
      </w:pPr>
    </w:p>
    <w:p>
      <w:pPr>
        <w:pStyle w:val="BodyText"/>
        <w:spacing w:before="31"/>
        <w:ind w:left="0"/>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145"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145"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145"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107" w:after="0"/>
        <w:ind w:left="88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 </w:t>
      </w:r>
      <w:r>
        <w:rPr>
          <w:b/>
          <w:sz w:val="20"/>
        </w:rPr>
        <w:t>valor</w:t>
      </w:r>
      <w:r>
        <w:rPr>
          <w:b/>
          <w:spacing w:val="-4"/>
          <w:sz w:val="20"/>
        </w:rPr>
        <w:t> </w:t>
      </w:r>
      <w:r>
        <w:rPr>
          <w:b/>
          <w:sz w:val="20"/>
        </w:rPr>
        <w:t>total</w:t>
      </w:r>
      <w:r>
        <w:rPr>
          <w:b/>
          <w:spacing w:val="-1"/>
          <w:sz w:val="20"/>
        </w:rPr>
        <w:t> </w:t>
      </w:r>
      <w:r>
        <w:rPr>
          <w:b/>
          <w:sz w:val="20"/>
        </w:rPr>
        <w:t>do</w:t>
      </w:r>
      <w:r>
        <w:rPr>
          <w:b/>
          <w:spacing w:val="-1"/>
          <w:sz w:val="20"/>
        </w:rPr>
        <w:t> </w:t>
      </w:r>
      <w:r>
        <w:rPr>
          <w:b/>
          <w:spacing w:val="-2"/>
          <w:sz w:val="20"/>
        </w:rPr>
        <w:t>lote</w:t>
      </w:r>
      <w:r>
        <w:rPr>
          <w:spacing w:val="-2"/>
          <w:sz w:val="20"/>
        </w:rPr>
        <w:t>.</w:t>
      </w:r>
    </w:p>
    <w:p>
      <w:pPr>
        <w:pStyle w:val="ListParagraph"/>
        <w:numPr>
          <w:ilvl w:val="1"/>
          <w:numId w:val="1"/>
        </w:numPr>
        <w:tabs>
          <w:tab w:pos="889" w:val="left" w:leader="none"/>
        </w:tabs>
        <w:spacing w:line="240" w:lineRule="auto" w:before="145"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145"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145"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i/>
          <w:sz w:val="20"/>
        </w:rPr>
        <w:t>.</w:t>
      </w:r>
    </w:p>
    <w:p>
      <w:pPr>
        <w:pStyle w:val="ListParagraph"/>
        <w:numPr>
          <w:ilvl w:val="1"/>
          <w:numId w:val="1"/>
        </w:numPr>
        <w:tabs>
          <w:tab w:pos="891" w:val="left" w:leader="none"/>
        </w:tabs>
        <w:spacing w:line="280" w:lineRule="auto" w:before="107"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93"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spacing w:after="0" w:line="240" w:lineRule="auto"/>
        <w:jc w:val="both"/>
        <w:rPr>
          <w:sz w:val="20"/>
        </w:rPr>
        <w:sectPr>
          <w:pgSz w:w="15840" w:h="24480"/>
          <w:pgMar w:top="520" w:bottom="280" w:left="360" w:right="360"/>
        </w:sectPr>
      </w:pPr>
    </w:p>
    <w:p>
      <w:pPr>
        <w:pStyle w:val="ListParagraph"/>
        <w:numPr>
          <w:ilvl w:val="1"/>
          <w:numId w:val="1"/>
        </w:numPr>
        <w:tabs>
          <w:tab w:pos="981" w:val="left" w:leader="none"/>
        </w:tabs>
        <w:spacing w:line="240" w:lineRule="auto" w:before="73"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121" w:val="left" w:leader="none"/>
        </w:tabs>
        <w:spacing w:line="280" w:lineRule="auto" w:before="145"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107"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107"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107"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107"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92" w:val="left" w:leader="none"/>
        </w:tabs>
        <w:spacing w:line="343" w:lineRule="auto" w:before="145" w:after="0"/>
        <w:ind w:left="539" w:right="5041" w:firstLine="3"/>
        <w:jc w:val="left"/>
        <w:rPr>
          <w:sz w:val="20"/>
        </w:rPr>
      </w:pPr>
      <w:r>
        <w:rPr>
          <w:sz w:val="20"/>
        </w:rPr>
        <w:t>Caso</w:t>
      </w:r>
      <w:r>
        <w:rPr>
          <w:spacing w:val="-3"/>
          <w:sz w:val="20"/>
        </w:rPr>
        <w:t> </w:t>
      </w:r>
      <w:r>
        <w:rPr>
          <w:sz w:val="20"/>
        </w:rPr>
        <w:t>seja</w:t>
      </w:r>
      <w:r>
        <w:rPr>
          <w:spacing w:val="-3"/>
          <w:sz w:val="20"/>
        </w:rPr>
        <w:t> </w:t>
      </w:r>
      <w:r>
        <w:rPr>
          <w:sz w:val="20"/>
        </w:rPr>
        <w:t>adotado</w:t>
      </w:r>
      <w:r>
        <w:rPr>
          <w:spacing w:val="-3"/>
          <w:sz w:val="20"/>
        </w:rPr>
        <w:t> </w:t>
      </w:r>
      <w:r>
        <w:rPr>
          <w:sz w:val="20"/>
        </w:rPr>
        <w:t>para</w:t>
      </w:r>
      <w:r>
        <w:rPr>
          <w:spacing w:val="-3"/>
          <w:sz w:val="20"/>
        </w:rPr>
        <w:t> </w:t>
      </w:r>
      <w:r>
        <w:rPr>
          <w:sz w:val="20"/>
        </w:rPr>
        <w:t>o</w:t>
      </w:r>
      <w:r>
        <w:rPr>
          <w:spacing w:val="-3"/>
          <w:sz w:val="20"/>
        </w:rPr>
        <w:t> </w:t>
      </w:r>
      <w:r>
        <w:rPr>
          <w:sz w:val="20"/>
        </w:rPr>
        <w:t>envio</w:t>
      </w:r>
      <w:r>
        <w:rPr>
          <w:spacing w:val="-3"/>
          <w:sz w:val="20"/>
        </w:rPr>
        <w:t> </w:t>
      </w:r>
      <w:r>
        <w:rPr>
          <w:sz w:val="20"/>
        </w:rPr>
        <w:t>de</w:t>
      </w:r>
      <w:r>
        <w:rPr>
          <w:spacing w:val="-3"/>
          <w:sz w:val="20"/>
        </w:rPr>
        <w:t> </w:t>
      </w:r>
      <w:r>
        <w:rPr>
          <w:sz w:val="20"/>
        </w:rPr>
        <w:t>lances</w:t>
      </w:r>
      <w:r>
        <w:rPr>
          <w:spacing w:val="-3"/>
          <w:sz w:val="20"/>
        </w:rPr>
        <w:t> </w:t>
      </w:r>
      <w:r>
        <w:rPr>
          <w:sz w:val="20"/>
        </w:rPr>
        <w:t>no</w:t>
      </w:r>
      <w:r>
        <w:rPr>
          <w:spacing w:val="-3"/>
          <w:sz w:val="20"/>
        </w:rPr>
        <w:t> </w:t>
      </w:r>
      <w:r>
        <w:rPr>
          <w:sz w:val="20"/>
        </w:rPr>
        <w:t>pregão</w:t>
      </w:r>
      <w:r>
        <w:rPr>
          <w:spacing w:val="-3"/>
          <w:sz w:val="20"/>
        </w:rPr>
        <w:t> </w:t>
      </w:r>
      <w:r>
        <w:rPr>
          <w:sz w:val="20"/>
        </w:rPr>
        <w:t>eletrônico</w:t>
      </w:r>
      <w:r>
        <w:rPr>
          <w:spacing w:val="-3"/>
          <w:sz w:val="20"/>
        </w:rPr>
        <w:t> </w:t>
      </w:r>
      <w:r>
        <w:rPr>
          <w:sz w:val="20"/>
        </w:rPr>
        <w:t>o</w:t>
      </w:r>
      <w:r>
        <w:rPr>
          <w:spacing w:val="-3"/>
          <w:sz w:val="20"/>
        </w:rPr>
        <w:t> </w:t>
      </w:r>
      <w:r>
        <w:rPr>
          <w:sz w:val="20"/>
        </w:rPr>
        <w:t>modo</w:t>
      </w:r>
      <w:r>
        <w:rPr>
          <w:spacing w:val="-3"/>
          <w:sz w:val="20"/>
        </w:rPr>
        <w:t> </w:t>
      </w:r>
      <w:r>
        <w:rPr>
          <w:sz w:val="20"/>
        </w:rPr>
        <w:t>de</w:t>
      </w:r>
      <w:r>
        <w:rPr>
          <w:spacing w:val="-3"/>
          <w:sz w:val="20"/>
        </w:rPr>
        <w:t> </w:t>
      </w:r>
      <w:r>
        <w:rPr>
          <w:sz w:val="20"/>
        </w:rPr>
        <w:t>disputa</w:t>
      </w:r>
      <w:r>
        <w:rPr>
          <w:spacing w:val="-3"/>
          <w:sz w:val="20"/>
        </w:rPr>
        <w:t> </w:t>
      </w:r>
      <w:r>
        <w:rPr>
          <w:sz w:val="20"/>
        </w:rPr>
        <w:t>“aberto</w:t>
      </w:r>
      <w:r>
        <w:rPr>
          <w:spacing w:val="-3"/>
          <w:sz w:val="20"/>
        </w:rPr>
        <w:t> </w:t>
      </w:r>
      <w:r>
        <w:rPr>
          <w:sz w:val="20"/>
        </w:rPr>
        <w:t>e</w:t>
      </w:r>
      <w:r>
        <w:rPr>
          <w:spacing w:val="-3"/>
          <w:sz w:val="20"/>
        </w:rPr>
        <w:t> </w:t>
      </w:r>
      <w:r>
        <w:rPr>
          <w:sz w:val="20"/>
        </w:rPr>
        <w:t>fechado”,</w:t>
      </w:r>
      <w:r>
        <w:rPr>
          <w:spacing w:val="-3"/>
          <w:sz w:val="20"/>
        </w:rPr>
        <w:t> </w:t>
      </w:r>
      <w:r>
        <w:rPr>
          <w:sz w:val="20"/>
        </w:rPr>
        <w:t>os</w:t>
      </w:r>
      <w:r>
        <w:rPr>
          <w:spacing w:val="-3"/>
          <w:sz w:val="20"/>
        </w:rPr>
        <w:t> </w:t>
      </w:r>
      <w:r>
        <w:rPr>
          <w:sz w:val="20"/>
        </w:rPr>
        <w:t>licitantes apresentarão lances públicos e sucessivos, com lance final e fechado.</w:t>
      </w:r>
    </w:p>
    <w:p>
      <w:pPr>
        <w:pStyle w:val="ListParagraph"/>
        <w:numPr>
          <w:ilvl w:val="2"/>
          <w:numId w:val="1"/>
        </w:numPr>
        <w:tabs>
          <w:tab w:pos="1134" w:val="left" w:leader="none"/>
        </w:tabs>
        <w:spacing w:line="280" w:lineRule="auto" w:before="48"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106"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92"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145" w:after="0"/>
        <w:ind w:left="539" w:right="6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92" w:after="0"/>
        <w:ind w:left="11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145"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93"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107" w:after="0"/>
        <w:ind w:left="539" w:right="6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107" w:after="0"/>
        <w:ind w:left="539" w:right="6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106"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8" w:val="left" w:leader="none"/>
        </w:tabs>
        <w:spacing w:line="280" w:lineRule="auto" w:before="107" w:after="0"/>
        <w:ind w:left="539" w:right="6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92" w:after="0"/>
        <w:ind w:left="1130" w:right="0" w:hanging="589"/>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145"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145"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145"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145"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107"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107"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145"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EC"/>
            <w:sz w:val="20"/>
            <w:u w:val="single" w:color="0000FF"/>
          </w:rPr>
          <w:t>arts. 44 e 45 da Lei Complementar nº 123</w:t>
        </w:r>
        <w:r>
          <w:rPr>
            <w:color w:val="0000EC"/>
            <w:sz w:val="20"/>
          </w:rPr>
          <w:t>,</w:t>
        </w:r>
        <w:r>
          <w:rPr>
            <w:color w:val="0000EC"/>
            <w:sz w:val="20"/>
            <w:u w:val="single" w:color="0000FF"/>
          </w:rPr>
          <w:t> de 2006</w:t>
        </w:r>
      </w:hyperlink>
      <w:r>
        <w:rPr>
          <w:sz w:val="20"/>
        </w:rPr>
        <w:t>, regulamentada pelo </w:t>
      </w:r>
      <w:hyperlink r:id="rId16">
        <w:r>
          <w:rPr>
            <w:color w:val="0000EC"/>
            <w:sz w:val="20"/>
            <w:u w:val="single" w:color="0000FF"/>
          </w:rPr>
          <w:t>Decreto nº 42.063</w:t>
        </w:r>
      </w:hyperlink>
      <w:r>
        <w:rPr>
          <w:color w:val="0000EC"/>
          <w:sz w:val="20"/>
        </w:rPr>
        <w:t>, </w:t>
      </w:r>
      <w:r>
        <w:rPr>
          <w:sz w:val="20"/>
        </w:rPr>
        <w:t>de 2009.</w:t>
      </w:r>
    </w:p>
    <w:p>
      <w:pPr>
        <w:pStyle w:val="ListParagraph"/>
        <w:numPr>
          <w:ilvl w:val="2"/>
          <w:numId w:val="1"/>
        </w:numPr>
        <w:tabs>
          <w:tab w:pos="1142" w:val="left" w:leader="none"/>
        </w:tabs>
        <w:spacing w:line="280" w:lineRule="auto" w:before="93"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107"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91"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63"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108" w:after="0"/>
        <w:ind w:left="989" w:right="0" w:hanging="450"/>
        <w:jc w:val="both"/>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145" w:after="0"/>
        <w:ind w:left="1139" w:right="0" w:hanging="600"/>
        <w:jc w:val="left"/>
        <w:rPr>
          <w:sz w:val="20"/>
        </w:rPr>
      </w:pPr>
      <w:hyperlink r:id="rId17">
        <w:r>
          <w:rPr>
            <w:color w:val="0000FF"/>
            <w:sz w:val="20"/>
            <w:u w:val="single" w:color="0000FF"/>
          </w:rPr>
          <w:t>Havendo</w:t>
        </w:r>
        <w:r>
          <w:rPr>
            <w:color w:val="0000FF"/>
            <w:spacing w:val="-1"/>
            <w:sz w:val="20"/>
            <w:u w:val="single" w:color="0000FF"/>
          </w:rPr>
          <w:t> </w:t>
        </w:r>
        <w:r>
          <w:rPr>
            <w:color w:val="0000FF"/>
            <w:sz w:val="20"/>
            <w:u w:val="single" w:color="0000FF"/>
          </w:rPr>
          <w:t>eventual</w:t>
        </w:r>
        <w:r>
          <w:rPr>
            <w:color w:val="0000FF"/>
            <w:spacing w:val="-1"/>
            <w:sz w:val="20"/>
            <w:u w:val="single" w:color="0000FF"/>
          </w:rPr>
          <w:t> </w:t>
        </w:r>
        <w:r>
          <w:rPr>
            <w:color w:val="0000FF"/>
            <w:sz w:val="20"/>
            <w:u w:val="single" w:color="0000FF"/>
          </w:rPr>
          <w:t>empate</w:t>
        </w:r>
        <w:r>
          <w:rPr>
            <w:color w:val="0000FF"/>
            <w:spacing w:val="-1"/>
            <w:sz w:val="20"/>
            <w:u w:val="single" w:color="0000FF"/>
          </w:rPr>
          <w:t> </w:t>
        </w:r>
        <w:r>
          <w:rPr>
            <w:color w:val="0000FF"/>
            <w:sz w:val="20"/>
            <w:u w:val="single" w:color="0000FF"/>
          </w:rPr>
          <w:t>entre</w:t>
        </w:r>
        <w:r>
          <w:rPr>
            <w:color w:val="0000FF"/>
            <w:spacing w:val="-1"/>
            <w:sz w:val="20"/>
            <w:u w:val="single" w:color="0000FF"/>
          </w:rPr>
          <w:t> </w:t>
        </w:r>
        <w:r>
          <w:rPr>
            <w:color w:val="0000FF"/>
            <w:sz w:val="20"/>
            <w:u w:val="single" w:color="0000FF"/>
          </w:rPr>
          <w:t>propostas</w:t>
        </w:r>
        <w:r>
          <w:rPr>
            <w:color w:val="0000FF"/>
            <w:spacing w:val="-1"/>
            <w:sz w:val="20"/>
            <w:u w:val="single" w:color="0000FF"/>
          </w:rPr>
          <w:t> </w:t>
        </w:r>
        <w:r>
          <w:rPr>
            <w:color w:val="0000FF"/>
            <w:sz w:val="20"/>
            <w:u w:val="single" w:color="0000FF"/>
          </w:rPr>
          <w:t>ou lances</w:t>
        </w:r>
        <w:r>
          <w:rPr>
            <w:color w:val="0000FF"/>
            <w:sz w:val="20"/>
          </w:rPr>
          <w:t>,</w:t>
        </w:r>
        <w:r>
          <w:rPr>
            <w:color w:val="0000FF"/>
            <w:spacing w:val="-3"/>
            <w:sz w:val="20"/>
            <w:u w:val="single" w:color="0000FF"/>
          </w:rPr>
          <w:t> </w:t>
        </w:r>
        <w:r>
          <w:rPr>
            <w:color w:val="0000FF"/>
            <w:sz w:val="20"/>
            <w:u w:val="single" w:color="0000FF"/>
          </w:rPr>
          <w:t>o</w:t>
        </w:r>
        <w:r>
          <w:rPr>
            <w:color w:val="0000FF"/>
            <w:spacing w:val="-1"/>
            <w:sz w:val="20"/>
            <w:u w:val="single" w:color="0000FF"/>
          </w:rPr>
          <w:t> </w:t>
        </w:r>
        <w:r>
          <w:rPr>
            <w:color w:val="0000FF"/>
            <w:sz w:val="20"/>
            <w:u w:val="single" w:color="0000FF"/>
          </w:rPr>
          <w:t>critério</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desempate</w:t>
        </w:r>
        <w:r>
          <w:rPr>
            <w:color w:val="0000FF"/>
            <w:spacing w:val="-1"/>
            <w:sz w:val="20"/>
            <w:u w:val="single" w:color="0000FF"/>
          </w:rPr>
          <w:t> </w:t>
        </w:r>
        <w:r>
          <w:rPr>
            <w:color w:val="0000FF"/>
            <w:sz w:val="20"/>
            <w:u w:val="single" w:color="0000FF"/>
          </w:rPr>
          <w:t>será</w:t>
        </w:r>
        <w:r>
          <w:rPr>
            <w:color w:val="0000FF"/>
            <w:spacing w:val="-1"/>
            <w:sz w:val="20"/>
            <w:u w:val="single" w:color="0000FF"/>
          </w:rPr>
          <w:t> </w:t>
        </w:r>
        <w:r>
          <w:rPr>
            <w:color w:val="0000FF"/>
            <w:sz w:val="20"/>
            <w:u w:val="single" w:color="0000FF"/>
          </w:rPr>
          <w:t>aquele previsto</w:t>
        </w:r>
        <w:r>
          <w:rPr>
            <w:color w:val="0000FF"/>
            <w:spacing w:val="-1"/>
            <w:sz w:val="20"/>
            <w:u w:val="single" w:color="0000FF"/>
          </w:rPr>
          <w:t> </w:t>
        </w:r>
        <w:r>
          <w:rPr>
            <w:color w:val="0000FF"/>
            <w:sz w:val="20"/>
            <w:u w:val="single" w:color="0000FF"/>
          </w:rPr>
          <w:t>no</w:t>
        </w:r>
        <w:r>
          <w:rPr>
            <w:color w:val="0000FF"/>
            <w:spacing w:val="5"/>
            <w:sz w:val="20"/>
            <w:u w:val="single" w:color="0000FF"/>
          </w:rPr>
          <w:t> </w:t>
        </w:r>
        <w:r>
          <w:rPr>
            <w:color w:val="0000EC"/>
            <w:sz w:val="20"/>
            <w:u w:val="single" w:color="0000FF"/>
          </w:rPr>
          <w:t>art.</w:t>
        </w:r>
        <w:r>
          <w:rPr>
            <w:color w:val="0000EC"/>
            <w:spacing w:val="-1"/>
            <w:sz w:val="20"/>
            <w:u w:val="single" w:color="0000FF"/>
          </w:rPr>
          <w:t> </w:t>
        </w:r>
        <w:r>
          <w:rPr>
            <w:color w:val="0000EC"/>
            <w:sz w:val="20"/>
            <w:u w:val="single" w:color="0000FF"/>
          </w:rPr>
          <w:t>60</w:t>
        </w:r>
        <w:r>
          <w:rPr>
            <w:color w:val="0000EC"/>
            <w:spacing w:val="-1"/>
            <w:sz w:val="20"/>
            <w:u w:val="single" w:color="0000FF"/>
          </w:rPr>
          <w:t> </w:t>
        </w:r>
        <w:r>
          <w:rPr>
            <w:color w:val="0000EC"/>
            <w:sz w:val="20"/>
            <w:u w:val="single" w:color="0000FF"/>
          </w:rPr>
          <w:t>da Lei</w:t>
        </w:r>
        <w:r>
          <w:rPr>
            <w:color w:val="0000EC"/>
            <w:spacing w:val="-1"/>
            <w:sz w:val="20"/>
            <w:u w:val="single" w:color="0000FF"/>
          </w:rPr>
          <w:t> </w:t>
        </w:r>
        <w:r>
          <w:rPr>
            <w:color w:val="0000EC"/>
            <w:sz w:val="20"/>
            <w:u w:val="single" w:color="0000FF"/>
          </w:rPr>
          <w:t>nº</w:t>
        </w:r>
        <w:r>
          <w:rPr>
            <w:color w:val="0000EC"/>
            <w:spacing w:val="5"/>
            <w:sz w:val="20"/>
            <w:u w:val="single" w:color="0000FF"/>
          </w:rPr>
          <w:t> </w:t>
        </w:r>
        <w:r>
          <w:rPr>
            <w:color w:val="0000EC"/>
            <w:sz w:val="20"/>
            <w:u w:val="single" w:color="0000FF"/>
          </w:rPr>
          <w:t>14.133</w:t>
        </w:r>
        <w:r>
          <w:rPr>
            <w:color w:val="0000EC"/>
            <w:sz w:val="20"/>
          </w:rPr>
          <w:t>,</w:t>
        </w:r>
        <w:r>
          <w:rPr>
            <w:color w:val="0000EC"/>
            <w:spacing w:val="-3"/>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2021</w:t>
        </w:r>
        <w:r>
          <w:rPr>
            <w:color w:val="0000FF"/>
            <w:sz w:val="20"/>
            <w:u w:val="single" w:color="0000FF"/>
          </w:rPr>
          <w:t>,</w:t>
        </w:r>
        <w:r>
          <w:rPr>
            <w:color w:val="0000FF"/>
            <w:spacing w:val="-1"/>
            <w:sz w:val="20"/>
            <w:u w:val="single" w:color="0000FF"/>
          </w:rPr>
          <w:t> </w:t>
        </w:r>
        <w:r>
          <w:rPr>
            <w:color w:val="0000FF"/>
            <w:sz w:val="20"/>
            <w:u w:val="single" w:color="0000FF"/>
          </w:rPr>
          <w:t>nesta </w:t>
        </w:r>
        <w:r>
          <w:rPr>
            <w:color w:val="0000FF"/>
            <w:spacing w:val="-2"/>
            <w:sz w:val="20"/>
            <w:u w:val="single" w:color="0000FF"/>
          </w:rPr>
          <w:t>ordem:</w:t>
        </w:r>
      </w:hyperlink>
    </w:p>
    <w:p>
      <w:pPr>
        <w:pStyle w:val="ListParagraph"/>
        <w:numPr>
          <w:ilvl w:val="3"/>
          <w:numId w:val="1"/>
        </w:numPr>
        <w:tabs>
          <w:tab w:pos="1289" w:val="left" w:leader="none"/>
        </w:tabs>
        <w:spacing w:line="240" w:lineRule="auto" w:before="145"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145"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107"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145"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145"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145"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107"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145"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145"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EC"/>
            <w:sz w:val="20"/>
            <w:u w:val="single" w:color="0000FF"/>
          </w:rPr>
          <w:t>Lei</w:t>
        </w:r>
        <w:r>
          <w:rPr>
            <w:color w:val="0000EC"/>
            <w:spacing w:val="-1"/>
            <w:sz w:val="20"/>
            <w:u w:val="single" w:color="0000FF"/>
          </w:rPr>
          <w:t> </w:t>
        </w:r>
        <w:r>
          <w:rPr>
            <w:color w:val="0000EC"/>
            <w:sz w:val="20"/>
            <w:u w:val="single" w:color="0000FF"/>
          </w:rPr>
          <w:t>nº</w:t>
        </w:r>
        <w:r>
          <w:rPr>
            <w:color w:val="0000EC"/>
            <w:spacing w:val="-1"/>
            <w:sz w:val="20"/>
            <w:u w:val="single" w:color="0000FF"/>
          </w:rPr>
          <w:t> </w:t>
        </w:r>
        <w:r>
          <w:rPr>
            <w:color w:val="0000EC"/>
            <w:sz w:val="20"/>
            <w:u w:val="single" w:color="0000FF"/>
          </w:rPr>
          <w:t>12.187</w:t>
        </w:r>
        <w:r>
          <w:rPr>
            <w:color w:val="0000EC"/>
            <w:sz w:val="20"/>
          </w:rPr>
          <w:t>,</w:t>
        </w:r>
        <w:r>
          <w:rPr>
            <w:color w:val="0000EC"/>
            <w:spacing w:val="-3"/>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29</w:t>
        </w:r>
        <w:r>
          <w:rPr>
            <w:color w:val="0000EC"/>
            <w:spacing w:val="-1"/>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dezembro</w:t>
        </w:r>
        <w:r>
          <w:rPr>
            <w:color w:val="0000EC"/>
            <w:spacing w:val="-1"/>
            <w:sz w:val="20"/>
            <w:u w:val="single" w:color="0000FF"/>
          </w:rPr>
          <w:t> </w:t>
        </w:r>
        <w:r>
          <w:rPr>
            <w:color w:val="0000EC"/>
            <w:sz w:val="20"/>
            <w:u w:val="single" w:color="0000FF"/>
          </w:rPr>
          <w:t>de </w:t>
        </w:r>
        <w:r>
          <w:rPr>
            <w:color w:val="0000EC"/>
            <w:spacing w:val="-2"/>
            <w:sz w:val="20"/>
            <w:u w:val="single" w:color="0000FF"/>
          </w:rPr>
          <w:t>2009</w:t>
        </w:r>
      </w:hyperlink>
      <w:r>
        <w:rPr>
          <w:spacing w:val="-2"/>
          <w:sz w:val="20"/>
        </w:rPr>
        <w:t>.</w:t>
      </w:r>
    </w:p>
    <w:p>
      <w:pPr>
        <w:pStyle w:val="ListParagraph"/>
        <w:spacing w:after="0" w:line="240" w:lineRule="auto"/>
        <w:jc w:val="left"/>
        <w:rPr>
          <w:sz w:val="20"/>
        </w:rPr>
        <w:sectPr>
          <w:pgSz w:w="15840" w:h="24480"/>
          <w:pgMar w:top="520" w:bottom="280" w:left="360" w:right="360"/>
        </w:sectPr>
      </w:pPr>
    </w:p>
    <w:p>
      <w:pPr>
        <w:pStyle w:val="ListParagraph"/>
        <w:numPr>
          <w:ilvl w:val="1"/>
          <w:numId w:val="1"/>
        </w:numPr>
        <w:tabs>
          <w:tab w:pos="1009" w:val="left" w:leader="none"/>
        </w:tabs>
        <w:spacing w:line="280" w:lineRule="auto" w:before="73"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9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107"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145"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145"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9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106"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ind w:left="0"/>
      </w:pPr>
    </w:p>
    <w:p>
      <w:pPr>
        <w:pStyle w:val="BodyText"/>
        <w:spacing w:before="53"/>
        <w:ind w:left="0"/>
      </w:pPr>
    </w:p>
    <w:p>
      <w:pPr>
        <w:pStyle w:val="Heading4"/>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41"/>
        <w:ind w:left="0"/>
        <w:rPr>
          <w:b/>
        </w:rPr>
      </w:pPr>
    </w:p>
    <w:p>
      <w:pPr>
        <w:pStyle w:val="ListParagraph"/>
        <w:numPr>
          <w:ilvl w:val="1"/>
          <w:numId w:val="1"/>
        </w:numPr>
        <w:tabs>
          <w:tab w:pos="905" w:val="left" w:leader="none"/>
        </w:tabs>
        <w:spacing w:line="280" w:lineRule="auto" w:before="1" w:after="0"/>
        <w:ind w:left="539" w:right="628"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EC"/>
            <w:sz w:val="20"/>
            <w:u w:val="single" w:color="0000FF"/>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747" w:val="left" w:leader="none"/>
        </w:tabs>
        <w:spacing w:line="240" w:lineRule="auto" w:before="92" w:after="0"/>
        <w:ind w:left="747" w:right="0" w:hanging="202"/>
        <w:jc w:val="both"/>
        <w:rPr>
          <w:sz w:val="20"/>
        </w:rPr>
      </w:pPr>
      <w:r>
        <w:rPr>
          <w:spacing w:val="-2"/>
          <w:sz w:val="20"/>
        </w:rPr>
        <w:t>SICAF;</w:t>
      </w:r>
    </w:p>
    <w:p>
      <w:pPr>
        <w:pStyle w:val="ListParagraph"/>
        <w:numPr>
          <w:ilvl w:val="0"/>
          <w:numId w:val="3"/>
        </w:numPr>
        <w:tabs>
          <w:tab w:pos="752" w:val="left" w:leader="none"/>
        </w:tabs>
        <w:spacing w:line="240" w:lineRule="auto" w:before="145" w:after="0"/>
        <w:ind w:left="752" w:right="0" w:hanging="213"/>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8814493</wp:posOffset>
                </wp:positionH>
                <wp:positionV relativeFrom="paragraph">
                  <wp:posOffset>220540</wp:posOffset>
                </wp:positionV>
                <wp:extent cx="495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30" cy="9525"/>
                        </a:xfrm>
                        <a:custGeom>
                          <a:avLst/>
                          <a:gdLst/>
                          <a:ahLst/>
                          <a:cxnLst/>
                          <a:rect l="l" t="t" r="r" b="b"/>
                          <a:pathLst>
                            <a:path w="49530" h="9525">
                              <a:moveTo>
                                <a:pt x="49410" y="9524"/>
                              </a:moveTo>
                              <a:lnTo>
                                <a:pt x="0" y="9524"/>
                              </a:lnTo>
                              <a:lnTo>
                                <a:pt x="0" y="0"/>
                              </a:lnTo>
                              <a:lnTo>
                                <a:pt x="49410" y="0"/>
                              </a:lnTo>
                              <a:lnTo>
                                <a:pt x="4941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4.054626pt;margin-top:17.365374pt;width:3.890625pt;height:.75pt;mso-position-horizontal-relative:page;mso-position-vertical-relative:paragraph;z-index:15729664" id="docshape3" filled="true" fillcolor="#000000" stroked="false">
                <v:fill type="solid"/>
                <w10:wrap type="none"/>
              </v:rect>
            </w:pict>
          </mc:Fallback>
        </mc:AlternateContent>
      </w: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EC"/>
            <w:spacing w:val="-2"/>
            <w:sz w:val="20"/>
            <w:u w:val="single" w:color="0000FF"/>
          </w:rPr>
          <w:t>https://www.portaltransparencia</w:t>
        </w:r>
        <w:r>
          <w:rPr>
            <w:color w:val="0000EC"/>
            <w:spacing w:val="-2"/>
            <w:sz w:val="20"/>
          </w:rPr>
          <w:t>.g</w:t>
        </w:r>
        <w:r>
          <w:rPr>
            <w:color w:val="0000EC"/>
            <w:spacing w:val="-2"/>
            <w:sz w:val="20"/>
            <w:u w:val="single" w:color="0000FF"/>
          </w:rPr>
          <w:t>ov.br/sancoes/cei</w:t>
        </w:r>
      </w:hyperlink>
      <w:r>
        <w:rPr>
          <w:color w:val="0000EC"/>
          <w:spacing w:val="-2"/>
          <w:sz w:val="20"/>
        </w:rPr>
        <w:t>s</w:t>
      </w:r>
      <w:r>
        <w:rPr>
          <w:spacing w:val="-2"/>
          <w:sz w:val="20"/>
        </w:rPr>
        <w:t>);</w:t>
      </w:r>
    </w:p>
    <w:p>
      <w:pPr>
        <w:pStyle w:val="ListParagraph"/>
        <w:numPr>
          <w:ilvl w:val="0"/>
          <w:numId w:val="3"/>
        </w:numPr>
        <w:tabs>
          <w:tab w:pos="955" w:val="left" w:leader="none"/>
        </w:tabs>
        <w:spacing w:line="280" w:lineRule="auto" w:before="145" w:after="0"/>
        <w:ind w:left="539" w:right="643" w:firstLine="0"/>
        <w:jc w:val="both"/>
        <w:rPr>
          <w:sz w:val="20"/>
        </w:rPr>
      </w:pPr>
      <w:r>
        <w:rPr>
          <w:sz w:val="20"/>
        </w:rPr>
        <mc:AlternateContent>
          <mc:Choice Requires="wps">
            <w:drawing>
              <wp:anchor distT="0" distB="0" distL="0" distR="0" allowOverlap="1" layoutInCell="1" locked="0" behindDoc="1" simplePos="0" relativeHeight="485618688">
                <wp:simplePos x="0" y="0"/>
                <wp:positionH relativeFrom="page">
                  <wp:posOffset>3587318</wp:posOffset>
                </wp:positionH>
                <wp:positionV relativeFrom="paragraph">
                  <wp:posOffset>392004</wp:posOffset>
                </wp:positionV>
                <wp:extent cx="104139"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104139" cy="9525"/>
                        </a:xfrm>
                        <a:custGeom>
                          <a:avLst/>
                          <a:gdLst/>
                          <a:ahLst/>
                          <a:cxnLst/>
                          <a:rect l="l" t="t" r="r" b="b"/>
                          <a:pathLst>
                            <a:path w="104139" h="9525">
                              <a:moveTo>
                                <a:pt x="26593" y="0"/>
                              </a:moveTo>
                              <a:lnTo>
                                <a:pt x="0" y="0"/>
                              </a:lnTo>
                              <a:lnTo>
                                <a:pt x="0" y="9525"/>
                              </a:lnTo>
                              <a:lnTo>
                                <a:pt x="26593" y="9525"/>
                              </a:lnTo>
                              <a:lnTo>
                                <a:pt x="26593" y="0"/>
                              </a:lnTo>
                              <a:close/>
                            </a:path>
                            <a:path w="104139" h="9525">
                              <a:moveTo>
                                <a:pt x="103759" y="0"/>
                              </a:moveTo>
                              <a:lnTo>
                                <a:pt x="64046" y="0"/>
                              </a:lnTo>
                              <a:lnTo>
                                <a:pt x="64046" y="9525"/>
                              </a:lnTo>
                              <a:lnTo>
                                <a:pt x="103759" y="9525"/>
                              </a:lnTo>
                              <a:lnTo>
                                <a:pt x="103759"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282.466003pt;margin-top:30.866512pt;width:8.2pt;height:.75pt;mso-position-horizontal-relative:page;mso-position-vertical-relative:paragraph;z-index:-17697792" id="docshape4" coordorigin="5649,617" coordsize="164,15" path="m5691,617l5649,617,5649,632,5691,632,5691,617xm5813,617l5750,617,5750,632,5813,632,5813,617xe" filled="true" fillcolor="#0000ff" stroked="false">
                <v:path arrowok="t"/>
                <v:fill type="solid"/>
                <w10:wrap type="none"/>
              </v:shape>
            </w:pict>
          </mc:Fallback>
        </mc:AlternateContent>
      </w:r>
      <w:r>
        <w:rPr>
          <w:sz w:val="20"/>
        </w:rPr>
        <w:t>Cadastro Nacional de Condenações Cíveis por Atos de Improbidade Administrativa, mantido pelo Conselho Nacional de Justiça; </w:t>
      </w:r>
      <w:r>
        <w:rPr>
          <w:spacing w:val="-2"/>
          <w:sz w:val="20"/>
        </w:rPr>
        <w:t>(</w:t>
      </w:r>
      <w:hyperlink r:id="rId21">
        <w:r>
          <w:rPr>
            <w:color w:val="0000FF"/>
            <w:spacing w:val="-2"/>
            <w:sz w:val="20"/>
            <w:u w:val="single" w:color="0000FF"/>
          </w:rPr>
          <w:t>www.cn</w:t>
        </w:r>
        <w:r>
          <w:rPr>
            <w:color w:val="0000FF"/>
            <w:spacing w:val="-2"/>
            <w:sz w:val="20"/>
          </w:rPr>
          <w:t>j.j</w:t>
        </w:r>
        <w:r>
          <w:rPr>
            <w:color w:val="0000FF"/>
            <w:spacing w:val="-2"/>
            <w:sz w:val="20"/>
            <w:u w:val="single" w:color="0000FF"/>
          </w:rPr>
          <w:t>us.br/improbidade_adm/consultar_requerido.php</w:t>
        </w:r>
        <w:r>
          <w:rPr>
            <w:color w:val="0000FF"/>
            <w:spacing w:val="-2"/>
            <w:sz w:val="20"/>
          </w:rPr>
          <w:t>).</w:t>
        </w:r>
      </w:hyperlink>
    </w:p>
    <w:p>
      <w:pPr>
        <w:pStyle w:val="ListParagraph"/>
        <w:numPr>
          <w:ilvl w:val="0"/>
          <w:numId w:val="3"/>
        </w:numPr>
        <w:tabs>
          <w:tab w:pos="752" w:val="left" w:leader="none"/>
        </w:tabs>
        <w:spacing w:line="240" w:lineRule="auto" w:before="107" w:after="0"/>
        <w:ind w:left="752" w:right="0" w:hanging="213"/>
        <w:jc w:val="left"/>
        <w:rPr>
          <w:sz w:val="20"/>
        </w:rPr>
      </w:pPr>
      <w:r>
        <w:rPr>
          <w:sz w:val="20"/>
        </w:rPr>
        <mc:AlternateContent>
          <mc:Choice Requires="wps">
            <w:drawing>
              <wp:anchor distT="0" distB="0" distL="0" distR="0" allowOverlap="1" layoutInCell="1" locked="0" behindDoc="0" simplePos="0" relativeHeight="15730688">
                <wp:simplePos x="0" y="0"/>
                <wp:positionH relativeFrom="page">
                  <wp:posOffset>8193509</wp:posOffset>
                </wp:positionH>
                <wp:positionV relativeFrom="paragraph">
                  <wp:posOffset>196323</wp:posOffset>
                </wp:positionV>
                <wp:extent cx="2984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45.158264pt;margin-top:15.458571pt;width:2.337806pt;height:.75pt;mso-position-horizontal-relative:page;mso-position-vertical-relative:paragraph;z-index:15730688" id="docshape5" filled="true" fillcolor="#0000ff" stroked="false">
                <v:fill type="solid"/>
                <w10:wrap type="none"/>
              </v:rect>
            </w:pict>
          </mc:Fallback>
        </mc:AlternateContent>
      </w:r>
      <w:r>
        <w:rPr>
          <w:sz w:val="20"/>
        </w:rPr>
        <w:t>Cadastro</w:t>
      </w:r>
      <w:r>
        <w:rPr>
          <w:spacing w:val="-6"/>
          <w:sz w:val="20"/>
        </w:rPr>
        <w:t> </w:t>
      </w:r>
      <w:r>
        <w:rPr>
          <w:sz w:val="20"/>
        </w:rPr>
        <w:t>Nacional</w:t>
      </w:r>
      <w:r>
        <w:rPr>
          <w:spacing w:val="-4"/>
          <w:sz w:val="20"/>
        </w:rPr>
        <w:t> </w:t>
      </w:r>
      <w:r>
        <w:rPr>
          <w:sz w:val="20"/>
        </w:rPr>
        <w:t>de</w:t>
      </w:r>
      <w:r>
        <w:rPr>
          <w:spacing w:val="-3"/>
          <w:sz w:val="20"/>
        </w:rPr>
        <w:t> </w:t>
      </w:r>
      <w:r>
        <w:rPr>
          <w:sz w:val="20"/>
        </w:rPr>
        <w:t>Empresas</w:t>
      </w:r>
      <w:r>
        <w:rPr>
          <w:spacing w:val="-4"/>
          <w:sz w:val="20"/>
        </w:rPr>
        <w:t> </w:t>
      </w:r>
      <w:r>
        <w:rPr>
          <w:sz w:val="20"/>
        </w:rPr>
        <w:t>Punidas</w:t>
      </w:r>
      <w:r>
        <w:rPr>
          <w:spacing w:val="-3"/>
          <w:sz w:val="20"/>
        </w:rPr>
        <w:t> </w:t>
      </w:r>
      <w:r>
        <w:rPr>
          <w:sz w:val="20"/>
        </w:rPr>
        <w:t>–</w:t>
      </w:r>
      <w:r>
        <w:rPr>
          <w:spacing w:val="-4"/>
          <w:sz w:val="20"/>
        </w:rPr>
        <w:t> </w:t>
      </w:r>
      <w:r>
        <w:rPr>
          <w:sz w:val="20"/>
        </w:rPr>
        <w:t>CNEP,</w:t>
      </w:r>
      <w:r>
        <w:rPr>
          <w:spacing w:val="-4"/>
          <w:sz w:val="20"/>
        </w:rPr>
        <w:t> </w:t>
      </w:r>
      <w:r>
        <w:rPr>
          <w:sz w:val="20"/>
        </w:rPr>
        <w:t>mantido</w:t>
      </w:r>
      <w:r>
        <w:rPr>
          <w:spacing w:val="-3"/>
          <w:sz w:val="20"/>
        </w:rPr>
        <w:t> </w:t>
      </w:r>
      <w:r>
        <w:rPr>
          <w:sz w:val="20"/>
        </w:rPr>
        <w:t>pela</w:t>
      </w:r>
      <w:r>
        <w:rPr>
          <w:spacing w:val="-4"/>
          <w:sz w:val="20"/>
        </w:rPr>
        <w:t> </w:t>
      </w:r>
      <w:r>
        <w:rPr>
          <w:sz w:val="20"/>
        </w:rPr>
        <w:t>Controladoria-Geral</w:t>
      </w:r>
      <w:r>
        <w:rPr>
          <w:spacing w:val="-3"/>
          <w:sz w:val="20"/>
        </w:rPr>
        <w:t> </w:t>
      </w:r>
      <w:r>
        <w:rPr>
          <w:sz w:val="20"/>
        </w:rPr>
        <w:t>da</w:t>
      </w:r>
      <w:r>
        <w:rPr>
          <w:spacing w:val="-3"/>
          <w:sz w:val="20"/>
        </w:rPr>
        <w:t> </w:t>
      </w:r>
      <w:r>
        <w:rPr>
          <w:sz w:val="20"/>
        </w:rPr>
        <w:t>União</w:t>
      </w:r>
      <w:r>
        <w:rPr>
          <w:spacing w:val="-4"/>
          <w:sz w:val="20"/>
        </w:rPr>
        <w:t> </w:t>
      </w:r>
      <w:r>
        <w:rPr>
          <w:spacing w:val="-2"/>
          <w:sz w:val="20"/>
        </w:rPr>
        <w:t>(</w:t>
      </w:r>
      <w:hyperlink r:id="rId22">
        <w:r>
          <w:rPr>
            <w:color w:val="0000EC"/>
            <w:spacing w:val="-2"/>
            <w:sz w:val="20"/>
            <w:u w:val="single" w:color="0000FF"/>
          </w:rPr>
          <w:t>https://www.portaltransparencia</w:t>
        </w:r>
        <w:r>
          <w:rPr>
            <w:color w:val="0000EC"/>
            <w:spacing w:val="-2"/>
            <w:sz w:val="20"/>
          </w:rPr>
          <w:t>.g</w:t>
        </w:r>
        <w:r>
          <w:rPr>
            <w:color w:val="0000EC"/>
            <w:spacing w:val="-2"/>
            <w:sz w:val="20"/>
            <w:u w:val="single" w:color="0000FF"/>
          </w:rPr>
          <w:t>ov.br/sancoes/cnep</w:t>
        </w:r>
      </w:hyperlink>
      <w:r>
        <w:rPr>
          <w:spacing w:val="-2"/>
          <w:sz w:val="20"/>
        </w:rPr>
        <w:t>);</w:t>
      </w:r>
    </w:p>
    <w:p>
      <w:pPr>
        <w:pStyle w:val="ListParagraph"/>
        <w:numPr>
          <w:ilvl w:val="0"/>
          <w:numId w:val="3"/>
        </w:numPr>
        <w:tabs>
          <w:tab w:pos="747" w:val="left" w:leader="none"/>
        </w:tabs>
        <w:spacing w:line="240" w:lineRule="auto" w:before="145" w:after="0"/>
        <w:ind w:left="747" w:right="0" w:hanging="202"/>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3"/>
        </w:numPr>
        <w:tabs>
          <w:tab w:pos="717" w:val="left" w:leader="none"/>
        </w:tabs>
        <w:spacing w:line="240" w:lineRule="auto" w:before="145" w:after="0"/>
        <w:ind w:left="717" w:right="0" w:hanging="180"/>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78" w:val="left" w:leader="none"/>
        </w:tabs>
        <w:spacing w:line="280" w:lineRule="auto" w:before="145" w:after="0"/>
        <w:ind w:left="539" w:right="642" w:firstLine="0"/>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hyperlink r:id="rId23">
        <w:r>
          <w:rPr>
            <w:color w:val="0000EC"/>
            <w:sz w:val="20"/>
            <w:u w:val="single" w:color="0000FF"/>
          </w:rPr>
          <w:t>art</w:t>
        </w:r>
        <w:r>
          <w:rPr>
            <w:color w:val="0000EC"/>
            <w:sz w:val="20"/>
          </w:rPr>
          <w:t>ig</w:t>
        </w:r>
        <w:r>
          <w:rPr>
            <w:color w:val="0000EC"/>
            <w:sz w:val="20"/>
            <w:u w:val="single" w:color="0000FF"/>
          </w:rPr>
          <w:t>o</w:t>
        </w:r>
        <w:r>
          <w:rPr>
            <w:color w:val="0000EC"/>
            <w:spacing w:val="-1"/>
            <w:sz w:val="20"/>
            <w:u w:val="single" w:color="0000FF"/>
          </w:rPr>
          <w:t> </w:t>
        </w:r>
        <w:r>
          <w:rPr>
            <w:color w:val="0000EC"/>
            <w:sz w:val="20"/>
            <w:u w:val="single" w:color="0000FF"/>
          </w:rPr>
          <w:t>12</w:t>
        </w:r>
        <w:r>
          <w:rPr>
            <w:color w:val="0000EC"/>
            <w:spacing w:val="-1"/>
            <w:sz w:val="20"/>
            <w:u w:val="single" w:color="0000FF"/>
          </w:rPr>
          <w:t> </w:t>
        </w:r>
        <w:r>
          <w:rPr>
            <w:color w:val="0000EC"/>
            <w:sz w:val="20"/>
            <w:u w:val="single" w:color="0000FF"/>
          </w:rPr>
          <w:t>da</w:t>
        </w:r>
        <w:r>
          <w:rPr>
            <w:color w:val="0000EC"/>
            <w:spacing w:val="-1"/>
            <w:sz w:val="20"/>
            <w:u w:val="single" w:color="0000FF"/>
          </w:rPr>
          <w:t> </w:t>
        </w:r>
        <w:r>
          <w:rPr>
            <w:color w:val="0000EC"/>
            <w:sz w:val="20"/>
            <w:u w:val="single" w:color="0000FF"/>
          </w:rPr>
          <w:t>Lei</w:t>
        </w:r>
        <w:r>
          <w:rPr>
            <w:color w:val="0000EC"/>
            <w:spacing w:val="-1"/>
            <w:sz w:val="20"/>
            <w:u w:val="single" w:color="0000FF"/>
          </w:rPr>
          <w:t> </w:t>
        </w:r>
        <w:r>
          <w:rPr>
            <w:color w:val="0000EC"/>
            <w:sz w:val="20"/>
            <w:u w:val="single" w:color="0000FF"/>
          </w:rPr>
          <w:t>n°</w:t>
        </w:r>
        <w:r>
          <w:rPr>
            <w:color w:val="0000EC"/>
            <w:spacing w:val="-1"/>
            <w:sz w:val="20"/>
            <w:u w:val="single" w:color="0000FF"/>
          </w:rPr>
          <w:t> </w:t>
        </w:r>
        <w:r>
          <w:rPr>
            <w:color w:val="0000EC"/>
            <w:sz w:val="20"/>
            <w:u w:val="single" w:color="0000FF"/>
          </w:rPr>
          <w:t>8.429</w:t>
        </w:r>
        <w:r>
          <w:rPr>
            <w:color w:val="0000EC"/>
            <w:sz w:val="20"/>
          </w:rPr>
          <w:t>,</w:t>
        </w:r>
        <w:r>
          <w:rPr>
            <w:color w:val="0000EC"/>
            <w:spacing w:val="-3"/>
            <w:sz w:val="20"/>
            <w:u w:val="single" w:color="0000FF"/>
          </w:rPr>
          <w:t> </w:t>
        </w:r>
        <w:r>
          <w:rPr>
            <w:color w:val="0000EC"/>
            <w:sz w:val="20"/>
            <w:u w:val="single" w:color="0000FF"/>
          </w:rPr>
          <w:t>de</w:t>
        </w:r>
      </w:hyperlink>
      <w:r>
        <w:rPr>
          <w:color w:val="0000EC"/>
          <w:sz w:val="20"/>
        </w:rPr>
        <w:t> </w:t>
      </w:r>
      <w:hyperlink r:id="rId23">
        <w:r>
          <w:rPr>
            <w:color w:val="0000EC"/>
            <w:spacing w:val="-2"/>
            <w:sz w:val="20"/>
            <w:u w:val="single" w:color="0000FF"/>
          </w:rPr>
          <w:t>1992</w:t>
        </w:r>
      </w:hyperlink>
      <w:r>
        <w:rPr>
          <w:spacing w:val="-2"/>
          <w:sz w:val="20"/>
        </w:rPr>
        <w:t>.</w:t>
      </w:r>
    </w:p>
    <w:p>
      <w:pPr>
        <w:pStyle w:val="ListParagraph"/>
        <w:numPr>
          <w:ilvl w:val="1"/>
          <w:numId w:val="1"/>
        </w:numPr>
        <w:tabs>
          <w:tab w:pos="896" w:val="left" w:leader="none"/>
        </w:tabs>
        <w:spacing w:line="280" w:lineRule="auto" w:before="107" w:after="0"/>
        <w:ind w:left="539" w:right="628" w:firstLine="0"/>
        <w:jc w:val="left"/>
        <w:rPr>
          <w:sz w:val="20"/>
        </w:rPr>
      </w:pPr>
      <w:r>
        <w:rPr>
          <w:sz w:val="20"/>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1025" w:val="left" w:leader="none"/>
        </w:tabs>
        <w:spacing w:line="240" w:lineRule="auto" w:before="62" w:after="0"/>
        <w:ind w:left="1025"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1036" w:val="left" w:leader="none"/>
        </w:tabs>
        <w:spacing w:line="240" w:lineRule="auto" w:before="100" w:after="0"/>
        <w:ind w:left="1036"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85" w:val="left" w:leader="none"/>
        </w:tabs>
        <w:spacing w:line="240" w:lineRule="auto" w:before="145" w:after="0"/>
        <w:ind w:left="885"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912" w:val="left" w:leader="none"/>
        </w:tabs>
        <w:spacing w:line="280" w:lineRule="auto" w:before="145" w:after="0"/>
        <w:ind w:left="539" w:right="627" w:firstLine="0"/>
        <w:jc w:val="both"/>
        <w:rPr>
          <w:sz w:val="20"/>
        </w:rPr>
      </w:pPr>
      <w:r>
        <w:rPr>
          <w:sz w:val="20"/>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895" w:val="left" w:leader="none"/>
        </w:tabs>
        <w:spacing w:line="280" w:lineRule="auto" w:before="107" w:after="0"/>
        <w:ind w:left="539" w:right="627" w:firstLine="0"/>
        <w:jc w:val="both"/>
        <w:rPr>
          <w:sz w:val="20"/>
        </w:rPr>
      </w:pPr>
      <w:r>
        <w:rPr>
          <w:sz w:val="20"/>
        </w:rPr>
        <w:t>Verificadas as condições de participação e de utilização do tratamento favorecido, o pregoeiro examinará a proposta classificada em primeiro lugar quanto à adequação</w:t>
      </w:r>
      <w:r>
        <w:rPr>
          <w:spacing w:val="40"/>
          <w:sz w:val="20"/>
        </w:rPr>
        <w:t> </w:t>
      </w:r>
      <w:r>
        <w:rPr>
          <w:sz w:val="20"/>
        </w:rPr>
        <w:t>ao objeto e à compatibilidade do preço em relação ao máximo estipulado para contratação neste Edital e em seus anexos, observado o disposto nos </w:t>
      </w:r>
      <w:hyperlink r:id="rId24">
        <w:r>
          <w:rPr>
            <w:color w:val="0000EC"/>
            <w:sz w:val="20"/>
            <w:u w:val="single" w:color="0000FF"/>
          </w:rPr>
          <w:t>art</w:t>
        </w:r>
        <w:r>
          <w:rPr>
            <w:color w:val="0000EC"/>
            <w:sz w:val="20"/>
          </w:rPr>
          <w:t>ig</w:t>
        </w:r>
        <w:r>
          <w:rPr>
            <w:color w:val="0000EC"/>
            <w:sz w:val="20"/>
            <w:u w:val="single" w:color="0000FF"/>
          </w:rPr>
          <w:t>os 32 a 38 do</w:t>
        </w:r>
      </w:hyperlink>
      <w:r>
        <w:rPr>
          <w:color w:val="0000EC"/>
          <w:sz w:val="20"/>
          <w:u w:val="single" w:color="0000FF"/>
        </w:rPr>
        <w:t> </w:t>
      </w:r>
      <w:r>
        <w:rPr>
          <w:sz w:val="20"/>
        </w:rPr>
        <w:t>Decreto nº 48.778, de 30 de outubro de 2023.</w:t>
      </w:r>
    </w:p>
    <w:p>
      <w:pPr>
        <w:pStyle w:val="ListParagraph"/>
        <w:numPr>
          <w:ilvl w:val="1"/>
          <w:numId w:val="1"/>
        </w:numPr>
        <w:tabs>
          <w:tab w:pos="885" w:val="left" w:leader="none"/>
        </w:tabs>
        <w:spacing w:line="240" w:lineRule="auto" w:before="93" w:after="0"/>
        <w:ind w:left="885" w:right="0" w:hanging="350"/>
        <w:jc w:val="both"/>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1036" w:val="left" w:leader="none"/>
        </w:tabs>
        <w:spacing w:line="240" w:lineRule="auto" w:before="145" w:after="0"/>
        <w:ind w:left="1036" w:right="0" w:hanging="500"/>
        <w:jc w:val="both"/>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não</w:t>
      </w:r>
      <w:r>
        <w:rPr>
          <w:spacing w:val="-3"/>
          <w:sz w:val="20"/>
        </w:rPr>
        <w:t> </w:t>
      </w:r>
      <w:r>
        <w:rPr>
          <w:sz w:val="20"/>
        </w:rPr>
        <w:t>obedecer</w:t>
      </w:r>
      <w:r>
        <w:rPr>
          <w:spacing w:val="-3"/>
          <w:sz w:val="20"/>
        </w:rPr>
        <w:t> </w:t>
      </w:r>
      <w:r>
        <w:rPr>
          <w:sz w:val="20"/>
        </w:rPr>
        <w:t>às</w:t>
      </w:r>
      <w:r>
        <w:rPr>
          <w:spacing w:val="-2"/>
          <w:sz w:val="20"/>
        </w:rPr>
        <w:t> </w:t>
      </w:r>
      <w:r>
        <w:rPr>
          <w:sz w:val="20"/>
        </w:rPr>
        <w:t>especificações</w:t>
      </w:r>
      <w:r>
        <w:rPr>
          <w:spacing w:val="-3"/>
          <w:sz w:val="20"/>
        </w:rPr>
        <w:t> </w:t>
      </w:r>
      <w:r>
        <w:rPr>
          <w:sz w:val="20"/>
        </w:rPr>
        <w:t>técnicas</w:t>
      </w:r>
      <w:r>
        <w:rPr>
          <w:spacing w:val="-2"/>
          <w:sz w:val="20"/>
        </w:rPr>
        <w:t> </w:t>
      </w:r>
      <w:r>
        <w:rPr>
          <w:sz w:val="20"/>
        </w:rPr>
        <w:t>contidas</w:t>
      </w:r>
      <w:r>
        <w:rPr>
          <w:spacing w:val="-3"/>
          <w:sz w:val="20"/>
        </w:rPr>
        <w:t> </w:t>
      </w:r>
      <w:r>
        <w:rPr>
          <w:sz w:val="20"/>
        </w:rPr>
        <w:t>no</w:t>
      </w:r>
      <w:r>
        <w:rPr>
          <w:spacing w:val="-5"/>
          <w:sz w:val="20"/>
        </w:rPr>
        <w:t> </w:t>
      </w:r>
      <w:r>
        <w:rPr>
          <w:sz w:val="20"/>
        </w:rPr>
        <w:t>Termo</w:t>
      </w:r>
      <w:r>
        <w:rPr>
          <w:spacing w:val="-3"/>
          <w:sz w:val="20"/>
        </w:rPr>
        <w:t> </w:t>
      </w:r>
      <w:r>
        <w:rPr>
          <w:sz w:val="20"/>
        </w:rPr>
        <w:t>de</w:t>
      </w:r>
      <w:r>
        <w:rPr>
          <w:spacing w:val="-2"/>
          <w:sz w:val="20"/>
        </w:rPr>
        <w:t> Referência;</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73" w:val="left" w:leader="none"/>
        </w:tabs>
        <w:spacing w:line="240" w:lineRule="auto" w:before="145" w:after="0"/>
        <w:ind w:left="873"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906" w:val="left" w:leader="none"/>
        </w:tabs>
        <w:spacing w:line="280" w:lineRule="auto" w:before="145" w:after="0"/>
        <w:ind w:left="539" w:right="627" w:firstLine="0"/>
        <w:jc w:val="both"/>
        <w:rPr>
          <w:sz w:val="20"/>
        </w:rPr>
      </w:pPr>
      <w:r>
        <w:rPr>
          <w:sz w:val="20"/>
        </w:rPr>
        <w:t>No caso de bens e serviços em geral, é indício de inexequibilidade das propostas valores inferiores a 50% (cinquenta por cento) do valor orçado pela </w:t>
      </w:r>
      <w:r>
        <w:rPr>
          <w:sz w:val="20"/>
        </w:rPr>
        <w:t>Administração, conforme art. 37 do Decreto nº 48.778, de 30 de outubro de 2023.</w:t>
      </w:r>
    </w:p>
    <w:p>
      <w:pPr>
        <w:pStyle w:val="ListParagraph"/>
        <w:numPr>
          <w:ilvl w:val="2"/>
          <w:numId w:val="1"/>
        </w:numPr>
        <w:tabs>
          <w:tab w:pos="1025" w:val="left" w:leader="none"/>
        </w:tabs>
        <w:spacing w:line="240" w:lineRule="auto" w:before="107" w:after="0"/>
        <w:ind w:left="1025"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86" w:val="left" w:leader="none"/>
        </w:tabs>
        <w:spacing w:line="240" w:lineRule="auto" w:before="145" w:after="0"/>
        <w:ind w:left="1186"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86" w:val="left" w:leader="none"/>
        </w:tabs>
        <w:spacing w:line="240" w:lineRule="auto" w:before="145" w:after="0"/>
        <w:ind w:left="1186"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89" w:val="left" w:leader="none"/>
        </w:tabs>
        <w:spacing w:line="240" w:lineRule="auto" w:before="145" w:after="0"/>
        <w:ind w:left="989"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156" w:val="left" w:leader="none"/>
        </w:tabs>
        <w:spacing w:line="280" w:lineRule="auto" w:before="145" w:after="0"/>
        <w:ind w:left="539" w:right="628"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150" w:val="left" w:leader="none"/>
        </w:tabs>
        <w:spacing w:line="280" w:lineRule="auto" w:before="107" w:after="0"/>
        <w:ind w:left="539" w:right="628" w:firstLine="0"/>
        <w:jc w:val="both"/>
        <w:rPr>
          <w:sz w:val="20"/>
        </w:rPr>
      </w:pPr>
      <w:r>
        <w:rPr>
          <w:sz w:val="20"/>
        </w:rPr>
        <w:t>No regime de empreitada por preço unitário, a caracterização do sobrepreço se dará pela superação do valor global estimado e pela superação de custo unitário </w:t>
      </w:r>
      <w:r>
        <w:rPr>
          <w:sz w:val="20"/>
        </w:rPr>
        <w:t>tido como relevante, conforme planilha anexa ao edital;</w:t>
      </w:r>
    </w:p>
    <w:p>
      <w:pPr>
        <w:pStyle w:val="ListParagraph"/>
        <w:numPr>
          <w:ilvl w:val="2"/>
          <w:numId w:val="1"/>
        </w:numPr>
        <w:tabs>
          <w:tab w:pos="1141" w:val="left" w:leader="none"/>
        </w:tabs>
        <w:spacing w:line="280" w:lineRule="auto" w:before="106" w:after="0"/>
        <w:ind w:left="539" w:right="628"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152" w:val="left" w:leader="none"/>
        </w:tabs>
        <w:spacing w:line="280" w:lineRule="auto" w:before="107" w:after="0"/>
        <w:ind w:left="539" w:right="6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95" w:val="left" w:leader="none"/>
        </w:tabs>
        <w:spacing w:line="280" w:lineRule="auto" w:before="92" w:after="0"/>
        <w:ind w:left="539" w:right="642" w:firstLine="0"/>
        <w:jc w:val="both"/>
        <w:rPr>
          <w:sz w:val="20"/>
        </w:rPr>
      </w:pPr>
      <w:r>
        <w:rPr>
          <w:sz w:val="20"/>
        </w:rPr>
        <w:t>Se houver indícios de inexequibilidade da proposta de preço, ou em caso da necessidade de esclarecimentos complementares, poderão ser efetuadas diligências, </w:t>
      </w:r>
      <w:r>
        <w:rPr>
          <w:sz w:val="20"/>
        </w:rPr>
        <w:t>para</w:t>
      </w:r>
      <w:r>
        <w:rPr>
          <w:spacing w:val="40"/>
          <w:sz w:val="20"/>
        </w:rPr>
        <w:t> </w:t>
      </w:r>
      <w:r>
        <w:rPr>
          <w:sz w:val="20"/>
        </w:rPr>
        <w:t>que a empresa comprove a exequibilidade da proposta.</w:t>
      </w:r>
    </w:p>
    <w:p>
      <w:pPr>
        <w:pStyle w:val="ListParagraph"/>
        <w:numPr>
          <w:ilvl w:val="1"/>
          <w:numId w:val="1"/>
        </w:numPr>
        <w:tabs>
          <w:tab w:pos="1009" w:val="left" w:leader="none"/>
        </w:tabs>
        <w:spacing w:line="280" w:lineRule="auto" w:before="107" w:after="0"/>
        <w:ind w:left="539" w:right="628"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7"/>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59" w:val="left" w:leader="none"/>
        </w:tabs>
        <w:spacing w:line="280" w:lineRule="auto" w:before="93" w:after="0"/>
        <w:ind w:left="539" w:right="613" w:firstLine="0"/>
        <w:jc w:val="both"/>
        <w:rPr>
          <w:sz w:val="20"/>
        </w:rPr>
      </w:pPr>
      <w:r>
        <w:rPr>
          <w:sz w:val="20"/>
        </w:rPr>
        <w:t>Em se tratando de serviços de engenharia, o licitante vencedor será convocado a apresentar à Administração, por meio eletrônico, as planilhas com indicação </w:t>
      </w:r>
      <w:r>
        <w:rPr>
          <w:sz w:val="20"/>
        </w:rPr>
        <w:t>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w:t>
      </w:r>
      <w:r>
        <w:rPr>
          <w:spacing w:val="40"/>
          <w:sz w:val="20"/>
        </w:rPr>
        <w:t> </w:t>
      </w:r>
      <w:r>
        <w:rPr>
          <w:sz w:val="20"/>
        </w:rPr>
        <w:t>preço global, empreitada integral, contratação semi-integrada e contratação integrada, exclusivamente para eventuais adequações indispensáveis no cronograma físico- financeiro e para balizar excepcional aditamento posterior do contrato.</w:t>
      </w:r>
    </w:p>
    <w:p>
      <w:pPr>
        <w:pStyle w:val="ListParagraph"/>
        <w:numPr>
          <w:ilvl w:val="2"/>
          <w:numId w:val="1"/>
        </w:numPr>
        <w:tabs>
          <w:tab w:pos="1142" w:val="left" w:leader="none"/>
        </w:tabs>
        <w:spacing w:line="280" w:lineRule="auto" w:before="94" w:after="0"/>
        <w:ind w:left="539" w:right="628" w:firstLine="0"/>
        <w:jc w:val="both"/>
        <w:rPr>
          <w:sz w:val="20"/>
        </w:rPr>
      </w:pPr>
      <w:r>
        <w:rPr>
          <w:sz w:val="20"/>
        </w:rPr>
        <w:t>Em se tratando de serviços com fornecimento de mão de obra em regime de dedicação exclusiva cuja produtividade seja mensurável e indicada pela</w:t>
      </w:r>
      <w:r>
        <w:rPr>
          <w:spacing w:val="-9"/>
          <w:sz w:val="20"/>
        </w:rPr>
        <w:t> </w:t>
      </w:r>
      <w:r>
        <w:rPr>
          <w:sz w:val="20"/>
        </w:rPr>
        <w:t>Administração, o licitante deverá indicar a produtividade adotada e a quantidade de pessoal que será alocado na execução contratual.</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149" w:val="left" w:leader="none"/>
        </w:tabs>
        <w:spacing w:line="280" w:lineRule="auto" w:before="73" w:after="0"/>
        <w:ind w:left="539" w:right="628" w:firstLine="0"/>
        <w:jc w:val="left"/>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190" w:val="left" w:leader="none"/>
        </w:tabs>
        <w:spacing w:line="280" w:lineRule="auto" w:before="107" w:after="0"/>
        <w:ind w:left="539" w:right="628" w:firstLine="0"/>
        <w:jc w:val="left"/>
        <w:rPr>
          <w:sz w:val="20"/>
        </w:rPr>
      </w:pPr>
      <w:r>
        <w:rPr>
          <w:sz w:val="20"/>
        </w:rPr>
        <w:t>Os</w:t>
      </w:r>
      <w:r>
        <w:rPr>
          <w:spacing w:val="40"/>
          <w:sz w:val="20"/>
        </w:rPr>
        <w:t> </w:t>
      </w:r>
      <w:r>
        <w:rPr>
          <w:sz w:val="20"/>
        </w:rPr>
        <w:t>licitantes</w:t>
      </w:r>
      <w:r>
        <w:rPr>
          <w:spacing w:val="40"/>
          <w:sz w:val="20"/>
        </w:rPr>
        <w:t> </w:t>
      </w:r>
      <w:r>
        <w:rPr>
          <w:sz w:val="20"/>
        </w:rPr>
        <w:t>poderão</w:t>
      </w:r>
      <w:r>
        <w:rPr>
          <w:spacing w:val="40"/>
          <w:sz w:val="20"/>
        </w:rPr>
        <w:t> </w:t>
      </w:r>
      <w:r>
        <w:rPr>
          <w:sz w:val="20"/>
        </w:rPr>
        <w:t>apresentar</w:t>
      </w:r>
      <w:r>
        <w:rPr>
          <w:spacing w:val="40"/>
          <w:sz w:val="20"/>
        </w:rPr>
        <w:t> </w:t>
      </w:r>
      <w:r>
        <w:rPr>
          <w:sz w:val="20"/>
        </w:rPr>
        <w:t>produtividades</w:t>
      </w:r>
      <w:r>
        <w:rPr>
          <w:spacing w:val="40"/>
          <w:sz w:val="20"/>
        </w:rPr>
        <w:t> </w:t>
      </w:r>
      <w:r>
        <w:rPr>
          <w:sz w:val="20"/>
        </w:rPr>
        <w:t>diferenciadas</w:t>
      </w:r>
      <w:r>
        <w:rPr>
          <w:spacing w:val="40"/>
          <w:sz w:val="20"/>
        </w:rPr>
        <w:t> </w:t>
      </w:r>
      <w:r>
        <w:rPr>
          <w:sz w:val="20"/>
        </w:rPr>
        <w:t>daquela</w:t>
      </w:r>
      <w:r>
        <w:rPr>
          <w:spacing w:val="40"/>
          <w:sz w:val="20"/>
        </w:rPr>
        <w:t> </w:t>
      </w:r>
      <w:r>
        <w:rPr>
          <w:sz w:val="20"/>
        </w:rPr>
        <w:t>estabelecida</w:t>
      </w:r>
      <w:r>
        <w:rPr>
          <w:spacing w:val="40"/>
          <w:sz w:val="20"/>
        </w:rPr>
        <w:t> </w:t>
      </w:r>
      <w:r>
        <w:rPr>
          <w:sz w:val="20"/>
        </w:rPr>
        <w:t>pela</w:t>
      </w:r>
      <w:r>
        <w:rPr>
          <w:spacing w:val="38"/>
          <w:sz w:val="20"/>
        </w:rPr>
        <w:t> </w:t>
      </w:r>
      <w:r>
        <w:rPr>
          <w:sz w:val="20"/>
        </w:rPr>
        <w:t>Administração</w:t>
      </w:r>
      <w:r>
        <w:rPr>
          <w:spacing w:val="40"/>
          <w:sz w:val="20"/>
        </w:rPr>
        <w:t> </w:t>
      </w:r>
      <w:r>
        <w:rPr>
          <w:sz w:val="20"/>
        </w:rPr>
        <w:t>como</w:t>
      </w:r>
      <w:r>
        <w:rPr>
          <w:spacing w:val="40"/>
          <w:sz w:val="20"/>
        </w:rPr>
        <w:t> </w:t>
      </w:r>
      <w:r>
        <w:rPr>
          <w:sz w:val="20"/>
        </w:rPr>
        <w:t>referência,</w:t>
      </w:r>
      <w:r>
        <w:rPr>
          <w:spacing w:val="40"/>
          <w:sz w:val="20"/>
        </w:rPr>
        <w:t> </w:t>
      </w:r>
      <w:r>
        <w:rPr>
          <w:sz w:val="20"/>
        </w:rPr>
        <w:t>desde</w:t>
      </w:r>
      <w:r>
        <w:rPr>
          <w:spacing w:val="40"/>
          <w:sz w:val="20"/>
        </w:rPr>
        <w:t> </w:t>
      </w:r>
      <w:r>
        <w:rPr>
          <w:sz w:val="20"/>
        </w:rPr>
        <w:t>que</w:t>
      </w:r>
      <w:r>
        <w:rPr>
          <w:spacing w:val="40"/>
          <w:sz w:val="20"/>
        </w:rPr>
        <w:t> </w:t>
      </w:r>
      <w:r>
        <w:rPr>
          <w:sz w:val="20"/>
        </w:rPr>
        <w:t>não</w:t>
      </w:r>
      <w:r>
        <w:rPr>
          <w:spacing w:val="40"/>
          <w:sz w:val="20"/>
        </w:rPr>
        <w:t> </w:t>
      </w:r>
      <w:r>
        <w:rPr>
          <w:sz w:val="20"/>
        </w:rPr>
        <w:t>alterem</w:t>
      </w:r>
      <w:r>
        <w:rPr>
          <w:spacing w:val="40"/>
          <w:sz w:val="20"/>
        </w:rPr>
        <w:t> </w:t>
      </w:r>
      <w:r>
        <w:rPr>
          <w:sz w:val="20"/>
        </w:rPr>
        <w:t>o</w:t>
      </w:r>
      <w:r>
        <w:rPr>
          <w:spacing w:val="40"/>
          <w:sz w:val="20"/>
        </w:rPr>
        <w:t> </w:t>
      </w:r>
      <w:r>
        <w:rPr>
          <w:sz w:val="20"/>
        </w:rPr>
        <w:t>objeto</w:t>
      </w:r>
      <w:r>
        <w:rPr>
          <w:spacing w:val="40"/>
          <w:sz w:val="20"/>
        </w:rPr>
        <w:t> </w:t>
      </w:r>
      <w:r>
        <w:rPr>
          <w:sz w:val="20"/>
        </w:rPr>
        <w:t>da contratação, não contrariem dispositivos legais vigentes e, caso não estejam contidas nas faixas referenciais de produtividade, comprovem a exequibilidade da proposta.</w:t>
      </w:r>
    </w:p>
    <w:p>
      <w:pPr>
        <w:pStyle w:val="ListParagraph"/>
        <w:numPr>
          <w:ilvl w:val="2"/>
          <w:numId w:val="1"/>
        </w:numPr>
        <w:tabs>
          <w:tab w:pos="1164" w:val="left" w:leader="none"/>
        </w:tabs>
        <w:spacing w:line="280" w:lineRule="auto" w:before="92" w:after="0"/>
        <w:ind w:left="539" w:right="628" w:firstLine="0"/>
        <w:jc w:val="left"/>
        <w:rPr>
          <w:sz w:val="20"/>
        </w:rPr>
      </w:pPr>
      <w:r>
        <w:rPr>
          <w:sz w:val="20"/>
        </w:rPr>
        <w:t>Para</w:t>
      </w:r>
      <w:r>
        <w:rPr>
          <w:spacing w:val="23"/>
          <w:sz w:val="20"/>
        </w:rPr>
        <w:t> </w:t>
      </w:r>
      <w:r>
        <w:rPr>
          <w:sz w:val="20"/>
        </w:rPr>
        <w:t>efeito</w:t>
      </w:r>
      <w:r>
        <w:rPr>
          <w:spacing w:val="23"/>
          <w:sz w:val="20"/>
        </w:rPr>
        <w:t> </w:t>
      </w:r>
      <w:r>
        <w:rPr>
          <w:sz w:val="20"/>
        </w:rPr>
        <w:t>do</w:t>
      </w:r>
      <w:r>
        <w:rPr>
          <w:spacing w:val="23"/>
          <w:sz w:val="20"/>
        </w:rPr>
        <w:t> </w:t>
      </w:r>
      <w:r>
        <w:rPr>
          <w:sz w:val="20"/>
        </w:rPr>
        <w:t>subitem</w:t>
      </w:r>
      <w:r>
        <w:rPr>
          <w:spacing w:val="23"/>
          <w:sz w:val="20"/>
        </w:rPr>
        <w:t> </w:t>
      </w:r>
      <w:r>
        <w:rPr>
          <w:sz w:val="20"/>
        </w:rPr>
        <w:t>anterior,</w:t>
      </w:r>
      <w:r>
        <w:rPr>
          <w:spacing w:val="23"/>
          <w:sz w:val="20"/>
        </w:rPr>
        <w:t> </w:t>
      </w:r>
      <w:r>
        <w:rPr>
          <w:sz w:val="20"/>
        </w:rPr>
        <w:t>admite-se</w:t>
      </w:r>
      <w:r>
        <w:rPr>
          <w:spacing w:val="23"/>
          <w:sz w:val="20"/>
        </w:rPr>
        <w:t> </w:t>
      </w:r>
      <w:r>
        <w:rPr>
          <w:sz w:val="20"/>
        </w:rPr>
        <w:t>a</w:t>
      </w:r>
      <w:r>
        <w:rPr>
          <w:spacing w:val="23"/>
          <w:sz w:val="20"/>
        </w:rPr>
        <w:t> </w:t>
      </w:r>
      <w:r>
        <w:rPr>
          <w:sz w:val="20"/>
        </w:rPr>
        <w:t>adequação</w:t>
      </w:r>
      <w:r>
        <w:rPr>
          <w:spacing w:val="23"/>
          <w:sz w:val="20"/>
        </w:rPr>
        <w:t> </w:t>
      </w:r>
      <w:r>
        <w:rPr>
          <w:sz w:val="20"/>
        </w:rPr>
        <w:t>técnica</w:t>
      </w:r>
      <w:r>
        <w:rPr>
          <w:spacing w:val="23"/>
          <w:sz w:val="20"/>
        </w:rPr>
        <w:t> </w:t>
      </w:r>
      <w:r>
        <w:rPr>
          <w:sz w:val="20"/>
        </w:rPr>
        <w:t>da</w:t>
      </w:r>
      <w:r>
        <w:rPr>
          <w:spacing w:val="23"/>
          <w:sz w:val="20"/>
        </w:rPr>
        <w:t> </w:t>
      </w:r>
      <w:r>
        <w:rPr>
          <w:sz w:val="20"/>
        </w:rPr>
        <w:t>metodologia</w:t>
      </w:r>
      <w:r>
        <w:rPr>
          <w:spacing w:val="23"/>
          <w:sz w:val="20"/>
        </w:rPr>
        <w:t> </w:t>
      </w:r>
      <w:r>
        <w:rPr>
          <w:sz w:val="20"/>
        </w:rPr>
        <w:t>empregada</w:t>
      </w:r>
      <w:r>
        <w:rPr>
          <w:spacing w:val="23"/>
          <w:sz w:val="20"/>
        </w:rPr>
        <w:t> </w:t>
      </w:r>
      <w:r>
        <w:rPr>
          <w:sz w:val="20"/>
        </w:rPr>
        <w:t>pela</w:t>
      </w:r>
      <w:r>
        <w:rPr>
          <w:spacing w:val="23"/>
          <w:sz w:val="20"/>
        </w:rPr>
        <w:t> </w:t>
      </w:r>
      <w:r>
        <w:rPr>
          <w:sz w:val="20"/>
        </w:rPr>
        <w:t>contratada,</w:t>
      </w:r>
      <w:r>
        <w:rPr>
          <w:spacing w:val="23"/>
          <w:sz w:val="20"/>
        </w:rPr>
        <w:t> </w:t>
      </w:r>
      <w:r>
        <w:rPr>
          <w:sz w:val="20"/>
        </w:rPr>
        <w:t>visando</w:t>
      </w:r>
      <w:r>
        <w:rPr>
          <w:spacing w:val="23"/>
          <w:sz w:val="20"/>
        </w:rPr>
        <w:t> </w:t>
      </w:r>
      <w:r>
        <w:rPr>
          <w:sz w:val="20"/>
        </w:rPr>
        <w:t>a</w:t>
      </w:r>
      <w:r>
        <w:rPr>
          <w:spacing w:val="23"/>
          <w:sz w:val="20"/>
        </w:rPr>
        <w:t> </w:t>
      </w:r>
      <w:r>
        <w:rPr>
          <w:sz w:val="20"/>
        </w:rPr>
        <w:t>assegurar</w:t>
      </w:r>
      <w:r>
        <w:rPr>
          <w:spacing w:val="23"/>
          <w:sz w:val="20"/>
        </w:rPr>
        <w:t> </w:t>
      </w:r>
      <w:r>
        <w:rPr>
          <w:sz w:val="20"/>
        </w:rPr>
        <w:t>a</w:t>
      </w:r>
      <w:r>
        <w:rPr>
          <w:spacing w:val="23"/>
          <w:sz w:val="20"/>
        </w:rPr>
        <w:t> </w:t>
      </w:r>
      <w:r>
        <w:rPr>
          <w:sz w:val="20"/>
        </w:rPr>
        <w:t>execução</w:t>
      </w:r>
      <w:r>
        <w:rPr>
          <w:spacing w:val="23"/>
          <w:sz w:val="20"/>
        </w:rPr>
        <w:t> </w:t>
      </w:r>
      <w:r>
        <w:rPr>
          <w:sz w:val="20"/>
        </w:rPr>
        <w:t>do</w:t>
      </w:r>
      <w:r>
        <w:rPr>
          <w:spacing w:val="23"/>
          <w:sz w:val="20"/>
        </w:rPr>
        <w:t> </w:t>
      </w:r>
      <w:r>
        <w:rPr>
          <w:sz w:val="20"/>
        </w:rPr>
        <w:t>objeto,</w:t>
      </w:r>
      <w:r>
        <w:rPr>
          <w:spacing w:val="23"/>
          <w:sz w:val="20"/>
        </w:rPr>
        <w:t> </w:t>
      </w:r>
      <w:r>
        <w:rPr>
          <w:sz w:val="20"/>
        </w:rPr>
        <w:t>desde</w:t>
      </w:r>
      <w:r>
        <w:rPr>
          <w:spacing w:val="23"/>
          <w:sz w:val="20"/>
        </w:rPr>
        <w:t> </w:t>
      </w:r>
      <w:r>
        <w:rPr>
          <w:sz w:val="20"/>
        </w:rPr>
        <w:t>que mantidas as condições para a justa remuneração do serviço.</w:t>
      </w:r>
    </w:p>
    <w:p>
      <w:pPr>
        <w:pStyle w:val="ListParagraph"/>
        <w:numPr>
          <w:ilvl w:val="1"/>
          <w:numId w:val="1"/>
        </w:numPr>
        <w:tabs>
          <w:tab w:pos="1081" w:val="left" w:leader="none"/>
        </w:tabs>
        <w:spacing w:line="280" w:lineRule="auto" w:before="62" w:after="0"/>
        <w:ind w:left="614" w:right="313" w:firstLine="0"/>
        <w:jc w:val="left"/>
        <w:rPr>
          <w:sz w:val="20"/>
        </w:rPr>
      </w:pPr>
      <w:r>
        <w:rPr>
          <w:sz w:val="20"/>
        </w:rPr>
        <w:t>Erros</w:t>
      </w:r>
      <w:r>
        <w:rPr>
          <w:spacing w:val="15"/>
          <w:sz w:val="20"/>
        </w:rPr>
        <w:t> </w:t>
      </w:r>
      <w:r>
        <w:rPr>
          <w:sz w:val="20"/>
        </w:rPr>
        <w:t>no</w:t>
      </w:r>
      <w:r>
        <w:rPr>
          <w:spacing w:val="15"/>
          <w:sz w:val="20"/>
        </w:rPr>
        <w:t> </w:t>
      </w:r>
      <w:r>
        <w:rPr>
          <w:sz w:val="20"/>
        </w:rPr>
        <w:t>preenchimento</w:t>
      </w:r>
      <w:r>
        <w:rPr>
          <w:spacing w:val="15"/>
          <w:sz w:val="20"/>
        </w:rPr>
        <w:t> </w:t>
      </w:r>
      <w:r>
        <w:rPr>
          <w:sz w:val="20"/>
        </w:rPr>
        <w:t>da</w:t>
      </w:r>
      <w:r>
        <w:rPr>
          <w:spacing w:val="15"/>
          <w:sz w:val="20"/>
        </w:rPr>
        <w:t> </w:t>
      </w:r>
      <w:r>
        <w:rPr>
          <w:sz w:val="20"/>
        </w:rPr>
        <w:t>planilha</w:t>
      </w:r>
      <w:r>
        <w:rPr>
          <w:spacing w:val="15"/>
          <w:sz w:val="20"/>
        </w:rPr>
        <w:t> </w:t>
      </w:r>
      <w:r>
        <w:rPr>
          <w:sz w:val="20"/>
        </w:rPr>
        <w:t>não</w:t>
      </w:r>
      <w:r>
        <w:rPr>
          <w:spacing w:val="15"/>
          <w:sz w:val="20"/>
        </w:rPr>
        <w:t> </w:t>
      </w:r>
      <w:r>
        <w:rPr>
          <w:sz w:val="20"/>
        </w:rPr>
        <w:t>constituem</w:t>
      </w:r>
      <w:r>
        <w:rPr>
          <w:spacing w:val="15"/>
          <w:sz w:val="20"/>
        </w:rPr>
        <w:t> </w:t>
      </w:r>
      <w:r>
        <w:rPr>
          <w:sz w:val="20"/>
        </w:rPr>
        <w:t>motivo</w:t>
      </w:r>
      <w:r>
        <w:rPr>
          <w:spacing w:val="15"/>
          <w:sz w:val="20"/>
        </w:rPr>
        <w:t> </w:t>
      </w:r>
      <w:r>
        <w:rPr>
          <w:sz w:val="20"/>
        </w:rPr>
        <w:t>para</w:t>
      </w:r>
      <w:r>
        <w:rPr>
          <w:spacing w:val="15"/>
          <w:sz w:val="20"/>
        </w:rPr>
        <w:t> </w:t>
      </w:r>
      <w:r>
        <w:rPr>
          <w:sz w:val="20"/>
        </w:rPr>
        <w:t>a</w:t>
      </w:r>
      <w:r>
        <w:rPr>
          <w:spacing w:val="15"/>
          <w:sz w:val="20"/>
        </w:rPr>
        <w:t> </w:t>
      </w:r>
      <w:r>
        <w:rPr>
          <w:sz w:val="20"/>
        </w:rPr>
        <w:t>desclassificação</w:t>
      </w:r>
      <w:r>
        <w:rPr>
          <w:spacing w:val="15"/>
          <w:sz w:val="20"/>
        </w:rPr>
        <w:t> </w:t>
      </w:r>
      <w:r>
        <w:rPr>
          <w:sz w:val="20"/>
        </w:rPr>
        <w:t>da</w:t>
      </w:r>
      <w:r>
        <w:rPr>
          <w:spacing w:val="15"/>
          <w:sz w:val="20"/>
        </w:rPr>
        <w:t> </w:t>
      </w:r>
      <w:r>
        <w:rPr>
          <w:sz w:val="20"/>
        </w:rPr>
        <w:t>proposta. A planilha</w:t>
      </w:r>
      <w:r>
        <w:rPr>
          <w:spacing w:val="15"/>
          <w:sz w:val="20"/>
        </w:rPr>
        <w:t> </w:t>
      </w:r>
      <w:r>
        <w:rPr>
          <w:sz w:val="20"/>
        </w:rPr>
        <w:t>poderá́</w:t>
      </w:r>
      <w:r>
        <w:rPr>
          <w:spacing w:val="16"/>
          <w:sz w:val="20"/>
        </w:rPr>
        <w:t> </w:t>
      </w:r>
      <w:r>
        <w:rPr>
          <w:sz w:val="20"/>
        </w:rPr>
        <w:t>ser</w:t>
      </w:r>
      <w:r>
        <w:rPr>
          <w:spacing w:val="15"/>
          <w:sz w:val="20"/>
        </w:rPr>
        <w:t> </w:t>
      </w:r>
      <w:r>
        <w:rPr>
          <w:sz w:val="20"/>
        </w:rPr>
        <w:t>ajustada</w:t>
      </w:r>
      <w:r>
        <w:rPr>
          <w:spacing w:val="15"/>
          <w:sz w:val="20"/>
        </w:rPr>
        <w:t> </w:t>
      </w:r>
      <w:r>
        <w:rPr>
          <w:sz w:val="20"/>
        </w:rPr>
        <w:t>pelo</w:t>
      </w:r>
      <w:r>
        <w:rPr>
          <w:spacing w:val="15"/>
          <w:sz w:val="20"/>
        </w:rPr>
        <w:t> </w:t>
      </w:r>
      <w:r>
        <w:rPr>
          <w:sz w:val="20"/>
        </w:rPr>
        <w:t>fornecedor,</w:t>
      </w:r>
      <w:r>
        <w:rPr>
          <w:spacing w:val="15"/>
          <w:sz w:val="20"/>
        </w:rPr>
        <w:t> </w:t>
      </w:r>
      <w:r>
        <w:rPr>
          <w:sz w:val="20"/>
        </w:rPr>
        <w:t>no</w:t>
      </w:r>
      <w:r>
        <w:rPr>
          <w:spacing w:val="15"/>
          <w:sz w:val="20"/>
        </w:rPr>
        <w:t> </w:t>
      </w:r>
      <w:r>
        <w:rPr>
          <w:sz w:val="20"/>
        </w:rPr>
        <w:t>prazo</w:t>
      </w:r>
      <w:r>
        <w:rPr>
          <w:spacing w:val="15"/>
          <w:sz w:val="20"/>
        </w:rPr>
        <w:t> </w:t>
      </w:r>
      <w:r>
        <w:rPr>
          <w:sz w:val="20"/>
        </w:rPr>
        <w:t>indicado</w:t>
      </w:r>
      <w:r>
        <w:rPr>
          <w:spacing w:val="15"/>
          <w:sz w:val="20"/>
        </w:rPr>
        <w:t> </w:t>
      </w:r>
      <w:r>
        <w:rPr>
          <w:sz w:val="20"/>
        </w:rPr>
        <w:t>pelo sistema, desde que não haja majoração do preço e que se comprove que este é o bastante para arcar com todos os custos da contratação.</w:t>
      </w:r>
    </w:p>
    <w:p>
      <w:pPr>
        <w:pStyle w:val="ListParagraph"/>
        <w:numPr>
          <w:ilvl w:val="2"/>
          <w:numId w:val="1"/>
        </w:numPr>
        <w:tabs>
          <w:tab w:pos="1141" w:val="left" w:leader="none"/>
        </w:tabs>
        <w:spacing w:line="240" w:lineRule="auto" w:before="106" w:after="0"/>
        <w:ind w:left="1141" w:right="0" w:hanging="600"/>
        <w:jc w:val="left"/>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144" w:val="left" w:leader="none"/>
        </w:tabs>
        <w:spacing w:line="280" w:lineRule="auto" w:before="145" w:after="0"/>
        <w:ind w:left="539" w:right="613" w:firstLine="0"/>
        <w:jc w:val="left"/>
        <w:rPr>
          <w:sz w:val="20"/>
        </w:rPr>
      </w:pPr>
      <w:r>
        <w:rPr>
          <w:sz w:val="20"/>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1000" w:val="left" w:leader="none"/>
        </w:tabs>
        <w:spacing w:line="280" w:lineRule="auto" w:before="107" w:after="0"/>
        <w:ind w:left="539" w:right="613" w:firstLine="0"/>
        <w:jc w:val="left"/>
        <w:rPr>
          <w:sz w:val="20"/>
        </w:rPr>
      </w:pPr>
      <w:r>
        <w:rPr>
          <w:sz w:val="20"/>
        </w:rPr>
        <w:t>Para fins de análise da proposta quanto ao cumprimento das especificações do objeto, poderá ser colhida a manifestação escrita do setor requisitante do serviço ou da</w:t>
      </w:r>
      <w:r>
        <w:rPr>
          <w:spacing w:val="80"/>
          <w:sz w:val="20"/>
        </w:rPr>
        <w:t> </w:t>
      </w:r>
      <w:r>
        <w:rPr>
          <w:sz w:val="20"/>
        </w:rPr>
        <w:t>área especializada no objeto.</w:t>
      </w:r>
    </w:p>
    <w:p>
      <w:pPr>
        <w:pStyle w:val="BodyText"/>
        <w:spacing w:before="0"/>
        <w:ind w:left="0"/>
      </w:pPr>
    </w:p>
    <w:p>
      <w:pPr>
        <w:pStyle w:val="BodyText"/>
        <w:spacing w:before="15"/>
        <w:ind w:left="0"/>
      </w:pPr>
    </w:p>
    <w:p>
      <w:pPr>
        <w:pStyle w:val="Heading4"/>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41"/>
        <w:ind w:left="0"/>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145" w:after="0"/>
        <w:ind w:left="539" w:right="6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107"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107"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92"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92"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107"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4"/>
        </w:numPr>
        <w:tabs>
          <w:tab w:pos="741" w:val="left" w:leader="none"/>
        </w:tabs>
        <w:spacing w:line="280" w:lineRule="auto" w:before="145"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4"/>
        </w:numPr>
        <w:tabs>
          <w:tab w:pos="746" w:val="left" w:leader="none"/>
        </w:tabs>
        <w:spacing w:line="240" w:lineRule="auto" w:before="107"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145" w:after="0"/>
        <w:ind w:left="539" w:right="6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92"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107"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9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145"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145" w:after="0"/>
        <w:ind w:left="885" w:right="0" w:hanging="350"/>
        <w:jc w:val="both"/>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145" w:after="0"/>
        <w:ind w:left="539" w:right="6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92"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106"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107"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5"/>
        </w:numPr>
        <w:tabs>
          <w:tab w:pos="763" w:val="left" w:leader="none"/>
        </w:tabs>
        <w:spacing w:line="280" w:lineRule="auto" w:before="64"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5"/>
        </w:numPr>
        <w:tabs>
          <w:tab w:pos="746" w:val="left" w:leader="none"/>
        </w:tabs>
        <w:spacing w:line="240" w:lineRule="auto" w:before="107"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145"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107"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107"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Heading4"/>
        <w:numPr>
          <w:ilvl w:val="0"/>
          <w:numId w:val="1"/>
        </w:numPr>
        <w:tabs>
          <w:tab w:pos="929" w:val="left" w:leader="none"/>
        </w:tabs>
        <w:spacing w:line="240" w:lineRule="auto" w:before="205" w:after="0"/>
        <w:ind w:left="929" w:right="0" w:hanging="240"/>
        <w:jc w:val="left"/>
      </w:pPr>
      <w:r>
        <w:rPr/>
        <w:t>DOS</w:t>
      </w:r>
      <w:r>
        <w:rPr>
          <w:spacing w:val="-1"/>
        </w:rPr>
        <w:t> </w:t>
      </w:r>
      <w:r>
        <w:rPr>
          <w:spacing w:val="-2"/>
        </w:rPr>
        <w:t>RECURSOS</w:t>
      </w:r>
    </w:p>
    <w:p>
      <w:pPr>
        <w:pStyle w:val="BodyText"/>
        <w:spacing w:before="41"/>
        <w:ind w:left="0"/>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9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EC"/>
            <w:sz w:val="20"/>
            <w:u w:val="single" w:color="0000FF"/>
          </w:rPr>
          <w:t>licitacao@daf.ue</w:t>
        </w:r>
        <w:r>
          <w:rPr>
            <w:color w:val="0000EC"/>
            <w:sz w:val="20"/>
          </w:rPr>
          <w:t>rj</w:t>
        </w:r>
        <w:r>
          <w:rPr>
            <w:color w:val="0000EC"/>
            <w:sz w:val="20"/>
            <w:u w:val="single" w:color="0000FF"/>
          </w:rPr>
          <w:t>.br</w:t>
        </w:r>
      </w:hyperlink>
      <w:r>
        <w:rPr>
          <w:sz w:val="20"/>
        </w:rPr>
        <w:t>, mediante confirmação de recebimento, contados:</w:t>
      </w:r>
    </w:p>
    <w:p>
      <w:pPr>
        <w:pStyle w:val="ListParagraph"/>
        <w:numPr>
          <w:ilvl w:val="0"/>
          <w:numId w:val="6"/>
        </w:numPr>
        <w:tabs>
          <w:tab w:pos="747" w:val="left" w:leader="none"/>
        </w:tabs>
        <w:spacing w:line="240" w:lineRule="auto" w:before="107"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6"/>
        </w:numPr>
        <w:tabs>
          <w:tab w:pos="746" w:val="left" w:leader="none"/>
        </w:tabs>
        <w:spacing w:line="240" w:lineRule="auto" w:before="145" w:after="0"/>
        <w:ind w:left="746" w:right="0" w:hanging="213"/>
        <w:jc w:val="both"/>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145" w:after="0"/>
        <w:ind w:left="539" w:right="628" w:firstLine="0"/>
        <w:jc w:val="both"/>
        <w:rPr>
          <w:sz w:val="20"/>
        </w:rPr>
      </w:pPr>
      <w:r>
        <w:rPr>
          <w:sz w:val="20"/>
        </w:rPr>
        <w:t>Os demais licitantes ficarão intimados para, se desejarem, apresentar suas contrarrazões, no prazo de três dias úteis, contado da data de intimação pessoal ou </w:t>
      </w:r>
      <w:r>
        <w:rPr>
          <w:sz w:val="20"/>
        </w:rPr>
        <w:t>de divulgação da interposição do recurso.</w:t>
      </w:r>
    </w:p>
    <w:p>
      <w:pPr>
        <w:pStyle w:val="ListParagraph"/>
        <w:numPr>
          <w:ilvl w:val="2"/>
          <w:numId w:val="1"/>
        </w:numPr>
        <w:tabs>
          <w:tab w:pos="1036" w:val="left" w:leader="none"/>
        </w:tabs>
        <w:spacing w:line="240" w:lineRule="auto" w:before="107" w:after="0"/>
        <w:ind w:left="1036" w:right="0" w:hanging="500"/>
        <w:jc w:val="both"/>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spacing w:after="0" w:line="240" w:lineRule="auto"/>
        <w:jc w:val="both"/>
        <w:rPr>
          <w:sz w:val="20"/>
        </w:rPr>
        <w:sectPr>
          <w:pgSz w:w="15840" w:h="24480"/>
          <w:pgMar w:top="520" w:bottom="280" w:left="360" w:right="360"/>
        </w:sectPr>
      </w:pPr>
    </w:p>
    <w:p>
      <w:pPr>
        <w:pStyle w:val="ListParagraph"/>
        <w:numPr>
          <w:ilvl w:val="1"/>
          <w:numId w:val="1"/>
        </w:numPr>
        <w:tabs>
          <w:tab w:pos="899" w:val="left" w:leader="none"/>
        </w:tabs>
        <w:spacing w:line="280" w:lineRule="auto" w:before="73"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92"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145"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145"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12"/>
        <w:ind w:left="0"/>
      </w:pPr>
    </w:p>
    <w:p>
      <w:pPr>
        <w:pStyle w:val="Heading4"/>
        <w:numPr>
          <w:ilvl w:val="0"/>
          <w:numId w:val="1"/>
        </w:numPr>
        <w:tabs>
          <w:tab w:pos="929" w:val="left" w:leader="none"/>
        </w:tabs>
        <w:spacing w:line="240" w:lineRule="auto" w:before="1"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41"/>
        <w:ind w:left="0"/>
        <w:rPr>
          <w:b/>
        </w:rPr>
      </w:pPr>
    </w:p>
    <w:p>
      <w:pPr>
        <w:pStyle w:val="ListParagraph"/>
        <w:numPr>
          <w:ilvl w:val="1"/>
          <w:numId w:val="7"/>
        </w:numPr>
        <w:tabs>
          <w:tab w:pos="839" w:val="left" w:leader="none"/>
        </w:tabs>
        <w:spacing w:line="240" w:lineRule="auto" w:before="0"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7"/>
        </w:numPr>
        <w:tabs>
          <w:tab w:pos="991" w:val="left" w:leader="none"/>
        </w:tabs>
        <w:spacing w:line="240" w:lineRule="auto" w:before="145"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7"/>
        </w:numPr>
        <w:tabs>
          <w:tab w:pos="989" w:val="left" w:leader="none"/>
        </w:tabs>
        <w:spacing w:line="240" w:lineRule="auto" w:before="145"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7"/>
        </w:numPr>
        <w:tabs>
          <w:tab w:pos="991" w:val="left" w:leader="none"/>
        </w:tabs>
        <w:spacing w:line="240" w:lineRule="auto" w:before="145"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7"/>
        </w:numPr>
        <w:tabs>
          <w:tab w:pos="989" w:val="left" w:leader="none"/>
        </w:tabs>
        <w:spacing w:line="240" w:lineRule="auto" w:before="145"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7"/>
        </w:numPr>
        <w:tabs>
          <w:tab w:pos="991" w:val="left" w:leader="none"/>
        </w:tabs>
        <w:spacing w:line="240" w:lineRule="auto" w:before="145"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141" w:val="left" w:leader="none"/>
        </w:tabs>
        <w:spacing w:line="240" w:lineRule="auto" w:before="145"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7"/>
        </w:numPr>
        <w:tabs>
          <w:tab w:pos="1141" w:val="left" w:leader="none"/>
        </w:tabs>
        <w:spacing w:line="240" w:lineRule="auto" w:before="145"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7"/>
        </w:numPr>
        <w:tabs>
          <w:tab w:pos="1141" w:val="left" w:leader="none"/>
        </w:tabs>
        <w:spacing w:line="240" w:lineRule="auto" w:before="145"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7"/>
        </w:numPr>
        <w:tabs>
          <w:tab w:pos="1141" w:val="left" w:leader="none"/>
        </w:tabs>
        <w:spacing w:line="240" w:lineRule="auto" w:before="145"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7"/>
        </w:numPr>
        <w:tabs>
          <w:tab w:pos="1141" w:val="left" w:leader="none"/>
        </w:tabs>
        <w:spacing w:line="240" w:lineRule="auto" w:before="145"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7"/>
        </w:numPr>
        <w:tabs>
          <w:tab w:pos="989" w:val="left" w:leader="none"/>
        </w:tabs>
        <w:spacing w:line="240" w:lineRule="auto" w:before="145"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7"/>
        </w:numPr>
        <w:tabs>
          <w:tab w:pos="1108" w:val="left" w:leader="none"/>
        </w:tabs>
        <w:spacing w:line="280" w:lineRule="auto" w:before="10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7"/>
        </w:numPr>
        <w:tabs>
          <w:tab w:pos="991" w:val="left" w:leader="none"/>
        </w:tabs>
        <w:spacing w:line="240" w:lineRule="auto" w:before="62"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7"/>
        </w:numPr>
        <w:tabs>
          <w:tab w:pos="541" w:val="left" w:leader="none"/>
          <w:tab w:pos="989" w:val="left" w:leader="none"/>
        </w:tabs>
        <w:spacing w:line="391" w:lineRule="auto" w:before="145"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8"/>
        </w:numPr>
        <w:tabs>
          <w:tab w:pos="1073" w:val="left" w:leader="none"/>
        </w:tabs>
        <w:spacing w:line="240" w:lineRule="auto" w:before="0"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8"/>
        </w:numPr>
        <w:tabs>
          <w:tab w:pos="1223" w:val="left" w:leader="none"/>
        </w:tabs>
        <w:spacing w:line="240" w:lineRule="auto" w:before="145"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8"/>
        </w:numPr>
        <w:tabs>
          <w:tab w:pos="1223" w:val="left" w:leader="none"/>
        </w:tabs>
        <w:spacing w:line="240" w:lineRule="auto" w:before="145"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8"/>
        </w:numPr>
        <w:tabs>
          <w:tab w:pos="1223" w:val="left" w:leader="none"/>
        </w:tabs>
        <w:spacing w:line="240" w:lineRule="auto" w:before="145"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8"/>
        </w:numPr>
        <w:tabs>
          <w:tab w:pos="1223" w:val="left" w:leader="none"/>
        </w:tabs>
        <w:spacing w:line="240" w:lineRule="auto" w:before="145"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8"/>
        </w:numPr>
        <w:tabs>
          <w:tab w:pos="1081" w:val="left" w:leader="none"/>
        </w:tabs>
        <w:spacing w:line="240" w:lineRule="auto" w:before="145"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8"/>
        </w:numPr>
        <w:tabs>
          <w:tab w:pos="1081" w:val="left" w:leader="none"/>
        </w:tabs>
        <w:spacing w:line="240" w:lineRule="auto" w:before="145" w:after="0"/>
        <w:ind w:left="1081" w:right="0" w:hanging="550"/>
        <w:jc w:val="left"/>
        <w:rPr>
          <w:sz w:val="20"/>
        </w:rPr>
      </w:pPr>
      <w:r>
        <w:rPr>
          <w:sz w:val="20"/>
        </w:rPr>
        <mc:AlternateContent>
          <mc:Choice Requires="wps">
            <w:drawing>
              <wp:anchor distT="0" distB="0" distL="0" distR="0" allowOverlap="1" layoutInCell="1" locked="0" behindDoc="0" simplePos="0" relativeHeight="15731200">
                <wp:simplePos x="0" y="0"/>
                <wp:positionH relativeFrom="page">
                  <wp:posOffset>4894212</wp:posOffset>
                </wp:positionH>
                <wp:positionV relativeFrom="paragraph">
                  <wp:posOffset>220625</wp:posOffset>
                </wp:positionV>
                <wp:extent cx="32384"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7.372053pt;width:2.507812pt;height:.75pt;mso-position-horizontal-relative:page;mso-position-vertical-relative:paragraph;z-index:15731200" id="docshape6"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EC"/>
            <w:sz w:val="20"/>
            <w:u w:val="single" w:color="0000FF"/>
          </w:rPr>
          <w:t>art.</w:t>
        </w:r>
        <w:r>
          <w:rPr>
            <w:color w:val="0000EC"/>
            <w:spacing w:val="-1"/>
            <w:sz w:val="20"/>
            <w:u w:val="single" w:color="0000FF"/>
          </w:rPr>
          <w:t> </w:t>
        </w:r>
        <w:r>
          <w:rPr>
            <w:color w:val="0000EC"/>
            <w:sz w:val="20"/>
            <w:u w:val="single" w:color="0000FF"/>
          </w:rPr>
          <w:t>5º</w:t>
        </w:r>
        <w:r>
          <w:rPr>
            <w:color w:val="0000EC"/>
            <w:spacing w:val="-1"/>
            <w:sz w:val="20"/>
            <w:u w:val="single" w:color="0000FF"/>
          </w:rPr>
          <w:t> </w:t>
        </w:r>
        <w:r>
          <w:rPr>
            <w:color w:val="0000EC"/>
            <w:sz w:val="20"/>
            <w:u w:val="single" w:color="0000FF"/>
          </w:rPr>
          <w:t>da Lei</w:t>
        </w:r>
        <w:r>
          <w:rPr>
            <w:color w:val="0000EC"/>
            <w:spacing w:val="-1"/>
            <w:sz w:val="20"/>
            <w:u w:val="single" w:color="0000FF"/>
          </w:rPr>
          <w:t> </w:t>
        </w:r>
        <w:r>
          <w:rPr>
            <w:color w:val="0000EC"/>
            <w:sz w:val="20"/>
            <w:u w:val="single" w:color="0000FF"/>
          </w:rPr>
          <w:t>nº</w:t>
        </w:r>
        <w:r>
          <w:rPr>
            <w:color w:val="0000EC"/>
            <w:spacing w:val="-1"/>
            <w:sz w:val="20"/>
            <w:u w:val="single" w:color="0000FF"/>
          </w:rPr>
          <w:t> </w:t>
        </w:r>
        <w:r>
          <w:rPr>
            <w:color w:val="0000EC"/>
            <w:sz w:val="20"/>
            <w:u w:val="single" w:color="0000FF"/>
          </w:rPr>
          <w:t>12.846</w:t>
        </w:r>
        <w:r>
          <w:rPr>
            <w:color w:val="0000EC"/>
            <w:sz w:val="20"/>
          </w:rPr>
          <w:t>,</w:t>
        </w:r>
        <w:r>
          <w:rPr>
            <w:color w:val="0000EC"/>
            <w:spacing w:val="-3"/>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1º</w:t>
        </w:r>
        <w:r>
          <w:rPr>
            <w:color w:val="0000EC"/>
            <w:spacing w:val="-1"/>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agosto</w:t>
        </w:r>
        <w:r>
          <w:rPr>
            <w:color w:val="0000EC"/>
            <w:spacing w:val="-1"/>
            <w:sz w:val="20"/>
            <w:u w:val="single" w:color="0000FF"/>
          </w:rPr>
          <w:t> </w:t>
        </w:r>
        <w:r>
          <w:rPr>
            <w:color w:val="0000EC"/>
            <w:sz w:val="20"/>
            <w:u w:val="single" w:color="0000FF"/>
          </w:rPr>
          <w:t>de </w:t>
        </w:r>
        <w:r>
          <w:rPr>
            <w:color w:val="0000EC"/>
            <w:spacing w:val="-2"/>
            <w:sz w:val="20"/>
            <w:u w:val="single" w:color="0000FF"/>
          </w:rPr>
          <w:t>2013</w:t>
        </w:r>
      </w:hyperlink>
      <w:r>
        <w:rPr>
          <w:color w:val="0000EC"/>
          <w:spacing w:val="-2"/>
          <w:sz w:val="20"/>
        </w:rPr>
        <w:t>.</w:t>
      </w:r>
    </w:p>
    <w:p>
      <w:pPr>
        <w:pStyle w:val="ListParagraph"/>
        <w:numPr>
          <w:ilvl w:val="1"/>
          <w:numId w:val="7"/>
        </w:numPr>
        <w:tabs>
          <w:tab w:pos="856" w:val="left" w:leader="none"/>
        </w:tabs>
        <w:spacing w:line="280" w:lineRule="auto" w:before="145"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7"/>
        </w:numPr>
        <w:tabs>
          <w:tab w:pos="982" w:val="left" w:leader="none"/>
        </w:tabs>
        <w:spacing w:line="280" w:lineRule="auto" w:before="107"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7"/>
        </w:numPr>
        <w:tabs>
          <w:tab w:pos="997" w:val="left" w:leader="none"/>
        </w:tabs>
        <w:spacing w:line="280" w:lineRule="auto" w:before="107"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9"/>
        </w:numPr>
        <w:tabs>
          <w:tab w:pos="747" w:val="left" w:leader="none"/>
        </w:tabs>
        <w:spacing w:line="240" w:lineRule="auto" w:before="9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9"/>
        </w:numPr>
        <w:tabs>
          <w:tab w:pos="746" w:val="left" w:leader="none"/>
        </w:tabs>
        <w:spacing w:line="240" w:lineRule="auto" w:before="145"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9"/>
        </w:numPr>
        <w:tabs>
          <w:tab w:pos="747" w:val="left" w:leader="none"/>
        </w:tabs>
        <w:spacing w:line="240" w:lineRule="auto" w:before="145"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9"/>
        </w:numPr>
        <w:tabs>
          <w:tab w:pos="756" w:val="left" w:leader="none"/>
        </w:tabs>
        <w:spacing w:line="280" w:lineRule="auto" w:before="145"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9"/>
        </w:numPr>
        <w:tabs>
          <w:tab w:pos="702" w:val="left" w:leader="none"/>
        </w:tabs>
        <w:spacing w:line="240" w:lineRule="auto" w:before="93" w:after="0"/>
        <w:ind w:left="702" w:right="0" w:hanging="169"/>
        <w:jc w:val="both"/>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9"/>
        </w:numPr>
        <w:tabs>
          <w:tab w:pos="760" w:val="left" w:leader="none"/>
        </w:tabs>
        <w:spacing w:line="240" w:lineRule="auto" w:before="145" w:after="0"/>
        <w:ind w:left="760" w:right="0" w:hanging="223"/>
        <w:jc w:val="both"/>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9"/>
        </w:numPr>
        <w:tabs>
          <w:tab w:pos="820" w:val="left" w:leader="none"/>
        </w:tabs>
        <w:spacing w:line="240" w:lineRule="auto" w:before="145" w:after="0"/>
        <w:ind w:left="820" w:right="0" w:hanging="278"/>
        <w:jc w:val="both"/>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9"/>
        </w:numPr>
        <w:tabs>
          <w:tab w:pos="806" w:val="left" w:leader="none"/>
        </w:tabs>
        <w:spacing w:line="240" w:lineRule="auto" w:before="145" w:after="0"/>
        <w:ind w:left="806" w:right="0" w:hanging="268"/>
        <w:jc w:val="both"/>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9"/>
        </w:numPr>
        <w:tabs>
          <w:tab w:pos="752" w:val="left" w:leader="none"/>
        </w:tabs>
        <w:spacing w:line="240" w:lineRule="auto" w:before="145"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9"/>
        </w:numPr>
        <w:tabs>
          <w:tab w:pos="806" w:val="left" w:leader="none"/>
        </w:tabs>
        <w:spacing w:line="240" w:lineRule="auto" w:before="145" w:after="0"/>
        <w:ind w:left="806" w:right="0" w:hanging="268"/>
        <w:jc w:val="both"/>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7"/>
        </w:numPr>
        <w:tabs>
          <w:tab w:pos="1139" w:val="left" w:leader="none"/>
        </w:tabs>
        <w:spacing w:line="240" w:lineRule="auto" w:before="145"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7"/>
        </w:numPr>
        <w:tabs>
          <w:tab w:pos="1139" w:val="left" w:leader="none"/>
        </w:tabs>
        <w:spacing w:line="240" w:lineRule="auto" w:before="145"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7"/>
        </w:numPr>
        <w:tabs>
          <w:tab w:pos="1144" w:val="left" w:leader="none"/>
        </w:tabs>
        <w:spacing w:line="280" w:lineRule="auto" w:before="145" w:after="0"/>
        <w:ind w:left="539" w:right="6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7"/>
        </w:numPr>
        <w:tabs>
          <w:tab w:pos="1128" w:val="left" w:leader="none"/>
        </w:tabs>
        <w:spacing w:line="240" w:lineRule="auto" w:before="108"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7"/>
        </w:numPr>
        <w:tabs>
          <w:tab w:pos="989" w:val="left" w:leader="none"/>
        </w:tabs>
        <w:spacing w:line="240" w:lineRule="auto" w:before="145"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7"/>
        </w:numPr>
        <w:tabs>
          <w:tab w:pos="993" w:val="left" w:leader="none"/>
        </w:tabs>
        <w:spacing w:line="280" w:lineRule="auto" w:before="107"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7"/>
        </w:numPr>
        <w:tabs>
          <w:tab w:pos="853" w:val="left" w:leader="none"/>
        </w:tabs>
        <w:spacing w:line="280" w:lineRule="auto" w:before="92"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7"/>
        </w:numPr>
        <w:tabs>
          <w:tab w:pos="1002" w:val="left" w:leader="none"/>
        </w:tabs>
        <w:spacing w:line="280" w:lineRule="auto" w:before="64"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spacing w:after="0" w:line="280" w:lineRule="auto"/>
        <w:jc w:val="both"/>
        <w:rPr>
          <w:sz w:val="20"/>
        </w:rPr>
        <w:sectPr>
          <w:pgSz w:w="15840" w:h="24480"/>
          <w:pgMar w:top="520" w:bottom="280" w:left="360" w:right="360"/>
        </w:sectPr>
      </w:pPr>
    </w:p>
    <w:p>
      <w:pPr>
        <w:pStyle w:val="ListParagraph"/>
        <w:numPr>
          <w:ilvl w:val="2"/>
          <w:numId w:val="7"/>
        </w:numPr>
        <w:tabs>
          <w:tab w:pos="1024" w:val="left" w:leader="none"/>
        </w:tabs>
        <w:spacing w:line="280" w:lineRule="auto" w:before="73" w:after="0"/>
        <w:ind w:left="539" w:right="628" w:firstLine="0"/>
        <w:jc w:val="left"/>
        <w:rPr>
          <w:sz w:val="20"/>
        </w:rPr>
      </w:pPr>
      <w:r>
        <w:rPr>
          <w:sz w:val="20"/>
        </w:rPr>
        <w:t>O</w:t>
      </w:r>
      <w:r>
        <w:rPr>
          <w:spacing w:val="33"/>
          <w:sz w:val="20"/>
        </w:rPr>
        <w:t> </w:t>
      </w:r>
      <w:r>
        <w:rPr>
          <w:sz w:val="20"/>
        </w:rPr>
        <w:t>atraso</w:t>
      </w:r>
      <w:r>
        <w:rPr>
          <w:spacing w:val="33"/>
          <w:sz w:val="20"/>
        </w:rPr>
        <w:t> </w:t>
      </w:r>
      <w:r>
        <w:rPr>
          <w:sz w:val="20"/>
        </w:rPr>
        <w:t>superior</w:t>
      </w:r>
      <w:r>
        <w:rPr>
          <w:spacing w:val="33"/>
          <w:sz w:val="20"/>
        </w:rPr>
        <w:t> </w:t>
      </w:r>
      <w:r>
        <w:rPr>
          <w:sz w:val="20"/>
        </w:rPr>
        <w:t>a</w:t>
      </w:r>
      <w:r>
        <w:rPr>
          <w:spacing w:val="33"/>
          <w:sz w:val="20"/>
        </w:rPr>
        <w:t> </w:t>
      </w:r>
      <w:r>
        <w:rPr>
          <w:sz w:val="20"/>
        </w:rPr>
        <w:t>25</w:t>
      </w:r>
      <w:r>
        <w:rPr>
          <w:spacing w:val="33"/>
          <w:sz w:val="20"/>
        </w:rPr>
        <w:t> </w:t>
      </w:r>
      <w:r>
        <w:rPr>
          <w:sz w:val="20"/>
        </w:rPr>
        <w:t>(vinte</w:t>
      </w:r>
      <w:r>
        <w:rPr>
          <w:spacing w:val="33"/>
          <w:sz w:val="20"/>
        </w:rPr>
        <w:t> </w:t>
      </w:r>
      <w:r>
        <w:rPr>
          <w:sz w:val="20"/>
        </w:rPr>
        <w:t>e</w:t>
      </w:r>
      <w:r>
        <w:rPr>
          <w:spacing w:val="33"/>
          <w:sz w:val="20"/>
        </w:rPr>
        <w:t> </w:t>
      </w:r>
      <w:r>
        <w:rPr>
          <w:sz w:val="20"/>
        </w:rPr>
        <w:t>cinco)</w:t>
      </w:r>
      <w:r>
        <w:rPr>
          <w:spacing w:val="33"/>
          <w:sz w:val="20"/>
        </w:rPr>
        <w:t> </w:t>
      </w:r>
      <w:r>
        <w:rPr>
          <w:sz w:val="20"/>
        </w:rPr>
        <w:t>dias</w:t>
      </w:r>
      <w:r>
        <w:rPr>
          <w:spacing w:val="33"/>
          <w:sz w:val="20"/>
        </w:rPr>
        <w:t> </w:t>
      </w:r>
      <w:r>
        <w:rPr>
          <w:sz w:val="20"/>
        </w:rPr>
        <w:t>no</w:t>
      </w:r>
      <w:r>
        <w:rPr>
          <w:spacing w:val="33"/>
          <w:sz w:val="20"/>
        </w:rPr>
        <w:t> </w:t>
      </w:r>
      <w:r>
        <w:rPr>
          <w:sz w:val="20"/>
        </w:rPr>
        <w:t>cumprimento</w:t>
      </w:r>
      <w:r>
        <w:rPr>
          <w:spacing w:val="33"/>
          <w:sz w:val="20"/>
        </w:rPr>
        <w:t> </w:t>
      </w:r>
      <w:r>
        <w:rPr>
          <w:sz w:val="20"/>
        </w:rPr>
        <w:t>da</w:t>
      </w:r>
      <w:r>
        <w:rPr>
          <w:spacing w:val="33"/>
          <w:sz w:val="20"/>
        </w:rPr>
        <w:t> </w:t>
      </w:r>
      <w:r>
        <w:rPr>
          <w:sz w:val="20"/>
        </w:rPr>
        <w:t>obrigação</w:t>
      </w:r>
      <w:r>
        <w:rPr>
          <w:spacing w:val="33"/>
          <w:sz w:val="20"/>
        </w:rPr>
        <w:t> </w:t>
      </w:r>
      <w:r>
        <w:rPr>
          <w:sz w:val="20"/>
        </w:rPr>
        <w:t>prevista</w:t>
      </w:r>
      <w:r>
        <w:rPr>
          <w:spacing w:val="33"/>
          <w:sz w:val="20"/>
        </w:rPr>
        <w:t> </w:t>
      </w:r>
      <w:r>
        <w:rPr>
          <w:sz w:val="20"/>
        </w:rPr>
        <w:t>no</w:t>
      </w:r>
      <w:r>
        <w:rPr>
          <w:spacing w:val="33"/>
          <w:sz w:val="20"/>
        </w:rPr>
        <w:t> </w:t>
      </w:r>
      <w:r>
        <w:rPr>
          <w:sz w:val="20"/>
        </w:rPr>
        <w:t>item</w:t>
      </w:r>
      <w:r>
        <w:rPr>
          <w:spacing w:val="33"/>
          <w:sz w:val="20"/>
        </w:rPr>
        <w:t> </w:t>
      </w:r>
      <w:r>
        <w:rPr>
          <w:sz w:val="20"/>
        </w:rPr>
        <w:t>9.3.1</w:t>
      </w:r>
      <w:r>
        <w:rPr>
          <w:spacing w:val="33"/>
          <w:sz w:val="20"/>
        </w:rPr>
        <w:t> </w:t>
      </w:r>
      <w:r>
        <w:rPr>
          <w:sz w:val="20"/>
        </w:rPr>
        <w:t>autoriza</w:t>
      </w:r>
      <w:r>
        <w:rPr>
          <w:spacing w:val="33"/>
          <w:sz w:val="20"/>
        </w:rPr>
        <w:t> </w:t>
      </w:r>
      <w:r>
        <w:rPr>
          <w:sz w:val="20"/>
        </w:rPr>
        <w:t>a</w:t>
      </w:r>
      <w:r>
        <w:rPr>
          <w:spacing w:val="22"/>
          <w:sz w:val="20"/>
        </w:rPr>
        <w:t> </w:t>
      </w:r>
      <w:r>
        <w:rPr>
          <w:sz w:val="20"/>
        </w:rPr>
        <w:t>Administração</w:t>
      </w:r>
      <w:r>
        <w:rPr>
          <w:spacing w:val="33"/>
          <w:sz w:val="20"/>
        </w:rPr>
        <w:t> </w:t>
      </w:r>
      <w:r>
        <w:rPr>
          <w:sz w:val="20"/>
        </w:rPr>
        <w:t>a</w:t>
      </w:r>
      <w:r>
        <w:rPr>
          <w:spacing w:val="33"/>
          <w:sz w:val="20"/>
        </w:rPr>
        <w:t> </w:t>
      </w:r>
      <w:r>
        <w:rPr>
          <w:sz w:val="20"/>
        </w:rPr>
        <w:t>promover</w:t>
      </w:r>
      <w:r>
        <w:rPr>
          <w:spacing w:val="33"/>
          <w:sz w:val="20"/>
        </w:rPr>
        <w:t> </w:t>
      </w:r>
      <w:r>
        <w:rPr>
          <w:sz w:val="20"/>
        </w:rPr>
        <w:t>a</w:t>
      </w:r>
      <w:r>
        <w:rPr>
          <w:spacing w:val="33"/>
          <w:sz w:val="20"/>
        </w:rPr>
        <w:t> </w:t>
      </w:r>
      <w:r>
        <w:rPr>
          <w:sz w:val="20"/>
        </w:rPr>
        <w:t>rescisão</w:t>
      </w:r>
      <w:r>
        <w:rPr>
          <w:spacing w:val="33"/>
          <w:sz w:val="20"/>
        </w:rPr>
        <w:t> </w:t>
      </w:r>
      <w:r>
        <w:rPr>
          <w:sz w:val="20"/>
        </w:rPr>
        <w:t>contratual</w:t>
      </w:r>
      <w:r>
        <w:rPr>
          <w:spacing w:val="33"/>
          <w:sz w:val="20"/>
        </w:rPr>
        <w:t> </w:t>
      </w:r>
      <w:r>
        <w:rPr>
          <w:sz w:val="20"/>
        </w:rPr>
        <w:t>por descumprimento ou cumprimento irregular de suas cláusulas.</w:t>
      </w:r>
    </w:p>
    <w:p>
      <w:pPr>
        <w:pStyle w:val="ListParagraph"/>
        <w:numPr>
          <w:ilvl w:val="2"/>
          <w:numId w:val="7"/>
        </w:numPr>
        <w:tabs>
          <w:tab w:pos="985" w:val="left" w:leader="none"/>
        </w:tabs>
        <w:spacing w:line="280" w:lineRule="auto" w:before="107" w:after="0"/>
        <w:ind w:left="539" w:right="658" w:firstLine="0"/>
        <w:jc w:val="left"/>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7"/>
        </w:numPr>
        <w:tabs>
          <w:tab w:pos="854" w:val="left" w:leader="none"/>
        </w:tabs>
        <w:spacing w:line="280" w:lineRule="auto" w:before="107" w:after="0"/>
        <w:ind w:left="539" w:right="613" w:firstLine="0"/>
        <w:jc w:val="left"/>
        <w:rPr>
          <w:sz w:val="20"/>
        </w:rPr>
      </w:pPr>
      <w:r>
        <w:rPr>
          <w:sz w:val="20"/>
        </w:rPr>
        <w:t>No</w:t>
      </w:r>
      <w:r>
        <w:rPr>
          <w:spacing w:val="13"/>
          <w:sz w:val="20"/>
        </w:rPr>
        <w:t> </w:t>
      </w:r>
      <w:r>
        <w:rPr>
          <w:sz w:val="20"/>
        </w:rPr>
        <w:t>caso</w:t>
      </w:r>
      <w:r>
        <w:rPr>
          <w:spacing w:val="13"/>
          <w:sz w:val="20"/>
        </w:rPr>
        <w:t> </w:t>
      </w:r>
      <w:r>
        <w:rPr>
          <w:sz w:val="20"/>
        </w:rPr>
        <w:t>de</w:t>
      </w:r>
      <w:r>
        <w:rPr>
          <w:spacing w:val="13"/>
          <w:sz w:val="20"/>
        </w:rPr>
        <w:t> </w:t>
      </w:r>
      <w:r>
        <w:rPr>
          <w:sz w:val="20"/>
        </w:rPr>
        <w:t>inexecução</w:t>
      </w:r>
      <w:r>
        <w:rPr>
          <w:spacing w:val="13"/>
          <w:sz w:val="20"/>
        </w:rPr>
        <w:t> </w:t>
      </w:r>
      <w:r>
        <w:rPr>
          <w:sz w:val="20"/>
        </w:rPr>
        <w:t>total</w:t>
      </w:r>
      <w:r>
        <w:rPr>
          <w:spacing w:val="13"/>
          <w:sz w:val="20"/>
        </w:rPr>
        <w:t> </w:t>
      </w:r>
      <w:r>
        <w:rPr>
          <w:sz w:val="20"/>
        </w:rPr>
        <w:t>ou</w:t>
      </w:r>
      <w:r>
        <w:rPr>
          <w:spacing w:val="13"/>
          <w:sz w:val="20"/>
        </w:rPr>
        <w:t> </w:t>
      </w:r>
      <w:r>
        <w:rPr>
          <w:sz w:val="20"/>
        </w:rPr>
        <w:t>parcial</w:t>
      </w:r>
      <w:r>
        <w:rPr>
          <w:spacing w:val="13"/>
          <w:sz w:val="20"/>
        </w:rPr>
        <w:t> </w:t>
      </w:r>
      <w:r>
        <w:rPr>
          <w:sz w:val="20"/>
        </w:rPr>
        <w:t>do</w:t>
      </w:r>
      <w:r>
        <w:rPr>
          <w:spacing w:val="13"/>
          <w:sz w:val="20"/>
        </w:rPr>
        <w:t> </w:t>
      </w:r>
      <w:r>
        <w:rPr>
          <w:sz w:val="20"/>
        </w:rPr>
        <w:t>objeto,</w:t>
      </w:r>
      <w:r>
        <w:rPr>
          <w:spacing w:val="13"/>
          <w:sz w:val="20"/>
        </w:rPr>
        <w:t> </w:t>
      </w:r>
      <w:r>
        <w:rPr>
          <w:sz w:val="20"/>
        </w:rPr>
        <w:t>que</w:t>
      </w:r>
      <w:r>
        <w:rPr>
          <w:spacing w:val="13"/>
          <w:sz w:val="20"/>
        </w:rPr>
        <w:t> </w:t>
      </w:r>
      <w:r>
        <w:rPr>
          <w:sz w:val="20"/>
        </w:rPr>
        <w:t>acarrete</w:t>
      </w:r>
      <w:r>
        <w:rPr>
          <w:spacing w:val="13"/>
          <w:sz w:val="20"/>
        </w:rPr>
        <w:t> </w:t>
      </w:r>
      <w:r>
        <w:rPr>
          <w:sz w:val="20"/>
        </w:rPr>
        <w:t>a</w:t>
      </w:r>
      <w:r>
        <w:rPr>
          <w:spacing w:val="13"/>
          <w:sz w:val="20"/>
        </w:rPr>
        <w:t> </w:t>
      </w:r>
      <w:r>
        <w:rPr>
          <w:sz w:val="20"/>
        </w:rPr>
        <w:t>rescisão</w:t>
      </w:r>
      <w:r>
        <w:rPr>
          <w:spacing w:val="13"/>
          <w:sz w:val="20"/>
        </w:rPr>
        <w:t> </w:t>
      </w:r>
      <w:r>
        <w:rPr>
          <w:sz w:val="20"/>
        </w:rPr>
        <w:t>do</w:t>
      </w:r>
      <w:r>
        <w:rPr>
          <w:spacing w:val="13"/>
          <w:sz w:val="20"/>
        </w:rPr>
        <w:t> </w:t>
      </w:r>
      <w:r>
        <w:rPr>
          <w:sz w:val="20"/>
        </w:rPr>
        <w:t>Contrato,</w:t>
      </w:r>
      <w:r>
        <w:rPr>
          <w:spacing w:val="13"/>
          <w:sz w:val="20"/>
        </w:rPr>
        <w:t> </w:t>
      </w:r>
      <w:r>
        <w:rPr>
          <w:sz w:val="20"/>
        </w:rPr>
        <w:t>será</w:t>
      </w:r>
      <w:r>
        <w:rPr>
          <w:spacing w:val="13"/>
          <w:sz w:val="20"/>
        </w:rPr>
        <w:t> </w:t>
      </w:r>
      <w:r>
        <w:rPr>
          <w:sz w:val="20"/>
        </w:rPr>
        <w:t>automaticamente</w:t>
      </w:r>
      <w:r>
        <w:rPr>
          <w:spacing w:val="13"/>
          <w:sz w:val="20"/>
        </w:rPr>
        <w:t> </w:t>
      </w:r>
      <w:r>
        <w:rPr>
          <w:sz w:val="20"/>
        </w:rPr>
        <w:t>devida</w:t>
      </w:r>
      <w:r>
        <w:rPr>
          <w:spacing w:val="13"/>
          <w:sz w:val="20"/>
        </w:rPr>
        <w:t> </w:t>
      </w:r>
      <w:r>
        <w:rPr>
          <w:sz w:val="20"/>
        </w:rPr>
        <w:t>multa</w:t>
      </w:r>
      <w:r>
        <w:rPr>
          <w:spacing w:val="13"/>
          <w:sz w:val="20"/>
        </w:rPr>
        <w:t> </w:t>
      </w:r>
      <w:r>
        <w:rPr>
          <w:sz w:val="20"/>
        </w:rPr>
        <w:t>compensatória</w:t>
      </w:r>
      <w:r>
        <w:rPr>
          <w:spacing w:val="13"/>
          <w:sz w:val="20"/>
        </w:rPr>
        <w:t> </w:t>
      </w:r>
      <w:r>
        <w:rPr>
          <w:sz w:val="20"/>
        </w:rPr>
        <w:t>no</w:t>
      </w:r>
      <w:r>
        <w:rPr>
          <w:spacing w:val="13"/>
          <w:sz w:val="20"/>
        </w:rPr>
        <w:t> </w:t>
      </w:r>
      <w:r>
        <w:rPr>
          <w:sz w:val="20"/>
        </w:rPr>
        <w:t>valor</w:t>
      </w:r>
      <w:r>
        <w:rPr>
          <w:spacing w:val="13"/>
          <w:sz w:val="20"/>
        </w:rPr>
        <w:t> </w:t>
      </w:r>
      <w:r>
        <w:rPr>
          <w:sz w:val="20"/>
        </w:rPr>
        <w:t>de</w:t>
      </w:r>
      <w:r>
        <w:rPr>
          <w:spacing w:val="13"/>
          <w:sz w:val="20"/>
        </w:rPr>
        <w:t> </w:t>
      </w:r>
      <w:r>
        <w:rPr>
          <w:sz w:val="20"/>
        </w:rPr>
        <w:t>20%</w:t>
      </w:r>
      <w:r>
        <w:rPr>
          <w:spacing w:val="13"/>
          <w:sz w:val="20"/>
        </w:rPr>
        <w:t> </w:t>
      </w:r>
      <w:r>
        <w:rPr>
          <w:sz w:val="20"/>
        </w:rPr>
        <w:t>do</w:t>
      </w:r>
      <w:r>
        <w:rPr>
          <w:spacing w:val="13"/>
          <w:sz w:val="20"/>
        </w:rPr>
        <w:t> </w:t>
      </w:r>
      <w:r>
        <w:rPr>
          <w:sz w:val="20"/>
        </w:rPr>
        <w:t>valor</w:t>
      </w:r>
      <w:r>
        <w:rPr>
          <w:spacing w:val="13"/>
          <w:sz w:val="20"/>
        </w:rPr>
        <w:t> </w:t>
      </w:r>
      <w:r>
        <w:rPr>
          <w:sz w:val="20"/>
        </w:rPr>
        <w:t>do </w:t>
      </w:r>
      <w:r>
        <w:rPr>
          <w:spacing w:val="-2"/>
          <w:sz w:val="20"/>
        </w:rPr>
        <w:t>Contrato.</w:t>
      </w:r>
    </w:p>
    <w:p>
      <w:pPr>
        <w:pStyle w:val="ListParagraph"/>
        <w:numPr>
          <w:ilvl w:val="2"/>
          <w:numId w:val="7"/>
        </w:numPr>
        <w:tabs>
          <w:tab w:pos="987" w:val="left" w:leader="none"/>
        </w:tabs>
        <w:spacing w:line="280" w:lineRule="auto" w:before="107" w:after="0"/>
        <w:ind w:left="539" w:right="643" w:firstLine="0"/>
        <w:jc w:val="left"/>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7"/>
        </w:numPr>
        <w:tabs>
          <w:tab w:pos="839" w:val="left" w:leader="none"/>
        </w:tabs>
        <w:spacing w:line="240" w:lineRule="auto" w:before="106"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7"/>
        </w:numPr>
        <w:tabs>
          <w:tab w:pos="991" w:val="left" w:leader="none"/>
        </w:tabs>
        <w:spacing w:line="240" w:lineRule="auto" w:before="145"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7"/>
        </w:numPr>
        <w:tabs>
          <w:tab w:pos="991" w:val="left" w:leader="none"/>
        </w:tabs>
        <w:spacing w:line="240" w:lineRule="auto" w:before="145"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7"/>
        </w:numPr>
        <w:tabs>
          <w:tab w:pos="989" w:val="left" w:leader="none"/>
        </w:tabs>
        <w:spacing w:line="240" w:lineRule="auto" w:before="145"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7"/>
        </w:numPr>
        <w:tabs>
          <w:tab w:pos="991" w:val="left" w:leader="none"/>
        </w:tabs>
        <w:spacing w:line="240" w:lineRule="auto" w:before="145"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7"/>
        </w:numPr>
        <w:tabs>
          <w:tab w:pos="991" w:val="left" w:leader="none"/>
        </w:tabs>
        <w:spacing w:line="240" w:lineRule="auto" w:before="145"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7"/>
        </w:numPr>
        <w:tabs>
          <w:tab w:pos="828" w:val="left" w:leader="none"/>
        </w:tabs>
        <w:spacing w:line="240" w:lineRule="auto" w:before="145"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10"/>
        </w:numPr>
        <w:tabs>
          <w:tab w:pos="747" w:val="left" w:leader="none"/>
        </w:tabs>
        <w:spacing w:line="240" w:lineRule="auto" w:before="146"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10"/>
        </w:numPr>
        <w:tabs>
          <w:tab w:pos="746" w:val="left" w:leader="none"/>
        </w:tabs>
        <w:spacing w:line="240" w:lineRule="auto" w:before="145"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10"/>
        </w:numPr>
        <w:tabs>
          <w:tab w:pos="900" w:val="left" w:leader="none"/>
        </w:tabs>
        <w:spacing w:line="240" w:lineRule="auto" w:before="145"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10"/>
        </w:numPr>
        <w:tabs>
          <w:tab w:pos="905" w:val="left" w:leader="none"/>
        </w:tabs>
        <w:spacing w:line="240" w:lineRule="auto" w:before="145"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7"/>
        </w:numPr>
        <w:tabs>
          <w:tab w:pos="862" w:val="left" w:leader="none"/>
        </w:tabs>
        <w:spacing w:line="280" w:lineRule="auto" w:before="145"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7"/>
        </w:numPr>
        <w:tabs>
          <w:tab w:pos="1008" w:val="left" w:leader="none"/>
        </w:tabs>
        <w:spacing w:line="280" w:lineRule="auto" w:before="91"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7"/>
        </w:numPr>
        <w:tabs>
          <w:tab w:pos="980" w:val="left" w:leader="none"/>
        </w:tabs>
        <w:spacing w:line="240" w:lineRule="auto" w:before="93"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1"/>
        </w:numPr>
        <w:tabs>
          <w:tab w:pos="747" w:val="left" w:leader="none"/>
        </w:tabs>
        <w:spacing w:line="240" w:lineRule="auto" w:before="145"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1"/>
        </w:numPr>
        <w:tabs>
          <w:tab w:pos="756" w:val="left" w:leader="none"/>
        </w:tabs>
        <w:spacing w:line="280" w:lineRule="auto" w:before="145" w:after="0"/>
        <w:ind w:left="539" w:right="628" w:firstLine="0"/>
        <w:jc w:val="left"/>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7"/>
        </w:numPr>
        <w:tabs>
          <w:tab w:pos="991" w:val="left" w:leader="none"/>
        </w:tabs>
        <w:spacing w:line="280" w:lineRule="auto" w:before="107" w:after="0"/>
        <w:ind w:left="539" w:right="628" w:firstLine="0"/>
        <w:jc w:val="left"/>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7"/>
        </w:numPr>
        <w:tabs>
          <w:tab w:pos="828" w:val="left" w:leader="none"/>
        </w:tabs>
        <w:spacing w:line="240" w:lineRule="auto" w:before="107" w:after="0"/>
        <w:ind w:left="82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2"/>
        </w:numPr>
        <w:tabs>
          <w:tab w:pos="752" w:val="left" w:leader="none"/>
        </w:tabs>
        <w:spacing w:line="280" w:lineRule="auto" w:before="145"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2"/>
        </w:numPr>
        <w:tabs>
          <w:tab w:pos="752" w:val="left" w:leader="none"/>
        </w:tabs>
        <w:spacing w:line="240" w:lineRule="auto" w:before="107" w:after="0"/>
        <w:ind w:left="75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7"/>
        </w:numPr>
        <w:tabs>
          <w:tab w:pos="978" w:val="left" w:leader="none"/>
        </w:tabs>
        <w:spacing w:line="240" w:lineRule="auto" w:before="145" w:after="0"/>
        <w:ind w:left="97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7"/>
        </w:numPr>
        <w:tabs>
          <w:tab w:pos="864" w:val="left" w:leader="none"/>
        </w:tabs>
        <w:spacing w:line="280" w:lineRule="auto" w:before="145"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7"/>
        </w:numPr>
        <w:tabs>
          <w:tab w:pos="979" w:val="left" w:leader="none"/>
        </w:tabs>
        <w:spacing w:line="280" w:lineRule="auto" w:before="107"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7"/>
        </w:numPr>
        <w:tabs>
          <w:tab w:pos="1123" w:val="left" w:leader="none"/>
        </w:tabs>
        <w:spacing w:line="280" w:lineRule="auto" w:before="92"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7"/>
        </w:numPr>
        <w:tabs>
          <w:tab w:pos="1131" w:val="left" w:leader="none"/>
        </w:tabs>
        <w:spacing w:line="280" w:lineRule="auto" w:before="107"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7"/>
        </w:numPr>
        <w:tabs>
          <w:tab w:pos="1239" w:val="left" w:leader="none"/>
        </w:tabs>
        <w:spacing w:line="240" w:lineRule="auto" w:before="62"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7"/>
        </w:numPr>
        <w:tabs>
          <w:tab w:pos="946" w:val="left" w:leader="none"/>
        </w:tabs>
        <w:spacing w:line="280" w:lineRule="auto" w:before="145"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7"/>
        </w:numPr>
        <w:tabs>
          <w:tab w:pos="1097" w:val="left" w:leader="none"/>
        </w:tabs>
        <w:spacing w:line="280" w:lineRule="auto" w:before="93"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7"/>
        </w:numPr>
        <w:tabs>
          <w:tab w:pos="957" w:val="left" w:leader="none"/>
        </w:tabs>
        <w:spacing w:line="280" w:lineRule="auto" w:before="93"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7"/>
        </w:numPr>
        <w:tabs>
          <w:tab w:pos="1083" w:val="left" w:leader="none"/>
        </w:tabs>
        <w:spacing w:line="280" w:lineRule="auto" w:before="92"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7"/>
        </w:numPr>
        <w:tabs>
          <w:tab w:pos="947" w:val="left" w:leader="none"/>
        </w:tabs>
        <w:spacing w:line="280" w:lineRule="auto" w:before="93"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7"/>
        </w:numPr>
        <w:tabs>
          <w:tab w:pos="1080" w:val="left" w:leader="none"/>
        </w:tabs>
        <w:spacing w:line="280" w:lineRule="auto" w:before="107"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7"/>
        </w:numPr>
        <w:tabs>
          <w:tab w:pos="1097" w:val="left" w:leader="none"/>
        </w:tabs>
        <w:spacing w:line="280" w:lineRule="auto" w:before="9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0"/>
        <w:ind w:left="0"/>
      </w:pPr>
    </w:p>
    <w:p>
      <w:pPr>
        <w:pStyle w:val="BodyText"/>
        <w:spacing w:before="14"/>
        <w:ind w:left="0"/>
      </w:pPr>
    </w:p>
    <w:p>
      <w:pPr>
        <w:pStyle w:val="Heading4"/>
        <w:numPr>
          <w:ilvl w:val="0"/>
          <w:numId w:val="1"/>
        </w:numPr>
        <w:tabs>
          <w:tab w:pos="929" w:val="left" w:leader="none"/>
        </w:tabs>
        <w:spacing w:line="240" w:lineRule="auto" w:before="0" w:after="0"/>
        <w:ind w:left="929" w:right="0" w:hanging="360"/>
        <w:jc w:val="both"/>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42"/>
        <w:ind w:left="0"/>
        <w:rPr>
          <w:b/>
        </w:rPr>
      </w:pPr>
    </w:p>
    <w:p>
      <w:pPr>
        <w:pStyle w:val="ListParagraph"/>
        <w:numPr>
          <w:ilvl w:val="1"/>
          <w:numId w:val="1"/>
        </w:numPr>
        <w:tabs>
          <w:tab w:pos="990" w:val="left" w:leader="none"/>
        </w:tabs>
        <w:spacing w:line="280" w:lineRule="auto" w:before="0" w:after="0"/>
        <w:ind w:left="539" w:right="628" w:firstLine="0"/>
        <w:jc w:val="both"/>
        <w:rPr>
          <w:sz w:val="20"/>
        </w:rPr>
      </w:pPr>
      <w:r>
        <w:rPr>
          <w:sz w:val="20"/>
        </w:rPr>
        <w:t>Qualquer pessoa é parte legítima para impugnar este Edital por irregularidade na aplicação da </w:t>
      </w:r>
      <w:hyperlink r:id="rId9">
        <w:r>
          <w:rPr>
            <w:color w:val="0000EC"/>
            <w:sz w:val="20"/>
            <w:u w:val="single" w:color="0000FF"/>
          </w:rPr>
          <w:t>Lei nº 14.133</w:t>
        </w:r>
        <w:r>
          <w:rPr>
            <w:color w:val="0000EC"/>
            <w:sz w:val="20"/>
          </w:rPr>
          <w:t>,</w:t>
        </w:r>
        <w:r>
          <w:rPr>
            <w:color w:val="0000EC"/>
            <w:spacing w:val="-2"/>
            <w:sz w:val="20"/>
            <w:u w:val="single" w:color="0000FF"/>
          </w:rPr>
          <w:t> </w:t>
        </w:r>
        <w:r>
          <w:rPr>
            <w:color w:val="0000EC"/>
            <w:sz w:val="20"/>
            <w:u w:val="single" w:color="0000FF"/>
          </w:rPr>
          <w:t>de 2021</w:t>
        </w:r>
      </w:hyperlink>
      <w:r>
        <w:rPr>
          <w:sz w:val="20"/>
        </w:rPr>
        <w:t>, devendo protocolar o pedido até 3 (três) dias úteis antes da data da abertura do certame.</w:t>
      </w:r>
    </w:p>
    <w:p>
      <w:pPr>
        <w:pStyle w:val="ListParagraph"/>
        <w:numPr>
          <w:ilvl w:val="1"/>
          <w:numId w:val="1"/>
        </w:numPr>
        <w:tabs>
          <w:tab w:pos="979" w:val="left" w:leader="none"/>
        </w:tabs>
        <w:spacing w:line="280" w:lineRule="auto" w:before="107" w:after="0"/>
        <w:ind w:left="539" w:right="643" w:firstLine="0"/>
        <w:jc w:val="both"/>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spacing w:after="0" w:line="280" w:lineRule="auto"/>
        <w:jc w:val="both"/>
        <w:rPr>
          <w:sz w:val="20"/>
        </w:rPr>
        <w:sectPr>
          <w:pgSz w:w="15840" w:h="24480"/>
          <w:pgMar w:top="520" w:bottom="280" w:left="360" w:right="360"/>
        </w:sectPr>
      </w:pPr>
    </w:p>
    <w:p>
      <w:pPr>
        <w:pStyle w:val="ListParagraph"/>
        <w:numPr>
          <w:ilvl w:val="1"/>
          <w:numId w:val="1"/>
        </w:numPr>
        <w:tabs>
          <w:tab w:pos="992" w:val="left" w:leader="none"/>
        </w:tabs>
        <w:spacing w:line="280" w:lineRule="auto" w:before="73" w:after="0"/>
        <w:ind w:left="539" w:right="643" w:firstLine="0"/>
        <w:jc w:val="left"/>
        <w:rPr>
          <w:sz w:val="20"/>
        </w:rPr>
      </w:pPr>
      <w:r>
        <w:rPr>
          <w:sz w:val="20"/>
        </w:rPr>
        <w:t>A impugnação e o pedido de esclarecimento poderão ser realizados por forma eletrônica, através do e-mail funcional </w:t>
      </w:r>
      <w:hyperlink r:id="rId25">
        <w:r>
          <w:rPr>
            <w:color w:val="0000EC"/>
            <w:sz w:val="20"/>
            <w:u w:val="single" w:color="0000FF"/>
          </w:rPr>
          <w:t>licitacao@daf.ue</w:t>
        </w:r>
        <w:r>
          <w:rPr>
            <w:color w:val="0000EC"/>
            <w:sz w:val="20"/>
          </w:rPr>
          <w:t>rj</w:t>
        </w:r>
        <w:r>
          <w:rPr>
            <w:color w:val="0000EC"/>
            <w:sz w:val="20"/>
            <w:u w:val="single" w:color="0000FF"/>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107"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145"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107"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spacing w:before="0"/>
        <w:ind w:left="0"/>
      </w:pPr>
    </w:p>
    <w:p>
      <w:pPr>
        <w:pStyle w:val="BodyText"/>
        <w:spacing w:before="14"/>
        <w:ind w:left="0"/>
      </w:pPr>
    </w:p>
    <w:p>
      <w:pPr>
        <w:pStyle w:val="Heading4"/>
        <w:numPr>
          <w:ilvl w:val="0"/>
          <w:numId w:val="1"/>
        </w:numPr>
        <w:tabs>
          <w:tab w:pos="929" w:val="left" w:leader="none"/>
        </w:tabs>
        <w:spacing w:line="240" w:lineRule="auto" w:before="0"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ind w:left="0"/>
        <w:rPr>
          <w:b/>
        </w:rPr>
      </w:pPr>
    </w:p>
    <w:p>
      <w:pPr>
        <w:pStyle w:val="BodyText"/>
        <w:spacing w:before="141"/>
        <w:ind w:left="0"/>
        <w:rPr>
          <w:b/>
        </w:rPr>
      </w:pPr>
    </w:p>
    <w:p>
      <w:pPr>
        <w:pStyle w:val="ListParagraph"/>
        <w:numPr>
          <w:ilvl w:val="1"/>
          <w:numId w:val="1"/>
        </w:numPr>
        <w:tabs>
          <w:tab w:pos="906" w:val="left" w:leader="none"/>
        </w:tabs>
        <w:spacing w:line="240" w:lineRule="auto" w:before="1" w:after="0"/>
        <w:ind w:left="906"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906" w:val="left" w:leader="none"/>
        </w:tabs>
        <w:spacing w:line="240" w:lineRule="auto" w:before="40" w:after="0"/>
        <w:ind w:left="906" w:right="0" w:hanging="442"/>
        <w:jc w:val="left"/>
        <w:rPr>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spacing w:val="-1"/>
          <w:sz w:val="20"/>
        </w:rPr>
        <w:t> </w:t>
      </w:r>
      <w:r>
        <w:rPr>
          <w:sz w:val="20"/>
        </w:rPr>
        <w:t>artigo</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r>
        <w:rPr>
          <w:b/>
          <w:spacing w:val="-2"/>
          <w:sz w:val="20"/>
        </w:rPr>
        <w:t>.</w:t>
      </w:r>
    </w:p>
    <w:p>
      <w:pPr>
        <w:pStyle w:val="ListParagraph"/>
        <w:numPr>
          <w:ilvl w:val="2"/>
          <w:numId w:val="1"/>
        </w:numPr>
        <w:tabs>
          <w:tab w:pos="1055" w:val="left" w:leader="none"/>
        </w:tabs>
        <w:spacing w:line="240" w:lineRule="auto" w:before="40" w:after="0"/>
        <w:ind w:left="1055" w:right="0" w:hanging="591"/>
        <w:jc w:val="left"/>
        <w:rPr>
          <w:sz w:val="20"/>
        </w:rPr>
      </w:pPr>
      <w:r>
        <w:rPr>
          <w:sz w:val="20"/>
        </w:rPr>
        <w:t>Caso</w:t>
      </w:r>
      <w:r>
        <w:rPr>
          <w:spacing w:val="-2"/>
          <w:sz w:val="20"/>
        </w:rPr>
        <w:t> </w:t>
      </w:r>
      <w:r>
        <w:rPr>
          <w:sz w:val="20"/>
        </w:rPr>
        <w:t>o</w:t>
      </w:r>
      <w:r>
        <w:rPr>
          <w:spacing w:val="-1"/>
          <w:sz w:val="20"/>
        </w:rPr>
        <w:t> </w:t>
      </w:r>
      <w:r>
        <w:rPr>
          <w:sz w:val="20"/>
        </w:rPr>
        <w:t>prazo</w:t>
      </w:r>
      <w:r>
        <w:rPr>
          <w:spacing w:val="-1"/>
          <w:sz w:val="20"/>
        </w:rPr>
        <w:t> </w:t>
      </w:r>
      <w:r>
        <w:rPr>
          <w:sz w:val="20"/>
        </w:rPr>
        <w:t>de</w:t>
      </w:r>
      <w:r>
        <w:rPr>
          <w:spacing w:val="-2"/>
          <w:sz w:val="20"/>
        </w:rPr>
        <w:t> </w:t>
      </w:r>
      <w:r>
        <w:rPr>
          <w:sz w:val="20"/>
        </w:rPr>
        <w:t>vigência</w:t>
      </w:r>
      <w:r>
        <w:rPr>
          <w:spacing w:val="-1"/>
          <w:sz w:val="20"/>
        </w:rPr>
        <w:t> </w:t>
      </w:r>
      <w:r>
        <w:rPr>
          <w:sz w:val="20"/>
        </w:rPr>
        <w:t>do</w:t>
      </w:r>
      <w:r>
        <w:rPr>
          <w:spacing w:val="-1"/>
          <w:sz w:val="20"/>
        </w:rPr>
        <w:t> </w:t>
      </w:r>
      <w:r>
        <w:rPr>
          <w:sz w:val="20"/>
        </w:rPr>
        <w:t>contrato</w:t>
      </w:r>
      <w:r>
        <w:rPr>
          <w:spacing w:val="-2"/>
          <w:sz w:val="20"/>
        </w:rPr>
        <w:t> </w:t>
      </w:r>
      <w:r>
        <w:rPr>
          <w:sz w:val="20"/>
        </w:rPr>
        <w:t>seja</w:t>
      </w:r>
      <w:r>
        <w:rPr>
          <w:spacing w:val="-1"/>
          <w:sz w:val="20"/>
        </w:rPr>
        <w:t> </w:t>
      </w:r>
      <w:r>
        <w:rPr>
          <w:sz w:val="20"/>
        </w:rPr>
        <w:t>inferior</w:t>
      </w:r>
      <w:r>
        <w:rPr>
          <w:spacing w:val="-1"/>
          <w:sz w:val="20"/>
        </w:rPr>
        <w:t> </w:t>
      </w:r>
      <w:r>
        <w:rPr>
          <w:sz w:val="20"/>
        </w:rPr>
        <w:t>a</w:t>
      </w:r>
      <w:r>
        <w:rPr>
          <w:spacing w:val="-2"/>
          <w:sz w:val="20"/>
        </w:rPr>
        <w:t> </w:t>
      </w:r>
      <w:r>
        <w:rPr>
          <w:sz w:val="20"/>
        </w:rPr>
        <w:t>um</w:t>
      </w:r>
      <w:r>
        <w:rPr>
          <w:spacing w:val="-1"/>
          <w:sz w:val="20"/>
        </w:rPr>
        <w:t> </w:t>
      </w:r>
      <w:r>
        <w:rPr>
          <w:sz w:val="20"/>
        </w:rPr>
        <w:t>ano,</w:t>
      </w:r>
      <w:r>
        <w:rPr>
          <w:spacing w:val="-1"/>
          <w:sz w:val="20"/>
        </w:rPr>
        <w:t> </w:t>
      </w:r>
      <w:r>
        <w:rPr>
          <w:sz w:val="20"/>
        </w:rPr>
        <w:t>a</w:t>
      </w:r>
      <w:r>
        <w:rPr>
          <w:spacing w:val="-2"/>
          <w:sz w:val="20"/>
        </w:rPr>
        <w:t> </w:t>
      </w:r>
      <w:r>
        <w:rPr>
          <w:sz w:val="20"/>
        </w:rPr>
        <w:t>garantia</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w:t>
      </w:r>
      <w:r>
        <w:rPr>
          <w:spacing w:val="-1"/>
          <w:sz w:val="20"/>
        </w:rPr>
        <w:t> </w:t>
      </w:r>
      <w:r>
        <w:rPr>
          <w:sz w:val="20"/>
        </w:rPr>
        <w:t>será</w:t>
      </w:r>
      <w:r>
        <w:rPr>
          <w:spacing w:val="-2"/>
          <w:sz w:val="20"/>
        </w:rPr>
        <w:t> </w:t>
      </w:r>
      <w:r>
        <w:rPr>
          <w:sz w:val="20"/>
        </w:rPr>
        <w:t>calculada</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1059" w:val="left" w:leader="none"/>
        </w:tabs>
        <w:spacing w:line="280" w:lineRule="auto" w:before="40" w:after="0"/>
        <w:ind w:left="464" w:right="313" w:firstLine="0"/>
        <w:jc w:val="left"/>
        <w:rPr>
          <w:sz w:val="20"/>
        </w:rPr>
      </w:pPr>
      <w:r>
        <w:rPr>
          <w:sz w:val="20"/>
        </w:rPr>
        <w:t>Na forma do art. 101 da Lei nº 14.133/2021, nos casos de contratos que impliquem a entrega de bens pela</w:t>
      </w:r>
      <w:r>
        <w:rPr>
          <w:spacing w:val="-11"/>
          <w:sz w:val="20"/>
        </w:rPr>
        <w:t> </w:t>
      </w:r>
      <w:r>
        <w:rPr>
          <w:sz w:val="20"/>
        </w:rPr>
        <w:t>Administração, dos quais o contratado ficará depositário, o </w:t>
      </w:r>
      <w:r>
        <w:rPr>
          <w:sz w:val="20"/>
        </w:rPr>
        <w:t>valor desses bens deverá ser acrescido ao valor da garantia.</w:t>
      </w:r>
    </w:p>
    <w:p>
      <w:pPr>
        <w:pStyle w:val="ListParagraph"/>
        <w:numPr>
          <w:ilvl w:val="1"/>
          <w:numId w:val="1"/>
        </w:numPr>
        <w:tabs>
          <w:tab w:pos="905" w:val="left" w:leader="none"/>
        </w:tabs>
        <w:spacing w:line="240" w:lineRule="auto" w:before="2" w:after="0"/>
        <w:ind w:left="905" w:right="0" w:hanging="441"/>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2"/>
          <w:numId w:val="1"/>
        </w:numPr>
        <w:tabs>
          <w:tab w:pos="1055" w:val="left" w:leader="none"/>
        </w:tabs>
        <w:spacing w:line="240" w:lineRule="auto" w:before="40" w:after="0"/>
        <w:ind w:left="1055" w:right="0" w:hanging="591"/>
        <w:jc w:val="left"/>
        <w:rPr>
          <w:sz w:val="20"/>
        </w:rPr>
      </w:pP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2"/>
          <w:numId w:val="1"/>
        </w:numPr>
        <w:tabs>
          <w:tab w:pos="1055" w:val="left" w:leader="none"/>
        </w:tabs>
        <w:spacing w:line="240" w:lineRule="auto" w:before="40" w:after="0"/>
        <w:ind w:left="1055" w:right="0" w:hanging="591"/>
        <w:jc w:val="left"/>
        <w:rPr>
          <w:sz w:val="20"/>
        </w:rPr>
      </w:pPr>
      <w:r>
        <w:rPr>
          <w:sz w:val="20"/>
        </w:rPr>
        <w:t>seguro-garantia;</w:t>
      </w:r>
      <w:r>
        <w:rPr>
          <w:spacing w:val="-1"/>
          <w:sz w:val="20"/>
        </w:rPr>
        <w:t> </w:t>
      </w:r>
      <w:r>
        <w:rPr>
          <w:spacing w:val="-10"/>
          <w:sz w:val="20"/>
        </w:rPr>
        <w:t>e</w:t>
      </w:r>
    </w:p>
    <w:p>
      <w:pPr>
        <w:pStyle w:val="ListParagraph"/>
        <w:numPr>
          <w:ilvl w:val="2"/>
          <w:numId w:val="1"/>
        </w:numPr>
        <w:tabs>
          <w:tab w:pos="1055" w:val="left" w:leader="none"/>
        </w:tabs>
        <w:spacing w:line="240" w:lineRule="auto" w:before="40" w:after="0"/>
        <w:ind w:left="1055" w:right="0" w:hanging="591"/>
        <w:jc w:val="left"/>
        <w:rPr>
          <w:sz w:val="20"/>
        </w:rPr>
      </w:pPr>
      <w:r>
        <w:rPr>
          <w:sz w:val="20"/>
        </w:rPr>
        <w:t>fiança</w:t>
      </w:r>
      <w:r>
        <w:rPr>
          <w:spacing w:val="-1"/>
          <w:sz w:val="20"/>
        </w:rPr>
        <w:t> </w:t>
      </w:r>
      <w:r>
        <w:rPr>
          <w:spacing w:val="-2"/>
          <w:sz w:val="20"/>
        </w:rPr>
        <w:t>bancária.</w:t>
      </w:r>
    </w:p>
    <w:p>
      <w:pPr>
        <w:pStyle w:val="ListParagraph"/>
        <w:numPr>
          <w:ilvl w:val="1"/>
          <w:numId w:val="1"/>
        </w:numPr>
        <w:tabs>
          <w:tab w:pos="905" w:val="left" w:leader="none"/>
        </w:tabs>
        <w:spacing w:line="240" w:lineRule="auto" w:before="40" w:after="0"/>
        <w:ind w:left="905" w:right="0" w:hanging="441"/>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13"/>
        </w:numPr>
        <w:tabs>
          <w:tab w:pos="1005" w:val="left" w:leader="none"/>
        </w:tabs>
        <w:spacing w:line="240" w:lineRule="auto" w:before="40" w:after="0"/>
        <w:ind w:left="1005" w:right="0" w:hanging="541"/>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13"/>
        </w:numPr>
        <w:tabs>
          <w:tab w:pos="1005" w:val="left" w:leader="none"/>
        </w:tabs>
        <w:spacing w:line="240" w:lineRule="auto" w:before="40" w:after="0"/>
        <w:ind w:left="1005" w:right="0" w:hanging="541"/>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13"/>
        </w:numPr>
        <w:tabs>
          <w:tab w:pos="1014" w:val="left" w:leader="none"/>
        </w:tabs>
        <w:spacing w:line="280" w:lineRule="auto" w:before="40" w:after="0"/>
        <w:ind w:left="464" w:right="313" w:firstLine="0"/>
        <w:jc w:val="left"/>
        <w:rPr>
          <w:sz w:val="20"/>
        </w:rPr>
      </w:pPr>
      <w:r>
        <w:rPr>
          <w:sz w:val="20"/>
        </w:rPr>
        <w:t>obrigações trabalhistas e previdenciárias de qualquer natureza, assim como as obrigações de regularidade perante o FGTS, não adimplidas pelo </w:t>
      </w:r>
      <w:r>
        <w:rPr>
          <w:b/>
          <w:sz w:val="20"/>
        </w:rPr>
        <w:t>CONTRATADO</w:t>
      </w:r>
      <w:r>
        <w:rPr>
          <w:sz w:val="20"/>
        </w:rPr>
        <w:t>, quando </w:t>
      </w:r>
      <w:r>
        <w:rPr>
          <w:spacing w:val="-2"/>
          <w:sz w:val="20"/>
        </w:rPr>
        <w:t>couber.</w:t>
      </w:r>
    </w:p>
    <w:p>
      <w:pPr>
        <w:pStyle w:val="ListParagraph"/>
        <w:numPr>
          <w:ilvl w:val="1"/>
          <w:numId w:val="1"/>
        </w:numPr>
        <w:tabs>
          <w:tab w:pos="894" w:val="left" w:leader="none"/>
        </w:tabs>
        <w:spacing w:line="240" w:lineRule="auto" w:before="2" w:after="0"/>
        <w:ind w:left="894" w:right="0" w:hanging="430"/>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1"/>
        </w:numPr>
        <w:tabs>
          <w:tab w:pos="907" w:val="left" w:leader="none"/>
        </w:tabs>
        <w:spacing w:line="280" w:lineRule="auto" w:before="40" w:after="0"/>
        <w:ind w:left="464" w:right="313" w:firstLine="0"/>
        <w:jc w:val="left"/>
        <w:rPr>
          <w:sz w:val="20"/>
        </w:rPr>
      </w:pP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suspensão</w:t>
      </w:r>
      <w:r>
        <w:rPr>
          <w:spacing w:val="-2"/>
          <w:sz w:val="20"/>
        </w:rPr>
        <w:t> </w:t>
      </w:r>
      <w:r>
        <w:rPr>
          <w:sz w:val="20"/>
        </w:rPr>
        <w:t>do</w:t>
      </w:r>
      <w:r>
        <w:rPr>
          <w:spacing w:val="-2"/>
          <w:sz w:val="20"/>
        </w:rPr>
        <w:t> </w:t>
      </w:r>
      <w:r>
        <w:rPr>
          <w:sz w:val="20"/>
        </w:rPr>
        <w:t>contrato</w:t>
      </w:r>
      <w:r>
        <w:rPr>
          <w:spacing w:val="-2"/>
          <w:sz w:val="20"/>
        </w:rPr>
        <w:t> </w:t>
      </w:r>
      <w:r>
        <w:rPr>
          <w:sz w:val="20"/>
        </w:rPr>
        <w:t>por</w:t>
      </w:r>
      <w:r>
        <w:rPr>
          <w:spacing w:val="-2"/>
          <w:sz w:val="20"/>
        </w:rPr>
        <w:t> </w:t>
      </w:r>
      <w:r>
        <w:rPr>
          <w:sz w:val="20"/>
        </w:rPr>
        <w:t>ordem</w:t>
      </w:r>
      <w:r>
        <w:rPr>
          <w:spacing w:val="-2"/>
          <w:sz w:val="20"/>
        </w:rPr>
        <w:t> </w:t>
      </w:r>
      <w:r>
        <w:rPr>
          <w:sz w:val="20"/>
        </w:rPr>
        <w:t>ou</w:t>
      </w:r>
      <w:r>
        <w:rPr>
          <w:spacing w:val="-2"/>
          <w:sz w:val="20"/>
        </w:rPr>
        <w:t> </w:t>
      </w:r>
      <w:r>
        <w:rPr>
          <w:sz w:val="20"/>
        </w:rPr>
        <w:t>inadimplemento</w:t>
      </w:r>
      <w:r>
        <w:rPr>
          <w:spacing w:val="-2"/>
          <w:sz w:val="20"/>
        </w:rPr>
        <w:t> </w:t>
      </w:r>
      <w:r>
        <w:rPr>
          <w:sz w:val="20"/>
        </w:rPr>
        <w:t>da</w:t>
      </w:r>
      <w:r>
        <w:rPr>
          <w:spacing w:val="-13"/>
          <w:sz w:val="20"/>
        </w:rPr>
        <w:t> </w:t>
      </w:r>
      <w:r>
        <w:rPr>
          <w:sz w:val="20"/>
        </w:rPr>
        <w:t>Administração,</w:t>
      </w:r>
      <w:r>
        <w:rPr>
          <w:spacing w:val="-2"/>
          <w:sz w:val="20"/>
        </w:rPr>
        <w:t> </w:t>
      </w:r>
      <w:r>
        <w:rPr>
          <w:sz w:val="20"/>
        </w:rPr>
        <w:t>o</w:t>
      </w:r>
      <w:r>
        <w:rPr>
          <w:spacing w:val="-2"/>
          <w:sz w:val="20"/>
        </w:rPr>
        <w:t> </w:t>
      </w:r>
      <w:r>
        <w:rPr>
          <w:b/>
          <w:sz w:val="20"/>
        </w:rPr>
        <w:t>CONTRATADO</w:t>
      </w:r>
      <w:r>
        <w:rPr>
          <w:b/>
          <w:spacing w:val="-2"/>
          <w:sz w:val="20"/>
        </w:rPr>
        <w:t> </w:t>
      </w:r>
      <w:r>
        <w:rPr>
          <w:sz w:val="20"/>
        </w:rPr>
        <w:t>ficará</w:t>
      </w:r>
      <w:r>
        <w:rPr>
          <w:spacing w:val="-2"/>
          <w:sz w:val="20"/>
        </w:rPr>
        <w:t> </w:t>
      </w:r>
      <w:r>
        <w:rPr>
          <w:sz w:val="20"/>
        </w:rPr>
        <w:t>desobrigado</w:t>
      </w:r>
      <w:r>
        <w:rPr>
          <w:spacing w:val="-2"/>
          <w:sz w:val="20"/>
        </w:rPr>
        <w:t> </w:t>
      </w:r>
      <w:r>
        <w:rPr>
          <w:sz w:val="20"/>
        </w:rPr>
        <w:t>de</w:t>
      </w:r>
      <w:r>
        <w:rPr>
          <w:spacing w:val="-2"/>
          <w:sz w:val="20"/>
        </w:rPr>
        <w:t> </w:t>
      </w:r>
      <w:r>
        <w:rPr>
          <w:sz w:val="20"/>
        </w:rPr>
        <w:t>renovar</w:t>
      </w:r>
      <w:r>
        <w:rPr>
          <w:spacing w:val="-2"/>
          <w:sz w:val="20"/>
        </w:rPr>
        <w:t> </w:t>
      </w:r>
      <w:r>
        <w:rPr>
          <w:sz w:val="20"/>
        </w:rPr>
        <w:t>a</w:t>
      </w:r>
      <w:r>
        <w:rPr>
          <w:spacing w:val="-2"/>
          <w:sz w:val="20"/>
        </w:rPr>
        <w:t> </w:t>
      </w:r>
      <w:r>
        <w:rPr>
          <w:sz w:val="20"/>
        </w:rPr>
        <w:t>garantia</w:t>
      </w:r>
      <w:r>
        <w:rPr>
          <w:spacing w:val="-2"/>
          <w:sz w:val="20"/>
        </w:rPr>
        <w:t> </w:t>
      </w:r>
      <w:r>
        <w:rPr>
          <w:sz w:val="20"/>
        </w:rPr>
        <w:t>ou</w:t>
      </w:r>
      <w:r>
        <w:rPr>
          <w:spacing w:val="-2"/>
          <w:sz w:val="20"/>
        </w:rPr>
        <w:t> </w:t>
      </w:r>
      <w:r>
        <w:rPr>
          <w:sz w:val="20"/>
        </w:rPr>
        <w:t>de</w:t>
      </w:r>
      <w:r>
        <w:rPr>
          <w:spacing w:val="-2"/>
          <w:sz w:val="20"/>
        </w:rPr>
        <w:t> </w:t>
      </w:r>
      <w:r>
        <w:rPr>
          <w:sz w:val="20"/>
        </w:rPr>
        <w:t>endossar</w:t>
      </w:r>
      <w:r>
        <w:rPr>
          <w:spacing w:val="-2"/>
          <w:sz w:val="20"/>
        </w:rPr>
        <w:t> </w:t>
      </w:r>
      <w:r>
        <w:rPr>
          <w:sz w:val="20"/>
        </w:rPr>
        <w:t>a</w:t>
      </w:r>
      <w:r>
        <w:rPr>
          <w:spacing w:val="-2"/>
          <w:sz w:val="20"/>
        </w:rPr>
        <w:t> </w:t>
      </w:r>
      <w:r>
        <w:rPr>
          <w:sz w:val="20"/>
        </w:rPr>
        <w:t>apólice de seguro até a ordem de reinício da execução ou o adimplemento pela</w:t>
      </w:r>
      <w:r>
        <w:rPr>
          <w:spacing w:val="-3"/>
          <w:sz w:val="20"/>
        </w:rPr>
        <w:t> </w:t>
      </w:r>
      <w:r>
        <w:rPr>
          <w:sz w:val="20"/>
        </w:rPr>
        <w:t>Administração.</w:t>
      </w:r>
    </w:p>
    <w:p>
      <w:pPr>
        <w:pStyle w:val="ListParagraph"/>
        <w:numPr>
          <w:ilvl w:val="1"/>
          <w:numId w:val="1"/>
        </w:numPr>
        <w:tabs>
          <w:tab w:pos="928" w:val="left" w:leader="none"/>
        </w:tabs>
        <w:spacing w:line="280" w:lineRule="auto" w:before="1" w:after="0"/>
        <w:ind w:left="464" w:right="313" w:firstLine="0"/>
        <w:jc w:val="left"/>
        <w:rPr>
          <w:sz w:val="20"/>
        </w:rPr>
      </w:pPr>
      <w:r>
        <w:rPr>
          <w:sz w:val="20"/>
        </w:rPr>
        <w:t>Ressalvada</w:t>
      </w:r>
      <w:r>
        <w:rPr>
          <w:spacing w:val="19"/>
          <w:sz w:val="20"/>
        </w:rPr>
        <w:t> </w:t>
      </w:r>
      <w:r>
        <w:rPr>
          <w:sz w:val="20"/>
        </w:rPr>
        <w:t>a</w:t>
      </w:r>
      <w:r>
        <w:rPr>
          <w:spacing w:val="19"/>
          <w:sz w:val="20"/>
        </w:rPr>
        <w:t> </w:t>
      </w:r>
      <w:r>
        <w:rPr>
          <w:sz w:val="20"/>
        </w:rPr>
        <w:t>hipótese</w:t>
      </w:r>
      <w:r>
        <w:rPr>
          <w:spacing w:val="19"/>
          <w:sz w:val="20"/>
        </w:rPr>
        <w:t> </w:t>
      </w:r>
      <w:r>
        <w:rPr>
          <w:sz w:val="20"/>
        </w:rPr>
        <w:t>de</w:t>
      </w:r>
      <w:r>
        <w:rPr>
          <w:spacing w:val="19"/>
          <w:sz w:val="20"/>
        </w:rPr>
        <w:t> </w:t>
      </w:r>
      <w:r>
        <w:rPr>
          <w:sz w:val="20"/>
        </w:rPr>
        <w:t>seguro-garantia,</w:t>
      </w:r>
      <w:r>
        <w:rPr>
          <w:spacing w:val="19"/>
          <w:sz w:val="20"/>
        </w:rPr>
        <w:t> </w:t>
      </w:r>
      <w:r>
        <w:rPr>
          <w:sz w:val="20"/>
        </w:rPr>
        <w:t>em</w:t>
      </w:r>
      <w:r>
        <w:rPr>
          <w:spacing w:val="19"/>
          <w:sz w:val="20"/>
        </w:rPr>
        <w:t> </w:t>
      </w:r>
      <w:r>
        <w:rPr>
          <w:sz w:val="20"/>
        </w:rPr>
        <w:t>que</w:t>
      </w:r>
      <w:r>
        <w:rPr>
          <w:spacing w:val="19"/>
          <w:sz w:val="20"/>
        </w:rPr>
        <w:t> </w:t>
      </w:r>
      <w:r>
        <w:rPr>
          <w:sz w:val="20"/>
        </w:rPr>
        <w:t>deverá</w:t>
      </w:r>
      <w:r>
        <w:rPr>
          <w:spacing w:val="19"/>
          <w:sz w:val="20"/>
        </w:rPr>
        <w:t> </w:t>
      </w:r>
      <w:r>
        <w:rPr>
          <w:sz w:val="20"/>
        </w:rPr>
        <w:t>ser</w:t>
      </w:r>
      <w:r>
        <w:rPr>
          <w:spacing w:val="19"/>
          <w:sz w:val="20"/>
        </w:rPr>
        <w:t> </w:t>
      </w:r>
      <w:r>
        <w:rPr>
          <w:sz w:val="20"/>
        </w:rPr>
        <w:t>observado</w:t>
      </w:r>
      <w:r>
        <w:rPr>
          <w:spacing w:val="19"/>
          <w:sz w:val="20"/>
        </w:rPr>
        <w:t> </w:t>
      </w:r>
      <w:r>
        <w:rPr>
          <w:sz w:val="20"/>
        </w:rPr>
        <w:t>o</w:t>
      </w:r>
      <w:r>
        <w:rPr>
          <w:spacing w:val="19"/>
          <w:sz w:val="20"/>
        </w:rPr>
        <w:t> </w:t>
      </w:r>
      <w:r>
        <w:rPr>
          <w:sz w:val="20"/>
        </w:rPr>
        <w:t>prazo</w:t>
      </w:r>
      <w:r>
        <w:rPr>
          <w:spacing w:val="19"/>
          <w:sz w:val="20"/>
        </w:rPr>
        <w:t> </w:t>
      </w:r>
      <w:r>
        <w:rPr>
          <w:sz w:val="20"/>
        </w:rPr>
        <w:t>do</w:t>
      </w:r>
      <w:r>
        <w:rPr>
          <w:spacing w:val="19"/>
          <w:sz w:val="20"/>
        </w:rPr>
        <w:t> </w:t>
      </w:r>
      <w:r>
        <w:rPr>
          <w:sz w:val="20"/>
        </w:rPr>
        <w:t>item</w:t>
      </w:r>
      <w:r>
        <w:rPr>
          <w:spacing w:val="19"/>
          <w:sz w:val="20"/>
        </w:rPr>
        <w:t> </w:t>
      </w:r>
      <w:r>
        <w:rPr>
          <w:sz w:val="20"/>
        </w:rPr>
        <w:t>11.8,</w:t>
      </w:r>
      <w:r>
        <w:rPr>
          <w:spacing w:val="19"/>
          <w:sz w:val="20"/>
        </w:rPr>
        <w:t> </w:t>
      </w:r>
      <w:r>
        <w:rPr>
          <w:sz w:val="20"/>
        </w:rPr>
        <w:t>o</w:t>
      </w:r>
      <w:r>
        <w:rPr>
          <w:spacing w:val="19"/>
          <w:sz w:val="20"/>
        </w:rPr>
        <w:t> </w:t>
      </w:r>
      <w:r>
        <w:rPr>
          <w:b/>
          <w:sz w:val="20"/>
        </w:rPr>
        <w:t>CONTRATADO</w:t>
      </w:r>
      <w:r>
        <w:rPr>
          <w:b/>
          <w:spacing w:val="19"/>
          <w:sz w:val="20"/>
        </w:rPr>
        <w:t> </w:t>
      </w:r>
      <w:r>
        <w:rPr>
          <w:sz w:val="20"/>
        </w:rPr>
        <w:t>apresentará,</w:t>
      </w:r>
      <w:r>
        <w:rPr>
          <w:spacing w:val="19"/>
          <w:sz w:val="20"/>
        </w:rPr>
        <w:t> </w:t>
      </w:r>
      <w:r>
        <w:rPr>
          <w:sz w:val="20"/>
        </w:rPr>
        <w:t>no</w:t>
      </w:r>
      <w:r>
        <w:rPr>
          <w:spacing w:val="19"/>
          <w:sz w:val="20"/>
        </w:rPr>
        <w:t> </w:t>
      </w:r>
      <w:r>
        <w:rPr>
          <w:sz w:val="20"/>
        </w:rPr>
        <w:t>prazo</w:t>
      </w:r>
      <w:r>
        <w:rPr>
          <w:spacing w:val="19"/>
          <w:sz w:val="20"/>
        </w:rPr>
        <w:t> </w:t>
      </w:r>
      <w:r>
        <w:rPr>
          <w:sz w:val="20"/>
        </w:rPr>
        <w:t>máximo</w:t>
      </w:r>
      <w:r>
        <w:rPr>
          <w:spacing w:val="19"/>
          <w:sz w:val="20"/>
        </w:rPr>
        <w:t> </w:t>
      </w:r>
      <w:r>
        <w:rPr>
          <w:sz w:val="20"/>
        </w:rPr>
        <w:t>de</w:t>
      </w:r>
      <w:r>
        <w:rPr>
          <w:spacing w:val="19"/>
          <w:sz w:val="20"/>
        </w:rPr>
        <w:t> </w:t>
      </w:r>
      <w:r>
        <w:rPr>
          <w:sz w:val="20"/>
        </w:rPr>
        <w:t>10</w:t>
      </w:r>
      <w:r>
        <w:rPr>
          <w:spacing w:val="19"/>
          <w:sz w:val="20"/>
        </w:rPr>
        <w:t> </w:t>
      </w:r>
      <w:r>
        <w:rPr>
          <w:sz w:val="20"/>
        </w:rPr>
        <w:t>(dez)</w:t>
      </w:r>
      <w:r>
        <w:rPr>
          <w:spacing w:val="19"/>
          <w:sz w:val="20"/>
        </w:rPr>
        <w:t> </w:t>
      </w:r>
      <w:r>
        <w:rPr>
          <w:sz w:val="20"/>
        </w:rPr>
        <w:t>dias</w:t>
      </w:r>
      <w:r>
        <w:rPr>
          <w:spacing w:val="19"/>
          <w:sz w:val="20"/>
        </w:rPr>
        <w:t> </w:t>
      </w:r>
      <w:r>
        <w:rPr>
          <w:sz w:val="20"/>
        </w:rPr>
        <w:t>úteis, prorrogáveis por igual período, a critério do </w:t>
      </w:r>
      <w:r>
        <w:rPr>
          <w:b/>
          <w:sz w:val="20"/>
        </w:rPr>
        <w:t>CONTRATANTE</w:t>
      </w:r>
      <w:r>
        <w:rPr>
          <w:sz w:val="20"/>
        </w:rPr>
        <w:t>, contado da assinatura do Contrato, o comprovante de prestação de garantia, na forma do item 11.3.</w:t>
      </w:r>
    </w:p>
    <w:p>
      <w:pPr>
        <w:pStyle w:val="ListParagraph"/>
        <w:numPr>
          <w:ilvl w:val="1"/>
          <w:numId w:val="1"/>
        </w:numPr>
        <w:tabs>
          <w:tab w:pos="927" w:val="left" w:leader="none"/>
        </w:tabs>
        <w:spacing w:line="280" w:lineRule="auto" w:before="2" w:after="0"/>
        <w:ind w:left="464" w:right="313" w:firstLine="0"/>
        <w:jc w:val="left"/>
        <w:rPr>
          <w:sz w:val="20"/>
        </w:rPr>
      </w:pPr>
      <w:r>
        <w:rPr>
          <w:sz w:val="20"/>
        </w:rPr>
        <w:t>Caso</w:t>
      </w:r>
      <w:r>
        <w:rPr>
          <w:spacing w:val="19"/>
          <w:sz w:val="20"/>
        </w:rPr>
        <w:t> </w:t>
      </w:r>
      <w:r>
        <w:rPr>
          <w:sz w:val="20"/>
        </w:rPr>
        <w:t>oferecida</w:t>
      </w:r>
      <w:r>
        <w:rPr>
          <w:spacing w:val="19"/>
          <w:sz w:val="20"/>
        </w:rPr>
        <w:t> </w:t>
      </w:r>
      <w:r>
        <w:rPr>
          <w:sz w:val="20"/>
        </w:rPr>
        <w:t>a</w:t>
      </w:r>
      <w:r>
        <w:rPr>
          <w:spacing w:val="19"/>
          <w:sz w:val="20"/>
        </w:rPr>
        <w:t> </w:t>
      </w:r>
      <w:r>
        <w:rPr>
          <w:sz w:val="20"/>
        </w:rPr>
        <w:t>modalidade</w:t>
      </w:r>
      <w:r>
        <w:rPr>
          <w:spacing w:val="19"/>
          <w:sz w:val="20"/>
        </w:rPr>
        <w:t> </w:t>
      </w:r>
      <w:r>
        <w:rPr>
          <w:sz w:val="20"/>
        </w:rPr>
        <w:t>de</w:t>
      </w:r>
      <w:r>
        <w:rPr>
          <w:spacing w:val="19"/>
          <w:sz w:val="20"/>
        </w:rPr>
        <w:t> </w:t>
      </w:r>
      <w:r>
        <w:rPr>
          <w:sz w:val="20"/>
        </w:rPr>
        <w:t>seguro-garantia,</w:t>
      </w:r>
      <w:r>
        <w:rPr>
          <w:spacing w:val="19"/>
          <w:sz w:val="20"/>
        </w:rPr>
        <w:t> </w:t>
      </w:r>
      <w:r>
        <w:rPr>
          <w:sz w:val="20"/>
        </w:rPr>
        <w:t>sua</w:t>
      </w:r>
      <w:r>
        <w:rPr>
          <w:spacing w:val="19"/>
          <w:sz w:val="20"/>
        </w:rPr>
        <w:t> </w:t>
      </w:r>
      <w:r>
        <w:rPr>
          <w:sz w:val="20"/>
        </w:rPr>
        <w:t>apresentação</w:t>
      </w:r>
      <w:r>
        <w:rPr>
          <w:spacing w:val="19"/>
          <w:sz w:val="20"/>
        </w:rPr>
        <w:t> </w:t>
      </w:r>
      <w:r>
        <w:rPr>
          <w:sz w:val="20"/>
        </w:rPr>
        <w:t>deve</w:t>
      </w:r>
      <w:r>
        <w:rPr>
          <w:spacing w:val="19"/>
          <w:sz w:val="20"/>
        </w:rPr>
        <w:t> </w:t>
      </w:r>
      <w:r>
        <w:rPr>
          <w:sz w:val="20"/>
        </w:rPr>
        <w:t>ocorrer</w:t>
      </w:r>
      <w:r>
        <w:rPr>
          <w:spacing w:val="19"/>
          <w:sz w:val="20"/>
        </w:rPr>
        <w:t> </w:t>
      </w:r>
      <w:r>
        <w:rPr>
          <w:sz w:val="20"/>
        </w:rPr>
        <w:t>em</w:t>
      </w:r>
      <w:r>
        <w:rPr>
          <w:spacing w:val="19"/>
          <w:sz w:val="20"/>
        </w:rPr>
        <w:t> </w:t>
      </w:r>
      <w:r>
        <w:rPr>
          <w:sz w:val="20"/>
        </w:rPr>
        <w:t>1</w:t>
      </w:r>
      <w:r>
        <w:rPr>
          <w:spacing w:val="19"/>
          <w:sz w:val="20"/>
        </w:rPr>
        <w:t> </w:t>
      </w:r>
      <w:r>
        <w:rPr>
          <w:sz w:val="20"/>
        </w:rPr>
        <w:t>(um)</w:t>
      </w:r>
      <w:r>
        <w:rPr>
          <w:spacing w:val="19"/>
          <w:sz w:val="20"/>
        </w:rPr>
        <w:t> </w:t>
      </w:r>
      <w:r>
        <w:rPr>
          <w:sz w:val="20"/>
        </w:rPr>
        <w:t>mês,</w:t>
      </w:r>
      <w:r>
        <w:rPr>
          <w:spacing w:val="19"/>
          <w:sz w:val="20"/>
        </w:rPr>
        <w:t> </w:t>
      </w:r>
      <w:r>
        <w:rPr>
          <w:sz w:val="20"/>
        </w:rPr>
        <w:t>contado</w:t>
      </w:r>
      <w:r>
        <w:rPr>
          <w:spacing w:val="19"/>
          <w:sz w:val="20"/>
        </w:rPr>
        <w:t> </w:t>
      </w:r>
      <w:r>
        <w:rPr>
          <w:sz w:val="20"/>
        </w:rPr>
        <w:t>da</w:t>
      </w:r>
      <w:r>
        <w:rPr>
          <w:spacing w:val="19"/>
          <w:sz w:val="20"/>
        </w:rPr>
        <w:t> </w:t>
      </w:r>
      <w:r>
        <w:rPr>
          <w:sz w:val="20"/>
        </w:rPr>
        <w:t>data</w:t>
      </w:r>
      <w:r>
        <w:rPr>
          <w:spacing w:val="19"/>
          <w:sz w:val="20"/>
        </w:rPr>
        <w:t> </w:t>
      </w:r>
      <w:r>
        <w:rPr>
          <w:sz w:val="20"/>
        </w:rPr>
        <w:t>de</w:t>
      </w:r>
      <w:r>
        <w:rPr>
          <w:spacing w:val="19"/>
          <w:sz w:val="20"/>
        </w:rPr>
        <w:t> </w:t>
      </w:r>
      <w:r>
        <w:rPr>
          <w:sz w:val="20"/>
        </w:rPr>
        <w:t>homologação</w:t>
      </w:r>
      <w:r>
        <w:rPr>
          <w:spacing w:val="19"/>
          <w:sz w:val="20"/>
        </w:rPr>
        <w:t> </w:t>
      </w:r>
      <w:r>
        <w:rPr>
          <w:sz w:val="20"/>
        </w:rPr>
        <w:t>da</w:t>
      </w:r>
      <w:r>
        <w:rPr>
          <w:spacing w:val="19"/>
          <w:sz w:val="20"/>
        </w:rPr>
        <w:t> </w:t>
      </w:r>
      <w:r>
        <w:rPr>
          <w:sz w:val="20"/>
        </w:rPr>
        <w:t>licitação</w:t>
      </w:r>
      <w:r>
        <w:rPr>
          <w:spacing w:val="19"/>
          <w:sz w:val="20"/>
        </w:rPr>
        <w:t> </w:t>
      </w:r>
      <w:r>
        <w:rPr>
          <w:sz w:val="20"/>
        </w:rPr>
        <w:t>e</w:t>
      </w:r>
      <w:r>
        <w:rPr>
          <w:spacing w:val="19"/>
          <w:sz w:val="20"/>
        </w:rPr>
        <w:t> </w:t>
      </w:r>
      <w:r>
        <w:rPr>
          <w:sz w:val="20"/>
        </w:rPr>
        <w:t>anterior</w:t>
      </w:r>
      <w:r>
        <w:rPr>
          <w:spacing w:val="19"/>
          <w:sz w:val="20"/>
        </w:rPr>
        <w:t> </w:t>
      </w:r>
      <w:r>
        <w:rPr>
          <w:sz w:val="20"/>
        </w:rPr>
        <w:t>à</w:t>
      </w:r>
      <w:r>
        <w:rPr>
          <w:spacing w:val="19"/>
          <w:sz w:val="20"/>
        </w:rPr>
        <w:t> </w:t>
      </w:r>
      <w:r>
        <w:rPr>
          <w:sz w:val="20"/>
        </w:rPr>
        <w:t>assinatura</w:t>
      </w:r>
      <w:r>
        <w:rPr>
          <w:spacing w:val="19"/>
          <w:sz w:val="20"/>
        </w:rPr>
        <w:t> </w:t>
      </w:r>
      <w:r>
        <w:rPr>
          <w:sz w:val="20"/>
        </w:rPr>
        <w:t>do contrato, e observar-se-ão as seguintes condições:</w:t>
      </w:r>
    </w:p>
    <w:p>
      <w:pPr>
        <w:pStyle w:val="ListParagraph"/>
        <w:numPr>
          <w:ilvl w:val="2"/>
          <w:numId w:val="14"/>
        </w:numPr>
        <w:tabs>
          <w:tab w:pos="1005" w:val="left" w:leader="none"/>
        </w:tabs>
        <w:spacing w:line="240" w:lineRule="auto" w:before="2" w:after="0"/>
        <w:ind w:left="1005" w:right="0" w:hanging="541"/>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14"/>
        </w:numPr>
        <w:tabs>
          <w:tab w:pos="1005" w:val="left" w:leader="none"/>
        </w:tabs>
        <w:spacing w:line="240" w:lineRule="auto" w:before="40" w:after="0"/>
        <w:ind w:left="1005" w:right="0" w:hanging="541"/>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14"/>
        </w:numPr>
        <w:tabs>
          <w:tab w:pos="1016" w:val="left" w:leader="none"/>
        </w:tabs>
        <w:spacing w:line="280" w:lineRule="auto" w:before="40" w:after="0"/>
        <w:ind w:left="464" w:right="313" w:firstLine="0"/>
        <w:jc w:val="left"/>
        <w:rPr>
          <w:sz w:val="20"/>
        </w:rPr>
      </w:pPr>
      <w:r>
        <w:rPr>
          <w:sz w:val="20"/>
        </w:rPr>
        <w:t>será permitida a substituição da apólice na data de renovação ou de aniversário, desde que mantidas as condições e coberturas da apólice vigente e nenhum período </w:t>
      </w:r>
      <w:r>
        <w:rPr>
          <w:sz w:val="20"/>
        </w:rPr>
        <w:t>fique</w:t>
      </w:r>
      <w:r>
        <w:rPr>
          <w:spacing w:val="40"/>
          <w:sz w:val="20"/>
        </w:rPr>
        <w:t> </w:t>
      </w:r>
      <w:r>
        <w:rPr>
          <w:sz w:val="20"/>
        </w:rPr>
        <w:t>descoberto, ressalvado o disposto no item 11.6 deste Contrato; e</w:t>
      </w:r>
    </w:p>
    <w:p>
      <w:pPr>
        <w:pStyle w:val="ListParagraph"/>
        <w:numPr>
          <w:ilvl w:val="2"/>
          <w:numId w:val="14"/>
        </w:numPr>
        <w:tabs>
          <w:tab w:pos="1005" w:val="left" w:leader="none"/>
        </w:tabs>
        <w:spacing w:line="240" w:lineRule="auto" w:before="2" w:after="0"/>
        <w:ind w:left="1005" w:right="0" w:hanging="541"/>
        <w:jc w:val="left"/>
        <w:rPr>
          <w:sz w:val="20"/>
        </w:rPr>
      </w:pPr>
      <w:r>
        <w:rPr>
          <w:sz w:val="20"/>
        </w:rPr>
        <w:t>a</w:t>
      </w:r>
      <w:r>
        <w:rPr>
          <w:spacing w:val="-2"/>
          <w:sz w:val="20"/>
        </w:rPr>
        <w:t> </w:t>
      </w:r>
      <w:r>
        <w:rPr>
          <w:sz w:val="20"/>
        </w:rPr>
        <w:t>apólice</w:t>
      </w:r>
      <w:r>
        <w:rPr>
          <w:spacing w:val="-1"/>
          <w:sz w:val="20"/>
        </w:rPr>
        <w:t> </w:t>
      </w:r>
      <w:r>
        <w:rPr>
          <w:sz w:val="20"/>
        </w:rPr>
        <w:t>somente</w:t>
      </w:r>
      <w:r>
        <w:rPr>
          <w:spacing w:val="-2"/>
          <w:sz w:val="20"/>
        </w:rPr>
        <w:t> </w:t>
      </w:r>
      <w:r>
        <w:rPr>
          <w:sz w:val="20"/>
        </w:rPr>
        <w:t>será</w:t>
      </w:r>
      <w:r>
        <w:rPr>
          <w:spacing w:val="-1"/>
          <w:sz w:val="20"/>
        </w:rPr>
        <w:t> </w:t>
      </w:r>
      <w:r>
        <w:rPr>
          <w:sz w:val="20"/>
        </w:rPr>
        <w:t>aceita</w:t>
      </w:r>
      <w:r>
        <w:rPr>
          <w:spacing w:val="-1"/>
          <w:sz w:val="20"/>
        </w:rPr>
        <w:t> </w:t>
      </w:r>
      <w:r>
        <w:rPr>
          <w:sz w:val="20"/>
        </w:rPr>
        <w:t>se</w:t>
      </w:r>
      <w:r>
        <w:rPr>
          <w:spacing w:val="-2"/>
          <w:sz w:val="20"/>
        </w:rPr>
        <w:t> </w:t>
      </w:r>
      <w:r>
        <w:rPr>
          <w:sz w:val="20"/>
        </w:rPr>
        <w:t>contemplar</w:t>
      </w:r>
      <w:r>
        <w:rPr>
          <w:spacing w:val="-1"/>
          <w:sz w:val="20"/>
        </w:rPr>
        <w:t> </w:t>
      </w:r>
      <w:r>
        <w:rPr>
          <w:sz w:val="20"/>
        </w:rPr>
        <w:t>todos</w:t>
      </w:r>
      <w:r>
        <w:rPr>
          <w:spacing w:val="-2"/>
          <w:sz w:val="20"/>
        </w:rPr>
        <w:t> </w:t>
      </w:r>
      <w:r>
        <w:rPr>
          <w:sz w:val="20"/>
        </w:rPr>
        <w:t>os</w:t>
      </w:r>
      <w:r>
        <w:rPr>
          <w:spacing w:val="-1"/>
          <w:sz w:val="20"/>
        </w:rPr>
        <w:t> </w:t>
      </w:r>
      <w:r>
        <w:rPr>
          <w:sz w:val="20"/>
        </w:rPr>
        <w:t>eventos</w:t>
      </w:r>
      <w:r>
        <w:rPr>
          <w:spacing w:val="-1"/>
          <w:sz w:val="20"/>
        </w:rPr>
        <w:t> </w:t>
      </w:r>
      <w:r>
        <w:rPr>
          <w:sz w:val="20"/>
        </w:rPr>
        <w:t>indicados</w:t>
      </w:r>
      <w:r>
        <w:rPr>
          <w:spacing w:val="-2"/>
          <w:sz w:val="20"/>
        </w:rPr>
        <w:t> </w:t>
      </w:r>
      <w:r>
        <w:rPr>
          <w:sz w:val="20"/>
        </w:rPr>
        <w:t>no</w:t>
      </w:r>
      <w:r>
        <w:rPr>
          <w:spacing w:val="-1"/>
          <w:sz w:val="20"/>
        </w:rPr>
        <w:t> </w:t>
      </w:r>
      <w:r>
        <w:rPr>
          <w:sz w:val="20"/>
        </w:rPr>
        <w:t>item</w:t>
      </w:r>
      <w:r>
        <w:rPr>
          <w:spacing w:val="-2"/>
          <w:sz w:val="20"/>
        </w:rPr>
        <w:t> </w:t>
      </w:r>
      <w:r>
        <w:rPr>
          <w:sz w:val="20"/>
        </w:rPr>
        <w:t>11.4,</w:t>
      </w:r>
      <w:r>
        <w:rPr>
          <w:spacing w:val="-1"/>
          <w:sz w:val="20"/>
        </w:rPr>
        <w:t> </w:t>
      </w:r>
      <w:r>
        <w:rPr>
          <w:sz w:val="20"/>
        </w:rPr>
        <w:t>observada</w:t>
      </w:r>
      <w:r>
        <w:rPr>
          <w:spacing w:val="-1"/>
          <w:sz w:val="20"/>
        </w:rPr>
        <w:t> </w:t>
      </w:r>
      <w:r>
        <w:rPr>
          <w:sz w:val="20"/>
        </w:rPr>
        <w:t>a</w:t>
      </w:r>
      <w:r>
        <w:rPr>
          <w:spacing w:val="-2"/>
          <w:sz w:val="20"/>
        </w:rPr>
        <w:t> </w:t>
      </w:r>
      <w:r>
        <w:rPr>
          <w:sz w:val="20"/>
        </w:rPr>
        <w:t>legislação</w:t>
      </w:r>
      <w:r>
        <w:rPr>
          <w:spacing w:val="-1"/>
          <w:sz w:val="20"/>
        </w:rPr>
        <w:t> </w:t>
      </w:r>
      <w:r>
        <w:rPr>
          <w:sz w:val="20"/>
        </w:rPr>
        <w:t>que</w:t>
      </w:r>
      <w:r>
        <w:rPr>
          <w:spacing w:val="-2"/>
          <w:sz w:val="20"/>
        </w:rPr>
        <w:t> </w:t>
      </w:r>
      <w:r>
        <w:rPr>
          <w:sz w:val="20"/>
        </w:rPr>
        <w:t>rege</w:t>
      </w:r>
      <w:r>
        <w:rPr>
          <w:spacing w:val="-1"/>
          <w:sz w:val="20"/>
        </w:rPr>
        <w:t> </w:t>
      </w:r>
      <w:r>
        <w:rPr>
          <w:sz w:val="20"/>
        </w:rPr>
        <w:t>a</w:t>
      </w:r>
      <w:r>
        <w:rPr>
          <w:spacing w:val="-1"/>
          <w:sz w:val="20"/>
        </w:rPr>
        <w:t> </w:t>
      </w:r>
      <w:r>
        <w:rPr>
          <w:spacing w:val="-2"/>
          <w:sz w:val="20"/>
        </w:rPr>
        <w:t>matéria.</w:t>
      </w:r>
    </w:p>
    <w:p>
      <w:pPr>
        <w:pStyle w:val="BodyText"/>
        <w:spacing w:before="80"/>
        <w:ind w:left="0"/>
      </w:pPr>
    </w:p>
    <w:p>
      <w:pPr>
        <w:pStyle w:val="ListParagraph"/>
        <w:numPr>
          <w:ilvl w:val="1"/>
          <w:numId w:val="1"/>
        </w:numPr>
        <w:tabs>
          <w:tab w:pos="909" w:val="left" w:leader="none"/>
        </w:tabs>
        <w:spacing w:line="280" w:lineRule="auto" w:before="0" w:after="0"/>
        <w:ind w:left="464" w:right="313" w:firstLine="0"/>
        <w:jc w:val="both"/>
        <w:rPr>
          <w:sz w:val="20"/>
        </w:rPr>
      </w:pPr>
      <w:r>
        <w:rPr>
          <w:sz w:val="20"/>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
        </w:numPr>
        <w:tabs>
          <w:tab w:pos="1012" w:val="left" w:leader="none"/>
        </w:tabs>
        <w:spacing w:line="280" w:lineRule="auto" w:before="2" w:after="0"/>
        <w:ind w:left="464" w:right="313" w:firstLine="0"/>
        <w:jc w:val="both"/>
        <w:rPr>
          <w:sz w:val="20"/>
        </w:rPr>
      </w:pPr>
      <w:r>
        <w:rPr>
          <w:sz w:val="20"/>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1"/>
        </w:numPr>
        <w:tabs>
          <w:tab w:pos="1003" w:val="left" w:leader="none"/>
        </w:tabs>
        <w:spacing w:line="280" w:lineRule="auto" w:before="2" w:after="0"/>
        <w:ind w:left="464" w:right="312"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11.17.</w:t>
      </w:r>
    </w:p>
    <w:p>
      <w:pPr>
        <w:pStyle w:val="ListParagraph"/>
        <w:numPr>
          <w:ilvl w:val="1"/>
          <w:numId w:val="1"/>
        </w:numPr>
        <w:tabs>
          <w:tab w:pos="1028" w:val="left" w:leader="none"/>
        </w:tabs>
        <w:spacing w:line="280" w:lineRule="auto" w:before="2" w:after="0"/>
        <w:ind w:left="464" w:right="313"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11.2 neste item.</w:t>
      </w:r>
    </w:p>
    <w:p>
      <w:pPr>
        <w:pStyle w:val="ListParagraph"/>
        <w:numPr>
          <w:ilvl w:val="1"/>
          <w:numId w:val="1"/>
        </w:numPr>
        <w:tabs>
          <w:tab w:pos="1006" w:val="left" w:leader="none"/>
        </w:tabs>
        <w:spacing w:line="280" w:lineRule="auto" w:before="2" w:after="0"/>
        <w:ind w:left="464" w:right="313" w:firstLine="0"/>
        <w:jc w:val="both"/>
        <w:rPr>
          <w:sz w:val="20"/>
        </w:rPr>
      </w:pPr>
      <w:r>
        <w:rPr>
          <w:sz w:val="20"/>
        </w:rPr>
        <w:t>A</w:t>
      </w:r>
      <w:r>
        <w:rPr>
          <w:spacing w:val="-2"/>
          <w:sz w:val="20"/>
        </w:rPr>
        <w:t> </w:t>
      </w:r>
      <w:r>
        <w:rPr>
          <w:sz w:val="20"/>
        </w:rPr>
        <w:t>inobservância do prazo fixado para apresentação, reposição, suplementação ou renovação da garantia acarretará a aplicação de multa e/ou outras penalidades, na </w:t>
      </w:r>
      <w:r>
        <w:rPr>
          <w:sz w:val="20"/>
        </w:rPr>
        <w:t>forma disposta no contrato.</w:t>
      </w:r>
    </w:p>
    <w:p>
      <w:pPr>
        <w:pStyle w:val="BodyText"/>
        <w:spacing w:line="280" w:lineRule="auto" w:before="2"/>
        <w:ind w:left="464" w:right="312"/>
        <w:jc w:val="both"/>
      </w:pPr>
      <w:r>
        <w:rPr/>
        <w:t>11.13.1 O atraso superior a 25 (vinte e cinco) dias autoriza o </w:t>
      </w:r>
      <w:r>
        <w:rPr>
          <w:b/>
        </w:rPr>
        <w:t>CONTRATANTE </w:t>
      </w:r>
      <w:r>
        <w:rPr/>
        <w:t>a promover a rescisão do contrato por descumprimento ou cumprimento irregular de suas cláusulas, com a aplicação das sanções cabíveis.</w:t>
      </w:r>
    </w:p>
    <w:p>
      <w:pPr>
        <w:pStyle w:val="ListParagraph"/>
        <w:numPr>
          <w:ilvl w:val="1"/>
          <w:numId w:val="1"/>
        </w:numPr>
        <w:tabs>
          <w:tab w:pos="1005" w:val="left" w:leader="none"/>
        </w:tabs>
        <w:spacing w:line="240" w:lineRule="auto" w:before="2" w:after="0"/>
        <w:ind w:left="1005" w:right="0" w:hanging="541"/>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BodyText"/>
        <w:spacing w:line="280" w:lineRule="auto"/>
        <w:ind w:left="464" w:right="313"/>
        <w:jc w:val="both"/>
      </w:pPr>
      <w:r>
        <w:rPr/>
        <w:t>11.14.1 Caso se trate de contrato de prestação de serviços com mão-de-obra exclusiva, se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w:t>
      </w:r>
    </w:p>
    <w:p>
      <w:pPr>
        <w:pStyle w:val="ListParagraph"/>
        <w:numPr>
          <w:ilvl w:val="1"/>
          <w:numId w:val="1"/>
        </w:numPr>
        <w:tabs>
          <w:tab w:pos="1043" w:val="left" w:leader="none"/>
        </w:tabs>
        <w:spacing w:line="280" w:lineRule="auto" w:before="3" w:after="0"/>
        <w:ind w:left="464" w:right="312"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de cláusulas contratuais.</w:t>
      </w:r>
    </w:p>
    <w:p>
      <w:pPr>
        <w:pStyle w:val="BodyText"/>
        <w:spacing w:before="2"/>
        <w:ind w:left="464"/>
        <w:jc w:val="both"/>
      </w:pPr>
      <w:r>
        <w:rPr/>
        <w:t>11.15.1</w:t>
      </w:r>
      <w:r>
        <w:rPr>
          <w:spacing w:val="38"/>
        </w:rPr>
        <w:t> </w:t>
      </w:r>
      <w:r>
        <w:rPr/>
        <w:t>O</w:t>
      </w:r>
      <w:r>
        <w:rPr>
          <w:spacing w:val="38"/>
        </w:rPr>
        <w:t> </w:t>
      </w:r>
      <w:r>
        <w:rPr/>
        <w:t>garantidor</w:t>
      </w:r>
      <w:r>
        <w:rPr>
          <w:spacing w:val="39"/>
        </w:rPr>
        <w:t> </w:t>
      </w:r>
      <w:r>
        <w:rPr/>
        <w:t>não</w:t>
      </w:r>
      <w:r>
        <w:rPr>
          <w:spacing w:val="38"/>
        </w:rPr>
        <w:t> </w:t>
      </w:r>
      <w:r>
        <w:rPr/>
        <w:t>é</w:t>
      </w:r>
      <w:r>
        <w:rPr>
          <w:spacing w:val="38"/>
        </w:rPr>
        <w:t> </w:t>
      </w:r>
      <w:r>
        <w:rPr/>
        <w:t>parte</w:t>
      </w:r>
      <w:r>
        <w:rPr>
          <w:spacing w:val="39"/>
        </w:rPr>
        <w:t> </w:t>
      </w:r>
      <w:r>
        <w:rPr/>
        <w:t>para</w:t>
      </w:r>
      <w:r>
        <w:rPr>
          <w:spacing w:val="38"/>
        </w:rPr>
        <w:t> </w:t>
      </w:r>
      <w:r>
        <w:rPr/>
        <w:t>figurar</w:t>
      </w:r>
      <w:r>
        <w:rPr>
          <w:spacing w:val="38"/>
        </w:rPr>
        <w:t> </w:t>
      </w:r>
      <w:r>
        <w:rPr/>
        <w:t>em</w:t>
      </w:r>
      <w:r>
        <w:rPr>
          <w:spacing w:val="39"/>
        </w:rPr>
        <w:t> </w:t>
      </w:r>
      <w:r>
        <w:rPr/>
        <w:t>processo</w:t>
      </w:r>
      <w:r>
        <w:rPr>
          <w:spacing w:val="38"/>
        </w:rPr>
        <w:t> </w:t>
      </w:r>
      <w:r>
        <w:rPr/>
        <w:t>administrativo</w:t>
      </w:r>
      <w:r>
        <w:rPr>
          <w:spacing w:val="38"/>
        </w:rPr>
        <w:t> </w:t>
      </w:r>
      <w:r>
        <w:rPr/>
        <w:t>instaurado</w:t>
      </w:r>
      <w:r>
        <w:rPr>
          <w:spacing w:val="39"/>
        </w:rPr>
        <w:t> </w:t>
      </w:r>
      <w:r>
        <w:rPr/>
        <w:t>pelo</w:t>
      </w:r>
      <w:r>
        <w:rPr>
          <w:spacing w:val="38"/>
        </w:rPr>
        <w:t> </w:t>
      </w:r>
      <w:r>
        <w:rPr>
          <w:b/>
        </w:rPr>
        <w:t>CONTRATANTE</w:t>
      </w:r>
      <w:r>
        <w:rPr>
          <w:b/>
          <w:spacing w:val="38"/>
        </w:rPr>
        <w:t> </w:t>
      </w:r>
      <w:r>
        <w:rPr/>
        <w:t>com</w:t>
      </w:r>
      <w:r>
        <w:rPr>
          <w:spacing w:val="39"/>
        </w:rPr>
        <w:t> </w:t>
      </w:r>
      <w:r>
        <w:rPr/>
        <w:t>o</w:t>
      </w:r>
      <w:r>
        <w:rPr>
          <w:spacing w:val="38"/>
        </w:rPr>
        <w:t> </w:t>
      </w:r>
      <w:r>
        <w:rPr/>
        <w:t>objetivo</w:t>
      </w:r>
      <w:r>
        <w:rPr>
          <w:spacing w:val="38"/>
        </w:rPr>
        <w:t> </w:t>
      </w:r>
      <w:r>
        <w:rPr/>
        <w:t>de</w:t>
      </w:r>
      <w:r>
        <w:rPr>
          <w:spacing w:val="39"/>
        </w:rPr>
        <w:t> </w:t>
      </w:r>
      <w:r>
        <w:rPr/>
        <w:t>apurar</w:t>
      </w:r>
      <w:r>
        <w:rPr>
          <w:spacing w:val="38"/>
        </w:rPr>
        <w:t> </w:t>
      </w:r>
      <w:r>
        <w:rPr/>
        <w:t>prejuízos</w:t>
      </w:r>
      <w:r>
        <w:rPr>
          <w:spacing w:val="38"/>
        </w:rPr>
        <w:t> </w:t>
      </w:r>
      <w:r>
        <w:rPr/>
        <w:t>e/ou</w:t>
      </w:r>
      <w:r>
        <w:rPr>
          <w:spacing w:val="39"/>
        </w:rPr>
        <w:t> </w:t>
      </w:r>
      <w:r>
        <w:rPr/>
        <w:t>aplicar</w:t>
      </w:r>
      <w:r>
        <w:rPr>
          <w:spacing w:val="38"/>
        </w:rPr>
        <w:t> </w:t>
      </w:r>
      <w:r>
        <w:rPr/>
        <w:t>sanções</w:t>
      </w:r>
      <w:r>
        <w:rPr>
          <w:spacing w:val="39"/>
        </w:rPr>
        <w:t> </w:t>
      </w:r>
      <w:r>
        <w:rPr>
          <w:spacing w:val="-5"/>
        </w:rPr>
        <w:t>ao</w:t>
      </w:r>
    </w:p>
    <w:p>
      <w:pPr>
        <w:pStyle w:val="Heading4"/>
        <w:spacing w:before="40"/>
        <w:ind w:left="464"/>
        <w:rPr>
          <w:b w:val="0"/>
        </w:rPr>
      </w:pPr>
      <w:r>
        <w:rPr>
          <w:spacing w:val="-2"/>
        </w:rPr>
        <w:t>CONTRATADO</w:t>
      </w:r>
      <w:r>
        <w:rPr>
          <w:b w:val="0"/>
          <w:spacing w:val="-2"/>
        </w:rPr>
        <w:t>.</w:t>
      </w:r>
    </w:p>
    <w:p>
      <w:pPr>
        <w:pStyle w:val="ListParagraph"/>
        <w:numPr>
          <w:ilvl w:val="1"/>
          <w:numId w:val="1"/>
        </w:numPr>
        <w:tabs>
          <w:tab w:pos="1016" w:val="left" w:leader="none"/>
        </w:tabs>
        <w:spacing w:line="280" w:lineRule="auto" w:before="40" w:after="0"/>
        <w:ind w:left="464" w:right="313" w:firstLine="0"/>
        <w:jc w:val="both"/>
        <w:rPr>
          <w:sz w:val="20"/>
        </w:rPr>
      </w:pPr>
      <w:r>
        <w:rPr>
          <w:sz w:val="20"/>
        </w:rPr>
        <w:t>Caso se trate da modalidade seguro-garantia, ocorrido o sinistro durante a vigência da apólice, sua caracterização e comunicação poderão ocorrer fora desta vigência, </w:t>
      </w:r>
      <w:r>
        <w:rPr>
          <w:sz w:val="20"/>
        </w:rPr>
        <w:t>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1058" w:val="left" w:leader="none"/>
        </w:tabs>
        <w:spacing w:line="280" w:lineRule="auto" w:before="2" w:after="0"/>
        <w:ind w:left="464" w:right="313" w:firstLine="0"/>
        <w:jc w:val="both"/>
        <w:rPr>
          <w:sz w:val="20"/>
        </w:rPr>
      </w:pPr>
      <w:r>
        <w:rPr>
          <w:sz w:val="20"/>
        </w:rPr>
        <w:t>Extinguir-se-á a garantia com a restituição da apólice, carta fiança, título da dívida pública ou autorização para a liberação da caução em dinheiro, atualizada monetariamente, 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15"/>
        </w:numPr>
        <w:tabs>
          <w:tab w:pos="1139" w:val="left" w:leader="none"/>
        </w:tabs>
        <w:spacing w:line="280" w:lineRule="auto" w:before="2" w:after="0"/>
        <w:ind w:left="464" w:right="313" w:firstLine="0"/>
        <w:jc w:val="both"/>
        <w:rPr>
          <w:sz w:val="20"/>
        </w:rPr>
      </w:pPr>
      <w:r>
        <w:rPr>
          <w:sz w:val="20"/>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2"/>
          <w:numId w:val="15"/>
        </w:numPr>
        <w:tabs>
          <w:tab w:pos="1161" w:val="left" w:leader="none"/>
        </w:tabs>
        <w:spacing w:line="280" w:lineRule="auto" w:before="2" w:after="0"/>
        <w:ind w:left="464" w:right="313" w:firstLine="0"/>
        <w:jc w:val="both"/>
        <w:rPr>
          <w:sz w:val="20"/>
        </w:rPr>
      </w:pPr>
      <w:r>
        <w:rPr>
          <w:sz w:val="20"/>
        </w:rPr>
        <w:t>Caso se trate de contrato de prestação de serviços com mão-de-obra exclusiva, a garantia somente será liberada ou restituída ante a comprovação de que o </w:t>
      </w:r>
      <w:r>
        <w:rPr>
          <w:b/>
          <w:sz w:val="20"/>
        </w:rPr>
        <w:t>CONTRATADO </w:t>
      </w:r>
      <w:r>
        <w:rPr>
          <w:sz w:val="20"/>
        </w:rPr>
        <w:t>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1"/>
        </w:numPr>
        <w:tabs>
          <w:tab w:pos="1005" w:val="left" w:leader="none"/>
        </w:tabs>
        <w:spacing w:line="240" w:lineRule="auto" w:before="3" w:after="0"/>
        <w:ind w:left="1005" w:right="0" w:hanging="541"/>
        <w:jc w:val="both"/>
        <w:rPr>
          <w:sz w:val="20"/>
        </w:rPr>
      </w:pPr>
      <w:r>
        <w:rPr>
          <w:sz w:val="20"/>
        </w:rPr>
        <w:t>O</w:t>
      </w:r>
      <w:r>
        <w:rPr>
          <w:spacing w:val="-8"/>
          <w:sz w:val="20"/>
        </w:rPr>
        <w:t> </w:t>
      </w:r>
      <w:r>
        <w:rPr>
          <w:sz w:val="20"/>
        </w:rPr>
        <w:t>CONTRATADO</w:t>
      </w:r>
      <w:r>
        <w:rPr>
          <w:spacing w:val="-6"/>
          <w:sz w:val="20"/>
        </w:rPr>
        <w:t> </w:t>
      </w:r>
      <w:r>
        <w:rPr>
          <w:sz w:val="20"/>
        </w:rPr>
        <w:t>autoriza</w:t>
      </w:r>
      <w:r>
        <w:rPr>
          <w:spacing w:val="-5"/>
          <w:sz w:val="20"/>
        </w:rPr>
        <w:t> </w:t>
      </w:r>
      <w:r>
        <w:rPr>
          <w:sz w:val="20"/>
        </w:rPr>
        <w:t>o</w:t>
      </w:r>
      <w:r>
        <w:rPr>
          <w:spacing w:val="-6"/>
          <w:sz w:val="20"/>
        </w:rPr>
        <w:t> </w:t>
      </w:r>
      <w:r>
        <w:rPr>
          <w:sz w:val="20"/>
        </w:rPr>
        <w:t>CONTRATANTE</w:t>
      </w:r>
      <w:r>
        <w:rPr>
          <w:spacing w:val="-6"/>
          <w:sz w:val="20"/>
        </w:rPr>
        <w:t> </w:t>
      </w:r>
      <w:r>
        <w:rPr>
          <w:sz w:val="20"/>
        </w:rPr>
        <w:t>a</w:t>
      </w:r>
      <w:r>
        <w:rPr>
          <w:spacing w:val="-5"/>
          <w:sz w:val="20"/>
        </w:rPr>
        <w:t> </w:t>
      </w:r>
      <w:r>
        <w:rPr>
          <w:sz w:val="20"/>
        </w:rPr>
        <w:t>reter,</w:t>
      </w:r>
      <w:r>
        <w:rPr>
          <w:spacing w:val="-6"/>
          <w:sz w:val="20"/>
        </w:rPr>
        <w:t> </w:t>
      </w:r>
      <w:r>
        <w:rPr>
          <w:sz w:val="20"/>
        </w:rPr>
        <w:t>a</w:t>
      </w:r>
      <w:r>
        <w:rPr>
          <w:spacing w:val="-6"/>
          <w:sz w:val="20"/>
        </w:rPr>
        <w:t> </w:t>
      </w:r>
      <w:r>
        <w:rPr>
          <w:sz w:val="20"/>
        </w:rPr>
        <w:t>qualquer</w:t>
      </w:r>
      <w:r>
        <w:rPr>
          <w:spacing w:val="-5"/>
          <w:sz w:val="20"/>
        </w:rPr>
        <w:t> </w:t>
      </w:r>
      <w:r>
        <w:rPr>
          <w:sz w:val="20"/>
        </w:rPr>
        <w:t>tempo,</w:t>
      </w:r>
      <w:r>
        <w:rPr>
          <w:spacing w:val="-6"/>
          <w:sz w:val="20"/>
        </w:rPr>
        <w:t> </w:t>
      </w:r>
      <w:r>
        <w:rPr>
          <w:sz w:val="20"/>
        </w:rPr>
        <w:t>a</w:t>
      </w:r>
      <w:r>
        <w:rPr>
          <w:spacing w:val="-5"/>
          <w:sz w:val="20"/>
        </w:rPr>
        <w:t> </w:t>
      </w:r>
      <w:r>
        <w:rPr>
          <w:sz w:val="20"/>
        </w:rPr>
        <w:t>garantia,</w:t>
      </w:r>
      <w:r>
        <w:rPr>
          <w:spacing w:val="-6"/>
          <w:sz w:val="20"/>
        </w:rPr>
        <w:t> </w:t>
      </w:r>
      <w:r>
        <w:rPr>
          <w:sz w:val="20"/>
        </w:rPr>
        <w:t>na</w:t>
      </w:r>
      <w:r>
        <w:rPr>
          <w:spacing w:val="-6"/>
          <w:sz w:val="20"/>
        </w:rPr>
        <w:t> </w:t>
      </w:r>
      <w:r>
        <w:rPr>
          <w:sz w:val="20"/>
        </w:rPr>
        <w:t>forma</w:t>
      </w:r>
      <w:r>
        <w:rPr>
          <w:spacing w:val="-5"/>
          <w:sz w:val="20"/>
        </w:rPr>
        <w:t> </w:t>
      </w:r>
      <w:r>
        <w:rPr>
          <w:sz w:val="20"/>
        </w:rPr>
        <w:t>prevista</w:t>
      </w:r>
      <w:r>
        <w:rPr>
          <w:spacing w:val="-6"/>
          <w:sz w:val="20"/>
        </w:rPr>
        <w:t> </w:t>
      </w:r>
      <w:r>
        <w:rPr>
          <w:sz w:val="20"/>
        </w:rPr>
        <w:t>no</w:t>
      </w:r>
      <w:r>
        <w:rPr>
          <w:spacing w:val="-6"/>
          <w:sz w:val="20"/>
        </w:rPr>
        <w:t> </w:t>
      </w:r>
      <w:r>
        <w:rPr>
          <w:sz w:val="20"/>
        </w:rPr>
        <w:t>edital</w:t>
      </w:r>
      <w:r>
        <w:rPr>
          <w:spacing w:val="-5"/>
          <w:sz w:val="20"/>
        </w:rPr>
        <w:t> </w:t>
      </w:r>
      <w:r>
        <w:rPr>
          <w:sz w:val="20"/>
        </w:rPr>
        <w:t>e</w:t>
      </w:r>
      <w:r>
        <w:rPr>
          <w:spacing w:val="-6"/>
          <w:sz w:val="20"/>
        </w:rPr>
        <w:t> </w:t>
      </w:r>
      <w:r>
        <w:rPr>
          <w:sz w:val="20"/>
        </w:rPr>
        <w:t>neste</w:t>
      </w:r>
      <w:r>
        <w:rPr>
          <w:spacing w:val="-5"/>
          <w:sz w:val="20"/>
        </w:rPr>
        <w:t> </w:t>
      </w:r>
      <w:r>
        <w:rPr>
          <w:spacing w:val="-2"/>
          <w:sz w:val="20"/>
        </w:rPr>
        <w:t>Contrato.</w:t>
      </w:r>
    </w:p>
    <w:p>
      <w:pPr>
        <w:pStyle w:val="BodyText"/>
        <w:spacing w:before="12"/>
        <w:ind w:left="0"/>
      </w:pPr>
    </w:p>
    <w:p>
      <w:pPr>
        <w:pStyle w:val="Heading4"/>
        <w:numPr>
          <w:ilvl w:val="0"/>
          <w:numId w:val="1"/>
        </w:numPr>
        <w:tabs>
          <w:tab w:pos="929" w:val="left" w:leader="none"/>
        </w:tabs>
        <w:spacing w:line="240" w:lineRule="auto" w:before="1" w:after="0"/>
        <w:ind w:left="929" w:right="0" w:hanging="360"/>
        <w:jc w:val="both"/>
      </w:pPr>
      <w:r>
        <w:rPr>
          <w:spacing w:val="-2"/>
        </w:rPr>
        <w:t>PAGAMENTO</w:t>
      </w:r>
    </w:p>
    <w:p>
      <w:pPr>
        <w:pStyle w:val="BodyText"/>
        <w:spacing w:before="41"/>
        <w:ind w:left="0"/>
        <w:rPr>
          <w:b/>
        </w:rPr>
      </w:pPr>
    </w:p>
    <w:p>
      <w:pPr>
        <w:pStyle w:val="ListParagraph"/>
        <w:numPr>
          <w:ilvl w:val="1"/>
          <w:numId w:val="1"/>
        </w:numPr>
        <w:tabs>
          <w:tab w:pos="1011" w:val="left" w:leader="none"/>
        </w:tabs>
        <w:spacing w:line="280" w:lineRule="auto" w:before="0" w:after="0"/>
        <w:ind w:left="539" w:right="417" w:firstLine="0"/>
        <w:jc w:val="both"/>
        <w:rPr>
          <w:sz w:val="20"/>
        </w:rPr>
      </w:pPr>
      <w:r>
        <w:rPr>
          <w:sz w:val="20"/>
        </w:rPr>
        <mc:AlternateContent>
          <mc:Choice Requires="wps">
            <w:drawing>
              <wp:anchor distT="0" distB="0" distL="0" distR="0" allowOverlap="1" layoutInCell="1" locked="0" behindDoc="0" simplePos="0" relativeHeight="15731712">
                <wp:simplePos x="0" y="0"/>
                <wp:positionH relativeFrom="page">
                  <wp:posOffset>4437900</wp:posOffset>
                </wp:positionH>
                <wp:positionV relativeFrom="paragraph">
                  <wp:posOffset>128273</wp:posOffset>
                </wp:positionV>
                <wp:extent cx="134620"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134620" cy="9525"/>
                        </a:xfrm>
                        <a:custGeom>
                          <a:avLst/>
                          <a:gdLst/>
                          <a:ahLst/>
                          <a:cxnLst/>
                          <a:rect l="l" t="t" r="r" b="b"/>
                          <a:pathLst>
                            <a:path w="134620" h="9525">
                              <a:moveTo>
                                <a:pt x="45834" y="0"/>
                              </a:moveTo>
                              <a:lnTo>
                                <a:pt x="0" y="0"/>
                              </a:lnTo>
                              <a:lnTo>
                                <a:pt x="0" y="9525"/>
                              </a:lnTo>
                              <a:lnTo>
                                <a:pt x="45834" y="9525"/>
                              </a:lnTo>
                              <a:lnTo>
                                <a:pt x="45834" y="0"/>
                              </a:lnTo>
                              <a:close/>
                            </a:path>
                            <a:path w="134620" h="9525">
                              <a:moveTo>
                                <a:pt x="134086" y="0"/>
                              </a:moveTo>
                              <a:lnTo>
                                <a:pt x="88252" y="0"/>
                              </a:lnTo>
                              <a:lnTo>
                                <a:pt x="88252" y="9525"/>
                              </a:lnTo>
                              <a:lnTo>
                                <a:pt x="134086" y="9525"/>
                              </a:lnTo>
                              <a:lnTo>
                                <a:pt x="1340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49.44101pt;margin-top:10.100285pt;width:10.6pt;height:.75pt;mso-position-horizontal-relative:page;mso-position-vertical-relative:paragraph;z-index:15731712" id="docshape7" coordorigin="6989,202" coordsize="212,15" path="m7061,202l6989,202,6989,217,7061,217,7061,202xm7200,202l7128,202,7128,217,7200,217,7200,202xe" filled="true" fillcolor="#000000" stroked="false">
                <v:path arrowok="t"/>
                <v:fill type="solid"/>
                <w10:wrap type="none"/>
              </v:shape>
            </w:pict>
          </mc:Fallback>
        </mc:AlternateContent>
      </w:r>
      <w:r>
        <w:rPr>
          <w:sz w:val="20"/>
        </w:rPr>
        <w:t>O </w:t>
      </w:r>
      <w:r>
        <w:rPr>
          <w:b/>
          <w:sz w:val="20"/>
        </w:rPr>
        <w:t>CONTRATANTE </w:t>
      </w:r>
      <w:r>
        <w:rPr>
          <w:sz w:val="20"/>
        </w:rPr>
        <w:t>deverá pagar o preço ao </w:t>
      </w:r>
      <w:r>
        <w:rPr>
          <w:b/>
          <w:sz w:val="20"/>
        </w:rPr>
        <w:t>CONTRATADO </w:t>
      </w:r>
      <w:r>
        <w:rPr>
          <w:sz w:val="20"/>
        </w:rPr>
        <w:t>em ( ) parcelas, sendo efetuadas mensal, na conta corrente de titularidade do </w:t>
      </w:r>
      <w:r>
        <w:rPr>
          <w:b/>
          <w:sz w:val="20"/>
        </w:rPr>
        <w:t>CONTRATADO </w:t>
      </w:r>
      <w:r>
        <w:rPr>
          <w:sz w:val="20"/>
        </w:rPr>
        <w:t>a </w:t>
      </w:r>
      <w:r>
        <w:rPr>
          <w:sz w:val="20"/>
        </w:rPr>
        <w:t>ser indicada, junto à instituição financeira contratada pelo Estado do Rio de Janeiro.</w:t>
      </w:r>
    </w:p>
    <w:p>
      <w:pPr>
        <w:pStyle w:val="ListParagraph"/>
        <w:numPr>
          <w:ilvl w:val="1"/>
          <w:numId w:val="1"/>
        </w:numPr>
        <w:tabs>
          <w:tab w:pos="1014" w:val="left" w:leader="none"/>
        </w:tabs>
        <w:spacing w:line="280" w:lineRule="auto" w:before="107" w:after="0"/>
        <w:ind w:left="539" w:right="41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w:t>
      </w:r>
      <w:r>
        <w:rPr>
          <w:sz w:val="20"/>
        </w:rPr>
        <w:t>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1082" w:val="left" w:leader="none"/>
        </w:tabs>
        <w:spacing w:line="280" w:lineRule="auto" w:before="64" w:after="0"/>
        <w:ind w:left="614" w:right="418" w:firstLine="0"/>
        <w:jc w:val="both"/>
        <w:rPr>
          <w:sz w:val="20"/>
        </w:rPr>
      </w:pPr>
      <w:r>
        <w:rPr>
          <w:sz w:val="20"/>
        </w:rPr>
        <w:t>A emissão da Nota Fiscal ou Fatura será precedida do recebimento definitivo do objeto ou de cada parcela, mediante atestação, que não poderá ser realizada pelo ordenador</w:t>
      </w:r>
      <w:r>
        <w:rPr>
          <w:spacing w:val="-2"/>
          <w:sz w:val="20"/>
        </w:rPr>
        <w:t> </w:t>
      </w:r>
      <w:r>
        <w:rPr>
          <w:sz w:val="20"/>
        </w:rPr>
        <w:t>de</w:t>
      </w:r>
      <w:r>
        <w:rPr>
          <w:spacing w:val="-2"/>
          <w:sz w:val="20"/>
        </w:rPr>
        <w:t> </w:t>
      </w:r>
      <w:r>
        <w:rPr>
          <w:sz w:val="20"/>
        </w:rPr>
        <w:t>despesas,</w:t>
      </w:r>
      <w:r>
        <w:rPr>
          <w:spacing w:val="-2"/>
          <w:sz w:val="20"/>
        </w:rPr>
        <w:t> </w:t>
      </w:r>
      <w:r>
        <w:rPr>
          <w:sz w:val="20"/>
        </w:rPr>
        <w:t>conforme</w:t>
      </w:r>
      <w:r>
        <w:rPr>
          <w:spacing w:val="-2"/>
          <w:sz w:val="20"/>
        </w:rPr>
        <w:t> </w:t>
      </w:r>
      <w:r>
        <w:rPr>
          <w:sz w:val="20"/>
        </w:rPr>
        <w:t>disposto</w:t>
      </w:r>
      <w:r>
        <w:rPr>
          <w:spacing w:val="-2"/>
          <w:sz w:val="20"/>
        </w:rPr>
        <w:t> </w:t>
      </w:r>
      <w:r>
        <w:rPr>
          <w:sz w:val="20"/>
        </w:rPr>
        <w:t>neste</w:t>
      </w:r>
      <w:r>
        <w:rPr>
          <w:spacing w:val="-2"/>
          <w:sz w:val="20"/>
        </w:rPr>
        <w:t> </w:t>
      </w:r>
      <w:r>
        <w:rPr>
          <w:sz w:val="20"/>
        </w:rPr>
        <w:t>instrumento</w:t>
      </w:r>
      <w:r>
        <w:rPr>
          <w:spacing w:val="-2"/>
          <w:sz w:val="20"/>
        </w:rPr>
        <w:t> </w:t>
      </w:r>
      <w:r>
        <w:rPr>
          <w:sz w:val="20"/>
        </w:rPr>
        <w:t>e/ou</w:t>
      </w:r>
      <w:r>
        <w:rPr>
          <w:spacing w:val="-2"/>
          <w:sz w:val="20"/>
        </w:rPr>
        <w:t> </w:t>
      </w:r>
      <w:r>
        <w:rPr>
          <w:sz w:val="20"/>
        </w:rPr>
        <w:t>no</w:t>
      </w:r>
      <w:r>
        <w:rPr>
          <w:spacing w:val="-6"/>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bem</w:t>
      </w:r>
      <w:r>
        <w:rPr>
          <w:spacing w:val="-2"/>
          <w:sz w:val="20"/>
        </w:rPr>
        <w:t> </w:t>
      </w:r>
      <w:r>
        <w:rPr>
          <w:sz w:val="20"/>
        </w:rPr>
        <w:t>ainda</w:t>
      </w:r>
      <w:r>
        <w:rPr>
          <w:spacing w:val="-2"/>
          <w:sz w:val="20"/>
        </w:rPr>
        <w:t> </w:t>
      </w:r>
      <w:r>
        <w:rPr>
          <w:sz w:val="20"/>
        </w:rPr>
        <w:t>no</w:t>
      </w:r>
      <w:r>
        <w:rPr>
          <w:spacing w:val="-2"/>
          <w:sz w:val="20"/>
        </w:rPr>
        <w:t> </w:t>
      </w:r>
      <w:r>
        <w:rPr>
          <w:sz w:val="20"/>
        </w:rPr>
        <w:t>artigo</w:t>
      </w:r>
      <w:r>
        <w:rPr>
          <w:spacing w:val="-2"/>
          <w:sz w:val="20"/>
        </w:rPr>
        <w:t> </w:t>
      </w:r>
      <w:r>
        <w:rPr>
          <w:sz w:val="20"/>
        </w:rPr>
        <w:t>140,</w:t>
      </w:r>
      <w:r>
        <w:rPr>
          <w:spacing w:val="-2"/>
          <w:sz w:val="20"/>
        </w:rPr>
        <w:t> </w:t>
      </w:r>
      <w:r>
        <w:rPr>
          <w:sz w:val="20"/>
        </w:rPr>
        <w:t>II,</w:t>
      </w:r>
      <w:r>
        <w:rPr>
          <w:spacing w:val="-2"/>
          <w:sz w:val="20"/>
        </w:rPr>
        <w:t> </w:t>
      </w:r>
      <w:r>
        <w:rPr>
          <w:sz w:val="20"/>
        </w:rPr>
        <w:t>alínea</w:t>
      </w:r>
      <w:r>
        <w:rPr>
          <w:spacing w:val="-2"/>
          <w:sz w:val="20"/>
        </w:rPr>
        <w:t> </w:t>
      </w:r>
      <w:r>
        <w:rPr>
          <w:sz w:val="20"/>
        </w:rPr>
        <w:t>“b”,</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e</w:t>
      </w:r>
      <w:r>
        <w:rPr>
          <w:spacing w:val="-2"/>
          <w:sz w:val="20"/>
        </w:rPr>
        <w:t> </w:t>
      </w:r>
      <w:r>
        <w:rPr>
          <w:sz w:val="20"/>
        </w:rPr>
        <w:t>arts.</w:t>
      </w:r>
      <w:r>
        <w:rPr>
          <w:spacing w:val="-2"/>
          <w:sz w:val="20"/>
        </w:rPr>
        <w:t> </w:t>
      </w:r>
      <w:r>
        <w:rPr>
          <w:sz w:val="20"/>
        </w:rPr>
        <w:t>20</w:t>
      </w:r>
      <w:r>
        <w:rPr>
          <w:spacing w:val="-2"/>
          <w:sz w:val="20"/>
        </w:rPr>
        <w:t> </w:t>
      </w:r>
      <w:r>
        <w:rPr>
          <w:sz w:val="20"/>
        </w:rPr>
        <w:t>e</w:t>
      </w:r>
      <w:r>
        <w:rPr>
          <w:spacing w:val="-2"/>
          <w:sz w:val="20"/>
        </w:rPr>
        <w:t> </w:t>
      </w:r>
      <w:r>
        <w:rPr>
          <w:sz w:val="20"/>
        </w:rPr>
        <w:t>22,</w:t>
      </w:r>
      <w:r>
        <w:rPr>
          <w:spacing w:val="-2"/>
          <w:sz w:val="20"/>
        </w:rPr>
        <w:t> </w:t>
      </w:r>
      <w:r>
        <w:rPr>
          <w:sz w:val="20"/>
        </w:rPr>
        <w:t>XXIII, do Decreto nº 48817/2023.</w:t>
      </w:r>
    </w:p>
    <w:p>
      <w:pPr>
        <w:pStyle w:val="ListParagraph"/>
        <w:spacing w:after="0" w:line="280" w:lineRule="auto"/>
        <w:jc w:val="both"/>
        <w:rPr>
          <w:sz w:val="20"/>
        </w:rPr>
        <w:sectPr>
          <w:pgSz w:w="15840" w:h="24480"/>
          <w:pgMar w:top="520" w:bottom="280" w:left="360" w:right="360"/>
        </w:sectPr>
      </w:pPr>
    </w:p>
    <w:p>
      <w:pPr>
        <w:pStyle w:val="BodyText"/>
        <w:spacing w:line="280" w:lineRule="auto" w:before="73"/>
        <w:ind w:left="539"/>
      </w:pPr>
      <w:r>
        <w:rPr/>
        <w:t>12.3.1</w:t>
      </w:r>
      <w:r>
        <w:rPr>
          <w:spacing w:val="40"/>
        </w:rPr>
        <w:t> </w:t>
      </w:r>
      <w:r>
        <w:rPr/>
        <w:t>Quando</w:t>
      </w:r>
      <w:r>
        <w:rPr>
          <w:spacing w:val="40"/>
        </w:rPr>
        <w:t> </w:t>
      </w:r>
      <w:r>
        <w:rPr/>
        <w:t>houver</w:t>
      </w:r>
      <w:r>
        <w:rPr>
          <w:spacing w:val="40"/>
        </w:rPr>
        <w:t> </w:t>
      </w:r>
      <w:r>
        <w:rPr/>
        <w:t>glosa</w:t>
      </w:r>
      <w:r>
        <w:rPr>
          <w:spacing w:val="40"/>
        </w:rPr>
        <w:t> </w:t>
      </w:r>
      <w:r>
        <w:rPr/>
        <w:t>parcial</w:t>
      </w:r>
      <w:r>
        <w:rPr>
          <w:spacing w:val="40"/>
        </w:rPr>
        <w:t> </w:t>
      </w:r>
      <w:r>
        <w:rPr/>
        <w:t>do</w:t>
      </w:r>
      <w:r>
        <w:rPr>
          <w:spacing w:val="40"/>
        </w:rPr>
        <w:t> </w:t>
      </w:r>
      <w:r>
        <w:rPr/>
        <w:t>objeto,</w:t>
      </w:r>
      <w:r>
        <w:rPr>
          <w:spacing w:val="40"/>
        </w:rPr>
        <w:t> </w:t>
      </w:r>
      <w:r>
        <w:rPr/>
        <w:t>o</w:t>
      </w:r>
      <w:r>
        <w:rPr>
          <w:spacing w:val="40"/>
        </w:rPr>
        <w:t> </w:t>
      </w:r>
      <w:r>
        <w:rPr>
          <w:b/>
        </w:rPr>
        <w:t>CONTRATANTE</w:t>
      </w:r>
      <w:r>
        <w:rPr>
          <w:b/>
          <w:spacing w:val="40"/>
        </w:rPr>
        <w:t> </w:t>
      </w:r>
      <w:r>
        <w:rPr/>
        <w:t>deverá</w:t>
      </w:r>
      <w:r>
        <w:rPr>
          <w:spacing w:val="40"/>
        </w:rPr>
        <w:t> </w:t>
      </w:r>
      <w:r>
        <w:rPr/>
        <w:t>comunicar</w:t>
      </w:r>
      <w:r>
        <w:rPr>
          <w:spacing w:val="40"/>
        </w:rPr>
        <w:t> </w:t>
      </w:r>
      <w:r>
        <w:rPr/>
        <w:t>ao</w:t>
      </w:r>
      <w:r>
        <w:rPr>
          <w:spacing w:val="40"/>
        </w:rPr>
        <w:t> </w:t>
      </w:r>
      <w:r>
        <w:rPr>
          <w:b/>
        </w:rPr>
        <w:t>CONTRATADO</w:t>
      </w:r>
      <w:r>
        <w:rPr>
          <w:b/>
          <w:spacing w:val="40"/>
        </w:rPr>
        <w:t> </w:t>
      </w:r>
      <w:r>
        <w:rPr/>
        <w:t>para</w:t>
      </w:r>
      <w:r>
        <w:rPr>
          <w:spacing w:val="40"/>
        </w:rPr>
        <w:t> </w:t>
      </w:r>
      <w:r>
        <w:rPr/>
        <w:t>que</w:t>
      </w:r>
      <w:r>
        <w:rPr>
          <w:spacing w:val="40"/>
        </w:rPr>
        <w:t> </w:t>
      </w:r>
      <w:r>
        <w:rPr/>
        <w:t>emita</w:t>
      </w:r>
      <w:r>
        <w:rPr>
          <w:spacing w:val="40"/>
        </w:rPr>
        <w:t> </w:t>
      </w:r>
      <w:r>
        <w:rPr/>
        <w:t>Nota</w:t>
      </w:r>
      <w:r>
        <w:rPr>
          <w:spacing w:val="40"/>
        </w:rPr>
        <w:t> </w:t>
      </w:r>
      <w:r>
        <w:rPr/>
        <w:t>Fiscal</w:t>
      </w:r>
      <w:r>
        <w:rPr>
          <w:spacing w:val="40"/>
        </w:rPr>
        <w:t> </w:t>
      </w:r>
      <w:r>
        <w:rPr/>
        <w:t>ou</w:t>
      </w:r>
      <w:r>
        <w:rPr>
          <w:spacing w:val="40"/>
        </w:rPr>
        <w:t> </w:t>
      </w:r>
      <w:r>
        <w:rPr/>
        <w:t>Fatura</w:t>
      </w:r>
      <w:r>
        <w:rPr>
          <w:spacing w:val="40"/>
        </w:rPr>
        <w:t> </w:t>
      </w:r>
      <w:r>
        <w:rPr/>
        <w:t>com</w:t>
      </w:r>
      <w:r>
        <w:rPr>
          <w:spacing w:val="40"/>
        </w:rPr>
        <w:t> </w:t>
      </w:r>
      <w:r>
        <w:rPr/>
        <w:t>o</w:t>
      </w:r>
      <w:r>
        <w:rPr>
          <w:spacing w:val="40"/>
        </w:rPr>
        <w:t> </w:t>
      </w:r>
      <w:r>
        <w:rPr/>
        <w:t>valor</w:t>
      </w:r>
      <w:r>
        <w:rPr>
          <w:spacing w:val="41"/>
        </w:rPr>
        <w:t> </w:t>
      </w:r>
      <w:r>
        <w:rPr/>
        <w:t>exato </w:t>
      </w:r>
      <w:r>
        <w:rPr>
          <w:spacing w:val="-2"/>
        </w:rPr>
        <w:t>dimensionado.</w:t>
      </w:r>
    </w:p>
    <w:p>
      <w:pPr>
        <w:pStyle w:val="ListParagraph"/>
        <w:numPr>
          <w:ilvl w:val="1"/>
          <w:numId w:val="1"/>
        </w:numPr>
        <w:tabs>
          <w:tab w:pos="1026" w:val="left" w:leader="none"/>
        </w:tabs>
        <w:spacing w:line="280" w:lineRule="auto" w:before="107" w:after="0"/>
        <w:ind w:left="539" w:right="418" w:firstLine="0"/>
        <w:jc w:val="left"/>
        <w:rPr>
          <w:sz w:val="20"/>
        </w:rPr>
      </w:pPr>
      <w:r>
        <w:rPr>
          <w:sz w:val="20"/>
        </w:rPr>
        <w:t>O</w:t>
      </w:r>
      <w:r>
        <w:rPr>
          <w:spacing w:val="34"/>
          <w:sz w:val="20"/>
        </w:rPr>
        <w:t> </w:t>
      </w:r>
      <w:r>
        <w:rPr>
          <w:b/>
          <w:sz w:val="20"/>
        </w:rPr>
        <w:t>CONTRATADO</w:t>
      </w:r>
      <w:r>
        <w:rPr>
          <w:b/>
          <w:spacing w:val="34"/>
          <w:sz w:val="20"/>
        </w:rPr>
        <w:t> </w:t>
      </w:r>
      <w:r>
        <w:rPr>
          <w:sz w:val="20"/>
        </w:rPr>
        <w:t>deverá</w:t>
      </w:r>
      <w:r>
        <w:rPr>
          <w:spacing w:val="34"/>
          <w:sz w:val="20"/>
        </w:rPr>
        <w:t> </w:t>
      </w:r>
      <w:r>
        <w:rPr>
          <w:sz w:val="20"/>
        </w:rPr>
        <w:t>encaminhar</w:t>
      </w:r>
      <w:r>
        <w:rPr>
          <w:spacing w:val="34"/>
          <w:sz w:val="20"/>
        </w:rPr>
        <w:t> </w:t>
      </w:r>
      <w:r>
        <w:rPr>
          <w:sz w:val="20"/>
        </w:rPr>
        <w:t>a</w:t>
      </w:r>
      <w:r>
        <w:rPr>
          <w:spacing w:val="34"/>
          <w:sz w:val="20"/>
        </w:rPr>
        <w:t> </w:t>
      </w:r>
      <w:r>
        <w:rPr>
          <w:sz w:val="20"/>
        </w:rPr>
        <w:t>Nota</w:t>
      </w:r>
      <w:r>
        <w:rPr>
          <w:spacing w:val="34"/>
          <w:sz w:val="20"/>
        </w:rPr>
        <w:t> </w:t>
      </w:r>
      <w:r>
        <w:rPr>
          <w:sz w:val="20"/>
        </w:rPr>
        <w:t>Fiscal</w:t>
      </w:r>
      <w:r>
        <w:rPr>
          <w:spacing w:val="34"/>
          <w:sz w:val="20"/>
        </w:rPr>
        <w:t> </w:t>
      </w:r>
      <w:r>
        <w:rPr>
          <w:sz w:val="20"/>
        </w:rPr>
        <w:t>ou</w:t>
      </w:r>
      <w:r>
        <w:rPr>
          <w:spacing w:val="34"/>
          <w:sz w:val="20"/>
        </w:rPr>
        <w:t> </w:t>
      </w:r>
      <w:r>
        <w:rPr>
          <w:sz w:val="20"/>
        </w:rPr>
        <w:t>Fatura</w:t>
      </w:r>
      <w:r>
        <w:rPr>
          <w:spacing w:val="34"/>
          <w:sz w:val="20"/>
        </w:rPr>
        <w:t> </w:t>
      </w:r>
      <w:r>
        <w:rPr>
          <w:sz w:val="20"/>
        </w:rPr>
        <w:t>para</w:t>
      </w:r>
      <w:r>
        <w:rPr>
          <w:spacing w:val="34"/>
          <w:sz w:val="20"/>
        </w:rPr>
        <w:t> </w:t>
      </w:r>
      <w:r>
        <w:rPr>
          <w:sz w:val="20"/>
        </w:rPr>
        <w:t>pagamento</w:t>
      </w:r>
      <w:r>
        <w:rPr>
          <w:spacing w:val="34"/>
          <w:sz w:val="20"/>
        </w:rPr>
        <w:t> </w:t>
      </w:r>
      <w:r>
        <w:rPr>
          <w:sz w:val="20"/>
        </w:rPr>
        <w:t>ao</w:t>
      </w:r>
      <w:r>
        <w:rPr>
          <w:spacing w:val="34"/>
          <w:sz w:val="20"/>
        </w:rPr>
        <w:t> </w:t>
      </w:r>
      <w:r>
        <w:rPr>
          <w:b/>
          <w:sz w:val="20"/>
        </w:rPr>
        <w:t>HUPE</w:t>
      </w:r>
      <w:r>
        <w:rPr>
          <w:sz w:val="20"/>
        </w:rPr>
        <w:t>,</w:t>
      </w:r>
      <w:r>
        <w:rPr>
          <w:spacing w:val="34"/>
          <w:sz w:val="20"/>
        </w:rPr>
        <w:t> </w:t>
      </w:r>
      <w:r>
        <w:rPr>
          <w:sz w:val="20"/>
        </w:rPr>
        <w:t>sito</w:t>
      </w:r>
      <w:r>
        <w:rPr>
          <w:spacing w:val="34"/>
          <w:sz w:val="20"/>
        </w:rPr>
        <w:t> </w:t>
      </w:r>
      <w:r>
        <w:rPr>
          <w:sz w:val="20"/>
        </w:rPr>
        <w:t>à</w:t>
      </w:r>
      <w:r>
        <w:rPr>
          <w:spacing w:val="34"/>
          <w:sz w:val="20"/>
        </w:rPr>
        <w:t> </w:t>
      </w:r>
      <w:r>
        <w:rPr>
          <w:sz w:val="20"/>
        </w:rPr>
        <w:t>Boulevard</w:t>
      </w:r>
      <w:r>
        <w:rPr>
          <w:spacing w:val="34"/>
          <w:sz w:val="20"/>
        </w:rPr>
        <w:t> </w:t>
      </w:r>
      <w:r>
        <w:rPr>
          <w:sz w:val="20"/>
        </w:rPr>
        <w:t>28</w:t>
      </w:r>
      <w:r>
        <w:rPr>
          <w:spacing w:val="34"/>
          <w:sz w:val="20"/>
        </w:rPr>
        <w:t> </w:t>
      </w:r>
      <w:r>
        <w:rPr>
          <w:sz w:val="20"/>
        </w:rPr>
        <w:t>de</w:t>
      </w:r>
      <w:r>
        <w:rPr>
          <w:spacing w:val="34"/>
          <w:sz w:val="20"/>
        </w:rPr>
        <w:t> </w:t>
      </w:r>
      <w:r>
        <w:rPr>
          <w:sz w:val="20"/>
        </w:rPr>
        <w:t>setembro,</w:t>
      </w:r>
      <w:r>
        <w:rPr>
          <w:spacing w:val="34"/>
          <w:sz w:val="20"/>
        </w:rPr>
        <w:t> </w:t>
      </w:r>
      <w:r>
        <w:rPr>
          <w:sz w:val="20"/>
        </w:rPr>
        <w:t>77</w:t>
      </w:r>
      <w:r>
        <w:rPr>
          <w:spacing w:val="34"/>
          <w:sz w:val="20"/>
        </w:rPr>
        <w:t> </w:t>
      </w:r>
      <w:r>
        <w:rPr>
          <w:sz w:val="20"/>
        </w:rPr>
        <w:t>–</w:t>
      </w:r>
      <w:r>
        <w:rPr>
          <w:spacing w:val="30"/>
          <w:sz w:val="20"/>
        </w:rPr>
        <w:t> </w:t>
      </w:r>
      <w:r>
        <w:rPr>
          <w:sz w:val="20"/>
        </w:rPr>
        <w:t>Vila</w:t>
      </w:r>
      <w:r>
        <w:rPr>
          <w:spacing w:val="34"/>
          <w:sz w:val="20"/>
        </w:rPr>
        <w:t> </w:t>
      </w:r>
      <w:r>
        <w:rPr>
          <w:sz w:val="20"/>
        </w:rPr>
        <w:t>Isabel</w:t>
      </w:r>
      <w:r>
        <w:rPr>
          <w:spacing w:val="34"/>
          <w:sz w:val="20"/>
        </w:rPr>
        <w:t> </w:t>
      </w:r>
      <w:r>
        <w:rPr>
          <w:sz w:val="20"/>
        </w:rPr>
        <w:t>–</w:t>
      </w:r>
      <w:r>
        <w:rPr>
          <w:spacing w:val="34"/>
          <w:sz w:val="20"/>
        </w:rPr>
        <w:t> </w:t>
      </w:r>
      <w:r>
        <w:rPr>
          <w:sz w:val="20"/>
        </w:rPr>
        <w:t>Rio</w:t>
      </w:r>
      <w:r>
        <w:rPr>
          <w:spacing w:val="34"/>
          <w:sz w:val="20"/>
        </w:rPr>
        <w:t> </w:t>
      </w:r>
      <w:r>
        <w:rPr>
          <w:sz w:val="20"/>
        </w:rPr>
        <w:t>de</w:t>
      </w:r>
      <w:r>
        <w:rPr>
          <w:spacing w:val="34"/>
          <w:sz w:val="20"/>
        </w:rPr>
        <w:t> </w:t>
      </w:r>
      <w:r>
        <w:rPr>
          <w:sz w:val="20"/>
        </w:rPr>
        <w:t>Janeiro, acompanhada de comprovante de recolhimento mensal do FGTS e INSS.</w:t>
      </w:r>
    </w:p>
    <w:p>
      <w:pPr>
        <w:pStyle w:val="BodyText"/>
        <w:spacing w:line="280" w:lineRule="auto" w:before="92"/>
        <w:ind w:left="539" w:right="383"/>
      </w:pPr>
      <w:r>
        <w:rPr/>
        <w:t>12.4.1 No caso de contrato de prestação de serviços com mão-de-obra exclusiva, na forma do art. 50 c/c o art. 121, § 3º, II, da Lei nº 14.133/2021 e do art. 28, I a</w:t>
      </w:r>
      <w:r>
        <w:rPr>
          <w:spacing w:val="-3"/>
        </w:rPr>
        <w:t> </w:t>
      </w:r>
      <w:r>
        <w:rPr/>
        <w:t>VII, §§2º e </w:t>
      </w:r>
      <w:r>
        <w:rPr/>
        <w:t>3º, do Decreto nº 48.817, de 2023, os documentos descritos no item 12.4 deverão ser acompanhados:</w:t>
      </w:r>
    </w:p>
    <w:p>
      <w:pPr>
        <w:pStyle w:val="ListParagraph"/>
        <w:numPr>
          <w:ilvl w:val="0"/>
          <w:numId w:val="16"/>
        </w:numPr>
        <w:tabs>
          <w:tab w:pos="747" w:val="left" w:leader="none"/>
        </w:tabs>
        <w:spacing w:line="240" w:lineRule="auto" w:before="107" w:after="0"/>
        <w:ind w:left="747" w:right="0" w:hanging="202"/>
        <w:jc w:val="left"/>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6"/>
        </w:numPr>
        <w:tabs>
          <w:tab w:pos="769" w:val="left" w:leader="none"/>
        </w:tabs>
        <w:spacing w:line="280" w:lineRule="auto" w:before="145" w:after="0"/>
        <w:ind w:left="539" w:right="41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6"/>
        </w:numPr>
        <w:tabs>
          <w:tab w:pos="747" w:val="left" w:leader="none"/>
        </w:tabs>
        <w:spacing w:line="240" w:lineRule="auto" w:before="92" w:after="0"/>
        <w:ind w:left="747" w:right="0" w:hanging="202"/>
        <w:jc w:val="both"/>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6"/>
        </w:numPr>
        <w:tabs>
          <w:tab w:pos="746" w:val="left" w:leader="none"/>
        </w:tabs>
        <w:spacing w:line="240" w:lineRule="auto" w:before="145" w:after="0"/>
        <w:ind w:left="746" w:right="0" w:hanging="213"/>
        <w:jc w:val="both"/>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6"/>
        </w:numPr>
        <w:tabs>
          <w:tab w:pos="747" w:val="left" w:leader="none"/>
        </w:tabs>
        <w:spacing w:line="240" w:lineRule="auto" w:before="145" w:after="0"/>
        <w:ind w:left="747" w:right="0" w:hanging="202"/>
        <w:jc w:val="both"/>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6"/>
        </w:numPr>
        <w:tabs>
          <w:tab w:pos="719" w:val="left" w:leader="none"/>
        </w:tabs>
        <w:spacing w:line="240" w:lineRule="auto" w:before="145"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6"/>
        </w:numPr>
        <w:tabs>
          <w:tab w:pos="746" w:val="left" w:leader="none"/>
        </w:tabs>
        <w:spacing w:line="240" w:lineRule="auto" w:before="145" w:after="0"/>
        <w:ind w:left="746" w:right="0" w:hanging="213"/>
        <w:jc w:val="both"/>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6"/>
        </w:numPr>
        <w:tabs>
          <w:tab w:pos="746" w:val="left" w:leader="none"/>
        </w:tabs>
        <w:spacing w:line="240" w:lineRule="auto" w:before="145" w:after="0"/>
        <w:ind w:left="746" w:right="0" w:hanging="213"/>
        <w:jc w:val="both"/>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145"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7"/>
        </w:numPr>
        <w:tabs>
          <w:tab w:pos="747" w:val="left" w:leader="none"/>
        </w:tabs>
        <w:spacing w:line="240" w:lineRule="auto" w:before="145" w:after="0"/>
        <w:ind w:left="747" w:right="0" w:hanging="202"/>
        <w:jc w:val="both"/>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7"/>
        </w:numPr>
        <w:tabs>
          <w:tab w:pos="761" w:val="left" w:leader="none"/>
        </w:tabs>
        <w:spacing w:line="280" w:lineRule="auto" w:before="145" w:after="0"/>
        <w:ind w:left="539" w:right="418"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7"/>
        </w:numPr>
        <w:tabs>
          <w:tab w:pos="774" w:val="left" w:leader="none"/>
        </w:tabs>
        <w:spacing w:line="280" w:lineRule="auto" w:before="107" w:after="0"/>
        <w:ind w:left="539" w:right="418" w:firstLine="0"/>
        <w:jc w:val="both"/>
        <w:rPr>
          <w:sz w:val="20"/>
        </w:rPr>
      </w:pPr>
      <w:r>
        <w:rPr>
          <w:sz w:val="20"/>
        </w:rPr>
        <w:t>eventuais ocorrências impeditivas indiretas, hipótese na qual o gestor deverá verificar se houve fraude por parte das empresas apontadas no Relatório de Ocorrências Impeditivas Indiretas.</w:t>
      </w:r>
    </w:p>
    <w:p>
      <w:pPr>
        <w:pStyle w:val="ListParagraph"/>
        <w:numPr>
          <w:ilvl w:val="2"/>
          <w:numId w:val="18"/>
        </w:numPr>
        <w:tabs>
          <w:tab w:pos="1094" w:val="left" w:leader="none"/>
        </w:tabs>
        <w:spacing w:line="280" w:lineRule="auto" w:before="107" w:after="0"/>
        <w:ind w:left="539" w:right="41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w:t>
      </w:r>
      <w:r>
        <w:rPr>
          <w:sz w:val="20"/>
        </w:rPr>
        <w:t>regularize sua situação ou, no mesmo prazo, apresente sua defesa e especifique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18"/>
        </w:numPr>
        <w:tabs>
          <w:tab w:pos="1140" w:val="left" w:leader="none"/>
        </w:tabs>
        <w:spacing w:line="280" w:lineRule="auto" w:before="108" w:after="0"/>
        <w:ind w:left="539" w:right="4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8"/>
        </w:numPr>
        <w:tabs>
          <w:tab w:pos="1112" w:val="left" w:leader="none"/>
        </w:tabs>
        <w:spacing w:line="280" w:lineRule="auto" w:before="93" w:after="0"/>
        <w:ind w:left="539" w:right="419" w:firstLine="0"/>
        <w:jc w:val="both"/>
        <w:rPr>
          <w:sz w:val="20"/>
        </w:rPr>
      </w:pPr>
      <w:r>
        <w:rPr>
          <w:sz w:val="20"/>
        </w:rPr>
        <w:t>Persistindo a irregularidade, o </w:t>
      </w:r>
      <w:r>
        <w:rPr>
          <w:b/>
          <w:sz w:val="20"/>
        </w:rPr>
        <w:t>CONTRATANT</w:t>
      </w:r>
      <w:r>
        <w:rPr>
          <w:sz w:val="20"/>
        </w:rPr>
        <w:t>E 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18"/>
        </w:numPr>
        <w:tabs>
          <w:tab w:pos="1091" w:val="left" w:leader="none"/>
        </w:tabs>
        <w:spacing w:line="280" w:lineRule="auto" w:before="107" w:after="0"/>
        <w:ind w:left="539" w:right="418" w:firstLine="0"/>
        <w:jc w:val="both"/>
        <w:rPr>
          <w:sz w:val="20"/>
        </w:rPr>
      </w:pPr>
      <w:r>
        <w:rPr>
          <w:sz w:val="20"/>
        </w:rPr>
        <w:t>Havendo</w:t>
      </w:r>
      <w:r>
        <w:rPr>
          <w:spacing w:val="-2"/>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2"/>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1"/>
          <w:sz w:val="20"/>
        </w:rPr>
        <w:t> </w:t>
      </w:r>
      <w:r>
        <w:rPr>
          <w:b/>
          <w:sz w:val="20"/>
        </w:rPr>
        <w:t>CONTRATADO</w:t>
      </w:r>
      <w:r>
        <w:rPr>
          <w:b/>
          <w:spacing w:val="-1"/>
          <w:sz w:val="20"/>
        </w:rPr>
        <w:t> </w:t>
      </w:r>
      <w:r>
        <w:rPr>
          <w:sz w:val="20"/>
        </w:rPr>
        <w:t>não</w:t>
      </w:r>
      <w:r>
        <w:rPr>
          <w:spacing w:val="-2"/>
          <w:sz w:val="20"/>
        </w:rPr>
        <w:t> </w:t>
      </w:r>
      <w:r>
        <w:rPr>
          <w:sz w:val="20"/>
        </w:rPr>
        <w:t>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91"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145"/>
        <w:ind w:left="539" w:right="418"/>
        <w:jc w:val="both"/>
      </w:pPr>
      <w:r>
        <w:rPr/>
        <w:t>12.6.1 Havendo erro na apresentação da Nota Fiscal ou Fatura, ou circunstância que impeça a liquidação da despesa, o pagamento ficará sobrestado até que o </w:t>
      </w:r>
      <w:r>
        <w:rPr>
          <w:b/>
        </w:rPr>
        <w:t>CONTRATADO </w:t>
      </w:r>
      <w:r>
        <w:rPr/>
        <w:t>providencie</w:t>
      </w:r>
      <w:r>
        <w:rPr>
          <w:spacing w:val="-2"/>
        </w:rPr>
        <w:t> </w:t>
      </w:r>
      <w:r>
        <w:rPr/>
        <w:t>as</w:t>
      </w:r>
      <w:r>
        <w:rPr>
          <w:spacing w:val="-2"/>
        </w:rPr>
        <w:t> </w:t>
      </w:r>
      <w:r>
        <w:rPr/>
        <w:t>medidas</w:t>
      </w:r>
      <w:r>
        <w:rPr>
          <w:spacing w:val="-2"/>
        </w:rPr>
        <w:t> </w:t>
      </w:r>
      <w:r>
        <w:rPr/>
        <w:t>saneadoras.</w:t>
      </w:r>
      <w:r>
        <w:rPr>
          <w:spacing w:val="-2"/>
        </w:rPr>
        <w:t> </w:t>
      </w:r>
      <w:r>
        <w:rPr/>
        <w:t>Nessa</w:t>
      </w:r>
      <w:r>
        <w:rPr>
          <w:spacing w:val="-2"/>
        </w:rPr>
        <w:t> </w:t>
      </w:r>
      <w:r>
        <w:rPr/>
        <w:t>hipótese,</w:t>
      </w:r>
      <w:r>
        <w:rPr>
          <w:spacing w:val="-2"/>
        </w:rPr>
        <w:t> </w:t>
      </w:r>
      <w:r>
        <w:rPr/>
        <w:t>o</w:t>
      </w:r>
      <w:r>
        <w:rPr>
          <w:spacing w:val="-2"/>
        </w:rPr>
        <w:t> </w:t>
      </w:r>
      <w:r>
        <w:rPr/>
        <w:t>prazo</w:t>
      </w:r>
      <w:r>
        <w:rPr>
          <w:spacing w:val="-2"/>
        </w:rPr>
        <w:t> </w:t>
      </w:r>
      <w:r>
        <w:rPr/>
        <w:t>para</w:t>
      </w:r>
      <w:r>
        <w:rPr>
          <w:spacing w:val="-2"/>
        </w:rPr>
        <w:t> </w:t>
      </w:r>
      <w:r>
        <w:rPr/>
        <w:t>pagamento</w:t>
      </w:r>
      <w:r>
        <w:rPr>
          <w:spacing w:val="-2"/>
        </w:rPr>
        <w:t> </w:t>
      </w:r>
      <w:r>
        <w:rPr/>
        <w:t>iniciar-se-á</w:t>
      </w:r>
      <w:r>
        <w:rPr>
          <w:spacing w:val="-2"/>
        </w:rPr>
        <w:t> </w:t>
      </w:r>
      <w:r>
        <w:rPr/>
        <w:t>após</w:t>
      </w:r>
      <w:r>
        <w:rPr>
          <w:spacing w:val="-2"/>
        </w:rPr>
        <w:t> </w:t>
      </w:r>
      <w:r>
        <w:rPr/>
        <w:t>a</w:t>
      </w:r>
      <w:r>
        <w:rPr>
          <w:spacing w:val="-2"/>
        </w:rPr>
        <w:t> </w:t>
      </w:r>
      <w:r>
        <w:rPr/>
        <w:t>comprovação</w:t>
      </w:r>
      <w:r>
        <w:rPr>
          <w:spacing w:val="-2"/>
        </w:rPr>
        <w:t> </w:t>
      </w:r>
      <w:r>
        <w:rPr/>
        <w:t>da</w:t>
      </w:r>
      <w:r>
        <w:rPr>
          <w:spacing w:val="-2"/>
        </w:rPr>
        <w:t> </w:t>
      </w:r>
      <w:r>
        <w:rPr/>
        <w:t>regularização</w:t>
      </w:r>
      <w:r>
        <w:rPr>
          <w:spacing w:val="-2"/>
        </w:rPr>
        <w:t> </w:t>
      </w:r>
      <w:r>
        <w:rPr/>
        <w:t>da</w:t>
      </w:r>
      <w:r>
        <w:rPr>
          <w:spacing w:val="-2"/>
        </w:rPr>
        <w:t> </w:t>
      </w:r>
      <w:r>
        <w:rPr/>
        <w:t>situação,</w:t>
      </w:r>
      <w:r>
        <w:rPr>
          <w:spacing w:val="-2"/>
        </w:rPr>
        <w:t> </w:t>
      </w:r>
      <w:r>
        <w:rPr/>
        <w:t>não</w:t>
      </w:r>
      <w:r>
        <w:rPr>
          <w:spacing w:val="-2"/>
        </w:rPr>
        <w:t> </w:t>
      </w:r>
      <w:r>
        <w:rPr/>
        <w:t>acarretando</w:t>
      </w:r>
      <w:r>
        <w:rPr>
          <w:spacing w:val="-2"/>
        </w:rPr>
        <w:t> </w:t>
      </w:r>
      <w:r>
        <w:rPr/>
        <w:t>qualquer</w:t>
      </w:r>
      <w:r>
        <w:rPr>
          <w:spacing w:val="-2"/>
        </w:rPr>
        <w:t> </w:t>
      </w:r>
      <w:r>
        <w:rPr/>
        <w:t>ônus</w:t>
      </w:r>
      <w:r>
        <w:rPr>
          <w:spacing w:val="-2"/>
        </w:rPr>
        <w:t> </w:t>
      </w:r>
      <w:r>
        <w:rPr/>
        <w:t>para</w:t>
      </w:r>
      <w:r>
        <w:rPr>
          <w:spacing w:val="-2"/>
        </w:rPr>
        <w:t> </w:t>
      </w:r>
      <w:r>
        <w:rPr/>
        <w:t>o </w:t>
      </w:r>
      <w:r>
        <w:rPr>
          <w:b/>
          <w:spacing w:val="-2"/>
        </w:rPr>
        <w:t>CONTRATANTE</w:t>
      </w:r>
      <w:r>
        <w:rPr>
          <w:spacing w:val="-2"/>
        </w:rPr>
        <w:t>.</w:t>
      </w:r>
    </w:p>
    <w:p>
      <w:pPr>
        <w:pStyle w:val="ListParagraph"/>
        <w:numPr>
          <w:ilvl w:val="1"/>
          <w:numId w:val="1"/>
        </w:numPr>
        <w:tabs>
          <w:tab w:pos="991" w:val="left" w:leader="none"/>
        </w:tabs>
        <w:spacing w:line="240" w:lineRule="auto" w:before="9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9"/>
        </w:numPr>
        <w:tabs>
          <w:tab w:pos="1089" w:val="left" w:leader="none"/>
        </w:tabs>
        <w:spacing w:line="240" w:lineRule="auto" w:before="145" w:after="0"/>
        <w:ind w:left="1089" w:right="0" w:hanging="5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9"/>
        </w:numPr>
        <w:tabs>
          <w:tab w:pos="1095" w:val="left" w:leader="none"/>
        </w:tabs>
        <w:spacing w:line="280" w:lineRule="auto" w:before="145" w:after="0"/>
        <w:ind w:left="539" w:right="417"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1"/>
        </w:numPr>
        <w:tabs>
          <w:tab w:pos="1026" w:val="left" w:leader="none"/>
        </w:tabs>
        <w:spacing w:line="280" w:lineRule="auto" w:before="63" w:after="0"/>
        <w:ind w:left="539" w:right="41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IPCA-E,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4" w:val="left" w:leader="none"/>
        </w:tabs>
        <w:spacing w:line="280" w:lineRule="auto" w:before="63" w:after="0"/>
        <w:ind w:left="539" w:right="4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w:t>
      </w:r>
      <w:r>
        <w:rPr>
          <w:spacing w:val="-2"/>
          <w:sz w:val="20"/>
        </w:rPr>
        <w:t>971/2016.</w:t>
      </w:r>
    </w:p>
    <w:p>
      <w:pPr>
        <w:pStyle w:val="ListParagraph"/>
        <w:numPr>
          <w:ilvl w:val="1"/>
          <w:numId w:val="1"/>
        </w:numPr>
        <w:tabs>
          <w:tab w:pos="1099" w:val="left" w:leader="none"/>
        </w:tabs>
        <w:spacing w:line="280" w:lineRule="auto" w:before="108" w:after="0"/>
        <w:ind w:left="53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1085" w:val="left" w:leader="none"/>
        </w:tabs>
        <w:spacing w:line="280" w:lineRule="auto" w:before="91" w:after="0"/>
        <w:ind w:left="539" w:right="417"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w:t>
      </w:r>
      <w:r>
        <w:rPr>
          <w:b/>
          <w:spacing w:val="-1"/>
          <w:sz w:val="20"/>
        </w:rPr>
        <w:t> </w:t>
      </w:r>
      <w:r>
        <w:rPr>
          <w:sz w:val="20"/>
        </w:rPr>
        <w:t>diretamente</w:t>
      </w:r>
      <w:r>
        <w:rPr>
          <w:spacing w:val="-1"/>
          <w:sz w:val="20"/>
        </w:rPr>
        <w:t> </w:t>
      </w:r>
      <w:r>
        <w:rPr>
          <w:sz w:val="20"/>
        </w:rPr>
        <w:t>aos</w:t>
      </w:r>
      <w:r>
        <w:rPr>
          <w:spacing w:val="-1"/>
          <w:sz w:val="20"/>
        </w:rPr>
        <w:t> </w:t>
      </w:r>
      <w:r>
        <w:rPr>
          <w:sz w:val="20"/>
        </w:rPr>
        <w:t>subcontratados,</w:t>
      </w:r>
      <w:r>
        <w:rPr>
          <w:spacing w:val="-1"/>
          <w:sz w:val="20"/>
        </w:rPr>
        <w:t> </w:t>
      </w:r>
      <w:r>
        <w:rPr>
          <w:sz w:val="20"/>
        </w:rPr>
        <w:t>ressalvada,</w:t>
      </w:r>
      <w:r>
        <w:rPr>
          <w:spacing w:val="-1"/>
          <w:sz w:val="20"/>
        </w:rPr>
        <w:t> </w:t>
      </w:r>
      <w:r>
        <w:rPr>
          <w:sz w:val="20"/>
        </w:rPr>
        <w:t>nos</w:t>
      </w:r>
      <w:r>
        <w:rPr>
          <w:spacing w:val="-1"/>
          <w:sz w:val="20"/>
        </w:rPr>
        <w:t> </w:t>
      </w:r>
      <w:r>
        <w:rPr>
          <w:sz w:val="20"/>
        </w:rPr>
        <w:t>casos</w:t>
      </w:r>
      <w:r>
        <w:rPr>
          <w:spacing w:val="-1"/>
          <w:sz w:val="20"/>
        </w:rPr>
        <w:t> </w:t>
      </w:r>
      <w:r>
        <w:rPr>
          <w:sz w:val="20"/>
        </w:rPr>
        <w:t>de</w:t>
      </w:r>
      <w:r>
        <w:rPr>
          <w:spacing w:val="-1"/>
          <w:sz w:val="20"/>
        </w:rPr>
        <w:t> </w:t>
      </w:r>
      <w:r>
        <w:rPr>
          <w:sz w:val="20"/>
        </w:rPr>
        <w:t>prestação</w:t>
      </w:r>
      <w:r>
        <w:rPr>
          <w:spacing w:val="-1"/>
          <w:sz w:val="20"/>
        </w:rPr>
        <w:t> </w:t>
      </w:r>
      <w:r>
        <w:rPr>
          <w:sz w:val="20"/>
        </w:rPr>
        <w:t>de</w:t>
      </w:r>
      <w:r>
        <w:rPr>
          <w:spacing w:val="-1"/>
          <w:sz w:val="20"/>
        </w:rPr>
        <w:t> </w:t>
      </w:r>
      <w:r>
        <w:rPr>
          <w:sz w:val="20"/>
        </w:rPr>
        <w:t>serviços,</w:t>
      </w:r>
      <w:r>
        <w:rPr>
          <w:spacing w:val="-1"/>
          <w:sz w:val="20"/>
        </w:rPr>
        <w:t> </w:t>
      </w:r>
      <w:r>
        <w:rPr>
          <w:sz w:val="20"/>
        </w:rPr>
        <w:t>a</w:t>
      </w:r>
      <w:r>
        <w:rPr>
          <w:spacing w:val="-1"/>
          <w:sz w:val="20"/>
        </w:rPr>
        <w:t> </w:t>
      </w:r>
      <w:r>
        <w:rPr>
          <w:sz w:val="20"/>
        </w:rPr>
        <w:t>hipótese</w:t>
      </w:r>
      <w:r>
        <w:rPr>
          <w:spacing w:val="-1"/>
          <w:sz w:val="20"/>
        </w:rPr>
        <w:t> </w:t>
      </w:r>
      <w:r>
        <w:rPr>
          <w:sz w:val="20"/>
        </w:rPr>
        <w:t>dos</w:t>
      </w:r>
      <w:r>
        <w:rPr>
          <w:spacing w:val="-1"/>
          <w:sz w:val="20"/>
        </w:rPr>
        <w:t> </w:t>
      </w:r>
      <w:r>
        <w:rPr>
          <w:sz w:val="20"/>
        </w:rPr>
        <w:t>arts.</w:t>
      </w:r>
      <w:r>
        <w:rPr>
          <w:spacing w:val="-1"/>
          <w:sz w:val="20"/>
        </w:rPr>
        <w:t> </w:t>
      </w:r>
      <w:r>
        <w:rPr>
          <w:sz w:val="20"/>
        </w:rPr>
        <w:t>48</w:t>
      </w:r>
      <w:r>
        <w:rPr>
          <w:spacing w:val="-1"/>
          <w:sz w:val="20"/>
        </w:rPr>
        <w:t> </w:t>
      </w:r>
      <w:r>
        <w:rPr>
          <w:sz w:val="20"/>
        </w:rPr>
        <w:t>e</w:t>
      </w:r>
      <w:r>
        <w:rPr>
          <w:spacing w:val="-1"/>
          <w:sz w:val="20"/>
        </w:rPr>
        <w:t> </w:t>
      </w:r>
      <w:r>
        <w:rPr>
          <w:sz w:val="20"/>
        </w:rPr>
        <w:t>49</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dezembro de 2006.</w:t>
      </w:r>
    </w:p>
    <w:p>
      <w:pPr>
        <w:pStyle w:val="BodyText"/>
        <w:spacing w:before="108"/>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ind w:left="0"/>
      </w:pPr>
    </w:p>
    <w:p>
      <w:pPr>
        <w:pStyle w:val="BodyText"/>
        <w:spacing w:before="53"/>
        <w:ind w:left="0"/>
      </w:pPr>
    </w:p>
    <w:p>
      <w:pPr>
        <w:pStyle w:val="Heading4"/>
        <w:numPr>
          <w:ilvl w:val="0"/>
          <w:numId w:val="1"/>
        </w:numPr>
        <w:tabs>
          <w:tab w:pos="929" w:val="left" w:leader="none"/>
        </w:tabs>
        <w:spacing w:line="240" w:lineRule="auto" w:before="0" w:after="0"/>
        <w:ind w:left="929" w:right="0" w:hanging="360"/>
        <w:jc w:val="both"/>
      </w:pPr>
      <w:r>
        <w:rPr/>
        <w:t>PRAZO</w:t>
      </w:r>
      <w:r>
        <w:rPr>
          <w:spacing w:val="-1"/>
        </w:rPr>
        <w:t> </w:t>
      </w:r>
      <w:r>
        <w:rPr>
          <w:spacing w:val="-2"/>
        </w:rPr>
        <w:t>CONTRATUAL</w:t>
      </w:r>
    </w:p>
    <w:p>
      <w:pPr>
        <w:pStyle w:val="BodyText"/>
        <w:spacing w:before="41"/>
        <w:ind w:left="0"/>
        <w:rPr>
          <w:b/>
        </w:rPr>
      </w:pPr>
    </w:p>
    <w:p>
      <w:pPr>
        <w:pStyle w:val="BodyText"/>
        <w:spacing w:line="280" w:lineRule="auto" w:before="0"/>
        <w:ind w:left="539"/>
      </w:pPr>
      <w:r>
        <w:rPr/>
        <w:t>13.1</w:t>
      </w:r>
      <w:r>
        <w:rPr>
          <w:spacing w:val="28"/>
        </w:rPr>
        <w:t> </w:t>
      </w:r>
      <w:r>
        <w:rPr/>
        <w:t>O</w:t>
      </w:r>
      <w:r>
        <w:rPr>
          <w:spacing w:val="28"/>
        </w:rPr>
        <w:t> </w:t>
      </w:r>
      <w:r>
        <w:rPr/>
        <w:t>prazo</w:t>
      </w:r>
      <w:r>
        <w:rPr>
          <w:spacing w:val="28"/>
        </w:rPr>
        <w:t> </w:t>
      </w:r>
      <w:r>
        <w:rPr/>
        <w:t>de</w:t>
      </w:r>
      <w:r>
        <w:rPr>
          <w:spacing w:val="28"/>
        </w:rPr>
        <w:t> </w:t>
      </w:r>
      <w:r>
        <w:rPr/>
        <w:t>vigência</w:t>
      </w:r>
      <w:r>
        <w:rPr>
          <w:spacing w:val="28"/>
        </w:rPr>
        <w:t> </w:t>
      </w:r>
      <w:r>
        <w:rPr/>
        <w:t>do</w:t>
      </w:r>
      <w:r>
        <w:rPr>
          <w:spacing w:val="28"/>
        </w:rPr>
        <w:t> </w:t>
      </w:r>
      <w:r>
        <w:rPr/>
        <w:t>Contrato</w:t>
      </w:r>
      <w:r>
        <w:rPr>
          <w:spacing w:val="28"/>
        </w:rPr>
        <w:t> </w:t>
      </w:r>
      <w:r>
        <w:rPr/>
        <w:t>é</w:t>
      </w:r>
      <w:r>
        <w:rPr>
          <w:spacing w:val="28"/>
        </w:rPr>
        <w:t> </w:t>
      </w:r>
      <w:r>
        <w:rPr>
          <w:b/>
        </w:rPr>
        <w:t>de</w:t>
      </w:r>
      <w:r>
        <w:rPr>
          <w:b/>
          <w:spacing w:val="28"/>
        </w:rPr>
        <w:t> </w:t>
      </w:r>
      <w:r>
        <w:rPr>
          <w:b/>
        </w:rPr>
        <w:t>36</w:t>
      </w:r>
      <w:r>
        <w:rPr>
          <w:b/>
          <w:spacing w:val="28"/>
        </w:rPr>
        <w:t> </w:t>
      </w:r>
      <w:r>
        <w:rPr>
          <w:b/>
        </w:rPr>
        <w:t>(trinta</w:t>
      </w:r>
      <w:r>
        <w:rPr>
          <w:b/>
          <w:spacing w:val="28"/>
        </w:rPr>
        <w:t> </w:t>
      </w:r>
      <w:r>
        <w:rPr>
          <w:b/>
        </w:rPr>
        <w:t>e</w:t>
      </w:r>
      <w:r>
        <w:rPr>
          <w:b/>
          <w:spacing w:val="28"/>
        </w:rPr>
        <w:t> </w:t>
      </w:r>
      <w:r>
        <w:rPr>
          <w:b/>
        </w:rPr>
        <w:t>seis)</w:t>
      </w:r>
      <w:r>
        <w:rPr>
          <w:b/>
          <w:spacing w:val="28"/>
        </w:rPr>
        <w:t> </w:t>
      </w:r>
      <w:r>
        <w:rPr>
          <w:b/>
        </w:rPr>
        <w:t>meses</w:t>
      </w:r>
      <w:r>
        <w:rPr/>
        <w:t>,</w:t>
      </w:r>
      <w:r>
        <w:rPr>
          <w:spacing w:val="28"/>
        </w:rPr>
        <w:t> </w:t>
      </w:r>
      <w:r>
        <w:rPr/>
        <w:t>contado</w:t>
      </w:r>
      <w:r>
        <w:rPr>
          <w:spacing w:val="28"/>
        </w:rPr>
        <w:t> </w:t>
      </w:r>
      <w:r>
        <w:rPr/>
        <w:t>da</w:t>
      </w:r>
      <w:r>
        <w:rPr>
          <w:spacing w:val="28"/>
        </w:rPr>
        <w:t> </w:t>
      </w:r>
      <w:r>
        <w:rPr/>
        <w:t>expedição</w:t>
      </w:r>
      <w:r>
        <w:rPr>
          <w:spacing w:val="28"/>
        </w:rPr>
        <w:t> </w:t>
      </w:r>
      <w:r>
        <w:rPr/>
        <w:t>da</w:t>
      </w:r>
      <w:r>
        <w:rPr>
          <w:spacing w:val="28"/>
        </w:rPr>
        <w:t> </w:t>
      </w:r>
      <w:r>
        <w:rPr/>
        <w:t>Ordem</w:t>
      </w:r>
      <w:r>
        <w:rPr>
          <w:spacing w:val="28"/>
        </w:rPr>
        <w:t> </w:t>
      </w:r>
      <w:r>
        <w:rPr/>
        <w:t>de</w:t>
      </w:r>
      <w:r>
        <w:rPr>
          <w:spacing w:val="28"/>
        </w:rPr>
        <w:t> </w:t>
      </w:r>
      <w:r>
        <w:rPr/>
        <w:t>Serviço/autorização</w:t>
      </w:r>
      <w:r>
        <w:rPr>
          <w:spacing w:val="28"/>
        </w:rPr>
        <w:t> </w:t>
      </w:r>
      <w:r>
        <w:rPr/>
        <w:t>de</w:t>
      </w:r>
      <w:r>
        <w:rPr>
          <w:spacing w:val="28"/>
        </w:rPr>
        <w:t> </w:t>
      </w:r>
      <w:r>
        <w:rPr/>
        <w:t>fornecimento,</w:t>
      </w:r>
      <w:r>
        <w:rPr>
          <w:spacing w:val="28"/>
        </w:rPr>
        <w:t> </w:t>
      </w:r>
      <w:r>
        <w:rPr/>
        <w:t>desde</w:t>
      </w:r>
      <w:r>
        <w:rPr>
          <w:spacing w:val="28"/>
        </w:rPr>
        <w:t> </w:t>
      </w:r>
      <w:r>
        <w:rPr/>
        <w:t>que</w:t>
      </w:r>
      <w:r>
        <w:rPr>
          <w:spacing w:val="28"/>
        </w:rPr>
        <w:t> </w:t>
      </w:r>
      <w:r>
        <w:rPr/>
        <w:t>previamente divulgado no Portal Nacional de Contratações Públicas.</w:t>
      </w:r>
    </w:p>
    <w:p>
      <w:pPr>
        <w:pStyle w:val="BodyText"/>
        <w:spacing w:line="280" w:lineRule="auto" w:before="107"/>
        <w:ind w:left="539" w:right="383"/>
      </w:pPr>
      <w:r>
        <w:rPr/>
        <w:t>13.2. Nos casos de serviços e fornecimentos contínuos, o prazo de vigência do Contrato poderá ser prorrogado, sucessivamente, até o máximo de 10 (dez) anos, na forma </w:t>
      </w:r>
      <w:r>
        <w:rPr/>
        <w:t>dos arts. 106 e 107 da Lei n° 14.133/2021, desde que observadas as condições previstas no Contrato, e mediante a celebração de termo aditivo.</w:t>
      </w:r>
    </w:p>
    <w:p>
      <w:pPr>
        <w:pStyle w:val="BodyText"/>
        <w:spacing w:line="280" w:lineRule="auto" w:before="92"/>
        <w:ind w:left="539" w:right="38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ind w:left="0"/>
      </w:pPr>
    </w:p>
    <w:p>
      <w:pPr>
        <w:pStyle w:val="BodyText"/>
        <w:spacing w:before="14"/>
        <w:ind w:left="0"/>
      </w:pPr>
    </w:p>
    <w:p>
      <w:pPr>
        <w:pStyle w:val="Heading4"/>
        <w:numPr>
          <w:ilvl w:val="0"/>
          <w:numId w:val="1"/>
        </w:numPr>
        <w:tabs>
          <w:tab w:pos="929" w:val="left" w:leader="none"/>
        </w:tabs>
        <w:spacing w:line="240" w:lineRule="auto" w:before="0" w:after="0"/>
        <w:ind w:left="929" w:right="0" w:hanging="360"/>
        <w:jc w:val="both"/>
      </w:pPr>
      <w:r>
        <w:rPr/>
        <w:t>REPACTUAÇÃO</w:t>
      </w:r>
      <w:r>
        <w:rPr>
          <w:spacing w:val="-9"/>
        </w:rPr>
        <w:t> </w:t>
      </w:r>
      <w:r>
        <w:rPr/>
        <w:t>E</w:t>
      </w:r>
      <w:r>
        <w:rPr>
          <w:spacing w:val="-8"/>
        </w:rPr>
        <w:t> </w:t>
      </w:r>
      <w:r>
        <w:rPr>
          <w:spacing w:val="-2"/>
        </w:rPr>
        <w:t>REAJUSTE</w:t>
      </w:r>
    </w:p>
    <w:p>
      <w:pPr>
        <w:pStyle w:val="BodyText"/>
        <w:spacing w:before="42"/>
        <w:ind w:left="0"/>
        <w:rPr>
          <w:b/>
        </w:rPr>
      </w:pPr>
    </w:p>
    <w:p>
      <w:pPr>
        <w:pStyle w:val="ListParagraph"/>
        <w:numPr>
          <w:ilvl w:val="1"/>
          <w:numId w:val="1"/>
        </w:numPr>
        <w:tabs>
          <w:tab w:pos="991" w:val="left" w:leader="none"/>
        </w:tabs>
        <w:spacing w:line="240" w:lineRule="auto" w:before="0" w:after="0"/>
        <w:ind w:left="991" w:right="0" w:hanging="450"/>
        <w:jc w:val="both"/>
        <w:rPr>
          <w:sz w:val="20"/>
        </w:rPr>
      </w:pPr>
      <w:r>
        <w:rPr>
          <w:sz w:val="20"/>
        </w:rPr>
        <w:t>Os</w:t>
      </w:r>
      <w:r>
        <w:rPr>
          <w:spacing w:val="-1"/>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w:t>
      </w:r>
      <w:r>
        <w:rPr>
          <w:spacing w:val="-1"/>
          <w:sz w:val="20"/>
        </w:rPr>
        <w:t> </w:t>
      </w:r>
      <w:r>
        <w:rPr>
          <w:spacing w:val="-2"/>
          <w:sz w:val="20"/>
        </w:rPr>
        <w:t>CONTRATADO.</w:t>
      </w:r>
    </w:p>
    <w:p>
      <w:pPr>
        <w:pStyle w:val="ListParagraph"/>
        <w:numPr>
          <w:ilvl w:val="1"/>
          <w:numId w:val="1"/>
        </w:numPr>
        <w:tabs>
          <w:tab w:pos="991" w:val="left" w:leader="none"/>
        </w:tabs>
        <w:spacing w:line="240" w:lineRule="auto" w:before="145" w:after="0"/>
        <w:ind w:left="991" w:right="0" w:hanging="450"/>
        <w:jc w:val="both"/>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145"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31" w:val="left" w:leader="none"/>
        </w:tabs>
        <w:spacing w:line="280" w:lineRule="auto" w:before="145" w:after="0"/>
        <w:ind w:left="539" w:right="673" w:firstLine="0"/>
        <w:jc w:val="left"/>
        <w:rPr>
          <w:sz w:val="20"/>
        </w:rPr>
      </w:pPr>
      <w:r>
        <w:rPr>
          <w:sz w:val="20"/>
        </w:rPr>
        <w:t>Os</w:t>
      </w:r>
      <w:r>
        <w:rPr>
          <w:spacing w:val="38"/>
          <w:sz w:val="20"/>
        </w:rPr>
        <w:t> </w:t>
      </w:r>
      <w:r>
        <w:rPr>
          <w:sz w:val="20"/>
        </w:rPr>
        <w:t>preços</w:t>
      </w:r>
      <w:r>
        <w:rPr>
          <w:spacing w:val="38"/>
          <w:sz w:val="20"/>
        </w:rPr>
        <w:t> </w:t>
      </w:r>
      <w:r>
        <w:rPr>
          <w:sz w:val="20"/>
        </w:rPr>
        <w:t>iniciais</w:t>
      </w:r>
      <w:r>
        <w:rPr>
          <w:spacing w:val="38"/>
          <w:sz w:val="20"/>
        </w:rPr>
        <w:t> </w:t>
      </w:r>
      <w:r>
        <w:rPr>
          <w:sz w:val="20"/>
        </w:rPr>
        <w:t>serão</w:t>
      </w:r>
      <w:r>
        <w:rPr>
          <w:spacing w:val="38"/>
          <w:sz w:val="20"/>
        </w:rPr>
        <w:t> </w:t>
      </w:r>
      <w:r>
        <w:rPr>
          <w:sz w:val="20"/>
        </w:rPr>
        <w:t>reajustados,</w:t>
      </w:r>
      <w:r>
        <w:rPr>
          <w:spacing w:val="38"/>
          <w:sz w:val="20"/>
        </w:rPr>
        <w:t> </w:t>
      </w:r>
      <w:r>
        <w:rPr>
          <w:sz w:val="20"/>
        </w:rPr>
        <w:t>mediante</w:t>
      </w:r>
      <w:r>
        <w:rPr>
          <w:spacing w:val="38"/>
          <w:sz w:val="20"/>
        </w:rPr>
        <w:t> </w:t>
      </w:r>
      <w:r>
        <w:rPr>
          <w:sz w:val="20"/>
        </w:rPr>
        <w:t>a</w:t>
      </w:r>
      <w:r>
        <w:rPr>
          <w:spacing w:val="38"/>
          <w:sz w:val="20"/>
        </w:rPr>
        <w:t> </w:t>
      </w:r>
      <w:r>
        <w:rPr>
          <w:sz w:val="20"/>
        </w:rPr>
        <w:t>aplicação,</w:t>
      </w:r>
      <w:r>
        <w:rPr>
          <w:spacing w:val="38"/>
          <w:sz w:val="20"/>
        </w:rPr>
        <w:t> </w:t>
      </w:r>
      <w:r>
        <w:rPr>
          <w:sz w:val="20"/>
        </w:rPr>
        <w:t>pelo</w:t>
      </w:r>
      <w:r>
        <w:rPr>
          <w:spacing w:val="38"/>
          <w:sz w:val="20"/>
        </w:rPr>
        <w:t> </w:t>
      </w:r>
      <w:r>
        <w:rPr>
          <w:sz w:val="20"/>
        </w:rPr>
        <w:t>CONTRATANTE,</w:t>
      </w:r>
      <w:r>
        <w:rPr>
          <w:spacing w:val="38"/>
          <w:sz w:val="20"/>
        </w:rPr>
        <w:t> </w:t>
      </w:r>
      <w:r>
        <w:rPr>
          <w:sz w:val="20"/>
        </w:rPr>
        <w:t>do</w:t>
      </w:r>
      <w:r>
        <w:rPr>
          <w:spacing w:val="38"/>
          <w:sz w:val="20"/>
        </w:rPr>
        <w:t> </w:t>
      </w:r>
      <w:r>
        <w:rPr>
          <w:sz w:val="20"/>
        </w:rPr>
        <w:t>índice</w:t>
      </w:r>
      <w:r>
        <w:rPr>
          <w:spacing w:val="38"/>
          <w:sz w:val="20"/>
        </w:rPr>
        <w:t> </w:t>
      </w:r>
      <w:r>
        <w:rPr>
          <w:sz w:val="20"/>
        </w:rPr>
        <w:t>IPCA,</w:t>
      </w:r>
      <w:r>
        <w:rPr>
          <w:spacing w:val="38"/>
          <w:sz w:val="20"/>
        </w:rPr>
        <w:t> </w:t>
      </w:r>
      <w:r>
        <w:rPr>
          <w:sz w:val="20"/>
        </w:rPr>
        <w:t>exclusivamente</w:t>
      </w:r>
      <w:r>
        <w:rPr>
          <w:spacing w:val="38"/>
          <w:sz w:val="20"/>
        </w:rPr>
        <w:t> </w:t>
      </w:r>
      <w:r>
        <w:rPr>
          <w:sz w:val="20"/>
        </w:rPr>
        <w:t>para</w:t>
      </w:r>
      <w:r>
        <w:rPr>
          <w:spacing w:val="38"/>
          <w:sz w:val="20"/>
        </w:rPr>
        <w:t> </w:t>
      </w:r>
      <w:r>
        <w:rPr>
          <w:sz w:val="20"/>
        </w:rPr>
        <w:t>as</w:t>
      </w:r>
      <w:r>
        <w:rPr>
          <w:spacing w:val="38"/>
          <w:sz w:val="20"/>
        </w:rPr>
        <w:t> </w:t>
      </w:r>
      <w:r>
        <w:rPr>
          <w:sz w:val="20"/>
        </w:rPr>
        <w:t>obrigações</w:t>
      </w:r>
      <w:r>
        <w:rPr>
          <w:spacing w:val="38"/>
          <w:sz w:val="20"/>
        </w:rPr>
        <w:t> </w:t>
      </w:r>
      <w:r>
        <w:rPr>
          <w:sz w:val="20"/>
        </w:rPr>
        <w:t>que</w:t>
      </w:r>
      <w:r>
        <w:rPr>
          <w:spacing w:val="38"/>
          <w:sz w:val="20"/>
        </w:rPr>
        <w:t> </w:t>
      </w:r>
      <w:r>
        <w:rPr>
          <w:sz w:val="20"/>
        </w:rPr>
        <w:t>se</w:t>
      </w:r>
      <w:r>
        <w:rPr>
          <w:spacing w:val="38"/>
          <w:sz w:val="20"/>
        </w:rPr>
        <w:t> </w:t>
      </w:r>
      <w:r>
        <w:rPr>
          <w:sz w:val="20"/>
        </w:rPr>
        <w:t>iniciem</w:t>
      </w:r>
      <w:r>
        <w:rPr>
          <w:spacing w:val="38"/>
          <w:sz w:val="20"/>
        </w:rPr>
        <w:t> </w:t>
      </w:r>
      <w:r>
        <w:rPr>
          <w:sz w:val="20"/>
        </w:rPr>
        <w:t>após</w:t>
      </w:r>
      <w:r>
        <w:rPr>
          <w:spacing w:val="38"/>
          <w:sz w:val="20"/>
        </w:rPr>
        <w:t> </w:t>
      </w:r>
      <w:r>
        <w:rPr>
          <w:sz w:val="20"/>
        </w:rPr>
        <w:t>a </w:t>
      </w:r>
      <w:r>
        <w:rPr>
          <w:spacing w:val="-2"/>
          <w:sz w:val="20"/>
        </w:rPr>
        <w:t>anualidade.</w:t>
      </w:r>
    </w:p>
    <w:p>
      <w:pPr>
        <w:pStyle w:val="ListParagraph"/>
        <w:numPr>
          <w:ilvl w:val="1"/>
          <w:numId w:val="1"/>
        </w:numPr>
        <w:tabs>
          <w:tab w:pos="1008" w:val="left" w:leader="none"/>
        </w:tabs>
        <w:spacing w:line="280" w:lineRule="auto" w:before="107" w:after="0"/>
        <w:ind w:left="539" w:right="628" w:firstLine="0"/>
        <w:jc w:val="left"/>
        <w:rPr>
          <w:sz w:val="20"/>
        </w:rPr>
      </w:pPr>
      <w:r>
        <w:rPr>
          <w:sz w:val="20"/>
        </w:rPr>
        <w:t>No</w:t>
      </w:r>
      <w:r>
        <w:rPr>
          <w:spacing w:val="13"/>
          <w:sz w:val="20"/>
        </w:rPr>
        <w:t> </w:t>
      </w:r>
      <w:r>
        <w:rPr>
          <w:sz w:val="20"/>
        </w:rPr>
        <w:t>caso</w:t>
      </w:r>
      <w:r>
        <w:rPr>
          <w:spacing w:val="13"/>
          <w:sz w:val="20"/>
        </w:rPr>
        <w:t> </w:t>
      </w:r>
      <w:r>
        <w:rPr>
          <w:sz w:val="20"/>
        </w:rPr>
        <w:t>de</w:t>
      </w:r>
      <w:r>
        <w:rPr>
          <w:spacing w:val="13"/>
          <w:sz w:val="20"/>
        </w:rPr>
        <w:t> </w:t>
      </w:r>
      <w:r>
        <w:rPr>
          <w:sz w:val="20"/>
        </w:rPr>
        <w:t>atraso</w:t>
      </w:r>
      <w:r>
        <w:rPr>
          <w:spacing w:val="13"/>
          <w:sz w:val="20"/>
        </w:rPr>
        <w:t> </w:t>
      </w:r>
      <w:r>
        <w:rPr>
          <w:sz w:val="20"/>
        </w:rPr>
        <w:t>ou</w:t>
      </w:r>
      <w:r>
        <w:rPr>
          <w:spacing w:val="13"/>
          <w:sz w:val="20"/>
        </w:rPr>
        <w:t> </w:t>
      </w:r>
      <w:r>
        <w:rPr>
          <w:sz w:val="20"/>
        </w:rPr>
        <w:t>não</w:t>
      </w:r>
      <w:r>
        <w:rPr>
          <w:spacing w:val="13"/>
          <w:sz w:val="20"/>
        </w:rPr>
        <w:t> </w:t>
      </w:r>
      <w:r>
        <w:rPr>
          <w:sz w:val="20"/>
        </w:rPr>
        <w:t>divulgação</w:t>
      </w:r>
      <w:r>
        <w:rPr>
          <w:spacing w:val="13"/>
          <w:sz w:val="20"/>
        </w:rPr>
        <w:t> </w:t>
      </w:r>
      <w:r>
        <w:rPr>
          <w:sz w:val="20"/>
        </w:rPr>
        <w:t>do(s)</w:t>
      </w:r>
      <w:r>
        <w:rPr>
          <w:spacing w:val="13"/>
          <w:sz w:val="20"/>
        </w:rPr>
        <w:t> </w:t>
      </w:r>
      <w:r>
        <w:rPr>
          <w:sz w:val="20"/>
        </w:rPr>
        <w:t>índice(s)</w:t>
      </w:r>
      <w:r>
        <w:rPr>
          <w:spacing w:val="13"/>
          <w:sz w:val="20"/>
        </w:rPr>
        <w:t> </w:t>
      </w:r>
      <w:r>
        <w:rPr>
          <w:sz w:val="20"/>
        </w:rPr>
        <w:t>de</w:t>
      </w:r>
      <w:r>
        <w:rPr>
          <w:spacing w:val="13"/>
          <w:sz w:val="20"/>
        </w:rPr>
        <w:t> </w:t>
      </w:r>
      <w:r>
        <w:rPr>
          <w:sz w:val="20"/>
        </w:rPr>
        <w:t>reajustamento,</w:t>
      </w:r>
      <w:r>
        <w:rPr>
          <w:spacing w:val="13"/>
          <w:sz w:val="20"/>
        </w:rPr>
        <w:t> </w:t>
      </w:r>
      <w:r>
        <w:rPr>
          <w:sz w:val="20"/>
        </w:rPr>
        <w:t>o</w:t>
      </w:r>
      <w:r>
        <w:rPr>
          <w:spacing w:val="13"/>
          <w:sz w:val="20"/>
        </w:rPr>
        <w:t> </w:t>
      </w:r>
      <w:r>
        <w:rPr>
          <w:sz w:val="20"/>
        </w:rPr>
        <w:t>CONTRATANTE</w:t>
      </w:r>
      <w:r>
        <w:rPr>
          <w:spacing w:val="13"/>
          <w:sz w:val="20"/>
        </w:rPr>
        <w:t> </w:t>
      </w:r>
      <w:r>
        <w:rPr>
          <w:sz w:val="20"/>
        </w:rPr>
        <w:t>pagará</w:t>
      </w:r>
      <w:r>
        <w:rPr>
          <w:spacing w:val="13"/>
          <w:sz w:val="20"/>
        </w:rPr>
        <w:t> </w:t>
      </w:r>
      <w:r>
        <w:rPr>
          <w:sz w:val="20"/>
        </w:rPr>
        <w:t>ao</w:t>
      </w:r>
      <w:r>
        <w:rPr>
          <w:spacing w:val="13"/>
          <w:sz w:val="20"/>
        </w:rPr>
        <w:t> </w:t>
      </w:r>
      <w:r>
        <w:rPr>
          <w:sz w:val="20"/>
        </w:rPr>
        <w:t>CONTRATADO</w:t>
      </w:r>
      <w:r>
        <w:rPr>
          <w:spacing w:val="13"/>
          <w:sz w:val="20"/>
        </w:rPr>
        <w:t> </w:t>
      </w:r>
      <w:r>
        <w:rPr>
          <w:sz w:val="20"/>
        </w:rPr>
        <w:t>a</w:t>
      </w:r>
      <w:r>
        <w:rPr>
          <w:spacing w:val="13"/>
          <w:sz w:val="20"/>
        </w:rPr>
        <w:t> </w:t>
      </w:r>
      <w:r>
        <w:rPr>
          <w:sz w:val="20"/>
        </w:rPr>
        <w:t>importância</w:t>
      </w:r>
      <w:r>
        <w:rPr>
          <w:spacing w:val="13"/>
          <w:sz w:val="20"/>
        </w:rPr>
        <w:t> </w:t>
      </w:r>
      <w:r>
        <w:rPr>
          <w:sz w:val="20"/>
        </w:rPr>
        <w:t>calculada</w:t>
      </w:r>
      <w:r>
        <w:rPr>
          <w:spacing w:val="13"/>
          <w:sz w:val="20"/>
        </w:rPr>
        <w:t> </w:t>
      </w:r>
      <w:r>
        <w:rPr>
          <w:sz w:val="20"/>
        </w:rPr>
        <w:t>pela</w:t>
      </w:r>
      <w:r>
        <w:rPr>
          <w:spacing w:val="13"/>
          <w:sz w:val="20"/>
        </w:rPr>
        <w:t> </w:t>
      </w:r>
      <w:r>
        <w:rPr>
          <w:sz w:val="20"/>
        </w:rPr>
        <w:t>última</w:t>
      </w:r>
      <w:r>
        <w:rPr>
          <w:spacing w:val="13"/>
          <w:sz w:val="20"/>
        </w:rPr>
        <w:t> </w:t>
      </w:r>
      <w:r>
        <w:rPr>
          <w:sz w:val="20"/>
        </w:rPr>
        <w:t>variação conhecida, liquidando a diferença correspondente tão-logo seja(m) divulgado(s) o(s) índice(s) definitivo(s).</w:t>
      </w:r>
    </w:p>
    <w:p>
      <w:pPr>
        <w:pStyle w:val="ListParagraph"/>
        <w:spacing w:after="0" w:line="280" w:lineRule="auto"/>
        <w:jc w:val="left"/>
        <w:rPr>
          <w:sz w:val="20"/>
        </w:rPr>
        <w:sectPr>
          <w:pgSz w:w="15840" w:h="24480"/>
          <w:pgMar w:top="520" w:bottom="280" w:left="360" w:right="360"/>
        </w:sectPr>
      </w:pPr>
    </w:p>
    <w:p>
      <w:pPr>
        <w:pStyle w:val="BodyText"/>
        <w:spacing w:line="280" w:lineRule="auto" w:before="73"/>
        <w:ind w:left="539"/>
      </w:pPr>
      <w:r>
        <w:rPr/>
        <w:t>14.5.1</w:t>
      </w:r>
      <w:r>
        <w:rPr>
          <w:spacing w:val="-4"/>
        </w:rPr>
        <w:t> </w:t>
      </w:r>
      <w:r>
        <w:rPr/>
        <w:t>Fica</w:t>
      </w:r>
      <w:r>
        <w:rPr>
          <w:spacing w:val="-4"/>
        </w:rPr>
        <w:t> </w:t>
      </w:r>
      <w:r>
        <w:rPr/>
        <w:t>o</w:t>
      </w:r>
      <w:r>
        <w:rPr>
          <w:spacing w:val="-4"/>
        </w:rPr>
        <w:t> </w:t>
      </w:r>
      <w:r>
        <w:rPr/>
        <w:t>CONTRATADO</w:t>
      </w:r>
      <w:r>
        <w:rPr>
          <w:spacing w:val="-4"/>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107"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107"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107"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145"/>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20"/>
        </w:numPr>
        <w:tabs>
          <w:tab w:pos="741" w:val="left" w:leader="none"/>
        </w:tabs>
        <w:spacing w:line="240" w:lineRule="auto" w:before="145"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0"/>
        </w:numPr>
        <w:tabs>
          <w:tab w:pos="756" w:val="left" w:leader="none"/>
        </w:tabs>
        <w:spacing w:line="280" w:lineRule="auto" w:before="145" w:after="0"/>
        <w:ind w:left="539" w:right="673" w:firstLine="0"/>
        <w:jc w:val="left"/>
        <w:rPr>
          <w:sz w:val="20"/>
        </w:rPr>
      </w:pPr>
      <w:r>
        <w:rPr>
          <w:sz w:val="20"/>
        </w:rPr>
        <w:t>a partir da data do requerimento do CONTRATADO, caso o pedido seja formulado após o prazo fixado na alínea a, acima, o que não acarretará a alteração do marco </w:t>
      </w:r>
      <w:r>
        <w:rPr>
          <w:sz w:val="20"/>
        </w:rPr>
        <w:t>para cômputo da anualidade do reajustamento, já adotado no edital e no contrato.</w:t>
      </w:r>
    </w:p>
    <w:p>
      <w:pPr>
        <w:pStyle w:val="ListParagraph"/>
        <w:numPr>
          <w:ilvl w:val="1"/>
          <w:numId w:val="1"/>
        </w:numPr>
        <w:tabs>
          <w:tab w:pos="993" w:val="left" w:leader="none"/>
        </w:tabs>
        <w:spacing w:line="280" w:lineRule="auto" w:before="106" w:after="0"/>
        <w:ind w:left="539" w:right="628" w:firstLine="0"/>
        <w:jc w:val="left"/>
        <w:rPr>
          <w:sz w:val="20"/>
        </w:rPr>
      </w:pPr>
      <w:r>
        <w:rPr>
          <w:sz w:val="20"/>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1117" w:val="left" w:leader="none"/>
        </w:tabs>
        <w:spacing w:line="280" w:lineRule="auto" w:before="9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107"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145"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ind w:left="0"/>
      </w:pPr>
    </w:p>
    <w:p>
      <w:pPr>
        <w:pStyle w:val="BodyText"/>
        <w:spacing w:before="119"/>
        <w:ind w:left="0"/>
      </w:pPr>
    </w:p>
    <w:p>
      <w:pPr>
        <w:pStyle w:val="Heading4"/>
        <w:numPr>
          <w:ilvl w:val="0"/>
          <w:numId w:val="1"/>
        </w:numPr>
        <w:tabs>
          <w:tab w:pos="929" w:val="left" w:leader="none"/>
        </w:tabs>
        <w:spacing w:line="240" w:lineRule="auto" w:before="1"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41"/>
        <w:ind w:left="0"/>
        <w:rPr>
          <w:b/>
        </w:rPr>
      </w:pPr>
    </w:p>
    <w:p>
      <w:pPr>
        <w:pStyle w:val="ListParagraph"/>
        <w:numPr>
          <w:ilvl w:val="1"/>
          <w:numId w:val="1"/>
        </w:numPr>
        <w:tabs>
          <w:tab w:pos="991" w:val="left" w:leader="none"/>
        </w:tabs>
        <w:spacing w:line="280" w:lineRule="auto" w:before="0"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ind w:left="0"/>
      </w:pPr>
    </w:p>
    <w:p>
      <w:pPr>
        <w:pStyle w:val="BodyText"/>
        <w:spacing w:before="14"/>
        <w:ind w:left="0"/>
      </w:pPr>
    </w:p>
    <w:p>
      <w:pPr>
        <w:pStyle w:val="Heading4"/>
        <w:numPr>
          <w:ilvl w:val="0"/>
          <w:numId w:val="1"/>
        </w:numPr>
        <w:tabs>
          <w:tab w:pos="929" w:val="left" w:leader="none"/>
        </w:tabs>
        <w:spacing w:line="240" w:lineRule="auto" w:before="1" w:after="0"/>
        <w:ind w:left="929" w:right="0" w:hanging="360"/>
        <w:jc w:val="left"/>
      </w:pPr>
      <w:r>
        <w:rPr/>
        <w:t>FORMALIZAÇÃO</w:t>
      </w:r>
      <w:r>
        <w:rPr>
          <w:spacing w:val="-1"/>
        </w:rPr>
        <w:t> </w:t>
      </w:r>
      <w:r>
        <w:rPr/>
        <w:t>DO</w:t>
      </w:r>
      <w:r>
        <w:rPr>
          <w:spacing w:val="-1"/>
        </w:rPr>
        <w:t> </w:t>
      </w:r>
      <w:r>
        <w:rPr>
          <w:spacing w:val="-2"/>
        </w:rPr>
        <w:t>CONTRATO</w:t>
      </w:r>
    </w:p>
    <w:p>
      <w:pPr>
        <w:pStyle w:val="BodyText"/>
        <w:spacing w:before="41"/>
        <w:ind w:left="0"/>
        <w:rPr>
          <w:b/>
        </w:rPr>
      </w:pPr>
    </w:p>
    <w:p>
      <w:pPr>
        <w:pStyle w:val="ListParagraph"/>
        <w:numPr>
          <w:ilvl w:val="1"/>
          <w:numId w:val="1"/>
        </w:numPr>
        <w:tabs>
          <w:tab w:pos="983" w:val="left" w:leader="none"/>
        </w:tabs>
        <w:spacing w:line="280" w:lineRule="auto" w:before="0"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9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107"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107"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79" w:val="left" w:leader="none"/>
        </w:tabs>
        <w:spacing w:line="280" w:lineRule="auto" w:before="94"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93"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ind w:left="0"/>
      </w:pPr>
    </w:p>
    <w:p>
      <w:pPr>
        <w:pStyle w:val="BodyText"/>
        <w:spacing w:before="52"/>
        <w:ind w:left="0"/>
      </w:pPr>
    </w:p>
    <w:p>
      <w:pPr>
        <w:pStyle w:val="Heading4"/>
        <w:numPr>
          <w:ilvl w:val="0"/>
          <w:numId w:val="1"/>
        </w:numPr>
        <w:tabs>
          <w:tab w:pos="929" w:val="left" w:leader="none"/>
        </w:tabs>
        <w:spacing w:line="240" w:lineRule="auto" w:before="1" w:after="0"/>
        <w:ind w:left="929" w:right="0" w:hanging="360"/>
        <w:jc w:val="left"/>
      </w:pPr>
      <w:r>
        <w:rPr/>
        <w:t>DAS</w:t>
      </w:r>
      <w:r>
        <w:rPr>
          <w:spacing w:val="-1"/>
        </w:rPr>
        <w:t> </w:t>
      </w:r>
      <w:r>
        <w:rPr/>
        <w:t>DISPOSIÇÕES</w:t>
      </w:r>
      <w:r>
        <w:rPr>
          <w:spacing w:val="-1"/>
        </w:rPr>
        <w:t> </w:t>
      </w:r>
      <w:r>
        <w:rPr>
          <w:spacing w:val="-2"/>
        </w:rPr>
        <w:t>GERAIS</w:t>
      </w:r>
    </w:p>
    <w:p>
      <w:pPr>
        <w:pStyle w:val="BodyText"/>
        <w:spacing w:before="41"/>
        <w:ind w:left="0"/>
        <w:rPr>
          <w:b/>
        </w:rPr>
      </w:pPr>
    </w:p>
    <w:p>
      <w:pPr>
        <w:pStyle w:val="ListParagraph"/>
        <w:numPr>
          <w:ilvl w:val="1"/>
          <w:numId w:val="1"/>
        </w:numPr>
        <w:tabs>
          <w:tab w:pos="991" w:val="left" w:leader="none"/>
        </w:tabs>
        <w:spacing w:line="240" w:lineRule="auto" w:before="0" w:after="0"/>
        <w:ind w:left="991" w:right="0" w:hanging="450"/>
        <w:jc w:val="both"/>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145" w:after="0"/>
        <w:ind w:left="539" w:right="628" w:firstLine="0"/>
        <w:jc w:val="both"/>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92"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145" w:after="0"/>
        <w:ind w:left="980" w:right="0" w:hanging="439"/>
        <w:jc w:val="both"/>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145"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107"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991" w:val="left" w:leader="none"/>
        </w:tabs>
        <w:spacing w:line="280" w:lineRule="auto" w:before="107"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106"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107"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145" w:after="0"/>
        <w:ind w:left="1089" w:right="0" w:hanging="550"/>
        <w:jc w:val="left"/>
        <w:rPr>
          <w:sz w:val="20"/>
        </w:rPr>
      </w:pPr>
      <w:r>
        <w:rPr>
          <w:sz w:val="20"/>
        </w:rPr>
        <mc:AlternateContent>
          <mc:Choice Requires="wps">
            <w:drawing>
              <wp:anchor distT="0" distB="0" distL="0" distR="0" allowOverlap="1" layoutInCell="1" locked="0" behindDoc="0" simplePos="0" relativeHeight="15732224">
                <wp:simplePos x="0" y="0"/>
                <wp:positionH relativeFrom="page">
                  <wp:posOffset>8285193</wp:posOffset>
                </wp:positionH>
                <wp:positionV relativeFrom="paragraph">
                  <wp:posOffset>220552</wp:posOffset>
                </wp:positionV>
                <wp:extent cx="22225"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52.377441pt;margin-top:17.366316pt;width:1.710336pt;height:.75pt;mso-position-horizontal-relative:page;mso-position-vertical-relative:paragraph;z-index:15732224" id="docshape8" filled="true" fillcolor="#0000ff"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FF"/>
            <w:spacing w:val="-2"/>
            <w:sz w:val="20"/>
            <w:u w:val="single" w:color="0000FF"/>
          </w:rPr>
          <w:t>www.compras.</w:t>
        </w:r>
        <w:r>
          <w:rPr>
            <w:color w:val="0000FF"/>
            <w:spacing w:val="-2"/>
            <w:sz w:val="20"/>
          </w:rPr>
          <w:t>rj.g</w:t>
        </w:r>
        <w:r>
          <w:rPr>
            <w:color w:val="0000FF"/>
            <w:spacing w:val="-2"/>
            <w:sz w:val="20"/>
            <w:u w:val="single" w:color="0000FF"/>
          </w:rPr>
          <w:t>ov.br.</w:t>
        </w:r>
      </w:hyperlink>
    </w:p>
    <w:p>
      <w:pPr>
        <w:pStyle w:val="ListParagraph"/>
        <w:numPr>
          <w:ilvl w:val="1"/>
          <w:numId w:val="1"/>
        </w:numPr>
        <w:tabs>
          <w:tab w:pos="1073" w:val="left" w:leader="none"/>
        </w:tabs>
        <w:spacing w:line="240" w:lineRule="auto" w:before="145" w:after="0"/>
        <w:ind w:left="1073" w:right="0" w:hanging="542"/>
        <w:jc w:val="both"/>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145" w:after="0"/>
        <w:ind w:left="1212" w:right="0" w:hanging="681"/>
        <w:jc w:val="both"/>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145" w:after="0"/>
        <w:ind w:left="1212" w:right="0" w:hanging="681"/>
        <w:jc w:val="both"/>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145" w:after="0"/>
        <w:ind w:left="1212" w:right="0" w:hanging="681"/>
        <w:jc w:val="both"/>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145" w:after="0"/>
        <w:ind w:left="1212" w:right="0" w:hanging="681"/>
        <w:jc w:val="both"/>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145" w:after="0"/>
        <w:ind w:left="1212" w:right="0" w:hanging="681"/>
        <w:jc w:val="both"/>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Orçamento</w:t>
      </w:r>
      <w:r>
        <w:rPr>
          <w:spacing w:val="-1"/>
          <w:sz w:val="20"/>
        </w:rPr>
        <w:t> </w:t>
      </w:r>
      <w:r>
        <w:rPr>
          <w:spacing w:val="-2"/>
          <w:sz w:val="20"/>
        </w:rPr>
        <w:t>estimado</w:t>
      </w:r>
    </w:p>
    <w:p>
      <w:pPr>
        <w:pStyle w:val="ListParagraph"/>
        <w:numPr>
          <w:ilvl w:val="2"/>
          <w:numId w:val="1"/>
        </w:numPr>
        <w:tabs>
          <w:tab w:pos="1212" w:val="left" w:leader="none"/>
        </w:tabs>
        <w:spacing w:line="240" w:lineRule="auto" w:before="145" w:after="0"/>
        <w:ind w:left="1212" w:right="0" w:hanging="681"/>
        <w:jc w:val="both"/>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21"/>
        </w:numPr>
        <w:tabs>
          <w:tab w:pos="1166" w:val="left" w:leader="none"/>
        </w:tabs>
        <w:spacing w:line="240" w:lineRule="auto" w:before="145" w:after="0"/>
        <w:ind w:left="1166"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21"/>
        </w:numPr>
        <w:tabs>
          <w:tab w:pos="1169" w:val="left" w:leader="none"/>
        </w:tabs>
        <w:spacing w:line="240" w:lineRule="auto" w:before="145" w:after="0"/>
        <w:ind w:left="1169" w:right="0" w:hanging="630"/>
        <w:jc w:val="left"/>
        <w:rPr>
          <w:sz w:val="20"/>
        </w:rPr>
      </w:pPr>
      <w:r>
        <w:rPr>
          <w:sz w:val="20"/>
        </w:rPr>
        <w:t>ANEXO</w:t>
      </w:r>
      <w:r>
        <w:rPr>
          <w:spacing w:val="-4"/>
          <w:sz w:val="20"/>
        </w:rPr>
        <w:t> </w:t>
      </w:r>
      <w:r>
        <w:rPr>
          <w:sz w:val="20"/>
        </w:rPr>
        <w:t>VIII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Decreto</w:t>
      </w:r>
      <w:r>
        <w:rPr>
          <w:spacing w:val="-1"/>
          <w:sz w:val="20"/>
        </w:rPr>
        <w:t> </w:t>
      </w:r>
      <w:r>
        <w:rPr>
          <w:sz w:val="20"/>
        </w:rPr>
        <w:t>Estadual</w:t>
      </w:r>
      <w:r>
        <w:rPr>
          <w:spacing w:val="-1"/>
          <w:sz w:val="20"/>
        </w:rPr>
        <w:t> </w:t>
      </w:r>
      <w:r>
        <w:rPr>
          <w:sz w:val="20"/>
        </w:rPr>
        <w:t>33.925,</w:t>
      </w:r>
      <w:r>
        <w:rPr>
          <w:spacing w:val="-1"/>
          <w:sz w:val="20"/>
        </w:rPr>
        <w:t> </w:t>
      </w:r>
      <w:r>
        <w:rPr>
          <w:sz w:val="20"/>
        </w:rPr>
        <w:t>de</w:t>
      </w:r>
      <w:r>
        <w:rPr>
          <w:spacing w:val="-1"/>
          <w:sz w:val="20"/>
        </w:rPr>
        <w:t> </w:t>
      </w:r>
      <w:r>
        <w:rPr>
          <w:sz w:val="20"/>
        </w:rPr>
        <w:t>18/09/2023</w:t>
      </w:r>
      <w:r>
        <w:rPr>
          <w:spacing w:val="-1"/>
          <w:sz w:val="20"/>
        </w:rPr>
        <w:t> </w:t>
      </w:r>
      <w:r>
        <w:rPr>
          <w:sz w:val="20"/>
        </w:rPr>
        <w:t>e</w:t>
      </w:r>
      <w:r>
        <w:rPr>
          <w:spacing w:val="-1"/>
          <w:sz w:val="20"/>
        </w:rPr>
        <w:t> </w:t>
      </w:r>
      <w:r>
        <w:rPr>
          <w:sz w:val="20"/>
        </w:rPr>
        <w:t>Decreto</w:t>
      </w:r>
      <w:r>
        <w:rPr>
          <w:spacing w:val="-1"/>
          <w:sz w:val="20"/>
        </w:rPr>
        <w:t> </w:t>
      </w:r>
      <w:r>
        <w:rPr>
          <w:sz w:val="20"/>
        </w:rPr>
        <w:t>Estadual</w:t>
      </w:r>
      <w:r>
        <w:rPr>
          <w:spacing w:val="-1"/>
          <w:sz w:val="20"/>
        </w:rPr>
        <w:t> </w:t>
      </w:r>
      <w:r>
        <w:rPr>
          <w:sz w:val="20"/>
        </w:rPr>
        <w:t>36.414,</w:t>
      </w:r>
      <w:r>
        <w:rPr>
          <w:spacing w:val="-1"/>
          <w:sz w:val="20"/>
        </w:rPr>
        <w:t> </w:t>
      </w:r>
      <w:r>
        <w:rPr>
          <w:sz w:val="20"/>
        </w:rPr>
        <w:t>de</w:t>
      </w:r>
      <w:r>
        <w:rPr>
          <w:spacing w:val="-1"/>
          <w:sz w:val="20"/>
        </w:rPr>
        <w:t> </w:t>
      </w:r>
      <w:r>
        <w:rPr>
          <w:spacing w:val="-2"/>
          <w:sz w:val="20"/>
        </w:rPr>
        <w:t>25/10/2004</w:t>
      </w:r>
    </w:p>
    <w:p>
      <w:pPr>
        <w:pStyle w:val="ListParagraph"/>
        <w:numPr>
          <w:ilvl w:val="2"/>
          <w:numId w:val="21"/>
        </w:numPr>
        <w:tabs>
          <w:tab w:pos="1166" w:val="left" w:leader="none"/>
        </w:tabs>
        <w:spacing w:line="240" w:lineRule="auto" w:before="146" w:after="0"/>
        <w:ind w:left="1166" w:right="0" w:hanging="630"/>
        <w:jc w:val="both"/>
        <w:rPr>
          <w:sz w:val="20"/>
        </w:rPr>
      </w:pPr>
      <w:r>
        <w:rPr>
          <w:sz w:val="20"/>
        </w:rPr>
        <w:t>ANEXO</w:t>
      </w:r>
      <w:r>
        <w:rPr>
          <w:spacing w:val="-1"/>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21"/>
        </w:numPr>
        <w:tabs>
          <w:tab w:pos="1270" w:val="left" w:leader="none"/>
        </w:tabs>
        <w:spacing w:line="240" w:lineRule="auto" w:before="100" w:after="0"/>
        <w:ind w:left="1270" w:right="0" w:hanging="731"/>
        <w:jc w:val="left"/>
        <w:rPr>
          <w:sz w:val="20"/>
        </w:rPr>
      </w:pPr>
      <w:r>
        <w:rPr>
          <w:sz w:val="20"/>
        </w:rPr>
        <w:t>ANEXO</w:t>
      </w:r>
      <w:r>
        <w:rPr>
          <w:spacing w:val="-2"/>
          <w:sz w:val="20"/>
        </w:rPr>
        <w:t> </w:t>
      </w:r>
      <w:r>
        <w:rPr>
          <w:sz w:val="20"/>
        </w:rPr>
        <w:t>X</w:t>
      </w:r>
      <w:r>
        <w:rPr>
          <w:spacing w:val="-1"/>
          <w:sz w:val="20"/>
        </w:rPr>
        <w:t> </w:t>
      </w:r>
      <w:r>
        <w:rPr>
          <w:sz w:val="20"/>
        </w:rPr>
        <w:t>-</w:t>
      </w:r>
      <w:r>
        <w:rPr>
          <w:spacing w:val="-2"/>
          <w:sz w:val="20"/>
        </w:rPr>
        <w:t> </w:t>
      </w:r>
      <w:r>
        <w:rPr>
          <w:sz w:val="20"/>
        </w:rPr>
        <w:t>Declaração</w:t>
      </w:r>
      <w:r>
        <w:rPr>
          <w:spacing w:val="-1"/>
          <w:sz w:val="20"/>
        </w:rPr>
        <w:t> </w:t>
      </w:r>
      <w:r>
        <w:rPr>
          <w:sz w:val="20"/>
        </w:rPr>
        <w:t>para</w:t>
      </w:r>
      <w:r>
        <w:rPr>
          <w:spacing w:val="-1"/>
          <w:sz w:val="20"/>
        </w:rPr>
        <w:t> </w:t>
      </w:r>
      <w:r>
        <w:rPr>
          <w:sz w:val="20"/>
        </w:rPr>
        <w:t>microempresa,</w:t>
      </w:r>
      <w:r>
        <w:rPr>
          <w:spacing w:val="-2"/>
          <w:sz w:val="20"/>
        </w:rPr>
        <w:t> </w:t>
      </w:r>
      <w:r>
        <w:rPr>
          <w:sz w:val="20"/>
        </w:rPr>
        <w:t>empresa</w:t>
      </w:r>
      <w:r>
        <w:rPr>
          <w:spacing w:val="-1"/>
          <w:sz w:val="20"/>
        </w:rPr>
        <w:t> </w:t>
      </w:r>
      <w:r>
        <w:rPr>
          <w:sz w:val="20"/>
        </w:rPr>
        <w:t>de</w:t>
      </w:r>
      <w:r>
        <w:rPr>
          <w:spacing w:val="-1"/>
          <w:sz w:val="20"/>
        </w:rPr>
        <w:t> </w:t>
      </w:r>
      <w:r>
        <w:rPr>
          <w:sz w:val="20"/>
        </w:rPr>
        <w:t>pequeno</w:t>
      </w:r>
      <w:r>
        <w:rPr>
          <w:spacing w:val="-2"/>
          <w:sz w:val="20"/>
        </w:rPr>
        <w:t> </w:t>
      </w:r>
      <w:r>
        <w:rPr>
          <w:sz w:val="20"/>
        </w:rPr>
        <w:t>porte,</w:t>
      </w:r>
      <w:r>
        <w:rPr>
          <w:spacing w:val="-1"/>
          <w:sz w:val="20"/>
        </w:rPr>
        <w:t> </w:t>
      </w:r>
      <w:r>
        <w:rPr>
          <w:sz w:val="20"/>
        </w:rPr>
        <w:t>empresário</w:t>
      </w:r>
      <w:r>
        <w:rPr>
          <w:spacing w:val="-1"/>
          <w:sz w:val="20"/>
        </w:rPr>
        <w:t> </w:t>
      </w:r>
      <w:r>
        <w:rPr>
          <w:sz w:val="20"/>
        </w:rPr>
        <w:t>individual</w:t>
      </w:r>
      <w:r>
        <w:rPr>
          <w:spacing w:val="-2"/>
          <w:sz w:val="20"/>
        </w:rPr>
        <w:t> </w:t>
      </w:r>
      <w:r>
        <w:rPr>
          <w:sz w:val="20"/>
        </w:rPr>
        <w:t>e</w:t>
      </w:r>
      <w:r>
        <w:rPr>
          <w:spacing w:val="-1"/>
          <w:sz w:val="20"/>
        </w:rPr>
        <w:t> </w:t>
      </w:r>
      <w:r>
        <w:rPr>
          <w:sz w:val="20"/>
        </w:rPr>
        <w:t>cooperativas</w:t>
      </w:r>
      <w:r>
        <w:rPr>
          <w:spacing w:val="-1"/>
          <w:sz w:val="20"/>
        </w:rPr>
        <w:t> </w:t>
      </w:r>
      <w:r>
        <w:rPr>
          <w:sz w:val="20"/>
        </w:rPr>
        <w:t>enquadradas</w:t>
      </w:r>
      <w:r>
        <w:rPr>
          <w:spacing w:val="-2"/>
          <w:sz w:val="20"/>
        </w:rPr>
        <w:t> </w:t>
      </w:r>
      <w:r>
        <w:rPr>
          <w:sz w:val="20"/>
        </w:rPr>
        <w:t>no</w:t>
      </w:r>
      <w:r>
        <w:rPr>
          <w:spacing w:val="-1"/>
          <w:sz w:val="20"/>
        </w:rPr>
        <w:t> </w:t>
      </w:r>
      <w:r>
        <w:rPr>
          <w:sz w:val="20"/>
        </w:rPr>
        <w:t>art.</w:t>
      </w:r>
      <w:r>
        <w:rPr>
          <w:spacing w:val="-1"/>
          <w:sz w:val="20"/>
        </w:rPr>
        <w:t> </w:t>
      </w:r>
      <w:r>
        <w:rPr>
          <w:sz w:val="20"/>
        </w:rPr>
        <w:t>34,</w:t>
      </w:r>
      <w:r>
        <w:rPr>
          <w:spacing w:val="-2"/>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11.488,</w:t>
      </w:r>
      <w:r>
        <w:rPr>
          <w:spacing w:val="-1"/>
          <w:sz w:val="20"/>
        </w:rPr>
        <w:t> </w:t>
      </w:r>
      <w:r>
        <w:rPr>
          <w:sz w:val="20"/>
        </w:rPr>
        <w:t>de</w:t>
      </w:r>
      <w:r>
        <w:rPr>
          <w:spacing w:val="-1"/>
          <w:sz w:val="20"/>
        </w:rPr>
        <w:t> </w:t>
      </w:r>
      <w:r>
        <w:rPr>
          <w:spacing w:val="-4"/>
          <w:sz w:val="20"/>
        </w:rPr>
        <w:t>2007</w:t>
      </w:r>
    </w:p>
    <w:p>
      <w:pPr>
        <w:pStyle w:val="ListParagraph"/>
        <w:spacing w:after="0" w:line="240" w:lineRule="auto"/>
        <w:jc w:val="left"/>
        <w:rPr>
          <w:sz w:val="20"/>
        </w:rPr>
        <w:sectPr>
          <w:pgSz w:w="15840" w:h="24480"/>
          <w:pgMar w:top="520" w:bottom="280" w:left="360" w:right="360"/>
        </w:sectPr>
      </w:pPr>
    </w:p>
    <w:p>
      <w:pPr>
        <w:pStyle w:val="ListParagraph"/>
        <w:numPr>
          <w:ilvl w:val="2"/>
          <w:numId w:val="21"/>
        </w:numPr>
        <w:tabs>
          <w:tab w:pos="1262" w:val="left" w:leader="none"/>
        </w:tabs>
        <w:spacing w:line="240" w:lineRule="auto" w:before="73" w:after="0"/>
        <w:ind w:left="1262" w:right="0" w:hanging="723"/>
        <w:jc w:val="left"/>
        <w:rPr>
          <w:sz w:val="20"/>
        </w:rPr>
      </w:pPr>
      <w:r>
        <w:rPr>
          <w:sz w:val="20"/>
        </w:rPr>
        <w:t>ANEXO</w:t>
      </w:r>
      <w:r>
        <w:rPr>
          <w:spacing w:val="-3"/>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Decreto</w:t>
      </w:r>
      <w:r>
        <w:rPr>
          <w:spacing w:val="-1"/>
          <w:sz w:val="20"/>
        </w:rPr>
        <w:t> </w:t>
      </w:r>
      <w:r>
        <w:rPr>
          <w:sz w:val="20"/>
        </w:rPr>
        <w:t>Estadual</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pacing w:val="-2"/>
          <w:sz w:val="20"/>
        </w:rPr>
        <w:t>24/08/11</w:t>
      </w:r>
    </w:p>
    <w:p>
      <w:pPr>
        <w:pStyle w:val="ListParagraph"/>
        <w:numPr>
          <w:ilvl w:val="2"/>
          <w:numId w:val="21"/>
        </w:numPr>
        <w:tabs>
          <w:tab w:pos="1273" w:val="left" w:leader="none"/>
        </w:tabs>
        <w:spacing w:line="240" w:lineRule="auto" w:before="145" w:after="0"/>
        <w:ind w:left="1273" w:right="0" w:hanging="731"/>
        <w:jc w:val="left"/>
        <w:rPr>
          <w:sz w:val="20"/>
        </w:rPr>
      </w:pPr>
      <w:r>
        <w:rPr>
          <w:sz w:val="20"/>
        </w:rPr>
        <w:t>ANEXO</w:t>
      </w:r>
      <w:r>
        <w:rPr>
          <w:spacing w:val="-1"/>
          <w:sz w:val="20"/>
        </w:rPr>
        <w:t> </w:t>
      </w:r>
      <w:r>
        <w:rPr>
          <w:sz w:val="20"/>
        </w:rPr>
        <w:t>XII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21"/>
        </w:numPr>
        <w:tabs>
          <w:tab w:pos="1273" w:val="left" w:leader="none"/>
        </w:tabs>
        <w:spacing w:line="240" w:lineRule="auto" w:before="145" w:after="0"/>
        <w:ind w:left="1273" w:right="0" w:hanging="731"/>
        <w:jc w:val="left"/>
        <w:rPr>
          <w:sz w:val="20"/>
        </w:rPr>
      </w:pPr>
      <w:r>
        <w:rPr>
          <w:sz w:val="20"/>
        </w:rPr>
        <w:t>ANEXO</w:t>
      </w:r>
      <w:r>
        <w:rPr>
          <w:spacing w:val="-1"/>
          <w:sz w:val="20"/>
        </w:rPr>
        <w:t> </w:t>
      </w:r>
      <w:r>
        <w:rPr>
          <w:sz w:val="20"/>
        </w:rPr>
        <w:t>XIII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ind w:left="0"/>
      </w:pPr>
    </w:p>
    <w:p>
      <w:pPr>
        <w:pStyle w:val="BodyText"/>
        <w:spacing w:before="0"/>
        <w:ind w:left="0"/>
      </w:pPr>
    </w:p>
    <w:p>
      <w:pPr>
        <w:pStyle w:val="BodyText"/>
        <w:spacing w:before="111"/>
        <w:ind w:left="0"/>
      </w:pPr>
    </w:p>
    <w:p>
      <w:pPr>
        <w:pStyle w:val="Heading2"/>
        <w:tabs>
          <w:tab w:pos="2427" w:val="left" w:leader="dot"/>
        </w:tabs>
        <w:ind w:left="14" w:right="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spacing w:val="-10"/>
          <w:u w:val="none"/>
        </w:rPr>
        <w:t>,</w:t>
      </w:r>
      <w:r>
        <w:rPr>
          <w:u w:val="none"/>
        </w:rPr>
        <w:tab/>
        <w:t>DE</w:t>
      </w:r>
      <w:r>
        <w:rPr>
          <w:spacing w:val="-3"/>
          <w:u w:val="none"/>
        </w:rPr>
        <w:t> </w:t>
      </w:r>
      <w:r>
        <w:rPr>
          <w:u w:val="none"/>
        </w:rPr>
        <w:t>DE</w:t>
      </w:r>
      <w:r>
        <w:rPr>
          <w:spacing w:val="-1"/>
          <w:u w:val="none"/>
        </w:rPr>
        <w:t> </w:t>
      </w:r>
      <w:r>
        <w:rPr>
          <w:spacing w:val="-4"/>
          <w:u w:val="none"/>
        </w:rPr>
        <w:t>2025</w:t>
      </w:r>
    </w:p>
    <w:p>
      <w:pPr>
        <w:pStyle w:val="BodyText"/>
        <w:spacing w:before="0"/>
        <w:ind w:left="0"/>
        <w:rPr>
          <w:sz w:val="22"/>
        </w:rPr>
      </w:pPr>
    </w:p>
    <w:p>
      <w:pPr>
        <w:pStyle w:val="BodyText"/>
        <w:spacing w:before="0"/>
        <w:ind w:left="0"/>
        <w:rPr>
          <w:sz w:val="22"/>
        </w:rPr>
      </w:pPr>
    </w:p>
    <w:p>
      <w:pPr>
        <w:pStyle w:val="BodyText"/>
        <w:spacing w:before="8"/>
        <w:ind w:left="0"/>
        <w:rPr>
          <w:sz w:val="22"/>
        </w:rPr>
      </w:pPr>
    </w:p>
    <w:p>
      <w:pPr>
        <w:spacing w:line="242" w:lineRule="auto" w:before="1"/>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ind w:left="0"/>
      </w:pPr>
    </w:p>
    <w:p>
      <w:pPr>
        <w:pStyle w:val="BodyText"/>
        <w:spacing w:before="65"/>
        <w:ind w:left="0"/>
      </w:pPr>
      <w:r>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202689</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5.959801pt;width:723.75pt;height:1.5pt;mso-position-horizontal-relative:page;mso-position-vertical-relative:paragraph;z-index:-15724544;mso-wrap-distance-left:0;mso-wrap-distance-right:0" id="docshapegroup9" coordorigin="690,319" coordsize="14475,30">
                <v:rect style="position:absolute;left:690;top:319;width:14475;height:15" id="docshape10" filled="true" fillcolor="#999999" stroked="false">
                  <v:fill type="solid"/>
                </v:rect>
                <v:shape style="position:absolute;left:689;top:319;width:14475;height:30" id="docshape11" coordorigin="690,319" coordsize="14475,30" path="m15165,319l15150,334,690,334,690,349,15150,349,15165,349,15165,334,15165,319xe" filled="true" fillcolor="#ededed" stroked="false">
                  <v:path arrowok="t"/>
                  <v:fill type="solid"/>
                </v:shape>
                <v:shape style="position:absolute;left:690;top:319;width:15;height:30" id="docshape12" coordorigin="690,319" coordsize="15,30" path="m690,349l690,319,705,319,705,334,690,349xe" filled="true" fillcolor="#999999" stroked="false">
                  <v:path arrowok="t"/>
                  <v:fill type="solid"/>
                </v:shape>
                <w10:wrap type="topAndBottom"/>
              </v:group>
            </w:pict>
          </mc:Fallback>
        </mc:AlternateContent>
      </w:r>
    </w:p>
    <w:p>
      <w:pPr>
        <w:spacing w:before="180"/>
        <w:ind w:left="1769" w:right="383"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18/06/2025, às 10:48,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7">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hyperlink>
      <w:r>
        <w:rPr>
          <w:rFonts w:ascii="Calibri" w:hAnsi="Calibri"/>
          <w:color w:val="0000ED"/>
          <w:sz w:val="22"/>
        </w:rPr>
        <w:t> </w:t>
      </w:r>
      <w:hyperlink r:id="rId28">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448">
                <wp:simplePos x="0" y="0"/>
                <wp:positionH relativeFrom="page">
                  <wp:posOffset>438150</wp:posOffset>
                </wp:positionH>
                <wp:positionV relativeFrom="paragraph">
                  <wp:posOffset>78953</wp:posOffset>
                </wp:positionV>
                <wp:extent cx="919162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1625" cy="19050"/>
                          <a:chExt cx="9191625" cy="19050"/>
                        </a:xfrm>
                      </wpg:grpSpPr>
                      <wps:wsp>
                        <wps:cNvPr id="15" name="Graphic 1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4032;mso-wrap-distance-left:0;mso-wrap-distance-right:0" id="docshapegroup13" coordorigin="690,124" coordsize="14475,30">
                <v:rect style="position:absolute;left:690;top:124;width:14475;height:15" id="docshape14" filled="true" fillcolor="#999999" stroked="false">
                  <v:fill type="solid"/>
                </v:rect>
                <v:shape style="position:absolute;left:689;top:124;width:14475;height:30" id="docshape15" coordorigin="690,124" coordsize="14475,30" path="m15165,124l15150,139,690,139,690,154,15150,154,15165,154,15165,139,15165,124xe" filled="true" fillcolor="#ededed" stroked="false">
                  <v:path arrowok="t"/>
                  <v:fill type="solid"/>
                </v:shape>
                <v:shape style="position:absolute;left:690;top:124;width:15;height:30" id="docshape16"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466725</wp:posOffset>
            </wp:positionH>
            <wp:positionV relativeFrom="paragraph">
              <wp:posOffset>-961735</wp:posOffset>
            </wp:positionV>
            <wp:extent cx="847724" cy="571499"/>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784">
            <wp:simplePos x="0" y="0"/>
            <wp:positionH relativeFrom="page">
              <wp:posOffset>485775</wp:posOffset>
            </wp:positionH>
            <wp:positionV relativeFrom="paragraph">
              <wp:posOffset>-218785</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623808">
                <wp:simplePos x="0" y="0"/>
                <wp:positionH relativeFrom="page">
                  <wp:posOffset>5426746</wp:posOffset>
                </wp:positionH>
                <wp:positionV relativeFrom="paragraph">
                  <wp:posOffset>143143</wp:posOffset>
                </wp:positionV>
                <wp:extent cx="2603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2pt;width:2.026056pt;height:.75pt;mso-position-horizontal-relative:page;mso-position-vertical-relative:paragraph;z-index:-17692672" id="docshape17"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102800034</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7A18E73D</w:t>
      </w:r>
      <w:r>
        <w:rPr>
          <w:rFonts w:ascii="Calibri" w:hAnsi="Calibri"/>
          <w:sz w:val="22"/>
        </w:rPr>
        <w:t>.</w:t>
      </w:r>
    </w:p>
    <w:p>
      <w:pPr>
        <w:pStyle w:val="BodyText"/>
        <w:spacing w:before="169"/>
        <w:ind w:left="0"/>
        <w:rPr>
          <w:rFonts w:ascii="Calibri"/>
        </w:rPr>
      </w:pPr>
      <w:r>
        <w:rPr>
          <w:rFonts w:ascii="Calibri"/>
        </w:rPr>
        <mc:AlternateContent>
          <mc:Choice Requires="wps">
            <w:drawing>
              <wp:anchor distT="0" distB="0" distL="0" distR="0" allowOverlap="1" layoutInCell="1" locked="0" behindDoc="1" simplePos="0" relativeHeight="487592960">
                <wp:simplePos x="0" y="0"/>
                <wp:positionH relativeFrom="page">
                  <wp:posOffset>447675</wp:posOffset>
                </wp:positionH>
                <wp:positionV relativeFrom="paragraph">
                  <wp:posOffset>277708</wp:posOffset>
                </wp:positionV>
                <wp:extent cx="917257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2575" cy="19050"/>
                          <a:chExt cx="9172575" cy="19050"/>
                        </a:xfrm>
                      </wpg:grpSpPr>
                      <wps:wsp>
                        <wps:cNvPr id="22" name="Graphic 22"/>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3520;mso-wrap-distance-left:0;mso-wrap-distance-right:0" id="docshapegroup18" coordorigin="705,437" coordsize="14445,30">
                <v:rect style="position:absolute;left:705;top:437;width:14445;height:15" id="docshape19" filled="true" fillcolor="#999999" stroked="false">
                  <v:fill type="solid"/>
                </v:rect>
                <v:shape style="position:absolute;left:704;top:437;width:14445;height:30" id="docshape20" coordorigin="705,437" coordsize="14445,30" path="m15150,437l15135,452,705,452,705,467,15135,467,15150,467,15150,452,15150,437xe" filled="true" fillcolor="#ededed" stroked="false">
                  <v:path arrowok="t"/>
                  <v:fill type="solid"/>
                </v:shape>
                <v:shape style="position:absolute;left:705;top:437;width:15;height:30" id="docshape21"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46"/>
        <w:ind w:left="0"/>
        <w:rPr>
          <w:rFonts w:ascii="Calibri"/>
          <w:sz w:val="22"/>
        </w:rPr>
      </w:pPr>
    </w:p>
    <w:p>
      <w:pPr>
        <w:spacing w:before="1"/>
        <w:ind w:left="0" w:right="88"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ind w:left="0"/>
        <w:rPr>
          <w:b/>
        </w:rPr>
      </w:pPr>
    </w:p>
    <w:p>
      <w:pPr>
        <w:pStyle w:val="Heading4"/>
      </w:pPr>
      <w:r>
        <w:rPr>
          <w:spacing w:val="-2"/>
        </w:rPr>
        <w:t>OBJETIVO</w:t>
      </w:r>
    </w:p>
    <w:p>
      <w:pPr>
        <w:pStyle w:val="BodyText"/>
        <w:spacing w:line="280" w:lineRule="auto"/>
        <w:ind w:right="313"/>
        <w:jc w:val="both"/>
      </w:pPr>
      <w:r>
        <w:rPr/>
        <w:t>O presente Termo tem por objetivo a Contratação de empresa especializada para realização de manutenção preventiva e corretiva em Sistema de Osmose Reversa da Unidade de Enfermagem Central de Materal (UECM) e do setor de Nefrologia do Hospital Universitário Pedro Ernesto (HUPE), com fornecimento de mão de obra, inclusão de peças e ferramentas necessárias para execução do reparo, em conformidade com a Lei nº 14.133/2021 art. 28 inc. I (Regulamenta o art. 37, inciso XXI, da Constituição Federal, que </w:t>
      </w:r>
      <w:r>
        <w:rPr/>
        <w:t>institui normas para licitações e Contratos da Administração Pública e dá outras providências), e o Decreto Estadual nº 48.816/23 (Regulamenta a fase preparatória das contratações no âmbito do Estado do Rio de Janeiro).</w:t>
      </w:r>
    </w:p>
    <w:p>
      <w:pPr>
        <w:pStyle w:val="BodyText"/>
        <w:spacing w:before="44"/>
        <w:ind w:left="0"/>
      </w:pPr>
    </w:p>
    <w:p>
      <w:pPr>
        <w:pStyle w:val="Heading5"/>
        <w:jc w:val="both"/>
      </w:pPr>
      <w:r>
        <w:rPr/>
        <w:t>Justificativa</w:t>
      </w:r>
      <w:r>
        <w:rPr>
          <w:spacing w:val="-1"/>
        </w:rPr>
        <w:t> </w:t>
      </w:r>
      <w:r>
        <w:rPr/>
        <w:t>da</w:t>
      </w:r>
      <w:r>
        <w:rPr>
          <w:spacing w:val="-1"/>
        </w:rPr>
        <w:t> </w:t>
      </w:r>
      <w:r>
        <w:rPr>
          <w:spacing w:val="-2"/>
        </w:rPr>
        <w:t>contratação</w:t>
      </w:r>
    </w:p>
    <w:p>
      <w:pPr>
        <w:pStyle w:val="BodyText"/>
        <w:spacing w:line="280" w:lineRule="auto"/>
        <w:ind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right="313"/>
        <w:jc w:val="both"/>
      </w:pPr>
      <w:r>
        <w:rPr/>
        <w:t>O setor de hemodiálise, 3º andar do HUPE, o novo prédio da nefrologia e a UECM (unidade de enfermagem central de material) do HUPE possuem um sistema sistema de </w:t>
      </w:r>
      <w:r>
        <w:rPr/>
        <w:t>osmose reversa,</w:t>
      </w:r>
      <w:r>
        <w:rPr>
          <w:spacing w:val="-1"/>
        </w:rPr>
        <w:t> </w:t>
      </w:r>
      <w:r>
        <w:rPr/>
        <w:t>que</w:t>
      </w:r>
      <w:r>
        <w:rPr>
          <w:spacing w:val="-1"/>
        </w:rPr>
        <w:t> </w:t>
      </w:r>
      <w:r>
        <w:rPr/>
        <w:t>é</w:t>
      </w:r>
      <w:r>
        <w:rPr>
          <w:spacing w:val="-1"/>
        </w:rPr>
        <w:t> </w:t>
      </w:r>
      <w:r>
        <w:rPr/>
        <w:t>responsável</w:t>
      </w:r>
      <w:r>
        <w:rPr>
          <w:spacing w:val="-1"/>
        </w:rPr>
        <w:t> </w:t>
      </w:r>
      <w:r>
        <w:rPr/>
        <w:t>por</w:t>
      </w:r>
      <w:r>
        <w:rPr>
          <w:spacing w:val="-1"/>
        </w:rPr>
        <w:t> </w:t>
      </w:r>
      <w:r>
        <w:rPr/>
        <w:t>purificar</w:t>
      </w:r>
      <w:r>
        <w:rPr>
          <w:spacing w:val="-1"/>
        </w:rPr>
        <w:t> </w:t>
      </w:r>
      <w:r>
        <w:rPr/>
        <w:t>a</w:t>
      </w:r>
      <w:r>
        <w:rPr>
          <w:spacing w:val="-1"/>
        </w:rPr>
        <w:t> </w:t>
      </w:r>
      <w:r>
        <w:rPr/>
        <w:t>água</w:t>
      </w:r>
      <w:r>
        <w:rPr>
          <w:spacing w:val="-1"/>
        </w:rPr>
        <w:t> </w:t>
      </w:r>
      <w:r>
        <w:rPr/>
        <w:t>potável</w:t>
      </w:r>
      <w:r>
        <w:rPr>
          <w:spacing w:val="-1"/>
        </w:rPr>
        <w:t> </w:t>
      </w:r>
      <w:r>
        <w:rPr/>
        <w:t>para</w:t>
      </w:r>
      <w:r>
        <w:rPr>
          <w:spacing w:val="-1"/>
        </w:rPr>
        <w:t> </w:t>
      </w:r>
      <w:r>
        <w:rPr/>
        <w:t>utilização</w:t>
      </w:r>
      <w:r>
        <w:rPr>
          <w:spacing w:val="-1"/>
        </w:rPr>
        <w:t> </w:t>
      </w:r>
      <w:r>
        <w:rPr/>
        <w:t>nos</w:t>
      </w:r>
      <w:r>
        <w:rPr>
          <w:spacing w:val="-1"/>
        </w:rPr>
        <w:t> </w:t>
      </w:r>
      <w:r>
        <w:rPr/>
        <w:t>procedimentos</w:t>
      </w:r>
      <w:r>
        <w:rPr>
          <w:spacing w:val="-1"/>
        </w:rPr>
        <w:t> </w:t>
      </w:r>
      <w:r>
        <w:rPr/>
        <w:t>de</w:t>
      </w:r>
      <w:r>
        <w:rPr>
          <w:spacing w:val="-1"/>
        </w:rPr>
        <w:t> </w:t>
      </w:r>
      <w:r>
        <w:rPr/>
        <w:t>diálise,</w:t>
      </w:r>
      <w:r>
        <w:rPr>
          <w:spacing w:val="-1"/>
        </w:rPr>
        <w:t> </w:t>
      </w:r>
      <w:r>
        <w:rPr/>
        <w:t>lavagem</w:t>
      </w:r>
      <w:r>
        <w:rPr>
          <w:spacing w:val="-1"/>
        </w:rPr>
        <w:t> </w:t>
      </w:r>
      <w:r>
        <w:rPr/>
        <w:t>e</w:t>
      </w:r>
      <w:r>
        <w:rPr>
          <w:spacing w:val="-1"/>
        </w:rPr>
        <w:t> </w:t>
      </w:r>
      <w:r>
        <w:rPr/>
        <w:t>processamento</w:t>
      </w:r>
      <w:r>
        <w:rPr>
          <w:spacing w:val="-1"/>
        </w:rPr>
        <w:t> </w:t>
      </w:r>
      <w:r>
        <w:rPr/>
        <w:t>dos</w:t>
      </w:r>
      <w:r>
        <w:rPr>
          <w:spacing w:val="-1"/>
        </w:rPr>
        <w:t> </w:t>
      </w:r>
      <w:r>
        <w:rPr/>
        <w:t>materiais</w:t>
      </w:r>
      <w:r>
        <w:rPr>
          <w:spacing w:val="-1"/>
        </w:rPr>
        <w:t> </w:t>
      </w:r>
      <w:r>
        <w:rPr/>
        <w:t>cirúrgicos.</w:t>
      </w:r>
      <w:r>
        <w:rPr>
          <w:spacing w:val="-1"/>
        </w:rPr>
        <w:t> </w:t>
      </w:r>
      <w:r>
        <w:rPr/>
        <w:t>Esse</w:t>
      </w:r>
      <w:r>
        <w:rPr>
          <w:spacing w:val="-1"/>
        </w:rPr>
        <w:t> </w:t>
      </w:r>
      <w:r>
        <w:rPr/>
        <w:t>sistema</w:t>
      </w:r>
      <w:r>
        <w:rPr>
          <w:spacing w:val="-1"/>
        </w:rPr>
        <w:t> </w:t>
      </w:r>
      <w:r>
        <w:rPr/>
        <w:t>é</w:t>
      </w:r>
      <w:r>
        <w:rPr>
          <w:spacing w:val="-1"/>
        </w:rPr>
        <w:t> </w:t>
      </w:r>
      <w:r>
        <w:rPr/>
        <w:t>composto</w:t>
      </w:r>
      <w:r>
        <w:rPr>
          <w:spacing w:val="-1"/>
        </w:rPr>
        <w:t> </w:t>
      </w:r>
      <w:r>
        <w:rPr/>
        <w:t>por filtros, membranas, bombas, tanques, diversas válvulas e controladoras para garantir disponibilidade de água na pressão e qualidade necessária para o funcionamento dos equipamentos de cada setor e a segurança dos pacientes, o que torna a manutenção do sistema complexo, requerendo uma manutenção especializada.</w:t>
      </w:r>
    </w:p>
    <w:p>
      <w:pPr>
        <w:pStyle w:val="BodyText"/>
        <w:spacing w:line="280" w:lineRule="auto" w:before="4"/>
        <w:ind w:right="313"/>
        <w:jc w:val="both"/>
      </w:pPr>
      <w:r>
        <w:rPr/>
        <w:t>Esses sistemas demandam um controle de qualidade rigoroso quanto a pureza da água através da análise físico-química e microbiológica em amostras coletadas do sistema, </w:t>
      </w:r>
      <w:r>
        <w:rPr/>
        <w:t>bem como</w:t>
      </w:r>
      <w:r>
        <w:rPr>
          <w:spacing w:val="-2"/>
        </w:rPr>
        <w:t> </w:t>
      </w:r>
      <w:r>
        <w:rPr/>
        <w:t>o</w:t>
      </w:r>
      <w:r>
        <w:rPr>
          <w:spacing w:val="-2"/>
        </w:rPr>
        <w:t> </w:t>
      </w:r>
      <w:r>
        <w:rPr/>
        <w:t>controle</w:t>
      </w:r>
      <w:r>
        <w:rPr>
          <w:spacing w:val="-2"/>
        </w:rPr>
        <w:t> </w:t>
      </w:r>
      <w:r>
        <w:rPr/>
        <w:t>de</w:t>
      </w:r>
      <w:r>
        <w:rPr>
          <w:spacing w:val="-2"/>
        </w:rPr>
        <w:t> </w:t>
      </w:r>
      <w:r>
        <w:rPr/>
        <w:t>potabilidade</w:t>
      </w:r>
      <w:r>
        <w:rPr>
          <w:spacing w:val="-2"/>
        </w:rPr>
        <w:t> </w:t>
      </w:r>
      <w:r>
        <w:rPr/>
        <w:t>da</w:t>
      </w:r>
      <w:r>
        <w:rPr>
          <w:spacing w:val="-2"/>
        </w:rPr>
        <w:t> </w:t>
      </w:r>
      <w:r>
        <w:rPr/>
        <w:t>água,</w:t>
      </w:r>
      <w:r>
        <w:rPr>
          <w:spacing w:val="-2"/>
        </w:rPr>
        <w:t> </w:t>
      </w:r>
      <w:r>
        <w:rPr/>
        <w:t>com</w:t>
      </w:r>
      <w:r>
        <w:rPr>
          <w:spacing w:val="-2"/>
        </w:rPr>
        <w:t> </w:t>
      </w:r>
      <w:r>
        <w:rPr/>
        <w:t>emissão</w:t>
      </w:r>
      <w:r>
        <w:rPr>
          <w:spacing w:val="-2"/>
        </w:rPr>
        <w:t> </w:t>
      </w:r>
      <w:r>
        <w:rPr/>
        <w:t>de</w:t>
      </w:r>
      <w:r>
        <w:rPr>
          <w:spacing w:val="-2"/>
        </w:rPr>
        <w:t> </w:t>
      </w:r>
      <w:r>
        <w:rPr/>
        <w:t>laudo</w:t>
      </w:r>
      <w:r>
        <w:rPr>
          <w:spacing w:val="-2"/>
        </w:rPr>
        <w:t> </w:t>
      </w:r>
      <w:r>
        <w:rPr/>
        <w:t>em</w:t>
      </w:r>
      <w:r>
        <w:rPr>
          <w:spacing w:val="-2"/>
        </w:rPr>
        <w:t> </w:t>
      </w:r>
      <w:r>
        <w:rPr/>
        <w:t>conformidade</w:t>
      </w:r>
      <w:r>
        <w:rPr>
          <w:spacing w:val="-2"/>
        </w:rPr>
        <w:t> </w:t>
      </w:r>
      <w:r>
        <w:rPr/>
        <w:t>com</w:t>
      </w:r>
      <w:r>
        <w:rPr>
          <w:spacing w:val="-2"/>
        </w:rPr>
        <w:t> </w:t>
      </w:r>
      <w:r>
        <w:rPr/>
        <w:t>a</w:t>
      </w:r>
      <w:r>
        <w:rPr>
          <w:spacing w:val="-2"/>
        </w:rPr>
        <w:t> </w:t>
      </w:r>
      <w:r>
        <w:rPr/>
        <w:t>Portaria</w:t>
      </w:r>
      <w:r>
        <w:rPr>
          <w:spacing w:val="-2"/>
        </w:rPr>
        <w:t> </w:t>
      </w:r>
      <w:r>
        <w:rPr/>
        <w:t>nº</w:t>
      </w:r>
      <w:r>
        <w:rPr>
          <w:spacing w:val="-2"/>
        </w:rPr>
        <w:t> </w:t>
      </w:r>
      <w:r>
        <w:rPr/>
        <w:t>2.914,</w:t>
      </w:r>
      <w:r>
        <w:rPr>
          <w:spacing w:val="-2"/>
        </w:rPr>
        <w:t> </w:t>
      </w:r>
      <w:r>
        <w:rPr/>
        <w:t>de</w:t>
      </w:r>
      <w:r>
        <w:rPr>
          <w:spacing w:val="-2"/>
        </w:rPr>
        <w:t> </w:t>
      </w:r>
      <w:r>
        <w:rPr/>
        <w:t>2011,</w:t>
      </w:r>
      <w:r>
        <w:rPr>
          <w:spacing w:val="-2"/>
        </w:rPr>
        <w:t> </w:t>
      </w:r>
      <w:r>
        <w:rPr/>
        <w:t>do</w:t>
      </w:r>
      <w:r>
        <w:rPr>
          <w:spacing w:val="-2"/>
        </w:rPr>
        <w:t> </w:t>
      </w:r>
      <w:r>
        <w:rPr/>
        <w:t>Ministério</w:t>
      </w:r>
      <w:r>
        <w:rPr>
          <w:spacing w:val="-2"/>
        </w:rPr>
        <w:t> </w:t>
      </w:r>
      <w:r>
        <w:rPr/>
        <w:t>da</w:t>
      </w:r>
      <w:r>
        <w:rPr>
          <w:spacing w:val="-2"/>
        </w:rPr>
        <w:t> </w:t>
      </w:r>
      <w:r>
        <w:rPr/>
        <w:t>Saúde</w:t>
      </w:r>
      <w:r>
        <w:rPr>
          <w:spacing w:val="-2"/>
        </w:rPr>
        <w:t> </w:t>
      </w:r>
      <w:r>
        <w:rPr/>
        <w:t>e</w:t>
      </w:r>
      <w:r>
        <w:rPr>
          <w:spacing w:val="-2"/>
        </w:rPr>
        <w:t> </w:t>
      </w:r>
      <w:r>
        <w:rPr/>
        <w:t>outras</w:t>
      </w:r>
      <w:r>
        <w:rPr>
          <w:spacing w:val="-2"/>
        </w:rPr>
        <w:t> </w:t>
      </w:r>
      <w:r>
        <w:rPr/>
        <w:t>normativas</w:t>
      </w:r>
      <w:r>
        <w:rPr>
          <w:spacing w:val="-2"/>
        </w:rPr>
        <w:t> </w:t>
      </w:r>
      <w:r>
        <w:rPr/>
        <w:t>que</w:t>
      </w:r>
      <w:r>
        <w:rPr>
          <w:spacing w:val="-2"/>
        </w:rPr>
        <w:t> </w:t>
      </w:r>
      <w:r>
        <w:rPr/>
        <w:t>regulametam</w:t>
      </w:r>
      <w:r>
        <w:rPr>
          <w:spacing w:val="-2"/>
        </w:rPr>
        <w:t> </w:t>
      </w:r>
      <w:r>
        <w:rPr/>
        <w:t>os processos como a Portaria nº 82 de 03/01/2000 do M.S., normas técnicas da</w:t>
      </w:r>
      <w:r>
        <w:rPr>
          <w:spacing w:val="-7"/>
        </w:rPr>
        <w:t> </w:t>
      </w:r>
      <w:r>
        <w:rPr/>
        <w:t>ABNT e RDC nº 50/2002, RDC nº 354/2002 e RDC nº 11/2014, RDC 15/2022, da</w:t>
      </w:r>
      <w:r>
        <w:rPr>
          <w:spacing w:val="-7"/>
        </w:rPr>
        <w:t> </w:t>
      </w:r>
      <w:r>
        <w:rPr/>
        <w:t>ANVISA.</w:t>
      </w:r>
      <w:r>
        <w:rPr>
          <w:spacing w:val="-7"/>
        </w:rPr>
        <w:t> </w:t>
      </w:r>
      <w:r>
        <w:rPr/>
        <w:t>Assim, a contratação de serviço externo se justifica pelo fato de o Hospital não possuir pessoal capacitado para este tipo de atividade.</w:t>
      </w:r>
    </w:p>
    <w:p>
      <w:pPr>
        <w:pStyle w:val="BodyText"/>
        <w:spacing w:before="43"/>
        <w:ind w:left="0"/>
      </w:pPr>
    </w:p>
    <w:p>
      <w:pPr>
        <w:pStyle w:val="BodyText"/>
        <w:spacing w:line="280" w:lineRule="auto" w:before="0"/>
        <w:ind w:right="313"/>
        <w:jc w:val="both"/>
      </w:pPr>
      <w:r>
        <w:rPr/>
        <w:t>O sistema que atende a diálise do 3º andar possui contrato de manutenção vigente </w:t>
      </w:r>
      <w:hyperlink r:id="rId32">
        <w:r>
          <w:rPr>
            <w:color w:val="0000FF"/>
            <w:u w:val="single" w:color="0000ED"/>
          </w:rPr>
          <w:t>SEI-260008/006396/2021</w:t>
        </w:r>
      </w:hyperlink>
      <w:r>
        <w:rPr/>
        <w:t>, o qual não comporta um aditivo para inserir os sistemas de osmose do novo prédio da nefrologia e da UECM. Assim, está sendo elaborado um processo para a contratação de uma empresa especializada, por meio de licitação, para atender a</w:t>
      </w:r>
      <w:r>
        <w:rPr>
          <w:spacing w:val="40"/>
        </w:rPr>
        <w:t> </w:t>
      </w:r>
      <w:r>
        <w:rPr/>
        <w:t>manutenção de todos os sistemas de osmose reversa.</w:t>
      </w:r>
    </w:p>
    <w:p>
      <w:pPr>
        <w:pStyle w:val="BodyText"/>
        <w:spacing w:before="3"/>
        <w:jc w:val="both"/>
      </w:pPr>
      <w:r>
        <w:rPr/>
        <w:t>Natureza.</w:t>
      </w:r>
      <w:r>
        <w:rPr>
          <w:spacing w:val="-1"/>
        </w:rPr>
        <w:t> </w:t>
      </w:r>
      <w:r>
        <w:rPr/>
        <w:t>Serviço</w:t>
      </w:r>
      <w:r>
        <w:rPr>
          <w:spacing w:val="-1"/>
        </w:rPr>
        <w:t> </w:t>
      </w:r>
      <w:r>
        <w:rPr>
          <w:spacing w:val="-2"/>
        </w:rPr>
        <w:t>Continuado.</w:t>
      </w:r>
    </w:p>
    <w:p>
      <w:pPr>
        <w:pStyle w:val="BodyText"/>
        <w:spacing w:before="80"/>
        <w:ind w:left="0"/>
      </w:pPr>
    </w:p>
    <w:p>
      <w:pPr>
        <w:pStyle w:val="Heading5"/>
        <w:jc w:val="both"/>
      </w:pPr>
      <w:r>
        <w:rPr/>
        <w:t>Instrumentos</w:t>
      </w:r>
      <w:r>
        <w:rPr>
          <w:spacing w:val="-1"/>
        </w:rPr>
        <w:t> </w:t>
      </w:r>
      <w:r>
        <w:rPr/>
        <w:t>de</w:t>
      </w:r>
      <w:r>
        <w:rPr>
          <w:spacing w:val="-1"/>
        </w:rPr>
        <w:t> </w:t>
      </w:r>
      <w:r>
        <w:rPr>
          <w:spacing w:val="-2"/>
        </w:rPr>
        <w:t>planejamento</w:t>
      </w:r>
    </w:p>
    <w:p>
      <w:pPr>
        <w:pStyle w:val="BodyText"/>
        <w:spacing w:line="280" w:lineRule="auto"/>
        <w:ind w:right="313"/>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33">
        <w:r>
          <w:rPr>
            <w:color w:val="0000FF"/>
            <w:u w:val="single" w:color="0000ED"/>
          </w:rPr>
          <w:t>https://pncp</w:t>
        </w:r>
        <w:r>
          <w:rPr>
            <w:color w:val="0000FF"/>
          </w:rPr>
          <w:t>.g</w:t>
        </w:r>
        <w:r>
          <w:rPr>
            <w:color w:val="0000FF"/>
            <w:u w:val="single" w:color="0000ED"/>
          </w:rPr>
          <w:t>ov.br/a</w:t>
        </w:r>
        <w:r>
          <w:rPr>
            <w:color w:val="0000FF"/>
          </w:rPr>
          <w:t>p</w:t>
        </w:r>
        <w:r>
          <w:rPr>
            <w:color w:val="0000FF"/>
            <w:u w:val="single" w:color="0000ED"/>
          </w:rPr>
          <w:t> </w:t>
        </w:r>
        <w:r>
          <w:rPr>
            <w:color w:val="0000FF"/>
          </w:rPr>
          <w:t>p</w:t>
        </w:r>
        <w:r>
          <w:rPr>
            <w:color w:val="0000FF"/>
            <w:u w:val="single" w:color="0000ED"/>
          </w:rPr>
          <w:t> /pca/42498600000171/2024/17</w:t>
        </w:r>
      </w:hyperlink>
      <w:r>
        <w:rPr/>
        <w:t>.</w:t>
      </w:r>
    </w:p>
    <w:p>
      <w:pPr>
        <w:pStyle w:val="BodyText"/>
        <w:spacing w:before="43"/>
        <w:ind w:left="0"/>
      </w:pPr>
    </w:p>
    <w:p>
      <w:pPr>
        <w:spacing w:before="0" w:after="39"/>
        <w:ind w:left="329" w:right="0" w:firstLine="0"/>
        <w:jc w:val="both"/>
        <w:rPr>
          <w:b/>
          <w:sz w:val="20"/>
        </w:rPr>
      </w:pPr>
      <w:r>
        <w:rPr>
          <w:b/>
          <w:sz w:val="20"/>
        </w:rPr>
        <w:t>Disponibilidade</w:t>
      </w:r>
      <w:r>
        <w:rPr>
          <w:b/>
          <w:spacing w:val="-1"/>
          <w:sz w:val="20"/>
        </w:rPr>
        <w:t> </w:t>
      </w:r>
      <w:r>
        <w:rPr>
          <w:b/>
          <w:sz w:val="20"/>
        </w:rPr>
        <w:t>orçamentária</w:t>
      </w:r>
      <w:r>
        <w:rPr>
          <w:b/>
          <w:spacing w:val="-1"/>
          <w:sz w:val="20"/>
        </w:rPr>
        <w:t> </w:t>
      </w:r>
      <w:r>
        <w:rPr>
          <w:b/>
          <w:sz w:val="20"/>
        </w:rPr>
        <w:t>e</w:t>
      </w:r>
      <w:r>
        <w:rPr>
          <w:b/>
          <w:spacing w:val="-1"/>
          <w:sz w:val="20"/>
        </w:rPr>
        <w:t> </w:t>
      </w:r>
      <w:r>
        <w:rPr>
          <w:b/>
          <w:spacing w:val="-2"/>
          <w:sz w:val="20"/>
        </w:rPr>
        <w:t>financeira</w:t>
      </w: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220"/>
      </w:tblGrid>
      <w:tr>
        <w:trPr>
          <w:trHeight w:val="284" w:hRule="atLeast"/>
        </w:trPr>
        <w:tc>
          <w:tcPr>
            <w:tcW w:w="11220" w:type="dxa"/>
            <w:tcBorders>
              <w:right w:val="double" w:sz="6" w:space="0" w:color="808080"/>
            </w:tcBorders>
          </w:tcPr>
          <w:p>
            <w:pPr>
              <w:pStyle w:val="TableParagraph"/>
              <w:spacing w:before="30"/>
              <w:ind w:left="16" w:right="-15"/>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w:t>
            </w:r>
            <w:r>
              <w:rPr>
                <w:spacing w:val="-1"/>
                <w:sz w:val="20"/>
              </w:rPr>
              <w:t> </w:t>
            </w:r>
            <w:r>
              <w:rPr>
                <w:spacing w:val="-2"/>
                <w:sz w:val="20"/>
              </w:rPr>
              <w:t>2024.</w:t>
            </w:r>
          </w:p>
        </w:tc>
      </w:tr>
      <w:tr>
        <w:trPr>
          <w:trHeight w:val="284" w:hRule="atLeast"/>
        </w:trPr>
        <w:tc>
          <w:tcPr>
            <w:tcW w:w="11220" w:type="dxa"/>
            <w:tcBorders>
              <w:right w:val="double" w:sz="6" w:space="0" w:color="808080"/>
            </w:tcBorders>
          </w:tcPr>
          <w:p>
            <w:pPr>
              <w:pStyle w:val="TableParagraph"/>
              <w:spacing w:before="30"/>
              <w:ind w:left="16"/>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299" w:hRule="atLeast"/>
        </w:trPr>
        <w:tc>
          <w:tcPr>
            <w:tcW w:w="11220" w:type="dxa"/>
            <w:tcBorders>
              <w:right w:val="double" w:sz="6" w:space="0" w:color="808080"/>
            </w:tcBorders>
          </w:tcPr>
          <w:p>
            <w:pPr>
              <w:pStyle w:val="TableParagraph"/>
              <w:spacing w:before="30"/>
              <w:ind w:left="16"/>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284" w:hRule="atLeast"/>
        </w:trPr>
        <w:tc>
          <w:tcPr>
            <w:tcW w:w="11220" w:type="dxa"/>
            <w:tcBorders>
              <w:bottom w:val="double" w:sz="6" w:space="0" w:color="808080"/>
              <w:right w:val="double" w:sz="6" w:space="0" w:color="808080"/>
            </w:tcBorders>
          </w:tcPr>
          <w:p>
            <w:pPr>
              <w:pStyle w:val="TableParagraph"/>
              <w:spacing w:before="30"/>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339039</w:t>
            </w:r>
          </w:p>
        </w:tc>
      </w:tr>
    </w:tbl>
    <w:p>
      <w:pPr>
        <w:pStyle w:val="BodyText"/>
        <w:spacing w:before="59"/>
        <w:ind w:left="0"/>
        <w:rPr>
          <w:b/>
        </w:rPr>
      </w:pPr>
    </w:p>
    <w:p>
      <w:pPr>
        <w:pStyle w:val="Heading4"/>
        <w:spacing w:before="1"/>
      </w:pPr>
      <w:r>
        <w:rPr/>
        <w:t>DESCRIÇÃO</w:t>
      </w:r>
      <w:r>
        <w:rPr>
          <w:spacing w:val="-1"/>
        </w:rPr>
        <w:t> </w:t>
      </w:r>
      <w:r>
        <w:rPr/>
        <w:t>DO</w:t>
      </w:r>
      <w:r>
        <w:rPr>
          <w:spacing w:val="-1"/>
        </w:rPr>
        <w:t> </w:t>
      </w:r>
      <w:r>
        <w:rPr>
          <w:spacing w:val="-2"/>
        </w:rPr>
        <w:t>OBJETO</w:t>
      </w:r>
    </w:p>
    <w:p>
      <w:pPr>
        <w:pStyle w:val="BodyText"/>
        <w:spacing w:before="56"/>
        <w:ind w:left="0"/>
        <w:rPr>
          <w:b/>
        </w:rPr>
      </w:pPr>
    </w:p>
    <w:tbl>
      <w:tblPr>
        <w:tblW w:w="0" w:type="auto"/>
        <w:jc w:val="left"/>
        <w:tblInd w:w="34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40"/>
        <w:gridCol w:w="690"/>
        <w:gridCol w:w="4815"/>
        <w:gridCol w:w="855"/>
        <w:gridCol w:w="1440"/>
        <w:gridCol w:w="2280"/>
      </w:tblGrid>
      <w:tr>
        <w:trPr>
          <w:trHeight w:val="269" w:hRule="atLeast"/>
        </w:trPr>
        <w:tc>
          <w:tcPr>
            <w:tcW w:w="840" w:type="dxa"/>
          </w:tcPr>
          <w:p>
            <w:pPr>
              <w:pStyle w:val="TableParagraph"/>
              <w:spacing w:line="227" w:lineRule="exact" w:before="23"/>
              <w:ind w:left="8"/>
              <w:rPr>
                <w:sz w:val="20"/>
              </w:rPr>
            </w:pPr>
            <w:r>
              <w:rPr>
                <w:spacing w:val="-4"/>
                <w:sz w:val="20"/>
              </w:rPr>
              <w:t>SIGA</w:t>
            </w:r>
          </w:p>
        </w:tc>
        <w:tc>
          <w:tcPr>
            <w:tcW w:w="690" w:type="dxa"/>
          </w:tcPr>
          <w:p>
            <w:pPr>
              <w:pStyle w:val="TableParagraph"/>
              <w:spacing w:line="227" w:lineRule="exact" w:before="23"/>
              <w:ind w:left="6"/>
              <w:rPr>
                <w:sz w:val="20"/>
              </w:rPr>
            </w:pPr>
            <w:r>
              <w:rPr>
                <w:spacing w:val="-4"/>
                <w:sz w:val="20"/>
              </w:rPr>
              <w:t>ITEM</w:t>
            </w:r>
          </w:p>
        </w:tc>
        <w:tc>
          <w:tcPr>
            <w:tcW w:w="4815" w:type="dxa"/>
          </w:tcPr>
          <w:p>
            <w:pPr>
              <w:pStyle w:val="TableParagraph"/>
              <w:spacing w:line="227" w:lineRule="exact" w:before="23"/>
              <w:ind w:left="2"/>
              <w:rPr>
                <w:sz w:val="20"/>
              </w:rPr>
            </w:pPr>
            <w:r>
              <w:rPr>
                <w:spacing w:val="-2"/>
                <w:sz w:val="20"/>
              </w:rPr>
              <w:t>ESPECIFICAÇÃO</w:t>
            </w:r>
          </w:p>
        </w:tc>
        <w:tc>
          <w:tcPr>
            <w:tcW w:w="855" w:type="dxa"/>
          </w:tcPr>
          <w:p>
            <w:pPr>
              <w:pStyle w:val="TableParagraph"/>
              <w:spacing w:line="227" w:lineRule="exact" w:before="23"/>
              <w:ind w:left="5"/>
              <w:rPr>
                <w:sz w:val="20"/>
              </w:rPr>
            </w:pPr>
            <w:r>
              <w:rPr>
                <w:spacing w:val="-2"/>
                <w:sz w:val="20"/>
              </w:rPr>
              <w:t>UNID.</w:t>
            </w:r>
          </w:p>
        </w:tc>
        <w:tc>
          <w:tcPr>
            <w:tcW w:w="1440" w:type="dxa"/>
          </w:tcPr>
          <w:p>
            <w:pPr>
              <w:pStyle w:val="TableParagraph"/>
              <w:spacing w:line="227" w:lineRule="exact" w:before="23"/>
              <w:ind w:left="3"/>
              <w:rPr>
                <w:sz w:val="20"/>
              </w:rPr>
            </w:pPr>
            <w:r>
              <w:rPr>
                <w:spacing w:val="-2"/>
                <w:sz w:val="20"/>
              </w:rPr>
              <w:t>QUANTIDADE</w:t>
            </w:r>
          </w:p>
        </w:tc>
        <w:tc>
          <w:tcPr>
            <w:tcW w:w="2280" w:type="dxa"/>
          </w:tcPr>
          <w:p>
            <w:pPr>
              <w:pStyle w:val="TableParagraph"/>
              <w:spacing w:line="227" w:lineRule="exact" w:before="23"/>
              <w:ind w:left="6"/>
              <w:rPr>
                <w:sz w:val="20"/>
              </w:rPr>
            </w:pPr>
            <w:r>
              <w:rPr>
                <w:spacing w:val="-4"/>
                <w:sz w:val="20"/>
              </w:rPr>
              <w:t>SETOR</w:t>
            </w:r>
          </w:p>
        </w:tc>
      </w:tr>
      <w:tr>
        <w:trPr>
          <w:trHeight w:val="269" w:hRule="atLeast"/>
        </w:trPr>
        <w:tc>
          <w:tcPr>
            <w:tcW w:w="840" w:type="dxa"/>
          </w:tcPr>
          <w:p>
            <w:pPr>
              <w:pStyle w:val="TableParagraph"/>
              <w:spacing w:line="227" w:lineRule="exact" w:before="23"/>
              <w:ind w:left="8"/>
              <w:rPr>
                <w:sz w:val="20"/>
              </w:rPr>
            </w:pPr>
            <w:r>
              <w:rPr>
                <w:spacing w:val="-2"/>
                <w:sz w:val="20"/>
              </w:rPr>
              <w:t>170584</w:t>
            </w:r>
          </w:p>
        </w:tc>
        <w:tc>
          <w:tcPr>
            <w:tcW w:w="690" w:type="dxa"/>
          </w:tcPr>
          <w:p>
            <w:pPr>
              <w:pStyle w:val="TableParagraph"/>
              <w:spacing w:line="227" w:lineRule="exact" w:before="23"/>
              <w:ind w:left="6"/>
              <w:rPr>
                <w:sz w:val="20"/>
              </w:rPr>
            </w:pPr>
            <w:r>
              <w:rPr>
                <w:spacing w:val="-10"/>
                <w:sz w:val="20"/>
              </w:rPr>
              <w:t>1</w:t>
            </w:r>
          </w:p>
        </w:tc>
        <w:tc>
          <w:tcPr>
            <w:tcW w:w="4815" w:type="dxa"/>
          </w:tcPr>
          <w:p>
            <w:pPr>
              <w:pStyle w:val="TableParagraph"/>
              <w:spacing w:line="227" w:lineRule="exact" w:before="23"/>
              <w:ind w:left="2"/>
              <w:rPr>
                <w:sz w:val="20"/>
              </w:rPr>
            </w:pPr>
            <w:r>
              <w:rPr>
                <w:sz w:val="20"/>
              </w:rPr>
              <w:t>Manutenção</w:t>
            </w:r>
            <w:r>
              <w:rPr>
                <w:spacing w:val="-1"/>
                <w:sz w:val="20"/>
              </w:rPr>
              <w:t> </w:t>
            </w:r>
            <w:r>
              <w:rPr>
                <w:sz w:val="20"/>
              </w:rPr>
              <w:t>de</w:t>
            </w:r>
            <w:r>
              <w:rPr>
                <w:spacing w:val="-1"/>
                <w:sz w:val="20"/>
              </w:rPr>
              <w:t> </w:t>
            </w:r>
            <w:r>
              <w:rPr>
                <w:sz w:val="20"/>
              </w:rPr>
              <w:t>Sistema</w:t>
            </w:r>
            <w:r>
              <w:rPr>
                <w:spacing w:val="-1"/>
                <w:sz w:val="20"/>
              </w:rPr>
              <w:t> </w:t>
            </w:r>
            <w:r>
              <w:rPr>
                <w:sz w:val="20"/>
              </w:rPr>
              <w:t>de</w:t>
            </w:r>
            <w:r>
              <w:rPr>
                <w:spacing w:val="-1"/>
                <w:sz w:val="20"/>
              </w:rPr>
              <w:t> </w:t>
            </w:r>
            <w:r>
              <w:rPr>
                <w:sz w:val="20"/>
              </w:rPr>
              <w:t>Osmose</w:t>
            </w:r>
            <w:r>
              <w:rPr>
                <w:spacing w:val="-1"/>
                <w:sz w:val="20"/>
              </w:rPr>
              <w:t> </w:t>
            </w:r>
            <w:r>
              <w:rPr>
                <w:spacing w:val="-2"/>
                <w:sz w:val="20"/>
              </w:rPr>
              <w:t>Reversa</w:t>
            </w:r>
          </w:p>
        </w:tc>
        <w:tc>
          <w:tcPr>
            <w:tcW w:w="855" w:type="dxa"/>
          </w:tcPr>
          <w:p>
            <w:pPr>
              <w:pStyle w:val="TableParagraph"/>
              <w:spacing w:line="227" w:lineRule="exact" w:before="23"/>
              <w:ind w:left="5"/>
              <w:rPr>
                <w:sz w:val="20"/>
              </w:rPr>
            </w:pPr>
            <w:r>
              <w:rPr>
                <w:spacing w:val="-2"/>
                <w:sz w:val="20"/>
              </w:rPr>
              <w:t>Serviço</w:t>
            </w:r>
          </w:p>
        </w:tc>
        <w:tc>
          <w:tcPr>
            <w:tcW w:w="1440" w:type="dxa"/>
          </w:tcPr>
          <w:p>
            <w:pPr>
              <w:pStyle w:val="TableParagraph"/>
              <w:spacing w:line="227" w:lineRule="exact" w:before="23"/>
              <w:ind w:left="3"/>
              <w:rPr>
                <w:sz w:val="20"/>
              </w:rPr>
            </w:pPr>
            <w:r>
              <w:rPr>
                <w:spacing w:val="-5"/>
                <w:sz w:val="20"/>
              </w:rPr>
              <w:t>36</w:t>
            </w:r>
          </w:p>
        </w:tc>
        <w:tc>
          <w:tcPr>
            <w:tcW w:w="2280" w:type="dxa"/>
          </w:tcPr>
          <w:p>
            <w:pPr>
              <w:pStyle w:val="TableParagraph"/>
              <w:spacing w:line="227" w:lineRule="exact" w:before="23"/>
              <w:ind w:left="6"/>
              <w:rPr>
                <w:sz w:val="20"/>
              </w:rPr>
            </w:pPr>
            <w:r>
              <w:rPr>
                <w:spacing w:val="-2"/>
                <w:sz w:val="20"/>
              </w:rPr>
              <w:t>UECM/Nefrologia</w:t>
            </w:r>
          </w:p>
        </w:tc>
      </w:tr>
    </w:tbl>
    <w:p>
      <w:pPr>
        <w:pStyle w:val="BodyText"/>
        <w:spacing w:before="65"/>
        <w:ind w:left="0"/>
        <w:rPr>
          <w:b/>
        </w:rPr>
      </w:pPr>
    </w:p>
    <w:p>
      <w:pPr>
        <w:pStyle w:val="BodyText"/>
        <w:spacing w:line="280" w:lineRule="auto" w:before="0"/>
        <w:ind w:right="313"/>
        <w:jc w:val="both"/>
      </w:pPr>
      <w:r>
        <w:rPr>
          <w:b/>
        </w:rPr>
        <w:t>MENOR PREÇO GLOBAL</w:t>
      </w:r>
      <w:r>
        <w:rPr>
          <w:b/>
          <w:spacing w:val="-1"/>
        </w:rPr>
        <w:t> </w:t>
      </w:r>
      <w:r>
        <w:rPr>
          <w:b/>
        </w:rPr>
        <w:t>POR LOTE: </w:t>
      </w:r>
      <w:r>
        <w:rPr/>
        <w:t>Por ser um objeto estratégico e vital para a funcionalidade das unidades de CME e Nefrologia do HUPE; por questões de segurança, confiabilidade e qualidade do objeto.</w:t>
      </w:r>
    </w:p>
    <w:p>
      <w:pPr>
        <w:pStyle w:val="Heading4"/>
        <w:spacing w:before="2"/>
      </w:pPr>
      <w:r>
        <w:rPr/>
        <w:t>A</w:t>
      </w:r>
      <w:r>
        <w:rPr>
          <w:spacing w:val="-15"/>
        </w:rPr>
        <w:t> </w:t>
      </w:r>
      <w:r>
        <w:rPr/>
        <w:t>PROPOSTA</w:t>
      </w:r>
      <w:r>
        <w:rPr>
          <w:spacing w:val="-12"/>
        </w:rPr>
        <w:t> </w:t>
      </w:r>
      <w:r>
        <w:rPr/>
        <w:t>DEVERÁ</w:t>
      </w:r>
      <w:r>
        <w:rPr>
          <w:spacing w:val="-7"/>
        </w:rPr>
        <w:t> </w:t>
      </w:r>
      <w:r>
        <w:rPr/>
        <w:t>SER</w:t>
      </w:r>
      <w:r>
        <w:rPr>
          <w:spacing w:val="-3"/>
        </w:rPr>
        <w:t> </w:t>
      </w:r>
      <w:r>
        <w:rPr/>
        <w:t>ELABORADA</w:t>
      </w:r>
      <w:r>
        <w:rPr>
          <w:spacing w:val="-12"/>
        </w:rPr>
        <w:t> </w:t>
      </w:r>
      <w:r>
        <w:rPr/>
        <w:t>CONFORME</w:t>
      </w:r>
      <w:r>
        <w:rPr>
          <w:spacing w:val="-3"/>
        </w:rPr>
        <w:t> </w:t>
      </w:r>
      <w:r>
        <w:rPr/>
        <w:t>O</w:t>
      </w:r>
      <w:r>
        <w:rPr>
          <w:spacing w:val="-3"/>
        </w:rPr>
        <w:t> </w:t>
      </w:r>
      <w:r>
        <w:rPr/>
        <w:t>ITEM</w:t>
      </w:r>
      <w:r>
        <w:rPr>
          <w:spacing w:val="-3"/>
        </w:rPr>
        <w:t> </w:t>
      </w:r>
      <w:r>
        <w:rPr>
          <w:spacing w:val="-5"/>
        </w:rPr>
        <w:t>2.2</w:t>
      </w:r>
    </w:p>
    <w:p>
      <w:pPr>
        <w:pStyle w:val="BodyText"/>
        <w:spacing w:before="80"/>
        <w:ind w:left="0"/>
        <w:rPr>
          <w:b/>
        </w:rPr>
      </w:pPr>
    </w:p>
    <w:p>
      <w:pPr>
        <w:pStyle w:val="Heading5"/>
        <w:jc w:val="both"/>
      </w:pPr>
      <w:r>
        <w:rPr/>
        <w:t>Descrição</w:t>
      </w:r>
      <w:r>
        <w:rPr>
          <w:spacing w:val="-1"/>
        </w:rPr>
        <w:t> </w:t>
      </w:r>
      <w:r>
        <w:rPr/>
        <w:t>dos</w:t>
      </w:r>
      <w:r>
        <w:rPr>
          <w:spacing w:val="-1"/>
        </w:rPr>
        <w:t> </w:t>
      </w:r>
      <w:r>
        <w:rPr/>
        <w:t>Sistemas</w:t>
      </w:r>
      <w:r>
        <w:rPr>
          <w:spacing w:val="-1"/>
        </w:rPr>
        <w:t> </w:t>
      </w:r>
      <w:r>
        <w:rPr/>
        <w:t>de</w:t>
      </w:r>
      <w:r>
        <w:rPr>
          <w:spacing w:val="-1"/>
        </w:rPr>
        <w:t> </w:t>
      </w:r>
      <w:r>
        <w:rPr/>
        <w:t>osmose</w:t>
      </w:r>
      <w:r>
        <w:rPr>
          <w:spacing w:val="-1"/>
        </w:rPr>
        <w:t> </w:t>
      </w:r>
      <w:r>
        <w:rPr>
          <w:spacing w:val="-2"/>
        </w:rPr>
        <w:t>reversa:</w:t>
      </w:r>
    </w:p>
    <w:p>
      <w:pPr>
        <w:pStyle w:val="BodyText"/>
        <w:spacing w:before="79"/>
        <w:ind w:left="0"/>
        <w:rPr>
          <w:b/>
        </w:rPr>
      </w:pPr>
    </w:p>
    <w:tbl>
      <w:tblPr>
        <w:tblW w:w="0" w:type="auto"/>
        <w:jc w:val="left"/>
        <w:tblInd w:w="36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12"/>
        <w:gridCol w:w="675"/>
        <w:gridCol w:w="420"/>
        <w:gridCol w:w="1605"/>
        <w:gridCol w:w="1125"/>
        <w:gridCol w:w="1305"/>
        <w:gridCol w:w="1215"/>
        <w:gridCol w:w="1170"/>
        <w:gridCol w:w="2302"/>
      </w:tblGrid>
      <w:tr>
        <w:trPr>
          <w:trHeight w:val="277" w:hRule="atLeast"/>
        </w:trPr>
        <w:tc>
          <w:tcPr>
            <w:tcW w:w="712" w:type="dxa"/>
            <w:tcBorders>
              <w:bottom w:val="single" w:sz="6" w:space="0" w:color="808080"/>
            </w:tcBorders>
          </w:tcPr>
          <w:p>
            <w:pPr>
              <w:pStyle w:val="TableParagraph"/>
              <w:spacing w:line="227" w:lineRule="exact" w:before="30"/>
              <w:ind w:left="38"/>
              <w:rPr>
                <w:sz w:val="20"/>
              </w:rPr>
            </w:pPr>
            <w:r>
              <w:rPr>
                <w:spacing w:val="-4"/>
                <w:sz w:val="20"/>
              </w:rPr>
              <w:t>LOTE</w:t>
            </w:r>
          </w:p>
        </w:tc>
        <w:tc>
          <w:tcPr>
            <w:tcW w:w="675" w:type="dxa"/>
            <w:tcBorders>
              <w:bottom w:val="single" w:sz="6" w:space="0" w:color="808080"/>
            </w:tcBorders>
          </w:tcPr>
          <w:p>
            <w:pPr>
              <w:pStyle w:val="TableParagraph"/>
              <w:spacing w:line="227" w:lineRule="exact" w:before="30"/>
              <w:ind w:left="22"/>
              <w:rPr>
                <w:sz w:val="20"/>
              </w:rPr>
            </w:pPr>
            <w:r>
              <w:rPr>
                <w:spacing w:val="-4"/>
                <w:sz w:val="20"/>
              </w:rPr>
              <w:t>SIGA</w:t>
            </w:r>
          </w:p>
        </w:tc>
        <w:tc>
          <w:tcPr>
            <w:tcW w:w="420" w:type="dxa"/>
            <w:tcBorders>
              <w:bottom w:val="single" w:sz="6" w:space="0" w:color="808080"/>
            </w:tcBorders>
          </w:tcPr>
          <w:p>
            <w:pPr>
              <w:pStyle w:val="TableParagraph"/>
              <w:spacing w:line="227" w:lineRule="exact" w:before="30"/>
              <w:ind w:left="10" w:right="-15"/>
              <w:rPr>
                <w:sz w:val="20"/>
              </w:rPr>
            </w:pPr>
            <w:r>
              <w:rPr>
                <w:spacing w:val="-4"/>
                <w:sz w:val="20"/>
              </w:rPr>
              <w:t>Item</w:t>
            </w:r>
          </w:p>
        </w:tc>
        <w:tc>
          <w:tcPr>
            <w:tcW w:w="1605" w:type="dxa"/>
            <w:tcBorders>
              <w:bottom w:val="single" w:sz="6" w:space="0" w:color="808080"/>
            </w:tcBorders>
          </w:tcPr>
          <w:p>
            <w:pPr>
              <w:pStyle w:val="TableParagraph"/>
              <w:spacing w:line="227" w:lineRule="exact" w:before="30"/>
              <w:ind w:left="20"/>
              <w:rPr>
                <w:sz w:val="20"/>
              </w:rPr>
            </w:pPr>
            <w:r>
              <w:rPr>
                <w:spacing w:val="-2"/>
                <w:sz w:val="20"/>
              </w:rPr>
              <w:t>Equipamento</w:t>
            </w:r>
          </w:p>
        </w:tc>
        <w:tc>
          <w:tcPr>
            <w:tcW w:w="1125" w:type="dxa"/>
            <w:tcBorders>
              <w:bottom w:val="single" w:sz="6" w:space="0" w:color="808080"/>
            </w:tcBorders>
          </w:tcPr>
          <w:p>
            <w:pPr>
              <w:pStyle w:val="TableParagraph"/>
              <w:spacing w:line="227" w:lineRule="exact" w:before="30"/>
              <w:ind w:left="16"/>
              <w:rPr>
                <w:sz w:val="20"/>
              </w:rPr>
            </w:pPr>
            <w:r>
              <w:rPr>
                <w:spacing w:val="-2"/>
                <w:sz w:val="20"/>
              </w:rPr>
              <w:t>Marca</w:t>
            </w:r>
          </w:p>
        </w:tc>
        <w:tc>
          <w:tcPr>
            <w:tcW w:w="1305" w:type="dxa"/>
            <w:tcBorders>
              <w:bottom w:val="single" w:sz="6" w:space="0" w:color="808080"/>
            </w:tcBorders>
          </w:tcPr>
          <w:p>
            <w:pPr>
              <w:pStyle w:val="TableParagraph"/>
              <w:spacing w:line="227" w:lineRule="exact" w:before="30"/>
              <w:ind w:left="21"/>
              <w:rPr>
                <w:sz w:val="20"/>
              </w:rPr>
            </w:pPr>
            <w:r>
              <w:rPr>
                <w:spacing w:val="-2"/>
                <w:sz w:val="20"/>
              </w:rPr>
              <w:t>Modelo</w:t>
            </w:r>
          </w:p>
        </w:tc>
        <w:tc>
          <w:tcPr>
            <w:tcW w:w="1215" w:type="dxa"/>
            <w:tcBorders>
              <w:bottom w:val="single" w:sz="6" w:space="0" w:color="808080"/>
            </w:tcBorders>
          </w:tcPr>
          <w:p>
            <w:pPr>
              <w:pStyle w:val="TableParagraph"/>
              <w:spacing w:line="227" w:lineRule="exact" w:before="30"/>
              <w:ind w:left="23"/>
              <w:rPr>
                <w:sz w:val="20"/>
              </w:rPr>
            </w:pPr>
            <w:r>
              <w:rPr>
                <w:spacing w:val="-2"/>
                <w:sz w:val="20"/>
              </w:rPr>
              <w:t>Série</w:t>
            </w:r>
          </w:p>
        </w:tc>
        <w:tc>
          <w:tcPr>
            <w:tcW w:w="1170" w:type="dxa"/>
            <w:tcBorders>
              <w:bottom w:val="single" w:sz="6" w:space="0" w:color="808080"/>
            </w:tcBorders>
          </w:tcPr>
          <w:p>
            <w:pPr>
              <w:pStyle w:val="TableParagraph"/>
              <w:spacing w:line="227" w:lineRule="exact" w:before="30"/>
              <w:ind w:left="11"/>
              <w:rPr>
                <w:sz w:val="20"/>
              </w:rPr>
            </w:pPr>
            <w:r>
              <w:rPr>
                <w:spacing w:val="-2"/>
                <w:sz w:val="20"/>
              </w:rPr>
              <w:t>Setor</w:t>
            </w:r>
          </w:p>
        </w:tc>
        <w:tc>
          <w:tcPr>
            <w:tcW w:w="2302" w:type="dxa"/>
            <w:tcBorders>
              <w:bottom w:val="single" w:sz="6" w:space="0" w:color="808080"/>
              <w:right w:val="double" w:sz="6" w:space="0" w:color="808080"/>
            </w:tcBorders>
          </w:tcPr>
          <w:p>
            <w:pPr>
              <w:pStyle w:val="TableParagraph"/>
              <w:spacing w:line="227" w:lineRule="exact" w:before="30"/>
              <w:ind w:left="14"/>
              <w:rPr>
                <w:sz w:val="20"/>
              </w:rPr>
            </w:pPr>
            <w:r>
              <w:rPr>
                <w:spacing w:val="-2"/>
                <w:sz w:val="20"/>
              </w:rPr>
              <w:t>Observação</w:t>
            </w:r>
          </w:p>
        </w:tc>
      </w:tr>
      <w:tr>
        <w:trPr>
          <w:trHeight w:val="427" w:hRule="atLeast"/>
        </w:trPr>
        <w:tc>
          <w:tcPr>
            <w:tcW w:w="10529" w:type="dxa"/>
            <w:gridSpan w:val="9"/>
            <w:tcBorders>
              <w:top w:val="single" w:sz="6" w:space="0" w:color="808080"/>
              <w:left w:val="single" w:sz="6" w:space="0" w:color="808080"/>
              <w:bottom w:val="nil"/>
              <w:right w:val="single" w:sz="6" w:space="0" w:color="2B2B2B"/>
            </w:tcBorders>
          </w:tcPr>
          <w:p>
            <w:pPr>
              <w:pStyle w:val="TableParagraph"/>
              <w:rPr>
                <w:sz w:val="20"/>
              </w:rPr>
            </w:pPr>
          </w:p>
        </w:tc>
      </w:tr>
    </w:tbl>
    <w:p>
      <w:pPr>
        <w:pStyle w:val="TableParagraph"/>
        <w:spacing w:after="0"/>
        <w:rPr>
          <w:sz w:val="20"/>
        </w:rPr>
        <w:sectPr>
          <w:pgSz w:w="15840" w:h="24480"/>
          <w:pgMar w:top="520" w:bottom="280" w:left="360" w:right="360"/>
        </w:sectPr>
      </w:pPr>
    </w:p>
    <w:p>
      <w:pPr>
        <w:pStyle w:val="BodyText"/>
        <w:spacing w:before="7"/>
        <w:ind w:left="0"/>
        <w:rPr>
          <w:b/>
          <w:sz w:val="2"/>
        </w:rPr>
      </w:pPr>
    </w:p>
    <w:tbl>
      <w:tblPr>
        <w:tblW w:w="0" w:type="auto"/>
        <w:jc w:val="left"/>
        <w:tblInd w:w="382"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90"/>
        <w:gridCol w:w="675"/>
        <w:gridCol w:w="420"/>
        <w:gridCol w:w="1605"/>
        <w:gridCol w:w="1125"/>
        <w:gridCol w:w="1305"/>
        <w:gridCol w:w="1215"/>
        <w:gridCol w:w="1170"/>
        <w:gridCol w:w="2280"/>
      </w:tblGrid>
      <w:tr>
        <w:trPr>
          <w:trHeight w:val="1627" w:hRule="atLeast"/>
        </w:trPr>
        <w:tc>
          <w:tcPr>
            <w:tcW w:w="690" w:type="dxa"/>
            <w:vMerge w:val="restart"/>
            <w:tcBorders>
              <w:left w:val="double" w:sz="6" w:space="0" w:color="2B2B2B"/>
              <w:bottom w:val="double" w:sz="6" w:space="0" w:color="808080"/>
              <w:right w:val="double" w:sz="6" w:space="0" w:color="2B2B2B"/>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8"/>
              <w:rPr>
                <w:b/>
                <w:sz w:val="20"/>
              </w:rPr>
            </w:pPr>
          </w:p>
          <w:p>
            <w:pPr>
              <w:pStyle w:val="TableParagraph"/>
              <w:ind w:left="16" w:right="-15"/>
              <w:rPr>
                <w:sz w:val="20"/>
              </w:rPr>
            </w:pPr>
            <w:r>
              <w:rPr>
                <w:spacing w:val="-2"/>
                <w:sz w:val="20"/>
              </w:rPr>
              <w:t>ÚNICO</w:t>
            </w:r>
          </w:p>
        </w:tc>
        <w:tc>
          <w:tcPr>
            <w:tcW w:w="675" w:type="dxa"/>
            <w:vMerge w:val="restart"/>
            <w:tcBorders>
              <w:left w:val="double" w:sz="6" w:space="0" w:color="2B2B2B"/>
              <w:bottom w:val="double" w:sz="6" w:space="0" w:color="808080"/>
              <w:right w:val="double" w:sz="6" w:space="0" w:color="2B2B2B"/>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8"/>
              <w:rPr>
                <w:b/>
                <w:sz w:val="20"/>
              </w:rPr>
            </w:pPr>
          </w:p>
          <w:p>
            <w:pPr>
              <w:pStyle w:val="TableParagraph"/>
              <w:ind w:left="22"/>
              <w:rPr>
                <w:sz w:val="20"/>
              </w:rPr>
            </w:pPr>
            <w:r>
              <w:rPr>
                <w:spacing w:val="-2"/>
                <w:sz w:val="20"/>
              </w:rPr>
              <w:t>170584</w:t>
            </w:r>
          </w:p>
        </w:tc>
        <w:tc>
          <w:tcPr>
            <w:tcW w:w="420" w:type="dxa"/>
            <w:tcBorders>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8"/>
              <w:rPr>
                <w:b/>
                <w:sz w:val="20"/>
              </w:rPr>
            </w:pPr>
          </w:p>
          <w:p>
            <w:pPr>
              <w:pStyle w:val="TableParagraph"/>
              <w:ind w:left="10"/>
              <w:rPr>
                <w:sz w:val="20"/>
              </w:rPr>
            </w:pPr>
            <w:r>
              <w:rPr>
                <w:spacing w:val="-5"/>
                <w:sz w:val="20"/>
              </w:rPr>
              <w:t>01</w:t>
            </w:r>
          </w:p>
        </w:tc>
        <w:tc>
          <w:tcPr>
            <w:tcW w:w="1605" w:type="dxa"/>
            <w:tcBorders>
              <w:left w:val="double" w:sz="6" w:space="0" w:color="2B2B2B"/>
              <w:bottom w:val="double" w:sz="6" w:space="0" w:color="2B2B2B"/>
              <w:right w:val="double" w:sz="6" w:space="0" w:color="2B2B2B"/>
            </w:tcBorders>
          </w:tcPr>
          <w:p>
            <w:pPr>
              <w:pStyle w:val="TableParagraph"/>
              <w:rPr>
                <w:b/>
                <w:sz w:val="20"/>
              </w:rPr>
            </w:pPr>
          </w:p>
          <w:p>
            <w:pPr>
              <w:pStyle w:val="TableParagraph"/>
              <w:spacing w:before="103"/>
              <w:rPr>
                <w:b/>
                <w:sz w:val="20"/>
              </w:rPr>
            </w:pPr>
          </w:p>
          <w:p>
            <w:pPr>
              <w:pStyle w:val="TableParagraph"/>
              <w:tabs>
                <w:tab w:pos="1369" w:val="left" w:leader="none"/>
              </w:tabs>
              <w:spacing w:line="280" w:lineRule="auto"/>
              <w:ind w:left="19" w:right="1"/>
              <w:rPr>
                <w:sz w:val="20"/>
              </w:rPr>
            </w:pPr>
            <w:r>
              <w:rPr>
                <w:spacing w:val="-2"/>
                <w:sz w:val="20"/>
              </w:rPr>
              <w:t>Sistema</w:t>
            </w:r>
            <w:r>
              <w:rPr>
                <w:sz w:val="20"/>
              </w:rPr>
              <w:tab/>
            </w:r>
            <w:r>
              <w:rPr>
                <w:spacing w:val="-6"/>
                <w:sz w:val="20"/>
              </w:rPr>
              <w:t>de </w:t>
            </w:r>
            <w:r>
              <w:rPr>
                <w:sz w:val="20"/>
              </w:rPr>
              <w:t>Osmose Reversa</w:t>
            </w:r>
          </w:p>
        </w:tc>
        <w:tc>
          <w:tcPr>
            <w:tcW w:w="1125" w:type="dxa"/>
            <w:tcBorders>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8"/>
              <w:rPr>
                <w:b/>
                <w:sz w:val="20"/>
              </w:rPr>
            </w:pPr>
          </w:p>
          <w:p>
            <w:pPr>
              <w:pStyle w:val="TableParagraph"/>
              <w:ind w:left="16"/>
              <w:rPr>
                <w:sz w:val="20"/>
              </w:rPr>
            </w:pPr>
            <w:r>
              <w:rPr>
                <w:spacing w:val="-2"/>
                <w:sz w:val="20"/>
              </w:rPr>
              <w:t>Healthsafe</w:t>
            </w:r>
          </w:p>
        </w:tc>
        <w:tc>
          <w:tcPr>
            <w:tcW w:w="1305" w:type="dxa"/>
            <w:tcBorders>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8"/>
              <w:rPr>
                <w:b/>
                <w:sz w:val="20"/>
              </w:rPr>
            </w:pPr>
          </w:p>
          <w:p>
            <w:pPr>
              <w:pStyle w:val="TableParagraph"/>
              <w:ind w:left="20"/>
              <w:rPr>
                <w:sz w:val="20"/>
              </w:rPr>
            </w:pPr>
            <w:r>
              <w:rPr>
                <w:sz w:val="20"/>
              </w:rPr>
              <w:t>HS</w:t>
            </w:r>
            <w:r>
              <w:rPr>
                <w:spacing w:val="-1"/>
                <w:sz w:val="20"/>
              </w:rPr>
              <w:t> </w:t>
            </w:r>
            <w:r>
              <w:rPr>
                <w:sz w:val="20"/>
              </w:rPr>
              <w:t>RO</w:t>
            </w:r>
            <w:r>
              <w:rPr>
                <w:spacing w:val="-1"/>
                <w:sz w:val="20"/>
              </w:rPr>
              <w:t> </w:t>
            </w:r>
            <w:r>
              <w:rPr>
                <w:spacing w:val="-10"/>
                <w:sz w:val="20"/>
              </w:rPr>
              <w:t>2</w:t>
            </w:r>
          </w:p>
        </w:tc>
        <w:tc>
          <w:tcPr>
            <w:tcW w:w="1215" w:type="dxa"/>
            <w:tcBorders>
              <w:left w:val="double" w:sz="6" w:space="0" w:color="2B2B2B"/>
              <w:bottom w:val="double" w:sz="6" w:space="0" w:color="2B2B2B"/>
              <w:right w:val="double" w:sz="6" w:space="0" w:color="2B2B2B"/>
            </w:tcBorders>
          </w:tcPr>
          <w:p>
            <w:pPr>
              <w:pStyle w:val="TableParagraph"/>
              <w:rPr>
                <w:sz w:val="20"/>
              </w:rPr>
            </w:pPr>
          </w:p>
        </w:tc>
        <w:tc>
          <w:tcPr>
            <w:tcW w:w="1170" w:type="dxa"/>
            <w:tcBorders>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8"/>
              <w:rPr>
                <w:b/>
                <w:sz w:val="20"/>
              </w:rPr>
            </w:pPr>
          </w:p>
          <w:p>
            <w:pPr>
              <w:pStyle w:val="TableParagraph"/>
              <w:ind w:left="10"/>
              <w:rPr>
                <w:sz w:val="20"/>
              </w:rPr>
            </w:pPr>
            <w:r>
              <w:rPr>
                <w:spacing w:val="-5"/>
                <w:sz w:val="20"/>
              </w:rPr>
              <w:t>CME</w:t>
            </w:r>
          </w:p>
        </w:tc>
        <w:tc>
          <w:tcPr>
            <w:tcW w:w="2280" w:type="dxa"/>
            <w:tcBorders>
              <w:left w:val="double" w:sz="6" w:space="0" w:color="2B2B2B"/>
              <w:bottom w:val="double" w:sz="6" w:space="0" w:color="2B2B2B"/>
              <w:right w:val="double" w:sz="6" w:space="0" w:color="808080"/>
            </w:tcBorders>
          </w:tcPr>
          <w:p>
            <w:pPr>
              <w:pStyle w:val="TableParagraph"/>
              <w:spacing w:line="280" w:lineRule="auto" w:before="23"/>
              <w:ind w:left="13" w:right="1"/>
              <w:jc w:val="both"/>
              <w:rPr>
                <w:sz w:val="20"/>
              </w:rPr>
            </w:pPr>
            <w:r>
              <w:rPr>
                <w:sz w:val="20"/>
              </w:rPr>
              <w:t>A manutenção </w:t>
            </w:r>
            <w:r>
              <w:rPr>
                <w:sz w:val="20"/>
              </w:rPr>
              <w:t>será autorizada</w:t>
            </w:r>
            <w:r>
              <w:rPr>
                <w:spacing w:val="-12"/>
                <w:sz w:val="20"/>
              </w:rPr>
              <w:t> </w:t>
            </w:r>
            <w:r>
              <w:rPr>
                <w:sz w:val="20"/>
              </w:rPr>
              <w:t>com</w:t>
            </w:r>
            <w:r>
              <w:rPr>
                <w:spacing w:val="-12"/>
                <w:sz w:val="20"/>
              </w:rPr>
              <w:t> </w:t>
            </w:r>
            <w:r>
              <w:rPr>
                <w:sz w:val="20"/>
              </w:rPr>
              <w:t>a</w:t>
            </w:r>
            <w:r>
              <w:rPr>
                <w:spacing w:val="-12"/>
                <w:sz w:val="20"/>
              </w:rPr>
              <w:t> </w:t>
            </w:r>
            <w:r>
              <w:rPr>
                <w:sz w:val="20"/>
              </w:rPr>
              <w:t>assinatura do contrato e irá </w:t>
            </w:r>
            <w:r>
              <w:rPr>
                <w:sz w:val="20"/>
              </w:rPr>
              <w:t>vigorar pela vigência máxima </w:t>
            </w:r>
            <w:r>
              <w:rPr>
                <w:sz w:val="20"/>
              </w:rPr>
              <w:t>do contrato,</w:t>
            </w:r>
            <w:r>
              <w:rPr>
                <w:spacing w:val="28"/>
                <w:sz w:val="20"/>
              </w:rPr>
              <w:t>  </w:t>
            </w:r>
            <w:r>
              <w:rPr>
                <w:sz w:val="20"/>
              </w:rPr>
              <w:t>salvo</w:t>
            </w:r>
            <w:r>
              <w:rPr>
                <w:spacing w:val="28"/>
                <w:sz w:val="20"/>
              </w:rPr>
              <w:t>  </w:t>
            </w:r>
            <w:r>
              <w:rPr>
                <w:sz w:val="20"/>
              </w:rPr>
              <w:t>casos</w:t>
            </w:r>
            <w:r>
              <w:rPr>
                <w:spacing w:val="106"/>
                <w:sz w:val="20"/>
              </w:rPr>
              <w:t> </w:t>
            </w:r>
            <w:r>
              <w:rPr>
                <w:spacing w:val="-5"/>
                <w:sz w:val="20"/>
              </w:rPr>
              <w:t>d</w:t>
            </w:r>
            <w:r>
              <w:rPr>
                <w:spacing w:val="-5"/>
                <w:sz w:val="20"/>
              </w:rPr>
              <w:t>e</w:t>
            </w:r>
          </w:p>
          <w:p>
            <w:pPr>
              <w:pStyle w:val="TableParagraph"/>
              <w:spacing w:before="5"/>
              <w:ind w:left="13"/>
              <w:jc w:val="both"/>
              <w:rPr>
                <w:sz w:val="20"/>
              </w:rPr>
            </w:pPr>
            <w:r>
              <w:rPr>
                <w:sz w:val="20"/>
              </w:rPr>
              <w:t>força</w:t>
            </w:r>
            <w:r>
              <w:rPr>
                <w:spacing w:val="-1"/>
                <w:sz w:val="20"/>
              </w:rPr>
              <w:t> </w:t>
            </w:r>
            <w:r>
              <w:rPr>
                <w:spacing w:val="-2"/>
                <w:sz w:val="20"/>
              </w:rPr>
              <w:t>maior.</w:t>
            </w:r>
          </w:p>
        </w:tc>
      </w:tr>
      <w:tr>
        <w:trPr>
          <w:trHeight w:val="2714" w:hRule="atLeast"/>
        </w:trPr>
        <w:tc>
          <w:tcPr>
            <w:tcW w:w="690" w:type="dxa"/>
            <w:vMerge/>
            <w:tcBorders>
              <w:top w:val="nil"/>
              <w:left w:val="double" w:sz="6" w:space="0" w:color="2B2B2B"/>
              <w:bottom w:val="double" w:sz="6" w:space="0" w:color="808080"/>
              <w:right w:val="double" w:sz="6" w:space="0" w:color="2B2B2B"/>
            </w:tcBorders>
          </w:tcPr>
          <w:p>
            <w:pPr>
              <w:rPr>
                <w:sz w:val="2"/>
                <w:szCs w:val="2"/>
              </w:rPr>
            </w:pPr>
          </w:p>
        </w:tc>
        <w:tc>
          <w:tcPr>
            <w:tcW w:w="675" w:type="dxa"/>
            <w:vMerge/>
            <w:tcBorders>
              <w:top w:val="nil"/>
              <w:left w:val="double" w:sz="6" w:space="0" w:color="2B2B2B"/>
              <w:bottom w:val="double" w:sz="6" w:space="0" w:color="808080"/>
              <w:right w:val="double" w:sz="6" w:space="0" w:color="2B2B2B"/>
            </w:tcBorders>
          </w:tcPr>
          <w:p>
            <w:pPr>
              <w:rPr>
                <w:sz w:val="2"/>
                <w:szCs w:val="2"/>
              </w:rPr>
            </w:pPr>
          </w:p>
        </w:tc>
        <w:tc>
          <w:tcPr>
            <w:tcW w:w="42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before="1"/>
              <w:ind w:left="10"/>
              <w:rPr>
                <w:sz w:val="20"/>
              </w:rPr>
            </w:pPr>
            <w:r>
              <w:rPr>
                <w:spacing w:val="-5"/>
                <w:sz w:val="20"/>
              </w:rPr>
              <w:t>02</w:t>
            </w:r>
          </w:p>
        </w:tc>
        <w:tc>
          <w:tcPr>
            <w:tcW w:w="160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rPr>
                <w:b/>
                <w:sz w:val="20"/>
              </w:rPr>
            </w:pPr>
          </w:p>
          <w:p>
            <w:pPr>
              <w:pStyle w:val="TableParagraph"/>
              <w:spacing w:before="190"/>
              <w:rPr>
                <w:b/>
                <w:sz w:val="20"/>
              </w:rPr>
            </w:pPr>
          </w:p>
          <w:p>
            <w:pPr>
              <w:pStyle w:val="TableParagraph"/>
              <w:tabs>
                <w:tab w:pos="1369" w:val="left" w:leader="none"/>
              </w:tabs>
              <w:spacing w:line="280" w:lineRule="auto" w:before="1"/>
              <w:ind w:left="19" w:right="1"/>
              <w:rPr>
                <w:sz w:val="20"/>
              </w:rPr>
            </w:pPr>
            <w:r>
              <w:rPr>
                <w:spacing w:val="-2"/>
                <w:sz w:val="20"/>
              </w:rPr>
              <w:t>Sistema</w:t>
            </w:r>
            <w:r>
              <w:rPr>
                <w:sz w:val="20"/>
              </w:rPr>
              <w:tab/>
            </w:r>
            <w:r>
              <w:rPr>
                <w:spacing w:val="-6"/>
                <w:sz w:val="20"/>
              </w:rPr>
              <w:t>de </w:t>
            </w:r>
            <w:r>
              <w:rPr>
                <w:sz w:val="20"/>
              </w:rPr>
              <w:t>Osmose Reversa</w:t>
            </w:r>
          </w:p>
        </w:tc>
        <w:tc>
          <w:tcPr>
            <w:tcW w:w="112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before="1"/>
              <w:ind w:left="16"/>
              <w:rPr>
                <w:sz w:val="20"/>
              </w:rPr>
            </w:pPr>
            <w:r>
              <w:rPr>
                <w:spacing w:val="-5"/>
                <w:sz w:val="20"/>
              </w:rPr>
              <w:t>WFS</w:t>
            </w:r>
          </w:p>
        </w:tc>
        <w:tc>
          <w:tcPr>
            <w:tcW w:w="1305" w:type="dxa"/>
            <w:tcBorders>
              <w:top w:val="double" w:sz="6" w:space="0" w:color="2B2B2B"/>
              <w:left w:val="double" w:sz="6" w:space="0" w:color="2B2B2B"/>
              <w:bottom w:val="double" w:sz="6" w:space="0" w:color="2B2B2B"/>
              <w:right w:val="double" w:sz="6" w:space="0" w:color="2B2B2B"/>
            </w:tcBorders>
          </w:tcPr>
          <w:p>
            <w:pPr>
              <w:pStyle w:val="TableParagraph"/>
              <w:rPr>
                <w:sz w:val="20"/>
              </w:rPr>
            </w:pPr>
          </w:p>
        </w:tc>
        <w:tc>
          <w:tcPr>
            <w:tcW w:w="1215" w:type="dxa"/>
            <w:tcBorders>
              <w:top w:val="double" w:sz="6" w:space="0" w:color="2B2B2B"/>
              <w:left w:val="double" w:sz="6" w:space="0" w:color="2B2B2B"/>
              <w:bottom w:val="double" w:sz="6" w:space="0" w:color="2B2B2B"/>
              <w:right w:val="double" w:sz="6" w:space="0" w:color="2B2B2B"/>
            </w:tcBorders>
          </w:tcPr>
          <w:p>
            <w:pPr>
              <w:pStyle w:val="TableParagraph"/>
              <w:rPr>
                <w:sz w:val="20"/>
              </w:rPr>
            </w:pPr>
          </w:p>
        </w:tc>
        <w:tc>
          <w:tcPr>
            <w:tcW w:w="117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rPr>
                <w:b/>
                <w:sz w:val="20"/>
              </w:rPr>
            </w:pPr>
          </w:p>
          <w:p>
            <w:pPr>
              <w:pStyle w:val="TableParagraph"/>
              <w:spacing w:before="190"/>
              <w:rPr>
                <w:b/>
                <w:sz w:val="20"/>
              </w:rPr>
            </w:pPr>
          </w:p>
          <w:p>
            <w:pPr>
              <w:pStyle w:val="TableParagraph"/>
              <w:spacing w:line="280" w:lineRule="auto" w:before="1"/>
              <w:ind w:left="10"/>
              <w:rPr>
                <w:sz w:val="20"/>
              </w:rPr>
            </w:pPr>
            <w:r>
              <w:rPr>
                <w:sz w:val="20"/>
              </w:rPr>
              <w:t>Nefrologia</w:t>
            </w:r>
            <w:r>
              <w:rPr>
                <w:spacing w:val="56"/>
                <w:sz w:val="20"/>
              </w:rPr>
              <w:t> </w:t>
            </w:r>
            <w:r>
              <w:rPr>
                <w:sz w:val="20"/>
              </w:rPr>
              <w:t>3 andar HUPE</w:t>
            </w:r>
          </w:p>
        </w:tc>
        <w:tc>
          <w:tcPr>
            <w:tcW w:w="2280" w:type="dxa"/>
            <w:tcBorders>
              <w:top w:val="double" w:sz="6" w:space="0" w:color="2B2B2B"/>
              <w:left w:val="double" w:sz="6" w:space="0" w:color="2B2B2B"/>
              <w:bottom w:val="double" w:sz="6" w:space="0" w:color="2B2B2B"/>
              <w:right w:val="double" w:sz="6" w:space="0" w:color="808080"/>
            </w:tcBorders>
          </w:tcPr>
          <w:p>
            <w:pPr>
              <w:pStyle w:val="TableParagraph"/>
              <w:spacing w:line="280" w:lineRule="auto" w:before="30"/>
              <w:ind w:left="13" w:right="1"/>
              <w:jc w:val="both"/>
              <w:rPr>
                <w:sz w:val="20"/>
              </w:rPr>
            </w:pPr>
            <w:r>
              <w:rPr>
                <w:sz w:val="20"/>
              </w:rPr>
              <w:t>Possui contrato </w:t>
            </w:r>
            <w:r>
              <w:rPr>
                <w:sz w:val="20"/>
              </w:rPr>
              <w:t>de manutenção vigente, SEI- 260008/006396/2021,</w:t>
            </w:r>
            <w:r>
              <w:rPr>
                <w:spacing w:val="73"/>
                <w:sz w:val="20"/>
              </w:rPr>
              <w:t>   </w:t>
            </w:r>
            <w:r>
              <w:rPr>
                <w:spacing w:val="-10"/>
                <w:sz w:val="20"/>
              </w:rPr>
              <w:t>e</w:t>
            </w:r>
          </w:p>
          <w:p>
            <w:pPr>
              <w:pStyle w:val="TableParagraph"/>
              <w:spacing w:line="280" w:lineRule="auto" w:before="3"/>
              <w:ind w:left="13" w:right="1"/>
              <w:jc w:val="both"/>
              <w:rPr>
                <w:sz w:val="20"/>
              </w:rPr>
            </w:pPr>
            <w:r>
              <w:rPr>
                <w:sz w:val="20"/>
              </w:rPr>
              <w:t>terá o início </w:t>
            </w:r>
            <w:r>
              <w:rPr>
                <w:sz w:val="20"/>
              </w:rPr>
              <w:t>autorizado quando conveniente para o HUPE. Esse equipamento sairá de uso, e a manutenção suspensa, quando</w:t>
            </w:r>
            <w:r>
              <w:rPr>
                <w:spacing w:val="74"/>
                <w:sz w:val="20"/>
              </w:rPr>
              <w:t>  </w:t>
            </w:r>
            <w:r>
              <w:rPr>
                <w:sz w:val="20"/>
              </w:rPr>
              <w:t>o</w:t>
            </w:r>
            <w:r>
              <w:rPr>
                <w:spacing w:val="75"/>
                <w:sz w:val="20"/>
              </w:rPr>
              <w:t>  </w:t>
            </w:r>
            <w:r>
              <w:rPr>
                <w:spacing w:val="-2"/>
                <w:sz w:val="20"/>
              </w:rPr>
              <w:t>equipamento</w:t>
            </w:r>
          </w:p>
          <w:p>
            <w:pPr>
              <w:pStyle w:val="TableParagraph"/>
              <w:spacing w:before="6"/>
              <w:ind w:left="13"/>
              <w:jc w:val="both"/>
              <w:rPr>
                <w:sz w:val="20"/>
              </w:rPr>
            </w:pPr>
            <w:r>
              <w:rPr>
                <w:sz w:val="20"/>
              </w:rPr>
              <w:t>vexer</w:t>
            </w:r>
            <w:r>
              <w:rPr>
                <w:spacing w:val="-1"/>
                <w:sz w:val="20"/>
              </w:rPr>
              <w:t> </w:t>
            </w:r>
            <w:r>
              <w:rPr>
                <w:sz w:val="20"/>
              </w:rPr>
              <w:t>entrar</w:t>
            </w:r>
            <w:r>
              <w:rPr>
                <w:spacing w:val="-1"/>
                <w:sz w:val="20"/>
              </w:rPr>
              <w:t> </w:t>
            </w:r>
            <w:r>
              <w:rPr>
                <w:sz w:val="20"/>
              </w:rPr>
              <w:t>em</w:t>
            </w:r>
            <w:r>
              <w:rPr>
                <w:spacing w:val="-1"/>
                <w:sz w:val="20"/>
              </w:rPr>
              <w:t> </w:t>
            </w:r>
            <w:r>
              <w:rPr>
                <w:spacing w:val="-2"/>
                <w:sz w:val="20"/>
              </w:rPr>
              <w:t>operação.</w:t>
            </w:r>
          </w:p>
        </w:tc>
      </w:tr>
      <w:tr>
        <w:trPr>
          <w:trHeight w:val="1649" w:hRule="atLeast"/>
        </w:trPr>
        <w:tc>
          <w:tcPr>
            <w:tcW w:w="690" w:type="dxa"/>
            <w:vMerge/>
            <w:tcBorders>
              <w:top w:val="nil"/>
              <w:left w:val="double" w:sz="6" w:space="0" w:color="2B2B2B"/>
              <w:bottom w:val="double" w:sz="6" w:space="0" w:color="808080"/>
              <w:right w:val="double" w:sz="6" w:space="0" w:color="2B2B2B"/>
            </w:tcBorders>
          </w:tcPr>
          <w:p>
            <w:pPr>
              <w:rPr>
                <w:sz w:val="2"/>
                <w:szCs w:val="2"/>
              </w:rPr>
            </w:pPr>
          </w:p>
        </w:tc>
        <w:tc>
          <w:tcPr>
            <w:tcW w:w="675" w:type="dxa"/>
            <w:vMerge/>
            <w:tcBorders>
              <w:top w:val="nil"/>
              <w:left w:val="double" w:sz="6" w:space="0" w:color="2B2B2B"/>
              <w:bottom w:val="double" w:sz="6" w:space="0" w:color="808080"/>
              <w:right w:val="double" w:sz="6" w:space="0" w:color="2B2B2B"/>
            </w:tcBorders>
          </w:tcPr>
          <w:p>
            <w:pPr>
              <w:rPr>
                <w:sz w:val="2"/>
                <w:szCs w:val="2"/>
              </w:rPr>
            </w:pPr>
          </w:p>
        </w:tc>
        <w:tc>
          <w:tcPr>
            <w:tcW w:w="42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0"/>
              <w:rPr>
                <w:sz w:val="20"/>
              </w:rPr>
            </w:pPr>
            <w:r>
              <w:rPr>
                <w:spacing w:val="-5"/>
                <w:sz w:val="20"/>
              </w:rPr>
              <w:t>03</w:t>
            </w:r>
          </w:p>
        </w:tc>
        <w:tc>
          <w:tcPr>
            <w:tcW w:w="160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tabs>
                <w:tab w:pos="1369" w:val="left" w:leader="none"/>
              </w:tabs>
              <w:spacing w:line="280" w:lineRule="auto" w:before="1"/>
              <w:ind w:left="19" w:right="1"/>
              <w:rPr>
                <w:sz w:val="20"/>
              </w:rPr>
            </w:pPr>
            <w:r>
              <w:rPr>
                <w:spacing w:val="-2"/>
                <w:sz w:val="20"/>
              </w:rPr>
              <w:t>Sistema</w:t>
            </w:r>
            <w:r>
              <w:rPr>
                <w:sz w:val="20"/>
              </w:rPr>
              <w:tab/>
            </w:r>
            <w:r>
              <w:rPr>
                <w:spacing w:val="-6"/>
                <w:sz w:val="20"/>
              </w:rPr>
              <w:t>de </w:t>
            </w:r>
            <w:r>
              <w:rPr>
                <w:sz w:val="20"/>
              </w:rPr>
              <w:t>Osmose Reversa</w:t>
            </w:r>
          </w:p>
        </w:tc>
        <w:tc>
          <w:tcPr>
            <w:tcW w:w="112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6"/>
              <w:rPr>
                <w:sz w:val="20"/>
              </w:rPr>
            </w:pPr>
            <w:r>
              <w:rPr>
                <w:spacing w:val="-2"/>
                <w:sz w:val="20"/>
              </w:rPr>
              <w:t>Vexer</w:t>
            </w:r>
          </w:p>
        </w:tc>
        <w:tc>
          <w:tcPr>
            <w:tcW w:w="130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spacing w:line="280" w:lineRule="auto" w:before="1"/>
              <w:ind w:left="20" w:right="-15"/>
              <w:rPr>
                <w:sz w:val="20"/>
              </w:rPr>
            </w:pPr>
            <w:r>
              <w:rPr>
                <w:sz w:val="20"/>
              </w:rPr>
              <w:t>Soft</w:t>
            </w:r>
            <w:r>
              <w:rPr>
                <w:spacing w:val="-7"/>
                <w:sz w:val="20"/>
              </w:rPr>
              <w:t> </w:t>
            </w:r>
            <w:r>
              <w:rPr>
                <w:sz w:val="20"/>
              </w:rPr>
              <w:t>Plus</w:t>
            </w:r>
            <w:r>
              <w:rPr>
                <w:spacing w:val="-7"/>
                <w:sz w:val="20"/>
              </w:rPr>
              <w:t> </w:t>
            </w:r>
            <w:r>
              <w:rPr>
                <w:sz w:val="20"/>
              </w:rPr>
              <w:t>1.500 </w:t>
            </w:r>
            <w:r>
              <w:rPr>
                <w:spacing w:val="-4"/>
                <w:sz w:val="20"/>
              </w:rPr>
              <w:t>L/H</w:t>
            </w:r>
          </w:p>
        </w:tc>
        <w:tc>
          <w:tcPr>
            <w:tcW w:w="121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spacing w:before="1"/>
              <w:ind w:left="22"/>
              <w:rPr>
                <w:sz w:val="20"/>
              </w:rPr>
            </w:pPr>
            <w:r>
              <w:rPr>
                <w:spacing w:val="-2"/>
                <w:sz w:val="20"/>
              </w:rPr>
              <w:t>281122-</w:t>
            </w:r>
            <w:r>
              <w:rPr>
                <w:spacing w:val="-5"/>
                <w:sz w:val="20"/>
              </w:rPr>
              <w:t>05-</w:t>
            </w:r>
          </w:p>
          <w:p>
            <w:pPr>
              <w:pStyle w:val="TableParagraph"/>
              <w:spacing w:before="40"/>
              <w:ind w:left="22"/>
              <w:rPr>
                <w:sz w:val="20"/>
              </w:rPr>
            </w:pPr>
            <w:r>
              <w:rPr>
                <w:sz w:val="20"/>
              </w:rPr>
              <w:t>04A-01-</w:t>
            </w:r>
            <w:r>
              <w:rPr>
                <w:spacing w:val="-5"/>
                <w:sz w:val="20"/>
              </w:rPr>
              <w:t>01</w:t>
            </w:r>
          </w:p>
        </w:tc>
        <w:tc>
          <w:tcPr>
            <w:tcW w:w="117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spacing w:line="280" w:lineRule="auto" w:before="1"/>
              <w:ind w:left="10"/>
              <w:rPr>
                <w:sz w:val="20"/>
              </w:rPr>
            </w:pPr>
            <w:r>
              <w:rPr>
                <w:sz w:val="20"/>
              </w:rPr>
              <w:t>Predio</w:t>
            </w:r>
            <w:r>
              <w:rPr>
                <w:spacing w:val="80"/>
                <w:sz w:val="20"/>
              </w:rPr>
              <w:t> </w:t>
            </w:r>
            <w:r>
              <w:rPr>
                <w:sz w:val="20"/>
              </w:rPr>
              <w:t>novo </w:t>
            </w:r>
            <w:r>
              <w:rPr>
                <w:spacing w:val="-2"/>
                <w:sz w:val="20"/>
              </w:rPr>
              <w:t>Nefrologia</w:t>
            </w:r>
          </w:p>
        </w:tc>
        <w:tc>
          <w:tcPr>
            <w:tcW w:w="2280" w:type="dxa"/>
            <w:tcBorders>
              <w:top w:val="double" w:sz="6" w:space="0" w:color="2B2B2B"/>
              <w:left w:val="double" w:sz="6" w:space="0" w:color="2B2B2B"/>
              <w:bottom w:val="double" w:sz="6" w:space="0" w:color="2B2B2B"/>
              <w:right w:val="double" w:sz="6" w:space="0" w:color="808080"/>
            </w:tcBorders>
          </w:tcPr>
          <w:p>
            <w:pPr>
              <w:pStyle w:val="TableParagraph"/>
              <w:spacing w:line="270" w:lineRule="exact" w:before="1"/>
              <w:ind w:left="13" w:right="1"/>
              <w:jc w:val="both"/>
              <w:rPr>
                <w:sz w:val="20"/>
              </w:rPr>
            </w:pPr>
            <w:r>
              <w:rPr>
                <w:sz w:val="20"/>
              </w:rPr>
              <w:t>A manutenção </w:t>
            </w:r>
            <w:r>
              <w:rPr>
                <w:sz w:val="20"/>
              </w:rPr>
              <w:t>será autorizada </w:t>
            </w:r>
            <w:r>
              <w:rPr>
                <w:sz w:val="20"/>
              </w:rPr>
              <w:t>parcialmente com os servicos </w:t>
            </w:r>
            <w:r>
              <w:rPr>
                <w:sz w:val="20"/>
              </w:rPr>
              <w:t>descritos em, e </w:t>
            </w:r>
            <w:r>
              <w:rPr>
                <w:sz w:val="20"/>
              </w:rPr>
              <w:t>integralmente, quando o </w:t>
            </w:r>
            <w:r>
              <w:rPr>
                <w:sz w:val="20"/>
              </w:rPr>
              <w:t>equipamento WFS sair de uso.</w:t>
            </w:r>
          </w:p>
        </w:tc>
      </w:tr>
      <w:tr>
        <w:trPr>
          <w:trHeight w:val="1634" w:hRule="atLeast"/>
        </w:trPr>
        <w:tc>
          <w:tcPr>
            <w:tcW w:w="690" w:type="dxa"/>
            <w:vMerge/>
            <w:tcBorders>
              <w:top w:val="nil"/>
              <w:left w:val="double" w:sz="6" w:space="0" w:color="2B2B2B"/>
              <w:bottom w:val="double" w:sz="6" w:space="0" w:color="808080"/>
              <w:right w:val="double" w:sz="6" w:space="0" w:color="2B2B2B"/>
            </w:tcBorders>
          </w:tcPr>
          <w:p>
            <w:pPr>
              <w:rPr>
                <w:sz w:val="2"/>
                <w:szCs w:val="2"/>
              </w:rPr>
            </w:pPr>
          </w:p>
        </w:tc>
        <w:tc>
          <w:tcPr>
            <w:tcW w:w="675" w:type="dxa"/>
            <w:vMerge/>
            <w:tcBorders>
              <w:top w:val="nil"/>
              <w:left w:val="double" w:sz="6" w:space="0" w:color="2B2B2B"/>
              <w:bottom w:val="double" w:sz="6" w:space="0" w:color="808080"/>
              <w:right w:val="double" w:sz="6" w:space="0" w:color="2B2B2B"/>
            </w:tcBorders>
          </w:tcPr>
          <w:p>
            <w:pPr>
              <w:rPr>
                <w:sz w:val="2"/>
                <w:szCs w:val="2"/>
              </w:rPr>
            </w:pPr>
          </w:p>
        </w:tc>
        <w:tc>
          <w:tcPr>
            <w:tcW w:w="42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0"/>
              <w:rPr>
                <w:sz w:val="20"/>
              </w:rPr>
            </w:pPr>
            <w:r>
              <w:rPr>
                <w:spacing w:val="-5"/>
                <w:sz w:val="20"/>
              </w:rPr>
              <w:t>04</w:t>
            </w:r>
          </w:p>
        </w:tc>
        <w:tc>
          <w:tcPr>
            <w:tcW w:w="160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9"/>
              <w:rPr>
                <w:sz w:val="20"/>
              </w:rPr>
            </w:pPr>
            <w:r>
              <w:rPr>
                <w:sz w:val="20"/>
              </w:rPr>
              <w:t>Osmose</w:t>
            </w:r>
            <w:r>
              <w:rPr>
                <w:spacing w:val="-1"/>
                <w:sz w:val="20"/>
              </w:rPr>
              <w:t> </w:t>
            </w:r>
            <w:r>
              <w:rPr>
                <w:spacing w:val="-2"/>
                <w:sz w:val="20"/>
              </w:rPr>
              <w:t>portatil</w:t>
            </w:r>
          </w:p>
        </w:tc>
        <w:tc>
          <w:tcPr>
            <w:tcW w:w="112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6" w:right="-15"/>
              <w:rPr>
                <w:sz w:val="20"/>
              </w:rPr>
            </w:pPr>
            <w:r>
              <w:rPr>
                <w:spacing w:val="-2"/>
                <w:sz w:val="20"/>
              </w:rPr>
              <w:t>FRESENIUS</w:t>
            </w:r>
          </w:p>
        </w:tc>
        <w:tc>
          <w:tcPr>
            <w:tcW w:w="130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20"/>
              <w:rPr>
                <w:sz w:val="20"/>
              </w:rPr>
            </w:pPr>
            <w:r>
              <w:rPr>
                <w:spacing w:val="-2"/>
                <w:sz w:val="20"/>
              </w:rPr>
              <w:t>AQUAUNO</w:t>
            </w:r>
          </w:p>
        </w:tc>
        <w:tc>
          <w:tcPr>
            <w:tcW w:w="1215"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22"/>
              <w:rPr>
                <w:sz w:val="20"/>
              </w:rPr>
            </w:pPr>
            <w:r>
              <w:rPr>
                <w:spacing w:val="-2"/>
                <w:sz w:val="20"/>
              </w:rPr>
              <w:t>095S0350</w:t>
            </w:r>
          </w:p>
        </w:tc>
        <w:tc>
          <w:tcPr>
            <w:tcW w:w="117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spacing w:line="280" w:lineRule="auto" w:before="1"/>
              <w:ind w:left="10"/>
              <w:rPr>
                <w:sz w:val="20"/>
              </w:rPr>
            </w:pPr>
            <w:r>
              <w:rPr>
                <w:sz w:val="20"/>
              </w:rPr>
              <w:t>Nefrologia</w:t>
            </w:r>
            <w:r>
              <w:rPr>
                <w:spacing w:val="56"/>
                <w:sz w:val="20"/>
              </w:rPr>
              <w:t> </w:t>
            </w:r>
            <w:r>
              <w:rPr>
                <w:sz w:val="20"/>
              </w:rPr>
              <w:t>3 andar HUPE</w:t>
            </w:r>
          </w:p>
        </w:tc>
        <w:tc>
          <w:tcPr>
            <w:tcW w:w="2280" w:type="dxa"/>
            <w:tcBorders>
              <w:top w:val="double" w:sz="6" w:space="0" w:color="2B2B2B"/>
              <w:left w:val="double" w:sz="6" w:space="0" w:color="2B2B2B"/>
              <w:bottom w:val="double" w:sz="6" w:space="0" w:color="2B2B2B"/>
              <w:right w:val="double" w:sz="6" w:space="0" w:color="808080"/>
            </w:tcBorders>
          </w:tcPr>
          <w:p>
            <w:pPr>
              <w:pStyle w:val="TableParagraph"/>
              <w:spacing w:line="280" w:lineRule="auto" w:before="30"/>
              <w:ind w:left="13" w:right="1"/>
              <w:jc w:val="both"/>
              <w:rPr>
                <w:sz w:val="20"/>
              </w:rPr>
            </w:pPr>
            <w:r>
              <w:rPr>
                <w:sz w:val="20"/>
              </w:rPr>
              <w:t>Possui contrato </w:t>
            </w:r>
            <w:r>
              <w:rPr>
                <w:sz w:val="20"/>
              </w:rPr>
              <w:t>de manutenção vigente, SEI- 260008/006396/2021,</w:t>
            </w:r>
            <w:r>
              <w:rPr>
                <w:spacing w:val="73"/>
                <w:sz w:val="20"/>
              </w:rPr>
              <w:t>   </w:t>
            </w:r>
            <w:r>
              <w:rPr>
                <w:spacing w:val="-10"/>
                <w:sz w:val="20"/>
              </w:rPr>
              <w:t>e</w:t>
            </w:r>
          </w:p>
          <w:p>
            <w:pPr>
              <w:pStyle w:val="TableParagraph"/>
              <w:spacing w:line="280" w:lineRule="auto" w:before="3"/>
              <w:ind w:left="13" w:right="1"/>
              <w:jc w:val="both"/>
              <w:rPr>
                <w:sz w:val="20"/>
              </w:rPr>
            </w:pPr>
            <w:r>
              <w:rPr>
                <w:sz w:val="20"/>
              </w:rPr>
              <w:t>terá o início </w:t>
            </w:r>
            <w:r>
              <w:rPr>
                <w:sz w:val="20"/>
              </w:rPr>
              <w:t>autorizado quando</w:t>
            </w:r>
            <w:r>
              <w:rPr>
                <w:spacing w:val="23"/>
                <w:sz w:val="20"/>
              </w:rPr>
              <w:t> </w:t>
            </w:r>
            <w:r>
              <w:rPr>
                <w:sz w:val="20"/>
              </w:rPr>
              <w:t>conveniente</w:t>
            </w:r>
            <w:r>
              <w:rPr>
                <w:spacing w:val="23"/>
                <w:sz w:val="20"/>
              </w:rPr>
              <w:t> </w:t>
            </w:r>
            <w:r>
              <w:rPr>
                <w:sz w:val="20"/>
              </w:rPr>
              <w:t>para</w:t>
            </w:r>
            <w:r>
              <w:rPr>
                <w:spacing w:val="23"/>
                <w:sz w:val="20"/>
              </w:rPr>
              <w:t> </w:t>
            </w:r>
            <w:r>
              <w:rPr>
                <w:spacing w:val="-10"/>
                <w:sz w:val="20"/>
              </w:rPr>
              <w:t>o</w:t>
            </w:r>
          </w:p>
          <w:p>
            <w:pPr>
              <w:pStyle w:val="TableParagraph"/>
              <w:spacing w:before="2"/>
              <w:ind w:left="13"/>
              <w:rPr>
                <w:sz w:val="20"/>
              </w:rPr>
            </w:pPr>
            <w:r>
              <w:rPr>
                <w:spacing w:val="-2"/>
                <w:sz w:val="20"/>
              </w:rPr>
              <w:t>HUPE.</w:t>
            </w:r>
          </w:p>
        </w:tc>
      </w:tr>
      <w:tr>
        <w:trPr>
          <w:trHeight w:val="1634" w:hRule="atLeast"/>
        </w:trPr>
        <w:tc>
          <w:tcPr>
            <w:tcW w:w="690" w:type="dxa"/>
            <w:vMerge/>
            <w:tcBorders>
              <w:top w:val="nil"/>
              <w:left w:val="double" w:sz="6" w:space="0" w:color="2B2B2B"/>
              <w:bottom w:val="double" w:sz="6" w:space="0" w:color="808080"/>
              <w:right w:val="double" w:sz="6" w:space="0" w:color="2B2B2B"/>
            </w:tcBorders>
          </w:tcPr>
          <w:p>
            <w:pPr>
              <w:rPr>
                <w:sz w:val="2"/>
                <w:szCs w:val="2"/>
              </w:rPr>
            </w:pPr>
          </w:p>
        </w:tc>
        <w:tc>
          <w:tcPr>
            <w:tcW w:w="675" w:type="dxa"/>
            <w:vMerge/>
            <w:tcBorders>
              <w:top w:val="nil"/>
              <w:left w:val="double" w:sz="6" w:space="0" w:color="2B2B2B"/>
              <w:bottom w:val="double" w:sz="6" w:space="0" w:color="808080"/>
              <w:right w:val="double" w:sz="6" w:space="0" w:color="2B2B2B"/>
            </w:tcBorders>
          </w:tcPr>
          <w:p>
            <w:pPr>
              <w:rPr>
                <w:sz w:val="2"/>
                <w:szCs w:val="2"/>
              </w:rPr>
            </w:pPr>
          </w:p>
        </w:tc>
        <w:tc>
          <w:tcPr>
            <w:tcW w:w="420" w:type="dxa"/>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0"/>
              <w:rPr>
                <w:sz w:val="20"/>
              </w:rPr>
            </w:pPr>
            <w:r>
              <w:rPr>
                <w:spacing w:val="-5"/>
                <w:sz w:val="20"/>
              </w:rPr>
              <w:t>05</w:t>
            </w:r>
          </w:p>
        </w:tc>
        <w:tc>
          <w:tcPr>
            <w:tcW w:w="1605" w:type="dxa"/>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9"/>
              <w:rPr>
                <w:sz w:val="20"/>
              </w:rPr>
            </w:pPr>
            <w:r>
              <w:rPr>
                <w:sz w:val="20"/>
              </w:rPr>
              <w:t>Osmose</w:t>
            </w:r>
            <w:r>
              <w:rPr>
                <w:spacing w:val="-1"/>
                <w:sz w:val="20"/>
              </w:rPr>
              <w:t> </w:t>
            </w:r>
            <w:r>
              <w:rPr>
                <w:spacing w:val="-2"/>
                <w:sz w:val="20"/>
              </w:rPr>
              <w:t>Portatil</w:t>
            </w:r>
          </w:p>
        </w:tc>
        <w:tc>
          <w:tcPr>
            <w:tcW w:w="1125" w:type="dxa"/>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6" w:right="-15"/>
              <w:rPr>
                <w:sz w:val="20"/>
              </w:rPr>
            </w:pPr>
            <w:r>
              <w:rPr>
                <w:spacing w:val="-2"/>
                <w:sz w:val="20"/>
              </w:rPr>
              <w:t>FRESENIUS</w:t>
            </w:r>
          </w:p>
        </w:tc>
        <w:tc>
          <w:tcPr>
            <w:tcW w:w="1305" w:type="dxa"/>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20"/>
              <w:rPr>
                <w:sz w:val="20"/>
              </w:rPr>
            </w:pPr>
            <w:r>
              <w:rPr>
                <w:spacing w:val="-2"/>
                <w:sz w:val="20"/>
              </w:rPr>
              <w:t>AQUAUNO</w:t>
            </w:r>
          </w:p>
        </w:tc>
        <w:tc>
          <w:tcPr>
            <w:tcW w:w="1215" w:type="dxa"/>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22"/>
              <w:rPr>
                <w:sz w:val="20"/>
              </w:rPr>
            </w:pPr>
            <w:r>
              <w:rPr>
                <w:spacing w:val="-2"/>
                <w:sz w:val="20"/>
              </w:rPr>
              <w:t>095BR0450</w:t>
            </w:r>
          </w:p>
        </w:tc>
        <w:tc>
          <w:tcPr>
            <w:tcW w:w="1170" w:type="dxa"/>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spacing w:before="110"/>
              <w:rPr>
                <w:b/>
                <w:sz w:val="20"/>
              </w:rPr>
            </w:pPr>
          </w:p>
          <w:p>
            <w:pPr>
              <w:pStyle w:val="TableParagraph"/>
              <w:spacing w:line="280" w:lineRule="auto" w:before="1"/>
              <w:ind w:left="10"/>
              <w:rPr>
                <w:sz w:val="20"/>
              </w:rPr>
            </w:pPr>
            <w:r>
              <w:rPr>
                <w:sz w:val="20"/>
              </w:rPr>
              <w:t>Nefrologia</w:t>
            </w:r>
            <w:r>
              <w:rPr>
                <w:spacing w:val="56"/>
                <w:sz w:val="20"/>
              </w:rPr>
              <w:t> </w:t>
            </w:r>
            <w:r>
              <w:rPr>
                <w:sz w:val="20"/>
              </w:rPr>
              <w:t>3 andar HUPE</w:t>
            </w:r>
          </w:p>
        </w:tc>
        <w:tc>
          <w:tcPr>
            <w:tcW w:w="2280" w:type="dxa"/>
            <w:tcBorders>
              <w:top w:val="double" w:sz="6" w:space="0" w:color="2B2B2B"/>
              <w:left w:val="double" w:sz="6" w:space="0" w:color="2B2B2B"/>
              <w:bottom w:val="double" w:sz="6" w:space="0" w:color="808080"/>
              <w:right w:val="double" w:sz="6" w:space="0" w:color="808080"/>
            </w:tcBorders>
          </w:tcPr>
          <w:p>
            <w:pPr>
              <w:pStyle w:val="TableParagraph"/>
              <w:spacing w:line="280" w:lineRule="auto" w:before="30"/>
              <w:ind w:left="13" w:right="1"/>
              <w:jc w:val="both"/>
              <w:rPr>
                <w:sz w:val="20"/>
              </w:rPr>
            </w:pPr>
            <w:r>
              <w:rPr>
                <w:sz w:val="20"/>
              </w:rPr>
              <w:t>Possui contrato </w:t>
            </w:r>
            <w:r>
              <w:rPr>
                <w:sz w:val="20"/>
              </w:rPr>
              <w:t>de manutenção vigente, SEI- 260008/006396/2021,</w:t>
            </w:r>
            <w:r>
              <w:rPr>
                <w:spacing w:val="73"/>
                <w:sz w:val="20"/>
              </w:rPr>
              <w:t>   </w:t>
            </w:r>
            <w:r>
              <w:rPr>
                <w:spacing w:val="-10"/>
                <w:sz w:val="20"/>
              </w:rPr>
              <w:t>e</w:t>
            </w:r>
          </w:p>
          <w:p>
            <w:pPr>
              <w:pStyle w:val="TableParagraph"/>
              <w:spacing w:line="280" w:lineRule="auto" w:before="3"/>
              <w:ind w:left="13" w:right="1"/>
              <w:jc w:val="both"/>
              <w:rPr>
                <w:sz w:val="20"/>
              </w:rPr>
            </w:pPr>
            <w:r>
              <w:rPr>
                <w:sz w:val="20"/>
              </w:rPr>
              <w:t>terá o início </w:t>
            </w:r>
            <w:r>
              <w:rPr>
                <w:sz w:val="20"/>
              </w:rPr>
              <w:t>autorizado quando</w:t>
            </w:r>
            <w:r>
              <w:rPr>
                <w:spacing w:val="23"/>
                <w:sz w:val="20"/>
              </w:rPr>
              <w:t> </w:t>
            </w:r>
            <w:r>
              <w:rPr>
                <w:sz w:val="20"/>
              </w:rPr>
              <w:t>conveniente</w:t>
            </w:r>
            <w:r>
              <w:rPr>
                <w:spacing w:val="23"/>
                <w:sz w:val="20"/>
              </w:rPr>
              <w:t> </w:t>
            </w:r>
            <w:r>
              <w:rPr>
                <w:sz w:val="20"/>
              </w:rPr>
              <w:t>para</w:t>
            </w:r>
            <w:r>
              <w:rPr>
                <w:spacing w:val="23"/>
                <w:sz w:val="20"/>
              </w:rPr>
              <w:t> </w:t>
            </w:r>
            <w:r>
              <w:rPr>
                <w:spacing w:val="-10"/>
                <w:sz w:val="20"/>
              </w:rPr>
              <w:t>o</w:t>
            </w:r>
          </w:p>
          <w:p>
            <w:pPr>
              <w:pStyle w:val="TableParagraph"/>
              <w:spacing w:before="2"/>
              <w:ind w:left="13"/>
              <w:rPr>
                <w:sz w:val="20"/>
              </w:rPr>
            </w:pPr>
            <w:r>
              <w:rPr>
                <w:spacing w:val="-2"/>
                <w:sz w:val="20"/>
              </w:rPr>
              <w:t>HUPE.</w:t>
            </w:r>
          </w:p>
        </w:tc>
      </w:tr>
    </w:tbl>
    <w:p>
      <w:pPr>
        <w:pStyle w:val="ListParagraph"/>
        <w:numPr>
          <w:ilvl w:val="0"/>
          <w:numId w:val="22"/>
        </w:numPr>
        <w:tabs>
          <w:tab w:pos="483" w:val="left" w:leader="none"/>
        </w:tabs>
        <w:spacing w:line="278" w:lineRule="auto" w:before="21" w:after="0"/>
        <w:ind w:left="329" w:right="314" w:firstLine="0"/>
        <w:jc w:val="left"/>
        <w:rPr>
          <w:sz w:val="20"/>
        </w:rPr>
      </w:pPr>
      <w:r>
        <w:rPr>
          <w:sz w:val="20"/>
        </w:rPr>
        <w:t>O</w:t>
      </w:r>
      <w:r>
        <w:rPr>
          <w:spacing w:val="10"/>
          <w:sz w:val="20"/>
        </w:rPr>
        <w:t> </w:t>
      </w:r>
      <w:r>
        <w:rPr>
          <w:sz w:val="20"/>
        </w:rPr>
        <w:t>sistema</w:t>
      </w:r>
      <w:r>
        <w:rPr>
          <w:spacing w:val="10"/>
          <w:sz w:val="20"/>
        </w:rPr>
        <w:t> </w:t>
      </w:r>
      <w:r>
        <w:rPr>
          <w:sz w:val="20"/>
        </w:rPr>
        <w:t>de</w:t>
      </w:r>
      <w:r>
        <w:rPr>
          <w:spacing w:val="10"/>
          <w:sz w:val="20"/>
        </w:rPr>
        <w:t> </w:t>
      </w:r>
      <w:r>
        <w:rPr>
          <w:sz w:val="20"/>
        </w:rPr>
        <w:t>osmose</w:t>
      </w:r>
      <w:r>
        <w:rPr>
          <w:spacing w:val="10"/>
          <w:sz w:val="20"/>
        </w:rPr>
        <w:t> </w:t>
      </w:r>
      <w:r>
        <w:rPr>
          <w:sz w:val="20"/>
        </w:rPr>
        <w:t>reversa</w:t>
      </w:r>
      <w:r>
        <w:rPr>
          <w:spacing w:val="10"/>
          <w:sz w:val="20"/>
        </w:rPr>
        <w:t> </w:t>
      </w:r>
      <w:r>
        <w:rPr>
          <w:sz w:val="20"/>
        </w:rPr>
        <w:t>(itens</w:t>
      </w:r>
      <w:r>
        <w:rPr>
          <w:spacing w:val="10"/>
          <w:sz w:val="20"/>
        </w:rPr>
        <w:t> </w:t>
      </w:r>
      <w:r>
        <w:rPr>
          <w:sz w:val="20"/>
        </w:rPr>
        <w:t>1,2,3)</w:t>
      </w:r>
      <w:r>
        <w:rPr>
          <w:spacing w:val="10"/>
          <w:sz w:val="20"/>
        </w:rPr>
        <w:t> </w:t>
      </w:r>
      <w:r>
        <w:rPr>
          <w:sz w:val="20"/>
        </w:rPr>
        <w:t>é</w:t>
      </w:r>
      <w:r>
        <w:rPr>
          <w:spacing w:val="10"/>
          <w:sz w:val="20"/>
        </w:rPr>
        <w:t> </w:t>
      </w:r>
      <w:r>
        <w:rPr>
          <w:sz w:val="20"/>
        </w:rPr>
        <w:t>composto</w:t>
      </w:r>
      <w:r>
        <w:rPr>
          <w:spacing w:val="10"/>
          <w:sz w:val="20"/>
        </w:rPr>
        <w:t> </w:t>
      </w:r>
      <w:r>
        <w:rPr>
          <w:sz w:val="20"/>
        </w:rPr>
        <w:t>por</w:t>
      </w:r>
      <w:r>
        <w:rPr>
          <w:spacing w:val="10"/>
          <w:sz w:val="20"/>
        </w:rPr>
        <w:t> </w:t>
      </w:r>
      <w:r>
        <w:rPr>
          <w:sz w:val="20"/>
        </w:rPr>
        <w:t>um</w:t>
      </w:r>
      <w:r>
        <w:rPr>
          <w:spacing w:val="10"/>
          <w:sz w:val="20"/>
        </w:rPr>
        <w:t> </w:t>
      </w:r>
      <w:r>
        <w:rPr>
          <w:sz w:val="20"/>
        </w:rPr>
        <w:t>conjunto</w:t>
      </w:r>
      <w:r>
        <w:rPr>
          <w:spacing w:val="10"/>
          <w:sz w:val="20"/>
        </w:rPr>
        <w:t> </w:t>
      </w:r>
      <w:r>
        <w:rPr>
          <w:sz w:val="20"/>
        </w:rPr>
        <w:t>de</w:t>
      </w:r>
      <w:r>
        <w:rPr>
          <w:spacing w:val="10"/>
          <w:sz w:val="20"/>
        </w:rPr>
        <w:t> </w:t>
      </w:r>
      <w:r>
        <w:rPr>
          <w:sz w:val="20"/>
        </w:rPr>
        <w:t>itens</w:t>
      </w:r>
      <w:r>
        <w:rPr>
          <w:spacing w:val="10"/>
          <w:sz w:val="20"/>
        </w:rPr>
        <w:t> </w:t>
      </w:r>
      <w:r>
        <w:rPr>
          <w:sz w:val="20"/>
        </w:rPr>
        <w:t>fixos</w:t>
      </w:r>
      <w:r>
        <w:rPr>
          <w:spacing w:val="10"/>
          <w:sz w:val="20"/>
        </w:rPr>
        <w:t> </w:t>
      </w:r>
      <w:r>
        <w:rPr>
          <w:sz w:val="20"/>
        </w:rPr>
        <w:t>no</w:t>
      </w:r>
      <w:r>
        <w:rPr>
          <w:spacing w:val="10"/>
          <w:sz w:val="20"/>
        </w:rPr>
        <w:t> </w:t>
      </w:r>
      <w:r>
        <w:rPr>
          <w:sz w:val="20"/>
        </w:rPr>
        <w:t>setor</w:t>
      </w:r>
      <w:r>
        <w:rPr>
          <w:spacing w:val="10"/>
          <w:sz w:val="20"/>
        </w:rPr>
        <w:t> </w:t>
      </w:r>
      <w:r>
        <w:rPr>
          <w:sz w:val="20"/>
        </w:rPr>
        <w:t>como</w:t>
      </w:r>
      <w:r>
        <w:rPr>
          <w:spacing w:val="10"/>
          <w:sz w:val="20"/>
        </w:rPr>
        <w:t> </w:t>
      </w:r>
      <w:r>
        <w:rPr>
          <w:sz w:val="20"/>
        </w:rPr>
        <w:t>bombas,</w:t>
      </w:r>
      <w:r>
        <w:rPr>
          <w:spacing w:val="10"/>
          <w:sz w:val="20"/>
        </w:rPr>
        <w:t> </w:t>
      </w:r>
      <w:r>
        <w:rPr>
          <w:sz w:val="20"/>
        </w:rPr>
        <w:t>filtros,</w:t>
      </w:r>
      <w:r>
        <w:rPr>
          <w:spacing w:val="10"/>
          <w:sz w:val="20"/>
        </w:rPr>
        <w:t> </w:t>
      </w:r>
      <w:r>
        <w:rPr>
          <w:sz w:val="20"/>
        </w:rPr>
        <w:t>tanques</w:t>
      </w:r>
      <w:r>
        <w:rPr>
          <w:spacing w:val="10"/>
          <w:sz w:val="20"/>
        </w:rPr>
        <w:t> </w:t>
      </w:r>
      <w:r>
        <w:rPr>
          <w:sz w:val="20"/>
        </w:rPr>
        <w:t>e</w:t>
      </w:r>
      <w:r>
        <w:rPr>
          <w:spacing w:val="10"/>
          <w:sz w:val="20"/>
        </w:rPr>
        <w:t> </w:t>
      </w:r>
      <w:r>
        <w:rPr>
          <w:sz w:val="20"/>
        </w:rPr>
        <w:t>tubulações</w:t>
      </w:r>
      <w:r>
        <w:rPr>
          <w:spacing w:val="10"/>
          <w:sz w:val="20"/>
        </w:rPr>
        <w:t> </w:t>
      </w:r>
      <w:r>
        <w:rPr>
          <w:sz w:val="20"/>
        </w:rPr>
        <w:t>que</w:t>
      </w:r>
      <w:r>
        <w:rPr>
          <w:spacing w:val="10"/>
          <w:sz w:val="20"/>
        </w:rPr>
        <w:t> </w:t>
      </w:r>
      <w:r>
        <w:rPr>
          <w:sz w:val="20"/>
        </w:rPr>
        <w:t>circulam</w:t>
      </w:r>
      <w:r>
        <w:rPr>
          <w:spacing w:val="10"/>
          <w:sz w:val="20"/>
        </w:rPr>
        <w:t> </w:t>
      </w:r>
      <w:r>
        <w:rPr>
          <w:sz w:val="20"/>
        </w:rPr>
        <w:t>o</w:t>
      </w:r>
      <w:r>
        <w:rPr>
          <w:spacing w:val="10"/>
          <w:sz w:val="20"/>
        </w:rPr>
        <w:t> </w:t>
      </w:r>
      <w:r>
        <w:rPr>
          <w:sz w:val="20"/>
        </w:rPr>
        <w:t>setor</w:t>
      </w:r>
      <w:r>
        <w:rPr>
          <w:spacing w:val="10"/>
          <w:sz w:val="20"/>
        </w:rPr>
        <w:t> </w:t>
      </w:r>
      <w:r>
        <w:rPr>
          <w:sz w:val="20"/>
        </w:rPr>
        <w:t>para</w:t>
      </w:r>
      <w:r>
        <w:rPr>
          <w:spacing w:val="10"/>
          <w:sz w:val="20"/>
        </w:rPr>
        <w:t> </w:t>
      </w:r>
      <w:r>
        <w:rPr>
          <w:sz w:val="20"/>
        </w:rPr>
        <w:t>abastecer</w:t>
      </w:r>
      <w:r>
        <w:rPr>
          <w:spacing w:val="10"/>
          <w:sz w:val="20"/>
        </w:rPr>
        <w:t> </w:t>
      </w:r>
      <w:r>
        <w:rPr>
          <w:sz w:val="20"/>
        </w:rPr>
        <w:t>a unidade beneficiada com agua osmolizada.</w:t>
      </w:r>
    </w:p>
    <w:p>
      <w:pPr>
        <w:pStyle w:val="ListParagraph"/>
        <w:numPr>
          <w:ilvl w:val="0"/>
          <w:numId w:val="22"/>
        </w:numPr>
        <w:tabs>
          <w:tab w:pos="476" w:val="left" w:leader="none"/>
        </w:tabs>
        <w:spacing w:line="278" w:lineRule="auto" w:before="0" w:after="0"/>
        <w:ind w:left="329" w:right="313" w:firstLine="0"/>
        <w:jc w:val="left"/>
        <w:rPr>
          <w:sz w:val="20"/>
        </w:rPr>
      </w:pPr>
      <w:r>
        <w:rPr>
          <w:sz w:val="20"/>
        </w:rPr>
        <w:t>Os itens 2, 4 e 5 possuem cobertura contratual até 06/04/2025, processo SEI-260008/006396/2021, e por isso os itens citados acima serão autorizados após essa data ou quando a Administração julgar conveniente.</w:t>
      </w:r>
    </w:p>
    <w:p>
      <w:pPr>
        <w:pStyle w:val="ListParagraph"/>
        <w:numPr>
          <w:ilvl w:val="0"/>
          <w:numId w:val="22"/>
        </w:numPr>
        <w:tabs>
          <w:tab w:pos="421" w:val="left" w:leader="none"/>
        </w:tabs>
        <w:spacing w:line="234" w:lineRule="exact" w:before="0" w:after="0"/>
        <w:ind w:left="421" w:right="0" w:hanging="92"/>
        <w:jc w:val="left"/>
        <w:rPr>
          <w:rFonts w:ascii="Symbol" w:hAnsi="Symbol"/>
          <w:sz w:val="20"/>
        </w:rPr>
      </w:pPr>
      <w:r>
        <w:rPr>
          <w:rFonts w:ascii="Symbol" w:hAnsi="Symbol"/>
          <w:sz w:val="20"/>
        </w:rPr>
        <w:t>​</w:t>
      </w:r>
    </w:p>
    <w:p>
      <w:pPr>
        <w:pStyle w:val="BodyText"/>
        <w:spacing w:before="53"/>
        <w:ind w:left="0"/>
        <w:rPr>
          <w:rFonts w:ascii="Symbol" w:hAnsi="Symbol"/>
        </w:rPr>
      </w:pPr>
    </w:p>
    <w:p>
      <w:pPr>
        <w:pStyle w:val="BodyText"/>
        <w:spacing w:before="0"/>
      </w:pPr>
      <w:r>
        <w:rPr/>
        <w:t>Sistema</w:t>
      </w:r>
      <w:r>
        <w:rPr>
          <w:spacing w:val="-1"/>
        </w:rPr>
        <w:t> </w:t>
      </w:r>
      <w:r>
        <w:rPr/>
        <w:t>1:</w:t>
      </w:r>
      <w:r>
        <w:rPr>
          <w:spacing w:val="-1"/>
        </w:rPr>
        <w:t> </w:t>
      </w:r>
      <w:r>
        <w:rPr/>
        <w:t>Central</w:t>
      </w:r>
      <w:r>
        <w:rPr>
          <w:spacing w:val="-1"/>
        </w:rPr>
        <w:t> </w:t>
      </w:r>
      <w:r>
        <w:rPr/>
        <w:t>osmose</w:t>
      </w:r>
      <w:r>
        <w:rPr>
          <w:spacing w:val="-1"/>
        </w:rPr>
        <w:t> </w:t>
      </w:r>
      <w:r>
        <w:rPr/>
        <w:t>reversa</w:t>
      </w:r>
      <w:r>
        <w:rPr>
          <w:spacing w:val="-1"/>
        </w:rPr>
        <w:t> </w:t>
      </w:r>
      <w:r>
        <w:rPr/>
        <w:t>central</w:t>
      </w:r>
      <w:r>
        <w:rPr>
          <w:spacing w:val="-1"/>
        </w:rPr>
        <w:t> </w:t>
      </w:r>
      <w:r>
        <w:rPr/>
        <w:t>para</w:t>
      </w:r>
      <w:r>
        <w:rPr>
          <w:spacing w:val="-1"/>
        </w:rPr>
        <w:t> </w:t>
      </w:r>
      <w:r>
        <w:rPr/>
        <w:t>o</w:t>
      </w:r>
      <w:r>
        <w:rPr>
          <w:spacing w:val="-1"/>
        </w:rPr>
        <w:t> </w:t>
      </w:r>
      <w:r>
        <w:rPr/>
        <w:t>setor</w:t>
      </w:r>
      <w:r>
        <w:rPr>
          <w:spacing w:val="-1"/>
        </w:rPr>
        <w:t> </w:t>
      </w:r>
      <w:r>
        <w:rPr/>
        <w:t>de</w:t>
      </w:r>
      <w:r>
        <w:rPr>
          <w:spacing w:val="-1"/>
        </w:rPr>
        <w:t> </w:t>
      </w:r>
      <w:r>
        <w:rPr/>
        <w:t>central</w:t>
      </w:r>
      <w:r>
        <w:rPr>
          <w:spacing w:val="-1"/>
        </w:rPr>
        <w:t> </w:t>
      </w:r>
      <w:r>
        <w:rPr/>
        <w:t>de</w:t>
      </w:r>
      <w:r>
        <w:rPr>
          <w:spacing w:val="-1"/>
        </w:rPr>
        <w:t> </w:t>
      </w:r>
      <w:r>
        <w:rPr/>
        <w:t>material</w:t>
      </w:r>
      <w:r>
        <w:rPr>
          <w:spacing w:val="-1"/>
        </w:rPr>
        <w:t> </w:t>
      </w:r>
      <w:r>
        <w:rPr/>
        <w:t>esterilizado</w:t>
      </w:r>
      <w:r>
        <w:rPr>
          <w:spacing w:val="-1"/>
        </w:rPr>
        <w:t> </w:t>
      </w:r>
      <w:r>
        <w:rPr>
          <w:spacing w:val="-2"/>
        </w:rPr>
        <w:t>(CME):</w:t>
      </w:r>
    </w:p>
    <w:p>
      <w:pPr>
        <w:pStyle w:val="BodyText"/>
        <w:spacing w:line="280" w:lineRule="auto"/>
        <w:ind w:right="12979"/>
      </w:pPr>
      <w:r>
        <w:rPr/>
        <w:t>Fabricante:</w:t>
      </w:r>
      <w:r>
        <w:rPr>
          <w:spacing w:val="-13"/>
        </w:rPr>
        <w:t> </w:t>
      </w:r>
      <w:r>
        <w:rPr/>
        <w:t>Healthsafe Modelo: HS RO 2</w:t>
      </w:r>
    </w:p>
    <w:p>
      <w:pPr>
        <w:pStyle w:val="BodyText"/>
        <w:spacing w:before="2"/>
      </w:pPr>
      <w:r>
        <w:rPr/>
        <w:t>N°</w:t>
      </w:r>
      <w:r>
        <w:rPr>
          <w:spacing w:val="-1"/>
        </w:rPr>
        <w:t> </w:t>
      </w:r>
      <w:r>
        <w:rPr/>
        <w:t>de</w:t>
      </w:r>
      <w:r>
        <w:rPr>
          <w:spacing w:val="-1"/>
        </w:rPr>
        <w:t> </w:t>
      </w:r>
      <w:r>
        <w:rPr>
          <w:spacing w:val="-2"/>
        </w:rPr>
        <w:t>série:</w:t>
      </w:r>
    </w:p>
    <w:p>
      <w:pPr>
        <w:pStyle w:val="BodyText"/>
      </w:pPr>
      <w:r>
        <w:rPr/>
        <w:t>Membranas</w:t>
      </w:r>
      <w:r>
        <w:rPr>
          <w:spacing w:val="-1"/>
        </w:rPr>
        <w:t> </w:t>
      </w:r>
      <w:r>
        <w:rPr/>
        <w:t>80</w:t>
      </w:r>
      <w:r>
        <w:rPr>
          <w:spacing w:val="-1"/>
        </w:rPr>
        <w:t> </w:t>
      </w:r>
      <w:r>
        <w:rPr/>
        <w:t>x</w:t>
      </w:r>
      <w:r>
        <w:rPr>
          <w:spacing w:val="-1"/>
        </w:rPr>
        <w:t> </w:t>
      </w:r>
      <w:r>
        <w:rPr/>
        <w:t>40</w:t>
      </w:r>
      <w:r>
        <w:rPr>
          <w:spacing w:val="-1"/>
        </w:rPr>
        <w:t> </w:t>
      </w:r>
      <w:r>
        <w:rPr/>
        <w:t>com</w:t>
      </w:r>
      <w:r>
        <w:rPr>
          <w:spacing w:val="-1"/>
        </w:rPr>
        <w:t> </w:t>
      </w:r>
      <w:r>
        <w:rPr/>
        <w:t>vazão</w:t>
      </w:r>
      <w:r>
        <w:rPr>
          <w:spacing w:val="-1"/>
        </w:rPr>
        <w:t> </w:t>
      </w:r>
      <w:r>
        <w:rPr/>
        <w:t>total</w:t>
      </w:r>
      <w:r>
        <w:rPr>
          <w:spacing w:val="-1"/>
        </w:rPr>
        <w:t> </w:t>
      </w:r>
      <w:r>
        <w:rPr/>
        <w:t>de</w:t>
      </w:r>
      <w:r>
        <w:rPr>
          <w:spacing w:val="-1"/>
        </w:rPr>
        <w:t> </w:t>
      </w:r>
      <w:r>
        <w:rPr/>
        <w:t>produção:</w:t>
      </w:r>
      <w:r>
        <w:rPr>
          <w:spacing w:val="-1"/>
        </w:rPr>
        <w:t> </w:t>
      </w:r>
      <w:r>
        <w:rPr/>
        <w:t>4.500</w:t>
      </w:r>
      <w:r>
        <w:rPr>
          <w:spacing w:val="-1"/>
        </w:rPr>
        <w:t> </w:t>
      </w:r>
      <w:r>
        <w:rPr>
          <w:spacing w:val="-5"/>
        </w:rPr>
        <w:t>L/h</w:t>
      </w:r>
    </w:p>
    <w:p>
      <w:pPr>
        <w:pStyle w:val="BodyText"/>
        <w:spacing w:line="280" w:lineRule="auto"/>
        <w:ind w:right="5261"/>
      </w:pPr>
      <w:r>
        <w:rPr/>
        <w:t>O</w:t>
      </w:r>
      <w:r>
        <w:rPr>
          <w:spacing w:val="-3"/>
        </w:rPr>
        <w:t> </w:t>
      </w:r>
      <w:r>
        <w:rPr/>
        <w:t>sistema</w:t>
      </w:r>
      <w:r>
        <w:rPr>
          <w:spacing w:val="-3"/>
        </w:rPr>
        <w:t> </w:t>
      </w:r>
      <w:r>
        <w:rPr/>
        <w:t>possui</w:t>
      </w:r>
      <w:r>
        <w:rPr>
          <w:spacing w:val="-3"/>
        </w:rPr>
        <w:t> </w:t>
      </w:r>
      <w:r>
        <w:rPr/>
        <w:t>filtros</w:t>
      </w:r>
      <w:r>
        <w:rPr>
          <w:spacing w:val="-3"/>
        </w:rPr>
        <w:t> </w:t>
      </w:r>
      <w:r>
        <w:rPr/>
        <w:t>de</w:t>
      </w:r>
      <w:r>
        <w:rPr>
          <w:spacing w:val="-3"/>
        </w:rPr>
        <w:t> </w:t>
      </w:r>
      <w:r>
        <w:rPr/>
        <w:t>pré-tratamento,</w:t>
      </w:r>
      <w:r>
        <w:rPr>
          <w:spacing w:val="-3"/>
        </w:rPr>
        <w:t> </w:t>
      </w:r>
      <w:r>
        <w:rPr/>
        <w:t>osmose</w:t>
      </w:r>
      <w:r>
        <w:rPr>
          <w:spacing w:val="-3"/>
        </w:rPr>
        <w:t> </w:t>
      </w:r>
      <w:r>
        <w:rPr/>
        <w:t>reversa</w:t>
      </w:r>
      <w:r>
        <w:rPr>
          <w:spacing w:val="-3"/>
        </w:rPr>
        <w:t> </w:t>
      </w:r>
      <w:r>
        <w:rPr/>
        <w:t>e</w:t>
      </w:r>
      <w:r>
        <w:rPr>
          <w:spacing w:val="-3"/>
        </w:rPr>
        <w:t> </w:t>
      </w:r>
      <w:r>
        <w:rPr/>
        <w:t>tanque</w:t>
      </w:r>
      <w:r>
        <w:rPr>
          <w:spacing w:val="-3"/>
        </w:rPr>
        <w:t> </w:t>
      </w:r>
      <w:r>
        <w:rPr/>
        <w:t>de</w:t>
      </w:r>
      <w:r>
        <w:rPr>
          <w:spacing w:val="-3"/>
        </w:rPr>
        <w:t> </w:t>
      </w:r>
      <w:r>
        <w:rPr/>
        <w:t>armazenamento</w:t>
      </w:r>
      <w:r>
        <w:rPr>
          <w:spacing w:val="-3"/>
        </w:rPr>
        <w:t> </w:t>
      </w:r>
      <w:r>
        <w:rPr/>
        <w:t>com</w:t>
      </w:r>
      <w:r>
        <w:rPr>
          <w:spacing w:val="-3"/>
        </w:rPr>
        <w:t> </w:t>
      </w:r>
      <w:r>
        <w:rPr/>
        <w:t>bombas</w:t>
      </w:r>
      <w:r>
        <w:rPr>
          <w:spacing w:val="-3"/>
        </w:rPr>
        <w:t> </w:t>
      </w:r>
      <w:r>
        <w:rPr/>
        <w:t>para</w:t>
      </w:r>
      <w:r>
        <w:rPr>
          <w:spacing w:val="-3"/>
        </w:rPr>
        <w:t> </w:t>
      </w:r>
      <w:r>
        <w:rPr/>
        <w:t>recirculação; Capacidade do reservatório para água tratada: Duas unidades de 500L</w:t>
      </w:r>
    </w:p>
    <w:p>
      <w:pPr>
        <w:pStyle w:val="BodyText"/>
        <w:spacing w:before="42"/>
        <w:ind w:left="0"/>
      </w:pPr>
    </w:p>
    <w:p>
      <w:pPr>
        <w:pStyle w:val="BodyText"/>
        <w:spacing w:before="0"/>
      </w:pPr>
      <w:r>
        <w:rPr/>
        <w:t>Sistema</w:t>
      </w:r>
      <w:r>
        <w:rPr>
          <w:spacing w:val="-1"/>
        </w:rPr>
        <w:t> </w:t>
      </w:r>
      <w:r>
        <w:rPr/>
        <w:t>2:</w:t>
      </w:r>
      <w:r>
        <w:rPr>
          <w:spacing w:val="-1"/>
        </w:rPr>
        <w:t> </w:t>
      </w:r>
      <w:r>
        <w:rPr/>
        <w:t>Central</w:t>
      </w:r>
      <w:r>
        <w:rPr>
          <w:spacing w:val="-1"/>
        </w:rPr>
        <w:t> </w:t>
      </w:r>
      <w:r>
        <w:rPr/>
        <w:t>osmose</w:t>
      </w:r>
      <w:r>
        <w:rPr>
          <w:spacing w:val="-1"/>
        </w:rPr>
        <w:t> </w:t>
      </w:r>
      <w:r>
        <w:rPr/>
        <w:t>reversa</w:t>
      </w:r>
      <w:r>
        <w:rPr>
          <w:spacing w:val="-1"/>
        </w:rPr>
        <w:t> </w:t>
      </w:r>
      <w:r>
        <w:rPr/>
        <w:t>central</w:t>
      </w:r>
      <w:r>
        <w:rPr>
          <w:spacing w:val="-1"/>
        </w:rPr>
        <w:t> </w:t>
      </w:r>
      <w:r>
        <w:rPr/>
        <w:t>para</w:t>
      </w:r>
      <w:r>
        <w:rPr>
          <w:spacing w:val="-1"/>
        </w:rPr>
        <w:t> </w:t>
      </w:r>
      <w:r>
        <w:rPr/>
        <w:t>o</w:t>
      </w:r>
      <w:r>
        <w:rPr>
          <w:spacing w:val="-1"/>
        </w:rPr>
        <w:t> </w:t>
      </w:r>
      <w:r>
        <w:rPr/>
        <w:t>setor</w:t>
      </w:r>
      <w:r>
        <w:rPr>
          <w:spacing w:val="-1"/>
        </w:rPr>
        <w:t> </w:t>
      </w:r>
      <w:r>
        <w:rPr/>
        <w:t>de</w:t>
      </w:r>
      <w:r>
        <w:rPr>
          <w:spacing w:val="-1"/>
        </w:rPr>
        <w:t> </w:t>
      </w:r>
      <w:r>
        <w:rPr>
          <w:spacing w:val="-2"/>
        </w:rPr>
        <w:t>Hemodialise:</w:t>
      </w:r>
    </w:p>
    <w:p>
      <w:pPr>
        <w:pStyle w:val="BodyText"/>
        <w:spacing w:before="80"/>
        <w:ind w:left="0"/>
      </w:pPr>
    </w:p>
    <w:p>
      <w:pPr>
        <w:pStyle w:val="BodyText"/>
        <w:spacing w:line="280" w:lineRule="auto" w:before="0"/>
        <w:ind w:right="13423"/>
      </w:pPr>
      <w:r>
        <w:rPr/>
        <w:t>Fabricante:</w:t>
      </w:r>
      <w:r>
        <w:rPr>
          <w:spacing w:val="-13"/>
        </w:rPr>
        <w:t> </w:t>
      </w:r>
      <w:r>
        <w:rPr/>
        <w:t>WFS </w:t>
      </w:r>
      <w:r>
        <w:rPr>
          <w:spacing w:val="-2"/>
        </w:rPr>
        <w:t>Modelo:</w:t>
      </w:r>
    </w:p>
    <w:p>
      <w:pPr>
        <w:pStyle w:val="BodyText"/>
        <w:spacing w:before="2"/>
      </w:pPr>
      <w:r>
        <w:rPr/>
        <w:t>N°</w:t>
      </w:r>
      <w:r>
        <w:rPr>
          <w:spacing w:val="-1"/>
        </w:rPr>
        <w:t> </w:t>
      </w:r>
      <w:r>
        <w:rPr/>
        <w:t>de</w:t>
      </w:r>
      <w:r>
        <w:rPr>
          <w:spacing w:val="-1"/>
        </w:rPr>
        <w:t> </w:t>
      </w:r>
      <w:r>
        <w:rPr>
          <w:spacing w:val="-2"/>
        </w:rPr>
        <w:t>série:</w:t>
      </w:r>
    </w:p>
    <w:p>
      <w:pPr>
        <w:pStyle w:val="BodyText"/>
      </w:pPr>
      <w:r>
        <w:rPr/>
        <w:t>Membranas</w:t>
      </w:r>
      <w:r>
        <w:rPr>
          <w:spacing w:val="-1"/>
        </w:rPr>
        <w:t> </w:t>
      </w:r>
      <w:r>
        <w:rPr/>
        <w:t>40x40</w:t>
      </w:r>
      <w:r>
        <w:rPr>
          <w:spacing w:val="-1"/>
        </w:rPr>
        <w:t> </w:t>
      </w:r>
      <w:r>
        <w:rPr/>
        <w:t>com</w:t>
      </w:r>
      <w:r>
        <w:rPr>
          <w:spacing w:val="-1"/>
        </w:rPr>
        <w:t> </w:t>
      </w:r>
      <w:r>
        <w:rPr/>
        <w:t>vazão</w:t>
      </w:r>
      <w:r>
        <w:rPr>
          <w:spacing w:val="-1"/>
        </w:rPr>
        <w:t> </w:t>
      </w:r>
      <w:r>
        <w:rPr/>
        <w:t>total</w:t>
      </w:r>
      <w:r>
        <w:rPr>
          <w:spacing w:val="-1"/>
        </w:rPr>
        <w:t> </w:t>
      </w:r>
      <w:r>
        <w:rPr/>
        <w:t>de</w:t>
      </w:r>
      <w:r>
        <w:rPr>
          <w:spacing w:val="-1"/>
        </w:rPr>
        <w:t> </w:t>
      </w:r>
      <w:r>
        <w:rPr/>
        <w:t>produção:</w:t>
      </w:r>
      <w:r>
        <w:rPr>
          <w:spacing w:val="-1"/>
        </w:rPr>
        <w:t> </w:t>
      </w:r>
      <w:r>
        <w:rPr/>
        <w:t>1.200</w:t>
      </w:r>
      <w:r>
        <w:rPr>
          <w:spacing w:val="-1"/>
        </w:rPr>
        <w:t> </w:t>
      </w:r>
      <w:r>
        <w:rPr>
          <w:spacing w:val="-5"/>
        </w:rPr>
        <w:t>L/h</w:t>
      </w:r>
    </w:p>
    <w:p>
      <w:pPr>
        <w:pStyle w:val="BodyText"/>
        <w:spacing w:line="280" w:lineRule="auto"/>
        <w:ind w:right="5261"/>
      </w:pPr>
      <w:r>
        <w:rPr/>
        <w:t>O</w:t>
      </w:r>
      <w:r>
        <w:rPr>
          <w:spacing w:val="-3"/>
        </w:rPr>
        <w:t> </w:t>
      </w:r>
      <w:r>
        <w:rPr/>
        <w:t>sistema</w:t>
      </w:r>
      <w:r>
        <w:rPr>
          <w:spacing w:val="-3"/>
        </w:rPr>
        <w:t> </w:t>
      </w:r>
      <w:r>
        <w:rPr/>
        <w:t>possui</w:t>
      </w:r>
      <w:r>
        <w:rPr>
          <w:spacing w:val="-3"/>
        </w:rPr>
        <w:t> </w:t>
      </w:r>
      <w:r>
        <w:rPr/>
        <w:t>filtros</w:t>
      </w:r>
      <w:r>
        <w:rPr>
          <w:spacing w:val="-3"/>
        </w:rPr>
        <w:t> </w:t>
      </w:r>
      <w:r>
        <w:rPr/>
        <w:t>de</w:t>
      </w:r>
      <w:r>
        <w:rPr>
          <w:spacing w:val="-3"/>
        </w:rPr>
        <w:t> </w:t>
      </w:r>
      <w:r>
        <w:rPr/>
        <w:t>pré-tratamento,</w:t>
      </w:r>
      <w:r>
        <w:rPr>
          <w:spacing w:val="-3"/>
        </w:rPr>
        <w:t> </w:t>
      </w:r>
      <w:r>
        <w:rPr/>
        <w:t>osmose</w:t>
      </w:r>
      <w:r>
        <w:rPr>
          <w:spacing w:val="-3"/>
        </w:rPr>
        <w:t> </w:t>
      </w:r>
      <w:r>
        <w:rPr/>
        <w:t>reversa</w:t>
      </w:r>
      <w:r>
        <w:rPr>
          <w:spacing w:val="-3"/>
        </w:rPr>
        <w:t> </w:t>
      </w:r>
      <w:r>
        <w:rPr/>
        <w:t>e</w:t>
      </w:r>
      <w:r>
        <w:rPr>
          <w:spacing w:val="-3"/>
        </w:rPr>
        <w:t> </w:t>
      </w:r>
      <w:r>
        <w:rPr/>
        <w:t>tanque</w:t>
      </w:r>
      <w:r>
        <w:rPr>
          <w:spacing w:val="-3"/>
        </w:rPr>
        <w:t> </w:t>
      </w:r>
      <w:r>
        <w:rPr/>
        <w:t>de</w:t>
      </w:r>
      <w:r>
        <w:rPr>
          <w:spacing w:val="-3"/>
        </w:rPr>
        <w:t> </w:t>
      </w:r>
      <w:r>
        <w:rPr/>
        <w:t>armazenamento</w:t>
      </w:r>
      <w:r>
        <w:rPr>
          <w:spacing w:val="-3"/>
        </w:rPr>
        <w:t> </w:t>
      </w:r>
      <w:r>
        <w:rPr/>
        <w:t>com</w:t>
      </w:r>
      <w:r>
        <w:rPr>
          <w:spacing w:val="-3"/>
        </w:rPr>
        <w:t> </w:t>
      </w:r>
      <w:r>
        <w:rPr/>
        <w:t>bombas</w:t>
      </w:r>
      <w:r>
        <w:rPr>
          <w:spacing w:val="-3"/>
        </w:rPr>
        <w:t> </w:t>
      </w:r>
      <w:r>
        <w:rPr/>
        <w:t>para</w:t>
      </w:r>
      <w:r>
        <w:rPr>
          <w:spacing w:val="-3"/>
        </w:rPr>
        <w:t> </w:t>
      </w:r>
      <w:r>
        <w:rPr/>
        <w:t>recirculação; Capacidade do reservatório para água tratada: Duas unidades de 1000L</w:t>
      </w:r>
    </w:p>
    <w:p>
      <w:pPr>
        <w:pStyle w:val="BodyText"/>
        <w:spacing w:before="41"/>
        <w:ind w:left="0"/>
      </w:pPr>
    </w:p>
    <w:p>
      <w:pPr>
        <w:pStyle w:val="BodyText"/>
        <w:spacing w:before="1"/>
      </w:pPr>
      <w:r>
        <w:rPr/>
        <w:t>Sistema</w:t>
      </w:r>
      <w:r>
        <w:rPr>
          <w:spacing w:val="-1"/>
        </w:rPr>
        <w:t> </w:t>
      </w:r>
      <w:r>
        <w:rPr/>
        <w:t>3:</w:t>
      </w:r>
      <w:r>
        <w:rPr>
          <w:spacing w:val="-1"/>
        </w:rPr>
        <w:t> </w:t>
      </w:r>
      <w:r>
        <w:rPr/>
        <w:t>Central</w:t>
      </w:r>
      <w:r>
        <w:rPr>
          <w:spacing w:val="-1"/>
        </w:rPr>
        <w:t> </w:t>
      </w:r>
      <w:r>
        <w:rPr/>
        <w:t>osmose</w:t>
      </w:r>
      <w:r>
        <w:rPr>
          <w:spacing w:val="-1"/>
        </w:rPr>
        <w:t> </w:t>
      </w:r>
      <w:r>
        <w:rPr/>
        <w:t>reversa</w:t>
      </w:r>
      <w:r>
        <w:rPr>
          <w:spacing w:val="-1"/>
        </w:rPr>
        <w:t> </w:t>
      </w:r>
      <w:r>
        <w:rPr/>
        <w:t>central</w:t>
      </w:r>
      <w:r>
        <w:rPr>
          <w:spacing w:val="-1"/>
        </w:rPr>
        <w:t> </w:t>
      </w:r>
      <w:r>
        <w:rPr/>
        <w:t>para</w:t>
      </w:r>
      <w:r>
        <w:rPr>
          <w:spacing w:val="-1"/>
        </w:rPr>
        <w:t> </w:t>
      </w:r>
      <w:r>
        <w:rPr/>
        <w:t>o</w:t>
      </w:r>
      <w:r>
        <w:rPr>
          <w:spacing w:val="-1"/>
        </w:rPr>
        <w:t> </w:t>
      </w:r>
      <w:r>
        <w:rPr/>
        <w:t>edifício</w:t>
      </w:r>
      <w:r>
        <w:rPr>
          <w:spacing w:val="-1"/>
        </w:rPr>
        <w:t> </w:t>
      </w:r>
      <w:r>
        <w:rPr/>
        <w:t>de</w:t>
      </w:r>
      <w:r>
        <w:rPr>
          <w:spacing w:val="-1"/>
        </w:rPr>
        <w:t> </w:t>
      </w:r>
      <w:r>
        <w:rPr>
          <w:spacing w:val="-2"/>
        </w:rPr>
        <w:t>nefrologia:</w:t>
      </w:r>
    </w:p>
    <w:p>
      <w:pPr>
        <w:pStyle w:val="BodyText"/>
      </w:pPr>
      <w:r>
        <w:rPr/>
        <w:t>Fabricante:</w:t>
      </w:r>
      <w:r>
        <w:rPr>
          <w:spacing w:val="-4"/>
        </w:rPr>
        <w:t> Vexer</w:t>
      </w:r>
    </w:p>
    <w:p>
      <w:pPr>
        <w:pStyle w:val="BodyText"/>
      </w:pPr>
      <w:r>
        <w:rPr/>
        <w:t>Modelo:</w:t>
      </w:r>
      <w:r>
        <w:rPr>
          <w:spacing w:val="-1"/>
        </w:rPr>
        <w:t> </w:t>
      </w:r>
      <w:r>
        <w:rPr/>
        <w:t>Soft</w:t>
      </w:r>
      <w:r>
        <w:rPr>
          <w:spacing w:val="-1"/>
        </w:rPr>
        <w:t> </w:t>
      </w:r>
      <w:r>
        <w:rPr/>
        <w:t>Plus</w:t>
      </w:r>
      <w:r>
        <w:rPr>
          <w:spacing w:val="-1"/>
        </w:rPr>
        <w:t> </w:t>
      </w:r>
      <w:r>
        <w:rPr/>
        <w:t>1.500</w:t>
      </w:r>
      <w:r>
        <w:rPr>
          <w:spacing w:val="-1"/>
        </w:rPr>
        <w:t> </w:t>
      </w:r>
      <w:r>
        <w:rPr>
          <w:spacing w:val="-5"/>
        </w:rPr>
        <w:t>L/H</w:t>
      </w:r>
    </w:p>
    <w:p>
      <w:pPr>
        <w:pStyle w:val="BodyText"/>
      </w:pPr>
      <w:r>
        <w:rPr/>
        <w:t>N°</w:t>
      </w:r>
      <w:r>
        <w:rPr>
          <w:spacing w:val="-4"/>
        </w:rPr>
        <w:t> </w:t>
      </w:r>
      <w:r>
        <w:rPr/>
        <w:t>de</w:t>
      </w:r>
      <w:r>
        <w:rPr>
          <w:spacing w:val="-4"/>
        </w:rPr>
        <w:t> </w:t>
      </w:r>
      <w:r>
        <w:rPr/>
        <w:t>série:</w:t>
      </w:r>
      <w:r>
        <w:rPr>
          <w:spacing w:val="-3"/>
        </w:rPr>
        <w:t> </w:t>
      </w:r>
      <w:r>
        <w:rPr/>
        <w:t>281122-05-04A-01-</w:t>
      </w:r>
      <w:r>
        <w:rPr>
          <w:spacing w:val="-5"/>
        </w:rPr>
        <w:t>01</w:t>
      </w:r>
    </w:p>
    <w:p>
      <w:pPr>
        <w:pStyle w:val="BodyText"/>
      </w:pPr>
      <w:r>
        <w:rPr/>
        <w:t>Membranas</w:t>
      </w:r>
      <w:r>
        <w:rPr>
          <w:spacing w:val="-1"/>
        </w:rPr>
        <w:t> </w:t>
      </w:r>
      <w:r>
        <w:rPr/>
        <w:t>40x40</w:t>
      </w:r>
      <w:r>
        <w:rPr>
          <w:spacing w:val="-1"/>
        </w:rPr>
        <w:t> </w:t>
      </w:r>
      <w:r>
        <w:rPr/>
        <w:t>com</w:t>
      </w:r>
      <w:r>
        <w:rPr>
          <w:spacing w:val="-1"/>
        </w:rPr>
        <w:t> </w:t>
      </w:r>
      <w:r>
        <w:rPr/>
        <w:t>vazão</w:t>
      </w:r>
      <w:r>
        <w:rPr>
          <w:spacing w:val="-1"/>
        </w:rPr>
        <w:t> </w:t>
      </w:r>
      <w:r>
        <w:rPr/>
        <w:t>total</w:t>
      </w:r>
      <w:r>
        <w:rPr>
          <w:spacing w:val="-1"/>
        </w:rPr>
        <w:t> </w:t>
      </w:r>
      <w:r>
        <w:rPr/>
        <w:t>de</w:t>
      </w:r>
      <w:r>
        <w:rPr>
          <w:spacing w:val="-1"/>
        </w:rPr>
        <w:t> </w:t>
      </w:r>
      <w:r>
        <w:rPr/>
        <w:t>produção:</w:t>
      </w:r>
      <w:r>
        <w:rPr>
          <w:spacing w:val="-1"/>
        </w:rPr>
        <w:t> </w:t>
      </w:r>
      <w:r>
        <w:rPr/>
        <w:t>1.500</w:t>
      </w:r>
      <w:r>
        <w:rPr>
          <w:spacing w:val="-1"/>
        </w:rPr>
        <w:t> </w:t>
      </w:r>
      <w:r>
        <w:rPr>
          <w:spacing w:val="-5"/>
        </w:rPr>
        <w:t>L/h</w:t>
      </w:r>
    </w:p>
    <w:p>
      <w:pPr>
        <w:pStyle w:val="BodyText"/>
        <w:spacing w:line="280" w:lineRule="auto"/>
        <w:ind w:right="5261"/>
      </w:pPr>
      <w:r>
        <w:rPr/>
        <w:t>O</w:t>
      </w:r>
      <w:r>
        <w:rPr>
          <w:spacing w:val="-3"/>
        </w:rPr>
        <w:t> </w:t>
      </w:r>
      <w:r>
        <w:rPr/>
        <w:t>sistema</w:t>
      </w:r>
      <w:r>
        <w:rPr>
          <w:spacing w:val="-3"/>
        </w:rPr>
        <w:t> </w:t>
      </w:r>
      <w:r>
        <w:rPr/>
        <w:t>possui</w:t>
      </w:r>
      <w:r>
        <w:rPr>
          <w:spacing w:val="-3"/>
        </w:rPr>
        <w:t> </w:t>
      </w:r>
      <w:r>
        <w:rPr/>
        <w:t>filtros</w:t>
      </w:r>
      <w:r>
        <w:rPr>
          <w:spacing w:val="-3"/>
        </w:rPr>
        <w:t> </w:t>
      </w:r>
      <w:r>
        <w:rPr/>
        <w:t>de</w:t>
      </w:r>
      <w:r>
        <w:rPr>
          <w:spacing w:val="-3"/>
        </w:rPr>
        <w:t> </w:t>
      </w:r>
      <w:r>
        <w:rPr/>
        <w:t>pré-tratamento,</w:t>
      </w:r>
      <w:r>
        <w:rPr>
          <w:spacing w:val="-3"/>
        </w:rPr>
        <w:t> </w:t>
      </w:r>
      <w:r>
        <w:rPr/>
        <w:t>osmose</w:t>
      </w:r>
      <w:r>
        <w:rPr>
          <w:spacing w:val="-3"/>
        </w:rPr>
        <w:t> </w:t>
      </w:r>
      <w:r>
        <w:rPr/>
        <w:t>reversa</w:t>
      </w:r>
      <w:r>
        <w:rPr>
          <w:spacing w:val="-3"/>
        </w:rPr>
        <w:t> </w:t>
      </w:r>
      <w:r>
        <w:rPr/>
        <w:t>e</w:t>
      </w:r>
      <w:r>
        <w:rPr>
          <w:spacing w:val="-3"/>
        </w:rPr>
        <w:t> </w:t>
      </w:r>
      <w:r>
        <w:rPr/>
        <w:t>tanque</w:t>
      </w:r>
      <w:r>
        <w:rPr>
          <w:spacing w:val="-3"/>
        </w:rPr>
        <w:t> </w:t>
      </w:r>
      <w:r>
        <w:rPr/>
        <w:t>de</w:t>
      </w:r>
      <w:r>
        <w:rPr>
          <w:spacing w:val="-3"/>
        </w:rPr>
        <w:t> </w:t>
      </w:r>
      <w:r>
        <w:rPr/>
        <w:t>armazenamento</w:t>
      </w:r>
      <w:r>
        <w:rPr>
          <w:spacing w:val="-3"/>
        </w:rPr>
        <w:t> </w:t>
      </w:r>
      <w:r>
        <w:rPr/>
        <w:t>com</w:t>
      </w:r>
      <w:r>
        <w:rPr>
          <w:spacing w:val="-3"/>
        </w:rPr>
        <w:t> </w:t>
      </w:r>
      <w:r>
        <w:rPr/>
        <w:t>bombas</w:t>
      </w:r>
      <w:r>
        <w:rPr>
          <w:spacing w:val="-3"/>
        </w:rPr>
        <w:t> </w:t>
      </w:r>
      <w:r>
        <w:rPr/>
        <w:t>para</w:t>
      </w:r>
      <w:r>
        <w:rPr>
          <w:spacing w:val="-3"/>
        </w:rPr>
        <w:t> </w:t>
      </w:r>
      <w:r>
        <w:rPr/>
        <w:t>recirculação; Capacidade do reservatório para água tratada: 3.000L</w:t>
      </w:r>
    </w:p>
    <w:p>
      <w:pPr>
        <w:pStyle w:val="BodyText"/>
        <w:spacing w:before="41"/>
        <w:ind w:left="0"/>
      </w:pPr>
    </w:p>
    <w:p>
      <w:pPr>
        <w:pStyle w:val="BodyText"/>
        <w:spacing w:before="0"/>
      </w:pPr>
      <w:r>
        <w:rPr/>
        <w:t>Osmose</w:t>
      </w:r>
      <w:r>
        <w:rPr>
          <w:spacing w:val="-1"/>
        </w:rPr>
        <w:t> </w:t>
      </w:r>
      <w:r>
        <w:rPr/>
        <w:t>reversa</w:t>
      </w:r>
      <w:r>
        <w:rPr>
          <w:spacing w:val="-1"/>
        </w:rPr>
        <w:t> </w:t>
      </w:r>
      <w:r>
        <w:rPr/>
        <w:t>portátil</w:t>
      </w:r>
      <w:r>
        <w:rPr>
          <w:spacing w:val="-1"/>
        </w:rPr>
        <w:t> </w:t>
      </w:r>
      <w:r>
        <w:rPr/>
        <w:t>(2</w:t>
      </w:r>
      <w:r>
        <w:rPr>
          <w:spacing w:val="-1"/>
        </w:rPr>
        <w:t> </w:t>
      </w:r>
      <w:r>
        <w:rPr>
          <w:spacing w:val="-2"/>
        </w:rPr>
        <w:t>unidades):</w:t>
      </w:r>
    </w:p>
    <w:p>
      <w:pPr>
        <w:pStyle w:val="BodyText"/>
      </w:pPr>
      <w:r>
        <w:rPr/>
        <w:t>Marca:</w:t>
      </w:r>
      <w:r>
        <w:rPr>
          <w:spacing w:val="-1"/>
        </w:rPr>
        <w:t> </w:t>
      </w:r>
      <w:r>
        <w:rPr>
          <w:spacing w:val="-2"/>
        </w:rPr>
        <w:t>FRESENIUS</w:t>
      </w:r>
    </w:p>
    <w:p>
      <w:pPr>
        <w:pStyle w:val="BodyText"/>
        <w:spacing w:before="41"/>
      </w:pPr>
      <w:r>
        <w:rPr/>
        <w:t>Modelo:</w:t>
      </w:r>
      <w:r>
        <w:rPr>
          <w:spacing w:val="-12"/>
        </w:rPr>
        <w:t> </w:t>
      </w:r>
      <w:r>
        <w:rPr>
          <w:spacing w:val="-2"/>
        </w:rPr>
        <w:t>AQUAUNO</w:t>
      </w:r>
    </w:p>
    <w:p>
      <w:pPr>
        <w:pStyle w:val="BodyText"/>
      </w:pPr>
      <w:r>
        <w:rPr/>
        <w:t>Número</w:t>
      </w:r>
      <w:r>
        <w:rPr>
          <w:spacing w:val="-1"/>
        </w:rPr>
        <w:t> </w:t>
      </w:r>
      <w:r>
        <w:rPr/>
        <w:t>de</w:t>
      </w:r>
      <w:r>
        <w:rPr>
          <w:spacing w:val="-1"/>
        </w:rPr>
        <w:t> </w:t>
      </w:r>
      <w:r>
        <w:rPr/>
        <w:t>série:</w:t>
      </w:r>
      <w:r>
        <w:rPr>
          <w:spacing w:val="-1"/>
        </w:rPr>
        <w:t> </w:t>
      </w:r>
      <w:r>
        <w:rPr/>
        <w:t>095S0350</w:t>
      </w:r>
      <w:r>
        <w:rPr>
          <w:spacing w:val="-1"/>
        </w:rPr>
        <w:t> </w:t>
      </w:r>
      <w:r>
        <w:rPr/>
        <w:t>e</w:t>
      </w:r>
      <w:r>
        <w:rPr>
          <w:spacing w:val="-1"/>
        </w:rPr>
        <w:t> </w:t>
      </w:r>
      <w:r>
        <w:rPr>
          <w:spacing w:val="-2"/>
        </w:rPr>
        <w:t>095BR0450</w:t>
      </w:r>
    </w:p>
    <w:p>
      <w:pPr>
        <w:pStyle w:val="BodyText"/>
        <w:spacing w:before="79"/>
        <w:ind w:left="0"/>
      </w:pPr>
    </w:p>
    <w:p>
      <w:pPr>
        <w:pStyle w:val="BodyText"/>
        <w:spacing w:line="280" w:lineRule="auto" w:before="1"/>
        <w:ind w:right="313"/>
        <w:jc w:val="both"/>
      </w:pPr>
      <w:r>
        <w:rPr/>
        <w:t>A</w:t>
      </w:r>
      <w:r>
        <w:rPr>
          <w:spacing w:val="-12"/>
        </w:rPr>
        <w:t> </w:t>
      </w:r>
      <w:r>
        <w:rPr/>
        <w:t>descrição</w:t>
      </w:r>
      <w:r>
        <w:rPr>
          <w:spacing w:val="-1"/>
        </w:rPr>
        <w:t> </w:t>
      </w:r>
      <w:r>
        <w:rPr/>
        <w:t>dos</w:t>
      </w:r>
      <w:r>
        <w:rPr>
          <w:spacing w:val="-1"/>
        </w:rPr>
        <w:t> </w:t>
      </w:r>
      <w:r>
        <w:rPr/>
        <w:t>equipamentos</w:t>
      </w:r>
      <w:r>
        <w:rPr>
          <w:spacing w:val="-1"/>
        </w:rPr>
        <w:t> </w:t>
      </w:r>
      <w:r>
        <w:rPr/>
        <w:t>e</w:t>
      </w:r>
      <w:r>
        <w:rPr>
          <w:spacing w:val="-1"/>
        </w:rPr>
        <w:t> </w:t>
      </w:r>
      <w:r>
        <w:rPr/>
        <w:t>sistemas</w:t>
      </w:r>
      <w:r>
        <w:rPr>
          <w:spacing w:val="-1"/>
        </w:rPr>
        <w:t> </w:t>
      </w:r>
      <w:r>
        <w:rPr/>
        <w:t>acima</w:t>
      </w:r>
      <w:r>
        <w:rPr>
          <w:spacing w:val="-1"/>
        </w:rPr>
        <w:t> </w:t>
      </w:r>
      <w:r>
        <w:rPr/>
        <w:t>tem</w:t>
      </w:r>
      <w:r>
        <w:rPr>
          <w:spacing w:val="-1"/>
        </w:rPr>
        <w:t> </w:t>
      </w:r>
      <w:r>
        <w:rPr/>
        <w:t>como</w:t>
      </w:r>
      <w:r>
        <w:rPr>
          <w:spacing w:val="-1"/>
        </w:rPr>
        <w:t> </w:t>
      </w:r>
      <w:r>
        <w:rPr/>
        <w:t>objetivo</w:t>
      </w:r>
      <w:r>
        <w:rPr>
          <w:spacing w:val="-1"/>
        </w:rPr>
        <w:t> </w:t>
      </w:r>
      <w:r>
        <w:rPr/>
        <w:t>auxiliar</w:t>
      </w:r>
      <w:r>
        <w:rPr>
          <w:spacing w:val="-1"/>
        </w:rPr>
        <w:t> </w:t>
      </w:r>
      <w:r>
        <w:rPr/>
        <w:t>as</w:t>
      </w:r>
      <w:r>
        <w:rPr>
          <w:spacing w:val="-1"/>
        </w:rPr>
        <w:t> </w:t>
      </w:r>
      <w:r>
        <w:rPr/>
        <w:t>empresas</w:t>
      </w:r>
      <w:r>
        <w:rPr>
          <w:spacing w:val="-1"/>
        </w:rPr>
        <w:t> </w:t>
      </w:r>
      <w:r>
        <w:rPr/>
        <w:t>na</w:t>
      </w:r>
      <w:r>
        <w:rPr>
          <w:spacing w:val="-1"/>
        </w:rPr>
        <w:t> </w:t>
      </w:r>
      <w:r>
        <w:rPr/>
        <w:t>identificação</w:t>
      </w:r>
      <w:r>
        <w:rPr>
          <w:spacing w:val="-1"/>
        </w:rPr>
        <w:t> </w:t>
      </w:r>
      <w:r>
        <w:rPr/>
        <w:t>preliminar</w:t>
      </w:r>
      <w:r>
        <w:rPr>
          <w:spacing w:val="-1"/>
        </w:rPr>
        <w:t> </w:t>
      </w:r>
      <w:r>
        <w:rPr/>
        <w:t>dos</w:t>
      </w:r>
      <w:r>
        <w:rPr>
          <w:spacing w:val="-1"/>
        </w:rPr>
        <w:t> </w:t>
      </w:r>
      <w:r>
        <w:rPr/>
        <w:t>equipamentos</w:t>
      </w:r>
      <w:r>
        <w:rPr>
          <w:spacing w:val="-1"/>
        </w:rPr>
        <w:t> </w:t>
      </w:r>
      <w:r>
        <w:rPr/>
        <w:t>do</w:t>
      </w:r>
      <w:r>
        <w:rPr>
          <w:spacing w:val="-1"/>
        </w:rPr>
        <w:t> </w:t>
      </w:r>
      <w:r>
        <w:rPr/>
        <w:t>contrato.</w:t>
      </w:r>
      <w:r>
        <w:rPr>
          <w:spacing w:val="-1"/>
        </w:rPr>
        <w:t> </w:t>
      </w:r>
      <w:r>
        <w:rPr/>
        <w:t>Entretanto,</w:t>
      </w:r>
      <w:r>
        <w:rPr>
          <w:spacing w:val="-1"/>
        </w:rPr>
        <w:t> </w:t>
      </w:r>
      <w:r>
        <w:rPr/>
        <w:t>é</w:t>
      </w:r>
      <w:r>
        <w:rPr>
          <w:spacing w:val="-1"/>
        </w:rPr>
        <w:t> </w:t>
      </w:r>
      <w:r>
        <w:rPr/>
        <w:t>de</w:t>
      </w:r>
      <w:r>
        <w:rPr>
          <w:spacing w:val="-1"/>
        </w:rPr>
        <w:t> </w:t>
      </w:r>
      <w:r>
        <w:rPr/>
        <w:t>responsabilidade da contratada realizar uma avaliação detalhada dos equipamentos descritos para confirmar e identificar os níveis previstos no contrato. Essa avaliação poderá ser realizada por meio de visita técnica à unidade.</w:t>
      </w:r>
    </w:p>
    <w:p>
      <w:pPr>
        <w:pStyle w:val="BodyText"/>
        <w:spacing w:line="280" w:lineRule="auto" w:before="2"/>
        <w:ind w:right="313"/>
        <w:jc w:val="both"/>
      </w:pPr>
      <w:r>
        <w:rPr/>
        <w:t>A</w:t>
      </w:r>
      <w:r>
        <w:rPr>
          <w:spacing w:val="-7"/>
        </w:rPr>
        <w:t> </w:t>
      </w:r>
      <w:r>
        <w:rPr/>
        <w:t>Contratada deverá realizar os serviços de manutenção preventiva, corretiva e calibração, através de atividades previamente programadas de inspeção, revisão e reparos, seguindo</w:t>
      </w:r>
      <w:r>
        <w:rPr>
          <w:spacing w:val="40"/>
        </w:rPr>
        <w:t> </w:t>
      </w:r>
      <w:r>
        <w:rPr/>
        <w:t>o cronograma de manutenção conforme preconizado pelo fabricante, requisições sob demanda e as condições discriminadas abaixo:</w:t>
      </w:r>
    </w:p>
    <w:p>
      <w:pPr>
        <w:pStyle w:val="BodyText"/>
        <w:spacing w:line="280" w:lineRule="auto" w:before="2"/>
        <w:ind w:right="313"/>
        <w:jc w:val="both"/>
      </w:pPr>
      <w:r>
        <w:rPr/>
        <w:t>§ As descrições são uma referência mínima para execução dos serviços, devendo a contratada providenciar todas as demais ações que forem necessárias para manter o efetivo funcionamento dos equipamentos, considerando-se a Contratada como altamente especializada nos serviços em questão.</w:t>
      </w:r>
    </w:p>
    <w:p>
      <w:pPr>
        <w:pStyle w:val="BodyText"/>
        <w:spacing w:line="280" w:lineRule="auto" w:before="2"/>
        <w:ind w:right="313"/>
        <w:jc w:val="both"/>
      </w:pPr>
      <w:r>
        <w:rPr/>
        <w:t>§ Todos os serviços relativos ao presente documento se referem a manutenção preventiva, corretiva e calibração ou a ambos, entendendo-se isso por todas as ações e intervenções permanentes, periódicas ou pontuais e emergenciais nos equipamentos que resultem na manutenção ou recuperação das condições de uso, segurança e desempenho </w:t>
      </w:r>
      <w:r>
        <w:rPr/>
        <w:t>estabelecidas pelo fabricante.</w:t>
      </w:r>
    </w:p>
    <w:p>
      <w:pPr>
        <w:pStyle w:val="BodyText"/>
        <w:spacing w:line="280" w:lineRule="auto" w:before="3"/>
        <w:ind w:right="313"/>
        <w:jc w:val="both"/>
      </w:pPr>
      <w:r>
        <w:rPr/>
        <w:t>§</w:t>
      </w:r>
      <w:r>
        <w:rPr>
          <w:spacing w:val="-6"/>
        </w:rPr>
        <w:t> </w:t>
      </w:r>
      <w:r>
        <w:rPr/>
        <w:t>A</w:t>
      </w:r>
      <w:r>
        <w:rPr>
          <w:spacing w:val="-6"/>
        </w:rPr>
        <w:t> </w:t>
      </w:r>
      <w:r>
        <w:rPr/>
        <w:t>Contratada deverá prever em seus custos, todas as ferramentas, materiais, componentes, produtos, aparelhos de medições e de testes, necessários para a execução dos serviços, sejam eles definitivos ou temporários, assumindo toda a responsabilidade pelo transporte, carga, descarga, armazenagem e guarda dos mesmos.</w:t>
      </w:r>
    </w:p>
    <w:p>
      <w:pPr>
        <w:pStyle w:val="BodyText"/>
        <w:spacing w:line="280" w:lineRule="auto" w:before="2"/>
        <w:ind w:right="313"/>
        <w:jc w:val="both"/>
      </w:pPr>
      <w:r>
        <w:rPr/>
        <w:t>Os</w:t>
      </w:r>
      <w:r>
        <w:rPr>
          <w:spacing w:val="-2"/>
        </w:rPr>
        <w:t> </w:t>
      </w:r>
      <w:r>
        <w:rPr/>
        <w:t>serviços</w:t>
      </w:r>
      <w:r>
        <w:rPr>
          <w:spacing w:val="-2"/>
        </w:rPr>
        <w:t> </w:t>
      </w:r>
      <w:r>
        <w:rPr/>
        <w:t>deverão</w:t>
      </w:r>
      <w:r>
        <w:rPr>
          <w:spacing w:val="-2"/>
        </w:rPr>
        <w:t> </w:t>
      </w:r>
      <w:r>
        <w:rPr/>
        <w:t>ser</w:t>
      </w:r>
      <w:r>
        <w:rPr>
          <w:spacing w:val="-2"/>
        </w:rPr>
        <w:t> </w:t>
      </w:r>
      <w:r>
        <w:rPr/>
        <w:t>executados</w:t>
      </w:r>
      <w:r>
        <w:rPr>
          <w:spacing w:val="-2"/>
        </w:rPr>
        <w:t> </w:t>
      </w:r>
      <w:r>
        <w:rPr/>
        <w:t>pela</w:t>
      </w:r>
      <w:r>
        <w:rPr>
          <w:spacing w:val="-2"/>
        </w:rPr>
        <w:t> </w:t>
      </w:r>
      <w:r>
        <w:rPr/>
        <w:t>Contratada</w:t>
      </w:r>
      <w:r>
        <w:rPr>
          <w:spacing w:val="-2"/>
        </w:rPr>
        <w:t> </w:t>
      </w:r>
      <w:r>
        <w:rPr/>
        <w:t>nas</w:t>
      </w:r>
      <w:r>
        <w:rPr>
          <w:spacing w:val="-2"/>
        </w:rPr>
        <w:t> </w:t>
      </w:r>
      <w:r>
        <w:rPr/>
        <w:t>condições</w:t>
      </w:r>
      <w:r>
        <w:rPr>
          <w:spacing w:val="-2"/>
        </w:rPr>
        <w:t> </w:t>
      </w:r>
      <w:r>
        <w:rPr/>
        <w:t>estabelecidas</w:t>
      </w:r>
      <w:r>
        <w:rPr>
          <w:spacing w:val="-2"/>
        </w:rPr>
        <w:t> </w:t>
      </w:r>
      <w:r>
        <w:rPr/>
        <w:t>no</w:t>
      </w:r>
      <w:r>
        <w:rPr>
          <w:spacing w:val="-2"/>
        </w:rPr>
        <w:t> </w:t>
      </w:r>
      <w:r>
        <w:rPr/>
        <w:t>presente</w:t>
      </w:r>
      <w:r>
        <w:rPr>
          <w:spacing w:val="-2"/>
        </w:rPr>
        <w:t> </w:t>
      </w:r>
      <w:r>
        <w:rPr/>
        <w:t>instrumento</w:t>
      </w:r>
      <w:r>
        <w:rPr>
          <w:spacing w:val="-2"/>
        </w:rPr>
        <w:t> </w:t>
      </w:r>
      <w:r>
        <w:rPr/>
        <w:t>fornecendo,</w:t>
      </w:r>
      <w:r>
        <w:rPr>
          <w:spacing w:val="-2"/>
        </w:rPr>
        <w:t> </w:t>
      </w:r>
      <w:r>
        <w:rPr/>
        <w:t>peças</w:t>
      </w:r>
      <w:r>
        <w:rPr>
          <w:spacing w:val="-2"/>
        </w:rPr>
        <w:t> </w:t>
      </w:r>
      <w:r>
        <w:rPr/>
        <w:t>de</w:t>
      </w:r>
      <w:r>
        <w:rPr>
          <w:spacing w:val="-2"/>
        </w:rPr>
        <w:t> </w:t>
      </w:r>
      <w:r>
        <w:rPr/>
        <w:t>reposição</w:t>
      </w:r>
      <w:r>
        <w:rPr>
          <w:spacing w:val="-2"/>
        </w:rPr>
        <w:t> </w:t>
      </w:r>
      <w:r>
        <w:rPr/>
        <w:t>de</w:t>
      </w:r>
      <w:r>
        <w:rPr>
          <w:spacing w:val="-2"/>
        </w:rPr>
        <w:t> </w:t>
      </w:r>
      <w:r>
        <w:rPr/>
        <w:t>seu</w:t>
      </w:r>
      <w:r>
        <w:rPr>
          <w:spacing w:val="-2"/>
        </w:rPr>
        <w:t> </w:t>
      </w:r>
      <w:r>
        <w:rPr/>
        <w:t>estoque,</w:t>
      </w:r>
      <w:r>
        <w:rPr>
          <w:spacing w:val="-2"/>
        </w:rPr>
        <w:t> </w:t>
      </w:r>
      <w:r>
        <w:rPr/>
        <w:t>mão-de-obra,</w:t>
      </w:r>
      <w:r>
        <w:rPr>
          <w:spacing w:val="-2"/>
        </w:rPr>
        <w:t> </w:t>
      </w:r>
      <w:r>
        <w:rPr/>
        <w:t>componentes, materiais e equipamentos necessários à execução dos serviços.</w:t>
      </w:r>
    </w:p>
    <w:p>
      <w:pPr>
        <w:pStyle w:val="BodyText"/>
        <w:spacing w:after="0" w:line="280" w:lineRule="auto"/>
        <w:jc w:val="both"/>
        <w:sectPr>
          <w:pgSz w:w="15840" w:h="24480"/>
          <w:pgMar w:top="540" w:bottom="280" w:left="360" w:right="360"/>
        </w:sectPr>
      </w:pPr>
    </w:p>
    <w:p>
      <w:pPr>
        <w:pStyle w:val="BodyText"/>
        <w:spacing w:line="280" w:lineRule="auto" w:before="73"/>
        <w:ind w:right="313"/>
        <w:jc w:val="both"/>
      </w:pPr>
      <w:r>
        <w:rPr/>
        <w:t>Os serviços incluem aferição/calibração de parâmetros mensuráveis que comprovem a acurácia do equipamento dentro da periodicidade recomendada pelo fabricante </w:t>
      </w:r>
      <w:r>
        <w:rPr/>
        <w:t>ou anualmente, valendo o que for menor. Deve estar incluído no preço, entre outros, testes de controle de qualidade caso seja aplicável.</w:t>
      </w:r>
    </w:p>
    <w:p>
      <w:pPr>
        <w:pStyle w:val="BodyText"/>
        <w:spacing w:line="280" w:lineRule="auto" w:before="2"/>
        <w:ind w:right="313"/>
        <w:jc w:val="both"/>
      </w:pPr>
      <w:r>
        <w:rPr/>
        <w:t>As manutenções deverão ser realizadas no local de instalação dos equipamentos. Caso seja necessária à sua remoção, o ônus do transporte ficará por conta da Contratada, sendo que a retirada do equipamento terá que ser autorizada pela Engenharia Clinica. Quando da devolução do equipamento, a contratada deverá comunicar ao Serviço de Engenharia Clínica, que dará instruções quanto ao local de entrega e atestará o recebimento do equipamento e a execução do serviço.</w:t>
      </w:r>
    </w:p>
    <w:p>
      <w:pPr>
        <w:pStyle w:val="BodyText"/>
        <w:spacing w:line="280" w:lineRule="auto" w:before="3"/>
        <w:ind w:right="313"/>
        <w:jc w:val="both"/>
      </w:pPr>
      <w:r>
        <w:rPr/>
        <w:t>A contratada é responsável pela destinação (descarte) de peças que forem substituídas e suas respectivas embalagens, quando for o caso, dando destinação adequada,</w:t>
      </w:r>
      <w:r>
        <w:rPr>
          <w:spacing w:val="40"/>
        </w:rPr>
        <w:t> </w:t>
      </w:r>
      <w:r>
        <w:rPr/>
        <w:t>ecologicamente correta e compatível com as ações de sustentabilidade ambiental, conforme Lei n. 12.305/2010.</w:t>
      </w:r>
    </w:p>
    <w:p>
      <w:pPr>
        <w:pStyle w:val="BodyText"/>
        <w:spacing w:line="280" w:lineRule="auto" w:before="1"/>
        <w:ind w:right="313"/>
        <w:jc w:val="both"/>
      </w:pPr>
      <w:r>
        <w:rPr/>
        <w:t>Os valores fixos mensalmente pagos pelo contrato, incluem o fornecimento dos serviços, peças e insumos, referentes aos procedimentos de manutenções preventivas, </w:t>
      </w:r>
      <w:r>
        <w:rPr/>
        <w:t>corretivas, calibrações e testes.</w:t>
      </w:r>
    </w:p>
    <w:p>
      <w:pPr>
        <w:pStyle w:val="BodyText"/>
        <w:spacing w:before="42"/>
        <w:ind w:left="0"/>
      </w:pPr>
    </w:p>
    <w:p>
      <w:pPr>
        <w:pStyle w:val="Heading4"/>
        <w:jc w:val="both"/>
      </w:pPr>
      <w:r>
        <w:rPr>
          <w:spacing w:val="-2"/>
        </w:rPr>
        <w:t>SERVIÇOS</w:t>
      </w:r>
      <w:r>
        <w:rPr>
          <w:spacing w:val="-1"/>
        </w:rPr>
        <w:t> </w:t>
      </w:r>
      <w:r>
        <w:rPr>
          <w:spacing w:val="-2"/>
        </w:rPr>
        <w:t>PARA</w:t>
      </w:r>
      <w:r>
        <w:rPr>
          <w:spacing w:val="-12"/>
        </w:rPr>
        <w:t> </w:t>
      </w:r>
      <w:r>
        <w:rPr>
          <w:spacing w:val="-2"/>
        </w:rPr>
        <w:t>OSMOSE</w:t>
      </w:r>
      <w:r>
        <w:rPr>
          <w:spacing w:val="-11"/>
        </w:rPr>
        <w:t> </w:t>
      </w:r>
      <w:r>
        <w:rPr>
          <w:color w:val="E74B3C"/>
          <w:spacing w:val="-2"/>
        </w:rPr>
        <w:t>ANTES</w:t>
      </w:r>
      <w:r>
        <w:rPr>
          <w:color w:val="E74B3C"/>
        </w:rPr>
        <w:t> </w:t>
      </w:r>
      <w:r>
        <w:rPr>
          <w:spacing w:val="-2"/>
        </w:rPr>
        <w:t>DA</w:t>
      </w:r>
      <w:r>
        <w:rPr>
          <w:spacing w:val="-23"/>
        </w:rPr>
        <w:t> </w:t>
      </w:r>
      <w:r>
        <w:rPr>
          <w:spacing w:val="-2"/>
        </w:rPr>
        <w:t>ATIVAÇÃO</w:t>
      </w:r>
      <w:r>
        <w:rPr/>
        <w:t> </w:t>
      </w:r>
      <w:r>
        <w:rPr>
          <w:spacing w:val="-2"/>
        </w:rPr>
        <w:t>PLENA:</w:t>
      </w:r>
    </w:p>
    <w:p>
      <w:pPr>
        <w:pStyle w:val="BodyText"/>
      </w:pPr>
      <w:r>
        <w:rPr/>
        <w:t>Para</w:t>
      </w:r>
      <w:r>
        <w:rPr>
          <w:spacing w:val="-1"/>
        </w:rPr>
        <w:t> </w:t>
      </w:r>
      <w:r>
        <w:rPr/>
        <w:t>garantir</w:t>
      </w:r>
      <w:r>
        <w:rPr>
          <w:spacing w:val="-1"/>
        </w:rPr>
        <w:t> </w:t>
      </w:r>
      <w:r>
        <w:rPr/>
        <w:t>a</w:t>
      </w:r>
      <w:r>
        <w:rPr>
          <w:spacing w:val="-1"/>
        </w:rPr>
        <w:t> </w:t>
      </w:r>
      <w:r>
        <w:rPr/>
        <w:t>funcionalidade</w:t>
      </w:r>
      <w:r>
        <w:rPr>
          <w:spacing w:val="-1"/>
        </w:rPr>
        <w:t> </w:t>
      </w:r>
      <w:r>
        <w:rPr/>
        <w:t>do</w:t>
      </w:r>
      <w:r>
        <w:rPr>
          <w:spacing w:val="-1"/>
        </w:rPr>
        <w:t> </w:t>
      </w:r>
      <w:r>
        <w:rPr/>
        <w:t>sistema,</w:t>
      </w:r>
      <w:r>
        <w:rPr>
          <w:spacing w:val="-1"/>
        </w:rPr>
        <w:t> </w:t>
      </w:r>
      <w:r>
        <w:rPr/>
        <w:t>a</w:t>
      </w:r>
      <w:r>
        <w:rPr>
          <w:spacing w:val="-1"/>
        </w:rPr>
        <w:t> </w:t>
      </w:r>
      <w:r>
        <w:rPr/>
        <w:t>contratada</w:t>
      </w:r>
      <w:r>
        <w:rPr>
          <w:spacing w:val="-1"/>
        </w:rPr>
        <w:t> </w:t>
      </w:r>
      <w:r>
        <w:rPr/>
        <w:t>deverá</w:t>
      </w:r>
      <w:r>
        <w:rPr>
          <w:spacing w:val="-1"/>
        </w:rPr>
        <w:t> </w:t>
      </w:r>
      <w:r>
        <w:rPr/>
        <w:t>executar</w:t>
      </w:r>
      <w:r>
        <w:rPr>
          <w:spacing w:val="-1"/>
        </w:rPr>
        <w:t> </w:t>
      </w:r>
      <w:r>
        <w:rPr/>
        <w:t>ações</w:t>
      </w:r>
      <w:r>
        <w:rPr>
          <w:spacing w:val="-1"/>
        </w:rPr>
        <w:t> </w:t>
      </w:r>
      <w:r>
        <w:rPr/>
        <w:t>conforme</w:t>
      </w:r>
      <w:r>
        <w:rPr>
          <w:spacing w:val="-1"/>
        </w:rPr>
        <w:t> </w:t>
      </w:r>
      <w:r>
        <w:rPr/>
        <w:t>as</w:t>
      </w:r>
      <w:r>
        <w:rPr>
          <w:spacing w:val="-1"/>
        </w:rPr>
        <w:t> </w:t>
      </w:r>
      <w:r>
        <w:rPr/>
        <w:t>recomendações</w:t>
      </w:r>
      <w:r>
        <w:rPr>
          <w:spacing w:val="-1"/>
        </w:rPr>
        <w:t> </w:t>
      </w:r>
      <w:r>
        <w:rPr/>
        <w:t>do</w:t>
      </w:r>
      <w:r>
        <w:rPr>
          <w:spacing w:val="-1"/>
        </w:rPr>
        <w:t> </w:t>
      </w:r>
      <w:r>
        <w:rPr/>
        <w:t>fabricante,</w:t>
      </w:r>
      <w:r>
        <w:rPr>
          <w:spacing w:val="-1"/>
        </w:rPr>
        <w:t> </w:t>
      </w:r>
      <w:r>
        <w:rPr/>
        <w:t>boas</w:t>
      </w:r>
      <w:r>
        <w:rPr>
          <w:spacing w:val="-1"/>
        </w:rPr>
        <w:t> </w:t>
      </w:r>
      <w:r>
        <w:rPr/>
        <w:t>práticas</w:t>
      </w:r>
      <w:r>
        <w:rPr>
          <w:spacing w:val="-1"/>
        </w:rPr>
        <w:t> </w:t>
      </w:r>
      <w:r>
        <w:rPr/>
        <w:t>e</w:t>
      </w:r>
      <w:r>
        <w:rPr>
          <w:spacing w:val="-1"/>
        </w:rPr>
        <w:t> </w:t>
      </w:r>
      <w:r>
        <w:rPr/>
        <w:t>normas</w:t>
      </w:r>
      <w:r>
        <w:rPr>
          <w:spacing w:val="-1"/>
        </w:rPr>
        <w:t> </w:t>
      </w:r>
      <w:r>
        <w:rPr/>
        <w:t>vigentes,</w:t>
      </w:r>
      <w:r>
        <w:rPr>
          <w:spacing w:val="-1"/>
        </w:rPr>
        <w:t> </w:t>
      </w:r>
      <w:r>
        <w:rPr/>
        <w:t>tais</w:t>
      </w:r>
      <w:r>
        <w:rPr>
          <w:spacing w:val="-1"/>
        </w:rPr>
        <w:t> </w:t>
      </w:r>
      <w:r>
        <w:rPr>
          <w:spacing w:val="-2"/>
        </w:rPr>
        <w:t>como:</w:t>
      </w:r>
    </w:p>
    <w:p>
      <w:pPr>
        <w:pStyle w:val="Heading5"/>
        <w:spacing w:before="40"/>
      </w:pPr>
      <w:r>
        <w:rPr/>
        <w:t>Procedimentos</w:t>
      </w:r>
      <w:r>
        <w:rPr>
          <w:spacing w:val="-8"/>
        </w:rPr>
        <w:t> </w:t>
      </w:r>
      <w:r>
        <w:rPr>
          <w:spacing w:val="-2"/>
        </w:rPr>
        <w:t>Trimestral:</w:t>
      </w:r>
    </w:p>
    <w:p>
      <w:pPr>
        <w:pStyle w:val="ListParagraph"/>
        <w:numPr>
          <w:ilvl w:val="0"/>
          <w:numId w:val="23"/>
        </w:numPr>
        <w:tabs>
          <w:tab w:pos="444" w:val="left" w:leader="none"/>
        </w:tabs>
        <w:spacing w:line="240" w:lineRule="auto" w:before="40" w:after="0"/>
        <w:ind w:left="444" w:right="0" w:hanging="115"/>
        <w:jc w:val="left"/>
        <w:rPr>
          <w:sz w:val="20"/>
        </w:rPr>
      </w:pPr>
      <w:r>
        <w:rPr>
          <w:sz w:val="20"/>
        </w:rPr>
        <w:t>Desinfecção</w:t>
      </w:r>
      <w:r>
        <w:rPr>
          <w:spacing w:val="-1"/>
          <w:sz w:val="20"/>
        </w:rPr>
        <w:t> </w:t>
      </w:r>
      <w:r>
        <w:rPr>
          <w:sz w:val="20"/>
        </w:rPr>
        <w:t>química</w:t>
      </w:r>
      <w:r>
        <w:rPr>
          <w:spacing w:val="-1"/>
          <w:sz w:val="20"/>
        </w:rPr>
        <w:t> </w:t>
      </w:r>
      <w:r>
        <w:rPr>
          <w:sz w:val="20"/>
        </w:rPr>
        <w:t>com</w:t>
      </w:r>
      <w:r>
        <w:rPr>
          <w:spacing w:val="-1"/>
          <w:sz w:val="20"/>
        </w:rPr>
        <w:t> </w:t>
      </w:r>
      <w:r>
        <w:rPr>
          <w:sz w:val="20"/>
        </w:rPr>
        <w:t>ácido</w:t>
      </w:r>
      <w:r>
        <w:rPr>
          <w:spacing w:val="-1"/>
          <w:sz w:val="20"/>
        </w:rPr>
        <w:t> </w:t>
      </w:r>
      <w:r>
        <w:rPr>
          <w:sz w:val="20"/>
        </w:rPr>
        <w:t>peracetico</w:t>
      </w:r>
      <w:r>
        <w:rPr>
          <w:spacing w:val="-1"/>
          <w:sz w:val="20"/>
        </w:rPr>
        <w:t> </w:t>
      </w:r>
      <w:r>
        <w:rPr>
          <w:sz w:val="20"/>
        </w:rPr>
        <w:t>e</w:t>
      </w:r>
      <w:r>
        <w:rPr>
          <w:spacing w:val="-1"/>
          <w:sz w:val="20"/>
        </w:rPr>
        <w:t> </w:t>
      </w:r>
      <w:r>
        <w:rPr>
          <w:sz w:val="20"/>
        </w:rPr>
        <w:t>preenchimento</w:t>
      </w:r>
      <w:r>
        <w:rPr>
          <w:spacing w:val="-1"/>
          <w:sz w:val="20"/>
        </w:rPr>
        <w:t> </w:t>
      </w:r>
      <w:r>
        <w:rPr>
          <w:sz w:val="20"/>
        </w:rPr>
        <w:t>com</w:t>
      </w:r>
      <w:r>
        <w:rPr>
          <w:spacing w:val="-1"/>
          <w:sz w:val="20"/>
        </w:rPr>
        <w:t> </w:t>
      </w:r>
      <w:r>
        <w:rPr>
          <w:sz w:val="20"/>
        </w:rPr>
        <w:t>metabissulfito</w:t>
      </w:r>
      <w:r>
        <w:rPr>
          <w:spacing w:val="-1"/>
          <w:sz w:val="20"/>
        </w:rPr>
        <w:t> </w:t>
      </w:r>
      <w:r>
        <w:rPr>
          <w:sz w:val="20"/>
        </w:rPr>
        <w:t>nas</w:t>
      </w:r>
      <w:r>
        <w:rPr>
          <w:spacing w:val="-1"/>
          <w:sz w:val="20"/>
        </w:rPr>
        <w:t> </w:t>
      </w:r>
      <w:r>
        <w:rPr>
          <w:spacing w:val="-2"/>
          <w:sz w:val="20"/>
        </w:rPr>
        <w:t>membranas</w:t>
      </w:r>
    </w:p>
    <w:p>
      <w:pPr>
        <w:pStyle w:val="ListParagraph"/>
        <w:numPr>
          <w:ilvl w:val="0"/>
          <w:numId w:val="23"/>
        </w:numPr>
        <w:tabs>
          <w:tab w:pos="444" w:val="left" w:leader="none"/>
        </w:tabs>
        <w:spacing w:line="240" w:lineRule="auto" w:before="40" w:after="0"/>
        <w:ind w:left="444" w:right="0" w:hanging="115"/>
        <w:jc w:val="left"/>
        <w:rPr>
          <w:sz w:val="20"/>
        </w:rPr>
      </w:pPr>
      <w:r>
        <w:rPr>
          <w:sz w:val="20"/>
        </w:rPr>
        <w:t>Desinfecção</w:t>
      </w:r>
      <w:r>
        <w:rPr>
          <w:spacing w:val="-1"/>
          <w:sz w:val="20"/>
        </w:rPr>
        <w:t> </w:t>
      </w:r>
      <w:r>
        <w:rPr>
          <w:sz w:val="20"/>
        </w:rPr>
        <w:t>química</w:t>
      </w:r>
      <w:r>
        <w:rPr>
          <w:spacing w:val="-1"/>
          <w:sz w:val="20"/>
        </w:rPr>
        <w:t> </w:t>
      </w:r>
      <w:r>
        <w:rPr>
          <w:sz w:val="20"/>
        </w:rPr>
        <w:t>com</w:t>
      </w:r>
      <w:r>
        <w:rPr>
          <w:spacing w:val="-1"/>
          <w:sz w:val="20"/>
        </w:rPr>
        <w:t> </w:t>
      </w:r>
      <w:r>
        <w:rPr>
          <w:sz w:val="20"/>
        </w:rPr>
        <w:t>hipoclorito</w:t>
      </w:r>
      <w:r>
        <w:rPr>
          <w:spacing w:val="-1"/>
          <w:sz w:val="20"/>
        </w:rPr>
        <w:t> </w:t>
      </w:r>
      <w:r>
        <w:rPr>
          <w:sz w:val="20"/>
        </w:rPr>
        <w:t>e</w:t>
      </w:r>
      <w:r>
        <w:rPr>
          <w:spacing w:val="-1"/>
          <w:sz w:val="20"/>
        </w:rPr>
        <w:t> </w:t>
      </w:r>
      <w:r>
        <w:rPr>
          <w:sz w:val="20"/>
        </w:rPr>
        <w:t>drenagem</w:t>
      </w:r>
      <w:r>
        <w:rPr>
          <w:spacing w:val="-1"/>
          <w:sz w:val="20"/>
        </w:rPr>
        <w:t> </w:t>
      </w:r>
      <w:r>
        <w:rPr>
          <w:sz w:val="20"/>
        </w:rPr>
        <w:t>no</w:t>
      </w:r>
      <w:r>
        <w:rPr>
          <w:spacing w:val="-1"/>
          <w:sz w:val="20"/>
        </w:rPr>
        <w:t> </w:t>
      </w:r>
      <w:r>
        <w:rPr>
          <w:sz w:val="20"/>
        </w:rPr>
        <w:t>looping</w:t>
      </w:r>
      <w:r>
        <w:rPr>
          <w:spacing w:val="-1"/>
          <w:sz w:val="20"/>
        </w:rPr>
        <w:t> </w:t>
      </w:r>
      <w:r>
        <w:rPr>
          <w:sz w:val="20"/>
        </w:rPr>
        <w:t>e</w:t>
      </w:r>
      <w:r>
        <w:rPr>
          <w:spacing w:val="-1"/>
          <w:sz w:val="20"/>
        </w:rPr>
        <w:t> </w:t>
      </w:r>
      <w:r>
        <w:rPr>
          <w:spacing w:val="-2"/>
          <w:sz w:val="20"/>
        </w:rPr>
        <w:t>tanques;</w:t>
      </w:r>
    </w:p>
    <w:p>
      <w:pPr>
        <w:pStyle w:val="ListParagraph"/>
        <w:numPr>
          <w:ilvl w:val="0"/>
          <w:numId w:val="23"/>
        </w:numPr>
        <w:tabs>
          <w:tab w:pos="444" w:val="left" w:leader="none"/>
        </w:tabs>
        <w:spacing w:line="240" w:lineRule="auto" w:before="40" w:after="0"/>
        <w:ind w:left="444" w:right="0" w:hanging="115"/>
        <w:jc w:val="left"/>
        <w:rPr>
          <w:sz w:val="20"/>
        </w:rPr>
      </w:pPr>
      <w:r>
        <w:rPr>
          <w:sz w:val="20"/>
        </w:rPr>
        <w:t>Desinfecção</w:t>
      </w:r>
      <w:r>
        <w:rPr>
          <w:spacing w:val="-1"/>
          <w:sz w:val="20"/>
        </w:rPr>
        <w:t> </w:t>
      </w:r>
      <w:r>
        <w:rPr>
          <w:sz w:val="20"/>
        </w:rPr>
        <w:t>química</w:t>
      </w:r>
      <w:r>
        <w:rPr>
          <w:spacing w:val="-1"/>
          <w:sz w:val="20"/>
        </w:rPr>
        <w:t> </w:t>
      </w:r>
      <w:r>
        <w:rPr>
          <w:sz w:val="20"/>
        </w:rPr>
        <w:t>com</w:t>
      </w:r>
      <w:r>
        <w:rPr>
          <w:spacing w:val="-1"/>
          <w:sz w:val="20"/>
        </w:rPr>
        <w:t> </w:t>
      </w:r>
      <w:r>
        <w:rPr>
          <w:sz w:val="20"/>
        </w:rPr>
        <w:t>ácido</w:t>
      </w:r>
      <w:r>
        <w:rPr>
          <w:spacing w:val="-1"/>
          <w:sz w:val="20"/>
        </w:rPr>
        <w:t> </w:t>
      </w:r>
      <w:r>
        <w:rPr>
          <w:sz w:val="20"/>
        </w:rPr>
        <w:t>peracetico</w:t>
      </w:r>
      <w:r>
        <w:rPr>
          <w:spacing w:val="-1"/>
          <w:sz w:val="20"/>
        </w:rPr>
        <w:t> </w:t>
      </w:r>
      <w:r>
        <w:rPr>
          <w:sz w:val="20"/>
        </w:rPr>
        <w:t>nos</w:t>
      </w:r>
      <w:r>
        <w:rPr>
          <w:spacing w:val="-1"/>
          <w:sz w:val="20"/>
        </w:rPr>
        <w:t> </w:t>
      </w:r>
      <w:r>
        <w:rPr>
          <w:sz w:val="20"/>
        </w:rPr>
        <w:t>filtros</w:t>
      </w:r>
      <w:r>
        <w:rPr>
          <w:spacing w:val="-1"/>
          <w:sz w:val="20"/>
        </w:rPr>
        <w:t> </w:t>
      </w:r>
      <w:r>
        <w:rPr>
          <w:sz w:val="20"/>
        </w:rPr>
        <w:t>de</w:t>
      </w:r>
      <w:r>
        <w:rPr>
          <w:spacing w:val="-1"/>
          <w:sz w:val="20"/>
        </w:rPr>
        <w:t> </w:t>
      </w:r>
      <w:r>
        <w:rPr>
          <w:sz w:val="20"/>
        </w:rPr>
        <w:t>zeólita</w:t>
      </w:r>
      <w:r>
        <w:rPr>
          <w:spacing w:val="-1"/>
          <w:sz w:val="20"/>
        </w:rPr>
        <w:t> </w:t>
      </w:r>
      <w:r>
        <w:rPr>
          <w:sz w:val="20"/>
        </w:rPr>
        <w:t>(areia),</w:t>
      </w:r>
      <w:r>
        <w:rPr>
          <w:spacing w:val="-1"/>
          <w:sz w:val="20"/>
        </w:rPr>
        <w:t> </w:t>
      </w:r>
      <w:r>
        <w:rPr>
          <w:sz w:val="20"/>
        </w:rPr>
        <w:t>resina</w:t>
      </w:r>
      <w:r>
        <w:rPr>
          <w:spacing w:val="-1"/>
          <w:sz w:val="20"/>
        </w:rPr>
        <w:t> </w:t>
      </w:r>
      <w:r>
        <w:rPr>
          <w:sz w:val="20"/>
        </w:rPr>
        <w:t>(abrandador)</w:t>
      </w:r>
      <w:r>
        <w:rPr>
          <w:spacing w:val="-1"/>
          <w:sz w:val="20"/>
        </w:rPr>
        <w:t> </w:t>
      </w:r>
      <w:r>
        <w:rPr>
          <w:sz w:val="20"/>
        </w:rPr>
        <w:t>e</w:t>
      </w:r>
      <w:r>
        <w:rPr>
          <w:spacing w:val="-1"/>
          <w:sz w:val="20"/>
        </w:rPr>
        <w:t> </w:t>
      </w:r>
      <w:r>
        <w:rPr>
          <w:sz w:val="20"/>
        </w:rPr>
        <w:t>preenchimento</w:t>
      </w:r>
      <w:r>
        <w:rPr>
          <w:spacing w:val="-1"/>
          <w:sz w:val="20"/>
        </w:rPr>
        <w:t> </w:t>
      </w:r>
      <w:r>
        <w:rPr>
          <w:sz w:val="20"/>
        </w:rPr>
        <w:t>com</w:t>
      </w:r>
      <w:r>
        <w:rPr>
          <w:spacing w:val="-1"/>
          <w:sz w:val="20"/>
        </w:rPr>
        <w:t> </w:t>
      </w:r>
      <w:r>
        <w:rPr>
          <w:spacing w:val="-2"/>
          <w:sz w:val="20"/>
        </w:rPr>
        <w:t>metabissulfito;</w:t>
      </w:r>
    </w:p>
    <w:p>
      <w:pPr>
        <w:pStyle w:val="ListParagraph"/>
        <w:numPr>
          <w:ilvl w:val="0"/>
          <w:numId w:val="23"/>
        </w:numPr>
        <w:tabs>
          <w:tab w:pos="444" w:val="left" w:leader="none"/>
        </w:tabs>
        <w:spacing w:line="240" w:lineRule="auto" w:before="40" w:after="0"/>
        <w:ind w:left="444" w:right="0" w:hanging="115"/>
        <w:jc w:val="left"/>
        <w:rPr>
          <w:sz w:val="20"/>
        </w:rPr>
      </w:pPr>
      <w:r>
        <w:rPr>
          <w:sz w:val="20"/>
        </w:rPr>
        <w:t>Desinfecção</w:t>
      </w:r>
      <w:r>
        <w:rPr>
          <w:spacing w:val="-1"/>
          <w:sz w:val="20"/>
        </w:rPr>
        <w:t> </w:t>
      </w:r>
      <w:r>
        <w:rPr>
          <w:sz w:val="20"/>
        </w:rPr>
        <w:t>química</w:t>
      </w:r>
      <w:r>
        <w:rPr>
          <w:spacing w:val="-1"/>
          <w:sz w:val="20"/>
        </w:rPr>
        <w:t> </w:t>
      </w:r>
      <w:r>
        <w:rPr>
          <w:sz w:val="20"/>
        </w:rPr>
        <w:t>com</w:t>
      </w:r>
      <w:r>
        <w:rPr>
          <w:spacing w:val="-1"/>
          <w:sz w:val="20"/>
        </w:rPr>
        <w:t> </w:t>
      </w:r>
      <w:r>
        <w:rPr>
          <w:sz w:val="20"/>
        </w:rPr>
        <w:t>soda</w:t>
      </w:r>
      <w:r>
        <w:rPr>
          <w:spacing w:val="-1"/>
          <w:sz w:val="20"/>
        </w:rPr>
        <w:t> </w:t>
      </w:r>
      <w:r>
        <w:rPr>
          <w:sz w:val="20"/>
        </w:rPr>
        <w:t>caustica</w:t>
      </w:r>
      <w:r>
        <w:rPr>
          <w:spacing w:val="-1"/>
          <w:sz w:val="20"/>
        </w:rPr>
        <w:t> </w:t>
      </w:r>
      <w:r>
        <w:rPr>
          <w:sz w:val="20"/>
        </w:rPr>
        <w:t>no</w:t>
      </w:r>
      <w:r>
        <w:rPr>
          <w:spacing w:val="-1"/>
          <w:sz w:val="20"/>
        </w:rPr>
        <w:t> </w:t>
      </w:r>
      <w:r>
        <w:rPr>
          <w:sz w:val="20"/>
        </w:rPr>
        <w:t>filtro</w:t>
      </w:r>
      <w:r>
        <w:rPr>
          <w:spacing w:val="-1"/>
          <w:sz w:val="20"/>
        </w:rPr>
        <w:t> </w:t>
      </w:r>
      <w:r>
        <w:rPr>
          <w:sz w:val="20"/>
        </w:rPr>
        <w:t>de</w:t>
      </w:r>
      <w:r>
        <w:rPr>
          <w:spacing w:val="-1"/>
          <w:sz w:val="20"/>
        </w:rPr>
        <w:t> </w:t>
      </w:r>
      <w:r>
        <w:rPr>
          <w:sz w:val="20"/>
        </w:rPr>
        <w:t>carvão</w:t>
      </w:r>
      <w:r>
        <w:rPr>
          <w:spacing w:val="-1"/>
          <w:sz w:val="20"/>
        </w:rPr>
        <w:t> </w:t>
      </w:r>
      <w:r>
        <w:rPr>
          <w:sz w:val="20"/>
        </w:rPr>
        <w:t>ativado</w:t>
      </w:r>
      <w:r>
        <w:rPr>
          <w:spacing w:val="-1"/>
          <w:sz w:val="20"/>
        </w:rPr>
        <w:t> </w:t>
      </w:r>
      <w:r>
        <w:rPr>
          <w:sz w:val="20"/>
        </w:rPr>
        <w:t>e</w:t>
      </w:r>
      <w:r>
        <w:rPr>
          <w:spacing w:val="-1"/>
          <w:sz w:val="20"/>
        </w:rPr>
        <w:t> </w:t>
      </w:r>
      <w:r>
        <w:rPr>
          <w:sz w:val="20"/>
        </w:rPr>
        <w:t>preenchimento</w:t>
      </w:r>
      <w:r>
        <w:rPr>
          <w:spacing w:val="-1"/>
          <w:sz w:val="20"/>
        </w:rPr>
        <w:t> </w:t>
      </w:r>
      <w:r>
        <w:rPr>
          <w:sz w:val="20"/>
        </w:rPr>
        <w:t>com</w:t>
      </w:r>
      <w:r>
        <w:rPr>
          <w:spacing w:val="-1"/>
          <w:sz w:val="20"/>
        </w:rPr>
        <w:t> </w:t>
      </w:r>
      <w:r>
        <w:rPr>
          <w:spacing w:val="-2"/>
          <w:sz w:val="20"/>
        </w:rPr>
        <w:t>metabissulfito;</w:t>
      </w:r>
    </w:p>
    <w:p>
      <w:pPr>
        <w:pStyle w:val="BodyText"/>
        <w:spacing w:before="80"/>
        <w:ind w:left="0"/>
      </w:pPr>
    </w:p>
    <w:p>
      <w:pPr>
        <w:pStyle w:val="Heading4"/>
      </w:pPr>
      <w:r>
        <w:rPr>
          <w:spacing w:val="-2"/>
        </w:rPr>
        <w:t>SERVIÇOS</w:t>
      </w:r>
      <w:r>
        <w:rPr>
          <w:spacing w:val="-5"/>
        </w:rPr>
        <w:t> </w:t>
      </w:r>
      <w:r>
        <w:rPr>
          <w:spacing w:val="-2"/>
        </w:rPr>
        <w:t>PARA</w:t>
      </w:r>
      <w:r>
        <w:rPr>
          <w:spacing w:val="-12"/>
        </w:rPr>
        <w:t> </w:t>
      </w:r>
      <w:r>
        <w:rPr>
          <w:spacing w:val="-2"/>
        </w:rPr>
        <w:t>OSMOSE</w:t>
      </w:r>
      <w:r>
        <w:rPr>
          <w:spacing w:val="-12"/>
        </w:rPr>
        <w:t> </w:t>
      </w:r>
      <w:r>
        <w:rPr>
          <w:spacing w:val="-2"/>
        </w:rPr>
        <w:t>APÓS</w:t>
      </w:r>
      <w:r>
        <w:rPr>
          <w:spacing w:val="-11"/>
        </w:rPr>
        <w:t> </w:t>
      </w:r>
      <w:r>
        <w:rPr>
          <w:spacing w:val="-2"/>
        </w:rPr>
        <w:t>ATIVAÇÃO</w:t>
      </w:r>
      <w:r>
        <w:rPr>
          <w:spacing w:val="-1"/>
        </w:rPr>
        <w:t> </w:t>
      </w:r>
      <w:r>
        <w:rPr>
          <w:spacing w:val="-2"/>
        </w:rPr>
        <w:t>PLENA:</w:t>
      </w:r>
    </w:p>
    <w:p>
      <w:pPr>
        <w:pStyle w:val="BodyText"/>
      </w:pPr>
      <w:r>
        <w:rPr/>
        <w:t>Manutenções</w:t>
      </w:r>
      <w:r>
        <w:rPr>
          <w:spacing w:val="-3"/>
        </w:rPr>
        <w:t> </w:t>
      </w:r>
      <w:r>
        <w:rPr/>
        <w:t>Preventivas,</w:t>
      </w:r>
      <w:r>
        <w:rPr>
          <w:spacing w:val="-1"/>
        </w:rPr>
        <w:t> </w:t>
      </w:r>
      <w:r>
        <w:rPr>
          <w:spacing w:val="-2"/>
        </w:rPr>
        <w:t>periódicas:</w:t>
      </w:r>
    </w:p>
    <w:p>
      <w:pPr>
        <w:pStyle w:val="BodyText"/>
        <w:spacing w:before="41"/>
      </w:pPr>
      <w:r>
        <w:rPr/>
        <w:t>Os</w:t>
      </w:r>
      <w:r>
        <w:rPr>
          <w:spacing w:val="-1"/>
        </w:rPr>
        <w:t> </w:t>
      </w:r>
      <w:r>
        <w:rPr/>
        <w:t>equipamentos</w:t>
      </w:r>
      <w:r>
        <w:rPr>
          <w:spacing w:val="-1"/>
        </w:rPr>
        <w:t> </w:t>
      </w:r>
      <w:r>
        <w:rPr/>
        <w:t>deverão</w:t>
      </w:r>
      <w:r>
        <w:rPr>
          <w:spacing w:val="-1"/>
        </w:rPr>
        <w:t> </w:t>
      </w:r>
      <w:r>
        <w:rPr/>
        <w:t>ser</w:t>
      </w:r>
      <w:r>
        <w:rPr>
          <w:spacing w:val="-1"/>
        </w:rPr>
        <w:t> </w:t>
      </w:r>
      <w:r>
        <w:rPr/>
        <w:t>submetidos</w:t>
      </w:r>
      <w:r>
        <w:rPr>
          <w:spacing w:val="-1"/>
        </w:rPr>
        <w:t> </w:t>
      </w:r>
      <w:r>
        <w:rPr/>
        <w:t>a</w:t>
      </w:r>
      <w:r>
        <w:rPr>
          <w:spacing w:val="-1"/>
        </w:rPr>
        <w:t> </w:t>
      </w:r>
      <w:r>
        <w:rPr/>
        <w:t>manutenções</w:t>
      </w:r>
      <w:r>
        <w:rPr>
          <w:spacing w:val="-1"/>
        </w:rPr>
        <w:t> </w:t>
      </w:r>
      <w:r>
        <w:rPr/>
        <w:t>preventivas,</w:t>
      </w:r>
      <w:r>
        <w:rPr>
          <w:spacing w:val="-1"/>
        </w:rPr>
        <w:t> </w:t>
      </w:r>
      <w:r>
        <w:rPr/>
        <w:t>realizadas</w:t>
      </w:r>
      <w:r>
        <w:rPr>
          <w:spacing w:val="-1"/>
        </w:rPr>
        <w:t> </w:t>
      </w:r>
      <w:r>
        <w:rPr/>
        <w:t>através</w:t>
      </w:r>
      <w:r>
        <w:rPr>
          <w:spacing w:val="-1"/>
        </w:rPr>
        <w:t> </w:t>
      </w:r>
      <w:r>
        <w:rPr/>
        <w:t>de</w:t>
      </w:r>
      <w:r>
        <w:rPr>
          <w:spacing w:val="-1"/>
        </w:rPr>
        <w:t> </w:t>
      </w:r>
      <w:r>
        <w:rPr/>
        <w:t>visitas</w:t>
      </w:r>
      <w:r>
        <w:rPr>
          <w:spacing w:val="-1"/>
        </w:rPr>
        <w:t> </w:t>
      </w:r>
      <w:r>
        <w:rPr/>
        <w:t>de</w:t>
      </w:r>
      <w:r>
        <w:rPr>
          <w:spacing w:val="-1"/>
        </w:rPr>
        <w:t> </w:t>
      </w:r>
      <w:r>
        <w:rPr/>
        <w:t>acordo</w:t>
      </w:r>
      <w:r>
        <w:rPr>
          <w:spacing w:val="-1"/>
        </w:rPr>
        <w:t> </w:t>
      </w:r>
      <w:r>
        <w:rPr/>
        <w:t>minimamente</w:t>
      </w:r>
      <w:r>
        <w:rPr>
          <w:spacing w:val="-1"/>
        </w:rPr>
        <w:t> </w:t>
      </w:r>
      <w:r>
        <w:rPr/>
        <w:t>com</w:t>
      </w:r>
      <w:r>
        <w:rPr>
          <w:spacing w:val="-1"/>
        </w:rPr>
        <w:t> </w:t>
      </w:r>
      <w:r>
        <w:rPr/>
        <w:t>a</w:t>
      </w:r>
      <w:r>
        <w:rPr>
          <w:spacing w:val="-1"/>
        </w:rPr>
        <w:t> </w:t>
      </w:r>
      <w:r>
        <w:rPr/>
        <w:t>periodicidade</w:t>
      </w:r>
      <w:r>
        <w:rPr>
          <w:spacing w:val="-1"/>
        </w:rPr>
        <w:t> </w:t>
      </w:r>
      <w:r>
        <w:rPr/>
        <w:t>do</w:t>
      </w:r>
      <w:r>
        <w:rPr>
          <w:spacing w:val="-1"/>
        </w:rPr>
        <w:t> </w:t>
      </w:r>
      <w:r>
        <w:rPr>
          <w:spacing w:val="-2"/>
        </w:rPr>
        <w:t>fabricante.</w:t>
      </w:r>
    </w:p>
    <w:p>
      <w:pPr>
        <w:pStyle w:val="BodyText"/>
        <w:spacing w:line="280" w:lineRule="auto"/>
      </w:pPr>
      <w:r>
        <w:rPr/>
        <w:t>Não</w:t>
      </w:r>
      <w:r>
        <w:rPr>
          <w:spacing w:val="11"/>
        </w:rPr>
        <w:t> </w:t>
      </w:r>
      <w:r>
        <w:rPr/>
        <w:t>obstante</w:t>
      </w:r>
      <w:r>
        <w:rPr>
          <w:spacing w:val="11"/>
        </w:rPr>
        <w:t> </w:t>
      </w:r>
      <w:r>
        <w:rPr/>
        <w:t>a</w:t>
      </w:r>
      <w:r>
        <w:rPr>
          <w:spacing w:val="11"/>
        </w:rPr>
        <w:t> </w:t>
      </w:r>
      <w:r>
        <w:rPr/>
        <w:t>aprovação</w:t>
      </w:r>
      <w:r>
        <w:rPr>
          <w:spacing w:val="11"/>
        </w:rPr>
        <w:t> </w:t>
      </w:r>
      <w:r>
        <w:rPr/>
        <w:t>do</w:t>
      </w:r>
      <w:r>
        <w:rPr>
          <w:spacing w:val="11"/>
        </w:rPr>
        <w:t> </w:t>
      </w:r>
      <w:r>
        <w:rPr/>
        <w:t>agendamento</w:t>
      </w:r>
      <w:r>
        <w:rPr>
          <w:spacing w:val="11"/>
        </w:rPr>
        <w:t> </w:t>
      </w:r>
      <w:r>
        <w:rPr/>
        <w:t>pelo</w:t>
      </w:r>
      <w:r>
        <w:rPr>
          <w:spacing w:val="11"/>
        </w:rPr>
        <w:t> </w:t>
      </w:r>
      <w:r>
        <w:rPr/>
        <w:t>Serviço</w:t>
      </w:r>
      <w:r>
        <w:rPr>
          <w:spacing w:val="11"/>
        </w:rPr>
        <w:t> </w:t>
      </w:r>
      <w:r>
        <w:rPr/>
        <w:t>de</w:t>
      </w:r>
      <w:r>
        <w:rPr>
          <w:spacing w:val="11"/>
        </w:rPr>
        <w:t> </w:t>
      </w:r>
      <w:r>
        <w:rPr/>
        <w:t>Engenharia</w:t>
      </w:r>
      <w:r>
        <w:rPr>
          <w:spacing w:val="11"/>
        </w:rPr>
        <w:t> </w:t>
      </w:r>
      <w:r>
        <w:rPr/>
        <w:t>Clínica,</w:t>
      </w:r>
      <w:r>
        <w:rPr>
          <w:spacing w:val="11"/>
        </w:rPr>
        <w:t> </w:t>
      </w:r>
      <w:r>
        <w:rPr/>
        <w:t>caso</w:t>
      </w:r>
      <w:r>
        <w:rPr>
          <w:spacing w:val="11"/>
        </w:rPr>
        <w:t> </w:t>
      </w:r>
      <w:r>
        <w:rPr/>
        <w:t>o</w:t>
      </w:r>
      <w:r>
        <w:rPr>
          <w:spacing w:val="11"/>
        </w:rPr>
        <w:t> </w:t>
      </w:r>
      <w:r>
        <w:rPr/>
        <w:t>equipamento</w:t>
      </w:r>
      <w:r>
        <w:rPr>
          <w:spacing w:val="11"/>
        </w:rPr>
        <w:t> </w:t>
      </w:r>
      <w:r>
        <w:rPr/>
        <w:t>esteja</w:t>
      </w:r>
      <w:r>
        <w:rPr>
          <w:spacing w:val="11"/>
        </w:rPr>
        <w:t> </w:t>
      </w:r>
      <w:r>
        <w:rPr/>
        <w:t>em</w:t>
      </w:r>
      <w:r>
        <w:rPr>
          <w:spacing w:val="11"/>
        </w:rPr>
        <w:t> </w:t>
      </w:r>
      <w:r>
        <w:rPr/>
        <w:t>uso</w:t>
      </w:r>
      <w:r>
        <w:rPr>
          <w:spacing w:val="11"/>
        </w:rPr>
        <w:t> </w:t>
      </w:r>
      <w:r>
        <w:rPr/>
        <w:t>na</w:t>
      </w:r>
      <w:r>
        <w:rPr>
          <w:spacing w:val="11"/>
        </w:rPr>
        <w:t> </w:t>
      </w:r>
      <w:r>
        <w:rPr/>
        <w:t>data</w:t>
      </w:r>
      <w:r>
        <w:rPr>
          <w:spacing w:val="11"/>
        </w:rPr>
        <w:t> </w:t>
      </w:r>
      <w:r>
        <w:rPr/>
        <w:t>agendada,</w:t>
      </w:r>
      <w:r>
        <w:rPr>
          <w:spacing w:val="11"/>
        </w:rPr>
        <w:t> </w:t>
      </w:r>
      <w:r>
        <w:rPr/>
        <w:t>a</w:t>
      </w:r>
      <w:r>
        <w:rPr>
          <w:spacing w:val="11"/>
        </w:rPr>
        <w:t> </w:t>
      </w:r>
      <w:r>
        <w:rPr/>
        <w:t>manutenção</w:t>
      </w:r>
      <w:r>
        <w:rPr>
          <w:spacing w:val="11"/>
        </w:rPr>
        <w:t> </w:t>
      </w:r>
      <w:r>
        <w:rPr/>
        <w:t>preventiva</w:t>
      </w:r>
      <w:r>
        <w:rPr>
          <w:spacing w:val="11"/>
        </w:rPr>
        <w:t> </w:t>
      </w:r>
      <w:r>
        <w:rPr/>
        <w:t>será</w:t>
      </w:r>
      <w:r>
        <w:rPr>
          <w:spacing w:val="11"/>
        </w:rPr>
        <w:t> </w:t>
      </w:r>
      <w:r>
        <w:rPr/>
        <w:t>remarcada</w:t>
      </w:r>
      <w:r>
        <w:rPr>
          <w:spacing w:val="11"/>
        </w:rPr>
        <w:t> </w:t>
      </w:r>
      <w:r>
        <w:rPr/>
        <w:t>de comum acordo.</w:t>
      </w:r>
    </w:p>
    <w:p>
      <w:pPr>
        <w:pStyle w:val="BodyText"/>
        <w:spacing w:line="280" w:lineRule="auto" w:before="1"/>
      </w:pPr>
      <w:r>
        <w:rPr/>
        <w:t>As</w:t>
      </w:r>
      <w:r>
        <w:rPr>
          <w:spacing w:val="21"/>
        </w:rPr>
        <w:t> </w:t>
      </w:r>
      <w:r>
        <w:rPr/>
        <w:t>manutenções</w:t>
      </w:r>
      <w:r>
        <w:rPr>
          <w:spacing w:val="21"/>
        </w:rPr>
        <w:t> </w:t>
      </w:r>
      <w:r>
        <w:rPr/>
        <w:t>preventivas</w:t>
      </w:r>
      <w:r>
        <w:rPr>
          <w:spacing w:val="21"/>
        </w:rPr>
        <w:t> </w:t>
      </w:r>
      <w:r>
        <w:rPr/>
        <w:t>têm</w:t>
      </w:r>
      <w:r>
        <w:rPr>
          <w:spacing w:val="21"/>
        </w:rPr>
        <w:t> </w:t>
      </w:r>
      <w:r>
        <w:rPr/>
        <w:t>por</w:t>
      </w:r>
      <w:r>
        <w:rPr>
          <w:spacing w:val="21"/>
        </w:rPr>
        <w:t> </w:t>
      </w:r>
      <w:r>
        <w:rPr/>
        <w:t>objetivo</w:t>
      </w:r>
      <w:r>
        <w:rPr>
          <w:spacing w:val="21"/>
        </w:rPr>
        <w:t> </w:t>
      </w:r>
      <w:r>
        <w:rPr/>
        <w:t>evitar</w:t>
      </w:r>
      <w:r>
        <w:rPr>
          <w:spacing w:val="21"/>
        </w:rPr>
        <w:t> </w:t>
      </w:r>
      <w:r>
        <w:rPr/>
        <w:t>e/ou</w:t>
      </w:r>
      <w:r>
        <w:rPr>
          <w:spacing w:val="21"/>
        </w:rPr>
        <w:t> </w:t>
      </w:r>
      <w:r>
        <w:rPr/>
        <w:t>corrigir</w:t>
      </w:r>
      <w:r>
        <w:rPr>
          <w:spacing w:val="21"/>
        </w:rPr>
        <w:t> </w:t>
      </w:r>
      <w:r>
        <w:rPr/>
        <w:t>pequenos</w:t>
      </w:r>
      <w:r>
        <w:rPr>
          <w:spacing w:val="21"/>
        </w:rPr>
        <w:t> </w:t>
      </w:r>
      <w:r>
        <w:rPr/>
        <w:t>defeitos</w:t>
      </w:r>
      <w:r>
        <w:rPr>
          <w:spacing w:val="21"/>
        </w:rPr>
        <w:t> </w:t>
      </w:r>
      <w:r>
        <w:rPr/>
        <w:t>em</w:t>
      </w:r>
      <w:r>
        <w:rPr>
          <w:spacing w:val="21"/>
        </w:rPr>
        <w:t> </w:t>
      </w:r>
      <w:r>
        <w:rPr/>
        <w:t>componentes</w:t>
      </w:r>
      <w:r>
        <w:rPr>
          <w:spacing w:val="21"/>
        </w:rPr>
        <w:t> </w:t>
      </w:r>
      <w:r>
        <w:rPr/>
        <w:t>dos</w:t>
      </w:r>
      <w:r>
        <w:rPr>
          <w:spacing w:val="21"/>
        </w:rPr>
        <w:t> </w:t>
      </w:r>
      <w:r>
        <w:rPr/>
        <w:t>equipamentos</w:t>
      </w:r>
      <w:r>
        <w:rPr>
          <w:spacing w:val="21"/>
        </w:rPr>
        <w:t> </w:t>
      </w:r>
      <w:r>
        <w:rPr/>
        <w:t>conservando-os</w:t>
      </w:r>
      <w:r>
        <w:rPr>
          <w:spacing w:val="21"/>
        </w:rPr>
        <w:t> </w:t>
      </w:r>
      <w:r>
        <w:rPr/>
        <w:t>dentro</w:t>
      </w:r>
      <w:r>
        <w:rPr>
          <w:spacing w:val="21"/>
        </w:rPr>
        <w:t> </w:t>
      </w:r>
      <w:r>
        <w:rPr/>
        <w:t>dos</w:t>
      </w:r>
      <w:r>
        <w:rPr>
          <w:spacing w:val="21"/>
        </w:rPr>
        <w:t> </w:t>
      </w:r>
      <w:r>
        <w:rPr/>
        <w:t>padrões</w:t>
      </w:r>
      <w:r>
        <w:rPr>
          <w:spacing w:val="21"/>
        </w:rPr>
        <w:t> </w:t>
      </w:r>
      <w:r>
        <w:rPr/>
        <w:t>de</w:t>
      </w:r>
      <w:r>
        <w:rPr>
          <w:spacing w:val="21"/>
        </w:rPr>
        <w:t> </w:t>
      </w:r>
      <w:r>
        <w:rPr/>
        <w:t>segurança</w:t>
      </w:r>
      <w:r>
        <w:rPr>
          <w:spacing w:val="21"/>
        </w:rPr>
        <w:t> </w:t>
      </w:r>
      <w:r>
        <w:rPr/>
        <w:t>e</w:t>
      </w:r>
      <w:r>
        <w:rPr>
          <w:spacing w:val="21"/>
        </w:rPr>
        <w:t> </w:t>
      </w:r>
      <w:r>
        <w:rPr/>
        <w:t>em perfeito estado de uso e desempenho, abrangendo minimamente as seguintes etapas:</w:t>
      </w:r>
    </w:p>
    <w:p>
      <w:pPr>
        <w:pStyle w:val="BodyText"/>
        <w:spacing w:line="280" w:lineRule="auto" w:before="2"/>
      </w:pPr>
      <w:r>
        <w:rPr/>
        <w:t>Inspeção:</w:t>
      </w:r>
      <w:r>
        <w:rPr>
          <w:spacing w:val="-1"/>
        </w:rPr>
        <w:t> </w:t>
      </w:r>
      <w:r>
        <w:rPr/>
        <w:t>verificação</w:t>
      </w:r>
      <w:r>
        <w:rPr>
          <w:spacing w:val="-1"/>
        </w:rPr>
        <w:t> </w:t>
      </w:r>
      <w:r>
        <w:rPr/>
        <w:t>de</w:t>
      </w:r>
      <w:r>
        <w:rPr>
          <w:spacing w:val="-1"/>
        </w:rPr>
        <w:t> </w:t>
      </w:r>
      <w:r>
        <w:rPr/>
        <w:t>pontos</w:t>
      </w:r>
      <w:r>
        <w:rPr>
          <w:spacing w:val="-1"/>
        </w:rPr>
        <w:t> </w:t>
      </w:r>
      <w:r>
        <w:rPr/>
        <w:t>seguindo</w:t>
      </w:r>
      <w:r>
        <w:rPr>
          <w:spacing w:val="-1"/>
        </w:rPr>
        <w:t> </w:t>
      </w:r>
      <w:r>
        <w:rPr/>
        <w:t>rotina</w:t>
      </w:r>
      <w:r>
        <w:rPr>
          <w:spacing w:val="-1"/>
        </w:rPr>
        <w:t> </w:t>
      </w:r>
      <w:r>
        <w:rPr/>
        <w:t>estabelecida</w:t>
      </w:r>
      <w:r>
        <w:rPr>
          <w:spacing w:val="-1"/>
        </w:rPr>
        <w:t> </w:t>
      </w:r>
      <w:r>
        <w:rPr/>
        <w:t>pelo</w:t>
      </w:r>
      <w:r>
        <w:rPr>
          <w:spacing w:val="-1"/>
        </w:rPr>
        <w:t> </w:t>
      </w:r>
      <w:r>
        <w:rPr/>
        <w:t>fabricante</w:t>
      </w:r>
      <w:r>
        <w:rPr>
          <w:spacing w:val="-1"/>
        </w:rPr>
        <w:t> </w:t>
      </w:r>
      <w:r>
        <w:rPr/>
        <w:t>para</w:t>
      </w:r>
      <w:r>
        <w:rPr>
          <w:spacing w:val="-1"/>
        </w:rPr>
        <w:t> </w:t>
      </w:r>
      <w:r>
        <w:rPr/>
        <w:t>identificação</w:t>
      </w:r>
      <w:r>
        <w:rPr>
          <w:spacing w:val="-1"/>
        </w:rPr>
        <w:t> </w:t>
      </w:r>
      <w:r>
        <w:rPr/>
        <w:t>de</w:t>
      </w:r>
      <w:r>
        <w:rPr>
          <w:spacing w:val="-1"/>
        </w:rPr>
        <w:t> </w:t>
      </w:r>
      <w:r>
        <w:rPr/>
        <w:t>possíveis</w:t>
      </w:r>
      <w:r>
        <w:rPr>
          <w:spacing w:val="-1"/>
        </w:rPr>
        <w:t> </w:t>
      </w:r>
      <w:r>
        <w:rPr/>
        <w:t>ocorrências</w:t>
      </w:r>
      <w:r>
        <w:rPr>
          <w:spacing w:val="-1"/>
        </w:rPr>
        <w:t> </w:t>
      </w:r>
      <w:r>
        <w:rPr/>
        <w:t>de</w:t>
      </w:r>
      <w:r>
        <w:rPr>
          <w:spacing w:val="-1"/>
        </w:rPr>
        <w:t> </w:t>
      </w:r>
      <w:r>
        <w:rPr/>
        <w:t>defeitos</w:t>
      </w:r>
      <w:r>
        <w:rPr>
          <w:spacing w:val="-1"/>
        </w:rPr>
        <w:t> </w:t>
      </w:r>
      <w:r>
        <w:rPr/>
        <w:t>que</w:t>
      </w:r>
      <w:r>
        <w:rPr>
          <w:spacing w:val="-1"/>
        </w:rPr>
        <w:t> </w:t>
      </w:r>
      <w:r>
        <w:rPr/>
        <w:t>não</w:t>
      </w:r>
      <w:r>
        <w:rPr>
          <w:spacing w:val="-1"/>
        </w:rPr>
        <w:t> </w:t>
      </w:r>
      <w:r>
        <w:rPr/>
        <w:t>tenham</w:t>
      </w:r>
      <w:r>
        <w:rPr>
          <w:spacing w:val="-1"/>
        </w:rPr>
        <w:t> </w:t>
      </w:r>
      <w:r>
        <w:rPr/>
        <w:t>causado</w:t>
      </w:r>
      <w:r>
        <w:rPr>
          <w:spacing w:val="-1"/>
        </w:rPr>
        <w:t> </w:t>
      </w:r>
      <w:r>
        <w:rPr/>
        <w:t>impacto</w:t>
      </w:r>
      <w:r>
        <w:rPr>
          <w:spacing w:val="-1"/>
        </w:rPr>
        <w:t> </w:t>
      </w:r>
      <w:r>
        <w:rPr/>
        <w:t>na</w:t>
      </w:r>
      <w:r>
        <w:rPr>
          <w:spacing w:val="-1"/>
        </w:rPr>
        <w:t> </w:t>
      </w:r>
      <w:r>
        <w:rPr/>
        <w:t>operação</w:t>
      </w:r>
      <w:r>
        <w:rPr>
          <w:spacing w:val="-1"/>
        </w:rPr>
        <w:t> </w:t>
      </w:r>
      <w:r>
        <w:rPr/>
        <w:t>do </w:t>
      </w:r>
      <w:r>
        <w:rPr>
          <w:spacing w:val="-2"/>
        </w:rPr>
        <w:t>equipamento;</w:t>
      </w:r>
    </w:p>
    <w:p>
      <w:pPr>
        <w:pStyle w:val="BodyText"/>
        <w:spacing w:line="280" w:lineRule="auto" w:before="2"/>
        <w:ind w:right="200"/>
      </w:pPr>
      <w:r>
        <w:rPr/>
        <w:t>Revisão:</w:t>
      </w:r>
      <w:r>
        <w:rPr>
          <w:spacing w:val="-2"/>
        </w:rPr>
        <w:t> </w:t>
      </w:r>
      <w:r>
        <w:rPr/>
        <w:t>verificações</w:t>
      </w:r>
      <w:r>
        <w:rPr>
          <w:spacing w:val="-2"/>
        </w:rPr>
        <w:t> </w:t>
      </w:r>
      <w:r>
        <w:rPr/>
        <w:t>(parciais</w:t>
      </w:r>
      <w:r>
        <w:rPr>
          <w:spacing w:val="-2"/>
        </w:rPr>
        <w:t> </w:t>
      </w:r>
      <w:r>
        <w:rPr/>
        <w:t>ou</w:t>
      </w:r>
      <w:r>
        <w:rPr>
          <w:spacing w:val="-2"/>
        </w:rPr>
        <w:t> </w:t>
      </w:r>
      <w:r>
        <w:rPr/>
        <w:t>totais)</w:t>
      </w:r>
      <w:r>
        <w:rPr>
          <w:spacing w:val="-2"/>
        </w:rPr>
        <w:t> </w:t>
      </w:r>
      <w:r>
        <w:rPr/>
        <w:t>programadas</w:t>
      </w:r>
      <w:r>
        <w:rPr>
          <w:spacing w:val="-2"/>
        </w:rPr>
        <w:t> </w:t>
      </w:r>
      <w:r>
        <w:rPr/>
        <w:t>dos</w:t>
      </w:r>
      <w:r>
        <w:rPr>
          <w:spacing w:val="-2"/>
        </w:rPr>
        <w:t> </w:t>
      </w:r>
      <w:r>
        <w:rPr/>
        <w:t>equipamentos</w:t>
      </w:r>
      <w:r>
        <w:rPr>
          <w:spacing w:val="-2"/>
        </w:rPr>
        <w:t> </w:t>
      </w:r>
      <w:r>
        <w:rPr/>
        <w:t>para</w:t>
      </w:r>
      <w:r>
        <w:rPr>
          <w:spacing w:val="-2"/>
        </w:rPr>
        <w:t> </w:t>
      </w:r>
      <w:r>
        <w:rPr/>
        <w:t>fins</w:t>
      </w:r>
      <w:r>
        <w:rPr>
          <w:spacing w:val="-2"/>
        </w:rPr>
        <w:t> </w:t>
      </w:r>
      <w:r>
        <w:rPr/>
        <w:t>de</w:t>
      </w:r>
      <w:r>
        <w:rPr>
          <w:spacing w:val="-2"/>
        </w:rPr>
        <w:t> </w:t>
      </w:r>
      <w:r>
        <w:rPr/>
        <w:t>limpeza,</w:t>
      </w:r>
      <w:r>
        <w:rPr>
          <w:spacing w:val="-2"/>
        </w:rPr>
        <w:t> </w:t>
      </w:r>
      <w:r>
        <w:rPr/>
        <w:t>reparos</w:t>
      </w:r>
      <w:r>
        <w:rPr>
          <w:spacing w:val="-2"/>
        </w:rPr>
        <w:t> </w:t>
      </w:r>
      <w:r>
        <w:rPr/>
        <w:t>mínimos</w:t>
      </w:r>
      <w:r>
        <w:rPr>
          <w:spacing w:val="-2"/>
        </w:rPr>
        <w:t> </w:t>
      </w:r>
      <w:r>
        <w:rPr/>
        <w:t>que</w:t>
      </w:r>
      <w:r>
        <w:rPr>
          <w:spacing w:val="-2"/>
        </w:rPr>
        <w:t> </w:t>
      </w:r>
      <w:r>
        <w:rPr/>
        <w:t>não</w:t>
      </w:r>
      <w:r>
        <w:rPr>
          <w:spacing w:val="-2"/>
        </w:rPr>
        <w:t> </w:t>
      </w:r>
      <w:r>
        <w:rPr/>
        <w:t>necessitem</w:t>
      </w:r>
      <w:r>
        <w:rPr>
          <w:spacing w:val="-2"/>
        </w:rPr>
        <w:t> </w:t>
      </w:r>
      <w:r>
        <w:rPr/>
        <w:t>de</w:t>
      </w:r>
      <w:r>
        <w:rPr>
          <w:spacing w:val="-2"/>
        </w:rPr>
        <w:t> </w:t>
      </w:r>
      <w:r>
        <w:rPr/>
        <w:t>desmontagem</w:t>
      </w:r>
      <w:r>
        <w:rPr>
          <w:spacing w:val="-2"/>
        </w:rPr>
        <w:t> </w:t>
      </w:r>
      <w:r>
        <w:rPr/>
        <w:t>do</w:t>
      </w:r>
      <w:r>
        <w:rPr>
          <w:spacing w:val="-2"/>
        </w:rPr>
        <w:t> </w:t>
      </w:r>
      <w:r>
        <w:rPr/>
        <w:t>equipamento</w:t>
      </w:r>
      <w:r>
        <w:rPr>
          <w:spacing w:val="-2"/>
        </w:rPr>
        <w:t> </w:t>
      </w:r>
      <w:r>
        <w:rPr/>
        <w:t>com</w:t>
      </w:r>
      <w:r>
        <w:rPr>
          <w:spacing w:val="-2"/>
        </w:rPr>
        <w:t> </w:t>
      </w:r>
      <w:r>
        <w:rPr/>
        <w:t>reposição de pequenos componentes, compreendendo minimamente o relacionado abaixo:</w:t>
      </w:r>
    </w:p>
    <w:p>
      <w:pPr>
        <w:pStyle w:val="Heading5"/>
        <w:spacing w:line="280" w:lineRule="auto" w:before="2"/>
        <w:ind w:right="11554"/>
      </w:pPr>
      <w:r>
        <w:rPr>
          <w:b w:val="0"/>
        </w:rPr>
        <w:t>§</w:t>
      </w:r>
      <w:r>
        <w:rPr>
          <w:b w:val="0"/>
          <w:spacing w:val="-11"/>
        </w:rPr>
        <w:t> </w:t>
      </w:r>
      <w:r>
        <w:rPr/>
        <w:t>Sistema</w:t>
      </w:r>
      <w:r>
        <w:rPr>
          <w:spacing w:val="-11"/>
        </w:rPr>
        <w:t> </w:t>
      </w:r>
      <w:r>
        <w:rPr/>
        <w:t>de</w:t>
      </w:r>
      <w:r>
        <w:rPr>
          <w:spacing w:val="-13"/>
        </w:rPr>
        <w:t> </w:t>
      </w:r>
      <w:r>
        <w:rPr/>
        <w:t>Tratamento</w:t>
      </w:r>
      <w:r>
        <w:rPr>
          <w:spacing w:val="-11"/>
        </w:rPr>
        <w:t> </w:t>
      </w:r>
      <w:r>
        <w:rPr/>
        <w:t>de</w:t>
      </w:r>
      <w:r>
        <w:rPr>
          <w:spacing w:val="-11"/>
        </w:rPr>
        <w:t> </w:t>
      </w:r>
      <w:r>
        <w:rPr/>
        <w:t>Água Itens a serem inspecionados</w:t>
      </w:r>
    </w:p>
    <w:p>
      <w:pPr>
        <w:spacing w:before="2"/>
        <w:ind w:left="329" w:right="0" w:firstLine="0"/>
        <w:jc w:val="left"/>
        <w:rPr>
          <w:b/>
          <w:sz w:val="20"/>
        </w:rPr>
      </w:pPr>
      <w:r>
        <w:rPr>
          <w:b/>
          <w:sz w:val="20"/>
          <w:u w:val="single"/>
        </w:rPr>
        <w:t>Pré-</w:t>
      </w:r>
      <w:r>
        <w:rPr>
          <w:b/>
          <w:spacing w:val="-2"/>
          <w:sz w:val="20"/>
          <w:u w:val="single"/>
        </w:rPr>
        <w:t>Tratamento:</w:t>
      </w:r>
    </w:p>
    <w:p>
      <w:pPr>
        <w:pStyle w:val="BodyText"/>
        <w:spacing w:line="280" w:lineRule="auto"/>
        <w:ind w:right="11050"/>
      </w:pPr>
      <w:r>
        <w:rPr/>
        <w:t>Ø</w:t>
      </w:r>
      <w:r>
        <w:rPr>
          <w:spacing w:val="-7"/>
        </w:rPr>
        <w:t> </w:t>
      </w:r>
      <w:r>
        <w:rPr/>
        <w:t>Pressostatos</w:t>
      </w:r>
      <w:r>
        <w:rPr>
          <w:spacing w:val="-7"/>
        </w:rPr>
        <w:t> </w:t>
      </w:r>
      <w:r>
        <w:rPr/>
        <w:t>e</w:t>
      </w:r>
      <w:r>
        <w:rPr>
          <w:spacing w:val="-7"/>
        </w:rPr>
        <w:t> </w:t>
      </w:r>
      <w:r>
        <w:rPr/>
        <w:t>contactoras</w:t>
      </w:r>
      <w:r>
        <w:rPr>
          <w:spacing w:val="-7"/>
        </w:rPr>
        <w:t> </w:t>
      </w:r>
      <w:r>
        <w:rPr/>
        <w:t>das</w:t>
      </w:r>
      <w:r>
        <w:rPr>
          <w:spacing w:val="-7"/>
        </w:rPr>
        <w:t> </w:t>
      </w:r>
      <w:r>
        <w:rPr/>
        <w:t>bombas</w:t>
      </w:r>
      <w:r>
        <w:rPr>
          <w:spacing w:val="-7"/>
        </w:rPr>
        <w:t> </w:t>
      </w:r>
      <w:r>
        <w:rPr/>
        <w:t>pré;; Ø Bombas de Pressurização;</w:t>
      </w:r>
    </w:p>
    <w:p>
      <w:pPr>
        <w:pStyle w:val="BodyText"/>
        <w:spacing w:line="280" w:lineRule="auto" w:before="2"/>
        <w:ind w:right="11158"/>
      </w:pPr>
      <w:r>
        <w:rPr/>
        <w:t>Ø</w:t>
      </w:r>
      <w:r>
        <w:rPr>
          <w:spacing w:val="-13"/>
        </w:rPr>
        <w:t> </w:t>
      </w:r>
      <w:r>
        <w:rPr/>
        <w:t>Tanque</w:t>
      </w:r>
      <w:r>
        <w:rPr>
          <w:spacing w:val="-11"/>
        </w:rPr>
        <w:t> </w:t>
      </w:r>
      <w:r>
        <w:rPr/>
        <w:t>hidropneumático,</w:t>
      </w:r>
      <w:r>
        <w:rPr>
          <w:spacing w:val="-11"/>
        </w:rPr>
        <w:t> </w:t>
      </w:r>
      <w:r>
        <w:rPr/>
        <w:t>caso</w:t>
      </w:r>
      <w:r>
        <w:rPr>
          <w:spacing w:val="-11"/>
        </w:rPr>
        <w:t> </w:t>
      </w:r>
      <w:r>
        <w:rPr/>
        <w:t>se</w:t>
      </w:r>
      <w:r>
        <w:rPr>
          <w:spacing w:val="-11"/>
        </w:rPr>
        <w:t> </w:t>
      </w:r>
      <w:r>
        <w:rPr/>
        <w:t>aplique; Ø Filtro de areia;</w:t>
      </w:r>
    </w:p>
    <w:p>
      <w:pPr>
        <w:pStyle w:val="BodyText"/>
        <w:spacing w:line="280" w:lineRule="auto" w:before="1"/>
        <w:ind w:right="12335"/>
      </w:pPr>
      <w:r>
        <w:rPr/>
        <w:t>Ø</w:t>
      </w:r>
      <w:r>
        <w:rPr>
          <w:spacing w:val="-8"/>
        </w:rPr>
        <w:t> </w:t>
      </w:r>
      <w:r>
        <w:rPr/>
        <w:t>Cabeçote</w:t>
      </w:r>
      <w:r>
        <w:rPr>
          <w:spacing w:val="-8"/>
        </w:rPr>
        <w:t> </w:t>
      </w:r>
      <w:r>
        <w:rPr/>
        <w:t>do</w:t>
      </w:r>
      <w:r>
        <w:rPr>
          <w:spacing w:val="-8"/>
        </w:rPr>
        <w:t> </w:t>
      </w:r>
      <w:r>
        <w:rPr/>
        <w:t>filtro</w:t>
      </w:r>
      <w:r>
        <w:rPr>
          <w:spacing w:val="-8"/>
        </w:rPr>
        <w:t> </w:t>
      </w:r>
      <w:r>
        <w:rPr/>
        <w:t>de</w:t>
      </w:r>
      <w:r>
        <w:rPr>
          <w:spacing w:val="-8"/>
        </w:rPr>
        <w:t> </w:t>
      </w:r>
      <w:r>
        <w:rPr/>
        <w:t>areia; Ø Filtro abrandador;</w:t>
      </w:r>
    </w:p>
    <w:p>
      <w:pPr>
        <w:pStyle w:val="BodyText"/>
        <w:spacing w:line="280" w:lineRule="auto" w:before="2"/>
        <w:ind w:right="12063"/>
      </w:pPr>
      <w:r>
        <w:rPr/>
        <w:t>Ø</w:t>
      </w:r>
      <w:r>
        <w:rPr>
          <w:spacing w:val="-10"/>
        </w:rPr>
        <w:t> </w:t>
      </w:r>
      <w:r>
        <w:rPr/>
        <w:t>Cabeçote</w:t>
      </w:r>
      <w:r>
        <w:rPr>
          <w:spacing w:val="-10"/>
        </w:rPr>
        <w:t> </w:t>
      </w:r>
      <w:r>
        <w:rPr/>
        <w:t>do</w:t>
      </w:r>
      <w:r>
        <w:rPr>
          <w:spacing w:val="-10"/>
        </w:rPr>
        <w:t> </w:t>
      </w:r>
      <w:r>
        <w:rPr/>
        <w:t>filtro</w:t>
      </w:r>
      <w:r>
        <w:rPr>
          <w:spacing w:val="-10"/>
        </w:rPr>
        <w:t> </w:t>
      </w:r>
      <w:r>
        <w:rPr/>
        <w:t>abrandador; Ø Filtro de carvão ativado;</w:t>
      </w:r>
    </w:p>
    <w:p>
      <w:pPr>
        <w:pStyle w:val="BodyText"/>
        <w:spacing w:line="280" w:lineRule="auto" w:before="2"/>
        <w:ind w:right="11554"/>
      </w:pPr>
      <w:r>
        <w:rPr/>
        <w:t>Ø</w:t>
      </w:r>
      <w:r>
        <w:rPr>
          <w:spacing w:val="-7"/>
        </w:rPr>
        <w:t> </w:t>
      </w:r>
      <w:r>
        <w:rPr/>
        <w:t>Cabeçote</w:t>
      </w:r>
      <w:r>
        <w:rPr>
          <w:spacing w:val="-7"/>
        </w:rPr>
        <w:t> </w:t>
      </w:r>
      <w:r>
        <w:rPr/>
        <w:t>do</w:t>
      </w:r>
      <w:r>
        <w:rPr>
          <w:spacing w:val="-7"/>
        </w:rPr>
        <w:t> </w:t>
      </w:r>
      <w:r>
        <w:rPr/>
        <w:t>filtro</w:t>
      </w:r>
      <w:r>
        <w:rPr>
          <w:spacing w:val="-7"/>
        </w:rPr>
        <w:t> </w:t>
      </w:r>
      <w:r>
        <w:rPr/>
        <w:t>de</w:t>
      </w:r>
      <w:r>
        <w:rPr>
          <w:spacing w:val="-7"/>
        </w:rPr>
        <w:t> </w:t>
      </w:r>
      <w:r>
        <w:rPr/>
        <w:t>carvão</w:t>
      </w:r>
      <w:r>
        <w:rPr>
          <w:spacing w:val="-7"/>
        </w:rPr>
        <w:t> </w:t>
      </w:r>
      <w:r>
        <w:rPr/>
        <w:t>ativado; Ø Tanque de Salmoura;</w:t>
      </w:r>
    </w:p>
    <w:p>
      <w:pPr>
        <w:spacing w:before="2"/>
        <w:ind w:left="329" w:right="0" w:firstLine="0"/>
        <w:jc w:val="left"/>
        <w:rPr>
          <w:b/>
          <w:sz w:val="20"/>
        </w:rPr>
      </w:pPr>
      <w:r>
        <w:rPr>
          <w:b/>
          <w:sz w:val="20"/>
          <w:u w:val="single"/>
        </w:rPr>
        <w:t>Osmose</w:t>
      </w:r>
      <w:r>
        <w:rPr>
          <w:b/>
          <w:spacing w:val="-3"/>
          <w:sz w:val="20"/>
          <w:u w:val="single"/>
        </w:rPr>
        <w:t> </w:t>
      </w:r>
      <w:r>
        <w:rPr>
          <w:b/>
          <w:spacing w:val="-2"/>
          <w:sz w:val="20"/>
          <w:u w:val="single"/>
        </w:rPr>
        <w:t>Reversa:</w:t>
      </w:r>
    </w:p>
    <w:p>
      <w:pPr>
        <w:pStyle w:val="BodyText"/>
      </w:pPr>
      <w:r>
        <w:rPr/>
        <w:t>Ø</w:t>
      </w:r>
      <w:r>
        <w:rPr>
          <w:spacing w:val="-1"/>
        </w:rPr>
        <w:t> </w:t>
      </w:r>
      <w:r>
        <w:rPr>
          <w:spacing w:val="-2"/>
        </w:rPr>
        <w:t>Condutivímetro;</w:t>
      </w:r>
    </w:p>
    <w:p>
      <w:pPr>
        <w:pStyle w:val="BodyText"/>
        <w:spacing w:line="280" w:lineRule="auto"/>
        <w:ind w:right="11869"/>
      </w:pPr>
      <w:r>
        <w:rPr/>
        <w:t>Ø</w:t>
      </w:r>
      <w:r>
        <w:rPr>
          <w:spacing w:val="-10"/>
        </w:rPr>
        <w:t> </w:t>
      </w:r>
      <w:r>
        <w:rPr/>
        <w:t>Rotâmetros</w:t>
      </w:r>
      <w:r>
        <w:rPr>
          <w:spacing w:val="-10"/>
        </w:rPr>
        <w:t> </w:t>
      </w:r>
      <w:r>
        <w:rPr/>
        <w:t>(permeado</w:t>
      </w:r>
      <w:r>
        <w:rPr>
          <w:spacing w:val="-10"/>
        </w:rPr>
        <w:t> </w:t>
      </w:r>
      <w:r>
        <w:rPr/>
        <w:t>e</w:t>
      </w:r>
      <w:r>
        <w:rPr>
          <w:spacing w:val="-10"/>
        </w:rPr>
        <w:t> </w:t>
      </w:r>
      <w:r>
        <w:rPr/>
        <w:t>rejeitos); Ø Bomba de pressurização de OR; Ø Chave magnética da bomba OR; Ø Vasos das membranas OR;</w:t>
      </w:r>
    </w:p>
    <w:p>
      <w:pPr>
        <w:pStyle w:val="BodyText"/>
        <w:spacing w:before="4"/>
      </w:pPr>
      <w:r>
        <w:rPr/>
        <w:t>Ø</w:t>
      </w:r>
      <w:r>
        <w:rPr>
          <w:spacing w:val="-1"/>
        </w:rPr>
        <w:t> </w:t>
      </w:r>
      <w:r>
        <w:rPr/>
        <w:t>Membranas</w:t>
      </w:r>
      <w:r>
        <w:rPr>
          <w:spacing w:val="-1"/>
        </w:rPr>
        <w:t> </w:t>
      </w:r>
      <w:r>
        <w:rPr/>
        <w:t>da</w:t>
      </w:r>
      <w:r>
        <w:rPr>
          <w:spacing w:val="-1"/>
        </w:rPr>
        <w:t> </w:t>
      </w:r>
      <w:r>
        <w:rPr>
          <w:spacing w:val="-5"/>
        </w:rPr>
        <w:t>OR;</w:t>
      </w:r>
    </w:p>
    <w:p>
      <w:pPr>
        <w:pStyle w:val="BodyText"/>
        <w:spacing w:line="280" w:lineRule="auto"/>
        <w:ind w:right="12335"/>
      </w:pPr>
      <w:r>
        <w:rPr/>
        <w:t>Ø</w:t>
      </w:r>
      <w:r>
        <w:rPr>
          <w:spacing w:val="-10"/>
        </w:rPr>
        <w:t> </w:t>
      </w:r>
      <w:r>
        <w:rPr/>
        <w:t>Mangueiras</w:t>
      </w:r>
      <w:r>
        <w:rPr>
          <w:spacing w:val="-10"/>
        </w:rPr>
        <w:t> </w:t>
      </w:r>
      <w:r>
        <w:rPr/>
        <w:t>de</w:t>
      </w:r>
      <w:r>
        <w:rPr>
          <w:spacing w:val="-10"/>
        </w:rPr>
        <w:t> </w:t>
      </w:r>
      <w:r>
        <w:rPr/>
        <w:t>alta</w:t>
      </w:r>
      <w:r>
        <w:rPr>
          <w:spacing w:val="-10"/>
        </w:rPr>
        <w:t> </w:t>
      </w:r>
      <w:r>
        <w:rPr/>
        <w:t>pressão; Ø</w:t>
      </w:r>
      <w:r>
        <w:rPr>
          <w:spacing w:val="-13"/>
        </w:rPr>
        <w:t> </w:t>
      </w:r>
      <w:r>
        <w:rPr/>
        <w:t>Auto-Flush</w:t>
      </w:r>
    </w:p>
    <w:p>
      <w:pPr>
        <w:spacing w:line="280" w:lineRule="auto" w:before="2"/>
        <w:ind w:left="329" w:right="11680" w:firstLine="0"/>
        <w:jc w:val="left"/>
        <w:rPr>
          <w:b/>
          <w:sz w:val="20"/>
        </w:rPr>
      </w:pPr>
      <w:r>
        <w:rPr>
          <w:sz w:val="20"/>
        </w:rPr>
        <w:t>Ø</w:t>
      </w:r>
      <w:r>
        <w:rPr>
          <w:spacing w:val="-8"/>
          <w:sz w:val="20"/>
        </w:rPr>
        <w:t> </w:t>
      </w:r>
      <w:r>
        <w:rPr>
          <w:sz w:val="20"/>
        </w:rPr>
        <w:t>Registro</w:t>
      </w:r>
      <w:r>
        <w:rPr>
          <w:spacing w:val="-8"/>
          <w:sz w:val="20"/>
        </w:rPr>
        <w:t> </w:t>
      </w:r>
      <w:r>
        <w:rPr>
          <w:sz w:val="20"/>
        </w:rPr>
        <w:t>de</w:t>
      </w:r>
      <w:r>
        <w:rPr>
          <w:spacing w:val="-8"/>
          <w:sz w:val="20"/>
        </w:rPr>
        <w:t> </w:t>
      </w:r>
      <w:r>
        <w:rPr>
          <w:sz w:val="20"/>
        </w:rPr>
        <w:t>ajustes</w:t>
      </w:r>
      <w:r>
        <w:rPr>
          <w:spacing w:val="-8"/>
          <w:sz w:val="20"/>
        </w:rPr>
        <w:t> </w:t>
      </w:r>
      <w:r>
        <w:rPr>
          <w:sz w:val="20"/>
        </w:rPr>
        <w:t>de</w:t>
      </w:r>
      <w:r>
        <w:rPr>
          <w:spacing w:val="-8"/>
          <w:sz w:val="20"/>
        </w:rPr>
        <w:t> </w:t>
      </w:r>
      <w:r>
        <w:rPr>
          <w:sz w:val="20"/>
        </w:rPr>
        <w:t>recirculação; Ø Registro de ajuste de rejeito; </w:t>
      </w:r>
      <w:r>
        <w:rPr>
          <w:b/>
          <w:sz w:val="20"/>
        </w:rPr>
        <w:t>Procedimento Diário</w:t>
      </w:r>
    </w:p>
    <w:p>
      <w:pPr>
        <w:pStyle w:val="BodyText"/>
        <w:spacing w:line="280" w:lineRule="auto" w:before="2"/>
        <w:ind w:right="8309"/>
      </w:pPr>
      <w:r>
        <w:rPr/>
        <w:t>Ø</w:t>
      </w:r>
      <w:r>
        <w:rPr>
          <w:spacing w:val="-10"/>
        </w:rPr>
        <w:t> </w:t>
      </w:r>
      <w:r>
        <w:rPr/>
        <w:t>Verificação</w:t>
      </w:r>
      <w:r>
        <w:rPr>
          <w:spacing w:val="-7"/>
        </w:rPr>
        <w:t> </w:t>
      </w:r>
      <w:r>
        <w:rPr/>
        <w:t>visual</w:t>
      </w:r>
      <w:r>
        <w:rPr>
          <w:spacing w:val="-7"/>
        </w:rPr>
        <w:t> </w:t>
      </w:r>
      <w:r>
        <w:rPr/>
        <w:t>das</w:t>
      </w:r>
      <w:r>
        <w:rPr>
          <w:spacing w:val="-7"/>
        </w:rPr>
        <w:t> </w:t>
      </w:r>
      <w:r>
        <w:rPr/>
        <w:t>características</w:t>
      </w:r>
      <w:r>
        <w:rPr>
          <w:spacing w:val="-7"/>
        </w:rPr>
        <w:t> </w:t>
      </w:r>
      <w:r>
        <w:rPr/>
        <w:t>físicas</w:t>
      </w:r>
      <w:r>
        <w:rPr>
          <w:spacing w:val="-7"/>
        </w:rPr>
        <w:t> </w:t>
      </w:r>
      <w:r>
        <w:rPr/>
        <w:t>e</w:t>
      </w:r>
      <w:r>
        <w:rPr>
          <w:spacing w:val="-7"/>
        </w:rPr>
        <w:t> </w:t>
      </w:r>
      <w:r>
        <w:rPr/>
        <w:t>organolépticas</w:t>
      </w:r>
      <w:r>
        <w:rPr>
          <w:spacing w:val="-7"/>
        </w:rPr>
        <w:t> </w:t>
      </w:r>
      <w:r>
        <w:rPr/>
        <w:t>da</w:t>
      </w:r>
      <w:r>
        <w:rPr>
          <w:spacing w:val="-7"/>
        </w:rPr>
        <w:t> </w:t>
      </w:r>
      <w:r>
        <w:rPr/>
        <w:t>água</w:t>
      </w:r>
      <w:r>
        <w:rPr>
          <w:spacing w:val="-7"/>
        </w:rPr>
        <w:t> </w:t>
      </w:r>
      <w:r>
        <w:rPr/>
        <w:t>potável; Ø Leitura das pressões indicadas pelos manômetros:</w:t>
      </w:r>
    </w:p>
    <w:p>
      <w:pPr>
        <w:pStyle w:val="BodyText"/>
        <w:spacing w:line="280" w:lineRule="auto" w:before="2"/>
        <w:ind w:right="12206"/>
      </w:pPr>
      <w:r>
        <w:rPr/>
        <w:t>Ø</w:t>
      </w:r>
      <w:r>
        <w:rPr>
          <w:spacing w:val="-8"/>
        </w:rPr>
        <w:t> </w:t>
      </w:r>
      <w:r>
        <w:rPr/>
        <w:t>Pressão</w:t>
      </w:r>
      <w:r>
        <w:rPr>
          <w:spacing w:val="-8"/>
        </w:rPr>
        <w:t> </w:t>
      </w:r>
      <w:r>
        <w:rPr/>
        <w:t>do</w:t>
      </w:r>
      <w:r>
        <w:rPr>
          <w:spacing w:val="-8"/>
        </w:rPr>
        <w:t> </w:t>
      </w:r>
      <w:r>
        <w:rPr/>
        <w:t>pré-filtro</w:t>
      </w:r>
      <w:r>
        <w:rPr>
          <w:spacing w:val="-8"/>
        </w:rPr>
        <w:t> </w:t>
      </w:r>
      <w:r>
        <w:rPr/>
        <w:t>de</w:t>
      </w:r>
      <w:r>
        <w:rPr>
          <w:spacing w:val="-8"/>
        </w:rPr>
        <w:t> </w:t>
      </w:r>
      <w:r>
        <w:rPr/>
        <w:t>areia; Ø Pressão pré-osmose reversa; Ø Pressão do concentrado;</w:t>
      </w:r>
    </w:p>
    <w:p>
      <w:pPr>
        <w:pStyle w:val="BodyText"/>
        <w:spacing w:line="280" w:lineRule="auto" w:before="3"/>
        <w:ind w:right="8309"/>
      </w:pPr>
      <w:r>
        <w:rPr/>
        <w:t>Ø</w:t>
      </w:r>
      <w:r>
        <w:rPr>
          <w:spacing w:val="-4"/>
        </w:rPr>
        <w:t> </w:t>
      </w:r>
      <w:r>
        <w:rPr/>
        <w:t>Leitura</w:t>
      </w:r>
      <w:r>
        <w:rPr>
          <w:spacing w:val="-4"/>
        </w:rPr>
        <w:t> </w:t>
      </w:r>
      <w:r>
        <w:rPr/>
        <w:t>das</w:t>
      </w:r>
      <w:r>
        <w:rPr>
          <w:spacing w:val="-4"/>
        </w:rPr>
        <w:t> </w:t>
      </w:r>
      <w:r>
        <w:rPr/>
        <w:t>condutividades</w:t>
      </w:r>
      <w:r>
        <w:rPr>
          <w:spacing w:val="-4"/>
        </w:rPr>
        <w:t> </w:t>
      </w:r>
      <w:r>
        <w:rPr/>
        <w:t>da</w:t>
      </w:r>
      <w:r>
        <w:rPr>
          <w:spacing w:val="-4"/>
        </w:rPr>
        <w:t> </w:t>
      </w:r>
      <w:r>
        <w:rPr/>
        <w:t>água</w:t>
      </w:r>
      <w:r>
        <w:rPr>
          <w:spacing w:val="-4"/>
        </w:rPr>
        <w:t> </w:t>
      </w:r>
      <w:r>
        <w:rPr/>
        <w:t>potável</w:t>
      </w:r>
      <w:r>
        <w:rPr>
          <w:spacing w:val="-4"/>
        </w:rPr>
        <w:t> </w:t>
      </w:r>
      <w:r>
        <w:rPr/>
        <w:t>e</w:t>
      </w:r>
      <w:r>
        <w:rPr>
          <w:spacing w:val="-4"/>
        </w:rPr>
        <w:t> </w:t>
      </w:r>
      <w:r>
        <w:rPr/>
        <w:t>permeada</w:t>
      </w:r>
      <w:r>
        <w:rPr>
          <w:spacing w:val="-4"/>
        </w:rPr>
        <w:t> </w:t>
      </w:r>
      <w:r>
        <w:rPr/>
        <w:t>(pós</w:t>
      </w:r>
      <w:r>
        <w:rPr>
          <w:spacing w:val="-4"/>
        </w:rPr>
        <w:t> </w:t>
      </w:r>
      <w:r>
        <w:rPr/>
        <w:t>osmose</w:t>
      </w:r>
      <w:r>
        <w:rPr>
          <w:spacing w:val="-4"/>
        </w:rPr>
        <w:t> </w:t>
      </w:r>
      <w:r>
        <w:rPr/>
        <w:t>reversa); Ø Verificação do cloro e cloramina, pré e pós coluna de carvão ativado;</w:t>
      </w:r>
    </w:p>
    <w:p>
      <w:pPr>
        <w:pStyle w:val="BodyText"/>
        <w:spacing w:line="280" w:lineRule="auto" w:before="2"/>
        <w:ind w:right="7821"/>
      </w:pPr>
      <w:r>
        <w:rPr/>
        <w:t>Ø</w:t>
      </w:r>
      <w:r>
        <w:rPr>
          <w:spacing w:val="-3"/>
        </w:rPr>
        <w:t> </w:t>
      </w:r>
      <w:r>
        <w:rPr/>
        <w:t>Leitura</w:t>
      </w:r>
      <w:r>
        <w:rPr>
          <w:spacing w:val="-3"/>
        </w:rPr>
        <w:t> </w:t>
      </w:r>
      <w:r>
        <w:rPr/>
        <w:t>dos</w:t>
      </w:r>
      <w:r>
        <w:rPr>
          <w:spacing w:val="-3"/>
        </w:rPr>
        <w:t> </w:t>
      </w:r>
      <w:r>
        <w:rPr/>
        <w:t>fluxos</w:t>
      </w:r>
      <w:r>
        <w:rPr>
          <w:spacing w:val="-3"/>
        </w:rPr>
        <w:t> </w:t>
      </w:r>
      <w:r>
        <w:rPr/>
        <w:t>de</w:t>
      </w:r>
      <w:r>
        <w:rPr>
          <w:spacing w:val="-3"/>
        </w:rPr>
        <w:t> </w:t>
      </w:r>
      <w:r>
        <w:rPr/>
        <w:t>permeado</w:t>
      </w:r>
      <w:r>
        <w:rPr>
          <w:spacing w:val="-3"/>
        </w:rPr>
        <w:t> </w:t>
      </w:r>
      <w:r>
        <w:rPr/>
        <w:t>e</w:t>
      </w:r>
      <w:r>
        <w:rPr>
          <w:spacing w:val="-3"/>
        </w:rPr>
        <w:t> </w:t>
      </w:r>
      <w:r>
        <w:rPr/>
        <w:t>concentrado</w:t>
      </w:r>
      <w:r>
        <w:rPr>
          <w:spacing w:val="-3"/>
        </w:rPr>
        <w:t> </w:t>
      </w:r>
      <w:r>
        <w:rPr/>
        <w:t>e</w:t>
      </w:r>
      <w:r>
        <w:rPr>
          <w:spacing w:val="-3"/>
        </w:rPr>
        <w:t> </w:t>
      </w:r>
      <w:r>
        <w:rPr/>
        <w:t>ajuste</w:t>
      </w:r>
      <w:r>
        <w:rPr>
          <w:spacing w:val="-3"/>
        </w:rPr>
        <w:t> </w:t>
      </w:r>
      <w:r>
        <w:rPr/>
        <w:t>do</w:t>
      </w:r>
      <w:r>
        <w:rPr>
          <w:spacing w:val="-3"/>
        </w:rPr>
        <w:t> </w:t>
      </w:r>
      <w:r>
        <w:rPr/>
        <w:t>“recovery”,</w:t>
      </w:r>
      <w:r>
        <w:rPr>
          <w:spacing w:val="-3"/>
        </w:rPr>
        <w:t> </w:t>
      </w:r>
      <w:r>
        <w:rPr/>
        <w:t>se</w:t>
      </w:r>
      <w:r>
        <w:rPr>
          <w:spacing w:val="-3"/>
        </w:rPr>
        <w:t> </w:t>
      </w:r>
      <w:r>
        <w:rPr/>
        <w:t>necessário; Ø Leitura do PH da água potável e pós osmose reversa;</w:t>
      </w:r>
    </w:p>
    <w:p>
      <w:pPr>
        <w:pStyle w:val="Heading5"/>
        <w:spacing w:before="2"/>
      </w:pPr>
      <w:r>
        <w:rPr/>
        <w:t>Procedimento</w:t>
      </w:r>
      <w:r>
        <w:rPr>
          <w:spacing w:val="-5"/>
        </w:rPr>
        <w:t> </w:t>
      </w:r>
      <w:r>
        <w:rPr>
          <w:spacing w:val="-2"/>
        </w:rPr>
        <w:t>Semanal:</w:t>
      </w:r>
    </w:p>
    <w:p>
      <w:pPr>
        <w:pStyle w:val="BodyText"/>
        <w:spacing w:line="280" w:lineRule="auto"/>
        <w:ind w:right="7821"/>
        <w:rPr>
          <w:b/>
        </w:rPr>
      </w:pPr>
      <w:r>
        <w:rPr/>
        <w:t>Ø</w:t>
      </w:r>
      <w:r>
        <w:rPr>
          <w:spacing w:val="-8"/>
        </w:rPr>
        <w:t> </w:t>
      </w:r>
      <w:r>
        <w:rPr/>
        <w:t>Verificação</w:t>
      </w:r>
      <w:r>
        <w:rPr>
          <w:spacing w:val="-6"/>
        </w:rPr>
        <w:t> </w:t>
      </w:r>
      <w:r>
        <w:rPr/>
        <w:t>e</w:t>
      </w:r>
      <w:r>
        <w:rPr>
          <w:spacing w:val="-6"/>
        </w:rPr>
        <w:t> </w:t>
      </w:r>
      <w:r>
        <w:rPr/>
        <w:t>reposição</w:t>
      </w:r>
      <w:r>
        <w:rPr>
          <w:spacing w:val="-6"/>
        </w:rPr>
        <w:t> </w:t>
      </w:r>
      <w:r>
        <w:rPr/>
        <w:t>de</w:t>
      </w:r>
      <w:r>
        <w:rPr>
          <w:spacing w:val="-6"/>
        </w:rPr>
        <w:t> </w:t>
      </w:r>
      <w:r>
        <w:rPr/>
        <w:t>salmoura</w:t>
      </w:r>
      <w:r>
        <w:rPr>
          <w:spacing w:val="-6"/>
        </w:rPr>
        <w:t> </w:t>
      </w:r>
      <w:r>
        <w:rPr/>
        <w:t>no</w:t>
      </w:r>
      <w:r>
        <w:rPr>
          <w:spacing w:val="-6"/>
        </w:rPr>
        <w:t> </w:t>
      </w:r>
      <w:r>
        <w:rPr/>
        <w:t>tanque</w:t>
      </w:r>
      <w:r>
        <w:rPr>
          <w:spacing w:val="-6"/>
        </w:rPr>
        <w:t> </w:t>
      </w:r>
      <w:r>
        <w:rPr/>
        <w:t>de</w:t>
      </w:r>
      <w:r>
        <w:rPr>
          <w:spacing w:val="-6"/>
        </w:rPr>
        <w:t> </w:t>
      </w:r>
      <w:r>
        <w:rPr/>
        <w:t>regeneração</w:t>
      </w:r>
      <w:r>
        <w:rPr>
          <w:spacing w:val="-6"/>
        </w:rPr>
        <w:t> </w:t>
      </w:r>
      <w:r>
        <w:rPr/>
        <w:t>da</w:t>
      </w:r>
      <w:r>
        <w:rPr>
          <w:spacing w:val="-6"/>
        </w:rPr>
        <w:t> </w:t>
      </w:r>
      <w:r>
        <w:rPr/>
        <w:t>coluna</w:t>
      </w:r>
      <w:r>
        <w:rPr>
          <w:spacing w:val="-6"/>
        </w:rPr>
        <w:t> </w:t>
      </w:r>
      <w:r>
        <w:rPr/>
        <w:t>abrandora; Ø Medir a quantidade de cálcio e magnésio (dureza) da água abrandada; </w:t>
      </w:r>
      <w:r>
        <w:rPr>
          <w:b/>
        </w:rPr>
        <w:t>Procedimentos Mensal:</w:t>
      </w:r>
    </w:p>
    <w:p>
      <w:pPr>
        <w:pStyle w:val="BodyText"/>
        <w:spacing w:before="2"/>
      </w:pPr>
      <w:r>
        <w:rPr/>
        <w:t>Ø</w:t>
      </w:r>
      <w:r>
        <w:rPr>
          <w:spacing w:val="-1"/>
        </w:rPr>
        <w:t> </w:t>
      </w:r>
      <w:r>
        <w:rPr/>
        <w:t>Coletas</w:t>
      </w:r>
      <w:r>
        <w:rPr>
          <w:spacing w:val="-1"/>
        </w:rPr>
        <w:t> </w:t>
      </w:r>
      <w:r>
        <w:rPr/>
        <w:t>de</w:t>
      </w:r>
      <w:r>
        <w:rPr>
          <w:spacing w:val="-1"/>
        </w:rPr>
        <w:t> </w:t>
      </w:r>
      <w:r>
        <w:rPr/>
        <w:t>água</w:t>
      </w:r>
      <w:r>
        <w:rPr>
          <w:spacing w:val="-1"/>
        </w:rPr>
        <w:t> </w:t>
      </w:r>
      <w:r>
        <w:rPr/>
        <w:t>tratada</w:t>
      </w:r>
      <w:r>
        <w:rPr>
          <w:spacing w:val="-1"/>
        </w:rPr>
        <w:t> </w:t>
      </w:r>
      <w:r>
        <w:rPr/>
        <w:t>para</w:t>
      </w:r>
      <w:r>
        <w:rPr>
          <w:spacing w:val="-1"/>
        </w:rPr>
        <w:t> </w:t>
      </w:r>
      <w:r>
        <w:rPr/>
        <w:t>análise</w:t>
      </w:r>
      <w:r>
        <w:rPr>
          <w:spacing w:val="-1"/>
        </w:rPr>
        <w:t> </w:t>
      </w:r>
      <w:r>
        <w:rPr/>
        <w:t>microbiológica</w:t>
      </w:r>
      <w:r>
        <w:rPr>
          <w:spacing w:val="-1"/>
        </w:rPr>
        <w:t> </w:t>
      </w:r>
      <w:r>
        <w:rPr/>
        <w:t>de</w:t>
      </w:r>
      <w:r>
        <w:rPr>
          <w:spacing w:val="-1"/>
        </w:rPr>
        <w:t> </w:t>
      </w:r>
      <w:r>
        <w:rPr/>
        <w:t>acordo</w:t>
      </w:r>
      <w:r>
        <w:rPr>
          <w:spacing w:val="-1"/>
        </w:rPr>
        <w:t> </w:t>
      </w:r>
      <w:r>
        <w:rPr/>
        <w:t>com</w:t>
      </w:r>
      <w:r>
        <w:rPr>
          <w:spacing w:val="-1"/>
        </w:rPr>
        <w:t> </w:t>
      </w:r>
      <w:r>
        <w:rPr/>
        <w:t>as</w:t>
      </w:r>
      <w:r>
        <w:rPr>
          <w:spacing w:val="-1"/>
        </w:rPr>
        <w:t> </w:t>
      </w:r>
      <w:r>
        <w:rPr/>
        <w:t>prescrições</w:t>
      </w:r>
      <w:r>
        <w:rPr>
          <w:spacing w:val="-1"/>
        </w:rPr>
        <w:t> </w:t>
      </w:r>
      <w:r>
        <w:rPr/>
        <w:t>das</w:t>
      </w:r>
      <w:r>
        <w:rPr>
          <w:spacing w:val="-1"/>
        </w:rPr>
        <w:t> </w:t>
      </w:r>
      <w:r>
        <w:rPr/>
        <w:t>normas</w:t>
      </w:r>
      <w:r>
        <w:rPr>
          <w:spacing w:val="-1"/>
        </w:rPr>
        <w:t> </w:t>
      </w:r>
      <w:r>
        <w:rPr/>
        <w:t>técnicas</w:t>
      </w:r>
      <w:r>
        <w:rPr>
          <w:spacing w:val="-1"/>
        </w:rPr>
        <w:t> </w:t>
      </w:r>
      <w:r>
        <w:rPr/>
        <w:t>vigentes</w:t>
      </w:r>
      <w:r>
        <w:rPr>
          <w:spacing w:val="-1"/>
        </w:rPr>
        <w:t> </w:t>
      </w:r>
      <w:r>
        <w:rPr/>
        <w:t>do</w:t>
      </w:r>
      <w:r>
        <w:rPr>
          <w:spacing w:val="-1"/>
        </w:rPr>
        <w:t> </w:t>
      </w:r>
      <w:r>
        <w:rPr/>
        <w:t>Ministério</w:t>
      </w:r>
      <w:r>
        <w:rPr>
          <w:spacing w:val="-1"/>
        </w:rPr>
        <w:t> </w:t>
      </w:r>
      <w:r>
        <w:rPr/>
        <w:t>da</w:t>
      </w:r>
      <w:r>
        <w:rPr>
          <w:spacing w:val="-1"/>
        </w:rPr>
        <w:t> </w:t>
      </w:r>
      <w:r>
        <w:rPr>
          <w:spacing w:val="-2"/>
        </w:rPr>
        <w:t>Saúde;</w:t>
      </w:r>
    </w:p>
    <w:p>
      <w:pPr>
        <w:pStyle w:val="Heading5"/>
        <w:spacing w:before="40"/>
      </w:pPr>
      <w:r>
        <w:rPr/>
        <w:t>Procedimentos</w:t>
      </w:r>
      <w:r>
        <w:rPr>
          <w:spacing w:val="-8"/>
        </w:rPr>
        <w:t> </w:t>
      </w:r>
      <w:r>
        <w:rPr>
          <w:spacing w:val="-2"/>
        </w:rPr>
        <w:t>Trimestral:</w:t>
      </w:r>
    </w:p>
    <w:p>
      <w:pPr>
        <w:pStyle w:val="BodyText"/>
      </w:pPr>
      <w:r>
        <w:rPr/>
        <w:t>Ø</w:t>
      </w:r>
      <w:r>
        <w:rPr>
          <w:spacing w:val="-1"/>
        </w:rPr>
        <w:t> </w:t>
      </w:r>
      <w:r>
        <w:rPr/>
        <w:t>Desincrustação</w:t>
      </w:r>
      <w:r>
        <w:rPr>
          <w:spacing w:val="-1"/>
        </w:rPr>
        <w:t> </w:t>
      </w:r>
      <w:r>
        <w:rPr/>
        <w:t>de</w:t>
      </w:r>
      <w:r>
        <w:rPr>
          <w:spacing w:val="-1"/>
        </w:rPr>
        <w:t> </w:t>
      </w:r>
      <w:r>
        <w:rPr>
          <w:spacing w:val="-2"/>
        </w:rPr>
        <w:t>membranas;</w:t>
      </w:r>
    </w:p>
    <w:p>
      <w:pPr>
        <w:pStyle w:val="Heading5"/>
        <w:spacing w:before="41"/>
      </w:pPr>
      <w:r>
        <w:rPr/>
        <w:t>Procedimento</w:t>
      </w:r>
      <w:r>
        <w:rPr>
          <w:spacing w:val="-5"/>
        </w:rPr>
        <w:t> </w:t>
      </w:r>
      <w:r>
        <w:rPr>
          <w:spacing w:val="-2"/>
        </w:rPr>
        <w:t>Semestral:</w:t>
      </w:r>
    </w:p>
    <w:p>
      <w:pPr>
        <w:pStyle w:val="BodyText"/>
      </w:pPr>
      <w:r>
        <w:rPr/>
        <w:t>Ø</w:t>
      </w:r>
      <w:r>
        <w:rPr>
          <w:spacing w:val="-3"/>
        </w:rPr>
        <w:t> </w:t>
      </w:r>
      <w:r>
        <w:rPr/>
        <w:t>Coletas</w:t>
      </w:r>
      <w:r>
        <w:rPr>
          <w:spacing w:val="-1"/>
        </w:rPr>
        <w:t> </w:t>
      </w:r>
      <w:r>
        <w:rPr/>
        <w:t>de</w:t>
      </w:r>
      <w:r>
        <w:rPr>
          <w:spacing w:val="-1"/>
        </w:rPr>
        <w:t> </w:t>
      </w:r>
      <w:r>
        <w:rPr/>
        <w:t>água</w:t>
      </w:r>
      <w:r>
        <w:rPr>
          <w:spacing w:val="-1"/>
        </w:rPr>
        <w:t> </w:t>
      </w:r>
      <w:r>
        <w:rPr/>
        <w:t>para</w:t>
      </w:r>
      <w:r>
        <w:rPr>
          <w:spacing w:val="-1"/>
        </w:rPr>
        <w:t> </w:t>
      </w:r>
      <w:r>
        <w:rPr/>
        <w:t>análise</w:t>
      </w:r>
      <w:r>
        <w:rPr>
          <w:spacing w:val="-1"/>
        </w:rPr>
        <w:t> </w:t>
      </w:r>
      <w:r>
        <w:rPr/>
        <w:t>físico-química</w:t>
      </w:r>
      <w:r>
        <w:rPr>
          <w:spacing w:val="-1"/>
        </w:rPr>
        <w:t> </w:t>
      </w:r>
      <w:r>
        <w:rPr/>
        <w:t>de</w:t>
      </w:r>
      <w:r>
        <w:rPr>
          <w:spacing w:val="-1"/>
        </w:rPr>
        <w:t> </w:t>
      </w:r>
      <w:r>
        <w:rPr/>
        <w:t>acordo</w:t>
      </w:r>
      <w:r>
        <w:rPr>
          <w:spacing w:val="-1"/>
        </w:rPr>
        <w:t> </w:t>
      </w:r>
      <w:r>
        <w:rPr/>
        <w:t>com</w:t>
      </w:r>
      <w:r>
        <w:rPr>
          <w:spacing w:val="-1"/>
        </w:rPr>
        <w:t> </w:t>
      </w:r>
      <w:r>
        <w:rPr/>
        <w:t>as</w:t>
      </w:r>
      <w:r>
        <w:rPr>
          <w:spacing w:val="-1"/>
        </w:rPr>
        <w:t> </w:t>
      </w:r>
      <w:r>
        <w:rPr/>
        <w:t>prescrições</w:t>
      </w:r>
      <w:r>
        <w:rPr>
          <w:spacing w:val="-1"/>
        </w:rPr>
        <w:t> </w:t>
      </w:r>
      <w:r>
        <w:rPr/>
        <w:t>das</w:t>
      </w:r>
      <w:r>
        <w:rPr>
          <w:spacing w:val="-1"/>
        </w:rPr>
        <w:t> </w:t>
      </w:r>
      <w:r>
        <w:rPr/>
        <w:t>normas</w:t>
      </w:r>
      <w:r>
        <w:rPr>
          <w:spacing w:val="-1"/>
        </w:rPr>
        <w:t> </w:t>
      </w:r>
      <w:r>
        <w:rPr/>
        <w:t>técnicas</w:t>
      </w:r>
      <w:r>
        <w:rPr>
          <w:spacing w:val="-1"/>
        </w:rPr>
        <w:t> </w:t>
      </w:r>
      <w:r>
        <w:rPr/>
        <w:t>vigentes</w:t>
      </w:r>
      <w:r>
        <w:rPr>
          <w:spacing w:val="-1"/>
        </w:rPr>
        <w:t> </w:t>
      </w:r>
      <w:r>
        <w:rPr/>
        <w:t>do</w:t>
      </w:r>
      <w:r>
        <w:rPr>
          <w:spacing w:val="-1"/>
        </w:rPr>
        <w:t> </w:t>
      </w:r>
      <w:r>
        <w:rPr/>
        <w:t>Ministério</w:t>
      </w:r>
      <w:r>
        <w:rPr>
          <w:spacing w:val="-1"/>
        </w:rPr>
        <w:t> </w:t>
      </w:r>
      <w:r>
        <w:rPr/>
        <w:t>da</w:t>
      </w:r>
      <w:r>
        <w:rPr>
          <w:spacing w:val="-1"/>
        </w:rPr>
        <w:t> </w:t>
      </w:r>
      <w:r>
        <w:rPr>
          <w:spacing w:val="-2"/>
        </w:rPr>
        <w:t>Saúde;</w:t>
      </w:r>
    </w:p>
    <w:p>
      <w:pPr>
        <w:pStyle w:val="Heading5"/>
        <w:spacing w:before="40"/>
      </w:pPr>
      <w:r>
        <w:rPr>
          <w:spacing w:val="-2"/>
        </w:rPr>
        <w:t>Procedimento</w:t>
      </w:r>
      <w:r>
        <w:rPr>
          <w:spacing w:val="8"/>
        </w:rPr>
        <w:t> </w:t>
      </w:r>
      <w:r>
        <w:rPr>
          <w:spacing w:val="-2"/>
        </w:rPr>
        <w:t>Anual:</w:t>
      </w:r>
    </w:p>
    <w:p>
      <w:pPr>
        <w:pStyle w:val="BodyText"/>
        <w:spacing w:line="280" w:lineRule="auto"/>
        <w:ind w:right="9208"/>
      </w:pPr>
      <w:r>
        <w:rPr/>
        <w:t>Ø</w:t>
      </w:r>
      <w:r>
        <w:rPr>
          <w:spacing w:val="-4"/>
        </w:rPr>
        <w:t> </w:t>
      </w:r>
      <w:r>
        <w:rPr/>
        <w:t>Substituição</w:t>
      </w:r>
      <w:r>
        <w:rPr>
          <w:spacing w:val="-4"/>
        </w:rPr>
        <w:t> </w:t>
      </w:r>
      <w:r>
        <w:rPr/>
        <w:t>do</w:t>
      </w:r>
      <w:r>
        <w:rPr>
          <w:spacing w:val="-4"/>
        </w:rPr>
        <w:t> </w:t>
      </w:r>
      <w:r>
        <w:rPr/>
        <w:t>carvão</w:t>
      </w:r>
      <w:r>
        <w:rPr>
          <w:spacing w:val="-4"/>
        </w:rPr>
        <w:t> </w:t>
      </w:r>
      <w:r>
        <w:rPr/>
        <w:t>ativado</w:t>
      </w:r>
      <w:r>
        <w:rPr>
          <w:spacing w:val="-4"/>
        </w:rPr>
        <w:t> </w:t>
      </w:r>
      <w:r>
        <w:rPr/>
        <w:t>e</w:t>
      </w:r>
      <w:r>
        <w:rPr>
          <w:spacing w:val="-4"/>
        </w:rPr>
        <w:t> </w:t>
      </w:r>
      <w:r>
        <w:rPr/>
        <w:t>da</w:t>
      </w:r>
      <w:r>
        <w:rPr>
          <w:spacing w:val="-4"/>
        </w:rPr>
        <w:t> </w:t>
      </w:r>
      <w:r>
        <w:rPr/>
        <w:t>membrana</w:t>
      </w:r>
      <w:r>
        <w:rPr>
          <w:spacing w:val="-4"/>
        </w:rPr>
        <w:t> </w:t>
      </w:r>
      <w:r>
        <w:rPr/>
        <w:t>da</w:t>
      </w:r>
      <w:r>
        <w:rPr>
          <w:spacing w:val="-4"/>
        </w:rPr>
        <w:t> </w:t>
      </w:r>
      <w:r>
        <w:rPr/>
        <w:t>osmose</w:t>
      </w:r>
      <w:r>
        <w:rPr>
          <w:spacing w:val="-4"/>
        </w:rPr>
        <w:t> </w:t>
      </w:r>
      <w:r>
        <w:rPr/>
        <w:t>reversa; Ø Medição do risco de choque elétrico;</w:t>
      </w:r>
    </w:p>
    <w:p>
      <w:pPr>
        <w:pStyle w:val="BodyText"/>
        <w:spacing w:line="280" w:lineRule="auto" w:before="1"/>
      </w:pPr>
      <w:r>
        <w:rPr/>
        <w:t>Ø</w:t>
      </w:r>
      <w:r>
        <w:rPr>
          <w:spacing w:val="19"/>
        </w:rPr>
        <w:t> </w:t>
      </w:r>
      <w:r>
        <w:rPr/>
        <w:t>Outros</w:t>
      </w:r>
      <w:r>
        <w:rPr>
          <w:spacing w:val="19"/>
        </w:rPr>
        <w:t> </w:t>
      </w:r>
      <w:r>
        <w:rPr/>
        <w:t>procedimentos</w:t>
      </w:r>
      <w:r>
        <w:rPr>
          <w:spacing w:val="19"/>
        </w:rPr>
        <w:t> </w:t>
      </w:r>
      <w:r>
        <w:rPr/>
        <w:t>que</w:t>
      </w:r>
      <w:r>
        <w:rPr>
          <w:spacing w:val="19"/>
        </w:rPr>
        <w:t> </w:t>
      </w:r>
      <w:r>
        <w:rPr/>
        <w:t>se</w:t>
      </w:r>
      <w:r>
        <w:rPr>
          <w:spacing w:val="19"/>
        </w:rPr>
        <w:t> </w:t>
      </w:r>
      <w:r>
        <w:rPr/>
        <w:t>fizerem</w:t>
      </w:r>
      <w:r>
        <w:rPr>
          <w:spacing w:val="19"/>
        </w:rPr>
        <w:t> </w:t>
      </w:r>
      <w:r>
        <w:rPr/>
        <w:t>necessário</w:t>
      </w:r>
      <w:r>
        <w:rPr>
          <w:spacing w:val="19"/>
        </w:rPr>
        <w:t> </w:t>
      </w:r>
      <w:r>
        <w:rPr/>
        <w:t>ao</w:t>
      </w:r>
      <w:r>
        <w:rPr>
          <w:spacing w:val="19"/>
        </w:rPr>
        <w:t> </w:t>
      </w:r>
      <w:r>
        <w:rPr/>
        <w:t>correto</w:t>
      </w:r>
      <w:r>
        <w:rPr>
          <w:spacing w:val="19"/>
        </w:rPr>
        <w:t> </w:t>
      </w:r>
      <w:r>
        <w:rPr/>
        <w:t>funcionamento</w:t>
      </w:r>
      <w:r>
        <w:rPr>
          <w:spacing w:val="19"/>
        </w:rPr>
        <w:t> </w:t>
      </w:r>
      <w:r>
        <w:rPr/>
        <w:t>do</w:t>
      </w:r>
      <w:r>
        <w:rPr>
          <w:spacing w:val="19"/>
        </w:rPr>
        <w:t> </w:t>
      </w:r>
      <w:r>
        <w:rPr/>
        <w:t>sistema,</w:t>
      </w:r>
      <w:r>
        <w:rPr>
          <w:spacing w:val="19"/>
        </w:rPr>
        <w:t> </w:t>
      </w:r>
      <w:r>
        <w:rPr/>
        <w:t>de</w:t>
      </w:r>
      <w:r>
        <w:rPr>
          <w:spacing w:val="19"/>
        </w:rPr>
        <w:t> </w:t>
      </w:r>
      <w:r>
        <w:rPr/>
        <w:t>acordo</w:t>
      </w:r>
      <w:r>
        <w:rPr>
          <w:spacing w:val="19"/>
        </w:rPr>
        <w:t> </w:t>
      </w:r>
      <w:r>
        <w:rPr/>
        <w:t>com</w:t>
      </w:r>
      <w:r>
        <w:rPr>
          <w:spacing w:val="19"/>
        </w:rPr>
        <w:t> </w:t>
      </w:r>
      <w:r>
        <w:rPr/>
        <w:t>o</w:t>
      </w:r>
      <w:r>
        <w:rPr>
          <w:spacing w:val="19"/>
        </w:rPr>
        <w:t> </w:t>
      </w:r>
      <w:r>
        <w:rPr/>
        <w:t>manual</w:t>
      </w:r>
      <w:r>
        <w:rPr>
          <w:spacing w:val="19"/>
        </w:rPr>
        <w:t> </w:t>
      </w:r>
      <w:r>
        <w:rPr/>
        <w:t>técnico,</w:t>
      </w:r>
      <w:r>
        <w:rPr>
          <w:spacing w:val="19"/>
        </w:rPr>
        <w:t> </w:t>
      </w:r>
      <w:r>
        <w:rPr/>
        <w:t>normas</w:t>
      </w:r>
      <w:r>
        <w:rPr>
          <w:spacing w:val="19"/>
        </w:rPr>
        <w:t> </w:t>
      </w:r>
      <w:r>
        <w:rPr/>
        <w:t>técnicas</w:t>
      </w:r>
      <w:r>
        <w:rPr>
          <w:spacing w:val="19"/>
        </w:rPr>
        <w:t> </w:t>
      </w:r>
      <w:r>
        <w:rPr/>
        <w:t>e</w:t>
      </w:r>
      <w:r>
        <w:rPr>
          <w:spacing w:val="19"/>
        </w:rPr>
        <w:t> </w:t>
      </w:r>
      <w:r>
        <w:rPr/>
        <w:t>portarias</w:t>
      </w:r>
      <w:r>
        <w:rPr>
          <w:spacing w:val="19"/>
        </w:rPr>
        <w:t> </w:t>
      </w:r>
      <w:r>
        <w:rPr/>
        <w:t>do</w:t>
      </w:r>
      <w:r>
        <w:rPr>
          <w:spacing w:val="19"/>
        </w:rPr>
        <w:t> </w:t>
      </w:r>
      <w:r>
        <w:rPr/>
        <w:t>Ministério</w:t>
      </w:r>
      <w:r>
        <w:rPr>
          <w:spacing w:val="19"/>
        </w:rPr>
        <w:t> </w:t>
      </w:r>
      <w:r>
        <w:rPr/>
        <w:t>da</w:t>
      </w:r>
      <w:r>
        <w:rPr>
          <w:spacing w:val="19"/>
        </w:rPr>
        <w:t> </w:t>
      </w:r>
      <w:r>
        <w:rPr/>
        <w:t>Saúde </w:t>
      </w:r>
      <w:r>
        <w:rPr>
          <w:spacing w:val="-2"/>
        </w:rPr>
        <w:t>vigentes;</w:t>
      </w:r>
    </w:p>
    <w:p>
      <w:pPr>
        <w:pStyle w:val="Heading5"/>
        <w:spacing w:before="2"/>
      </w:pPr>
      <w:r>
        <w:rPr/>
        <w:t>Parte</w:t>
      </w:r>
      <w:r>
        <w:rPr>
          <w:spacing w:val="-1"/>
        </w:rPr>
        <w:t> </w:t>
      </w:r>
      <w:r>
        <w:rPr/>
        <w:t>Elétrica</w:t>
      </w:r>
      <w:r>
        <w:rPr>
          <w:spacing w:val="-1"/>
        </w:rPr>
        <w:t> </w:t>
      </w:r>
      <w:r>
        <w:rPr/>
        <w:t>e</w:t>
      </w:r>
      <w:r>
        <w:rPr>
          <w:spacing w:val="-1"/>
        </w:rPr>
        <w:t> </w:t>
      </w:r>
      <w:r>
        <w:rPr>
          <w:spacing w:val="-2"/>
        </w:rPr>
        <w:t>Bomba:</w:t>
      </w:r>
    </w:p>
    <w:p>
      <w:pPr>
        <w:pStyle w:val="BodyText"/>
        <w:spacing w:line="280" w:lineRule="auto"/>
      </w:pPr>
      <w:r>
        <w:rPr/>
        <w:t>Ø</w:t>
      </w:r>
      <w:r>
        <w:rPr>
          <w:spacing w:val="13"/>
        </w:rPr>
        <w:t> </w:t>
      </w:r>
      <w:r>
        <w:rPr/>
        <w:t>A</w:t>
      </w:r>
      <w:r>
        <w:rPr>
          <w:spacing w:val="13"/>
        </w:rPr>
        <w:t> </w:t>
      </w:r>
      <w:r>
        <w:rPr/>
        <w:t>Contratada</w:t>
      </w:r>
      <w:r>
        <w:rPr>
          <w:spacing w:val="24"/>
        </w:rPr>
        <w:t> </w:t>
      </w:r>
      <w:r>
        <w:rPr/>
        <w:t>ficará</w:t>
      </w:r>
      <w:r>
        <w:rPr>
          <w:spacing w:val="24"/>
        </w:rPr>
        <w:t> </w:t>
      </w:r>
      <w:r>
        <w:rPr/>
        <w:t>responsável</w:t>
      </w:r>
      <w:r>
        <w:rPr>
          <w:spacing w:val="24"/>
        </w:rPr>
        <w:t> </w:t>
      </w:r>
      <w:r>
        <w:rPr/>
        <w:t>também</w:t>
      </w:r>
      <w:r>
        <w:rPr>
          <w:spacing w:val="24"/>
        </w:rPr>
        <w:t> </w:t>
      </w:r>
      <w:r>
        <w:rPr/>
        <w:t>pela</w:t>
      </w:r>
      <w:r>
        <w:rPr>
          <w:spacing w:val="24"/>
        </w:rPr>
        <w:t> </w:t>
      </w:r>
      <w:r>
        <w:rPr/>
        <w:t>manutenção</w:t>
      </w:r>
      <w:r>
        <w:rPr>
          <w:spacing w:val="24"/>
        </w:rPr>
        <w:t> </w:t>
      </w:r>
      <w:r>
        <w:rPr/>
        <w:t>preventiva</w:t>
      </w:r>
      <w:r>
        <w:rPr>
          <w:spacing w:val="24"/>
        </w:rPr>
        <w:t> </w:t>
      </w:r>
      <w:r>
        <w:rPr/>
        <w:t>e</w:t>
      </w:r>
      <w:r>
        <w:rPr>
          <w:spacing w:val="24"/>
        </w:rPr>
        <w:t> </w:t>
      </w:r>
      <w:r>
        <w:rPr/>
        <w:t>corretiva</w:t>
      </w:r>
      <w:r>
        <w:rPr>
          <w:spacing w:val="24"/>
        </w:rPr>
        <w:t> </w:t>
      </w:r>
      <w:r>
        <w:rPr/>
        <w:t>do</w:t>
      </w:r>
      <w:r>
        <w:rPr>
          <w:spacing w:val="24"/>
        </w:rPr>
        <w:t> </w:t>
      </w:r>
      <w:r>
        <w:rPr/>
        <w:t>quadro</w:t>
      </w:r>
      <w:r>
        <w:rPr>
          <w:spacing w:val="24"/>
        </w:rPr>
        <w:t> </w:t>
      </w:r>
      <w:r>
        <w:rPr/>
        <w:t>elétrico</w:t>
      </w:r>
      <w:r>
        <w:rPr>
          <w:spacing w:val="24"/>
        </w:rPr>
        <w:t> </w:t>
      </w:r>
      <w:r>
        <w:rPr/>
        <w:t>de</w:t>
      </w:r>
      <w:r>
        <w:rPr>
          <w:spacing w:val="24"/>
        </w:rPr>
        <w:t> </w:t>
      </w:r>
      <w:r>
        <w:rPr/>
        <w:t>comando</w:t>
      </w:r>
      <w:r>
        <w:rPr>
          <w:spacing w:val="24"/>
        </w:rPr>
        <w:t> </w:t>
      </w:r>
      <w:r>
        <w:rPr/>
        <w:t>do</w:t>
      </w:r>
      <w:r>
        <w:rPr>
          <w:spacing w:val="24"/>
        </w:rPr>
        <w:t> </w:t>
      </w:r>
      <w:r>
        <w:rPr/>
        <w:t>sistema</w:t>
      </w:r>
      <w:r>
        <w:rPr>
          <w:spacing w:val="24"/>
        </w:rPr>
        <w:t> </w:t>
      </w:r>
      <w:r>
        <w:rPr/>
        <w:t>de</w:t>
      </w:r>
      <w:r>
        <w:rPr>
          <w:spacing w:val="24"/>
        </w:rPr>
        <w:t> </w:t>
      </w:r>
      <w:r>
        <w:rPr/>
        <w:t>tratamento</w:t>
      </w:r>
      <w:r>
        <w:rPr>
          <w:spacing w:val="24"/>
        </w:rPr>
        <w:t> </w:t>
      </w:r>
      <w:r>
        <w:rPr/>
        <w:t>de</w:t>
      </w:r>
      <w:r>
        <w:rPr>
          <w:spacing w:val="24"/>
        </w:rPr>
        <w:t> </w:t>
      </w:r>
      <w:r>
        <w:rPr/>
        <w:t>água,</w:t>
      </w:r>
      <w:r>
        <w:rPr>
          <w:spacing w:val="24"/>
        </w:rPr>
        <w:t> </w:t>
      </w:r>
      <w:r>
        <w:rPr/>
        <w:t>bem</w:t>
      </w:r>
      <w:r>
        <w:rPr>
          <w:spacing w:val="24"/>
        </w:rPr>
        <w:t> </w:t>
      </w:r>
      <w:r>
        <w:rPr/>
        <w:t>como</w:t>
      </w:r>
      <w:r>
        <w:rPr>
          <w:spacing w:val="24"/>
        </w:rPr>
        <w:t> </w:t>
      </w:r>
      <w:r>
        <w:rPr/>
        <w:t>por</w:t>
      </w:r>
      <w:r>
        <w:rPr>
          <w:spacing w:val="24"/>
        </w:rPr>
        <w:t> </w:t>
      </w:r>
      <w:r>
        <w:rPr/>
        <w:t>todas</w:t>
      </w:r>
      <w:r>
        <w:rPr>
          <w:spacing w:val="24"/>
        </w:rPr>
        <w:t> </w:t>
      </w:r>
      <w:r>
        <w:rPr/>
        <w:t>as bombas existentes no local (Manutenção preventiva semestral).</w:t>
      </w:r>
    </w:p>
    <w:p>
      <w:pPr>
        <w:pStyle w:val="BodyText"/>
        <w:spacing w:line="280" w:lineRule="auto" w:before="2"/>
      </w:pPr>
      <w:r>
        <w:rPr/>
        <w:t>Ø</w:t>
      </w:r>
      <w:r>
        <w:rPr>
          <w:spacing w:val="17"/>
        </w:rPr>
        <w:t> </w:t>
      </w:r>
      <w:r>
        <w:rPr/>
        <w:t>Caso</w:t>
      </w:r>
      <w:r>
        <w:rPr>
          <w:spacing w:val="17"/>
        </w:rPr>
        <w:t> </w:t>
      </w:r>
      <w:r>
        <w:rPr/>
        <w:t>seja</w:t>
      </w:r>
      <w:r>
        <w:rPr>
          <w:spacing w:val="17"/>
        </w:rPr>
        <w:t> </w:t>
      </w:r>
      <w:r>
        <w:rPr/>
        <w:t>necessária</w:t>
      </w:r>
      <w:r>
        <w:rPr>
          <w:spacing w:val="17"/>
        </w:rPr>
        <w:t> </w:t>
      </w:r>
      <w:r>
        <w:rPr/>
        <w:t>a</w:t>
      </w:r>
      <w:r>
        <w:rPr>
          <w:spacing w:val="17"/>
        </w:rPr>
        <w:t> </w:t>
      </w:r>
      <w:r>
        <w:rPr/>
        <w:t>substituição</w:t>
      </w:r>
      <w:r>
        <w:rPr>
          <w:spacing w:val="17"/>
        </w:rPr>
        <w:t> </w:t>
      </w:r>
      <w:r>
        <w:rPr/>
        <w:t>de</w:t>
      </w:r>
      <w:r>
        <w:rPr>
          <w:spacing w:val="17"/>
        </w:rPr>
        <w:t> </w:t>
      </w:r>
      <w:r>
        <w:rPr/>
        <w:t>qualquer</w:t>
      </w:r>
      <w:r>
        <w:rPr>
          <w:spacing w:val="17"/>
        </w:rPr>
        <w:t> </w:t>
      </w:r>
      <w:r>
        <w:rPr/>
        <w:t>componente</w:t>
      </w:r>
      <w:r>
        <w:rPr>
          <w:spacing w:val="17"/>
        </w:rPr>
        <w:t> </w:t>
      </w:r>
      <w:r>
        <w:rPr/>
        <w:t>do</w:t>
      </w:r>
      <w:r>
        <w:rPr>
          <w:spacing w:val="17"/>
        </w:rPr>
        <w:t> </w:t>
      </w:r>
      <w:r>
        <w:rPr/>
        <w:t>quadro</w:t>
      </w:r>
      <w:r>
        <w:rPr>
          <w:spacing w:val="17"/>
        </w:rPr>
        <w:t> </w:t>
      </w:r>
      <w:r>
        <w:rPr/>
        <w:t>de</w:t>
      </w:r>
      <w:r>
        <w:rPr>
          <w:spacing w:val="17"/>
        </w:rPr>
        <w:t> </w:t>
      </w:r>
      <w:r>
        <w:rPr/>
        <w:t>comando</w:t>
      </w:r>
      <w:r>
        <w:rPr>
          <w:spacing w:val="17"/>
        </w:rPr>
        <w:t> </w:t>
      </w:r>
      <w:r>
        <w:rPr/>
        <w:t>ou</w:t>
      </w:r>
      <w:r>
        <w:rPr>
          <w:spacing w:val="17"/>
        </w:rPr>
        <w:t> </w:t>
      </w:r>
      <w:r>
        <w:rPr/>
        <w:t>de</w:t>
      </w:r>
      <w:r>
        <w:rPr>
          <w:spacing w:val="17"/>
        </w:rPr>
        <w:t> </w:t>
      </w:r>
      <w:r>
        <w:rPr/>
        <w:t>retirada</w:t>
      </w:r>
      <w:r>
        <w:rPr>
          <w:spacing w:val="17"/>
        </w:rPr>
        <w:t> </w:t>
      </w:r>
      <w:r>
        <w:rPr/>
        <w:t>de</w:t>
      </w:r>
      <w:r>
        <w:rPr>
          <w:spacing w:val="17"/>
        </w:rPr>
        <w:t> </w:t>
      </w:r>
      <w:r>
        <w:rPr/>
        <w:t>alguma</w:t>
      </w:r>
      <w:r>
        <w:rPr>
          <w:spacing w:val="17"/>
        </w:rPr>
        <w:t> </w:t>
      </w:r>
      <w:r>
        <w:rPr/>
        <w:t>bomba</w:t>
      </w:r>
      <w:r>
        <w:rPr>
          <w:spacing w:val="17"/>
        </w:rPr>
        <w:t> </w:t>
      </w:r>
      <w:r>
        <w:rPr/>
        <w:t>para</w:t>
      </w:r>
      <w:r>
        <w:rPr>
          <w:spacing w:val="17"/>
        </w:rPr>
        <w:t> </w:t>
      </w:r>
      <w:r>
        <w:rPr/>
        <w:t>realização</w:t>
      </w:r>
      <w:r>
        <w:rPr>
          <w:spacing w:val="17"/>
        </w:rPr>
        <w:t> </w:t>
      </w:r>
      <w:r>
        <w:rPr/>
        <w:t>de</w:t>
      </w:r>
      <w:r>
        <w:rPr>
          <w:spacing w:val="17"/>
        </w:rPr>
        <w:t> </w:t>
      </w:r>
      <w:r>
        <w:rPr/>
        <w:t>manutenção</w:t>
      </w:r>
      <w:r>
        <w:rPr>
          <w:spacing w:val="17"/>
        </w:rPr>
        <w:t> </w:t>
      </w:r>
      <w:r>
        <w:rPr/>
        <w:t>externa</w:t>
      </w:r>
      <w:r>
        <w:rPr>
          <w:spacing w:val="17"/>
        </w:rPr>
        <w:t> </w:t>
      </w:r>
      <w:r>
        <w:rPr/>
        <w:t>(enrolamento</w:t>
      </w:r>
      <w:r>
        <w:rPr>
          <w:spacing w:val="17"/>
        </w:rPr>
        <w:t> </w:t>
      </w:r>
      <w:r>
        <w:rPr/>
        <w:t>de motor, troca de selo mecânico, etc.), tanto a mão de obra como materiais necessários ficarão por conta da contratada, sem ônus algum para o hospital.</w:t>
      </w:r>
    </w:p>
    <w:p>
      <w:pPr>
        <w:pStyle w:val="Heading5"/>
        <w:spacing w:before="2"/>
        <w:jc w:val="both"/>
      </w:pPr>
      <w:r>
        <w:rPr/>
        <w:t>Rede</w:t>
      </w:r>
      <w:r>
        <w:rPr>
          <w:spacing w:val="-1"/>
        </w:rPr>
        <w:t> </w:t>
      </w:r>
      <w:r>
        <w:rPr>
          <w:spacing w:val="-2"/>
        </w:rPr>
        <w:t>Hidráulica:</w:t>
      </w:r>
    </w:p>
    <w:p>
      <w:pPr>
        <w:pStyle w:val="BodyText"/>
        <w:spacing w:line="280" w:lineRule="auto"/>
        <w:ind w:right="313"/>
        <w:jc w:val="both"/>
      </w:pPr>
      <w:r>
        <w:rPr/>
        <w:t>Ø</w:t>
      </w:r>
      <w:r>
        <w:rPr>
          <w:spacing w:val="-6"/>
        </w:rPr>
        <w:t> </w:t>
      </w:r>
      <w:r>
        <w:rPr/>
        <w:t>A</w:t>
      </w:r>
      <w:r>
        <w:rPr>
          <w:spacing w:val="-6"/>
        </w:rPr>
        <w:t> </w:t>
      </w:r>
      <w:r>
        <w:rPr/>
        <w:t>Contratada ficará responsável pela manutenção preventiva e corretiva do sistema de distribuição de água para as máquinas de hemodiálise, bancadas de reuso, pelo sistema de drenagem das máquinas e para os equipamentos e cubas da CME. Por rede de distribuição deve ser entendido o trecho que vai da saída da caixa d'água de abastecimento do prédio, até as máquinas e bancadas de reuso, além da rede de drenagem.</w:t>
      </w:r>
    </w:p>
    <w:p>
      <w:pPr>
        <w:pStyle w:val="BodyText"/>
        <w:spacing w:after="0" w:line="280" w:lineRule="auto"/>
        <w:jc w:val="both"/>
        <w:sectPr>
          <w:pgSz w:w="15840" w:h="24480"/>
          <w:pgMar w:top="520" w:bottom="280" w:left="360" w:right="360"/>
        </w:sectPr>
      </w:pPr>
    </w:p>
    <w:p>
      <w:pPr>
        <w:pStyle w:val="BodyText"/>
        <w:spacing w:line="280" w:lineRule="auto" w:before="73"/>
      </w:pPr>
      <w:r>
        <w:rPr/>
        <w:t>Ø Todos os componentes da rede hidráulica (tubulações, joelhos, uniões, registros, torneiras de coleta, abraçadeiras para bancada de reuso, etc.), que porventura sejam danificados durante a vigência do contrato, ficarão por conta da Contratada.</w:t>
      </w:r>
    </w:p>
    <w:p>
      <w:pPr>
        <w:pStyle w:val="BodyText"/>
        <w:spacing w:line="280" w:lineRule="auto" w:before="2"/>
        <w:ind w:right="200"/>
      </w:pPr>
      <w:r>
        <w:rPr/>
        <w:t>Ø</w:t>
      </w:r>
      <w:r>
        <w:rPr>
          <w:spacing w:val="-1"/>
        </w:rPr>
        <w:t> </w:t>
      </w:r>
      <w:r>
        <w:rPr/>
        <w:t>Caso</w:t>
      </w:r>
      <w:r>
        <w:rPr>
          <w:spacing w:val="-1"/>
        </w:rPr>
        <w:t> </w:t>
      </w:r>
      <w:r>
        <w:rPr/>
        <w:t>seja</w:t>
      </w:r>
      <w:r>
        <w:rPr>
          <w:spacing w:val="-1"/>
        </w:rPr>
        <w:t> </w:t>
      </w:r>
      <w:r>
        <w:rPr/>
        <w:t>necessária</w:t>
      </w:r>
      <w:r>
        <w:rPr>
          <w:spacing w:val="-1"/>
        </w:rPr>
        <w:t> </w:t>
      </w:r>
      <w:r>
        <w:rPr/>
        <w:t>a</w:t>
      </w:r>
      <w:r>
        <w:rPr>
          <w:spacing w:val="-1"/>
        </w:rPr>
        <w:t> </w:t>
      </w:r>
      <w:r>
        <w:rPr/>
        <w:t>expansão</w:t>
      </w:r>
      <w:r>
        <w:rPr>
          <w:spacing w:val="-1"/>
        </w:rPr>
        <w:t> </w:t>
      </w:r>
      <w:r>
        <w:rPr/>
        <w:t>do</w:t>
      </w:r>
      <w:r>
        <w:rPr>
          <w:spacing w:val="-1"/>
        </w:rPr>
        <w:t> </w:t>
      </w:r>
      <w:r>
        <w:rPr/>
        <w:t>número</w:t>
      </w:r>
      <w:r>
        <w:rPr>
          <w:spacing w:val="-1"/>
        </w:rPr>
        <w:t> </w:t>
      </w:r>
      <w:r>
        <w:rPr/>
        <w:t>de</w:t>
      </w:r>
      <w:r>
        <w:rPr>
          <w:spacing w:val="-1"/>
        </w:rPr>
        <w:t> </w:t>
      </w:r>
      <w:r>
        <w:rPr/>
        <w:t>máquinas</w:t>
      </w:r>
      <w:r>
        <w:rPr>
          <w:spacing w:val="-1"/>
        </w:rPr>
        <w:t> </w:t>
      </w:r>
      <w:r>
        <w:rPr/>
        <w:t>para</w:t>
      </w:r>
      <w:r>
        <w:rPr>
          <w:spacing w:val="-1"/>
        </w:rPr>
        <w:t> </w:t>
      </w:r>
      <w:r>
        <w:rPr/>
        <w:t>hemodiálise,</w:t>
      </w:r>
      <w:r>
        <w:rPr>
          <w:spacing w:val="-1"/>
        </w:rPr>
        <w:t> </w:t>
      </w:r>
      <w:r>
        <w:rPr/>
        <w:t>a</w:t>
      </w:r>
      <w:r>
        <w:rPr>
          <w:spacing w:val="-1"/>
        </w:rPr>
        <w:t> </w:t>
      </w:r>
      <w:r>
        <w:rPr/>
        <w:t>Contratada</w:t>
      </w:r>
      <w:r>
        <w:rPr>
          <w:spacing w:val="-1"/>
        </w:rPr>
        <w:t> </w:t>
      </w:r>
      <w:r>
        <w:rPr/>
        <w:t>deverá</w:t>
      </w:r>
      <w:r>
        <w:rPr>
          <w:spacing w:val="-1"/>
        </w:rPr>
        <w:t> </w:t>
      </w:r>
      <w:r>
        <w:rPr/>
        <w:t>providenciar</w:t>
      </w:r>
      <w:r>
        <w:rPr>
          <w:spacing w:val="-1"/>
        </w:rPr>
        <w:t> </w:t>
      </w:r>
      <w:r>
        <w:rPr/>
        <w:t>a</w:t>
      </w:r>
      <w:r>
        <w:rPr>
          <w:spacing w:val="-1"/>
        </w:rPr>
        <w:t> </w:t>
      </w:r>
      <w:r>
        <w:rPr/>
        <w:t>instalação</w:t>
      </w:r>
      <w:r>
        <w:rPr>
          <w:spacing w:val="-1"/>
        </w:rPr>
        <w:t> </w:t>
      </w:r>
      <w:r>
        <w:rPr/>
        <w:t>destes</w:t>
      </w:r>
      <w:r>
        <w:rPr>
          <w:spacing w:val="-1"/>
        </w:rPr>
        <w:t> </w:t>
      </w:r>
      <w:r>
        <w:rPr/>
        <w:t>pontos,</w:t>
      </w:r>
      <w:r>
        <w:rPr>
          <w:spacing w:val="-1"/>
        </w:rPr>
        <w:t> </w:t>
      </w:r>
      <w:r>
        <w:rPr/>
        <w:t>ficando</w:t>
      </w:r>
      <w:r>
        <w:rPr>
          <w:spacing w:val="-1"/>
        </w:rPr>
        <w:t> </w:t>
      </w:r>
      <w:r>
        <w:rPr/>
        <w:t>todo</w:t>
      </w:r>
      <w:r>
        <w:rPr>
          <w:spacing w:val="-1"/>
        </w:rPr>
        <w:t> </w:t>
      </w:r>
      <w:r>
        <w:rPr/>
        <w:t>material</w:t>
      </w:r>
      <w:r>
        <w:rPr>
          <w:spacing w:val="-1"/>
        </w:rPr>
        <w:t> </w:t>
      </w:r>
      <w:r>
        <w:rPr/>
        <w:t>o</w:t>
      </w:r>
      <w:r>
        <w:rPr>
          <w:spacing w:val="-1"/>
        </w:rPr>
        <w:t> </w:t>
      </w:r>
      <w:r>
        <w:rPr/>
        <w:t>material</w:t>
      </w:r>
      <w:r>
        <w:rPr>
          <w:spacing w:val="-1"/>
        </w:rPr>
        <w:t> </w:t>
      </w:r>
      <w:r>
        <w:rPr/>
        <w:t>e</w:t>
      </w:r>
      <w:r>
        <w:rPr>
          <w:spacing w:val="-1"/>
        </w:rPr>
        <w:t> </w:t>
      </w:r>
      <w:r>
        <w:rPr/>
        <w:t>mão</w:t>
      </w:r>
      <w:r>
        <w:rPr>
          <w:spacing w:val="-1"/>
        </w:rPr>
        <w:t> </w:t>
      </w:r>
      <w:r>
        <w:rPr/>
        <w:t>de obra por conta da mesma, sem ônus algum para o hospital.</w:t>
      </w:r>
    </w:p>
    <w:p>
      <w:pPr>
        <w:pStyle w:val="BodyText"/>
        <w:spacing w:before="2"/>
      </w:pPr>
      <w:r>
        <w:rPr/>
        <w:t>Ø</w:t>
      </w:r>
      <w:r>
        <w:rPr>
          <w:spacing w:val="-5"/>
        </w:rPr>
        <w:t> </w:t>
      </w:r>
      <w:r>
        <w:rPr/>
        <w:t>Todos</w:t>
      </w:r>
      <w:r>
        <w:rPr>
          <w:spacing w:val="-2"/>
        </w:rPr>
        <w:t> </w:t>
      </w:r>
      <w:r>
        <w:rPr/>
        <w:t>os</w:t>
      </w:r>
      <w:r>
        <w:rPr>
          <w:spacing w:val="-2"/>
        </w:rPr>
        <w:t> </w:t>
      </w:r>
      <w:r>
        <w:rPr/>
        <w:t>elementos</w:t>
      </w:r>
      <w:r>
        <w:rPr>
          <w:spacing w:val="-2"/>
        </w:rPr>
        <w:t> </w:t>
      </w:r>
      <w:r>
        <w:rPr/>
        <w:t>de</w:t>
      </w:r>
      <w:r>
        <w:rPr>
          <w:spacing w:val="-2"/>
        </w:rPr>
        <w:t> </w:t>
      </w:r>
      <w:r>
        <w:rPr/>
        <w:t>reposição</w:t>
      </w:r>
      <w:r>
        <w:rPr>
          <w:spacing w:val="-2"/>
        </w:rPr>
        <w:t> </w:t>
      </w:r>
      <w:r>
        <w:rPr/>
        <w:t>nas</w:t>
      </w:r>
      <w:r>
        <w:rPr>
          <w:spacing w:val="-2"/>
        </w:rPr>
        <w:t> </w:t>
      </w:r>
      <w:r>
        <w:rPr/>
        <w:t>tubulações</w:t>
      </w:r>
      <w:r>
        <w:rPr>
          <w:spacing w:val="-1"/>
        </w:rPr>
        <w:t> </w:t>
      </w:r>
      <w:r>
        <w:rPr/>
        <w:t>hidráulicas</w:t>
      </w:r>
      <w:r>
        <w:rPr>
          <w:spacing w:val="-2"/>
        </w:rPr>
        <w:t> </w:t>
      </w:r>
      <w:r>
        <w:rPr/>
        <w:t>e</w:t>
      </w:r>
      <w:r>
        <w:rPr>
          <w:spacing w:val="-2"/>
        </w:rPr>
        <w:t> </w:t>
      </w:r>
      <w:r>
        <w:rPr/>
        <w:t>de</w:t>
      </w:r>
      <w:r>
        <w:rPr>
          <w:spacing w:val="-2"/>
        </w:rPr>
        <w:t> </w:t>
      </w:r>
      <w:r>
        <w:rPr/>
        <w:t>esgoto</w:t>
      </w:r>
      <w:r>
        <w:rPr>
          <w:spacing w:val="-2"/>
        </w:rPr>
        <w:t> </w:t>
      </w:r>
      <w:r>
        <w:rPr/>
        <w:t>serão</w:t>
      </w:r>
      <w:r>
        <w:rPr>
          <w:spacing w:val="-2"/>
        </w:rPr>
        <w:t> </w:t>
      </w:r>
      <w:r>
        <w:rPr/>
        <w:t>de</w:t>
      </w:r>
      <w:r>
        <w:rPr>
          <w:spacing w:val="-2"/>
        </w:rPr>
        <w:t> </w:t>
      </w:r>
      <w:r>
        <w:rPr/>
        <w:t>responsabilidade</w:t>
      </w:r>
      <w:r>
        <w:rPr>
          <w:spacing w:val="-2"/>
        </w:rPr>
        <w:t> </w:t>
      </w:r>
      <w:r>
        <w:rPr/>
        <w:t>da</w:t>
      </w:r>
      <w:r>
        <w:rPr>
          <w:spacing w:val="-1"/>
        </w:rPr>
        <w:t> </w:t>
      </w:r>
      <w:r>
        <w:rPr>
          <w:spacing w:val="-2"/>
        </w:rPr>
        <w:t>CONTRATADA.</w:t>
      </w:r>
    </w:p>
    <w:p>
      <w:pPr>
        <w:pStyle w:val="Heading5"/>
        <w:spacing w:before="40"/>
      </w:pPr>
      <w:r>
        <w:rPr>
          <w:b w:val="0"/>
        </w:rPr>
        <w:t>§ </w:t>
      </w:r>
      <w:r>
        <w:rPr/>
        <w:t>Osmose</w:t>
      </w:r>
      <w:r>
        <w:rPr>
          <w:spacing w:val="-1"/>
        </w:rPr>
        <w:t> </w:t>
      </w:r>
      <w:r>
        <w:rPr/>
        <w:t>Reversa</w:t>
      </w:r>
      <w:r>
        <w:rPr>
          <w:spacing w:val="-1"/>
        </w:rPr>
        <w:t> </w:t>
      </w:r>
      <w:r>
        <w:rPr>
          <w:spacing w:val="-2"/>
        </w:rPr>
        <w:t>Portátil</w:t>
      </w:r>
    </w:p>
    <w:p>
      <w:pPr>
        <w:pStyle w:val="BodyText"/>
      </w:pPr>
      <w:r>
        <w:rPr/>
        <w:t>Ø</w:t>
      </w:r>
      <w:r>
        <w:rPr>
          <w:spacing w:val="-1"/>
        </w:rPr>
        <w:t> </w:t>
      </w:r>
      <w:r>
        <w:rPr/>
        <w:t>Inspeção</w:t>
      </w:r>
      <w:r>
        <w:rPr>
          <w:spacing w:val="-1"/>
        </w:rPr>
        <w:t> </w:t>
      </w:r>
      <w:r>
        <w:rPr>
          <w:spacing w:val="-2"/>
        </w:rPr>
        <w:t>geral;</w:t>
      </w:r>
    </w:p>
    <w:p>
      <w:pPr>
        <w:pStyle w:val="BodyText"/>
      </w:pPr>
      <w:r>
        <w:rPr/>
        <w:t>Ø</w:t>
      </w:r>
      <w:r>
        <w:rPr>
          <w:spacing w:val="-7"/>
        </w:rPr>
        <w:t> </w:t>
      </w:r>
      <w:r>
        <w:rPr/>
        <w:t>Testes</w:t>
      </w:r>
      <w:r>
        <w:rPr>
          <w:spacing w:val="-4"/>
        </w:rPr>
        <w:t> </w:t>
      </w:r>
      <w:r>
        <w:rPr/>
        <w:t>de</w:t>
      </w:r>
      <w:r>
        <w:rPr>
          <w:spacing w:val="-4"/>
        </w:rPr>
        <w:t> </w:t>
      </w:r>
      <w:r>
        <w:rPr/>
        <w:t>segurança</w:t>
      </w:r>
      <w:r>
        <w:rPr>
          <w:spacing w:val="-4"/>
        </w:rPr>
        <w:t> </w:t>
      </w:r>
      <w:r>
        <w:rPr/>
        <w:t>e</w:t>
      </w:r>
      <w:r>
        <w:rPr>
          <w:spacing w:val="-3"/>
        </w:rPr>
        <w:t> </w:t>
      </w:r>
      <w:r>
        <w:rPr>
          <w:spacing w:val="-2"/>
        </w:rPr>
        <w:t>desempenho;</w:t>
      </w:r>
    </w:p>
    <w:p>
      <w:pPr>
        <w:pStyle w:val="BodyText"/>
      </w:pPr>
      <w:r>
        <w:rPr/>
        <w:t>Ø</w:t>
      </w:r>
      <w:r>
        <w:rPr>
          <w:spacing w:val="-9"/>
        </w:rPr>
        <w:t> </w:t>
      </w:r>
      <w:r>
        <w:rPr/>
        <w:t>Verificação</w:t>
      </w:r>
      <w:r>
        <w:rPr>
          <w:spacing w:val="-4"/>
        </w:rPr>
        <w:t> </w:t>
      </w:r>
      <w:r>
        <w:rPr/>
        <w:t>de</w:t>
      </w:r>
      <w:r>
        <w:rPr>
          <w:spacing w:val="-4"/>
        </w:rPr>
        <w:t> </w:t>
      </w:r>
      <w:r>
        <w:rPr/>
        <w:t>carrinho</w:t>
      </w:r>
      <w:r>
        <w:rPr>
          <w:spacing w:val="-4"/>
        </w:rPr>
        <w:t> </w:t>
      </w:r>
      <w:r>
        <w:rPr/>
        <w:t>e</w:t>
      </w:r>
      <w:r>
        <w:rPr>
          <w:spacing w:val="-4"/>
        </w:rPr>
        <w:t> </w:t>
      </w:r>
      <w:r>
        <w:rPr/>
        <w:t>rodízios</w:t>
      </w:r>
      <w:r>
        <w:rPr>
          <w:spacing w:val="-4"/>
        </w:rPr>
        <w:t> </w:t>
      </w:r>
      <w:r>
        <w:rPr/>
        <w:t>(trocar</w:t>
      </w:r>
      <w:r>
        <w:rPr>
          <w:spacing w:val="-4"/>
        </w:rPr>
        <w:t> </w:t>
      </w:r>
      <w:r>
        <w:rPr/>
        <w:t>quando</w:t>
      </w:r>
      <w:r>
        <w:rPr>
          <w:spacing w:val="-3"/>
        </w:rPr>
        <w:t> </w:t>
      </w:r>
      <w:r>
        <w:rPr>
          <w:spacing w:val="-2"/>
        </w:rPr>
        <w:t>necessário),</w:t>
      </w:r>
    </w:p>
    <w:p>
      <w:pPr>
        <w:pStyle w:val="BodyText"/>
        <w:spacing w:line="280" w:lineRule="auto"/>
        <w:ind w:right="7683"/>
      </w:pPr>
      <w:r>
        <w:rPr/>
        <w:t>Ø</w:t>
      </w:r>
      <w:r>
        <w:rPr>
          <w:spacing w:val="-9"/>
        </w:rPr>
        <w:t> </w:t>
      </w:r>
      <w:r>
        <w:rPr/>
        <w:t>Verificação</w:t>
      </w:r>
      <w:r>
        <w:rPr>
          <w:spacing w:val="-6"/>
        </w:rPr>
        <w:t> </w:t>
      </w:r>
      <w:r>
        <w:rPr/>
        <w:t>de</w:t>
      </w:r>
      <w:r>
        <w:rPr>
          <w:spacing w:val="-6"/>
        </w:rPr>
        <w:t> </w:t>
      </w:r>
      <w:r>
        <w:rPr/>
        <w:t>cabo</w:t>
      </w:r>
      <w:r>
        <w:rPr>
          <w:spacing w:val="-6"/>
        </w:rPr>
        <w:t> </w:t>
      </w:r>
      <w:r>
        <w:rPr/>
        <w:t>de</w:t>
      </w:r>
      <w:r>
        <w:rPr>
          <w:spacing w:val="-6"/>
        </w:rPr>
        <w:t> </w:t>
      </w:r>
      <w:r>
        <w:rPr/>
        <w:t>alimentação,</w:t>
      </w:r>
      <w:r>
        <w:rPr>
          <w:spacing w:val="-6"/>
        </w:rPr>
        <w:t> </w:t>
      </w:r>
      <w:r>
        <w:rPr/>
        <w:t>além</w:t>
      </w:r>
      <w:r>
        <w:rPr>
          <w:spacing w:val="-6"/>
        </w:rPr>
        <w:t> </w:t>
      </w:r>
      <w:r>
        <w:rPr/>
        <w:t>de</w:t>
      </w:r>
      <w:r>
        <w:rPr>
          <w:spacing w:val="-6"/>
        </w:rPr>
        <w:t> </w:t>
      </w:r>
      <w:r>
        <w:rPr/>
        <w:t>plug/tomada</w:t>
      </w:r>
      <w:r>
        <w:rPr>
          <w:spacing w:val="-6"/>
        </w:rPr>
        <w:t> </w:t>
      </w:r>
      <w:r>
        <w:rPr/>
        <w:t>(trocar</w:t>
      </w:r>
      <w:r>
        <w:rPr>
          <w:spacing w:val="-6"/>
        </w:rPr>
        <w:t> </w:t>
      </w:r>
      <w:r>
        <w:rPr/>
        <w:t>quando</w:t>
      </w:r>
      <w:r>
        <w:rPr>
          <w:spacing w:val="-6"/>
        </w:rPr>
        <w:t> </w:t>
      </w:r>
      <w:r>
        <w:rPr/>
        <w:t>necessário); Ø Verificação de tubos, mangueiras e conexões mensalmente;</w:t>
      </w:r>
    </w:p>
    <w:p>
      <w:pPr>
        <w:pStyle w:val="BodyText"/>
        <w:spacing w:line="280" w:lineRule="auto" w:before="2"/>
        <w:ind w:right="9674"/>
      </w:pPr>
      <w:r>
        <w:rPr/>
        <w:t>Ø</w:t>
      </w:r>
      <w:r>
        <w:rPr>
          <w:spacing w:val="-9"/>
        </w:rPr>
        <w:t> </w:t>
      </w:r>
      <w:r>
        <w:rPr/>
        <w:t>Verificação</w:t>
      </w:r>
      <w:r>
        <w:rPr>
          <w:spacing w:val="-7"/>
        </w:rPr>
        <w:t> </w:t>
      </w:r>
      <w:r>
        <w:rPr/>
        <w:t>e</w:t>
      </w:r>
      <w:r>
        <w:rPr>
          <w:spacing w:val="-7"/>
        </w:rPr>
        <w:t> </w:t>
      </w:r>
      <w:r>
        <w:rPr/>
        <w:t>troca</w:t>
      </w:r>
      <w:r>
        <w:rPr>
          <w:spacing w:val="-7"/>
        </w:rPr>
        <w:t> </w:t>
      </w:r>
      <w:r>
        <w:rPr/>
        <w:t>dos</w:t>
      </w:r>
      <w:r>
        <w:rPr>
          <w:spacing w:val="-7"/>
        </w:rPr>
        <w:t> </w:t>
      </w:r>
      <w:r>
        <w:rPr/>
        <w:t>cartuchos</w:t>
      </w:r>
      <w:r>
        <w:rPr>
          <w:spacing w:val="-7"/>
        </w:rPr>
        <w:t> </w:t>
      </w:r>
      <w:r>
        <w:rPr/>
        <w:t>filtrantes</w:t>
      </w:r>
      <w:r>
        <w:rPr>
          <w:spacing w:val="-7"/>
        </w:rPr>
        <w:t> </w:t>
      </w:r>
      <w:r>
        <w:rPr/>
        <w:t>a</w:t>
      </w:r>
      <w:r>
        <w:rPr>
          <w:spacing w:val="-7"/>
        </w:rPr>
        <w:t> </w:t>
      </w:r>
      <w:r>
        <w:rPr/>
        <w:t>cada</w:t>
      </w:r>
      <w:r>
        <w:rPr>
          <w:spacing w:val="-7"/>
        </w:rPr>
        <w:t> </w:t>
      </w:r>
      <w:r>
        <w:rPr/>
        <w:t>100</w:t>
      </w:r>
      <w:r>
        <w:rPr>
          <w:spacing w:val="-7"/>
        </w:rPr>
        <w:t> </w:t>
      </w:r>
      <w:r>
        <w:rPr/>
        <w:t>horas; Ø Verificação e troca da membrana TFC anualmente;</w:t>
      </w:r>
    </w:p>
    <w:p>
      <w:pPr>
        <w:pStyle w:val="BodyText"/>
        <w:spacing w:line="280" w:lineRule="auto" w:before="1"/>
        <w:ind w:right="10396"/>
      </w:pPr>
      <w:r>
        <w:rPr/>
        <w:t>Ø</w:t>
      </w:r>
      <w:r>
        <w:rPr>
          <w:spacing w:val="-11"/>
        </w:rPr>
        <w:t> </w:t>
      </w:r>
      <w:r>
        <w:rPr/>
        <w:t>Verificação</w:t>
      </w:r>
      <w:r>
        <w:rPr>
          <w:spacing w:val="-8"/>
        </w:rPr>
        <w:t> </w:t>
      </w:r>
      <w:r>
        <w:rPr/>
        <w:t>de</w:t>
      </w:r>
      <w:r>
        <w:rPr>
          <w:spacing w:val="-8"/>
        </w:rPr>
        <w:t> </w:t>
      </w:r>
      <w:r>
        <w:rPr/>
        <w:t>chaves,</w:t>
      </w:r>
      <w:r>
        <w:rPr>
          <w:spacing w:val="-8"/>
        </w:rPr>
        <w:t> </w:t>
      </w:r>
      <w:r>
        <w:rPr/>
        <w:t>botões</w:t>
      </w:r>
      <w:r>
        <w:rPr>
          <w:spacing w:val="-8"/>
        </w:rPr>
        <w:t> </w:t>
      </w:r>
      <w:r>
        <w:rPr/>
        <w:t>e</w:t>
      </w:r>
      <w:r>
        <w:rPr>
          <w:spacing w:val="-8"/>
        </w:rPr>
        <w:t> </w:t>
      </w:r>
      <w:r>
        <w:rPr/>
        <w:t>controles</w:t>
      </w:r>
      <w:r>
        <w:rPr>
          <w:spacing w:val="-8"/>
        </w:rPr>
        <w:t> </w:t>
      </w:r>
      <w:r>
        <w:rPr/>
        <w:t>de</w:t>
      </w:r>
      <w:r>
        <w:rPr>
          <w:spacing w:val="-8"/>
        </w:rPr>
        <w:t> </w:t>
      </w:r>
      <w:r>
        <w:rPr/>
        <w:t>painel; Ø Verificação de motores e bombas;</w:t>
      </w:r>
    </w:p>
    <w:p>
      <w:pPr>
        <w:pStyle w:val="BodyText"/>
        <w:spacing w:line="280" w:lineRule="auto" w:before="2"/>
        <w:ind w:right="10792"/>
      </w:pPr>
      <w:r>
        <w:rPr/>
        <w:t>Ø</w:t>
      </w:r>
      <w:r>
        <w:rPr>
          <w:spacing w:val="-13"/>
        </w:rPr>
        <w:t> </w:t>
      </w:r>
      <w:r>
        <w:rPr/>
        <w:t>Verificação</w:t>
      </w:r>
      <w:r>
        <w:rPr>
          <w:spacing w:val="-12"/>
        </w:rPr>
        <w:t> </w:t>
      </w:r>
      <w:r>
        <w:rPr/>
        <w:t>e</w:t>
      </w:r>
      <w:r>
        <w:rPr>
          <w:spacing w:val="-13"/>
        </w:rPr>
        <w:t> </w:t>
      </w:r>
      <w:r>
        <w:rPr/>
        <w:t>substituição</w:t>
      </w:r>
      <w:r>
        <w:rPr>
          <w:spacing w:val="-12"/>
        </w:rPr>
        <w:t> </w:t>
      </w:r>
      <w:r>
        <w:rPr/>
        <w:t>de</w:t>
      </w:r>
      <w:r>
        <w:rPr>
          <w:spacing w:val="-13"/>
        </w:rPr>
        <w:t> </w:t>
      </w:r>
      <w:r>
        <w:rPr/>
        <w:t>peças/acessórios; Ø Verificação de alarmes;</w:t>
      </w:r>
    </w:p>
    <w:p>
      <w:pPr>
        <w:pStyle w:val="BodyText"/>
        <w:spacing w:before="2"/>
      </w:pPr>
      <w:r>
        <w:rPr/>
        <w:t>Ø</w:t>
      </w:r>
      <w:r>
        <w:rPr>
          <w:spacing w:val="-9"/>
        </w:rPr>
        <w:t> </w:t>
      </w:r>
      <w:r>
        <w:rPr/>
        <w:t>Verificação</w:t>
      </w:r>
      <w:r>
        <w:rPr>
          <w:spacing w:val="-6"/>
        </w:rPr>
        <w:t> </w:t>
      </w:r>
      <w:r>
        <w:rPr/>
        <w:t>de</w:t>
      </w:r>
      <w:r>
        <w:rPr>
          <w:spacing w:val="-5"/>
        </w:rPr>
        <w:t> </w:t>
      </w:r>
      <w:r>
        <w:rPr/>
        <w:t>corrente</w:t>
      </w:r>
      <w:r>
        <w:rPr>
          <w:spacing w:val="-6"/>
        </w:rPr>
        <w:t> </w:t>
      </w:r>
      <w:r>
        <w:rPr/>
        <w:t>de</w:t>
      </w:r>
      <w:r>
        <w:rPr>
          <w:spacing w:val="-5"/>
        </w:rPr>
        <w:t> </w:t>
      </w:r>
      <w:r>
        <w:rPr>
          <w:spacing w:val="-2"/>
        </w:rPr>
        <w:t>fuga;</w:t>
      </w:r>
    </w:p>
    <w:p>
      <w:pPr>
        <w:pStyle w:val="BodyText"/>
        <w:spacing w:line="280" w:lineRule="auto"/>
        <w:ind w:right="9951"/>
      </w:pPr>
      <w:r>
        <w:rPr/>
        <w:t>Ø</w:t>
      </w:r>
      <w:r>
        <w:rPr>
          <w:spacing w:val="-12"/>
        </w:rPr>
        <w:t> </w:t>
      </w:r>
      <w:r>
        <w:rPr/>
        <w:t>Verificação</w:t>
      </w:r>
      <w:r>
        <w:rPr>
          <w:spacing w:val="-9"/>
        </w:rPr>
        <w:t> </w:t>
      </w:r>
      <w:r>
        <w:rPr/>
        <w:t>diária</w:t>
      </w:r>
      <w:r>
        <w:rPr>
          <w:spacing w:val="-9"/>
        </w:rPr>
        <w:t> </w:t>
      </w:r>
      <w:r>
        <w:rPr/>
        <w:t>da</w:t>
      </w:r>
      <w:r>
        <w:rPr>
          <w:spacing w:val="-9"/>
        </w:rPr>
        <w:t> </w:t>
      </w:r>
      <w:r>
        <w:rPr/>
        <w:t>condutividade</w:t>
      </w:r>
      <w:r>
        <w:rPr>
          <w:spacing w:val="-9"/>
        </w:rPr>
        <w:t> </w:t>
      </w:r>
      <w:r>
        <w:rPr/>
        <w:t>(exatidão</w:t>
      </w:r>
      <w:r>
        <w:rPr>
          <w:spacing w:val="-9"/>
        </w:rPr>
        <w:t> </w:t>
      </w:r>
      <w:r>
        <w:rPr/>
        <w:t>e</w:t>
      </w:r>
      <w:r>
        <w:rPr>
          <w:spacing w:val="-9"/>
        </w:rPr>
        <w:t> </w:t>
      </w:r>
      <w:r>
        <w:rPr/>
        <w:t>alarmes); Ø Verificação de integridade física do equipamento;</w:t>
      </w:r>
    </w:p>
    <w:p>
      <w:pPr>
        <w:pStyle w:val="BodyText"/>
        <w:spacing w:before="2"/>
      </w:pPr>
      <w:r>
        <w:rPr/>
        <w:t>Ø</w:t>
      </w:r>
      <w:r>
        <w:rPr>
          <w:spacing w:val="-1"/>
        </w:rPr>
        <w:t> </w:t>
      </w:r>
      <w:r>
        <w:rPr/>
        <w:t>Desinfecção,</w:t>
      </w:r>
      <w:r>
        <w:rPr>
          <w:spacing w:val="-1"/>
        </w:rPr>
        <w:t> </w:t>
      </w:r>
      <w:r>
        <w:rPr/>
        <w:t>Sanitização</w:t>
      </w:r>
      <w:r>
        <w:rPr>
          <w:spacing w:val="-1"/>
        </w:rPr>
        <w:t> </w:t>
      </w:r>
      <w:r>
        <w:rPr>
          <w:spacing w:val="-2"/>
        </w:rPr>
        <w:t>mensal;</w:t>
      </w:r>
    </w:p>
    <w:p>
      <w:pPr>
        <w:pStyle w:val="BodyText"/>
        <w:spacing w:line="280" w:lineRule="auto"/>
        <w:ind w:right="7683"/>
      </w:pPr>
      <w:r>
        <w:rPr/>
        <w:t>Ø</w:t>
      </w:r>
      <w:r>
        <w:rPr>
          <w:spacing w:val="-8"/>
        </w:rPr>
        <w:t> </w:t>
      </w:r>
      <w:r>
        <w:rPr/>
        <w:t>Verificação</w:t>
      </w:r>
      <w:r>
        <w:rPr>
          <w:spacing w:val="-5"/>
        </w:rPr>
        <w:t> </w:t>
      </w:r>
      <w:r>
        <w:rPr/>
        <w:t>das</w:t>
      </w:r>
      <w:r>
        <w:rPr>
          <w:spacing w:val="-5"/>
        </w:rPr>
        <w:t> </w:t>
      </w:r>
      <w:r>
        <w:rPr/>
        <w:t>vazões</w:t>
      </w:r>
      <w:r>
        <w:rPr>
          <w:spacing w:val="-5"/>
        </w:rPr>
        <w:t> </w:t>
      </w:r>
      <w:r>
        <w:rPr/>
        <w:t>de</w:t>
      </w:r>
      <w:r>
        <w:rPr>
          <w:spacing w:val="-5"/>
        </w:rPr>
        <w:t> </w:t>
      </w:r>
      <w:r>
        <w:rPr/>
        <w:t>permeado</w:t>
      </w:r>
      <w:r>
        <w:rPr>
          <w:spacing w:val="-5"/>
        </w:rPr>
        <w:t> </w:t>
      </w:r>
      <w:r>
        <w:rPr/>
        <w:t>e</w:t>
      </w:r>
      <w:r>
        <w:rPr>
          <w:spacing w:val="-5"/>
        </w:rPr>
        <w:t> </w:t>
      </w:r>
      <w:r>
        <w:rPr/>
        <w:t>rejeito</w:t>
      </w:r>
      <w:r>
        <w:rPr>
          <w:spacing w:val="-5"/>
        </w:rPr>
        <w:t> </w:t>
      </w:r>
      <w:r>
        <w:rPr/>
        <w:t>e</w:t>
      </w:r>
      <w:r>
        <w:rPr>
          <w:spacing w:val="-5"/>
        </w:rPr>
        <w:t> </w:t>
      </w:r>
      <w:r>
        <w:rPr/>
        <w:t>ajuste</w:t>
      </w:r>
      <w:r>
        <w:rPr>
          <w:spacing w:val="-5"/>
        </w:rPr>
        <w:t> </w:t>
      </w:r>
      <w:r>
        <w:rPr/>
        <w:t>do</w:t>
      </w:r>
      <w:r>
        <w:rPr>
          <w:spacing w:val="-5"/>
        </w:rPr>
        <w:t> </w:t>
      </w:r>
      <w:r>
        <w:rPr/>
        <w:t>“Recovery”,</w:t>
      </w:r>
      <w:r>
        <w:rPr>
          <w:spacing w:val="-5"/>
        </w:rPr>
        <w:t> </w:t>
      </w:r>
      <w:r>
        <w:rPr/>
        <w:t>caso</w:t>
      </w:r>
      <w:r>
        <w:rPr>
          <w:spacing w:val="-5"/>
        </w:rPr>
        <w:t> </w:t>
      </w:r>
      <w:r>
        <w:rPr/>
        <w:t>necessário; Ø Leitura das condutividades da água potável e permeada (pós osmose reversa);</w:t>
      </w:r>
    </w:p>
    <w:p>
      <w:pPr>
        <w:pStyle w:val="BodyText"/>
        <w:spacing w:before="2"/>
      </w:pPr>
      <w:r>
        <w:rPr/>
        <w:t>Ø</w:t>
      </w:r>
      <w:r>
        <w:rPr>
          <w:spacing w:val="-1"/>
        </w:rPr>
        <w:t> </w:t>
      </w:r>
      <w:r>
        <w:rPr/>
        <w:t>Leitura</w:t>
      </w:r>
      <w:r>
        <w:rPr>
          <w:spacing w:val="-1"/>
        </w:rPr>
        <w:t> </w:t>
      </w:r>
      <w:r>
        <w:rPr/>
        <w:t>de</w:t>
      </w:r>
      <w:r>
        <w:rPr>
          <w:spacing w:val="-1"/>
        </w:rPr>
        <w:t> </w:t>
      </w:r>
      <w:r>
        <w:rPr/>
        <w:t>pH</w:t>
      </w:r>
      <w:r>
        <w:rPr>
          <w:spacing w:val="-1"/>
        </w:rPr>
        <w:t> </w:t>
      </w:r>
      <w:r>
        <w:rPr/>
        <w:t>da</w:t>
      </w:r>
      <w:r>
        <w:rPr>
          <w:spacing w:val="-1"/>
        </w:rPr>
        <w:t> </w:t>
      </w:r>
      <w:r>
        <w:rPr/>
        <w:t>água</w:t>
      </w:r>
      <w:r>
        <w:rPr>
          <w:spacing w:val="-1"/>
        </w:rPr>
        <w:t> </w:t>
      </w:r>
      <w:r>
        <w:rPr/>
        <w:t>potável</w:t>
      </w:r>
      <w:r>
        <w:rPr>
          <w:spacing w:val="-1"/>
        </w:rPr>
        <w:t> </w:t>
      </w:r>
      <w:r>
        <w:rPr/>
        <w:t>e</w:t>
      </w:r>
      <w:r>
        <w:rPr>
          <w:spacing w:val="-1"/>
        </w:rPr>
        <w:t> </w:t>
      </w:r>
      <w:r>
        <w:rPr/>
        <w:t>pós</w:t>
      </w:r>
      <w:r>
        <w:rPr>
          <w:spacing w:val="-1"/>
        </w:rPr>
        <w:t> </w:t>
      </w:r>
      <w:r>
        <w:rPr/>
        <w:t>osmose</w:t>
      </w:r>
      <w:r>
        <w:rPr>
          <w:spacing w:val="-1"/>
        </w:rPr>
        <w:t> </w:t>
      </w:r>
      <w:r>
        <w:rPr>
          <w:spacing w:val="-2"/>
        </w:rPr>
        <w:t>reversa;</w:t>
      </w:r>
    </w:p>
    <w:p>
      <w:pPr>
        <w:pStyle w:val="BodyText"/>
        <w:spacing w:line="280" w:lineRule="auto"/>
        <w:ind w:right="6329"/>
      </w:pPr>
      <w:r>
        <w:rPr/>
        <w:t>Ø Verificação dos registros, torneiras, manômetros, auto-flush, bombas de pressurização e recirculação;</w:t>
      </w:r>
      <w:r>
        <w:rPr/>
        <w:t> Ø</w:t>
      </w:r>
      <w:r>
        <w:rPr>
          <w:spacing w:val="-3"/>
        </w:rPr>
        <w:t> </w:t>
      </w:r>
      <w:r>
        <w:rPr/>
        <w:t>Limpeza</w:t>
      </w:r>
      <w:r>
        <w:rPr>
          <w:spacing w:val="-3"/>
        </w:rPr>
        <w:t> </w:t>
      </w:r>
      <w:r>
        <w:rPr/>
        <w:t>do</w:t>
      </w:r>
      <w:r>
        <w:rPr>
          <w:spacing w:val="-3"/>
        </w:rPr>
        <w:t> </w:t>
      </w:r>
      <w:r>
        <w:rPr/>
        <w:t>gabinete</w:t>
      </w:r>
      <w:r>
        <w:rPr>
          <w:spacing w:val="-3"/>
        </w:rPr>
        <w:t> </w:t>
      </w:r>
      <w:r>
        <w:rPr/>
        <w:t>interno,</w:t>
      </w:r>
      <w:r>
        <w:rPr>
          <w:spacing w:val="-3"/>
        </w:rPr>
        <w:t> </w:t>
      </w:r>
      <w:r>
        <w:rPr/>
        <w:t>circuito</w:t>
      </w:r>
      <w:r>
        <w:rPr>
          <w:spacing w:val="-3"/>
        </w:rPr>
        <w:t> </w:t>
      </w:r>
      <w:r>
        <w:rPr/>
        <w:t>hidráulico,</w:t>
      </w:r>
      <w:r>
        <w:rPr>
          <w:spacing w:val="-3"/>
        </w:rPr>
        <w:t> </w:t>
      </w:r>
      <w:r>
        <w:rPr/>
        <w:t>eletrônico</w:t>
      </w:r>
      <w:r>
        <w:rPr>
          <w:spacing w:val="-3"/>
        </w:rPr>
        <w:t> </w:t>
      </w:r>
      <w:r>
        <w:rPr/>
        <w:t>e</w:t>
      </w:r>
      <w:r>
        <w:rPr>
          <w:spacing w:val="-3"/>
        </w:rPr>
        <w:t> </w:t>
      </w:r>
      <w:r>
        <w:rPr/>
        <w:t>demais</w:t>
      </w:r>
      <w:r>
        <w:rPr>
          <w:spacing w:val="-3"/>
        </w:rPr>
        <w:t> </w:t>
      </w:r>
      <w:r>
        <w:rPr/>
        <w:t>partes</w:t>
      </w:r>
      <w:r>
        <w:rPr>
          <w:spacing w:val="-3"/>
        </w:rPr>
        <w:t> </w:t>
      </w:r>
      <w:r>
        <w:rPr/>
        <w:t>que</w:t>
      </w:r>
      <w:r>
        <w:rPr>
          <w:spacing w:val="-3"/>
        </w:rPr>
        <w:t> </w:t>
      </w:r>
      <w:r>
        <w:rPr/>
        <w:t>se</w:t>
      </w:r>
      <w:r>
        <w:rPr>
          <w:spacing w:val="-3"/>
        </w:rPr>
        <w:t> </w:t>
      </w:r>
      <w:r>
        <w:rPr/>
        <w:t>fizerem</w:t>
      </w:r>
      <w:r>
        <w:rPr>
          <w:spacing w:val="-3"/>
        </w:rPr>
        <w:t> </w:t>
      </w:r>
      <w:r>
        <w:rPr/>
        <w:t>necessárias;</w:t>
      </w:r>
    </w:p>
    <w:p>
      <w:pPr>
        <w:pStyle w:val="BodyText"/>
        <w:spacing w:line="280" w:lineRule="auto" w:before="2"/>
        <w:ind w:right="5847"/>
      </w:pPr>
      <w:r>
        <w:rPr/>
        <w:t>Ø</w:t>
      </w:r>
      <w:r>
        <w:rPr>
          <w:spacing w:val="-8"/>
        </w:rPr>
        <w:t> </w:t>
      </w:r>
      <w:r>
        <w:rPr/>
        <w:t>Verificação,</w:t>
      </w:r>
      <w:r>
        <w:rPr>
          <w:spacing w:val="-5"/>
        </w:rPr>
        <w:t> </w:t>
      </w:r>
      <w:r>
        <w:rPr/>
        <w:t>limpeza</w:t>
      </w:r>
      <w:r>
        <w:rPr>
          <w:spacing w:val="-5"/>
        </w:rPr>
        <w:t> </w:t>
      </w:r>
      <w:r>
        <w:rPr/>
        <w:t>do</w:t>
      </w:r>
      <w:r>
        <w:rPr>
          <w:spacing w:val="-5"/>
        </w:rPr>
        <w:t> </w:t>
      </w:r>
      <w:r>
        <w:rPr/>
        <w:t>coletor</w:t>
      </w:r>
      <w:r>
        <w:rPr>
          <w:spacing w:val="-5"/>
        </w:rPr>
        <w:t> </w:t>
      </w:r>
      <w:r>
        <w:rPr/>
        <w:t>e</w:t>
      </w:r>
      <w:r>
        <w:rPr>
          <w:spacing w:val="-5"/>
        </w:rPr>
        <w:t> </w:t>
      </w:r>
      <w:r>
        <w:rPr/>
        <w:t>substituição</w:t>
      </w:r>
      <w:r>
        <w:rPr>
          <w:spacing w:val="-5"/>
        </w:rPr>
        <w:t> </w:t>
      </w:r>
      <w:r>
        <w:rPr/>
        <w:t>das</w:t>
      </w:r>
      <w:r>
        <w:rPr>
          <w:spacing w:val="-5"/>
        </w:rPr>
        <w:t> </w:t>
      </w:r>
      <w:r>
        <w:rPr/>
        <w:t>escovas</w:t>
      </w:r>
      <w:r>
        <w:rPr>
          <w:spacing w:val="-5"/>
        </w:rPr>
        <w:t> </w:t>
      </w:r>
      <w:r>
        <w:rPr/>
        <w:t>do</w:t>
      </w:r>
      <w:r>
        <w:rPr>
          <w:spacing w:val="-5"/>
        </w:rPr>
        <w:t> </w:t>
      </w:r>
      <w:r>
        <w:rPr/>
        <w:t>Conjunto</w:t>
      </w:r>
      <w:r>
        <w:rPr>
          <w:spacing w:val="-5"/>
        </w:rPr>
        <w:t> </w:t>
      </w:r>
      <w:r>
        <w:rPr/>
        <w:t>Motor/Bomba</w:t>
      </w:r>
      <w:r>
        <w:rPr>
          <w:spacing w:val="-5"/>
        </w:rPr>
        <w:t> </w:t>
      </w:r>
      <w:r>
        <w:rPr/>
        <w:t>do</w:t>
      </w:r>
      <w:r>
        <w:rPr>
          <w:spacing w:val="-5"/>
        </w:rPr>
        <w:t> </w:t>
      </w:r>
      <w:r>
        <w:rPr/>
        <w:t>sistema</w:t>
      </w:r>
      <w:r>
        <w:rPr>
          <w:spacing w:val="-5"/>
        </w:rPr>
        <w:t> </w:t>
      </w:r>
      <w:r>
        <w:rPr/>
        <w:t>hidráulico; Ø Verificações das Pressões do Sistema Hidráulico;</w:t>
      </w:r>
    </w:p>
    <w:p>
      <w:pPr>
        <w:pStyle w:val="BodyText"/>
        <w:spacing w:line="280" w:lineRule="auto" w:before="2"/>
        <w:ind w:right="11554"/>
      </w:pPr>
      <w:r>
        <w:rPr/>
        <w:t>Ø</w:t>
      </w:r>
      <w:r>
        <w:rPr>
          <w:spacing w:val="-13"/>
        </w:rPr>
        <w:t> </w:t>
      </w:r>
      <w:r>
        <w:rPr/>
        <w:t>Verificação</w:t>
      </w:r>
      <w:r>
        <w:rPr>
          <w:spacing w:val="-12"/>
        </w:rPr>
        <w:t> </w:t>
      </w:r>
      <w:r>
        <w:rPr/>
        <w:t>e</w:t>
      </w:r>
      <w:r>
        <w:rPr>
          <w:spacing w:val="-13"/>
        </w:rPr>
        <w:t> </w:t>
      </w:r>
      <w:r>
        <w:rPr/>
        <w:t>ajuste</w:t>
      </w:r>
      <w:r>
        <w:rPr>
          <w:spacing w:val="-12"/>
        </w:rPr>
        <w:t> </w:t>
      </w:r>
      <w:r>
        <w:rPr/>
        <w:t>da</w:t>
      </w:r>
      <w:r>
        <w:rPr>
          <w:spacing w:val="-13"/>
        </w:rPr>
        <w:t> </w:t>
      </w:r>
      <w:r>
        <w:rPr/>
        <w:t>condutividade; Ø Verificação de alarmes.</w:t>
      </w:r>
    </w:p>
    <w:p>
      <w:pPr>
        <w:pStyle w:val="BodyText"/>
        <w:spacing w:before="1"/>
      </w:pPr>
      <w:r>
        <w:rPr/>
        <w:t>Ø</w:t>
      </w:r>
      <w:r>
        <w:rPr>
          <w:spacing w:val="-1"/>
        </w:rPr>
        <w:t> </w:t>
      </w:r>
      <w:r>
        <w:rPr/>
        <w:t>Substituição</w:t>
      </w:r>
      <w:r>
        <w:rPr>
          <w:spacing w:val="-1"/>
        </w:rPr>
        <w:t> </w:t>
      </w:r>
      <w:r>
        <w:rPr/>
        <w:t>de</w:t>
      </w:r>
      <w:r>
        <w:rPr>
          <w:spacing w:val="-1"/>
        </w:rPr>
        <w:t> </w:t>
      </w:r>
      <w:r>
        <w:rPr/>
        <w:t>peças</w:t>
      </w:r>
      <w:r>
        <w:rPr>
          <w:spacing w:val="-1"/>
        </w:rPr>
        <w:t> </w:t>
      </w:r>
      <w:r>
        <w:rPr>
          <w:spacing w:val="-2"/>
        </w:rPr>
        <w:t>desgastadas;</w:t>
      </w:r>
    </w:p>
    <w:p>
      <w:pPr>
        <w:pStyle w:val="BodyText"/>
        <w:spacing w:line="280" w:lineRule="auto"/>
        <w:ind w:right="11158"/>
      </w:pPr>
      <w:r>
        <w:rPr/>
        <w:t>Ø</w:t>
      </w:r>
      <w:r>
        <w:rPr>
          <w:spacing w:val="-7"/>
        </w:rPr>
        <w:t> </w:t>
      </w:r>
      <w:r>
        <w:rPr/>
        <w:t>Revisão</w:t>
      </w:r>
      <w:r>
        <w:rPr>
          <w:spacing w:val="-7"/>
        </w:rPr>
        <w:t> </w:t>
      </w:r>
      <w:r>
        <w:rPr/>
        <w:t>de</w:t>
      </w:r>
      <w:r>
        <w:rPr>
          <w:spacing w:val="-7"/>
        </w:rPr>
        <w:t> </w:t>
      </w:r>
      <w:r>
        <w:rPr/>
        <w:t>segurança</w:t>
      </w:r>
      <w:r>
        <w:rPr>
          <w:spacing w:val="-7"/>
        </w:rPr>
        <w:t> </w:t>
      </w:r>
      <w:r>
        <w:rPr/>
        <w:t>elétrica</w:t>
      </w:r>
      <w:r>
        <w:rPr>
          <w:spacing w:val="-7"/>
        </w:rPr>
        <w:t> </w:t>
      </w:r>
      <w:r>
        <w:rPr/>
        <w:t>e</w:t>
      </w:r>
      <w:r>
        <w:rPr>
          <w:spacing w:val="-7"/>
        </w:rPr>
        <w:t> </w:t>
      </w:r>
      <w:r>
        <w:rPr/>
        <w:t>mecânica; Ø Revisão funcional;</w:t>
      </w:r>
    </w:p>
    <w:p>
      <w:pPr>
        <w:pStyle w:val="BodyText"/>
        <w:spacing w:before="2"/>
      </w:pPr>
      <w:r>
        <w:rPr/>
        <w:t>Ø</w:t>
      </w:r>
      <w:r>
        <w:rPr>
          <w:spacing w:val="-1"/>
        </w:rPr>
        <w:t> </w:t>
      </w:r>
      <w:r>
        <w:rPr/>
        <w:t>Revisão</w:t>
      </w:r>
      <w:r>
        <w:rPr>
          <w:spacing w:val="-1"/>
        </w:rPr>
        <w:t> </w:t>
      </w:r>
      <w:r>
        <w:rPr/>
        <w:t>de</w:t>
      </w:r>
      <w:r>
        <w:rPr>
          <w:spacing w:val="-1"/>
        </w:rPr>
        <w:t> </w:t>
      </w:r>
      <w:r>
        <w:rPr>
          <w:spacing w:val="-2"/>
        </w:rPr>
        <w:t>qualidade;</w:t>
      </w:r>
    </w:p>
    <w:p>
      <w:pPr>
        <w:pStyle w:val="BodyText"/>
      </w:pPr>
      <w:r>
        <w:rPr/>
        <w:t>Ø</w:t>
      </w:r>
      <w:r>
        <w:rPr>
          <w:spacing w:val="-8"/>
        </w:rPr>
        <w:t> </w:t>
      </w:r>
      <w:r>
        <w:rPr/>
        <w:t>Testes</w:t>
      </w:r>
      <w:r>
        <w:rPr>
          <w:spacing w:val="-4"/>
        </w:rPr>
        <w:t> </w:t>
      </w:r>
      <w:r>
        <w:rPr/>
        <w:t>gerais</w:t>
      </w:r>
      <w:r>
        <w:rPr>
          <w:spacing w:val="-5"/>
        </w:rPr>
        <w:t> </w:t>
      </w:r>
      <w:r>
        <w:rPr/>
        <w:t>de</w:t>
      </w:r>
      <w:r>
        <w:rPr>
          <w:spacing w:val="-4"/>
        </w:rPr>
        <w:t> </w:t>
      </w:r>
      <w:r>
        <w:rPr>
          <w:spacing w:val="-2"/>
        </w:rPr>
        <w:t>desempenho;</w:t>
      </w:r>
    </w:p>
    <w:p>
      <w:pPr>
        <w:pStyle w:val="BodyText"/>
      </w:pPr>
      <w:r>
        <w:rPr/>
        <w:t>Ø</w:t>
      </w:r>
      <w:r>
        <w:rPr>
          <w:spacing w:val="-1"/>
        </w:rPr>
        <w:t> </w:t>
      </w:r>
      <w:r>
        <w:rPr/>
        <w:t>Substituição</w:t>
      </w:r>
      <w:r>
        <w:rPr>
          <w:spacing w:val="-1"/>
        </w:rPr>
        <w:t> </w:t>
      </w:r>
      <w:r>
        <w:rPr/>
        <w:t>de</w:t>
      </w:r>
      <w:r>
        <w:rPr>
          <w:spacing w:val="-1"/>
        </w:rPr>
        <w:t> </w:t>
      </w:r>
      <w:r>
        <w:rPr/>
        <w:t>todos</w:t>
      </w:r>
      <w:r>
        <w:rPr>
          <w:spacing w:val="-1"/>
        </w:rPr>
        <w:t> </w:t>
      </w:r>
      <w:r>
        <w:rPr/>
        <w:t>e</w:t>
      </w:r>
      <w:r>
        <w:rPr>
          <w:spacing w:val="-1"/>
        </w:rPr>
        <w:t> </w:t>
      </w:r>
      <w:r>
        <w:rPr/>
        <w:t>membranas</w:t>
      </w:r>
      <w:r>
        <w:rPr>
          <w:spacing w:val="-1"/>
        </w:rPr>
        <w:t> </w:t>
      </w:r>
      <w:r>
        <w:rPr/>
        <w:t>que</w:t>
      </w:r>
      <w:r>
        <w:rPr>
          <w:spacing w:val="-1"/>
        </w:rPr>
        <w:t> </w:t>
      </w:r>
      <w:r>
        <w:rPr/>
        <w:t>compõem</w:t>
      </w:r>
      <w:r>
        <w:rPr>
          <w:spacing w:val="-1"/>
        </w:rPr>
        <w:t> </w:t>
      </w:r>
      <w:r>
        <w:rPr/>
        <w:t>a</w:t>
      </w:r>
      <w:r>
        <w:rPr>
          <w:spacing w:val="-1"/>
        </w:rPr>
        <w:t> </w:t>
      </w:r>
      <w:r>
        <w:rPr>
          <w:spacing w:val="-2"/>
        </w:rPr>
        <w:t>osmose;</w:t>
      </w:r>
    </w:p>
    <w:p>
      <w:pPr>
        <w:pStyle w:val="BodyText"/>
      </w:pPr>
      <w:r>
        <w:rPr/>
        <w:t>Ø</w:t>
      </w:r>
      <w:r>
        <w:rPr>
          <w:spacing w:val="-1"/>
        </w:rPr>
        <w:t> </w:t>
      </w:r>
      <w:r>
        <w:rPr/>
        <w:t>Modificações</w:t>
      </w:r>
      <w:r>
        <w:rPr>
          <w:spacing w:val="-1"/>
        </w:rPr>
        <w:t> </w:t>
      </w:r>
      <w:r>
        <w:rPr/>
        <w:t>técnicas</w:t>
      </w:r>
      <w:r>
        <w:rPr>
          <w:spacing w:val="-1"/>
        </w:rPr>
        <w:t> </w:t>
      </w:r>
      <w:r>
        <w:rPr/>
        <w:t>e</w:t>
      </w:r>
      <w:r>
        <w:rPr>
          <w:spacing w:val="-1"/>
        </w:rPr>
        <w:t> </w:t>
      </w:r>
      <w:r>
        <w:rPr/>
        <w:t>de</w:t>
      </w:r>
      <w:r>
        <w:rPr>
          <w:spacing w:val="-1"/>
        </w:rPr>
        <w:t> </w:t>
      </w:r>
      <w:r>
        <w:rPr/>
        <w:t>segurança</w:t>
      </w:r>
      <w:r>
        <w:rPr>
          <w:spacing w:val="-1"/>
        </w:rPr>
        <w:t> </w:t>
      </w:r>
      <w:r>
        <w:rPr/>
        <w:t>recomendadas</w:t>
      </w:r>
      <w:r>
        <w:rPr>
          <w:spacing w:val="-1"/>
        </w:rPr>
        <w:t> </w:t>
      </w:r>
      <w:r>
        <w:rPr/>
        <w:t>pelo</w:t>
      </w:r>
      <w:r>
        <w:rPr>
          <w:spacing w:val="-1"/>
        </w:rPr>
        <w:t> </w:t>
      </w:r>
      <w:r>
        <w:rPr>
          <w:spacing w:val="-2"/>
        </w:rPr>
        <w:t>fabricante;</w:t>
      </w:r>
    </w:p>
    <w:p>
      <w:pPr>
        <w:pStyle w:val="BodyText"/>
        <w:spacing w:line="280" w:lineRule="auto"/>
      </w:pPr>
      <w:r>
        <w:rPr/>
        <w:t>Ø Demais procedimentos e rotinas preventivas recomendadas pelo fabricante conforme instruções do manual técnico e operacional, bem como as recomendações estabelecidas na literatura corrente ou agências regulamentadoras;</w:t>
      </w:r>
    </w:p>
    <w:p>
      <w:pPr>
        <w:pStyle w:val="BodyText"/>
        <w:spacing w:line="280" w:lineRule="auto" w:before="2"/>
        <w:ind w:right="1560"/>
      </w:pPr>
      <w:r>
        <w:rPr/>
        <w:t>Ø</w:t>
      </w:r>
      <w:r>
        <w:rPr>
          <w:spacing w:val="-2"/>
        </w:rPr>
        <w:t> </w:t>
      </w:r>
      <w:r>
        <w:rPr/>
        <w:t>Identificação/</w:t>
      </w:r>
      <w:r>
        <w:rPr>
          <w:spacing w:val="-2"/>
        </w:rPr>
        <w:t> </w:t>
      </w:r>
      <w:r>
        <w:rPr/>
        <w:t>substituição</w:t>
      </w:r>
      <w:r>
        <w:rPr>
          <w:spacing w:val="-2"/>
        </w:rPr>
        <w:t> </w:t>
      </w:r>
      <w:r>
        <w:rPr/>
        <w:t>das</w:t>
      </w:r>
      <w:r>
        <w:rPr>
          <w:spacing w:val="-2"/>
        </w:rPr>
        <w:t> </w:t>
      </w:r>
      <w:r>
        <w:rPr/>
        <w:t>peças</w:t>
      </w:r>
      <w:r>
        <w:rPr>
          <w:spacing w:val="-2"/>
        </w:rPr>
        <w:t> </w:t>
      </w:r>
      <w:r>
        <w:rPr/>
        <w:t>danificadas</w:t>
      </w:r>
      <w:r>
        <w:rPr>
          <w:spacing w:val="-2"/>
        </w:rPr>
        <w:t> </w:t>
      </w:r>
      <w:r>
        <w:rPr/>
        <w:t>e/ou</w:t>
      </w:r>
      <w:r>
        <w:rPr>
          <w:spacing w:val="-2"/>
        </w:rPr>
        <w:t> </w:t>
      </w:r>
      <w:r>
        <w:rPr/>
        <w:t>em</w:t>
      </w:r>
      <w:r>
        <w:rPr>
          <w:spacing w:val="-2"/>
        </w:rPr>
        <w:t> </w:t>
      </w:r>
      <w:r>
        <w:rPr/>
        <w:t>condições</w:t>
      </w:r>
      <w:r>
        <w:rPr>
          <w:spacing w:val="-2"/>
        </w:rPr>
        <w:t> </w:t>
      </w:r>
      <w:r>
        <w:rPr/>
        <w:t>precárias</w:t>
      </w:r>
      <w:r>
        <w:rPr>
          <w:spacing w:val="-2"/>
        </w:rPr>
        <w:t> </w:t>
      </w:r>
      <w:r>
        <w:rPr/>
        <w:t>de</w:t>
      </w:r>
      <w:r>
        <w:rPr>
          <w:spacing w:val="-2"/>
        </w:rPr>
        <w:t> </w:t>
      </w:r>
      <w:r>
        <w:rPr/>
        <w:t>uso,</w:t>
      </w:r>
      <w:r>
        <w:rPr>
          <w:spacing w:val="-2"/>
        </w:rPr>
        <w:t> </w:t>
      </w:r>
      <w:r>
        <w:rPr/>
        <w:t>que</w:t>
      </w:r>
      <w:r>
        <w:rPr>
          <w:spacing w:val="-2"/>
        </w:rPr>
        <w:t> </w:t>
      </w:r>
      <w:r>
        <w:rPr/>
        <w:t>possam</w:t>
      </w:r>
      <w:r>
        <w:rPr>
          <w:spacing w:val="-2"/>
        </w:rPr>
        <w:t> </w:t>
      </w:r>
      <w:r>
        <w:rPr/>
        <w:t>implicar</w:t>
      </w:r>
      <w:r>
        <w:rPr>
          <w:spacing w:val="-2"/>
        </w:rPr>
        <w:t> </w:t>
      </w:r>
      <w:r>
        <w:rPr/>
        <w:t>na</w:t>
      </w:r>
      <w:r>
        <w:rPr>
          <w:spacing w:val="-2"/>
        </w:rPr>
        <w:t> </w:t>
      </w:r>
      <w:r>
        <w:rPr/>
        <w:t>falta</w:t>
      </w:r>
      <w:r>
        <w:rPr>
          <w:spacing w:val="-2"/>
        </w:rPr>
        <w:t> </w:t>
      </w:r>
      <w:r>
        <w:rPr/>
        <w:t>de</w:t>
      </w:r>
      <w:r>
        <w:rPr>
          <w:spacing w:val="-2"/>
        </w:rPr>
        <w:t> </w:t>
      </w:r>
      <w:r>
        <w:rPr/>
        <w:t>confiabilidade</w:t>
      </w:r>
      <w:r>
        <w:rPr>
          <w:spacing w:val="-2"/>
        </w:rPr>
        <w:t> </w:t>
      </w:r>
      <w:r>
        <w:rPr/>
        <w:t>e</w:t>
      </w:r>
      <w:r>
        <w:rPr>
          <w:spacing w:val="-2"/>
        </w:rPr>
        <w:t> </w:t>
      </w:r>
      <w:r>
        <w:rPr/>
        <w:t>segurança</w:t>
      </w:r>
      <w:r>
        <w:rPr>
          <w:spacing w:val="-2"/>
        </w:rPr>
        <w:t> </w:t>
      </w:r>
      <w:r>
        <w:rPr/>
        <w:t>do</w:t>
      </w:r>
      <w:r>
        <w:rPr>
          <w:spacing w:val="-2"/>
        </w:rPr>
        <w:t> </w:t>
      </w:r>
      <w:r>
        <w:rPr/>
        <w:t>equipamento. Ø Orientação dos usuários/operadores quanto aos cuidados e procedimentos para otimizar o uso dos equipamentos e ampliar sua vida útil.</w:t>
      </w:r>
    </w:p>
    <w:p>
      <w:pPr>
        <w:spacing w:before="2"/>
        <w:ind w:left="329" w:right="0" w:firstLine="0"/>
        <w:jc w:val="left"/>
        <w:rPr>
          <w:b/>
          <w:sz w:val="20"/>
        </w:rPr>
      </w:pPr>
      <w:r>
        <w:rPr>
          <w:b/>
          <w:sz w:val="20"/>
          <w:u w:val="single"/>
        </w:rPr>
        <w:t>Servi</w:t>
      </w:r>
      <w:r>
        <w:rPr>
          <w:b/>
          <w:sz w:val="20"/>
        </w:rPr>
        <w:t>ç</w:t>
      </w:r>
      <w:r>
        <w:rPr>
          <w:b/>
          <w:sz w:val="20"/>
          <w:u w:val="single"/>
        </w:rPr>
        <w:t>os</w:t>
      </w:r>
      <w:r>
        <w:rPr>
          <w:b/>
          <w:spacing w:val="-3"/>
          <w:sz w:val="20"/>
          <w:u w:val="single"/>
        </w:rPr>
        <w:t> </w:t>
      </w:r>
      <w:r>
        <w:rPr>
          <w:b/>
          <w:sz w:val="20"/>
          <w:u w:val="single"/>
        </w:rPr>
        <w:t>a</w:t>
      </w:r>
      <w:r>
        <w:rPr>
          <w:b/>
          <w:spacing w:val="-2"/>
          <w:sz w:val="20"/>
          <w:u w:val="single"/>
        </w:rPr>
        <w:t> </w:t>
      </w:r>
      <w:r>
        <w:rPr>
          <w:b/>
          <w:sz w:val="20"/>
          <w:u w:val="single"/>
        </w:rPr>
        <w:t>serem</w:t>
      </w:r>
      <w:r>
        <w:rPr>
          <w:b/>
          <w:spacing w:val="-2"/>
          <w:sz w:val="20"/>
          <w:u w:val="single"/>
        </w:rPr>
        <w:t> executados:</w:t>
      </w:r>
    </w:p>
    <w:p>
      <w:pPr>
        <w:pStyle w:val="BodyText"/>
        <w:spacing w:line="280" w:lineRule="auto"/>
        <w:ind w:right="8946"/>
      </w:pPr>
      <w:r>
        <w:rPr/>
        <w:t>Ø</w:t>
      </w:r>
      <w:r>
        <w:rPr>
          <w:spacing w:val="-8"/>
        </w:rPr>
        <w:t> </w:t>
      </w:r>
      <w:r>
        <w:rPr/>
        <w:t>Troca</w:t>
      </w:r>
      <w:r>
        <w:rPr>
          <w:spacing w:val="-6"/>
        </w:rPr>
        <w:t> </w:t>
      </w:r>
      <w:r>
        <w:rPr/>
        <w:t>dos</w:t>
      </w:r>
      <w:r>
        <w:rPr>
          <w:spacing w:val="-6"/>
        </w:rPr>
        <w:t> </w:t>
      </w:r>
      <w:r>
        <w:rPr/>
        <w:t>cartuchos</w:t>
      </w:r>
      <w:r>
        <w:rPr>
          <w:spacing w:val="-6"/>
        </w:rPr>
        <w:t> </w:t>
      </w:r>
      <w:r>
        <w:rPr/>
        <w:t>de</w:t>
      </w:r>
      <w:r>
        <w:rPr>
          <w:spacing w:val="-6"/>
        </w:rPr>
        <w:t> </w:t>
      </w:r>
      <w:r>
        <w:rPr/>
        <w:t>polipropileno</w:t>
      </w:r>
      <w:r>
        <w:rPr>
          <w:spacing w:val="-6"/>
        </w:rPr>
        <w:t> </w:t>
      </w:r>
      <w:r>
        <w:rPr/>
        <w:t>e</w:t>
      </w:r>
      <w:r>
        <w:rPr>
          <w:spacing w:val="-6"/>
        </w:rPr>
        <w:t> </w:t>
      </w:r>
      <w:r>
        <w:rPr/>
        <w:t>carvão</w:t>
      </w:r>
      <w:r>
        <w:rPr>
          <w:spacing w:val="-6"/>
        </w:rPr>
        <w:t> </w:t>
      </w:r>
      <w:r>
        <w:rPr/>
        <w:t>ativado</w:t>
      </w:r>
      <w:r>
        <w:rPr>
          <w:spacing w:val="-6"/>
        </w:rPr>
        <w:t> </w:t>
      </w:r>
      <w:r>
        <w:rPr/>
        <w:t>semanalmente. Ø Sanitização mensal;</w:t>
      </w:r>
    </w:p>
    <w:p>
      <w:pPr>
        <w:pStyle w:val="BodyText"/>
        <w:spacing w:line="280" w:lineRule="auto" w:before="2"/>
        <w:ind w:right="11955"/>
      </w:pPr>
      <w:r>
        <w:rPr/>
        <w:t>Ø</w:t>
      </w:r>
      <w:r>
        <w:rPr>
          <w:spacing w:val="-13"/>
        </w:rPr>
        <w:t> </w:t>
      </w:r>
      <w:r>
        <w:rPr/>
        <w:t>Desinfecção</w:t>
      </w:r>
      <w:r>
        <w:rPr>
          <w:spacing w:val="-12"/>
        </w:rPr>
        <w:t> </w:t>
      </w:r>
      <w:r>
        <w:rPr/>
        <w:t>química</w:t>
      </w:r>
      <w:r>
        <w:rPr>
          <w:spacing w:val="-13"/>
        </w:rPr>
        <w:t> </w:t>
      </w:r>
      <w:r>
        <w:rPr/>
        <w:t>trimestral; Ø Análise microbiológica mensal</w:t>
      </w:r>
    </w:p>
    <w:p>
      <w:pPr>
        <w:pStyle w:val="BodyText"/>
        <w:spacing w:line="280" w:lineRule="auto" w:before="2"/>
      </w:pPr>
      <w:r>
        <w:rPr/>
        <w:t>Ø</w:t>
      </w:r>
      <w:r>
        <w:rPr>
          <w:spacing w:val="19"/>
        </w:rPr>
        <w:t> </w:t>
      </w:r>
      <w:r>
        <w:rPr/>
        <w:t>Outros</w:t>
      </w:r>
      <w:r>
        <w:rPr>
          <w:spacing w:val="19"/>
        </w:rPr>
        <w:t> </w:t>
      </w:r>
      <w:r>
        <w:rPr/>
        <w:t>procedimentos</w:t>
      </w:r>
      <w:r>
        <w:rPr>
          <w:spacing w:val="19"/>
        </w:rPr>
        <w:t> </w:t>
      </w:r>
      <w:r>
        <w:rPr/>
        <w:t>que</w:t>
      </w:r>
      <w:r>
        <w:rPr>
          <w:spacing w:val="19"/>
        </w:rPr>
        <w:t> </w:t>
      </w:r>
      <w:r>
        <w:rPr/>
        <w:t>se</w:t>
      </w:r>
      <w:r>
        <w:rPr>
          <w:spacing w:val="19"/>
        </w:rPr>
        <w:t> </w:t>
      </w:r>
      <w:r>
        <w:rPr/>
        <w:t>fizerem</w:t>
      </w:r>
      <w:r>
        <w:rPr>
          <w:spacing w:val="19"/>
        </w:rPr>
        <w:t> </w:t>
      </w:r>
      <w:r>
        <w:rPr/>
        <w:t>necessário</w:t>
      </w:r>
      <w:r>
        <w:rPr>
          <w:spacing w:val="19"/>
        </w:rPr>
        <w:t> </w:t>
      </w:r>
      <w:r>
        <w:rPr/>
        <w:t>ao</w:t>
      </w:r>
      <w:r>
        <w:rPr>
          <w:spacing w:val="19"/>
        </w:rPr>
        <w:t> </w:t>
      </w:r>
      <w:r>
        <w:rPr/>
        <w:t>correto</w:t>
      </w:r>
      <w:r>
        <w:rPr>
          <w:spacing w:val="19"/>
        </w:rPr>
        <w:t> </w:t>
      </w:r>
      <w:r>
        <w:rPr/>
        <w:t>funcionamento</w:t>
      </w:r>
      <w:r>
        <w:rPr>
          <w:spacing w:val="19"/>
        </w:rPr>
        <w:t> </w:t>
      </w:r>
      <w:r>
        <w:rPr/>
        <w:t>do</w:t>
      </w:r>
      <w:r>
        <w:rPr>
          <w:spacing w:val="19"/>
        </w:rPr>
        <w:t> </w:t>
      </w:r>
      <w:r>
        <w:rPr/>
        <w:t>sistema,</w:t>
      </w:r>
      <w:r>
        <w:rPr>
          <w:spacing w:val="19"/>
        </w:rPr>
        <w:t> </w:t>
      </w:r>
      <w:r>
        <w:rPr/>
        <w:t>de</w:t>
      </w:r>
      <w:r>
        <w:rPr>
          <w:spacing w:val="19"/>
        </w:rPr>
        <w:t> </w:t>
      </w:r>
      <w:r>
        <w:rPr/>
        <w:t>acordo</w:t>
      </w:r>
      <w:r>
        <w:rPr>
          <w:spacing w:val="19"/>
        </w:rPr>
        <w:t> </w:t>
      </w:r>
      <w:r>
        <w:rPr/>
        <w:t>com</w:t>
      </w:r>
      <w:r>
        <w:rPr>
          <w:spacing w:val="19"/>
        </w:rPr>
        <w:t> </w:t>
      </w:r>
      <w:r>
        <w:rPr/>
        <w:t>o</w:t>
      </w:r>
      <w:r>
        <w:rPr>
          <w:spacing w:val="19"/>
        </w:rPr>
        <w:t> </w:t>
      </w:r>
      <w:r>
        <w:rPr/>
        <w:t>manual</w:t>
      </w:r>
      <w:r>
        <w:rPr>
          <w:spacing w:val="19"/>
        </w:rPr>
        <w:t> </w:t>
      </w:r>
      <w:r>
        <w:rPr/>
        <w:t>técnico,</w:t>
      </w:r>
      <w:r>
        <w:rPr>
          <w:spacing w:val="19"/>
        </w:rPr>
        <w:t> </w:t>
      </w:r>
      <w:r>
        <w:rPr/>
        <w:t>normas</w:t>
      </w:r>
      <w:r>
        <w:rPr>
          <w:spacing w:val="19"/>
        </w:rPr>
        <w:t> </w:t>
      </w:r>
      <w:r>
        <w:rPr/>
        <w:t>técnicas</w:t>
      </w:r>
      <w:r>
        <w:rPr>
          <w:spacing w:val="19"/>
        </w:rPr>
        <w:t> </w:t>
      </w:r>
      <w:r>
        <w:rPr/>
        <w:t>e</w:t>
      </w:r>
      <w:r>
        <w:rPr>
          <w:spacing w:val="19"/>
        </w:rPr>
        <w:t> </w:t>
      </w:r>
      <w:r>
        <w:rPr/>
        <w:t>portarias</w:t>
      </w:r>
      <w:r>
        <w:rPr>
          <w:spacing w:val="19"/>
        </w:rPr>
        <w:t> </w:t>
      </w:r>
      <w:r>
        <w:rPr/>
        <w:t>do</w:t>
      </w:r>
      <w:r>
        <w:rPr>
          <w:spacing w:val="19"/>
        </w:rPr>
        <w:t> </w:t>
      </w:r>
      <w:r>
        <w:rPr/>
        <w:t>Ministério</w:t>
      </w:r>
      <w:r>
        <w:rPr>
          <w:spacing w:val="19"/>
        </w:rPr>
        <w:t> </w:t>
      </w:r>
      <w:r>
        <w:rPr/>
        <w:t>da</w:t>
      </w:r>
      <w:r>
        <w:rPr>
          <w:spacing w:val="19"/>
        </w:rPr>
        <w:t> </w:t>
      </w:r>
      <w:r>
        <w:rPr/>
        <w:t>Saúde </w:t>
      </w:r>
      <w:r>
        <w:rPr>
          <w:spacing w:val="-2"/>
        </w:rPr>
        <w:t>vigentes;</w:t>
      </w:r>
    </w:p>
    <w:p>
      <w:pPr>
        <w:pStyle w:val="BodyText"/>
        <w:spacing w:before="41"/>
        <w:ind w:left="0"/>
      </w:pPr>
    </w:p>
    <w:p>
      <w:pPr>
        <w:spacing w:line="280" w:lineRule="auto" w:before="1"/>
        <w:ind w:left="329" w:right="0" w:firstLine="0"/>
        <w:jc w:val="left"/>
        <w:rPr>
          <w:i/>
          <w:sz w:val="20"/>
        </w:rPr>
      </w:pPr>
      <w:r>
        <w:rPr>
          <w:sz w:val="20"/>
        </w:rPr>
        <w:t>A contratada</w:t>
      </w:r>
      <w:r>
        <w:rPr>
          <w:spacing w:val="18"/>
          <w:sz w:val="20"/>
        </w:rPr>
        <w:t> </w:t>
      </w:r>
      <w:r>
        <w:rPr>
          <w:sz w:val="20"/>
        </w:rPr>
        <w:t>deverá</w:t>
      </w:r>
      <w:r>
        <w:rPr>
          <w:spacing w:val="18"/>
          <w:sz w:val="20"/>
        </w:rPr>
        <w:t> </w:t>
      </w:r>
      <w:r>
        <w:rPr>
          <w:sz w:val="20"/>
        </w:rPr>
        <w:t>proceder</w:t>
      </w:r>
      <w:r>
        <w:rPr>
          <w:spacing w:val="18"/>
          <w:sz w:val="20"/>
        </w:rPr>
        <w:t> </w:t>
      </w:r>
      <w:r>
        <w:rPr>
          <w:sz w:val="20"/>
        </w:rPr>
        <w:t>à</w:t>
      </w:r>
      <w:r>
        <w:rPr>
          <w:spacing w:val="18"/>
          <w:sz w:val="20"/>
        </w:rPr>
        <w:t> </w:t>
      </w:r>
      <w:r>
        <w:rPr>
          <w:sz w:val="20"/>
        </w:rPr>
        <w:t>coleta</w:t>
      </w:r>
      <w:r>
        <w:rPr>
          <w:spacing w:val="18"/>
          <w:sz w:val="20"/>
        </w:rPr>
        <w:t> </w:t>
      </w:r>
      <w:r>
        <w:rPr>
          <w:sz w:val="20"/>
        </w:rPr>
        <w:t>de</w:t>
      </w:r>
      <w:r>
        <w:rPr>
          <w:spacing w:val="18"/>
          <w:sz w:val="20"/>
        </w:rPr>
        <w:t> </w:t>
      </w:r>
      <w:r>
        <w:rPr>
          <w:sz w:val="20"/>
        </w:rPr>
        <w:t>água</w:t>
      </w:r>
      <w:r>
        <w:rPr>
          <w:spacing w:val="18"/>
          <w:sz w:val="20"/>
        </w:rPr>
        <w:t> </w:t>
      </w:r>
      <w:r>
        <w:rPr>
          <w:sz w:val="20"/>
        </w:rPr>
        <w:t>das</w:t>
      </w:r>
      <w:r>
        <w:rPr>
          <w:spacing w:val="18"/>
          <w:sz w:val="20"/>
        </w:rPr>
        <w:t> </w:t>
      </w:r>
      <w:r>
        <w:rPr>
          <w:sz w:val="20"/>
        </w:rPr>
        <w:t>osmoses,</w:t>
      </w:r>
      <w:r>
        <w:rPr>
          <w:spacing w:val="18"/>
          <w:sz w:val="20"/>
        </w:rPr>
        <w:t> </w:t>
      </w:r>
      <w:r>
        <w:rPr>
          <w:sz w:val="20"/>
        </w:rPr>
        <w:t>a</w:t>
      </w:r>
      <w:r>
        <w:rPr>
          <w:spacing w:val="18"/>
          <w:sz w:val="20"/>
        </w:rPr>
        <w:t> </w:t>
      </w:r>
      <w:r>
        <w:rPr>
          <w:sz w:val="20"/>
        </w:rPr>
        <w:t>fim</w:t>
      </w:r>
      <w:r>
        <w:rPr>
          <w:spacing w:val="18"/>
          <w:sz w:val="20"/>
        </w:rPr>
        <w:t> </w:t>
      </w:r>
      <w:r>
        <w:rPr>
          <w:sz w:val="20"/>
        </w:rPr>
        <w:t>de</w:t>
      </w:r>
      <w:r>
        <w:rPr>
          <w:spacing w:val="18"/>
          <w:sz w:val="20"/>
        </w:rPr>
        <w:t> </w:t>
      </w:r>
      <w:r>
        <w:rPr>
          <w:sz w:val="20"/>
        </w:rPr>
        <w:t>realizar</w:t>
      </w:r>
      <w:r>
        <w:rPr>
          <w:spacing w:val="18"/>
          <w:sz w:val="20"/>
        </w:rPr>
        <w:t> </w:t>
      </w:r>
      <w:r>
        <w:rPr>
          <w:sz w:val="20"/>
        </w:rPr>
        <w:t>a</w:t>
      </w:r>
      <w:r>
        <w:rPr>
          <w:spacing w:val="18"/>
          <w:sz w:val="20"/>
        </w:rPr>
        <w:t> </w:t>
      </w:r>
      <w:r>
        <w:rPr>
          <w:sz w:val="20"/>
        </w:rPr>
        <w:t>análise</w:t>
      </w:r>
      <w:r>
        <w:rPr>
          <w:spacing w:val="18"/>
          <w:sz w:val="20"/>
        </w:rPr>
        <w:t> </w:t>
      </w:r>
      <w:r>
        <w:rPr>
          <w:sz w:val="20"/>
        </w:rPr>
        <w:t>das</w:t>
      </w:r>
      <w:r>
        <w:rPr>
          <w:spacing w:val="18"/>
          <w:sz w:val="20"/>
        </w:rPr>
        <w:t> </w:t>
      </w:r>
      <w:r>
        <w:rPr>
          <w:sz w:val="20"/>
        </w:rPr>
        <w:t>mesmas,</w:t>
      </w:r>
      <w:r>
        <w:rPr>
          <w:spacing w:val="18"/>
          <w:sz w:val="20"/>
        </w:rPr>
        <w:t> </w:t>
      </w:r>
      <w:r>
        <w:rPr>
          <w:sz w:val="20"/>
        </w:rPr>
        <w:t>sendo</w:t>
      </w:r>
      <w:r>
        <w:rPr>
          <w:spacing w:val="18"/>
          <w:sz w:val="20"/>
        </w:rPr>
        <w:t> </w:t>
      </w:r>
      <w:r>
        <w:rPr>
          <w:sz w:val="20"/>
        </w:rPr>
        <w:t>que</w:t>
      </w:r>
      <w:r>
        <w:rPr>
          <w:spacing w:val="18"/>
          <w:sz w:val="20"/>
        </w:rPr>
        <w:t> </w:t>
      </w:r>
      <w:r>
        <w:rPr>
          <w:sz w:val="20"/>
        </w:rPr>
        <w:t>a</w:t>
      </w:r>
      <w:r>
        <w:rPr>
          <w:spacing w:val="18"/>
          <w:sz w:val="20"/>
        </w:rPr>
        <w:t> </w:t>
      </w:r>
      <w:r>
        <w:rPr>
          <w:sz w:val="20"/>
        </w:rPr>
        <w:t>coleta</w:t>
      </w:r>
      <w:r>
        <w:rPr>
          <w:spacing w:val="18"/>
          <w:sz w:val="20"/>
        </w:rPr>
        <w:t> </w:t>
      </w:r>
      <w:r>
        <w:rPr>
          <w:sz w:val="20"/>
        </w:rPr>
        <w:t>das</w:t>
      </w:r>
      <w:r>
        <w:rPr>
          <w:spacing w:val="18"/>
          <w:sz w:val="20"/>
        </w:rPr>
        <w:t> </w:t>
      </w:r>
      <w:r>
        <w:rPr>
          <w:sz w:val="20"/>
        </w:rPr>
        <w:t>amostras</w:t>
      </w:r>
      <w:r>
        <w:rPr>
          <w:spacing w:val="18"/>
          <w:sz w:val="20"/>
        </w:rPr>
        <w:t> </w:t>
      </w:r>
      <w:r>
        <w:rPr>
          <w:sz w:val="20"/>
        </w:rPr>
        <w:t>deverá</w:t>
      </w:r>
      <w:r>
        <w:rPr>
          <w:spacing w:val="18"/>
          <w:sz w:val="20"/>
        </w:rPr>
        <w:t> </w:t>
      </w:r>
      <w:r>
        <w:rPr>
          <w:sz w:val="20"/>
        </w:rPr>
        <w:t>atender</w:t>
      </w:r>
      <w:r>
        <w:rPr>
          <w:spacing w:val="18"/>
          <w:sz w:val="20"/>
        </w:rPr>
        <w:t> </w:t>
      </w:r>
      <w:r>
        <w:rPr>
          <w:sz w:val="20"/>
        </w:rPr>
        <w:t>restrita</w:t>
      </w:r>
      <w:r>
        <w:rPr>
          <w:spacing w:val="18"/>
          <w:sz w:val="20"/>
        </w:rPr>
        <w:t> </w:t>
      </w:r>
      <w:r>
        <w:rPr>
          <w:sz w:val="20"/>
        </w:rPr>
        <w:t>e</w:t>
      </w:r>
      <w:r>
        <w:rPr>
          <w:spacing w:val="18"/>
          <w:sz w:val="20"/>
        </w:rPr>
        <w:t> </w:t>
      </w:r>
      <w:r>
        <w:rPr>
          <w:sz w:val="20"/>
        </w:rPr>
        <w:t>rigorosamente</w:t>
      </w:r>
      <w:r>
        <w:rPr>
          <w:spacing w:val="18"/>
          <w:sz w:val="20"/>
        </w:rPr>
        <w:t> </w:t>
      </w:r>
      <w:r>
        <w:rPr>
          <w:sz w:val="20"/>
        </w:rPr>
        <w:t>as prescrições das normas técnicas vigentes na </w:t>
      </w:r>
      <w:r>
        <w:rPr>
          <w:i/>
          <w:sz w:val="20"/>
          <w:u w:val="single"/>
        </w:rPr>
        <w:t>Portaria n° 82 do Ministério da Saúde</w:t>
      </w:r>
      <w:r>
        <w:rPr>
          <w:sz w:val="20"/>
          <w:u w:val="single"/>
        </w:rPr>
        <w:t>, </w:t>
      </w:r>
      <w:r>
        <w:rPr>
          <w:i/>
          <w:sz w:val="20"/>
          <w:u w:val="single"/>
        </w:rPr>
        <w:t>a RDC n° 50/2012, a RDC n°354/2002, a RDC n°11/2014 a RDC nº 15/2012 e EM 285/2009.</w:t>
      </w:r>
    </w:p>
    <w:p>
      <w:pPr>
        <w:pStyle w:val="BodyText"/>
        <w:spacing w:line="280" w:lineRule="auto" w:before="1"/>
        <w:ind w:right="383"/>
      </w:pPr>
      <w:r>
        <w:rPr/>
        <w:t>Visita técnica mensal, de um técnico devidamente treinado para coleta de amostras do dialisato, visando a coleta e análise conforme trecho da RDC n°11/2014 –</w:t>
      </w:r>
      <w:r>
        <w:rPr>
          <w:spacing w:val="-3"/>
        </w:rPr>
        <w:t> </w:t>
      </w:r>
      <w:r>
        <w:rPr/>
        <w:t>Anvisa e demais</w:t>
      </w:r>
      <w:r>
        <w:rPr>
          <w:spacing w:val="40"/>
        </w:rPr>
        <w:t> </w:t>
      </w:r>
      <w:r>
        <w:rPr/>
        <w:t>normas pertinentes:</w:t>
      </w:r>
    </w:p>
    <w:p>
      <w:pPr>
        <w:pStyle w:val="BodyText"/>
        <w:spacing w:before="2"/>
      </w:pPr>
      <w:r>
        <w:rPr/>
        <w:t>“Das</w:t>
      </w:r>
      <w:r>
        <w:rPr>
          <w:spacing w:val="-12"/>
        </w:rPr>
        <w:t> </w:t>
      </w:r>
      <w:r>
        <w:rPr/>
        <w:t>Análises</w:t>
      </w:r>
      <w:r>
        <w:rPr>
          <w:spacing w:val="-1"/>
        </w:rPr>
        <w:t> </w:t>
      </w:r>
      <w:r>
        <w:rPr/>
        <w:t>Microbiológicas</w:t>
      </w:r>
      <w:r>
        <w:rPr>
          <w:spacing w:val="-1"/>
        </w:rPr>
        <w:t> </w:t>
      </w:r>
      <w:r>
        <w:rPr/>
        <w:t>do</w:t>
      </w:r>
      <w:r>
        <w:rPr>
          <w:spacing w:val="-1"/>
        </w:rPr>
        <w:t> </w:t>
      </w:r>
      <w:r>
        <w:rPr>
          <w:spacing w:val="-2"/>
        </w:rPr>
        <w:t>Dialisato</w:t>
      </w:r>
    </w:p>
    <w:p>
      <w:pPr>
        <w:pStyle w:val="BodyText"/>
        <w:spacing w:line="280" w:lineRule="auto"/>
      </w:pPr>
      <w:r>
        <w:rPr/>
        <w:t>Art. 58. Deve ser feita análise microbiológica mensal de uma amostra da solução de diálise (dialisato) colhida da máquina de diálise, imediatamente antes do dialisador, no final da sessão. O valor do parâmetro máximo permitido é de 200 (duzentos) UFC/ml e o nível de ação é de 50 (cinquenta) UFC/ml.</w:t>
      </w:r>
    </w:p>
    <w:p>
      <w:pPr>
        <w:pStyle w:val="BodyText"/>
        <w:spacing w:line="280" w:lineRule="auto" w:before="2"/>
      </w:pPr>
      <w:r>
        <w:rPr/>
        <w:t>§ 1° Deve ser estabelecida uma rotina de coleta de amostras, com registro, de forma que anualmente as análises microbiológicas do dialisato tenham sido realizadas em </w:t>
      </w:r>
      <w:r>
        <w:rPr/>
        <w:t>amostras</w:t>
      </w:r>
      <w:r>
        <w:rPr>
          <w:spacing w:val="80"/>
          <w:w w:val="150"/>
        </w:rPr>
        <w:t> </w:t>
      </w:r>
      <w:r>
        <w:rPr/>
        <w:t>colhidas de todas as máquinas.</w:t>
      </w:r>
    </w:p>
    <w:p>
      <w:pPr>
        <w:pStyle w:val="BodyText"/>
        <w:spacing w:line="280" w:lineRule="auto" w:before="2"/>
        <w:ind w:right="333"/>
      </w:pPr>
      <w:r>
        <w:rPr/>
        <w:t>§ 2° Quando algum paciente apresentar sinais ou sintomas típicos de bacteremia ou reações pirogênicas durante a hemodiálise, deve-se proceder imediatamente à coleta de amostra</w:t>
      </w:r>
      <w:r>
        <w:rPr>
          <w:spacing w:val="40"/>
        </w:rPr>
        <w:t> </w:t>
      </w:r>
      <w:r>
        <w:rPr/>
        <w:t>e envio para análise, sem prejuízo de outras ações julgadas necessárias”</w:t>
      </w:r>
    </w:p>
    <w:p>
      <w:pPr>
        <w:pStyle w:val="BodyText"/>
        <w:spacing w:before="42"/>
        <w:ind w:left="0"/>
      </w:pPr>
    </w:p>
    <w:p>
      <w:pPr>
        <w:pStyle w:val="BodyText"/>
        <w:spacing w:line="280" w:lineRule="auto" w:before="0"/>
        <w:ind w:right="313"/>
        <w:jc w:val="both"/>
      </w:pPr>
      <w:r>
        <w:rPr/>
        <w:t>Todas as análises ficarão por conta da contratada, sem ônus algum para o hospital. Sempre tendo como referência os padrões estabelecidos nas normas e boas práticas atuais, </w:t>
      </w:r>
      <w:r>
        <w:rPr/>
        <w:t>como: RDC n.° 11/2014 –</w:t>
      </w:r>
      <w:r>
        <w:rPr>
          <w:spacing w:val="-9"/>
        </w:rPr>
        <w:t> </w:t>
      </w:r>
      <w:r>
        <w:rPr/>
        <w:t>ANVISA</w:t>
      </w:r>
      <w:r>
        <w:rPr>
          <w:spacing w:val="-9"/>
        </w:rPr>
        <w:t> </w:t>
      </w:r>
      <w:r>
        <w:rPr/>
        <w:t>para o serviço de hemodiálise e RDC nº 15/2012 e EM 285/2009 para o serviço de CME, bem como a 6ed da farmacopeia brasileira que trata de água </w:t>
      </w:r>
      <w:r>
        <w:rPr>
          <w:spacing w:val="-2"/>
        </w:rPr>
        <w:t>purificada;</w:t>
      </w:r>
    </w:p>
    <w:p>
      <w:pPr>
        <w:pStyle w:val="BodyText"/>
        <w:spacing w:before="3"/>
      </w:pPr>
      <w:r>
        <w:rPr/>
        <w:t>Para</w:t>
      </w:r>
      <w:r>
        <w:rPr>
          <w:spacing w:val="-1"/>
        </w:rPr>
        <w:t> </w:t>
      </w:r>
      <w:r>
        <w:rPr/>
        <w:t>o</w:t>
      </w:r>
      <w:r>
        <w:rPr>
          <w:spacing w:val="-1"/>
        </w:rPr>
        <w:t> </w:t>
      </w:r>
      <w:r>
        <w:rPr/>
        <w:t>sistema</w:t>
      </w:r>
      <w:r>
        <w:rPr>
          <w:spacing w:val="-1"/>
        </w:rPr>
        <w:t> </w:t>
      </w:r>
      <w:r>
        <w:rPr/>
        <w:t>de</w:t>
      </w:r>
      <w:r>
        <w:rPr>
          <w:spacing w:val="-1"/>
        </w:rPr>
        <w:t> </w:t>
      </w:r>
      <w:r>
        <w:rPr/>
        <w:t>tratamento</w:t>
      </w:r>
      <w:r>
        <w:rPr>
          <w:spacing w:val="-1"/>
        </w:rPr>
        <w:t> </w:t>
      </w:r>
      <w:r>
        <w:rPr/>
        <w:t>de</w:t>
      </w:r>
      <w:r>
        <w:rPr>
          <w:spacing w:val="-1"/>
        </w:rPr>
        <w:t> </w:t>
      </w:r>
      <w:r>
        <w:rPr/>
        <w:t>água,</w:t>
      </w:r>
      <w:r>
        <w:rPr>
          <w:spacing w:val="-1"/>
        </w:rPr>
        <w:t> </w:t>
      </w:r>
      <w:r>
        <w:rPr/>
        <w:t>a</w:t>
      </w:r>
      <w:r>
        <w:rPr>
          <w:spacing w:val="-1"/>
        </w:rPr>
        <w:t> </w:t>
      </w:r>
      <w:r>
        <w:rPr/>
        <w:t>amostra</w:t>
      </w:r>
      <w:r>
        <w:rPr>
          <w:spacing w:val="-1"/>
        </w:rPr>
        <w:t> </w:t>
      </w:r>
      <w:r>
        <w:rPr/>
        <w:t>deverá</w:t>
      </w:r>
      <w:r>
        <w:rPr>
          <w:spacing w:val="-1"/>
        </w:rPr>
        <w:t> </w:t>
      </w:r>
      <w:r>
        <w:rPr/>
        <w:t>ser</w:t>
      </w:r>
      <w:r>
        <w:rPr>
          <w:spacing w:val="-1"/>
        </w:rPr>
        <w:t> </w:t>
      </w:r>
      <w:r>
        <w:rPr/>
        <w:t>coletada</w:t>
      </w:r>
      <w:r>
        <w:rPr>
          <w:spacing w:val="-1"/>
        </w:rPr>
        <w:t> </w:t>
      </w:r>
      <w:r>
        <w:rPr/>
        <w:t>dos</w:t>
      </w:r>
      <w:r>
        <w:rPr>
          <w:spacing w:val="-1"/>
        </w:rPr>
        <w:t> </w:t>
      </w:r>
      <w:r>
        <w:rPr/>
        <w:t>seguintes</w:t>
      </w:r>
      <w:r>
        <w:rPr>
          <w:spacing w:val="-1"/>
        </w:rPr>
        <w:t> </w:t>
      </w:r>
      <w:r>
        <w:rPr>
          <w:spacing w:val="-2"/>
        </w:rPr>
        <w:t>pontos:</w:t>
      </w:r>
    </w:p>
    <w:p>
      <w:pPr>
        <w:pStyle w:val="BodyText"/>
      </w:pPr>
      <w:r>
        <w:rPr/>
        <w:t>§</w:t>
      </w:r>
      <w:r>
        <w:rPr>
          <w:spacing w:val="-1"/>
        </w:rPr>
        <w:t> </w:t>
      </w:r>
      <w:r>
        <w:rPr/>
        <w:t>01</w:t>
      </w:r>
      <w:r>
        <w:rPr>
          <w:spacing w:val="-1"/>
        </w:rPr>
        <w:t> </w:t>
      </w:r>
      <w:r>
        <w:rPr/>
        <w:t>(uma)</w:t>
      </w:r>
      <w:r>
        <w:rPr>
          <w:spacing w:val="-1"/>
        </w:rPr>
        <w:t> </w:t>
      </w:r>
      <w:r>
        <w:rPr/>
        <w:t>amostrada</w:t>
      </w:r>
      <w:r>
        <w:rPr>
          <w:spacing w:val="-1"/>
        </w:rPr>
        <w:t> </w:t>
      </w:r>
      <w:r>
        <w:rPr/>
        <w:t>coletada</w:t>
      </w:r>
      <w:r>
        <w:rPr>
          <w:spacing w:val="-1"/>
        </w:rPr>
        <w:t> </w:t>
      </w:r>
      <w:r>
        <w:rPr/>
        <w:t>na</w:t>
      </w:r>
      <w:r>
        <w:rPr>
          <w:spacing w:val="-1"/>
        </w:rPr>
        <w:t> </w:t>
      </w:r>
      <w:r>
        <w:rPr/>
        <w:t>entrada</w:t>
      </w:r>
      <w:r>
        <w:rPr>
          <w:spacing w:val="-1"/>
        </w:rPr>
        <w:t> </w:t>
      </w:r>
      <w:r>
        <w:rPr/>
        <w:t>do</w:t>
      </w:r>
      <w:r>
        <w:rPr>
          <w:spacing w:val="-1"/>
        </w:rPr>
        <w:t> </w:t>
      </w:r>
      <w:r>
        <w:rPr>
          <w:spacing w:val="-2"/>
        </w:rPr>
        <w:t>sistema;</w:t>
      </w:r>
    </w:p>
    <w:p>
      <w:pPr>
        <w:pStyle w:val="BodyText"/>
      </w:pPr>
      <w:r>
        <w:rPr/>
        <w:t>§</w:t>
      </w:r>
      <w:r>
        <w:rPr>
          <w:spacing w:val="-1"/>
        </w:rPr>
        <w:t> </w:t>
      </w:r>
      <w:r>
        <w:rPr/>
        <w:t>01</w:t>
      </w:r>
      <w:r>
        <w:rPr>
          <w:spacing w:val="-1"/>
        </w:rPr>
        <w:t> </w:t>
      </w:r>
      <w:r>
        <w:rPr/>
        <w:t>(uma)</w:t>
      </w:r>
      <w:r>
        <w:rPr>
          <w:spacing w:val="-1"/>
        </w:rPr>
        <w:t> </w:t>
      </w:r>
      <w:r>
        <w:rPr/>
        <w:t>amostra</w:t>
      </w:r>
      <w:r>
        <w:rPr>
          <w:spacing w:val="-1"/>
        </w:rPr>
        <w:t> </w:t>
      </w:r>
      <w:r>
        <w:rPr/>
        <w:t>coletada</w:t>
      </w:r>
      <w:r>
        <w:rPr>
          <w:spacing w:val="-1"/>
        </w:rPr>
        <w:t> </w:t>
      </w:r>
      <w:r>
        <w:rPr/>
        <w:t>na</w:t>
      </w:r>
      <w:r>
        <w:rPr>
          <w:spacing w:val="-1"/>
        </w:rPr>
        <w:t> </w:t>
      </w:r>
      <w:r>
        <w:rPr/>
        <w:t>etapa</w:t>
      </w:r>
      <w:r>
        <w:rPr>
          <w:spacing w:val="-1"/>
        </w:rPr>
        <w:t> </w:t>
      </w:r>
      <w:r>
        <w:rPr/>
        <w:t>pós-</w:t>
      </w:r>
      <w:r>
        <w:rPr>
          <w:spacing w:val="-2"/>
        </w:rPr>
        <w:t>carvão;</w:t>
      </w:r>
    </w:p>
    <w:p>
      <w:pPr>
        <w:pStyle w:val="BodyText"/>
      </w:pPr>
      <w:r>
        <w:rPr/>
        <w:t>§</w:t>
      </w:r>
      <w:r>
        <w:rPr>
          <w:spacing w:val="-1"/>
        </w:rPr>
        <w:t> </w:t>
      </w:r>
      <w:r>
        <w:rPr/>
        <w:t>01</w:t>
      </w:r>
      <w:r>
        <w:rPr>
          <w:spacing w:val="-1"/>
        </w:rPr>
        <w:t> </w:t>
      </w:r>
      <w:r>
        <w:rPr/>
        <w:t>(uma)</w:t>
      </w:r>
      <w:r>
        <w:rPr>
          <w:spacing w:val="-1"/>
        </w:rPr>
        <w:t> </w:t>
      </w:r>
      <w:r>
        <w:rPr/>
        <w:t>amostra</w:t>
      </w:r>
      <w:r>
        <w:rPr>
          <w:spacing w:val="-1"/>
        </w:rPr>
        <w:t> </w:t>
      </w:r>
      <w:r>
        <w:rPr/>
        <w:t>coletada</w:t>
      </w:r>
      <w:r>
        <w:rPr>
          <w:spacing w:val="-1"/>
        </w:rPr>
        <w:t> </w:t>
      </w:r>
      <w:r>
        <w:rPr/>
        <w:t>na</w:t>
      </w:r>
      <w:r>
        <w:rPr>
          <w:spacing w:val="-1"/>
        </w:rPr>
        <w:t> </w:t>
      </w:r>
      <w:r>
        <w:rPr/>
        <w:t>etapa</w:t>
      </w:r>
      <w:r>
        <w:rPr>
          <w:spacing w:val="-1"/>
        </w:rPr>
        <w:t> </w:t>
      </w:r>
      <w:r>
        <w:rPr/>
        <w:t>pós-</w:t>
      </w:r>
      <w:r>
        <w:rPr>
          <w:spacing w:val="-2"/>
        </w:rPr>
        <w:t>membrana;</w:t>
      </w:r>
    </w:p>
    <w:p>
      <w:pPr>
        <w:pStyle w:val="BodyText"/>
      </w:pPr>
      <w:r>
        <w:rPr/>
        <w:t>§</w:t>
      </w:r>
      <w:r>
        <w:rPr>
          <w:spacing w:val="-1"/>
        </w:rPr>
        <w:t> </w:t>
      </w:r>
      <w:r>
        <w:rPr/>
        <w:t>01</w:t>
      </w:r>
      <w:r>
        <w:rPr>
          <w:spacing w:val="-1"/>
        </w:rPr>
        <w:t> </w:t>
      </w:r>
      <w:r>
        <w:rPr/>
        <w:t>(uma)</w:t>
      </w:r>
      <w:r>
        <w:rPr>
          <w:spacing w:val="-1"/>
        </w:rPr>
        <w:t> </w:t>
      </w:r>
      <w:r>
        <w:rPr/>
        <w:t>amostra</w:t>
      </w:r>
      <w:r>
        <w:rPr>
          <w:spacing w:val="-1"/>
        </w:rPr>
        <w:t> </w:t>
      </w:r>
      <w:r>
        <w:rPr/>
        <w:t>coletada</w:t>
      </w:r>
      <w:r>
        <w:rPr>
          <w:spacing w:val="-1"/>
        </w:rPr>
        <w:t> </w:t>
      </w:r>
      <w:r>
        <w:rPr/>
        <w:t>no</w:t>
      </w:r>
      <w:r>
        <w:rPr>
          <w:spacing w:val="-1"/>
        </w:rPr>
        <w:t> </w:t>
      </w:r>
      <w:r>
        <w:rPr>
          <w:spacing w:val="-2"/>
        </w:rPr>
        <w:t>looping;</w:t>
      </w:r>
    </w:p>
    <w:p>
      <w:pPr>
        <w:pStyle w:val="BodyText"/>
        <w:spacing w:line="280" w:lineRule="auto"/>
        <w:ind w:right="313"/>
        <w:jc w:val="both"/>
      </w:pPr>
      <w:r>
        <w:rPr/>
        <w:t>§ 02 (duas) amostras coletadas em pontos contíguos às Máquinas de Hemodiálise e no reuso (parte mais distal do looping). Para CME deverá ser coletado também no mínimo </w:t>
      </w:r>
      <w:r>
        <w:rPr/>
        <w:t>02 amostras,</w:t>
      </w:r>
      <w:r>
        <w:rPr>
          <w:spacing w:val="-2"/>
        </w:rPr>
        <w:t> </w:t>
      </w:r>
      <w:r>
        <w:rPr/>
        <w:t>podendo</w:t>
      </w:r>
      <w:r>
        <w:rPr>
          <w:spacing w:val="-2"/>
        </w:rPr>
        <w:t> </w:t>
      </w:r>
      <w:r>
        <w:rPr/>
        <w:t>ser</w:t>
      </w:r>
      <w:r>
        <w:rPr>
          <w:spacing w:val="-2"/>
        </w:rPr>
        <w:t> </w:t>
      </w:r>
      <w:r>
        <w:rPr/>
        <w:t>no</w:t>
      </w:r>
      <w:r>
        <w:rPr>
          <w:spacing w:val="-2"/>
        </w:rPr>
        <w:t> </w:t>
      </w:r>
      <w:r>
        <w:rPr/>
        <w:t>ponto</w:t>
      </w:r>
      <w:r>
        <w:rPr>
          <w:spacing w:val="-2"/>
        </w:rPr>
        <w:t> </w:t>
      </w:r>
      <w:r>
        <w:rPr/>
        <w:t>de</w:t>
      </w:r>
      <w:r>
        <w:rPr>
          <w:spacing w:val="-2"/>
        </w:rPr>
        <w:t> </w:t>
      </w:r>
      <w:r>
        <w:rPr/>
        <w:t>entrada</w:t>
      </w:r>
      <w:r>
        <w:rPr>
          <w:spacing w:val="-2"/>
        </w:rPr>
        <w:t> </w:t>
      </w:r>
      <w:r>
        <w:rPr/>
        <w:t>de</w:t>
      </w:r>
      <w:r>
        <w:rPr>
          <w:spacing w:val="-2"/>
        </w:rPr>
        <w:t> </w:t>
      </w:r>
      <w:r>
        <w:rPr/>
        <w:t>água</w:t>
      </w:r>
      <w:r>
        <w:rPr>
          <w:spacing w:val="-2"/>
        </w:rPr>
        <w:t> </w:t>
      </w:r>
      <w:r>
        <w:rPr/>
        <w:t>tratada</w:t>
      </w:r>
      <w:r>
        <w:rPr>
          <w:spacing w:val="-2"/>
        </w:rPr>
        <w:t> </w:t>
      </w:r>
      <w:r>
        <w:rPr/>
        <w:t>nos</w:t>
      </w:r>
      <w:r>
        <w:rPr>
          <w:spacing w:val="-2"/>
        </w:rPr>
        <w:t> </w:t>
      </w:r>
      <w:r>
        <w:rPr/>
        <w:t>equipamentos</w:t>
      </w:r>
      <w:r>
        <w:rPr>
          <w:spacing w:val="-2"/>
        </w:rPr>
        <w:t> </w:t>
      </w:r>
      <w:r>
        <w:rPr/>
        <w:t>de</w:t>
      </w:r>
      <w:r>
        <w:rPr>
          <w:spacing w:val="-2"/>
        </w:rPr>
        <w:t> </w:t>
      </w:r>
      <w:r>
        <w:rPr/>
        <w:t>autoclave,</w:t>
      </w:r>
      <w:r>
        <w:rPr>
          <w:spacing w:val="-2"/>
        </w:rPr>
        <w:t> </w:t>
      </w:r>
      <w:r>
        <w:rPr/>
        <w:t>lavadora</w:t>
      </w:r>
      <w:r>
        <w:rPr>
          <w:spacing w:val="-2"/>
        </w:rPr>
        <w:t> </w:t>
      </w:r>
      <w:r>
        <w:rPr/>
        <w:t>ultrassônica,</w:t>
      </w:r>
      <w:r>
        <w:rPr>
          <w:spacing w:val="-2"/>
        </w:rPr>
        <w:t> </w:t>
      </w:r>
      <w:r>
        <w:rPr/>
        <w:t>termodesinfectora</w:t>
      </w:r>
      <w:r>
        <w:rPr>
          <w:spacing w:val="-2"/>
        </w:rPr>
        <w:t> </w:t>
      </w:r>
      <w:r>
        <w:rPr/>
        <w:t>e</w:t>
      </w:r>
      <w:r>
        <w:rPr>
          <w:spacing w:val="-2"/>
        </w:rPr>
        <w:t> </w:t>
      </w:r>
      <w:r>
        <w:rPr/>
        <w:t>saída</w:t>
      </w:r>
      <w:r>
        <w:rPr>
          <w:spacing w:val="-2"/>
        </w:rPr>
        <w:t> </w:t>
      </w:r>
      <w:r>
        <w:rPr/>
        <w:t>da</w:t>
      </w:r>
      <w:r>
        <w:rPr>
          <w:spacing w:val="-2"/>
        </w:rPr>
        <w:t> </w:t>
      </w:r>
      <w:r>
        <w:rPr/>
        <w:t>cuba</w:t>
      </w:r>
      <w:r>
        <w:rPr>
          <w:spacing w:val="-2"/>
        </w:rPr>
        <w:t> </w:t>
      </w:r>
      <w:r>
        <w:rPr/>
        <w:t>de</w:t>
      </w:r>
      <w:r>
        <w:rPr>
          <w:spacing w:val="-2"/>
        </w:rPr>
        <w:t> </w:t>
      </w:r>
      <w:r>
        <w:rPr/>
        <w:t>enxague.</w:t>
      </w:r>
      <w:r>
        <w:rPr>
          <w:spacing w:val="-6"/>
        </w:rPr>
        <w:t> </w:t>
      </w:r>
      <w:r>
        <w:rPr/>
        <w:t>Tais</w:t>
      </w:r>
      <w:r>
        <w:rPr>
          <w:spacing w:val="-2"/>
        </w:rPr>
        <w:t> </w:t>
      </w:r>
      <w:r>
        <w:rPr/>
        <w:t>pontos</w:t>
      </w:r>
      <w:r>
        <w:rPr>
          <w:spacing w:val="-2"/>
        </w:rPr>
        <w:t> </w:t>
      </w:r>
      <w:r>
        <w:rPr/>
        <w:t>deverão ser definidos sempre antes da coleta chefia do setor de CME;</w:t>
      </w:r>
    </w:p>
    <w:p>
      <w:pPr>
        <w:pStyle w:val="BodyText"/>
        <w:spacing w:before="3"/>
      </w:pPr>
      <w:r>
        <w:rPr/>
        <w:t>Para</w:t>
      </w:r>
      <w:r>
        <w:rPr>
          <w:spacing w:val="-1"/>
        </w:rPr>
        <w:t> </w:t>
      </w:r>
      <w:r>
        <w:rPr/>
        <w:t>as</w:t>
      </w:r>
      <w:r>
        <w:rPr>
          <w:spacing w:val="-1"/>
        </w:rPr>
        <w:t> </w:t>
      </w:r>
      <w:r>
        <w:rPr/>
        <w:t>Osmoses</w:t>
      </w:r>
      <w:r>
        <w:rPr>
          <w:spacing w:val="-1"/>
        </w:rPr>
        <w:t> </w:t>
      </w:r>
      <w:r>
        <w:rPr/>
        <w:t>Reversas</w:t>
      </w:r>
      <w:r>
        <w:rPr>
          <w:spacing w:val="-1"/>
        </w:rPr>
        <w:t> </w:t>
      </w:r>
      <w:r>
        <w:rPr/>
        <w:t>Portáteis,</w:t>
      </w:r>
      <w:r>
        <w:rPr>
          <w:spacing w:val="-1"/>
        </w:rPr>
        <w:t> </w:t>
      </w:r>
      <w:r>
        <w:rPr/>
        <w:t>a</w:t>
      </w:r>
      <w:r>
        <w:rPr>
          <w:spacing w:val="-1"/>
        </w:rPr>
        <w:t> </w:t>
      </w:r>
      <w:r>
        <w:rPr/>
        <w:t>amostra</w:t>
      </w:r>
      <w:r>
        <w:rPr>
          <w:spacing w:val="-1"/>
        </w:rPr>
        <w:t> </w:t>
      </w:r>
      <w:r>
        <w:rPr/>
        <w:t>deverá</w:t>
      </w:r>
      <w:r>
        <w:rPr>
          <w:spacing w:val="-1"/>
        </w:rPr>
        <w:t> </w:t>
      </w:r>
      <w:r>
        <w:rPr/>
        <w:t>ser</w:t>
      </w:r>
      <w:r>
        <w:rPr>
          <w:spacing w:val="-1"/>
        </w:rPr>
        <w:t> </w:t>
      </w:r>
      <w:r>
        <w:rPr/>
        <w:t>coletada</w:t>
      </w:r>
      <w:r>
        <w:rPr>
          <w:spacing w:val="-1"/>
        </w:rPr>
        <w:t> </w:t>
      </w:r>
      <w:r>
        <w:rPr/>
        <w:t>dos</w:t>
      </w:r>
      <w:r>
        <w:rPr>
          <w:spacing w:val="-1"/>
        </w:rPr>
        <w:t> </w:t>
      </w:r>
      <w:r>
        <w:rPr/>
        <w:t>seguintes</w:t>
      </w:r>
      <w:r>
        <w:rPr>
          <w:spacing w:val="-1"/>
        </w:rPr>
        <w:t> </w:t>
      </w:r>
      <w:r>
        <w:rPr>
          <w:spacing w:val="-2"/>
        </w:rPr>
        <w:t>pontos:</w:t>
      </w:r>
    </w:p>
    <w:p>
      <w:pPr>
        <w:pStyle w:val="BodyText"/>
      </w:pPr>
      <w:r>
        <w:rPr/>
        <w:t>§</w:t>
      </w:r>
      <w:r>
        <w:rPr>
          <w:spacing w:val="-1"/>
        </w:rPr>
        <w:t> </w:t>
      </w:r>
      <w:r>
        <w:rPr/>
        <w:t>01</w:t>
      </w:r>
      <w:r>
        <w:rPr>
          <w:spacing w:val="-1"/>
        </w:rPr>
        <w:t> </w:t>
      </w:r>
      <w:r>
        <w:rPr/>
        <w:t>(uma)</w:t>
      </w:r>
      <w:r>
        <w:rPr>
          <w:spacing w:val="-1"/>
        </w:rPr>
        <w:t> </w:t>
      </w:r>
      <w:r>
        <w:rPr/>
        <w:t>amostrada</w:t>
      </w:r>
      <w:r>
        <w:rPr>
          <w:spacing w:val="-1"/>
        </w:rPr>
        <w:t> </w:t>
      </w:r>
      <w:r>
        <w:rPr/>
        <w:t>coletada</w:t>
      </w:r>
      <w:r>
        <w:rPr>
          <w:spacing w:val="-1"/>
        </w:rPr>
        <w:t> </w:t>
      </w:r>
      <w:r>
        <w:rPr/>
        <w:t>na</w:t>
      </w:r>
      <w:r>
        <w:rPr>
          <w:spacing w:val="-1"/>
        </w:rPr>
        <w:t> </w:t>
      </w:r>
      <w:r>
        <w:rPr/>
        <w:t>entrada</w:t>
      </w:r>
      <w:r>
        <w:rPr>
          <w:spacing w:val="-1"/>
        </w:rPr>
        <w:t> </w:t>
      </w:r>
      <w:r>
        <w:rPr/>
        <w:t>da</w:t>
      </w:r>
      <w:r>
        <w:rPr>
          <w:spacing w:val="-1"/>
        </w:rPr>
        <w:t> </w:t>
      </w:r>
      <w:r>
        <w:rPr/>
        <w:t>Osmose</w:t>
      </w:r>
      <w:r>
        <w:rPr>
          <w:spacing w:val="-1"/>
        </w:rPr>
        <w:t> </w:t>
      </w:r>
      <w:r>
        <w:rPr/>
        <w:t>Reversa</w:t>
      </w:r>
      <w:r>
        <w:rPr>
          <w:spacing w:val="-1"/>
        </w:rPr>
        <w:t> </w:t>
      </w:r>
      <w:r>
        <w:rPr/>
        <w:t>Portátil</w:t>
      </w:r>
      <w:r>
        <w:rPr>
          <w:spacing w:val="-1"/>
        </w:rPr>
        <w:t> </w:t>
      </w:r>
      <w:r>
        <w:rPr/>
        <w:t>(pré-filtro</w:t>
      </w:r>
      <w:r>
        <w:rPr>
          <w:spacing w:val="-1"/>
        </w:rPr>
        <w:t> </w:t>
      </w:r>
      <w:r>
        <w:rPr/>
        <w:t>de</w:t>
      </w:r>
      <w:r>
        <w:rPr>
          <w:spacing w:val="-1"/>
        </w:rPr>
        <w:t> </w:t>
      </w:r>
      <w:r>
        <w:rPr/>
        <w:t>areia)</w:t>
      </w:r>
      <w:r>
        <w:rPr>
          <w:spacing w:val="-1"/>
        </w:rPr>
        <w:t> </w:t>
      </w:r>
      <w:r>
        <w:rPr/>
        <w:t>–</w:t>
      </w:r>
      <w:r>
        <w:rPr>
          <w:spacing w:val="-1"/>
        </w:rPr>
        <w:t> </w:t>
      </w:r>
      <w:r>
        <w:rPr/>
        <w:t>água</w:t>
      </w:r>
      <w:r>
        <w:rPr>
          <w:spacing w:val="-1"/>
        </w:rPr>
        <w:t> </w:t>
      </w:r>
      <w:r>
        <w:rPr>
          <w:spacing w:val="-2"/>
        </w:rPr>
        <w:t>clorada;</w:t>
      </w:r>
    </w:p>
    <w:p>
      <w:pPr>
        <w:pStyle w:val="BodyText"/>
      </w:pPr>
      <w:r>
        <w:rPr/>
        <w:t>§</w:t>
      </w:r>
      <w:r>
        <w:rPr>
          <w:spacing w:val="-1"/>
        </w:rPr>
        <w:t> </w:t>
      </w:r>
      <w:r>
        <w:rPr/>
        <w:t>01</w:t>
      </w:r>
      <w:r>
        <w:rPr>
          <w:spacing w:val="-1"/>
        </w:rPr>
        <w:t> </w:t>
      </w:r>
      <w:r>
        <w:rPr/>
        <w:t>(uma)</w:t>
      </w:r>
      <w:r>
        <w:rPr>
          <w:spacing w:val="-1"/>
        </w:rPr>
        <w:t> </w:t>
      </w:r>
      <w:r>
        <w:rPr/>
        <w:t>amostra</w:t>
      </w:r>
      <w:r>
        <w:rPr>
          <w:spacing w:val="-1"/>
        </w:rPr>
        <w:t> </w:t>
      </w:r>
      <w:r>
        <w:rPr/>
        <w:t>coletada</w:t>
      </w:r>
      <w:r>
        <w:rPr>
          <w:spacing w:val="-1"/>
        </w:rPr>
        <w:t> </w:t>
      </w:r>
      <w:r>
        <w:rPr/>
        <w:t>na</w:t>
      </w:r>
      <w:r>
        <w:rPr>
          <w:spacing w:val="-1"/>
        </w:rPr>
        <w:t> </w:t>
      </w:r>
      <w:r>
        <w:rPr/>
        <w:t>saída</w:t>
      </w:r>
      <w:r>
        <w:rPr>
          <w:spacing w:val="-1"/>
        </w:rPr>
        <w:t> </w:t>
      </w:r>
      <w:r>
        <w:rPr/>
        <w:t>da</w:t>
      </w:r>
      <w:r>
        <w:rPr>
          <w:spacing w:val="-1"/>
        </w:rPr>
        <w:t> </w:t>
      </w:r>
      <w:r>
        <w:rPr/>
        <w:t>Osmose</w:t>
      </w:r>
      <w:r>
        <w:rPr>
          <w:spacing w:val="-1"/>
        </w:rPr>
        <w:t> </w:t>
      </w:r>
      <w:r>
        <w:rPr/>
        <w:t>Reversa</w:t>
      </w:r>
      <w:r>
        <w:rPr>
          <w:spacing w:val="-1"/>
        </w:rPr>
        <w:t> </w:t>
      </w:r>
      <w:r>
        <w:rPr/>
        <w:t>Portátil</w:t>
      </w:r>
      <w:r>
        <w:rPr>
          <w:spacing w:val="-1"/>
        </w:rPr>
        <w:t> </w:t>
      </w:r>
      <w:r>
        <w:rPr/>
        <w:t>–</w:t>
      </w:r>
      <w:r>
        <w:rPr>
          <w:spacing w:val="-1"/>
        </w:rPr>
        <w:t> </w:t>
      </w:r>
      <w:r>
        <w:rPr/>
        <w:t>água</w:t>
      </w:r>
      <w:r>
        <w:rPr>
          <w:spacing w:val="-1"/>
        </w:rPr>
        <w:t> </w:t>
      </w:r>
      <w:r>
        <w:rPr>
          <w:spacing w:val="-2"/>
        </w:rPr>
        <w:t>tratada.</w:t>
      </w:r>
    </w:p>
    <w:p>
      <w:pPr>
        <w:pStyle w:val="BodyText"/>
        <w:spacing w:line="280" w:lineRule="auto"/>
        <w:ind w:right="313"/>
        <w:jc w:val="both"/>
      </w:pPr>
      <w:r>
        <w:rPr/>
        <w:t>Em caso de comprovação via laudo laboratorial de alguma contaminação é de total responsabilidade da empresa contratada as realizações de quantos processos de desinfecção no ponto</w:t>
      </w:r>
      <w:r>
        <w:rPr>
          <w:spacing w:val="-1"/>
        </w:rPr>
        <w:t> </w:t>
      </w:r>
      <w:r>
        <w:rPr/>
        <w:t>contaminado</w:t>
      </w:r>
      <w:r>
        <w:rPr>
          <w:spacing w:val="-1"/>
        </w:rPr>
        <w:t> </w:t>
      </w:r>
      <w:r>
        <w:rPr/>
        <w:t>forem</w:t>
      </w:r>
      <w:r>
        <w:rPr>
          <w:spacing w:val="-1"/>
        </w:rPr>
        <w:t> </w:t>
      </w:r>
      <w:r>
        <w:rPr/>
        <w:t>necessários</w:t>
      </w:r>
      <w:r>
        <w:rPr>
          <w:spacing w:val="-1"/>
        </w:rPr>
        <w:t> </w:t>
      </w:r>
      <w:r>
        <w:rPr/>
        <w:t>para</w:t>
      </w:r>
      <w:r>
        <w:rPr>
          <w:spacing w:val="-1"/>
        </w:rPr>
        <w:t> </w:t>
      </w:r>
      <w:r>
        <w:rPr/>
        <w:t>regularização</w:t>
      </w:r>
      <w:r>
        <w:rPr>
          <w:spacing w:val="-1"/>
        </w:rPr>
        <w:t> </w:t>
      </w:r>
      <w:r>
        <w:rPr/>
        <w:t>do</w:t>
      </w:r>
      <w:r>
        <w:rPr>
          <w:spacing w:val="-1"/>
        </w:rPr>
        <w:t> </w:t>
      </w:r>
      <w:r>
        <w:rPr/>
        <w:t>padrão</w:t>
      </w:r>
      <w:r>
        <w:rPr>
          <w:spacing w:val="-1"/>
        </w:rPr>
        <w:t> </w:t>
      </w:r>
      <w:r>
        <w:rPr/>
        <w:t>determinado</w:t>
      </w:r>
      <w:r>
        <w:rPr>
          <w:spacing w:val="-1"/>
        </w:rPr>
        <w:t> </w:t>
      </w:r>
      <w:r>
        <w:rPr/>
        <w:t>pela</w:t>
      </w:r>
      <w:r>
        <w:rPr>
          <w:spacing w:val="-1"/>
        </w:rPr>
        <w:t> </w:t>
      </w:r>
      <w:r>
        <w:rPr/>
        <w:t>RDC</w:t>
      </w:r>
      <w:r>
        <w:rPr>
          <w:spacing w:val="-1"/>
        </w:rPr>
        <w:t> </w:t>
      </w:r>
      <w:r>
        <w:rPr/>
        <w:t>n.°</w:t>
      </w:r>
      <w:r>
        <w:rPr>
          <w:spacing w:val="-1"/>
        </w:rPr>
        <w:t> </w:t>
      </w:r>
      <w:r>
        <w:rPr/>
        <w:t>11/2014</w:t>
      </w:r>
      <w:r>
        <w:rPr>
          <w:spacing w:val="-1"/>
        </w:rPr>
        <w:t> </w:t>
      </w:r>
      <w:r>
        <w:rPr/>
        <w:t>–</w:t>
      </w:r>
      <w:r>
        <w:rPr>
          <w:spacing w:val="-11"/>
        </w:rPr>
        <w:t> </w:t>
      </w:r>
      <w:r>
        <w:rPr/>
        <w:t>ANVISA</w:t>
      </w:r>
      <w:r>
        <w:rPr>
          <w:spacing w:val="-11"/>
        </w:rPr>
        <w:t> </w:t>
      </w:r>
      <w:r>
        <w:rPr/>
        <w:t>para</w:t>
      </w:r>
      <w:r>
        <w:rPr>
          <w:spacing w:val="-1"/>
        </w:rPr>
        <w:t> </w:t>
      </w:r>
      <w:r>
        <w:rPr/>
        <w:t>o</w:t>
      </w:r>
      <w:r>
        <w:rPr>
          <w:spacing w:val="-1"/>
        </w:rPr>
        <w:t> </w:t>
      </w:r>
      <w:r>
        <w:rPr/>
        <w:t>serviço</w:t>
      </w:r>
      <w:r>
        <w:rPr>
          <w:spacing w:val="-1"/>
        </w:rPr>
        <w:t> </w:t>
      </w:r>
      <w:r>
        <w:rPr/>
        <w:t>de</w:t>
      </w:r>
      <w:r>
        <w:rPr>
          <w:spacing w:val="-1"/>
        </w:rPr>
        <w:t> </w:t>
      </w:r>
      <w:r>
        <w:rPr/>
        <w:t>hemodiálise</w:t>
      </w:r>
      <w:r>
        <w:rPr>
          <w:spacing w:val="-1"/>
        </w:rPr>
        <w:t> </w:t>
      </w:r>
      <w:r>
        <w:rPr/>
        <w:t>e</w:t>
      </w:r>
      <w:r>
        <w:rPr>
          <w:spacing w:val="-1"/>
        </w:rPr>
        <w:t> </w:t>
      </w:r>
      <w:r>
        <w:rPr/>
        <w:t>RDC</w:t>
      </w:r>
      <w:r>
        <w:rPr>
          <w:spacing w:val="-1"/>
        </w:rPr>
        <w:t> </w:t>
      </w:r>
      <w:r>
        <w:rPr/>
        <w:t>nº</w:t>
      </w:r>
      <w:r>
        <w:rPr>
          <w:spacing w:val="-1"/>
        </w:rPr>
        <w:t> </w:t>
      </w:r>
      <w:r>
        <w:rPr/>
        <w:t>15/2012</w:t>
      </w:r>
      <w:r>
        <w:rPr>
          <w:spacing w:val="-1"/>
        </w:rPr>
        <w:t> </w:t>
      </w:r>
      <w:r>
        <w:rPr/>
        <w:t>e</w:t>
      </w:r>
      <w:r>
        <w:rPr>
          <w:spacing w:val="-1"/>
        </w:rPr>
        <w:t> </w:t>
      </w:r>
      <w:r>
        <w:rPr/>
        <w:t>EM</w:t>
      </w:r>
      <w:r>
        <w:rPr>
          <w:spacing w:val="-1"/>
        </w:rPr>
        <w:t> </w:t>
      </w:r>
      <w:r>
        <w:rPr/>
        <w:t>285/2009 para o serviço de CME.</w:t>
      </w:r>
    </w:p>
    <w:p>
      <w:pPr>
        <w:pStyle w:val="BodyText"/>
        <w:spacing w:line="280" w:lineRule="auto" w:before="2"/>
        <w:ind w:right="313"/>
        <w:jc w:val="both"/>
      </w:pPr>
      <w:r>
        <w:rPr/>
        <w:t>Em caso de comprovação via laudo laboratorial de alguma contaminação é de total responsabilidade da empresa contratada a realização de quantas re-coletas de amostra para </w:t>
      </w:r>
      <w:r>
        <w:rPr/>
        <w:t>nova análise forem necessárias para comprovação do padrão determinado pela RDC n.° 11/2014 – ANVISA para o serviço de hemodiálise e RDC nº 15/2012 e EM 285/2009 para o serviço de CME.</w:t>
      </w:r>
    </w:p>
    <w:p>
      <w:pPr>
        <w:pStyle w:val="BodyText"/>
        <w:spacing w:before="3"/>
        <w:jc w:val="both"/>
      </w:pPr>
      <w:r>
        <w:rPr/>
        <w:t>Os</w:t>
      </w:r>
      <w:r>
        <w:rPr>
          <w:spacing w:val="-1"/>
        </w:rPr>
        <w:t> </w:t>
      </w:r>
      <w:r>
        <w:rPr/>
        <w:t>custos</w:t>
      </w:r>
      <w:r>
        <w:rPr>
          <w:spacing w:val="-1"/>
        </w:rPr>
        <w:t> </w:t>
      </w:r>
      <w:r>
        <w:rPr/>
        <w:t>inerentes</w:t>
      </w:r>
      <w:r>
        <w:rPr>
          <w:spacing w:val="-1"/>
        </w:rPr>
        <w:t> </w:t>
      </w:r>
      <w:r>
        <w:rPr/>
        <w:t>as</w:t>
      </w:r>
      <w:r>
        <w:rPr>
          <w:spacing w:val="-1"/>
        </w:rPr>
        <w:t> </w:t>
      </w:r>
      <w:r>
        <w:rPr/>
        <w:t>manutenções</w:t>
      </w:r>
      <w:r>
        <w:rPr>
          <w:spacing w:val="-1"/>
        </w:rPr>
        <w:t> </w:t>
      </w:r>
      <w:r>
        <w:rPr/>
        <w:t>acima</w:t>
      </w:r>
      <w:r>
        <w:rPr>
          <w:spacing w:val="-1"/>
        </w:rPr>
        <w:t> </w:t>
      </w:r>
      <w:r>
        <w:rPr/>
        <w:t>descritas</w:t>
      </w:r>
      <w:r>
        <w:rPr>
          <w:spacing w:val="-1"/>
        </w:rPr>
        <w:t> </w:t>
      </w:r>
      <w:r>
        <w:rPr/>
        <w:t>serão</w:t>
      </w:r>
      <w:r>
        <w:rPr>
          <w:spacing w:val="-1"/>
        </w:rPr>
        <w:t> </w:t>
      </w:r>
      <w:r>
        <w:rPr/>
        <w:t>consideradas</w:t>
      </w:r>
      <w:r>
        <w:rPr>
          <w:spacing w:val="-1"/>
        </w:rPr>
        <w:t> </w:t>
      </w:r>
      <w:r>
        <w:rPr/>
        <w:t>já</w:t>
      </w:r>
      <w:r>
        <w:rPr>
          <w:spacing w:val="-1"/>
        </w:rPr>
        <w:t> </w:t>
      </w:r>
      <w:r>
        <w:rPr/>
        <w:t>incluídos</w:t>
      </w:r>
      <w:r>
        <w:rPr>
          <w:spacing w:val="-1"/>
        </w:rPr>
        <w:t> </w:t>
      </w:r>
      <w:r>
        <w:rPr/>
        <w:t>no</w:t>
      </w:r>
      <w:r>
        <w:rPr>
          <w:spacing w:val="-1"/>
        </w:rPr>
        <w:t> </w:t>
      </w:r>
      <w:r>
        <w:rPr/>
        <w:t>valor</w:t>
      </w:r>
      <w:r>
        <w:rPr>
          <w:spacing w:val="-1"/>
        </w:rPr>
        <w:t> </w:t>
      </w:r>
      <w:r>
        <w:rPr/>
        <w:t>mensal</w:t>
      </w:r>
      <w:r>
        <w:rPr>
          <w:spacing w:val="-1"/>
        </w:rPr>
        <w:t> </w:t>
      </w:r>
      <w:r>
        <w:rPr/>
        <w:t>ofertado</w:t>
      </w:r>
      <w:r>
        <w:rPr>
          <w:spacing w:val="-1"/>
        </w:rPr>
        <w:t> </w:t>
      </w:r>
      <w:r>
        <w:rPr/>
        <w:t>pela</w:t>
      </w:r>
      <w:r>
        <w:rPr>
          <w:spacing w:val="-1"/>
        </w:rPr>
        <w:t> </w:t>
      </w:r>
      <w:r>
        <w:rPr/>
        <w:t>futura</w:t>
      </w:r>
      <w:r>
        <w:rPr>
          <w:spacing w:val="-1"/>
        </w:rPr>
        <w:t> </w:t>
      </w:r>
      <w:r>
        <w:rPr>
          <w:spacing w:val="-2"/>
        </w:rPr>
        <w:t>contratada.</w:t>
      </w:r>
    </w:p>
    <w:p>
      <w:pPr>
        <w:pStyle w:val="BodyText"/>
        <w:spacing w:line="280" w:lineRule="auto"/>
        <w:ind w:right="313"/>
        <w:jc w:val="both"/>
      </w:pPr>
      <w:r>
        <w:rPr/>
        <w:t>Check-list ou procedimentos de rotina específicos para cada tipo de equipamento, baseados em recomendações do fabricante, manuais e literaturas técnicas pertinentes, </w:t>
      </w:r>
      <w:r>
        <w:rPr/>
        <w:t>deverão nortear as manutenções preventivas, que poderão sofrer atualização durante o contrato, tendo em vista motivação técnica aprovada pelo Serviço de Engenharia Clínica – SEC.</w:t>
      </w:r>
    </w:p>
    <w:p>
      <w:pPr>
        <w:pStyle w:val="BodyText"/>
        <w:spacing w:line="280" w:lineRule="auto" w:before="2"/>
        <w:ind w:right="313"/>
        <w:jc w:val="both"/>
      </w:pPr>
      <w:r>
        <w:rPr/>
        <w:t>Os procedimentos e rotinas de manutenções preventivas serão realizadas conforme estabelecido pelo fabricante, instruções do manual técnico e operacional, bem como </w:t>
      </w:r>
      <w:r>
        <w:rPr/>
        <w:t>as recomendações estabelecidas na literatura corrente ou agências regulamentadoras.</w:t>
      </w:r>
    </w:p>
    <w:p>
      <w:pPr>
        <w:pStyle w:val="BodyText"/>
        <w:spacing w:after="0" w:line="280" w:lineRule="auto"/>
        <w:jc w:val="both"/>
        <w:sectPr>
          <w:pgSz w:w="15840" w:h="24480"/>
          <w:pgMar w:top="520" w:bottom="280" w:left="360" w:right="360"/>
        </w:sectPr>
      </w:pPr>
    </w:p>
    <w:p>
      <w:pPr>
        <w:pStyle w:val="BodyText"/>
        <w:spacing w:line="280" w:lineRule="auto" w:before="73"/>
        <w:ind w:right="5261"/>
      </w:pPr>
      <w:r>
        <w:rPr/>
        <w:t>Ministrar</w:t>
      </w:r>
      <w:r>
        <w:rPr>
          <w:spacing w:val="-3"/>
        </w:rPr>
        <w:t> </w:t>
      </w:r>
      <w:r>
        <w:rPr/>
        <w:t>treinamento</w:t>
      </w:r>
      <w:r>
        <w:rPr>
          <w:spacing w:val="-3"/>
        </w:rPr>
        <w:t> </w:t>
      </w:r>
      <w:r>
        <w:rPr/>
        <w:t>de</w:t>
      </w:r>
      <w:r>
        <w:rPr>
          <w:spacing w:val="-3"/>
        </w:rPr>
        <w:t> </w:t>
      </w:r>
      <w:r>
        <w:rPr/>
        <w:t>operação,</w:t>
      </w:r>
      <w:r>
        <w:rPr>
          <w:spacing w:val="-3"/>
        </w:rPr>
        <w:t> </w:t>
      </w:r>
      <w:r>
        <w:rPr/>
        <w:t>manuseio,</w:t>
      </w:r>
      <w:r>
        <w:rPr>
          <w:spacing w:val="-3"/>
        </w:rPr>
        <w:t> </w:t>
      </w:r>
      <w:r>
        <w:rPr/>
        <w:t>guarda</w:t>
      </w:r>
      <w:r>
        <w:rPr>
          <w:spacing w:val="-3"/>
        </w:rPr>
        <w:t> </w:t>
      </w:r>
      <w:r>
        <w:rPr/>
        <w:t>e</w:t>
      </w:r>
      <w:r>
        <w:rPr>
          <w:spacing w:val="-3"/>
        </w:rPr>
        <w:t> </w:t>
      </w:r>
      <w:r>
        <w:rPr/>
        <w:t>limpeza</w:t>
      </w:r>
      <w:r>
        <w:rPr>
          <w:spacing w:val="-3"/>
        </w:rPr>
        <w:t> </w:t>
      </w:r>
      <w:r>
        <w:rPr/>
        <w:t>dos</w:t>
      </w:r>
      <w:r>
        <w:rPr>
          <w:spacing w:val="-3"/>
        </w:rPr>
        <w:t> </w:t>
      </w:r>
      <w:r>
        <w:rPr/>
        <w:t>equipamentos</w:t>
      </w:r>
      <w:r>
        <w:rPr>
          <w:spacing w:val="-3"/>
        </w:rPr>
        <w:t> </w:t>
      </w:r>
      <w:r>
        <w:rPr/>
        <w:t>para</w:t>
      </w:r>
      <w:r>
        <w:rPr>
          <w:spacing w:val="-3"/>
        </w:rPr>
        <w:t> </w:t>
      </w:r>
      <w:r>
        <w:rPr/>
        <w:t>os</w:t>
      </w:r>
      <w:r>
        <w:rPr>
          <w:spacing w:val="-3"/>
        </w:rPr>
        <w:t> </w:t>
      </w:r>
      <w:r>
        <w:rPr/>
        <w:t>profissionais</w:t>
      </w:r>
      <w:r>
        <w:rPr>
          <w:spacing w:val="-3"/>
        </w:rPr>
        <w:t> </w:t>
      </w:r>
      <w:r>
        <w:rPr/>
        <w:t>do</w:t>
      </w:r>
      <w:r>
        <w:rPr>
          <w:spacing w:val="-3"/>
        </w:rPr>
        <w:t> </w:t>
      </w:r>
      <w:r>
        <w:rPr/>
        <w:t>HUPE. Manutenções Corretivas:</w:t>
      </w:r>
    </w:p>
    <w:p>
      <w:pPr>
        <w:pStyle w:val="BodyText"/>
        <w:spacing w:before="2"/>
      </w:pPr>
      <w:r>
        <w:rPr/>
        <w:t>A</w:t>
      </w:r>
      <w:r>
        <w:rPr>
          <w:spacing w:val="-12"/>
        </w:rPr>
        <w:t> </w:t>
      </w:r>
      <w:r>
        <w:rPr/>
        <w:t>visita</w:t>
      </w:r>
      <w:r>
        <w:rPr>
          <w:spacing w:val="-1"/>
        </w:rPr>
        <w:t> </w:t>
      </w:r>
      <w:r>
        <w:rPr/>
        <w:t>para</w:t>
      </w:r>
      <w:r>
        <w:rPr>
          <w:spacing w:val="-1"/>
        </w:rPr>
        <w:t> </w:t>
      </w:r>
      <w:r>
        <w:rPr/>
        <w:t>manutenção</w:t>
      </w:r>
      <w:r>
        <w:rPr>
          <w:spacing w:val="-1"/>
        </w:rPr>
        <w:t> </w:t>
      </w:r>
      <w:r>
        <w:rPr/>
        <w:t>corretiva</w:t>
      </w:r>
      <w:r>
        <w:rPr>
          <w:spacing w:val="-1"/>
        </w:rPr>
        <w:t> </w:t>
      </w:r>
      <w:r>
        <w:rPr/>
        <w:t>deverá</w:t>
      </w:r>
      <w:r>
        <w:rPr>
          <w:spacing w:val="-1"/>
        </w:rPr>
        <w:t> </w:t>
      </w:r>
      <w:r>
        <w:rPr/>
        <w:t>ser</w:t>
      </w:r>
      <w:r>
        <w:rPr>
          <w:spacing w:val="-1"/>
        </w:rPr>
        <w:t> </w:t>
      </w:r>
      <w:r>
        <w:rPr/>
        <w:t>realizada,</w:t>
      </w:r>
      <w:r>
        <w:rPr>
          <w:spacing w:val="-1"/>
        </w:rPr>
        <w:t> </w:t>
      </w:r>
      <w:r>
        <w:rPr/>
        <w:t>conforme</w:t>
      </w:r>
      <w:r>
        <w:rPr>
          <w:spacing w:val="-1"/>
        </w:rPr>
        <w:t> </w:t>
      </w:r>
      <w:r>
        <w:rPr/>
        <w:t>solicitação</w:t>
      </w:r>
      <w:r>
        <w:rPr>
          <w:spacing w:val="-1"/>
        </w:rPr>
        <w:t> </w:t>
      </w:r>
      <w:r>
        <w:rPr/>
        <w:t>do</w:t>
      </w:r>
      <w:r>
        <w:rPr>
          <w:spacing w:val="-1"/>
        </w:rPr>
        <w:t> </w:t>
      </w:r>
      <w:r>
        <w:rPr/>
        <w:t>Núcleo</w:t>
      </w:r>
      <w:r>
        <w:rPr>
          <w:spacing w:val="-1"/>
        </w:rPr>
        <w:t> </w:t>
      </w:r>
      <w:r>
        <w:rPr/>
        <w:t>de</w:t>
      </w:r>
      <w:r>
        <w:rPr>
          <w:spacing w:val="-1"/>
        </w:rPr>
        <w:t> </w:t>
      </w:r>
      <w:r>
        <w:rPr/>
        <w:t>Engenharia</w:t>
      </w:r>
      <w:r>
        <w:rPr>
          <w:spacing w:val="-1"/>
        </w:rPr>
        <w:t> </w:t>
      </w:r>
      <w:r>
        <w:rPr>
          <w:spacing w:val="-2"/>
        </w:rPr>
        <w:t>Clínica.</w:t>
      </w:r>
    </w:p>
    <w:p>
      <w:pPr>
        <w:pStyle w:val="BodyText"/>
        <w:spacing w:line="280" w:lineRule="auto"/>
      </w:pPr>
      <w:r>
        <w:rPr/>
        <w:t>Serão</w:t>
      </w:r>
      <w:r>
        <w:rPr>
          <w:spacing w:val="11"/>
        </w:rPr>
        <w:t> </w:t>
      </w:r>
      <w:r>
        <w:rPr/>
        <w:t>realizadas</w:t>
      </w:r>
      <w:r>
        <w:rPr>
          <w:spacing w:val="11"/>
        </w:rPr>
        <w:t> </w:t>
      </w:r>
      <w:r>
        <w:rPr/>
        <w:t>manutenções</w:t>
      </w:r>
      <w:r>
        <w:rPr>
          <w:spacing w:val="11"/>
        </w:rPr>
        <w:t> </w:t>
      </w:r>
      <w:r>
        <w:rPr/>
        <w:t>corretivas,</w:t>
      </w:r>
      <w:r>
        <w:rPr>
          <w:spacing w:val="11"/>
        </w:rPr>
        <w:t> </w:t>
      </w:r>
      <w:r>
        <w:rPr/>
        <w:t>todas</w:t>
      </w:r>
      <w:r>
        <w:rPr>
          <w:spacing w:val="11"/>
        </w:rPr>
        <w:t> </w:t>
      </w:r>
      <w:r>
        <w:rPr/>
        <w:t>as</w:t>
      </w:r>
      <w:r>
        <w:rPr>
          <w:spacing w:val="11"/>
        </w:rPr>
        <w:t> </w:t>
      </w:r>
      <w:r>
        <w:rPr/>
        <w:t>vezes</w:t>
      </w:r>
      <w:r>
        <w:rPr>
          <w:spacing w:val="11"/>
        </w:rPr>
        <w:t> </w:t>
      </w:r>
      <w:r>
        <w:rPr/>
        <w:t>que</w:t>
      </w:r>
      <w:r>
        <w:rPr>
          <w:spacing w:val="11"/>
        </w:rPr>
        <w:t> </w:t>
      </w:r>
      <w:r>
        <w:rPr/>
        <w:t>o</w:t>
      </w:r>
      <w:r>
        <w:rPr>
          <w:spacing w:val="11"/>
        </w:rPr>
        <w:t> </w:t>
      </w:r>
      <w:r>
        <w:rPr/>
        <w:t>equipamento</w:t>
      </w:r>
      <w:r>
        <w:rPr>
          <w:spacing w:val="11"/>
        </w:rPr>
        <w:t> </w:t>
      </w:r>
      <w:r>
        <w:rPr/>
        <w:t>parar</w:t>
      </w:r>
      <w:r>
        <w:rPr>
          <w:spacing w:val="11"/>
        </w:rPr>
        <w:t> </w:t>
      </w:r>
      <w:r>
        <w:rPr/>
        <w:t>por</w:t>
      </w:r>
      <w:r>
        <w:rPr>
          <w:spacing w:val="11"/>
        </w:rPr>
        <w:t> </w:t>
      </w:r>
      <w:r>
        <w:rPr/>
        <w:t>defeito</w:t>
      </w:r>
      <w:r>
        <w:rPr>
          <w:spacing w:val="11"/>
        </w:rPr>
        <w:t> </w:t>
      </w:r>
      <w:r>
        <w:rPr/>
        <w:t>durante</w:t>
      </w:r>
      <w:r>
        <w:rPr>
          <w:spacing w:val="11"/>
        </w:rPr>
        <w:t> </w:t>
      </w:r>
      <w:r>
        <w:rPr/>
        <w:t>os</w:t>
      </w:r>
      <w:r>
        <w:rPr>
          <w:spacing w:val="11"/>
        </w:rPr>
        <w:t> </w:t>
      </w:r>
      <w:r>
        <w:rPr/>
        <w:t>dias</w:t>
      </w:r>
      <w:r>
        <w:rPr>
          <w:spacing w:val="11"/>
        </w:rPr>
        <w:t> </w:t>
      </w:r>
      <w:r>
        <w:rPr/>
        <w:t>úteis,</w:t>
      </w:r>
      <w:r>
        <w:rPr>
          <w:spacing w:val="11"/>
        </w:rPr>
        <w:t> </w:t>
      </w:r>
      <w:r>
        <w:rPr/>
        <w:t>sábados,</w:t>
      </w:r>
      <w:r>
        <w:rPr>
          <w:spacing w:val="11"/>
        </w:rPr>
        <w:t> </w:t>
      </w:r>
      <w:r>
        <w:rPr/>
        <w:t>domingos,</w:t>
      </w:r>
      <w:r>
        <w:rPr>
          <w:spacing w:val="11"/>
        </w:rPr>
        <w:t> </w:t>
      </w:r>
      <w:r>
        <w:rPr/>
        <w:t>feriados</w:t>
      </w:r>
      <w:r>
        <w:rPr>
          <w:spacing w:val="11"/>
        </w:rPr>
        <w:t> </w:t>
      </w:r>
      <w:r>
        <w:rPr/>
        <w:t>e</w:t>
      </w:r>
      <w:r>
        <w:rPr>
          <w:spacing w:val="11"/>
        </w:rPr>
        <w:t> </w:t>
      </w:r>
      <w:r>
        <w:rPr/>
        <w:t>dias</w:t>
      </w:r>
      <w:r>
        <w:rPr>
          <w:spacing w:val="11"/>
        </w:rPr>
        <w:t> </w:t>
      </w:r>
      <w:r>
        <w:rPr/>
        <w:t>santificados,</w:t>
      </w:r>
      <w:r>
        <w:rPr>
          <w:spacing w:val="11"/>
        </w:rPr>
        <w:t> </w:t>
      </w:r>
      <w:r>
        <w:rPr/>
        <w:t>no</w:t>
      </w:r>
      <w:r>
        <w:rPr>
          <w:spacing w:val="11"/>
        </w:rPr>
        <w:t> </w:t>
      </w:r>
      <w:r>
        <w:rPr/>
        <w:t>horário</w:t>
      </w:r>
      <w:r>
        <w:rPr>
          <w:spacing w:val="11"/>
        </w:rPr>
        <w:t> </w:t>
      </w:r>
      <w:r>
        <w:rPr/>
        <w:t>de 06:00 ás 19:00.</w:t>
      </w:r>
      <w:r>
        <w:rPr>
          <w:spacing w:val="-5"/>
        </w:rPr>
        <w:t> </w:t>
      </w:r>
      <w:r>
        <w:rPr/>
        <w:t>A</w:t>
      </w:r>
      <w:r>
        <w:rPr>
          <w:spacing w:val="-5"/>
        </w:rPr>
        <w:t> </w:t>
      </w:r>
      <w:r>
        <w:rPr/>
        <w:t>contratada deverá possuir um profissional técnico sobreaviso 24 horas para os atendimentos emergenciais.</w:t>
      </w:r>
    </w:p>
    <w:p>
      <w:pPr>
        <w:pStyle w:val="BodyText"/>
        <w:spacing w:before="2"/>
      </w:pPr>
      <w:r>
        <w:rPr/>
        <w:t>O</w:t>
      </w:r>
      <w:r>
        <w:rPr>
          <w:spacing w:val="-1"/>
        </w:rPr>
        <w:t> </w:t>
      </w:r>
      <w:r>
        <w:rPr/>
        <w:t>contrato</w:t>
      </w:r>
      <w:r>
        <w:rPr>
          <w:spacing w:val="-1"/>
        </w:rPr>
        <w:t> </w:t>
      </w:r>
      <w:r>
        <w:rPr/>
        <w:t>contempla</w:t>
      </w:r>
      <w:r>
        <w:rPr>
          <w:spacing w:val="-1"/>
        </w:rPr>
        <w:t> </w:t>
      </w:r>
      <w:r>
        <w:rPr/>
        <w:t>o</w:t>
      </w:r>
      <w:r>
        <w:rPr>
          <w:spacing w:val="-1"/>
        </w:rPr>
        <w:t> </w:t>
      </w:r>
      <w:r>
        <w:rPr/>
        <w:t>fornecimento</w:t>
      </w:r>
      <w:r>
        <w:rPr>
          <w:spacing w:val="-1"/>
        </w:rPr>
        <w:t> </w:t>
      </w:r>
      <w:r>
        <w:rPr/>
        <w:t>integral</w:t>
      </w:r>
      <w:r>
        <w:rPr>
          <w:spacing w:val="-1"/>
        </w:rPr>
        <w:t> </w:t>
      </w:r>
      <w:r>
        <w:rPr/>
        <w:t>de</w:t>
      </w:r>
      <w:r>
        <w:rPr>
          <w:spacing w:val="-1"/>
        </w:rPr>
        <w:t> </w:t>
      </w:r>
      <w:r>
        <w:rPr/>
        <w:t>partes</w:t>
      </w:r>
      <w:r>
        <w:rPr>
          <w:spacing w:val="-1"/>
        </w:rPr>
        <w:t> </w:t>
      </w:r>
      <w:r>
        <w:rPr/>
        <w:t>e</w:t>
      </w:r>
      <w:r>
        <w:rPr>
          <w:spacing w:val="-1"/>
        </w:rPr>
        <w:t> </w:t>
      </w:r>
      <w:r>
        <w:rPr>
          <w:spacing w:val="-2"/>
        </w:rPr>
        <w:t>peças;</w:t>
      </w:r>
    </w:p>
    <w:p>
      <w:pPr>
        <w:pStyle w:val="BodyText"/>
        <w:spacing w:line="280" w:lineRule="auto"/>
        <w:ind w:right="3221"/>
      </w:pPr>
      <w:r>
        <w:rPr/>
        <w:t>Os</w:t>
      </w:r>
      <w:r>
        <w:rPr>
          <w:spacing w:val="-3"/>
        </w:rPr>
        <w:t> </w:t>
      </w:r>
      <w:r>
        <w:rPr/>
        <w:t>chamados</w:t>
      </w:r>
      <w:r>
        <w:rPr>
          <w:spacing w:val="-3"/>
        </w:rPr>
        <w:t> </w:t>
      </w:r>
      <w:r>
        <w:rPr/>
        <w:t>emergenciais</w:t>
      </w:r>
      <w:r>
        <w:rPr>
          <w:spacing w:val="-3"/>
        </w:rPr>
        <w:t> </w:t>
      </w:r>
      <w:r>
        <w:rPr/>
        <w:t>deverão</w:t>
      </w:r>
      <w:r>
        <w:rPr>
          <w:spacing w:val="-3"/>
        </w:rPr>
        <w:t> </w:t>
      </w:r>
      <w:r>
        <w:rPr/>
        <w:t>ser</w:t>
      </w:r>
      <w:r>
        <w:rPr>
          <w:spacing w:val="-3"/>
        </w:rPr>
        <w:t> </w:t>
      </w:r>
      <w:r>
        <w:rPr/>
        <w:t>atendidos</w:t>
      </w:r>
      <w:r>
        <w:rPr>
          <w:spacing w:val="-3"/>
        </w:rPr>
        <w:t> </w:t>
      </w:r>
      <w:r>
        <w:rPr/>
        <w:t>em</w:t>
      </w:r>
      <w:r>
        <w:rPr>
          <w:spacing w:val="-3"/>
        </w:rPr>
        <w:t> </w:t>
      </w:r>
      <w:r>
        <w:rPr/>
        <w:t>até</w:t>
      </w:r>
      <w:r>
        <w:rPr>
          <w:spacing w:val="-3"/>
        </w:rPr>
        <w:t> </w:t>
      </w:r>
      <w:r>
        <w:rPr/>
        <w:t>4</w:t>
      </w:r>
      <w:r>
        <w:rPr>
          <w:spacing w:val="-3"/>
        </w:rPr>
        <w:t> </w:t>
      </w:r>
      <w:r>
        <w:rPr/>
        <w:t>horas</w:t>
      </w:r>
      <w:r>
        <w:rPr>
          <w:spacing w:val="-3"/>
        </w:rPr>
        <w:t> </w:t>
      </w:r>
      <w:r>
        <w:rPr/>
        <w:t>durante</w:t>
      </w:r>
      <w:r>
        <w:rPr>
          <w:spacing w:val="-3"/>
        </w:rPr>
        <w:t> </w:t>
      </w:r>
      <w:r>
        <w:rPr/>
        <w:t>o</w:t>
      </w:r>
      <w:r>
        <w:rPr>
          <w:spacing w:val="-3"/>
        </w:rPr>
        <w:t> </w:t>
      </w:r>
      <w:r>
        <w:rPr/>
        <w:t>horário</w:t>
      </w:r>
      <w:r>
        <w:rPr>
          <w:spacing w:val="-3"/>
        </w:rPr>
        <w:t> </w:t>
      </w:r>
      <w:r>
        <w:rPr/>
        <w:t>comercial,</w:t>
      </w:r>
      <w:r>
        <w:rPr>
          <w:spacing w:val="-3"/>
        </w:rPr>
        <w:t> </w:t>
      </w:r>
      <w:r>
        <w:rPr/>
        <w:t>sábados,</w:t>
      </w:r>
      <w:r>
        <w:rPr>
          <w:spacing w:val="-3"/>
        </w:rPr>
        <w:t> </w:t>
      </w:r>
      <w:r>
        <w:rPr/>
        <w:t>domingos,</w:t>
      </w:r>
      <w:r>
        <w:rPr>
          <w:spacing w:val="-3"/>
        </w:rPr>
        <w:t> </w:t>
      </w:r>
      <w:r>
        <w:rPr/>
        <w:t>feriados</w:t>
      </w:r>
      <w:r>
        <w:rPr>
          <w:spacing w:val="-3"/>
        </w:rPr>
        <w:t> </w:t>
      </w:r>
      <w:r>
        <w:rPr/>
        <w:t>e</w:t>
      </w:r>
      <w:r>
        <w:rPr>
          <w:spacing w:val="-3"/>
        </w:rPr>
        <w:t> </w:t>
      </w:r>
      <w:r>
        <w:rPr/>
        <w:t>dias</w:t>
      </w:r>
      <w:r>
        <w:rPr>
          <w:spacing w:val="-3"/>
        </w:rPr>
        <w:t> </w:t>
      </w:r>
      <w:r>
        <w:rPr/>
        <w:t>santificados. Em caso de parada do equipamento em mais de 48 (quarenta e oito) horas deverá ser disponibilizado máquina reserva para substituição.</w:t>
      </w:r>
    </w:p>
    <w:p>
      <w:pPr>
        <w:pStyle w:val="BodyText"/>
        <w:spacing w:line="280" w:lineRule="auto" w:before="2"/>
        <w:ind w:right="313"/>
        <w:jc w:val="both"/>
      </w:pPr>
      <w:r>
        <w:rPr/>
        <w:t>As manutenções corretivas têm por objetivo o restabelecimento das condições seguras de uso e desempenho, eliminando e corrigindo defeitos mediante a execução de regulagens, ajustes mecânicos e eletrônicos, bem como substituição de peças, componentes e/ou partes que se apresentem danificados, gastos ou defeituosos, o que deverá ser atestado por meio de ordem de serviço específica, assinada pelo profissional da contratada, a qual deverá conter a discriminação</w:t>
      </w:r>
    </w:p>
    <w:p>
      <w:pPr>
        <w:pStyle w:val="BodyText"/>
        <w:spacing w:line="280" w:lineRule="auto" w:before="2"/>
        <w:ind w:right="313"/>
        <w:jc w:val="both"/>
      </w:pPr>
      <w:r>
        <w:rPr/>
        <w:t>Deverá ser realizado obrigatoriamente ao final de toda intervenção de manutenção, quer preventiva ou corretiva, na presença de técnico da empresa contratada, profissional </w:t>
      </w:r>
      <w:r>
        <w:rPr/>
        <w:t>técnico do Serviço de Engenharia Clínica e profissional usuário do equipamento o teste de funcionamento operacional, que deverá ter seu resultado descrito em Ordem de Serviço, registrando o seu aceite, o seu aceite com pendência, ou o seu não aceite.</w:t>
      </w:r>
    </w:p>
    <w:p>
      <w:pPr>
        <w:pStyle w:val="BodyText"/>
        <w:spacing w:before="43"/>
        <w:ind w:left="0"/>
      </w:pPr>
    </w:p>
    <w:p>
      <w:pPr>
        <w:pStyle w:val="Heading4"/>
        <w:jc w:val="both"/>
      </w:pPr>
      <w:r>
        <w:rPr/>
        <w:t>INFORMAÇÕES</w:t>
      </w:r>
      <w:r>
        <w:rPr>
          <w:spacing w:val="-13"/>
        </w:rPr>
        <w:t> </w:t>
      </w:r>
      <w:r>
        <w:rPr/>
        <w:t>IMPORTANTES</w:t>
      </w:r>
      <w:r>
        <w:rPr>
          <w:spacing w:val="-12"/>
        </w:rPr>
        <w:t> </w:t>
      </w:r>
      <w:r>
        <w:rPr/>
        <w:t>PARA</w:t>
      </w:r>
      <w:r>
        <w:rPr>
          <w:spacing w:val="-13"/>
        </w:rPr>
        <w:t> </w:t>
      </w:r>
      <w:r>
        <w:rPr/>
        <w:t>O</w:t>
      </w:r>
      <w:r>
        <w:rPr>
          <w:spacing w:val="-11"/>
        </w:rPr>
        <w:t> </w:t>
      </w:r>
      <w:r>
        <w:rPr/>
        <w:t>DIMENSIONAMENTO</w:t>
      </w:r>
      <w:r>
        <w:rPr>
          <w:spacing w:val="-9"/>
        </w:rPr>
        <w:t> </w:t>
      </w:r>
      <w:r>
        <w:rPr/>
        <w:t>DA</w:t>
      </w:r>
      <w:r>
        <w:rPr>
          <w:spacing w:val="-12"/>
        </w:rPr>
        <w:t> </w:t>
      </w:r>
      <w:r>
        <w:rPr>
          <w:spacing w:val="-2"/>
        </w:rPr>
        <w:t>PROPOSTA</w:t>
      </w:r>
    </w:p>
    <w:p>
      <w:pPr>
        <w:pStyle w:val="BodyText"/>
        <w:spacing w:line="280" w:lineRule="auto"/>
        <w:ind w:right="313"/>
        <w:jc w:val="both"/>
      </w:pPr>
      <w:r>
        <w:rPr/>
        <w:t>Devem estar incluídos no preço todos os insumos que compõem o custo da manutenção, tais como as despesas com serviço, impostos, taxas, frete, seguros e quaisquer outros que incidam direta ou indiretamente na execução do objeto.</w:t>
      </w:r>
    </w:p>
    <w:p>
      <w:pPr>
        <w:pStyle w:val="BodyText"/>
        <w:spacing w:before="2"/>
        <w:jc w:val="both"/>
      </w:pPr>
      <w:r>
        <w:rPr/>
        <w:t>A</w:t>
      </w:r>
      <w:r>
        <w:rPr>
          <w:spacing w:val="-12"/>
        </w:rPr>
        <w:t> </w:t>
      </w:r>
      <w:r>
        <w:rPr/>
        <w:t>apresentação</w:t>
      </w:r>
      <w:r>
        <w:rPr>
          <w:spacing w:val="-1"/>
        </w:rPr>
        <w:t> </w:t>
      </w:r>
      <w:r>
        <w:rPr/>
        <w:t>da</w:t>
      </w:r>
      <w:r>
        <w:rPr>
          <w:spacing w:val="-1"/>
        </w:rPr>
        <w:t> </w:t>
      </w:r>
      <w:r>
        <w:rPr/>
        <w:t>proposta</w:t>
      </w:r>
      <w:r>
        <w:rPr>
          <w:spacing w:val="-1"/>
        </w:rPr>
        <w:t> </w:t>
      </w:r>
      <w:r>
        <w:rPr/>
        <w:t>implicará</w:t>
      </w:r>
      <w:r>
        <w:rPr>
          <w:spacing w:val="-1"/>
        </w:rPr>
        <w:t> </w:t>
      </w:r>
      <w:r>
        <w:rPr/>
        <w:t>na</w:t>
      </w:r>
      <w:r>
        <w:rPr>
          <w:spacing w:val="-1"/>
        </w:rPr>
        <w:t> </w:t>
      </w:r>
      <w:r>
        <w:rPr/>
        <w:t>plena</w:t>
      </w:r>
      <w:r>
        <w:rPr>
          <w:spacing w:val="-1"/>
        </w:rPr>
        <w:t> </w:t>
      </w:r>
      <w:r>
        <w:rPr/>
        <w:t>aceitação,</w:t>
      </w:r>
      <w:r>
        <w:rPr>
          <w:spacing w:val="-1"/>
        </w:rPr>
        <w:t> </w:t>
      </w:r>
      <w:r>
        <w:rPr/>
        <w:t>por</w:t>
      </w:r>
      <w:r>
        <w:rPr>
          <w:spacing w:val="-1"/>
        </w:rPr>
        <w:t> </w:t>
      </w:r>
      <w:r>
        <w:rPr/>
        <w:t>parte</w:t>
      </w:r>
      <w:r>
        <w:rPr>
          <w:spacing w:val="-1"/>
        </w:rPr>
        <w:t> </w:t>
      </w:r>
      <w:r>
        <w:rPr/>
        <w:t>do</w:t>
      </w:r>
      <w:r>
        <w:rPr>
          <w:spacing w:val="-1"/>
        </w:rPr>
        <w:t> </w:t>
      </w:r>
      <w:r>
        <w:rPr/>
        <w:t>proponente,</w:t>
      </w:r>
      <w:r>
        <w:rPr>
          <w:spacing w:val="-1"/>
        </w:rPr>
        <w:t> </w:t>
      </w:r>
      <w:r>
        <w:rPr/>
        <w:t>das</w:t>
      </w:r>
      <w:r>
        <w:rPr>
          <w:spacing w:val="-1"/>
        </w:rPr>
        <w:t> </w:t>
      </w:r>
      <w:r>
        <w:rPr/>
        <w:t>condições</w:t>
      </w:r>
      <w:r>
        <w:rPr>
          <w:spacing w:val="-1"/>
        </w:rPr>
        <w:t> </w:t>
      </w:r>
      <w:r>
        <w:rPr/>
        <w:t>estabelecidas</w:t>
      </w:r>
      <w:r>
        <w:rPr>
          <w:spacing w:val="-1"/>
        </w:rPr>
        <w:t> </w:t>
      </w:r>
      <w:r>
        <w:rPr/>
        <w:t>neste</w:t>
      </w:r>
      <w:r>
        <w:rPr>
          <w:spacing w:val="-1"/>
        </w:rPr>
        <w:t> </w:t>
      </w:r>
      <w:r>
        <w:rPr/>
        <w:t>instrumento</w:t>
      </w:r>
      <w:r>
        <w:rPr>
          <w:spacing w:val="-1"/>
        </w:rPr>
        <w:t> </w:t>
      </w:r>
      <w:r>
        <w:rPr/>
        <w:t>e</w:t>
      </w:r>
      <w:r>
        <w:rPr>
          <w:spacing w:val="-12"/>
        </w:rPr>
        <w:t> </w:t>
      </w:r>
      <w:r>
        <w:rPr>
          <w:spacing w:val="-2"/>
        </w:rPr>
        <w:t>Anexos.</w:t>
      </w:r>
    </w:p>
    <w:p>
      <w:pPr>
        <w:pStyle w:val="BodyText"/>
        <w:spacing w:line="280" w:lineRule="auto"/>
        <w:ind w:right="313"/>
        <w:jc w:val="both"/>
      </w:pPr>
      <w:r>
        <w:rPr/>
        <w:t>As manutenções preventivas serão realizadas, conforme determinações do fabricante e de acordo com o cronograma enviado pela empresa, iniciando-se no primeiro mês </w:t>
      </w:r>
      <w:r>
        <w:rPr/>
        <w:t>do contrato, conforme previsto no Projeto Básico.</w:t>
      </w:r>
    </w:p>
    <w:p>
      <w:pPr>
        <w:pStyle w:val="BodyText"/>
        <w:spacing w:line="280" w:lineRule="auto" w:before="2"/>
        <w:ind w:right="313"/>
        <w:jc w:val="both"/>
      </w:pPr>
      <w:r>
        <w:rPr/>
        <w:t>As manutenções corretivas deverão ser realizadas no horário de 06:00 as 19:00 hrs (horário comercial), sempre que necessário, sem limite do número de atendimentos, dentro </w:t>
      </w:r>
      <w:r>
        <w:rPr/>
        <w:t>do prazo máximo de 4 horas após o chamado técnico realizado pelo SEC.</w:t>
      </w:r>
    </w:p>
    <w:p>
      <w:pPr>
        <w:pStyle w:val="BodyText"/>
        <w:spacing w:line="280" w:lineRule="auto" w:before="2"/>
        <w:ind w:right="312"/>
        <w:jc w:val="both"/>
      </w:pPr>
      <w:r>
        <w:rPr/>
        <w:t>As manutenções preventivas e limpeza deverão ser realizadas durante os períodos de menor demanda dos serviços aos quais os sistemas e equipamentos se destinam. O </w:t>
      </w:r>
      <w:r>
        <w:rPr/>
        <w:t>horário apropriado deverá ser consultado com o chefe do setor, em conjunto com a engenharia clínica do HUPE, podendo ser a qualquer hora de segunda a sexta-feira, </w:t>
      </w:r>
      <w:r>
        <w:rPr>
          <w:b/>
        </w:rPr>
        <w:t>bem como aos sábados, domingos, feriados e dias santificados</w:t>
      </w:r>
      <w:r>
        <w:rPr/>
        <w:t>.</w:t>
      </w:r>
    </w:p>
    <w:p>
      <w:pPr>
        <w:pStyle w:val="BodyText"/>
        <w:spacing w:line="280" w:lineRule="auto" w:before="2"/>
        <w:ind w:right="313"/>
        <w:jc w:val="both"/>
      </w:pPr>
      <w:r>
        <w:rPr/>
        <w:t>Deste modo, a empresa deverá emitir proposta discriminando o valor unitário por equipamento, o valor total mensal e o respectivo valor anual, considerando as </w:t>
      </w:r>
      <w:r>
        <w:rPr/>
        <w:t>exigências </w:t>
      </w:r>
      <w:r>
        <w:rPr>
          <w:spacing w:val="-2"/>
        </w:rPr>
        <w:t>anteriores.</w:t>
      </w:r>
    </w:p>
    <w:p>
      <w:pPr>
        <w:pStyle w:val="BodyText"/>
        <w:spacing w:line="280" w:lineRule="auto" w:before="2"/>
        <w:ind w:right="313"/>
        <w:jc w:val="both"/>
      </w:pPr>
      <w:r>
        <w:rPr/>
        <w:t>Conforme as exigências descritas neste</w:t>
      </w:r>
      <w:r>
        <w:rPr>
          <w:spacing w:val="-1"/>
        </w:rPr>
        <w:t> </w:t>
      </w:r>
      <w:r>
        <w:rPr/>
        <w:t>TR, a proposta deverá contemplar de forma clara os valores do presente contrato antes e após a ativação do sistema 3</w:t>
      </w:r>
      <w:r>
        <w:rPr>
          <w:spacing w:val="-1"/>
        </w:rPr>
        <w:t> </w:t>
      </w:r>
      <w:r>
        <w:rPr/>
        <w:t>Vexer e a desativação do sistema 2 WFS.</w:t>
      </w:r>
    </w:p>
    <w:p>
      <w:pPr>
        <w:pStyle w:val="BodyText"/>
        <w:spacing w:line="280" w:lineRule="auto" w:before="2"/>
        <w:ind w:right="313"/>
        <w:jc w:val="both"/>
      </w:pPr>
      <w:r>
        <w:rPr/>
        <w:t>Atualmente, o serviço de hemodiálise do edifício de nefrologia está em fase de implantação.</w:t>
      </w:r>
      <w:r>
        <w:rPr>
          <w:spacing w:val="-9"/>
        </w:rPr>
        <w:t> </w:t>
      </w:r>
      <w:r>
        <w:rPr/>
        <w:t>Assim, o sistema 3: central de osmose reversa vexer não está em pleno funcionamento, sendo necessário que a contratada mantenha todo o sistema operacional conservando as membranas, realizando o serviço descrito no tópico "</w:t>
      </w:r>
      <w:r>
        <w:rPr>
          <w:b/>
        </w:rPr>
        <w:t>Serviços para osmose </w:t>
      </w:r>
      <w:r>
        <w:rPr>
          <w:b/>
          <w:color w:val="E74B3C"/>
        </w:rPr>
        <w:t>antes </w:t>
      </w:r>
      <w:r>
        <w:rPr>
          <w:b/>
        </w:rPr>
        <w:t>da ativação plena" </w:t>
      </w:r>
      <w:r>
        <w:rPr/>
        <w:t>enquanto o serviço neste setor é ativado.</w:t>
      </w:r>
      <w:r>
        <w:rPr>
          <w:spacing w:val="-9"/>
        </w:rPr>
        <w:t> </w:t>
      </w:r>
      <w:r>
        <w:rPr/>
        <w:t>Após a ativação do serviço de hemodiálise do edifício de nefrologia, o sistema 3 será ativado para pleno funcionamento e o serviço a ser realizado no sistema está descrito no tópico </w:t>
      </w:r>
      <w:r>
        <w:rPr>
          <w:b/>
        </w:rPr>
        <w:t>Serviços para osmose </w:t>
      </w:r>
      <w:r>
        <w:rPr>
          <w:b/>
          <w:color w:val="E74B3C"/>
        </w:rPr>
        <w:t>após </w:t>
      </w:r>
      <w:r>
        <w:rPr>
          <w:b/>
        </w:rPr>
        <w:t>ativação plena"</w:t>
      </w:r>
      <w:r>
        <w:rPr/>
        <w:t>. Nesse momento, o Serviço de Engenharia Clínica do HUPE enviará uma notificação formal à contratada, informando que o sistema WFS descrito no item 02, que atende o serviço atual de hemodiálise, será desativado e deverá ser removido do presente contrato de prestação de serviço. Além disso, as ações e procedimentos referentes à manutenção do sistema enquanto este não está em pleno funcionamento também deverão ser retirados do presente contrato.</w:t>
      </w:r>
    </w:p>
    <w:p>
      <w:pPr>
        <w:pStyle w:val="BodyText"/>
        <w:spacing w:line="280" w:lineRule="auto" w:before="7"/>
        <w:ind w:right="313"/>
        <w:jc w:val="both"/>
      </w:pPr>
      <w:r>
        <w:rPr/>
        <w:t>A descrição dos valores de cada sistema conforme a tabela abaixo é fundamental para que a Administração possa acompanhar os custos mensais de cada sistema conforme </w:t>
      </w:r>
      <w:r>
        <w:rPr/>
        <w:t>as </w:t>
      </w:r>
      <w:r>
        <w:rPr>
          <w:spacing w:val="-2"/>
        </w:rPr>
        <w:t>autorizações.</w:t>
      </w:r>
    </w:p>
    <w:p>
      <w:pPr>
        <w:pStyle w:val="BodyText"/>
        <w:spacing w:before="1"/>
        <w:jc w:val="both"/>
      </w:pPr>
      <w:r>
        <w:rPr/>
        <w:t>Neste</w:t>
      </w:r>
      <w:r>
        <w:rPr>
          <w:spacing w:val="-1"/>
        </w:rPr>
        <w:t> </w:t>
      </w:r>
      <w:r>
        <w:rPr/>
        <w:t>contrato</w:t>
      </w:r>
      <w:r>
        <w:rPr>
          <w:spacing w:val="-1"/>
        </w:rPr>
        <w:t> </w:t>
      </w:r>
      <w:r>
        <w:rPr/>
        <w:t>os</w:t>
      </w:r>
      <w:r>
        <w:rPr>
          <w:spacing w:val="-1"/>
        </w:rPr>
        <w:t> </w:t>
      </w:r>
      <w:r>
        <w:rPr/>
        <w:t>pagamento</w:t>
      </w:r>
      <w:r>
        <w:rPr>
          <w:spacing w:val="-1"/>
        </w:rPr>
        <w:t> </w:t>
      </w:r>
      <w:r>
        <w:rPr/>
        <w:t>mensais</w:t>
      </w:r>
      <w:r>
        <w:rPr>
          <w:spacing w:val="-1"/>
        </w:rPr>
        <w:t> </w:t>
      </w:r>
      <w:r>
        <w:rPr/>
        <w:t>ocorrerão</w:t>
      </w:r>
      <w:r>
        <w:rPr>
          <w:spacing w:val="-1"/>
        </w:rPr>
        <w:t> </w:t>
      </w:r>
      <w:r>
        <w:rPr/>
        <w:t>após</w:t>
      </w:r>
      <w:r>
        <w:rPr>
          <w:spacing w:val="-1"/>
        </w:rPr>
        <w:t> </w:t>
      </w:r>
      <w:r>
        <w:rPr/>
        <w:t>a</w:t>
      </w:r>
      <w:r>
        <w:rPr>
          <w:spacing w:val="-1"/>
        </w:rPr>
        <w:t> </w:t>
      </w:r>
      <w:r>
        <w:rPr/>
        <w:t>autorização</w:t>
      </w:r>
      <w:r>
        <w:rPr>
          <w:spacing w:val="-1"/>
        </w:rPr>
        <w:t> </w:t>
      </w:r>
      <w:r>
        <w:rPr/>
        <w:t>formal</w:t>
      </w:r>
      <w:r>
        <w:rPr>
          <w:spacing w:val="-1"/>
        </w:rPr>
        <w:t> </w:t>
      </w:r>
      <w:r>
        <w:rPr/>
        <w:t>da</w:t>
      </w:r>
      <w:r>
        <w:rPr>
          <w:spacing w:val="-1"/>
        </w:rPr>
        <w:t> </w:t>
      </w:r>
      <w:r>
        <w:rPr/>
        <w:t>seguinte</w:t>
      </w:r>
      <w:r>
        <w:rPr>
          <w:spacing w:val="-1"/>
        </w:rPr>
        <w:t> </w:t>
      </w:r>
      <w:r>
        <w:rPr>
          <w:spacing w:val="-2"/>
        </w:rPr>
        <w:t>forma:</w:t>
      </w:r>
    </w:p>
    <w:p>
      <w:pPr>
        <w:pStyle w:val="BodyText"/>
        <w:jc w:val="both"/>
      </w:pPr>
      <w:r>
        <w:rPr/>
        <w:t>Sistema</w:t>
      </w:r>
      <w:r>
        <w:rPr>
          <w:spacing w:val="-2"/>
        </w:rPr>
        <w:t> </w:t>
      </w:r>
      <w:r>
        <w:rPr/>
        <w:t>1</w:t>
      </w:r>
      <w:r>
        <w:rPr>
          <w:spacing w:val="-2"/>
        </w:rPr>
        <w:t> </w:t>
      </w:r>
      <w:r>
        <w:rPr/>
        <w:t>será</w:t>
      </w:r>
      <w:r>
        <w:rPr>
          <w:spacing w:val="-1"/>
        </w:rPr>
        <w:t> </w:t>
      </w:r>
      <w:r>
        <w:rPr/>
        <w:t>autorizado</w:t>
      </w:r>
      <w:r>
        <w:rPr>
          <w:spacing w:val="-2"/>
        </w:rPr>
        <w:t> </w:t>
      </w:r>
      <w:r>
        <w:rPr/>
        <w:t>tão</w:t>
      </w:r>
      <w:r>
        <w:rPr>
          <w:spacing w:val="-1"/>
        </w:rPr>
        <w:t> </w:t>
      </w:r>
      <w:r>
        <w:rPr/>
        <w:t>logo</w:t>
      </w:r>
      <w:r>
        <w:rPr>
          <w:spacing w:val="-2"/>
        </w:rPr>
        <w:t> </w:t>
      </w:r>
      <w:r>
        <w:rPr/>
        <w:t>que</w:t>
      </w:r>
      <w:r>
        <w:rPr>
          <w:spacing w:val="-1"/>
        </w:rPr>
        <w:t> </w:t>
      </w:r>
      <w:r>
        <w:rPr/>
        <w:t>a</w:t>
      </w:r>
      <w:r>
        <w:rPr>
          <w:spacing w:val="-2"/>
        </w:rPr>
        <w:t> </w:t>
      </w:r>
      <w:r>
        <w:rPr/>
        <w:t>presente</w:t>
      </w:r>
      <w:r>
        <w:rPr>
          <w:spacing w:val="-2"/>
        </w:rPr>
        <w:t> </w:t>
      </w:r>
      <w:r>
        <w:rPr/>
        <w:t>contratação</w:t>
      </w:r>
      <w:r>
        <w:rPr>
          <w:spacing w:val="-1"/>
        </w:rPr>
        <w:t> </w:t>
      </w:r>
      <w:r>
        <w:rPr/>
        <w:t>seja</w:t>
      </w:r>
      <w:r>
        <w:rPr>
          <w:spacing w:val="-2"/>
        </w:rPr>
        <w:t> </w:t>
      </w:r>
      <w:r>
        <w:rPr/>
        <w:t>assinada</w:t>
      </w:r>
      <w:r>
        <w:rPr>
          <w:spacing w:val="-1"/>
        </w:rPr>
        <w:t> </w:t>
      </w:r>
      <w:r>
        <w:rPr/>
        <w:t>e</w:t>
      </w:r>
      <w:r>
        <w:rPr>
          <w:spacing w:val="-2"/>
        </w:rPr>
        <w:t> </w:t>
      </w:r>
      <w:r>
        <w:rPr/>
        <w:t>publicada</w:t>
      </w:r>
      <w:r>
        <w:rPr>
          <w:spacing w:val="-1"/>
        </w:rPr>
        <w:t> </w:t>
      </w:r>
      <w:r>
        <w:rPr/>
        <w:t>e</w:t>
      </w:r>
      <w:r>
        <w:rPr>
          <w:spacing w:val="-2"/>
        </w:rPr>
        <w:t> </w:t>
      </w:r>
      <w:r>
        <w:rPr/>
        <w:t>a</w:t>
      </w:r>
      <w:r>
        <w:rPr>
          <w:spacing w:val="-2"/>
        </w:rPr>
        <w:t> </w:t>
      </w:r>
      <w:r>
        <w:rPr/>
        <w:t>contratação</w:t>
      </w:r>
      <w:r>
        <w:rPr>
          <w:spacing w:val="-1"/>
        </w:rPr>
        <w:t> </w:t>
      </w:r>
      <w:r>
        <w:rPr/>
        <w:t>emergencial</w:t>
      </w:r>
      <w:r>
        <w:rPr>
          <w:spacing w:val="-2"/>
        </w:rPr>
        <w:t> </w:t>
      </w:r>
      <w:r>
        <w:rPr/>
        <w:t>do</w:t>
      </w:r>
      <w:r>
        <w:rPr>
          <w:spacing w:val="-1"/>
        </w:rPr>
        <w:t> </w:t>
      </w:r>
      <w:r>
        <w:rPr/>
        <w:t>processo</w:t>
      </w:r>
      <w:r>
        <w:rPr>
          <w:spacing w:val="-2"/>
        </w:rPr>
        <w:t> </w:t>
      </w:r>
      <w:r>
        <w:rPr/>
        <w:t>SEI-260007/011325/2024</w:t>
      </w:r>
      <w:r>
        <w:rPr>
          <w:spacing w:val="-1"/>
        </w:rPr>
        <w:t> </w:t>
      </w:r>
      <w:r>
        <w:rPr>
          <w:spacing w:val="-2"/>
        </w:rPr>
        <w:t>rescindida.</w:t>
      </w:r>
    </w:p>
    <w:p>
      <w:pPr>
        <w:pStyle w:val="BodyText"/>
        <w:spacing w:line="280" w:lineRule="auto"/>
        <w:ind w:right="313"/>
        <w:jc w:val="both"/>
      </w:pPr>
      <w:r>
        <w:rPr/>
        <w:t>Sistema 2 e 4 será autorizado no presente contrato após 06/04/2025 ou antes dessa data se a Administração julgar conveninete a rescisão do contrato processo </w:t>
      </w:r>
      <w:r>
        <w:rPr/>
        <w:t>SEI- </w:t>
      </w:r>
      <w:r>
        <w:rPr>
          <w:spacing w:val="-2"/>
        </w:rPr>
        <w:t>260008/006396/2021.</w:t>
      </w:r>
    </w:p>
    <w:p>
      <w:pPr>
        <w:spacing w:line="280" w:lineRule="auto" w:before="2"/>
        <w:ind w:left="329" w:right="313" w:firstLine="0"/>
        <w:jc w:val="both"/>
        <w:rPr>
          <w:b/>
          <w:sz w:val="20"/>
        </w:rPr>
      </w:pPr>
      <w:r>
        <w:rPr>
          <w:sz w:val="20"/>
        </w:rPr>
        <w:t>Sistema 3: se a presente contratação for assinada e publicada antes do início dos serviços no prédio da Nefrologia, será autorizado a realização do "</w:t>
      </w:r>
      <w:r>
        <w:rPr>
          <w:b/>
          <w:sz w:val="20"/>
        </w:rPr>
        <w:t>Serviços para osmose </w:t>
      </w:r>
      <w:r>
        <w:rPr>
          <w:b/>
          <w:color w:val="E74B3C"/>
          <w:sz w:val="20"/>
        </w:rPr>
        <w:t>antes </w:t>
      </w:r>
      <w:r>
        <w:rPr>
          <w:b/>
          <w:sz w:val="20"/>
        </w:rPr>
        <w:t>da ativação</w:t>
      </w:r>
      <w:r>
        <w:rPr>
          <w:b/>
          <w:spacing w:val="-1"/>
          <w:sz w:val="20"/>
        </w:rPr>
        <w:t> </w:t>
      </w:r>
      <w:r>
        <w:rPr>
          <w:b/>
          <w:sz w:val="20"/>
        </w:rPr>
        <w:t>plena";</w:t>
      </w:r>
      <w:r>
        <w:rPr>
          <w:b/>
          <w:spacing w:val="-1"/>
          <w:sz w:val="20"/>
        </w:rPr>
        <w:t> </w:t>
      </w:r>
      <w:r>
        <w:rPr>
          <w:sz w:val="20"/>
        </w:rPr>
        <w:t>Se</w:t>
      </w:r>
      <w:r>
        <w:rPr>
          <w:spacing w:val="-1"/>
          <w:sz w:val="20"/>
        </w:rPr>
        <w:t> </w:t>
      </w:r>
      <w:r>
        <w:rPr>
          <w:sz w:val="20"/>
        </w:rPr>
        <w:t>a</w:t>
      </w:r>
      <w:r>
        <w:rPr>
          <w:spacing w:val="-1"/>
          <w:sz w:val="20"/>
        </w:rPr>
        <w:t> </w:t>
      </w:r>
      <w:r>
        <w:rPr>
          <w:sz w:val="20"/>
        </w:rPr>
        <w:t>presente</w:t>
      </w:r>
      <w:r>
        <w:rPr>
          <w:spacing w:val="-1"/>
          <w:sz w:val="20"/>
        </w:rPr>
        <w:t> </w:t>
      </w:r>
      <w:r>
        <w:rPr>
          <w:sz w:val="20"/>
        </w:rPr>
        <w:t>contratação</w:t>
      </w:r>
      <w:r>
        <w:rPr>
          <w:spacing w:val="-1"/>
          <w:sz w:val="20"/>
        </w:rPr>
        <w:t> </w:t>
      </w:r>
      <w:r>
        <w:rPr>
          <w:sz w:val="20"/>
        </w:rPr>
        <w:t>for</w:t>
      </w:r>
      <w:r>
        <w:rPr>
          <w:spacing w:val="-1"/>
          <w:sz w:val="20"/>
        </w:rPr>
        <w:t> </w:t>
      </w:r>
      <w:r>
        <w:rPr>
          <w:sz w:val="20"/>
        </w:rPr>
        <w:t>assinada</w:t>
      </w:r>
      <w:r>
        <w:rPr>
          <w:spacing w:val="-1"/>
          <w:sz w:val="20"/>
        </w:rPr>
        <w:t> </w:t>
      </w:r>
      <w:r>
        <w:rPr>
          <w:sz w:val="20"/>
        </w:rPr>
        <w:t>e</w:t>
      </w:r>
      <w:r>
        <w:rPr>
          <w:spacing w:val="-1"/>
          <w:sz w:val="20"/>
        </w:rPr>
        <w:t> </w:t>
      </w:r>
      <w:r>
        <w:rPr>
          <w:sz w:val="20"/>
        </w:rPr>
        <w:t>publicada</w:t>
      </w:r>
      <w:r>
        <w:rPr>
          <w:spacing w:val="-1"/>
          <w:sz w:val="20"/>
        </w:rPr>
        <w:t> </w:t>
      </w:r>
      <w:r>
        <w:rPr>
          <w:sz w:val="20"/>
        </w:rPr>
        <w:t>após</w:t>
      </w:r>
      <w:r>
        <w:rPr>
          <w:spacing w:val="-1"/>
          <w:sz w:val="20"/>
        </w:rPr>
        <w:t> </w:t>
      </w:r>
      <w:r>
        <w:rPr>
          <w:sz w:val="20"/>
        </w:rPr>
        <w:t>o</w:t>
      </w:r>
      <w:r>
        <w:rPr>
          <w:spacing w:val="-1"/>
          <w:sz w:val="20"/>
        </w:rPr>
        <w:t> </w:t>
      </w:r>
      <w:r>
        <w:rPr>
          <w:sz w:val="20"/>
        </w:rPr>
        <w:t>início</w:t>
      </w:r>
      <w:r>
        <w:rPr>
          <w:spacing w:val="-1"/>
          <w:sz w:val="20"/>
        </w:rPr>
        <w:t> </w:t>
      </w:r>
      <w:r>
        <w:rPr>
          <w:sz w:val="20"/>
        </w:rPr>
        <w:t>dos</w:t>
      </w:r>
      <w:r>
        <w:rPr>
          <w:spacing w:val="-1"/>
          <w:sz w:val="20"/>
        </w:rPr>
        <w:t> </w:t>
      </w:r>
      <w:r>
        <w:rPr>
          <w:sz w:val="20"/>
        </w:rPr>
        <w:t>serviços</w:t>
      </w:r>
      <w:r>
        <w:rPr>
          <w:spacing w:val="-1"/>
          <w:sz w:val="20"/>
        </w:rPr>
        <w:t> </w:t>
      </w:r>
      <w:r>
        <w:rPr>
          <w:sz w:val="20"/>
        </w:rPr>
        <w:t>no</w:t>
      </w:r>
      <w:r>
        <w:rPr>
          <w:spacing w:val="-1"/>
          <w:sz w:val="20"/>
        </w:rPr>
        <w:t> </w:t>
      </w:r>
      <w:r>
        <w:rPr>
          <w:sz w:val="20"/>
        </w:rPr>
        <w:t>prédio</w:t>
      </w:r>
      <w:r>
        <w:rPr>
          <w:spacing w:val="-1"/>
          <w:sz w:val="20"/>
        </w:rPr>
        <w:t> </w:t>
      </w:r>
      <w:r>
        <w:rPr>
          <w:sz w:val="20"/>
        </w:rPr>
        <w:t>da</w:t>
      </w:r>
      <w:r>
        <w:rPr>
          <w:spacing w:val="-1"/>
          <w:sz w:val="20"/>
        </w:rPr>
        <w:t> </w:t>
      </w:r>
      <w:r>
        <w:rPr>
          <w:sz w:val="20"/>
        </w:rPr>
        <w:t>Nefrologia</w:t>
      </w:r>
      <w:r>
        <w:rPr>
          <w:spacing w:val="-1"/>
          <w:sz w:val="20"/>
        </w:rPr>
        <w:t> </w:t>
      </w:r>
      <w:r>
        <w:rPr>
          <w:sz w:val="20"/>
        </w:rPr>
        <w:t>será</w:t>
      </w:r>
      <w:r>
        <w:rPr>
          <w:spacing w:val="-1"/>
          <w:sz w:val="20"/>
        </w:rPr>
        <w:t> </w:t>
      </w:r>
      <w:r>
        <w:rPr>
          <w:sz w:val="20"/>
        </w:rPr>
        <w:t>autorizado</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z w:val="20"/>
        </w:rPr>
        <w:t>"</w:t>
      </w:r>
      <w:r>
        <w:rPr>
          <w:b/>
          <w:sz w:val="20"/>
        </w:rPr>
        <w:t>Serviços</w:t>
      </w:r>
      <w:r>
        <w:rPr>
          <w:b/>
          <w:spacing w:val="-1"/>
          <w:sz w:val="20"/>
        </w:rPr>
        <w:t> </w:t>
      </w:r>
      <w:r>
        <w:rPr>
          <w:b/>
          <w:sz w:val="20"/>
        </w:rPr>
        <w:t>para</w:t>
      </w:r>
      <w:r>
        <w:rPr>
          <w:b/>
          <w:spacing w:val="-1"/>
          <w:sz w:val="20"/>
        </w:rPr>
        <w:t> </w:t>
      </w:r>
      <w:r>
        <w:rPr>
          <w:b/>
          <w:sz w:val="20"/>
        </w:rPr>
        <w:t>osmose</w:t>
      </w:r>
      <w:r>
        <w:rPr>
          <w:b/>
          <w:spacing w:val="-1"/>
          <w:sz w:val="20"/>
        </w:rPr>
        <w:t> </w:t>
      </w:r>
      <w:r>
        <w:rPr>
          <w:b/>
          <w:color w:val="E74B3C"/>
          <w:sz w:val="20"/>
        </w:rPr>
        <w:t>após </w:t>
      </w:r>
      <w:r>
        <w:rPr>
          <w:b/>
          <w:sz w:val="20"/>
        </w:rPr>
        <w:t>ativação plena.</w:t>
      </w:r>
    </w:p>
    <w:p>
      <w:pPr>
        <w:pStyle w:val="BodyText"/>
        <w:spacing w:before="35"/>
        <w:ind w:left="0"/>
        <w:rPr>
          <w:b/>
        </w:rPr>
      </w:pPr>
    </w:p>
    <w:tbl>
      <w:tblPr>
        <w:tblW w:w="0" w:type="auto"/>
        <w:jc w:val="left"/>
        <w:tblInd w:w="37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460"/>
        <w:gridCol w:w="1575"/>
        <w:gridCol w:w="1455"/>
        <w:gridCol w:w="1650"/>
      </w:tblGrid>
      <w:tr>
        <w:trPr>
          <w:trHeight w:val="269" w:hRule="atLeast"/>
        </w:trPr>
        <w:tc>
          <w:tcPr>
            <w:tcW w:w="5460" w:type="dxa"/>
          </w:tcPr>
          <w:p>
            <w:pPr>
              <w:pStyle w:val="TableParagraph"/>
              <w:spacing w:line="227" w:lineRule="exact" w:before="23"/>
              <w:ind w:left="8"/>
              <w:rPr>
                <w:sz w:val="20"/>
              </w:rPr>
            </w:pPr>
            <w:r>
              <w:rPr>
                <w:spacing w:val="-2"/>
                <w:sz w:val="20"/>
              </w:rPr>
              <w:t>SISTEMA</w:t>
            </w:r>
          </w:p>
        </w:tc>
        <w:tc>
          <w:tcPr>
            <w:tcW w:w="1575" w:type="dxa"/>
          </w:tcPr>
          <w:p>
            <w:pPr>
              <w:pStyle w:val="TableParagraph"/>
              <w:spacing w:line="227" w:lineRule="exact" w:before="23"/>
              <w:ind w:left="6" w:right="-15"/>
              <w:rPr>
                <w:sz w:val="20"/>
              </w:rPr>
            </w:pPr>
            <w:r>
              <w:rPr>
                <w:spacing w:val="-4"/>
                <w:sz w:val="20"/>
              </w:rPr>
              <w:t>VALOR</w:t>
            </w:r>
            <w:r>
              <w:rPr>
                <w:spacing w:val="-7"/>
                <w:sz w:val="20"/>
              </w:rPr>
              <w:t> </w:t>
            </w:r>
            <w:r>
              <w:rPr>
                <w:spacing w:val="-2"/>
                <w:sz w:val="20"/>
              </w:rPr>
              <w:t>MENSAL</w:t>
            </w:r>
          </w:p>
        </w:tc>
        <w:tc>
          <w:tcPr>
            <w:tcW w:w="1455" w:type="dxa"/>
          </w:tcPr>
          <w:p>
            <w:pPr>
              <w:pStyle w:val="TableParagraph"/>
              <w:spacing w:line="227" w:lineRule="exact" w:before="23"/>
              <w:ind w:left="14" w:right="-15"/>
              <w:rPr>
                <w:sz w:val="20"/>
              </w:rPr>
            </w:pPr>
            <w:r>
              <w:rPr>
                <w:spacing w:val="-7"/>
                <w:sz w:val="20"/>
              </w:rPr>
              <w:t>VALOR</w:t>
            </w:r>
            <w:r>
              <w:rPr>
                <w:spacing w:val="-3"/>
                <w:sz w:val="20"/>
              </w:rPr>
              <w:t> </w:t>
            </w:r>
            <w:r>
              <w:rPr>
                <w:spacing w:val="-4"/>
                <w:sz w:val="20"/>
              </w:rPr>
              <w:t>ANUAL</w:t>
            </w:r>
          </w:p>
        </w:tc>
        <w:tc>
          <w:tcPr>
            <w:tcW w:w="1650" w:type="dxa"/>
            <w:tcBorders>
              <w:right w:val="double" w:sz="6" w:space="0" w:color="808080"/>
            </w:tcBorders>
          </w:tcPr>
          <w:p>
            <w:pPr>
              <w:pStyle w:val="TableParagraph"/>
              <w:spacing w:line="227" w:lineRule="exact" w:before="23"/>
              <w:ind w:left="9" w:right="-15"/>
              <w:rPr>
                <w:sz w:val="20"/>
              </w:rPr>
            </w:pPr>
            <w:r>
              <w:rPr>
                <w:spacing w:val="-2"/>
                <w:sz w:val="20"/>
              </w:rPr>
              <w:t>VALOR</w:t>
            </w:r>
            <w:r>
              <w:rPr>
                <w:spacing w:val="-7"/>
                <w:sz w:val="20"/>
              </w:rPr>
              <w:t> </w:t>
            </w:r>
            <w:r>
              <w:rPr>
                <w:spacing w:val="-2"/>
                <w:sz w:val="20"/>
              </w:rPr>
              <w:t>36</w:t>
            </w:r>
            <w:r>
              <w:rPr>
                <w:spacing w:val="-7"/>
                <w:sz w:val="20"/>
              </w:rPr>
              <w:t> </w:t>
            </w:r>
            <w:r>
              <w:rPr>
                <w:spacing w:val="-4"/>
                <w:sz w:val="20"/>
              </w:rPr>
              <w:t>MESES</w:t>
            </w:r>
          </w:p>
        </w:tc>
      </w:tr>
      <w:tr>
        <w:trPr>
          <w:trHeight w:val="269" w:hRule="atLeast"/>
        </w:trPr>
        <w:tc>
          <w:tcPr>
            <w:tcW w:w="5460" w:type="dxa"/>
          </w:tcPr>
          <w:p>
            <w:pPr>
              <w:pStyle w:val="TableParagraph"/>
              <w:spacing w:line="227" w:lineRule="exact" w:before="23"/>
              <w:ind w:left="8"/>
              <w:rPr>
                <w:sz w:val="20"/>
              </w:rPr>
            </w:pPr>
            <w:r>
              <w:rPr>
                <w:sz w:val="20"/>
              </w:rPr>
              <w:t>Sistema</w:t>
            </w:r>
            <w:r>
              <w:rPr>
                <w:spacing w:val="-1"/>
                <w:sz w:val="20"/>
              </w:rPr>
              <w:t> </w:t>
            </w:r>
            <w:r>
              <w:rPr>
                <w:sz w:val="20"/>
              </w:rPr>
              <w:t>1:</w:t>
            </w:r>
            <w:r>
              <w:rPr>
                <w:spacing w:val="-1"/>
                <w:sz w:val="20"/>
              </w:rPr>
              <w:t> </w:t>
            </w:r>
            <w:r>
              <w:rPr>
                <w:sz w:val="20"/>
              </w:rPr>
              <w:t>Healthsafe</w:t>
            </w:r>
            <w:r>
              <w:rPr>
                <w:spacing w:val="-1"/>
                <w:sz w:val="20"/>
              </w:rPr>
              <w:t> </w:t>
            </w:r>
            <w:r>
              <w:rPr>
                <w:sz w:val="20"/>
              </w:rPr>
              <w:t>(CME),</w:t>
            </w:r>
            <w:r>
              <w:rPr>
                <w:spacing w:val="-1"/>
                <w:sz w:val="20"/>
              </w:rPr>
              <w:t> </w:t>
            </w:r>
            <w:r>
              <w:rPr>
                <w:sz w:val="20"/>
              </w:rPr>
              <w:t>referência</w:t>
            </w:r>
            <w:r>
              <w:rPr>
                <w:spacing w:val="-1"/>
                <w:sz w:val="20"/>
              </w:rPr>
              <w:t> </w:t>
            </w:r>
            <w:r>
              <w:rPr>
                <w:spacing w:val="-2"/>
                <w:sz w:val="20"/>
              </w:rPr>
              <w:t>2.1.1</w:t>
            </w:r>
          </w:p>
        </w:tc>
        <w:tc>
          <w:tcPr>
            <w:tcW w:w="1575" w:type="dxa"/>
          </w:tcPr>
          <w:p>
            <w:pPr>
              <w:pStyle w:val="TableParagraph"/>
              <w:rPr>
                <w:sz w:val="20"/>
              </w:rPr>
            </w:pPr>
          </w:p>
        </w:tc>
        <w:tc>
          <w:tcPr>
            <w:tcW w:w="1455" w:type="dxa"/>
          </w:tcPr>
          <w:p>
            <w:pPr>
              <w:pStyle w:val="TableParagraph"/>
              <w:rPr>
                <w:sz w:val="20"/>
              </w:rPr>
            </w:pPr>
          </w:p>
        </w:tc>
        <w:tc>
          <w:tcPr>
            <w:tcW w:w="1650" w:type="dxa"/>
            <w:tcBorders>
              <w:right w:val="double" w:sz="6" w:space="0" w:color="808080"/>
            </w:tcBorders>
          </w:tcPr>
          <w:p>
            <w:pPr>
              <w:pStyle w:val="TableParagraph"/>
              <w:rPr>
                <w:sz w:val="20"/>
              </w:rPr>
            </w:pPr>
          </w:p>
        </w:tc>
      </w:tr>
      <w:tr>
        <w:trPr>
          <w:trHeight w:val="284" w:hRule="atLeast"/>
        </w:trPr>
        <w:tc>
          <w:tcPr>
            <w:tcW w:w="5460" w:type="dxa"/>
          </w:tcPr>
          <w:p>
            <w:pPr>
              <w:pStyle w:val="TableParagraph"/>
              <w:spacing w:before="23"/>
              <w:ind w:left="8"/>
              <w:rPr>
                <w:sz w:val="20"/>
              </w:rPr>
            </w:pPr>
            <w:r>
              <w:rPr>
                <w:sz w:val="20"/>
              </w:rPr>
              <w:t>Sistema</w:t>
            </w:r>
            <w:r>
              <w:rPr>
                <w:spacing w:val="-1"/>
                <w:sz w:val="20"/>
              </w:rPr>
              <w:t> </w:t>
            </w:r>
            <w:r>
              <w:rPr>
                <w:sz w:val="20"/>
              </w:rPr>
              <w:t>2:</w:t>
            </w:r>
            <w:r>
              <w:rPr>
                <w:spacing w:val="-4"/>
                <w:sz w:val="20"/>
              </w:rPr>
              <w:t> </w:t>
            </w:r>
            <w:r>
              <w:rPr>
                <w:sz w:val="20"/>
              </w:rPr>
              <w:t>WFS</w:t>
            </w:r>
            <w:r>
              <w:rPr>
                <w:spacing w:val="-1"/>
                <w:sz w:val="20"/>
              </w:rPr>
              <w:t> </w:t>
            </w:r>
            <w:r>
              <w:rPr>
                <w:sz w:val="20"/>
              </w:rPr>
              <w:t>(Nefro</w:t>
            </w:r>
            <w:r>
              <w:rPr>
                <w:spacing w:val="-1"/>
                <w:sz w:val="20"/>
              </w:rPr>
              <w:t> </w:t>
            </w:r>
            <w:r>
              <w:rPr>
                <w:sz w:val="20"/>
              </w:rPr>
              <w:t>3</w:t>
            </w:r>
            <w:r>
              <w:rPr>
                <w:spacing w:val="-1"/>
                <w:sz w:val="20"/>
              </w:rPr>
              <w:t> </w:t>
            </w:r>
            <w:r>
              <w:rPr>
                <w:sz w:val="20"/>
              </w:rPr>
              <w:t>andar),</w:t>
            </w:r>
            <w:r>
              <w:rPr>
                <w:spacing w:val="-1"/>
                <w:sz w:val="20"/>
              </w:rPr>
              <w:t> </w:t>
            </w:r>
            <w:r>
              <w:rPr>
                <w:sz w:val="20"/>
              </w:rPr>
              <w:t>referência</w:t>
            </w:r>
            <w:r>
              <w:rPr>
                <w:spacing w:val="-1"/>
                <w:sz w:val="20"/>
              </w:rPr>
              <w:t> </w:t>
            </w:r>
            <w:r>
              <w:rPr>
                <w:spacing w:val="-2"/>
                <w:sz w:val="20"/>
              </w:rPr>
              <w:t>2.1.2</w:t>
            </w:r>
          </w:p>
        </w:tc>
        <w:tc>
          <w:tcPr>
            <w:tcW w:w="1575" w:type="dxa"/>
          </w:tcPr>
          <w:p>
            <w:pPr>
              <w:pStyle w:val="TableParagraph"/>
              <w:rPr>
                <w:sz w:val="20"/>
              </w:rPr>
            </w:pPr>
          </w:p>
        </w:tc>
        <w:tc>
          <w:tcPr>
            <w:tcW w:w="1455" w:type="dxa"/>
          </w:tcPr>
          <w:p>
            <w:pPr>
              <w:pStyle w:val="TableParagraph"/>
              <w:rPr>
                <w:sz w:val="20"/>
              </w:rPr>
            </w:pPr>
          </w:p>
        </w:tc>
        <w:tc>
          <w:tcPr>
            <w:tcW w:w="1650" w:type="dxa"/>
            <w:tcBorders>
              <w:right w:val="double" w:sz="6" w:space="0" w:color="808080"/>
            </w:tcBorders>
          </w:tcPr>
          <w:p>
            <w:pPr>
              <w:pStyle w:val="TableParagraph"/>
              <w:rPr>
                <w:sz w:val="20"/>
              </w:rPr>
            </w:pPr>
          </w:p>
        </w:tc>
      </w:tr>
      <w:tr>
        <w:trPr>
          <w:trHeight w:val="269" w:hRule="atLeast"/>
        </w:trPr>
        <w:tc>
          <w:tcPr>
            <w:tcW w:w="5460" w:type="dxa"/>
          </w:tcPr>
          <w:p>
            <w:pPr>
              <w:pStyle w:val="TableParagraph"/>
              <w:spacing w:line="227" w:lineRule="exact" w:before="23"/>
              <w:ind w:left="8" w:right="-15"/>
              <w:rPr>
                <w:sz w:val="20"/>
              </w:rPr>
            </w:pPr>
            <w:r>
              <w:rPr>
                <w:sz w:val="20"/>
              </w:rPr>
              <w:t>Sistema</w:t>
            </w:r>
            <w:r>
              <w:rPr>
                <w:spacing w:val="-6"/>
                <w:sz w:val="20"/>
              </w:rPr>
              <w:t> </w:t>
            </w:r>
            <w:r>
              <w:rPr>
                <w:sz w:val="20"/>
              </w:rPr>
              <w:t>3:</w:t>
            </w:r>
            <w:r>
              <w:rPr>
                <w:spacing w:val="-6"/>
                <w:sz w:val="20"/>
              </w:rPr>
              <w:t> </w:t>
            </w:r>
            <w:r>
              <w:rPr>
                <w:sz w:val="20"/>
              </w:rPr>
              <w:t>Vexer</w:t>
            </w:r>
            <w:r>
              <w:rPr>
                <w:spacing w:val="-4"/>
                <w:sz w:val="20"/>
              </w:rPr>
              <w:t> </w:t>
            </w:r>
            <w:r>
              <w:rPr>
                <w:sz w:val="20"/>
              </w:rPr>
              <w:t>(predio</w:t>
            </w:r>
            <w:r>
              <w:rPr>
                <w:spacing w:val="-4"/>
                <w:sz w:val="20"/>
              </w:rPr>
              <w:t> </w:t>
            </w:r>
            <w:r>
              <w:rPr>
                <w:sz w:val="20"/>
              </w:rPr>
              <w:t>Nefro),</w:t>
            </w:r>
            <w:r>
              <w:rPr>
                <w:spacing w:val="-3"/>
                <w:sz w:val="20"/>
              </w:rPr>
              <w:t> </w:t>
            </w:r>
            <w:r>
              <w:rPr>
                <w:sz w:val="20"/>
              </w:rPr>
              <w:t>referência</w:t>
            </w:r>
            <w:r>
              <w:rPr>
                <w:spacing w:val="-4"/>
                <w:sz w:val="20"/>
              </w:rPr>
              <w:t> </w:t>
            </w:r>
            <w:r>
              <w:rPr>
                <w:sz w:val="20"/>
              </w:rPr>
              <w:t>2.1.3,</w:t>
            </w:r>
            <w:r>
              <w:rPr>
                <w:spacing w:val="-2"/>
                <w:sz w:val="20"/>
              </w:rPr>
              <w:t> </w:t>
            </w:r>
            <w:r>
              <w:rPr>
                <w:b/>
                <w:sz w:val="20"/>
              </w:rPr>
              <w:t>antes</w:t>
            </w:r>
            <w:r>
              <w:rPr>
                <w:b/>
                <w:spacing w:val="-3"/>
                <w:sz w:val="20"/>
              </w:rPr>
              <w:t> </w:t>
            </w:r>
            <w:r>
              <w:rPr>
                <w:sz w:val="20"/>
              </w:rPr>
              <w:t>da</w:t>
            </w:r>
            <w:r>
              <w:rPr>
                <w:spacing w:val="-3"/>
                <w:sz w:val="20"/>
              </w:rPr>
              <w:t> </w:t>
            </w:r>
            <w:r>
              <w:rPr>
                <w:spacing w:val="-2"/>
                <w:sz w:val="20"/>
              </w:rPr>
              <w:t>ativação</w:t>
            </w:r>
          </w:p>
        </w:tc>
        <w:tc>
          <w:tcPr>
            <w:tcW w:w="1575" w:type="dxa"/>
          </w:tcPr>
          <w:p>
            <w:pPr>
              <w:pStyle w:val="TableParagraph"/>
              <w:rPr>
                <w:sz w:val="20"/>
              </w:rPr>
            </w:pPr>
          </w:p>
        </w:tc>
        <w:tc>
          <w:tcPr>
            <w:tcW w:w="1455" w:type="dxa"/>
          </w:tcPr>
          <w:p>
            <w:pPr>
              <w:pStyle w:val="TableParagraph"/>
              <w:rPr>
                <w:sz w:val="20"/>
              </w:rPr>
            </w:pPr>
          </w:p>
        </w:tc>
        <w:tc>
          <w:tcPr>
            <w:tcW w:w="1650" w:type="dxa"/>
            <w:tcBorders>
              <w:right w:val="double" w:sz="6" w:space="0" w:color="808080"/>
            </w:tcBorders>
          </w:tcPr>
          <w:p>
            <w:pPr>
              <w:pStyle w:val="TableParagraph"/>
              <w:rPr>
                <w:sz w:val="20"/>
              </w:rPr>
            </w:pPr>
          </w:p>
        </w:tc>
      </w:tr>
      <w:tr>
        <w:trPr>
          <w:trHeight w:val="269" w:hRule="atLeast"/>
        </w:trPr>
        <w:tc>
          <w:tcPr>
            <w:tcW w:w="5460" w:type="dxa"/>
          </w:tcPr>
          <w:p>
            <w:pPr>
              <w:pStyle w:val="TableParagraph"/>
              <w:spacing w:line="227" w:lineRule="exact" w:before="23"/>
              <w:ind w:left="8"/>
              <w:rPr>
                <w:sz w:val="20"/>
              </w:rPr>
            </w:pPr>
            <w:r>
              <w:rPr>
                <w:sz w:val="20"/>
              </w:rPr>
              <w:t>Sistema</w:t>
            </w:r>
            <w:r>
              <w:rPr>
                <w:spacing w:val="-6"/>
                <w:sz w:val="20"/>
              </w:rPr>
              <w:t> </w:t>
            </w:r>
            <w:r>
              <w:rPr>
                <w:sz w:val="20"/>
              </w:rPr>
              <w:t>3:</w:t>
            </w:r>
            <w:r>
              <w:rPr>
                <w:spacing w:val="-7"/>
                <w:sz w:val="20"/>
              </w:rPr>
              <w:t> </w:t>
            </w:r>
            <w:r>
              <w:rPr>
                <w:sz w:val="20"/>
              </w:rPr>
              <w:t>Vexer</w:t>
            </w:r>
            <w:r>
              <w:rPr>
                <w:spacing w:val="-4"/>
                <w:sz w:val="20"/>
              </w:rPr>
              <w:t> </w:t>
            </w:r>
            <w:r>
              <w:rPr>
                <w:sz w:val="20"/>
              </w:rPr>
              <w:t>(predio</w:t>
            </w:r>
            <w:r>
              <w:rPr>
                <w:spacing w:val="-4"/>
                <w:sz w:val="20"/>
              </w:rPr>
              <w:t> </w:t>
            </w:r>
            <w:r>
              <w:rPr>
                <w:sz w:val="20"/>
              </w:rPr>
              <w:t>Nefro),</w:t>
            </w:r>
            <w:r>
              <w:rPr>
                <w:spacing w:val="-4"/>
                <w:sz w:val="20"/>
              </w:rPr>
              <w:t> </w:t>
            </w:r>
            <w:r>
              <w:rPr>
                <w:sz w:val="20"/>
              </w:rPr>
              <w:t>referência</w:t>
            </w:r>
            <w:r>
              <w:rPr>
                <w:spacing w:val="-4"/>
                <w:sz w:val="20"/>
              </w:rPr>
              <w:t> </w:t>
            </w:r>
            <w:r>
              <w:rPr>
                <w:sz w:val="20"/>
              </w:rPr>
              <w:t>2.1.3,</w:t>
            </w:r>
            <w:r>
              <w:rPr>
                <w:spacing w:val="-3"/>
                <w:sz w:val="20"/>
              </w:rPr>
              <w:t> </w:t>
            </w:r>
            <w:r>
              <w:rPr>
                <w:b/>
                <w:sz w:val="20"/>
              </w:rPr>
              <w:t>após</w:t>
            </w:r>
            <w:r>
              <w:rPr>
                <w:b/>
                <w:spacing w:val="-2"/>
                <w:sz w:val="20"/>
              </w:rPr>
              <w:t> </w:t>
            </w:r>
            <w:r>
              <w:rPr>
                <w:spacing w:val="-2"/>
                <w:sz w:val="20"/>
              </w:rPr>
              <w:t>ativação</w:t>
            </w:r>
          </w:p>
        </w:tc>
        <w:tc>
          <w:tcPr>
            <w:tcW w:w="1575" w:type="dxa"/>
          </w:tcPr>
          <w:p>
            <w:pPr>
              <w:pStyle w:val="TableParagraph"/>
              <w:rPr>
                <w:sz w:val="20"/>
              </w:rPr>
            </w:pPr>
          </w:p>
        </w:tc>
        <w:tc>
          <w:tcPr>
            <w:tcW w:w="1455" w:type="dxa"/>
          </w:tcPr>
          <w:p>
            <w:pPr>
              <w:pStyle w:val="TableParagraph"/>
              <w:rPr>
                <w:sz w:val="20"/>
              </w:rPr>
            </w:pPr>
          </w:p>
        </w:tc>
        <w:tc>
          <w:tcPr>
            <w:tcW w:w="1650" w:type="dxa"/>
            <w:tcBorders>
              <w:right w:val="double" w:sz="6" w:space="0" w:color="808080"/>
            </w:tcBorders>
          </w:tcPr>
          <w:p>
            <w:pPr>
              <w:pStyle w:val="TableParagraph"/>
              <w:rPr>
                <w:sz w:val="20"/>
              </w:rPr>
            </w:pPr>
          </w:p>
        </w:tc>
      </w:tr>
      <w:tr>
        <w:trPr>
          <w:trHeight w:val="269" w:hRule="atLeast"/>
        </w:trPr>
        <w:tc>
          <w:tcPr>
            <w:tcW w:w="5460" w:type="dxa"/>
          </w:tcPr>
          <w:p>
            <w:pPr>
              <w:pStyle w:val="TableParagraph"/>
              <w:spacing w:line="227" w:lineRule="exact" w:before="23"/>
              <w:ind w:left="8"/>
              <w:rPr>
                <w:sz w:val="20"/>
              </w:rPr>
            </w:pPr>
            <w:r>
              <w:rPr>
                <w:sz w:val="20"/>
              </w:rPr>
              <w:t>Sistema</w:t>
            </w:r>
            <w:r>
              <w:rPr>
                <w:spacing w:val="-1"/>
                <w:sz w:val="20"/>
              </w:rPr>
              <w:t> </w:t>
            </w:r>
            <w:r>
              <w:rPr>
                <w:sz w:val="20"/>
              </w:rPr>
              <w:t>4:</w:t>
            </w:r>
            <w:r>
              <w:rPr>
                <w:spacing w:val="-1"/>
                <w:sz w:val="20"/>
              </w:rPr>
              <w:t> </w:t>
            </w:r>
            <w:r>
              <w:rPr>
                <w:sz w:val="20"/>
              </w:rPr>
              <w:t>portatil,</w:t>
            </w:r>
            <w:r>
              <w:rPr>
                <w:spacing w:val="-1"/>
                <w:sz w:val="20"/>
              </w:rPr>
              <w:t> </w:t>
            </w:r>
            <w:r>
              <w:rPr>
                <w:sz w:val="20"/>
              </w:rPr>
              <w:t>referência</w:t>
            </w:r>
            <w:r>
              <w:rPr>
                <w:spacing w:val="-1"/>
                <w:sz w:val="20"/>
              </w:rPr>
              <w:t> </w:t>
            </w:r>
            <w:r>
              <w:rPr>
                <w:spacing w:val="-2"/>
                <w:sz w:val="20"/>
              </w:rPr>
              <w:t>2.1.4</w:t>
            </w:r>
          </w:p>
        </w:tc>
        <w:tc>
          <w:tcPr>
            <w:tcW w:w="1575" w:type="dxa"/>
          </w:tcPr>
          <w:p>
            <w:pPr>
              <w:pStyle w:val="TableParagraph"/>
              <w:rPr>
                <w:sz w:val="20"/>
              </w:rPr>
            </w:pPr>
          </w:p>
        </w:tc>
        <w:tc>
          <w:tcPr>
            <w:tcW w:w="1455" w:type="dxa"/>
          </w:tcPr>
          <w:p>
            <w:pPr>
              <w:pStyle w:val="TableParagraph"/>
              <w:rPr>
                <w:sz w:val="20"/>
              </w:rPr>
            </w:pPr>
          </w:p>
        </w:tc>
        <w:tc>
          <w:tcPr>
            <w:tcW w:w="1650" w:type="dxa"/>
            <w:tcBorders>
              <w:right w:val="double" w:sz="6" w:space="0" w:color="808080"/>
            </w:tcBorders>
          </w:tcPr>
          <w:p>
            <w:pPr>
              <w:pStyle w:val="TableParagraph"/>
              <w:rPr>
                <w:sz w:val="20"/>
              </w:rPr>
            </w:pPr>
          </w:p>
        </w:tc>
      </w:tr>
      <w:tr>
        <w:trPr>
          <w:trHeight w:val="269" w:hRule="atLeast"/>
        </w:trPr>
        <w:tc>
          <w:tcPr>
            <w:tcW w:w="5460" w:type="dxa"/>
            <w:tcBorders>
              <w:bottom w:val="double" w:sz="6" w:space="0" w:color="808080"/>
            </w:tcBorders>
          </w:tcPr>
          <w:p>
            <w:pPr>
              <w:pStyle w:val="TableParagraph"/>
              <w:spacing w:line="227" w:lineRule="exact" w:before="23"/>
              <w:ind w:left="8"/>
              <w:rPr>
                <w:sz w:val="20"/>
              </w:rPr>
            </w:pPr>
            <w:r>
              <w:rPr>
                <w:spacing w:val="-2"/>
                <w:sz w:val="20"/>
              </w:rPr>
              <w:t>TOTAL</w:t>
            </w:r>
          </w:p>
        </w:tc>
        <w:tc>
          <w:tcPr>
            <w:tcW w:w="1575" w:type="dxa"/>
            <w:tcBorders>
              <w:bottom w:val="double" w:sz="6" w:space="0" w:color="808080"/>
            </w:tcBorders>
          </w:tcPr>
          <w:p>
            <w:pPr>
              <w:pStyle w:val="TableParagraph"/>
              <w:rPr>
                <w:sz w:val="20"/>
              </w:rPr>
            </w:pPr>
          </w:p>
        </w:tc>
        <w:tc>
          <w:tcPr>
            <w:tcW w:w="1455" w:type="dxa"/>
            <w:tcBorders>
              <w:bottom w:val="double" w:sz="6" w:space="0" w:color="808080"/>
            </w:tcBorders>
          </w:tcPr>
          <w:p>
            <w:pPr>
              <w:pStyle w:val="TableParagraph"/>
              <w:rPr>
                <w:sz w:val="20"/>
              </w:rPr>
            </w:pPr>
          </w:p>
        </w:tc>
        <w:tc>
          <w:tcPr>
            <w:tcW w:w="1650" w:type="dxa"/>
            <w:tcBorders>
              <w:bottom w:val="double" w:sz="6" w:space="0" w:color="808080"/>
              <w:right w:val="double" w:sz="6" w:space="0" w:color="808080"/>
            </w:tcBorders>
          </w:tcPr>
          <w:p>
            <w:pPr>
              <w:pStyle w:val="TableParagraph"/>
              <w:rPr>
                <w:sz w:val="20"/>
              </w:rPr>
            </w:pPr>
          </w:p>
        </w:tc>
      </w:tr>
    </w:tbl>
    <w:p>
      <w:pPr>
        <w:pStyle w:val="BodyText"/>
        <w:spacing w:before="55"/>
        <w:ind w:left="0"/>
        <w:rPr>
          <w:b/>
        </w:rPr>
      </w:pPr>
    </w:p>
    <w:p>
      <w:pPr>
        <w:pStyle w:val="Heading4"/>
        <w:jc w:val="both"/>
      </w:pPr>
      <w:r>
        <w:rPr/>
        <w:t>DESCRIÇÃO</w:t>
      </w:r>
      <w:r>
        <w:rPr>
          <w:spacing w:val="-1"/>
        </w:rPr>
        <w:t> </w:t>
      </w:r>
      <w:r>
        <w:rPr/>
        <w:t>DA</w:t>
      </w:r>
      <w:r>
        <w:rPr>
          <w:spacing w:val="-12"/>
        </w:rPr>
        <w:t> </w:t>
      </w:r>
      <w:r>
        <w:rPr>
          <w:spacing w:val="-2"/>
        </w:rPr>
        <w:t>CONTRATAÇÃO</w:t>
      </w:r>
    </w:p>
    <w:p>
      <w:pPr>
        <w:pStyle w:val="Heading5"/>
        <w:spacing w:before="40"/>
        <w:jc w:val="both"/>
      </w:pPr>
      <w:r>
        <w:rPr/>
        <w:t>Forma</w:t>
      </w:r>
      <w:r>
        <w:rPr>
          <w:spacing w:val="-1"/>
        </w:rPr>
        <w:t> </w:t>
      </w:r>
      <w:r>
        <w:rPr/>
        <w:t>de</w:t>
      </w:r>
      <w:r>
        <w:rPr>
          <w:spacing w:val="-1"/>
        </w:rPr>
        <w:t> </w:t>
      </w:r>
      <w:r>
        <w:rPr>
          <w:spacing w:val="-2"/>
        </w:rPr>
        <w:t>execução</w:t>
      </w:r>
    </w:p>
    <w:p>
      <w:pPr>
        <w:pStyle w:val="BodyText"/>
        <w:jc w:val="both"/>
      </w:pPr>
      <w:r>
        <w:rPr/>
        <w:t>Em</w:t>
      </w:r>
      <w:r>
        <w:rPr>
          <w:spacing w:val="-2"/>
        </w:rPr>
        <w:t> </w:t>
      </w:r>
      <w:r>
        <w:rPr/>
        <w:t>caso</w:t>
      </w:r>
      <w:r>
        <w:rPr>
          <w:spacing w:val="-2"/>
        </w:rPr>
        <w:t> </w:t>
      </w:r>
      <w:r>
        <w:rPr/>
        <w:t>de</w:t>
      </w:r>
      <w:r>
        <w:rPr>
          <w:spacing w:val="-2"/>
        </w:rPr>
        <w:t> </w:t>
      </w:r>
      <w:r>
        <w:rPr/>
        <w:t>divergência</w:t>
      </w:r>
      <w:r>
        <w:rPr>
          <w:spacing w:val="-2"/>
        </w:rPr>
        <w:t> </w:t>
      </w:r>
      <w:r>
        <w:rPr/>
        <w:t>de</w:t>
      </w:r>
      <w:r>
        <w:rPr>
          <w:spacing w:val="-1"/>
        </w:rPr>
        <w:t> </w:t>
      </w:r>
      <w:r>
        <w:rPr/>
        <w:t>descrição</w:t>
      </w:r>
      <w:r>
        <w:rPr>
          <w:spacing w:val="-2"/>
        </w:rPr>
        <w:t> </w:t>
      </w:r>
      <w:r>
        <w:rPr/>
        <w:t>entre</w:t>
      </w:r>
      <w:r>
        <w:rPr>
          <w:spacing w:val="-2"/>
        </w:rPr>
        <w:t> </w:t>
      </w:r>
      <w:r>
        <w:rPr/>
        <w:t>o</w:t>
      </w:r>
      <w:r>
        <w:rPr>
          <w:spacing w:val="-2"/>
        </w:rPr>
        <w:t> </w:t>
      </w:r>
      <w:r>
        <w:rPr/>
        <w:t>ID</w:t>
      </w:r>
      <w:r>
        <w:rPr>
          <w:spacing w:val="-1"/>
        </w:rPr>
        <w:t> </w:t>
      </w:r>
      <w:r>
        <w:rPr/>
        <w:t>do</w:t>
      </w:r>
      <w:r>
        <w:rPr>
          <w:spacing w:val="-2"/>
        </w:rPr>
        <w:t> </w:t>
      </w:r>
      <w:r>
        <w:rPr/>
        <w:t>SIGA</w:t>
      </w:r>
      <w:r>
        <w:rPr>
          <w:spacing w:val="-13"/>
        </w:rPr>
        <w:t> </w:t>
      </w:r>
      <w:r>
        <w:rPr/>
        <w:t>e</w:t>
      </w:r>
      <w:r>
        <w:rPr>
          <w:spacing w:val="-1"/>
        </w:rPr>
        <w:t> </w:t>
      </w:r>
      <w:r>
        <w:rPr/>
        <w:t>o</w:t>
      </w:r>
      <w:r>
        <w:rPr>
          <w:spacing w:val="-5"/>
        </w:rPr>
        <w:t> </w:t>
      </w:r>
      <w:r>
        <w:rPr/>
        <w:t>Termo</w:t>
      </w:r>
      <w:r>
        <w:rPr>
          <w:spacing w:val="-2"/>
        </w:rPr>
        <w:t> </w:t>
      </w:r>
      <w:r>
        <w:rPr/>
        <w:t>de</w:t>
      </w:r>
      <w:r>
        <w:rPr>
          <w:spacing w:val="-2"/>
        </w:rPr>
        <w:t> </w:t>
      </w:r>
      <w:r>
        <w:rPr/>
        <w:t>Referência,</w:t>
      </w:r>
      <w:r>
        <w:rPr>
          <w:spacing w:val="-1"/>
        </w:rPr>
        <w:t> </w:t>
      </w:r>
      <w:r>
        <w:rPr/>
        <w:t>vale</w:t>
      </w:r>
      <w:r>
        <w:rPr>
          <w:spacing w:val="-2"/>
        </w:rPr>
        <w:t> </w:t>
      </w:r>
      <w:r>
        <w:rPr/>
        <w:t>o</w:t>
      </w:r>
      <w:r>
        <w:rPr>
          <w:spacing w:val="-2"/>
        </w:rPr>
        <w:t> </w:t>
      </w:r>
      <w:r>
        <w:rPr/>
        <w:t>que</w:t>
      </w:r>
      <w:r>
        <w:rPr>
          <w:spacing w:val="-2"/>
        </w:rPr>
        <w:t> </w:t>
      </w:r>
      <w:r>
        <w:rPr/>
        <w:t>está</w:t>
      </w:r>
      <w:r>
        <w:rPr>
          <w:spacing w:val="-1"/>
        </w:rPr>
        <w:t> </w:t>
      </w:r>
      <w:r>
        <w:rPr/>
        <w:t>exposto</w:t>
      </w:r>
      <w:r>
        <w:rPr>
          <w:spacing w:val="-2"/>
        </w:rPr>
        <w:t> </w:t>
      </w:r>
      <w:r>
        <w:rPr/>
        <w:t>nas</w:t>
      </w:r>
      <w:r>
        <w:rPr>
          <w:spacing w:val="-2"/>
        </w:rPr>
        <w:t> </w:t>
      </w:r>
      <w:r>
        <w:rPr/>
        <w:t>especificações</w:t>
      </w:r>
      <w:r>
        <w:rPr>
          <w:spacing w:val="-2"/>
        </w:rPr>
        <w:t> </w:t>
      </w:r>
      <w:r>
        <w:rPr/>
        <w:t>deste</w:t>
      </w:r>
      <w:r>
        <w:rPr>
          <w:spacing w:val="-4"/>
        </w:rPr>
        <w:t> </w:t>
      </w:r>
      <w:r>
        <w:rPr>
          <w:spacing w:val="-2"/>
        </w:rPr>
        <w:t>Termo;</w:t>
      </w:r>
    </w:p>
    <w:p>
      <w:pPr>
        <w:pStyle w:val="BodyText"/>
        <w:spacing w:line="280" w:lineRule="auto"/>
        <w:ind w:right="313"/>
        <w:jc w:val="both"/>
      </w:pPr>
      <w:r>
        <w:rPr>
          <w:b/>
        </w:rPr>
        <w:t>Regime de Contratação: </w:t>
      </w: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w:t>
      </w:r>
      <w:r>
        <w:rPr>
          <w:spacing w:val="-10"/>
        </w:rPr>
        <w:t> </w:t>
      </w:r>
      <w:r>
        <w:rPr/>
        <w:t>Administração Pública e dá outras providências), por Licitação</w:t>
      </w:r>
      <w:r>
        <w:rPr>
          <w:spacing w:val="-2"/>
        </w:rPr>
        <w:t> </w:t>
      </w:r>
      <w:r>
        <w:rPr/>
        <w:t>(pregão</w:t>
      </w:r>
      <w:r>
        <w:rPr>
          <w:spacing w:val="-2"/>
        </w:rPr>
        <w:t> </w:t>
      </w:r>
      <w:r>
        <w:rPr/>
        <w:t>eletrônico),</w:t>
      </w:r>
      <w:r>
        <w:rPr>
          <w:spacing w:val="-2"/>
        </w:rPr>
        <w:t> </w:t>
      </w:r>
      <w:r>
        <w:rPr/>
        <w:t>no</w:t>
      </w:r>
      <w:r>
        <w:rPr>
          <w:spacing w:val="-2"/>
        </w:rPr>
        <w:t> </w:t>
      </w:r>
      <w:r>
        <w:rPr/>
        <w:t>critério</w:t>
      </w:r>
      <w:r>
        <w:rPr>
          <w:spacing w:val="-2"/>
        </w:rPr>
        <w:t> </w:t>
      </w:r>
      <w:r>
        <w:rPr/>
        <w:t>de</w:t>
      </w:r>
      <w:r>
        <w:rPr>
          <w:spacing w:val="-2"/>
        </w:rPr>
        <w:t> </w:t>
      </w:r>
      <w:r>
        <w:rPr/>
        <w:t>julgamento</w:t>
      </w:r>
      <w:r>
        <w:rPr>
          <w:spacing w:val="-2"/>
        </w:rPr>
        <w:t> </w:t>
      </w:r>
      <w:r>
        <w:rPr/>
        <w:t>por</w:t>
      </w:r>
      <w:r>
        <w:rPr>
          <w:spacing w:val="-2"/>
        </w:rPr>
        <w:t> </w:t>
      </w:r>
      <w:r>
        <w:rPr/>
        <w:t>menor</w:t>
      </w:r>
      <w:r>
        <w:rPr>
          <w:spacing w:val="-2"/>
        </w:rPr>
        <w:t> </w:t>
      </w:r>
      <w:r>
        <w:rPr/>
        <w:t>preço</w:t>
      </w:r>
      <w:r>
        <w:rPr>
          <w:spacing w:val="-2"/>
        </w:rPr>
        <w:t> </w:t>
      </w:r>
      <w:r>
        <w:rPr/>
        <w:t>por</w:t>
      </w:r>
      <w:r>
        <w:rPr>
          <w:spacing w:val="-2"/>
        </w:rPr>
        <w:t> </w:t>
      </w:r>
      <w:r>
        <w:rPr/>
        <w:t>item,</w:t>
      </w:r>
      <w:r>
        <w:rPr>
          <w:spacing w:val="-2"/>
        </w:rPr>
        <w:t> </w:t>
      </w:r>
      <w:r>
        <w:rPr/>
        <w:t>e</w:t>
      </w:r>
      <w:r>
        <w:rPr>
          <w:spacing w:val="-2"/>
        </w:rPr>
        <w:t> </w:t>
      </w:r>
      <w:r>
        <w:rPr/>
        <w:t>o</w:t>
      </w:r>
      <w:r>
        <w:rPr>
          <w:spacing w:val="-2"/>
        </w:rPr>
        <w:t> </w:t>
      </w:r>
      <w:r>
        <w:rPr/>
        <w:t>Decreto</w:t>
      </w:r>
      <w:r>
        <w:rPr>
          <w:spacing w:val="-2"/>
        </w:rPr>
        <w:t> </w:t>
      </w:r>
      <w:r>
        <w:rPr/>
        <w:t>Estadual</w:t>
      </w:r>
      <w:r>
        <w:rPr>
          <w:spacing w:val="-2"/>
        </w:rPr>
        <w:t> </w:t>
      </w:r>
      <w:r>
        <w:rPr/>
        <w:t>nº</w:t>
      </w:r>
      <w:r>
        <w:rPr>
          <w:spacing w:val="-2"/>
        </w:rPr>
        <w:t> </w:t>
      </w:r>
      <w:r>
        <w:rPr/>
        <w:t>48.816/2023</w:t>
      </w:r>
      <w:r>
        <w:rPr>
          <w:spacing w:val="-2"/>
        </w:rPr>
        <w:t> </w:t>
      </w:r>
      <w:r>
        <w:rPr/>
        <w:t>(Regulamenta</w:t>
      </w:r>
      <w:r>
        <w:rPr>
          <w:spacing w:val="-2"/>
        </w:rPr>
        <w:t> </w:t>
      </w:r>
      <w:r>
        <w:rPr/>
        <w:t>a</w:t>
      </w:r>
      <w:r>
        <w:rPr>
          <w:spacing w:val="-2"/>
        </w:rPr>
        <w:t> </w:t>
      </w:r>
      <w:r>
        <w:rPr/>
        <w:t>fase</w:t>
      </w:r>
      <w:r>
        <w:rPr>
          <w:spacing w:val="-2"/>
        </w:rPr>
        <w:t> </w:t>
      </w:r>
      <w:r>
        <w:rPr/>
        <w:t>preparatória</w:t>
      </w:r>
      <w:r>
        <w:rPr>
          <w:spacing w:val="-2"/>
        </w:rPr>
        <w:t> </w:t>
      </w:r>
      <w:r>
        <w:rPr/>
        <w:t>das</w:t>
      </w:r>
      <w:r>
        <w:rPr>
          <w:spacing w:val="-2"/>
        </w:rPr>
        <w:t> </w:t>
      </w:r>
      <w:r>
        <w:rPr/>
        <w:t>contratações</w:t>
      </w:r>
      <w:r>
        <w:rPr>
          <w:spacing w:val="-2"/>
        </w:rPr>
        <w:t> </w:t>
      </w:r>
      <w:r>
        <w:rPr/>
        <w:t>no</w:t>
      </w:r>
      <w:r>
        <w:rPr>
          <w:spacing w:val="-2"/>
        </w:rPr>
        <w:t> </w:t>
      </w:r>
      <w:r>
        <w:rPr/>
        <w:t>âmbito do Estado do Rio de Janeiro).</w:t>
      </w:r>
    </w:p>
    <w:p>
      <w:pPr>
        <w:spacing w:before="4"/>
        <w:ind w:left="329" w:right="0" w:firstLine="0"/>
        <w:jc w:val="both"/>
        <w:rPr>
          <w:sz w:val="20"/>
        </w:rPr>
      </w:pPr>
      <w:r>
        <w:rPr>
          <w:b/>
          <w:sz w:val="20"/>
        </w:rPr>
        <w:t>Regime</w:t>
      </w:r>
      <w:r>
        <w:rPr>
          <w:b/>
          <w:spacing w:val="-1"/>
          <w:sz w:val="20"/>
        </w:rPr>
        <w:t> </w:t>
      </w:r>
      <w:r>
        <w:rPr>
          <w:b/>
          <w:sz w:val="20"/>
        </w:rPr>
        <w:t>de</w:t>
      </w:r>
      <w:r>
        <w:rPr>
          <w:b/>
          <w:spacing w:val="-1"/>
          <w:sz w:val="20"/>
        </w:rPr>
        <w:t> </w:t>
      </w:r>
      <w:r>
        <w:rPr>
          <w:b/>
          <w:sz w:val="20"/>
        </w:rPr>
        <w:t>Fornecimento: </w:t>
      </w:r>
      <w:r>
        <w:rPr>
          <w:sz w:val="20"/>
        </w:rPr>
        <w:t>Prestação</w:t>
      </w:r>
      <w:r>
        <w:rPr>
          <w:spacing w:val="-1"/>
          <w:sz w:val="20"/>
        </w:rPr>
        <w:t> </w:t>
      </w:r>
      <w:r>
        <w:rPr>
          <w:sz w:val="20"/>
        </w:rPr>
        <w:t>de</w:t>
      </w:r>
      <w:r>
        <w:rPr>
          <w:spacing w:val="-1"/>
          <w:sz w:val="20"/>
        </w:rPr>
        <w:t> </w:t>
      </w:r>
      <w:r>
        <w:rPr>
          <w:sz w:val="20"/>
        </w:rPr>
        <w:t>serviços</w:t>
      </w:r>
      <w:r>
        <w:rPr>
          <w:spacing w:val="-1"/>
          <w:sz w:val="20"/>
        </w:rPr>
        <w:t> </w:t>
      </w:r>
      <w:r>
        <w:rPr>
          <w:sz w:val="20"/>
        </w:rPr>
        <w:t>continuado</w:t>
      </w:r>
      <w:r>
        <w:rPr>
          <w:spacing w:val="-1"/>
          <w:sz w:val="20"/>
        </w:rPr>
        <w:t> </w:t>
      </w:r>
      <w:r>
        <w:rPr>
          <w:sz w:val="20"/>
        </w:rPr>
        <w:t>sem</w:t>
      </w:r>
      <w:r>
        <w:rPr>
          <w:spacing w:val="-1"/>
          <w:sz w:val="20"/>
        </w:rPr>
        <w:t> </w:t>
      </w:r>
      <w:r>
        <w:rPr>
          <w:sz w:val="20"/>
        </w:rPr>
        <w:t>dedicação</w:t>
      </w:r>
      <w:r>
        <w:rPr>
          <w:spacing w:val="-1"/>
          <w:sz w:val="20"/>
        </w:rPr>
        <w:t> </w:t>
      </w:r>
      <w:r>
        <w:rPr>
          <w:sz w:val="20"/>
        </w:rPr>
        <w:t>de</w:t>
      </w:r>
      <w:r>
        <w:rPr>
          <w:spacing w:val="-1"/>
          <w:sz w:val="20"/>
        </w:rPr>
        <w:t> </w:t>
      </w:r>
      <w:r>
        <w:rPr>
          <w:sz w:val="20"/>
        </w:rPr>
        <w:t>mão</w:t>
      </w:r>
      <w:r>
        <w:rPr>
          <w:spacing w:val="-1"/>
          <w:sz w:val="20"/>
        </w:rPr>
        <w:t> </w:t>
      </w:r>
      <w:r>
        <w:rPr>
          <w:sz w:val="20"/>
        </w:rPr>
        <w:t>de</w:t>
      </w:r>
      <w:r>
        <w:rPr>
          <w:spacing w:val="-1"/>
          <w:sz w:val="20"/>
        </w:rPr>
        <w:t> </w:t>
      </w:r>
      <w:r>
        <w:rPr>
          <w:sz w:val="20"/>
        </w:rPr>
        <w:t>obra</w:t>
      </w:r>
      <w:r>
        <w:rPr>
          <w:spacing w:val="-1"/>
          <w:sz w:val="20"/>
        </w:rPr>
        <w:t> </w:t>
      </w:r>
      <w:r>
        <w:rPr>
          <w:spacing w:val="-2"/>
          <w:sz w:val="20"/>
        </w:rPr>
        <w:t>exclusiva.</w:t>
      </w:r>
    </w:p>
    <w:p>
      <w:pPr>
        <w:pStyle w:val="BodyText"/>
        <w:spacing w:line="280" w:lineRule="auto"/>
        <w:ind w:right="313"/>
        <w:jc w:val="both"/>
      </w:pPr>
      <w:r>
        <w:rPr>
          <w:b/>
        </w:rPr>
        <w:t>Parcelamento do Objeto: </w:t>
      </w:r>
      <w:r>
        <w:rPr/>
        <w:t>Considerando que os equipamentos a serem manutenidos por esta contratação possuem muitas semelhanças em partes e peças a serem substituídas e exigências de capacidade técnica da contratada para garantir o abastecimento de água em tempo integral com vazão e pressão adequada para não danificar os equipamentos e também que esta água atenda os critérios normativos para processamento de materiais cirúrgicos e diálise de pacientes, de forma a garantir a segurança dos pacientes e o funcionamento adequado do HUPE, entende-se que o parcelado do objeto não é viavel.</w:t>
      </w:r>
      <w:r>
        <w:rPr>
          <w:spacing w:val="-8"/>
        </w:rPr>
        <w:t> </w:t>
      </w:r>
      <w:r>
        <w:rPr/>
        <w:t>Além disso, há de se considerar a redução de custos com a gestão de um único contrato.</w:t>
      </w:r>
    </w:p>
    <w:p>
      <w:pPr>
        <w:pStyle w:val="BodyText"/>
        <w:spacing w:before="43"/>
        <w:ind w:left="0"/>
      </w:pPr>
    </w:p>
    <w:p>
      <w:pPr>
        <w:pStyle w:val="Heading5"/>
        <w:spacing w:after="40"/>
        <w:jc w:val="both"/>
      </w:pPr>
      <w:r>
        <w:rPr/>
        <w:t>Do</w:t>
      </w:r>
      <w:r>
        <w:rPr>
          <w:spacing w:val="-3"/>
        </w:rPr>
        <w:t> </w:t>
      </w:r>
      <w:r>
        <w:rPr/>
        <w:t>início</w:t>
      </w:r>
      <w:r>
        <w:rPr>
          <w:spacing w:val="-1"/>
        </w:rPr>
        <w:t> </w:t>
      </w:r>
      <w:r>
        <w:rPr/>
        <w:t>da</w:t>
      </w:r>
      <w:r>
        <w:rPr>
          <w:spacing w:val="-1"/>
        </w:rPr>
        <w:t> </w:t>
      </w:r>
      <w:r>
        <w:rPr/>
        <w:t>execução</w:t>
      </w:r>
      <w:r>
        <w:rPr>
          <w:spacing w:val="-1"/>
        </w:rPr>
        <w:t> </w:t>
      </w:r>
      <w:r>
        <w:rPr/>
        <w:t>dos</w:t>
      </w:r>
      <w:r>
        <w:rPr>
          <w:spacing w:val="-1"/>
        </w:rPr>
        <w:t> </w:t>
      </w:r>
      <w:r>
        <w:rPr>
          <w:spacing w:val="-2"/>
        </w:rPr>
        <w:t>serviços</w:t>
      </w: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210"/>
        <w:gridCol w:w="3135"/>
        <w:gridCol w:w="2775"/>
        <w:gridCol w:w="8295"/>
      </w:tblGrid>
      <w:tr>
        <w:trPr>
          <w:trHeight w:val="299" w:hRule="atLeast"/>
        </w:trPr>
        <w:tc>
          <w:tcPr>
            <w:tcW w:w="3345" w:type="dxa"/>
            <w:gridSpan w:val="2"/>
          </w:tcPr>
          <w:p>
            <w:pPr>
              <w:pStyle w:val="TableParagraph"/>
              <w:spacing w:before="30"/>
              <w:ind w:left="16"/>
              <w:rPr>
                <w:sz w:val="20"/>
              </w:rPr>
            </w:pPr>
            <w:r>
              <w:rPr>
                <w:spacing w:val="-2"/>
                <w:sz w:val="20"/>
              </w:rPr>
              <w:t>Atividade</w:t>
            </w:r>
          </w:p>
        </w:tc>
        <w:tc>
          <w:tcPr>
            <w:tcW w:w="2775" w:type="dxa"/>
          </w:tcPr>
          <w:p>
            <w:pPr>
              <w:pStyle w:val="TableParagraph"/>
              <w:spacing w:before="30"/>
              <w:ind w:left="14"/>
              <w:rPr>
                <w:sz w:val="20"/>
              </w:rPr>
            </w:pPr>
            <w:r>
              <w:rPr>
                <w:spacing w:val="-2"/>
                <w:sz w:val="20"/>
              </w:rPr>
              <w:t>Responsável</w:t>
            </w:r>
          </w:p>
        </w:tc>
        <w:tc>
          <w:tcPr>
            <w:tcW w:w="8295" w:type="dxa"/>
            <w:tcBorders>
              <w:right w:val="double" w:sz="6" w:space="0" w:color="808080"/>
            </w:tcBorders>
          </w:tcPr>
          <w:p>
            <w:pPr>
              <w:pStyle w:val="TableParagraph"/>
              <w:spacing w:before="30"/>
              <w:ind w:left="17"/>
              <w:rPr>
                <w:sz w:val="20"/>
              </w:rPr>
            </w:pPr>
            <w:r>
              <w:rPr>
                <w:spacing w:val="-2"/>
                <w:sz w:val="20"/>
              </w:rPr>
              <w:t>Prazo</w:t>
            </w:r>
          </w:p>
        </w:tc>
      </w:tr>
      <w:tr>
        <w:trPr>
          <w:trHeight w:val="554" w:hRule="atLeast"/>
        </w:trPr>
        <w:tc>
          <w:tcPr>
            <w:tcW w:w="210" w:type="dxa"/>
          </w:tcPr>
          <w:p>
            <w:pPr>
              <w:pStyle w:val="TableParagraph"/>
              <w:spacing w:before="165"/>
              <w:ind w:left="16" w:right="-15"/>
              <w:jc w:val="center"/>
              <w:rPr>
                <w:sz w:val="20"/>
              </w:rPr>
            </w:pPr>
            <w:r>
              <w:rPr>
                <w:spacing w:val="-5"/>
                <w:sz w:val="20"/>
              </w:rPr>
              <w:t>1.</w:t>
            </w:r>
          </w:p>
        </w:tc>
        <w:tc>
          <w:tcPr>
            <w:tcW w:w="3135" w:type="dxa"/>
          </w:tcPr>
          <w:p>
            <w:pPr>
              <w:pStyle w:val="TableParagraph"/>
              <w:spacing w:line="270" w:lineRule="exact"/>
              <w:ind w:left="19"/>
              <w:rPr>
                <w:sz w:val="20"/>
              </w:rPr>
            </w:pPr>
            <w:r>
              <w:rPr>
                <w:sz w:val="20"/>
              </w:rPr>
              <w:t>Ordem</w:t>
            </w:r>
            <w:r>
              <w:rPr>
                <w:spacing w:val="23"/>
                <w:sz w:val="20"/>
              </w:rPr>
              <w:t> </w:t>
            </w:r>
            <w:r>
              <w:rPr>
                <w:sz w:val="20"/>
              </w:rPr>
              <w:t>de</w:t>
            </w:r>
            <w:r>
              <w:rPr>
                <w:spacing w:val="23"/>
                <w:sz w:val="20"/>
              </w:rPr>
              <w:t> </w:t>
            </w:r>
            <w:r>
              <w:rPr>
                <w:sz w:val="20"/>
              </w:rPr>
              <w:t>execução</w:t>
            </w:r>
            <w:r>
              <w:rPr>
                <w:spacing w:val="23"/>
                <w:sz w:val="20"/>
              </w:rPr>
              <w:t> </w:t>
            </w:r>
            <w:r>
              <w:rPr>
                <w:sz w:val="20"/>
              </w:rPr>
              <w:t>para</w:t>
            </w:r>
            <w:r>
              <w:rPr>
                <w:spacing w:val="23"/>
                <w:sz w:val="20"/>
              </w:rPr>
              <w:t> </w:t>
            </w:r>
            <w:r>
              <w:rPr>
                <w:sz w:val="20"/>
              </w:rPr>
              <w:t>o</w:t>
            </w:r>
            <w:r>
              <w:rPr>
                <w:spacing w:val="23"/>
                <w:sz w:val="20"/>
              </w:rPr>
              <w:t> </w:t>
            </w:r>
            <w:r>
              <w:rPr>
                <w:sz w:val="20"/>
              </w:rPr>
              <w:t>início</w:t>
            </w:r>
            <w:r>
              <w:rPr>
                <w:spacing w:val="23"/>
                <w:sz w:val="20"/>
              </w:rPr>
              <w:t> </w:t>
            </w:r>
            <w:r>
              <w:rPr>
                <w:sz w:val="20"/>
              </w:rPr>
              <w:t>do </w:t>
            </w:r>
            <w:r>
              <w:rPr>
                <w:spacing w:val="-2"/>
                <w:sz w:val="20"/>
              </w:rPr>
              <w:t>serviço.</w:t>
            </w:r>
          </w:p>
        </w:tc>
        <w:tc>
          <w:tcPr>
            <w:tcW w:w="2775" w:type="dxa"/>
          </w:tcPr>
          <w:p>
            <w:pPr>
              <w:pStyle w:val="TableParagraph"/>
              <w:spacing w:before="165"/>
              <w:ind w:left="14"/>
              <w:rPr>
                <w:sz w:val="20"/>
              </w:rPr>
            </w:pPr>
            <w:r>
              <w:rPr>
                <w:sz w:val="20"/>
              </w:rPr>
              <w:t>Serviço</w:t>
            </w:r>
            <w:r>
              <w:rPr>
                <w:spacing w:val="-3"/>
                <w:sz w:val="20"/>
              </w:rPr>
              <w:t> </w:t>
            </w:r>
            <w:r>
              <w:rPr>
                <w:sz w:val="20"/>
              </w:rPr>
              <w:t>de</w:t>
            </w:r>
            <w:r>
              <w:rPr>
                <w:spacing w:val="-1"/>
                <w:sz w:val="20"/>
              </w:rPr>
              <w:t> </w:t>
            </w:r>
            <w:r>
              <w:rPr>
                <w:sz w:val="20"/>
              </w:rPr>
              <w:t>Engenharia</w:t>
            </w:r>
            <w:r>
              <w:rPr>
                <w:spacing w:val="-1"/>
                <w:sz w:val="20"/>
              </w:rPr>
              <w:t> </w:t>
            </w:r>
            <w:r>
              <w:rPr>
                <w:spacing w:val="-2"/>
                <w:sz w:val="20"/>
              </w:rPr>
              <w:t>Clínica.</w:t>
            </w:r>
          </w:p>
        </w:tc>
        <w:tc>
          <w:tcPr>
            <w:tcW w:w="8295" w:type="dxa"/>
            <w:tcBorders>
              <w:right w:val="double" w:sz="6" w:space="0" w:color="808080"/>
            </w:tcBorders>
          </w:tcPr>
          <w:p>
            <w:pPr>
              <w:pStyle w:val="TableParagraph"/>
              <w:spacing w:before="165"/>
              <w:ind w:left="17"/>
              <w:rPr>
                <w:sz w:val="20"/>
              </w:rPr>
            </w:pPr>
            <w:r>
              <w:rPr>
                <w:sz w:val="20"/>
              </w:rPr>
              <w:t>Até</w:t>
            </w:r>
            <w:r>
              <w:rPr>
                <w:spacing w:val="-1"/>
                <w:sz w:val="20"/>
              </w:rPr>
              <w:t> </w:t>
            </w:r>
            <w:r>
              <w:rPr>
                <w:sz w:val="20"/>
              </w:rPr>
              <w:t>5</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autorização</w:t>
            </w:r>
            <w:r>
              <w:rPr>
                <w:spacing w:val="-1"/>
                <w:sz w:val="20"/>
              </w:rPr>
              <w:t> </w:t>
            </w:r>
            <w:r>
              <w:rPr>
                <w:sz w:val="20"/>
              </w:rPr>
              <w:t>da</w:t>
            </w:r>
            <w:r>
              <w:rPr>
                <w:spacing w:val="-1"/>
                <w:sz w:val="20"/>
              </w:rPr>
              <w:t> </w:t>
            </w:r>
            <w:r>
              <w:rPr>
                <w:sz w:val="20"/>
              </w:rPr>
              <w:t>área</w:t>
            </w:r>
            <w:r>
              <w:rPr>
                <w:spacing w:val="-1"/>
                <w:sz w:val="20"/>
              </w:rPr>
              <w:t> </w:t>
            </w:r>
            <w:r>
              <w:rPr>
                <w:sz w:val="20"/>
              </w:rPr>
              <w:t>de</w:t>
            </w:r>
            <w:r>
              <w:rPr>
                <w:spacing w:val="-1"/>
                <w:sz w:val="20"/>
              </w:rPr>
              <w:t> </w:t>
            </w:r>
            <w:r>
              <w:rPr>
                <w:spacing w:val="-2"/>
                <w:sz w:val="20"/>
              </w:rPr>
              <w:t>Contratos.</w:t>
            </w:r>
          </w:p>
        </w:tc>
      </w:tr>
      <w:tr>
        <w:trPr>
          <w:trHeight w:val="554" w:hRule="atLeast"/>
        </w:trPr>
        <w:tc>
          <w:tcPr>
            <w:tcW w:w="210" w:type="dxa"/>
          </w:tcPr>
          <w:p>
            <w:pPr>
              <w:pStyle w:val="TableParagraph"/>
              <w:spacing w:before="165"/>
              <w:ind w:left="16" w:right="-15"/>
              <w:jc w:val="center"/>
              <w:rPr>
                <w:sz w:val="20"/>
              </w:rPr>
            </w:pPr>
            <w:r>
              <w:rPr>
                <w:spacing w:val="-5"/>
                <w:sz w:val="20"/>
              </w:rPr>
              <w:t>2.</w:t>
            </w:r>
          </w:p>
        </w:tc>
        <w:tc>
          <w:tcPr>
            <w:tcW w:w="3135" w:type="dxa"/>
          </w:tcPr>
          <w:p>
            <w:pPr>
              <w:pStyle w:val="TableParagraph"/>
              <w:spacing w:line="270" w:lineRule="exact"/>
              <w:ind w:left="19"/>
              <w:rPr>
                <w:sz w:val="20"/>
              </w:rPr>
            </w:pPr>
            <w:r>
              <w:rPr>
                <w:sz w:val="20"/>
              </w:rPr>
              <w:t>Envio de cronograma de </w:t>
            </w:r>
            <w:r>
              <w:rPr>
                <w:sz w:val="20"/>
              </w:rPr>
              <w:t>Manutenção </w:t>
            </w:r>
            <w:r>
              <w:rPr>
                <w:spacing w:val="-2"/>
                <w:sz w:val="20"/>
              </w:rPr>
              <w:t>Preventiva.</w:t>
            </w:r>
          </w:p>
        </w:tc>
        <w:tc>
          <w:tcPr>
            <w:tcW w:w="2775" w:type="dxa"/>
          </w:tcPr>
          <w:p>
            <w:pPr>
              <w:pStyle w:val="TableParagraph"/>
              <w:spacing w:before="165"/>
              <w:ind w:left="14"/>
              <w:rPr>
                <w:sz w:val="20"/>
              </w:rPr>
            </w:pPr>
            <w:r>
              <w:rPr>
                <w:sz w:val="20"/>
              </w:rPr>
              <w:t>Empresa</w:t>
            </w:r>
            <w:r>
              <w:rPr>
                <w:spacing w:val="-1"/>
                <w:sz w:val="20"/>
              </w:rPr>
              <w:t> </w:t>
            </w:r>
            <w:r>
              <w:rPr>
                <w:spacing w:val="-2"/>
                <w:sz w:val="20"/>
              </w:rPr>
              <w:t>Contratada.</w:t>
            </w:r>
          </w:p>
        </w:tc>
        <w:tc>
          <w:tcPr>
            <w:tcW w:w="8295" w:type="dxa"/>
            <w:tcBorders>
              <w:right w:val="double" w:sz="6" w:space="0" w:color="808080"/>
            </w:tcBorders>
          </w:tcPr>
          <w:p>
            <w:pPr>
              <w:pStyle w:val="TableParagraph"/>
              <w:spacing w:line="270" w:lineRule="exact"/>
              <w:ind w:left="17"/>
              <w:rPr>
                <w:sz w:val="20"/>
              </w:rPr>
            </w:pPr>
            <w:r>
              <w:rPr>
                <w:sz w:val="20"/>
              </w:rPr>
              <w:t>Até</w:t>
            </w:r>
            <w:r>
              <w:rPr>
                <w:spacing w:val="17"/>
                <w:sz w:val="20"/>
              </w:rPr>
              <w:t> </w:t>
            </w:r>
            <w:r>
              <w:rPr>
                <w:sz w:val="20"/>
              </w:rPr>
              <w:t>15</w:t>
            </w:r>
            <w:r>
              <w:rPr>
                <w:spacing w:val="17"/>
                <w:sz w:val="20"/>
              </w:rPr>
              <w:t> </w:t>
            </w:r>
            <w:r>
              <w:rPr>
                <w:sz w:val="20"/>
              </w:rPr>
              <w:t>dias</w:t>
            </w:r>
            <w:r>
              <w:rPr>
                <w:spacing w:val="17"/>
                <w:sz w:val="20"/>
              </w:rPr>
              <w:t> </w:t>
            </w:r>
            <w:r>
              <w:rPr>
                <w:sz w:val="20"/>
              </w:rPr>
              <w:t>após</w:t>
            </w:r>
            <w:r>
              <w:rPr>
                <w:spacing w:val="17"/>
                <w:sz w:val="20"/>
              </w:rPr>
              <w:t> </w:t>
            </w:r>
            <w:r>
              <w:rPr>
                <w:sz w:val="20"/>
              </w:rPr>
              <w:t>a</w:t>
            </w:r>
            <w:r>
              <w:rPr>
                <w:spacing w:val="17"/>
                <w:sz w:val="20"/>
              </w:rPr>
              <w:t> </w:t>
            </w:r>
            <w:r>
              <w:rPr>
                <w:sz w:val="20"/>
              </w:rPr>
              <w:t>ordem</w:t>
            </w:r>
            <w:r>
              <w:rPr>
                <w:spacing w:val="17"/>
                <w:sz w:val="20"/>
              </w:rPr>
              <w:t> </w:t>
            </w:r>
            <w:r>
              <w:rPr>
                <w:sz w:val="20"/>
              </w:rPr>
              <w:t>de</w:t>
            </w:r>
            <w:r>
              <w:rPr>
                <w:spacing w:val="17"/>
                <w:sz w:val="20"/>
              </w:rPr>
              <w:t> </w:t>
            </w:r>
            <w:r>
              <w:rPr>
                <w:sz w:val="20"/>
              </w:rPr>
              <w:t>execução</w:t>
            </w:r>
            <w:r>
              <w:rPr>
                <w:spacing w:val="17"/>
                <w:sz w:val="20"/>
              </w:rPr>
              <w:t> </w:t>
            </w:r>
            <w:r>
              <w:rPr>
                <w:sz w:val="20"/>
              </w:rPr>
              <w:t>para</w:t>
            </w:r>
            <w:r>
              <w:rPr>
                <w:spacing w:val="17"/>
                <w:sz w:val="20"/>
              </w:rPr>
              <w:t> </w:t>
            </w:r>
            <w:r>
              <w:rPr>
                <w:sz w:val="20"/>
              </w:rPr>
              <w:t>o</w:t>
            </w:r>
            <w:r>
              <w:rPr>
                <w:spacing w:val="17"/>
                <w:sz w:val="20"/>
              </w:rPr>
              <w:t> </w:t>
            </w:r>
            <w:r>
              <w:rPr>
                <w:sz w:val="20"/>
              </w:rPr>
              <w:t>início</w:t>
            </w:r>
            <w:r>
              <w:rPr>
                <w:spacing w:val="17"/>
                <w:sz w:val="20"/>
              </w:rPr>
              <w:t> </w:t>
            </w:r>
            <w:r>
              <w:rPr>
                <w:sz w:val="20"/>
              </w:rPr>
              <w:t>do</w:t>
            </w:r>
            <w:r>
              <w:rPr>
                <w:spacing w:val="17"/>
                <w:sz w:val="20"/>
              </w:rPr>
              <w:t> </w:t>
            </w:r>
            <w:r>
              <w:rPr>
                <w:sz w:val="20"/>
              </w:rPr>
              <w:t>serviço</w:t>
            </w:r>
            <w:r>
              <w:rPr>
                <w:spacing w:val="17"/>
                <w:sz w:val="20"/>
              </w:rPr>
              <w:t> </w:t>
            </w:r>
            <w:r>
              <w:rPr>
                <w:sz w:val="20"/>
              </w:rPr>
              <w:t>emitido</w:t>
            </w:r>
            <w:r>
              <w:rPr>
                <w:spacing w:val="17"/>
                <w:sz w:val="20"/>
              </w:rPr>
              <w:t> </w:t>
            </w:r>
            <w:r>
              <w:rPr>
                <w:sz w:val="20"/>
              </w:rPr>
              <w:t>pelo</w:t>
            </w:r>
            <w:r>
              <w:rPr>
                <w:spacing w:val="17"/>
                <w:sz w:val="20"/>
              </w:rPr>
              <w:t> </w:t>
            </w:r>
            <w:r>
              <w:rPr>
                <w:sz w:val="20"/>
              </w:rPr>
              <w:t>Serviço</w:t>
            </w:r>
            <w:r>
              <w:rPr>
                <w:spacing w:val="17"/>
                <w:sz w:val="20"/>
              </w:rPr>
              <w:t> </w:t>
            </w:r>
            <w:r>
              <w:rPr>
                <w:sz w:val="20"/>
              </w:rPr>
              <w:t>de</w:t>
            </w:r>
            <w:r>
              <w:rPr>
                <w:spacing w:val="17"/>
                <w:sz w:val="20"/>
              </w:rPr>
              <w:t> </w:t>
            </w:r>
            <w:r>
              <w:rPr>
                <w:sz w:val="20"/>
              </w:rPr>
              <w:t>Engenharia </w:t>
            </w:r>
            <w:r>
              <w:rPr>
                <w:spacing w:val="-2"/>
                <w:sz w:val="20"/>
              </w:rPr>
              <w:t>Clínica.</w:t>
            </w:r>
          </w:p>
        </w:tc>
      </w:tr>
      <w:tr>
        <w:trPr>
          <w:trHeight w:val="554" w:hRule="atLeast"/>
        </w:trPr>
        <w:tc>
          <w:tcPr>
            <w:tcW w:w="210" w:type="dxa"/>
            <w:tcBorders>
              <w:bottom w:val="double" w:sz="6" w:space="0" w:color="808080"/>
            </w:tcBorders>
          </w:tcPr>
          <w:p>
            <w:pPr>
              <w:pStyle w:val="TableParagraph"/>
              <w:spacing w:before="165"/>
              <w:ind w:left="16" w:right="-15"/>
              <w:jc w:val="center"/>
              <w:rPr>
                <w:sz w:val="20"/>
              </w:rPr>
            </w:pPr>
            <w:r>
              <w:rPr>
                <w:spacing w:val="-5"/>
                <w:sz w:val="20"/>
              </w:rPr>
              <w:t>3.</w:t>
            </w:r>
          </w:p>
        </w:tc>
        <w:tc>
          <w:tcPr>
            <w:tcW w:w="3135" w:type="dxa"/>
            <w:tcBorders>
              <w:bottom w:val="double" w:sz="6" w:space="0" w:color="808080"/>
            </w:tcBorders>
          </w:tcPr>
          <w:p>
            <w:pPr>
              <w:pStyle w:val="TableParagraph"/>
              <w:spacing w:line="270" w:lineRule="exact"/>
              <w:ind w:left="19"/>
              <w:rPr>
                <w:sz w:val="20"/>
              </w:rPr>
            </w:pPr>
            <w:r>
              <w:rPr>
                <w:sz w:val="20"/>
              </w:rPr>
              <w:t>Primeira</w:t>
            </w:r>
            <w:r>
              <w:rPr>
                <w:spacing w:val="40"/>
                <w:sz w:val="20"/>
              </w:rPr>
              <w:t> </w:t>
            </w:r>
            <w:r>
              <w:rPr>
                <w:sz w:val="20"/>
              </w:rPr>
              <w:t>visita</w:t>
            </w:r>
            <w:r>
              <w:rPr>
                <w:spacing w:val="40"/>
                <w:sz w:val="20"/>
              </w:rPr>
              <w:t> </w:t>
            </w:r>
            <w:r>
              <w:rPr>
                <w:sz w:val="20"/>
              </w:rPr>
              <w:t>para</w:t>
            </w:r>
            <w:r>
              <w:rPr>
                <w:spacing w:val="40"/>
                <w:sz w:val="20"/>
              </w:rPr>
              <w:t> </w:t>
            </w:r>
            <w:r>
              <w:rPr>
                <w:sz w:val="20"/>
              </w:rPr>
              <w:t>atendimento</w:t>
            </w:r>
            <w:r>
              <w:rPr>
                <w:spacing w:val="40"/>
                <w:sz w:val="20"/>
              </w:rPr>
              <w:t> </w:t>
            </w:r>
            <w:r>
              <w:rPr>
                <w:sz w:val="20"/>
              </w:rPr>
              <w:t>de Manutenção Preventiva.</w:t>
            </w:r>
          </w:p>
        </w:tc>
        <w:tc>
          <w:tcPr>
            <w:tcW w:w="2775" w:type="dxa"/>
            <w:tcBorders>
              <w:bottom w:val="double" w:sz="6" w:space="0" w:color="808080"/>
            </w:tcBorders>
          </w:tcPr>
          <w:p>
            <w:pPr>
              <w:pStyle w:val="TableParagraph"/>
              <w:spacing w:before="165"/>
              <w:ind w:left="14"/>
              <w:rPr>
                <w:sz w:val="20"/>
              </w:rPr>
            </w:pPr>
            <w:r>
              <w:rPr>
                <w:sz w:val="20"/>
              </w:rPr>
              <w:t>Empresa</w:t>
            </w:r>
            <w:r>
              <w:rPr>
                <w:spacing w:val="-1"/>
                <w:sz w:val="20"/>
              </w:rPr>
              <w:t> </w:t>
            </w:r>
            <w:r>
              <w:rPr>
                <w:sz w:val="20"/>
              </w:rPr>
              <w:t>Contratada</w:t>
            </w:r>
            <w:r>
              <w:rPr>
                <w:spacing w:val="-1"/>
                <w:sz w:val="20"/>
              </w:rPr>
              <w:t> </w:t>
            </w:r>
            <w:r>
              <w:rPr>
                <w:sz w:val="20"/>
              </w:rPr>
              <w:t>/</w:t>
            </w:r>
            <w:r>
              <w:rPr>
                <w:spacing w:val="-1"/>
                <w:sz w:val="20"/>
              </w:rPr>
              <w:t> </w:t>
            </w:r>
            <w:r>
              <w:rPr>
                <w:spacing w:val="-2"/>
                <w:sz w:val="20"/>
              </w:rPr>
              <w:t>Contratante</w:t>
            </w:r>
          </w:p>
        </w:tc>
        <w:tc>
          <w:tcPr>
            <w:tcW w:w="8295" w:type="dxa"/>
            <w:tcBorders>
              <w:bottom w:val="double" w:sz="6" w:space="0" w:color="808080"/>
              <w:right w:val="double" w:sz="6" w:space="0" w:color="808080"/>
            </w:tcBorders>
          </w:tcPr>
          <w:p>
            <w:pPr>
              <w:pStyle w:val="TableParagraph"/>
              <w:spacing w:line="270" w:lineRule="exact"/>
              <w:ind w:left="17"/>
              <w:rPr>
                <w:sz w:val="20"/>
              </w:rPr>
            </w:pPr>
            <w:r>
              <w:rPr>
                <w:sz w:val="20"/>
              </w:rPr>
              <w:t>Até</w:t>
            </w:r>
            <w:r>
              <w:rPr>
                <w:spacing w:val="17"/>
                <w:sz w:val="20"/>
              </w:rPr>
              <w:t> </w:t>
            </w:r>
            <w:r>
              <w:rPr>
                <w:sz w:val="20"/>
              </w:rPr>
              <w:t>30</w:t>
            </w:r>
            <w:r>
              <w:rPr>
                <w:spacing w:val="17"/>
                <w:sz w:val="20"/>
              </w:rPr>
              <w:t> </w:t>
            </w:r>
            <w:r>
              <w:rPr>
                <w:sz w:val="20"/>
              </w:rPr>
              <w:t>dias</w:t>
            </w:r>
            <w:r>
              <w:rPr>
                <w:spacing w:val="17"/>
                <w:sz w:val="20"/>
              </w:rPr>
              <w:t> </w:t>
            </w:r>
            <w:r>
              <w:rPr>
                <w:sz w:val="20"/>
              </w:rPr>
              <w:t>após</w:t>
            </w:r>
            <w:r>
              <w:rPr>
                <w:spacing w:val="17"/>
                <w:sz w:val="20"/>
              </w:rPr>
              <w:t> </w:t>
            </w:r>
            <w:r>
              <w:rPr>
                <w:sz w:val="20"/>
              </w:rPr>
              <w:t>a</w:t>
            </w:r>
            <w:r>
              <w:rPr>
                <w:spacing w:val="17"/>
                <w:sz w:val="20"/>
              </w:rPr>
              <w:t> </w:t>
            </w:r>
            <w:r>
              <w:rPr>
                <w:sz w:val="20"/>
              </w:rPr>
              <w:t>ordem</w:t>
            </w:r>
            <w:r>
              <w:rPr>
                <w:spacing w:val="17"/>
                <w:sz w:val="20"/>
              </w:rPr>
              <w:t> </w:t>
            </w:r>
            <w:r>
              <w:rPr>
                <w:sz w:val="20"/>
              </w:rPr>
              <w:t>de</w:t>
            </w:r>
            <w:r>
              <w:rPr>
                <w:spacing w:val="17"/>
                <w:sz w:val="20"/>
              </w:rPr>
              <w:t> </w:t>
            </w:r>
            <w:r>
              <w:rPr>
                <w:sz w:val="20"/>
              </w:rPr>
              <w:t>execução</w:t>
            </w:r>
            <w:r>
              <w:rPr>
                <w:spacing w:val="17"/>
                <w:sz w:val="20"/>
              </w:rPr>
              <w:t> </w:t>
            </w:r>
            <w:r>
              <w:rPr>
                <w:sz w:val="20"/>
              </w:rPr>
              <w:t>para</w:t>
            </w:r>
            <w:r>
              <w:rPr>
                <w:spacing w:val="17"/>
                <w:sz w:val="20"/>
              </w:rPr>
              <w:t> </w:t>
            </w:r>
            <w:r>
              <w:rPr>
                <w:sz w:val="20"/>
              </w:rPr>
              <w:t>o</w:t>
            </w:r>
            <w:r>
              <w:rPr>
                <w:spacing w:val="17"/>
                <w:sz w:val="20"/>
              </w:rPr>
              <w:t> </w:t>
            </w:r>
            <w:r>
              <w:rPr>
                <w:sz w:val="20"/>
              </w:rPr>
              <w:t>início</w:t>
            </w:r>
            <w:r>
              <w:rPr>
                <w:spacing w:val="17"/>
                <w:sz w:val="20"/>
              </w:rPr>
              <w:t> </w:t>
            </w:r>
            <w:r>
              <w:rPr>
                <w:sz w:val="20"/>
              </w:rPr>
              <w:t>do</w:t>
            </w:r>
            <w:r>
              <w:rPr>
                <w:spacing w:val="17"/>
                <w:sz w:val="20"/>
              </w:rPr>
              <w:t> </w:t>
            </w:r>
            <w:r>
              <w:rPr>
                <w:sz w:val="20"/>
              </w:rPr>
              <w:t>serviço</w:t>
            </w:r>
            <w:r>
              <w:rPr>
                <w:spacing w:val="17"/>
                <w:sz w:val="20"/>
              </w:rPr>
              <w:t> </w:t>
            </w:r>
            <w:r>
              <w:rPr>
                <w:sz w:val="20"/>
              </w:rPr>
              <w:t>emitido</w:t>
            </w:r>
            <w:r>
              <w:rPr>
                <w:spacing w:val="17"/>
                <w:sz w:val="20"/>
              </w:rPr>
              <w:t> </w:t>
            </w:r>
            <w:r>
              <w:rPr>
                <w:sz w:val="20"/>
              </w:rPr>
              <w:t>pelo</w:t>
            </w:r>
            <w:r>
              <w:rPr>
                <w:spacing w:val="17"/>
                <w:sz w:val="20"/>
              </w:rPr>
              <w:t> </w:t>
            </w:r>
            <w:r>
              <w:rPr>
                <w:sz w:val="20"/>
              </w:rPr>
              <w:t>Serviço</w:t>
            </w:r>
            <w:r>
              <w:rPr>
                <w:spacing w:val="17"/>
                <w:sz w:val="20"/>
              </w:rPr>
              <w:t> </w:t>
            </w:r>
            <w:r>
              <w:rPr>
                <w:sz w:val="20"/>
              </w:rPr>
              <w:t>de</w:t>
            </w:r>
            <w:r>
              <w:rPr>
                <w:spacing w:val="17"/>
                <w:sz w:val="20"/>
              </w:rPr>
              <w:t> </w:t>
            </w:r>
            <w:r>
              <w:rPr>
                <w:sz w:val="20"/>
              </w:rPr>
              <w:t>Engenharia Clínica em consonância com a disponibilidade do equipamento pelo Hospital.</w:t>
            </w:r>
          </w:p>
        </w:tc>
      </w:tr>
    </w:tbl>
    <w:p>
      <w:pPr>
        <w:pStyle w:val="BodyText"/>
        <w:spacing w:line="280" w:lineRule="auto" w:before="19"/>
        <w:ind w:right="313"/>
        <w:jc w:val="both"/>
      </w:pPr>
      <w:r>
        <w:rPr>
          <w:b/>
        </w:rPr>
        <w:t>Possibilidade de participação de Cooperativa: </w:t>
      </w: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43"/>
        <w:ind w:left="0"/>
      </w:pPr>
    </w:p>
    <w:p>
      <w:pPr>
        <w:spacing w:line="280" w:lineRule="auto" w:before="0"/>
        <w:ind w:left="329" w:right="313" w:firstLine="0"/>
        <w:jc w:val="both"/>
        <w:rPr>
          <w:sz w:val="20"/>
        </w:rPr>
      </w:pPr>
      <w:r>
        <w:rPr>
          <w:b/>
          <w:sz w:val="20"/>
        </w:rPr>
        <w:t>Possibilidade</w:t>
      </w:r>
      <w:r>
        <w:rPr>
          <w:b/>
          <w:spacing w:val="-1"/>
          <w:sz w:val="20"/>
        </w:rPr>
        <w:t> </w:t>
      </w:r>
      <w:r>
        <w:rPr>
          <w:b/>
          <w:sz w:val="20"/>
        </w:rPr>
        <w:t>de</w:t>
      </w:r>
      <w:r>
        <w:rPr>
          <w:b/>
          <w:spacing w:val="-1"/>
          <w:sz w:val="20"/>
        </w:rPr>
        <w:t> </w:t>
      </w:r>
      <w:r>
        <w:rPr>
          <w:b/>
          <w:sz w:val="20"/>
        </w:rPr>
        <w:t>participação</w:t>
      </w:r>
      <w:r>
        <w:rPr>
          <w:b/>
          <w:spacing w:val="-1"/>
          <w:sz w:val="20"/>
        </w:rPr>
        <w:t> </w:t>
      </w:r>
      <w:r>
        <w:rPr>
          <w:b/>
          <w:sz w:val="20"/>
        </w:rPr>
        <w:t>de</w:t>
      </w:r>
      <w:r>
        <w:rPr>
          <w:b/>
          <w:spacing w:val="-1"/>
          <w:sz w:val="20"/>
        </w:rPr>
        <w:t> </w:t>
      </w:r>
      <w:r>
        <w:rPr>
          <w:b/>
          <w:sz w:val="20"/>
        </w:rPr>
        <w:t>Consórcio:</w:t>
      </w:r>
      <w:r>
        <w:rPr>
          <w:b/>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empresas</w:t>
      </w:r>
      <w:r>
        <w:rPr>
          <w:spacing w:val="-1"/>
          <w:sz w:val="20"/>
        </w:rPr>
        <w:t> </w:t>
      </w:r>
      <w:r>
        <w:rPr>
          <w:sz w:val="20"/>
        </w:rPr>
        <w:t>em</w:t>
      </w:r>
      <w:r>
        <w:rPr>
          <w:spacing w:val="-1"/>
          <w:sz w:val="20"/>
        </w:rPr>
        <w:t> </w:t>
      </w:r>
      <w:r>
        <w:rPr>
          <w:sz w:val="20"/>
        </w:rPr>
        <w:t>consórcio,</w:t>
      </w:r>
      <w:r>
        <w:rPr>
          <w:spacing w:val="-1"/>
          <w:sz w:val="20"/>
        </w:rPr>
        <w:t>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o</w:t>
      </w:r>
      <w:r>
        <w:rPr>
          <w:spacing w:val="-1"/>
          <w:sz w:val="20"/>
        </w:rPr>
        <w:t> </w:t>
      </w:r>
      <w:r>
        <w:rPr>
          <w:sz w:val="20"/>
        </w:rPr>
        <w:t>objeto</w:t>
      </w:r>
      <w:r>
        <w:rPr>
          <w:spacing w:val="-1"/>
          <w:sz w:val="20"/>
        </w:rPr>
        <w:t> </w:t>
      </w:r>
      <w:r>
        <w:rPr>
          <w:sz w:val="20"/>
        </w:rPr>
        <w:t>não</w:t>
      </w:r>
      <w:r>
        <w:rPr>
          <w:spacing w:val="-1"/>
          <w:sz w:val="20"/>
        </w:rPr>
        <w:t> </w:t>
      </w:r>
      <w:r>
        <w:rPr>
          <w:sz w:val="20"/>
        </w:rPr>
        <w:t>apresenta</w:t>
      </w:r>
      <w:r>
        <w:rPr>
          <w:spacing w:val="-1"/>
          <w:sz w:val="20"/>
        </w:rPr>
        <w:t> </w:t>
      </w:r>
      <w:r>
        <w:rPr>
          <w:sz w:val="20"/>
        </w:rPr>
        <w:t>vulto</w:t>
      </w:r>
      <w:r>
        <w:rPr>
          <w:spacing w:val="-1"/>
          <w:sz w:val="20"/>
        </w:rPr>
        <w:t> </w:t>
      </w:r>
      <w:r>
        <w:rPr>
          <w:sz w:val="20"/>
        </w:rPr>
        <w:t>ou</w:t>
      </w:r>
      <w:r>
        <w:rPr>
          <w:spacing w:val="-1"/>
          <w:sz w:val="20"/>
        </w:rPr>
        <w:t> </w:t>
      </w:r>
      <w:r>
        <w:rPr>
          <w:sz w:val="20"/>
        </w:rPr>
        <w:t>complexidade</w:t>
      </w:r>
      <w:r>
        <w:rPr>
          <w:spacing w:val="-1"/>
          <w:sz w:val="20"/>
        </w:rPr>
        <w:t> </w:t>
      </w:r>
      <w:r>
        <w:rPr>
          <w:sz w:val="20"/>
        </w:rPr>
        <w:t>que</w:t>
      </w:r>
      <w:r>
        <w:rPr>
          <w:spacing w:val="-1"/>
          <w:sz w:val="20"/>
        </w:rPr>
        <w:t> </w:t>
      </w:r>
      <w:r>
        <w:rPr>
          <w:sz w:val="20"/>
        </w:rPr>
        <w:t>torne</w:t>
      </w:r>
      <w:r>
        <w:rPr>
          <w:spacing w:val="-1"/>
          <w:sz w:val="20"/>
        </w:rPr>
        <w:t> </w:t>
      </w:r>
      <w:r>
        <w:rPr>
          <w:sz w:val="20"/>
        </w:rPr>
        <w:t>restrito</w:t>
      </w:r>
      <w:r>
        <w:rPr>
          <w:spacing w:val="-1"/>
          <w:sz w:val="20"/>
        </w:rPr>
        <w:t> </w:t>
      </w:r>
      <w:r>
        <w:rPr>
          <w:sz w:val="20"/>
        </w:rPr>
        <w:t>o universo de possíveis licitantes.</w:t>
      </w:r>
    </w:p>
    <w:p>
      <w:pPr>
        <w:spacing w:after="0" w:line="280" w:lineRule="auto"/>
        <w:jc w:val="both"/>
        <w:rPr>
          <w:sz w:val="20"/>
        </w:rPr>
        <w:sectPr>
          <w:pgSz w:w="15840" w:h="24480"/>
          <w:pgMar w:top="520" w:bottom="280" w:left="360" w:right="360"/>
        </w:sectPr>
      </w:pPr>
    </w:p>
    <w:p>
      <w:pPr>
        <w:pStyle w:val="BodyText"/>
        <w:spacing w:line="280" w:lineRule="auto" w:before="73"/>
        <w:ind w:right="313"/>
        <w:jc w:val="both"/>
      </w:pPr>
      <w:r>
        <w:rPr>
          <w:b/>
        </w:rPr>
        <w:t>Duração do contrato: </w:t>
      </w:r>
      <w:r>
        <w:rPr/>
        <w:t>Nesta demanda solicita-se que o contrato tenha vigência de 36 meses, com possibilidade de prorrogação até o prazo máximo previsto na Lei </w:t>
      </w:r>
      <w:r>
        <w:rPr/>
        <w:t>14.133/2021, para que os custos com trâmite processual sejam reduzidos e os riscos de finalização do contrato durante os períodos de renovação, devido a morosidade do serviço público e das empresas, sejam mitigados. Isso porque trata-se de um objeto de fornecimento contínuo.</w:t>
      </w:r>
    </w:p>
    <w:p>
      <w:pPr>
        <w:pStyle w:val="BodyText"/>
        <w:spacing w:before="3"/>
        <w:jc w:val="both"/>
      </w:pPr>
      <w:r>
        <w:rPr/>
        <w:t>A</w:t>
      </w:r>
      <w:r>
        <w:rPr>
          <w:spacing w:val="-12"/>
        </w:rPr>
        <w:t> </w:t>
      </w:r>
      <w:r>
        <w:rPr/>
        <w:t>autoridade</w:t>
      </w:r>
      <w:r>
        <w:rPr>
          <w:spacing w:val="-1"/>
        </w:rPr>
        <w:t> </w:t>
      </w:r>
      <w:r>
        <w:rPr/>
        <w:t>competente</w:t>
      </w:r>
      <w:r>
        <w:rPr>
          <w:spacing w:val="-1"/>
        </w:rPr>
        <w:t> </w:t>
      </w:r>
      <w:r>
        <w:rPr/>
        <w:t>do</w:t>
      </w:r>
      <w:r>
        <w:rPr>
          <w:spacing w:val="-1"/>
        </w:rPr>
        <w:t> </w:t>
      </w:r>
      <w:r>
        <w:rPr/>
        <w:t>contratante</w:t>
      </w:r>
      <w:r>
        <w:rPr>
          <w:spacing w:val="-1"/>
        </w:rPr>
        <w:t> </w:t>
      </w:r>
      <w:r>
        <w:rPr/>
        <w:t>deverá</w:t>
      </w:r>
      <w:r>
        <w:rPr>
          <w:spacing w:val="-1"/>
        </w:rPr>
        <w:t> </w:t>
      </w:r>
      <w:r>
        <w:rPr/>
        <w:t>atestar</w:t>
      </w:r>
      <w:r>
        <w:rPr>
          <w:spacing w:val="-1"/>
        </w:rPr>
        <w:t> </w:t>
      </w:r>
      <w:r>
        <w:rPr/>
        <w:t>a</w:t>
      </w:r>
      <w:r>
        <w:rPr>
          <w:spacing w:val="-1"/>
        </w:rPr>
        <w:t> </w:t>
      </w:r>
      <w:r>
        <w:rPr/>
        <w:t>maior</w:t>
      </w:r>
      <w:r>
        <w:rPr>
          <w:spacing w:val="-1"/>
        </w:rPr>
        <w:t> </w:t>
      </w:r>
      <w:r>
        <w:rPr/>
        <w:t>vantagem</w:t>
      </w:r>
      <w:r>
        <w:rPr>
          <w:spacing w:val="-1"/>
        </w:rPr>
        <w:t> </w:t>
      </w:r>
      <w:r>
        <w:rPr/>
        <w:t>econômica</w:t>
      </w:r>
      <w:r>
        <w:rPr>
          <w:spacing w:val="-1"/>
        </w:rPr>
        <w:t> </w:t>
      </w:r>
      <w:r>
        <w:rPr/>
        <w:t>vislumbrada</w:t>
      </w:r>
      <w:r>
        <w:rPr>
          <w:spacing w:val="-1"/>
        </w:rPr>
        <w:t> </w:t>
      </w:r>
      <w:r>
        <w:rPr/>
        <w:t>em</w:t>
      </w:r>
      <w:r>
        <w:rPr>
          <w:spacing w:val="-1"/>
        </w:rPr>
        <w:t> </w:t>
      </w:r>
      <w:r>
        <w:rPr/>
        <w:t>razão</w:t>
      </w:r>
      <w:r>
        <w:rPr>
          <w:spacing w:val="-1"/>
        </w:rPr>
        <w:t> </w:t>
      </w:r>
      <w:r>
        <w:rPr/>
        <w:t>da</w:t>
      </w:r>
      <w:r>
        <w:rPr>
          <w:spacing w:val="-1"/>
        </w:rPr>
        <w:t> </w:t>
      </w:r>
      <w:r>
        <w:rPr/>
        <w:t>contratação</w:t>
      </w:r>
      <w:r>
        <w:rPr>
          <w:spacing w:val="-1"/>
        </w:rPr>
        <w:t> </w:t>
      </w:r>
      <w:r>
        <w:rPr>
          <w:spacing w:val="-2"/>
        </w:rPr>
        <w:t>plurianual;</w:t>
      </w:r>
    </w:p>
    <w:p>
      <w:pPr>
        <w:pStyle w:val="BodyText"/>
        <w:jc w:val="both"/>
      </w:pPr>
      <w:r>
        <w:rPr/>
        <w:t>A</w:t>
      </w:r>
      <w:r>
        <w:rPr>
          <w:spacing w:val="-23"/>
        </w:rPr>
        <w:t> </w:t>
      </w:r>
      <w:r>
        <w:rPr/>
        <w:t>Administração</w:t>
      </w:r>
      <w:r>
        <w:rPr>
          <w:spacing w:val="-2"/>
        </w:rPr>
        <w:t> </w:t>
      </w:r>
      <w:r>
        <w:rPr/>
        <w:t>deverá</w:t>
      </w:r>
      <w:r>
        <w:rPr>
          <w:spacing w:val="-1"/>
        </w:rPr>
        <w:t> </w:t>
      </w:r>
      <w:r>
        <w:rPr/>
        <w:t>atestar,</w:t>
      </w:r>
      <w:r>
        <w:rPr>
          <w:spacing w:val="-2"/>
        </w:rPr>
        <w:t> </w:t>
      </w:r>
      <w:r>
        <w:rPr/>
        <w:t>no</w:t>
      </w:r>
      <w:r>
        <w:rPr>
          <w:spacing w:val="-1"/>
        </w:rPr>
        <w:t> </w:t>
      </w:r>
      <w:r>
        <w:rPr/>
        <w:t>início</w:t>
      </w:r>
      <w:r>
        <w:rPr>
          <w:spacing w:val="-1"/>
        </w:rPr>
        <w:t> </w:t>
      </w:r>
      <w:r>
        <w:rPr/>
        <w:t>da</w:t>
      </w:r>
      <w:r>
        <w:rPr>
          <w:spacing w:val="-2"/>
        </w:rPr>
        <w:t> </w:t>
      </w:r>
      <w:r>
        <w:rPr/>
        <w:t>contratação</w:t>
      </w:r>
      <w:r>
        <w:rPr>
          <w:spacing w:val="-1"/>
        </w:rPr>
        <w:t> </w:t>
      </w:r>
      <w:r>
        <w:rPr/>
        <w:t>e</w:t>
      </w:r>
      <w:r>
        <w:rPr>
          <w:spacing w:val="-1"/>
        </w:rPr>
        <w:t> </w:t>
      </w:r>
      <w:r>
        <w:rPr/>
        <w:t>de</w:t>
      </w:r>
      <w:r>
        <w:rPr>
          <w:spacing w:val="-2"/>
        </w:rPr>
        <w:t> </w:t>
      </w:r>
      <w:r>
        <w:rPr/>
        <w:t>cada</w:t>
      </w:r>
      <w:r>
        <w:rPr>
          <w:spacing w:val="-1"/>
        </w:rPr>
        <w:t> </w:t>
      </w:r>
      <w:r>
        <w:rPr/>
        <w:t>exercício,</w:t>
      </w:r>
      <w:r>
        <w:rPr>
          <w:spacing w:val="-1"/>
        </w:rPr>
        <w:t> </w:t>
      </w:r>
      <w:r>
        <w:rPr/>
        <w:t>a</w:t>
      </w:r>
      <w:r>
        <w:rPr>
          <w:spacing w:val="-2"/>
        </w:rPr>
        <w:t> </w:t>
      </w:r>
      <w:r>
        <w:rPr/>
        <w:t>existência</w:t>
      </w:r>
      <w:r>
        <w:rPr>
          <w:spacing w:val="-1"/>
        </w:rPr>
        <w:t> </w:t>
      </w:r>
      <w:r>
        <w:rPr/>
        <w:t>de</w:t>
      </w:r>
      <w:r>
        <w:rPr>
          <w:spacing w:val="-1"/>
        </w:rPr>
        <w:t> </w:t>
      </w:r>
      <w:r>
        <w:rPr/>
        <w:t>créditos</w:t>
      </w:r>
      <w:r>
        <w:rPr>
          <w:spacing w:val="-2"/>
        </w:rPr>
        <w:t> </w:t>
      </w:r>
      <w:r>
        <w:rPr/>
        <w:t>orçamentários</w:t>
      </w:r>
      <w:r>
        <w:rPr>
          <w:spacing w:val="-1"/>
        </w:rPr>
        <w:t> </w:t>
      </w:r>
      <w:r>
        <w:rPr/>
        <w:t>vinculados</w:t>
      </w:r>
      <w:r>
        <w:rPr>
          <w:spacing w:val="-1"/>
        </w:rPr>
        <w:t> </w:t>
      </w:r>
      <w:r>
        <w:rPr/>
        <w:t>à</w:t>
      </w:r>
      <w:r>
        <w:rPr>
          <w:spacing w:val="-2"/>
        </w:rPr>
        <w:t> </w:t>
      </w:r>
      <w:r>
        <w:rPr/>
        <w:t>contratação</w:t>
      </w:r>
      <w:r>
        <w:rPr>
          <w:spacing w:val="-1"/>
        </w:rPr>
        <w:t> </w:t>
      </w:r>
      <w:r>
        <w:rPr/>
        <w:t>e</w:t>
      </w:r>
      <w:r>
        <w:rPr>
          <w:spacing w:val="-1"/>
        </w:rPr>
        <w:t> </w:t>
      </w:r>
      <w:r>
        <w:rPr/>
        <w:t>a</w:t>
      </w:r>
      <w:r>
        <w:rPr>
          <w:spacing w:val="-2"/>
        </w:rPr>
        <w:t> </w:t>
      </w:r>
      <w:r>
        <w:rPr/>
        <w:t>vantagem</w:t>
      </w:r>
      <w:r>
        <w:rPr>
          <w:spacing w:val="-1"/>
        </w:rPr>
        <w:t> </w:t>
      </w:r>
      <w:r>
        <w:rPr/>
        <w:t>em</w:t>
      </w:r>
      <w:r>
        <w:rPr>
          <w:spacing w:val="-1"/>
        </w:rPr>
        <w:t> </w:t>
      </w:r>
      <w:r>
        <w:rPr/>
        <w:t>sua</w:t>
      </w:r>
      <w:r>
        <w:rPr>
          <w:spacing w:val="-1"/>
        </w:rPr>
        <w:t> </w:t>
      </w:r>
      <w:r>
        <w:rPr>
          <w:spacing w:val="-2"/>
        </w:rPr>
        <w:t>manutenção;</w:t>
      </w:r>
    </w:p>
    <w:p>
      <w:pPr>
        <w:pStyle w:val="BodyText"/>
        <w:spacing w:line="280" w:lineRule="auto"/>
        <w:ind w:right="313"/>
        <w:jc w:val="both"/>
      </w:pPr>
      <w:r>
        <w:rPr/>
        <w:t>A</w:t>
      </w:r>
      <w:r>
        <w:rPr>
          <w:spacing w:val="-13"/>
        </w:rPr>
        <w:t> </w:t>
      </w:r>
      <w:r>
        <w:rPr/>
        <w:t>Administração terá a opção de extinguir o contrato, sem ônus, quando não dispuser de créditos orçamentários para sua continuidade ou quando entender que o contrato não </w:t>
      </w:r>
      <w:r>
        <w:rPr/>
        <w:t>mais lhe oferece vantagem.</w:t>
      </w:r>
    </w:p>
    <w:p>
      <w:pPr>
        <w:pStyle w:val="BodyText"/>
        <w:spacing w:before="2"/>
        <w:jc w:val="both"/>
      </w:pPr>
      <w:r>
        <w:rPr/>
        <w:t>Os</w:t>
      </w:r>
      <w:r>
        <w:rPr>
          <w:spacing w:val="-1"/>
        </w:rPr>
        <w:t> </w:t>
      </w:r>
      <w:r>
        <w:rPr/>
        <w:t>equipamentos</w:t>
      </w:r>
      <w:r>
        <w:rPr>
          <w:spacing w:val="-1"/>
        </w:rPr>
        <w:t> </w:t>
      </w:r>
      <w:r>
        <w:rPr/>
        <w:t>estão</w:t>
      </w:r>
      <w:r>
        <w:rPr>
          <w:spacing w:val="-1"/>
        </w:rPr>
        <w:t> </w:t>
      </w:r>
      <w:r>
        <w:rPr/>
        <w:t>em</w:t>
      </w:r>
      <w:r>
        <w:rPr>
          <w:spacing w:val="-1"/>
        </w:rPr>
        <w:t> </w:t>
      </w:r>
      <w:r>
        <w:rPr/>
        <w:t>processo</w:t>
      </w:r>
      <w:r>
        <w:rPr>
          <w:spacing w:val="-1"/>
        </w:rPr>
        <w:t> </w:t>
      </w:r>
      <w:r>
        <w:rPr/>
        <w:t>de</w:t>
      </w:r>
      <w:r>
        <w:rPr>
          <w:spacing w:val="-1"/>
        </w:rPr>
        <w:t> </w:t>
      </w:r>
      <w:r>
        <w:rPr/>
        <w:t>vistoria</w:t>
      </w:r>
      <w:r>
        <w:rPr>
          <w:spacing w:val="-1"/>
        </w:rPr>
        <w:t> </w:t>
      </w:r>
      <w:r>
        <w:rPr/>
        <w:t>e</w:t>
      </w:r>
      <w:r>
        <w:rPr>
          <w:spacing w:val="-1"/>
        </w:rPr>
        <w:t> </w:t>
      </w:r>
      <w:r>
        <w:rPr/>
        <w:t>caso</w:t>
      </w:r>
      <w:r>
        <w:rPr>
          <w:spacing w:val="-1"/>
        </w:rPr>
        <w:t> </w:t>
      </w:r>
      <w:r>
        <w:rPr/>
        <w:t>seja</w:t>
      </w:r>
      <w:r>
        <w:rPr>
          <w:spacing w:val="-1"/>
        </w:rPr>
        <w:t> </w:t>
      </w:r>
      <w:r>
        <w:rPr/>
        <w:t>identificado</w:t>
      </w:r>
      <w:r>
        <w:rPr>
          <w:spacing w:val="-1"/>
        </w:rPr>
        <w:t> </w:t>
      </w:r>
      <w:r>
        <w:rPr/>
        <w:t>alguma</w:t>
      </w:r>
      <w:r>
        <w:rPr>
          <w:spacing w:val="-1"/>
        </w:rPr>
        <w:t> </w:t>
      </w:r>
      <w:r>
        <w:rPr/>
        <w:t>falha,</w:t>
      </w:r>
      <w:r>
        <w:rPr>
          <w:spacing w:val="-1"/>
        </w:rPr>
        <w:t> </w:t>
      </w:r>
      <w:r>
        <w:rPr/>
        <w:t>os</w:t>
      </w:r>
      <w:r>
        <w:rPr>
          <w:spacing w:val="-1"/>
        </w:rPr>
        <w:t> </w:t>
      </w:r>
      <w:r>
        <w:rPr/>
        <w:t>mesmos</w:t>
      </w:r>
      <w:r>
        <w:rPr>
          <w:spacing w:val="-1"/>
        </w:rPr>
        <w:t> </w:t>
      </w:r>
      <w:r>
        <w:rPr/>
        <w:t>poderão</w:t>
      </w:r>
      <w:r>
        <w:rPr>
          <w:spacing w:val="-1"/>
        </w:rPr>
        <w:t> </w:t>
      </w:r>
      <w:r>
        <w:rPr/>
        <w:t>ter</w:t>
      </w:r>
      <w:r>
        <w:rPr>
          <w:spacing w:val="-1"/>
        </w:rPr>
        <w:t> </w:t>
      </w:r>
      <w:r>
        <w:rPr/>
        <w:t>sua</w:t>
      </w:r>
      <w:r>
        <w:rPr>
          <w:spacing w:val="-1"/>
        </w:rPr>
        <w:t> </w:t>
      </w:r>
      <w:r>
        <w:rPr/>
        <w:t>vigência</w:t>
      </w:r>
      <w:r>
        <w:rPr>
          <w:spacing w:val="-1"/>
        </w:rPr>
        <w:t> </w:t>
      </w:r>
      <w:r>
        <w:rPr/>
        <w:t>autorizada</w:t>
      </w:r>
      <w:r>
        <w:rPr>
          <w:spacing w:val="-1"/>
        </w:rPr>
        <w:t> </w:t>
      </w:r>
      <w:r>
        <w:rPr/>
        <w:t>no</w:t>
      </w:r>
      <w:r>
        <w:rPr>
          <w:spacing w:val="-1"/>
        </w:rPr>
        <w:t> </w:t>
      </w:r>
      <w:r>
        <w:rPr/>
        <w:t>contrato</w:t>
      </w:r>
      <w:r>
        <w:rPr>
          <w:spacing w:val="-1"/>
        </w:rPr>
        <w:t> </w:t>
      </w:r>
      <w:r>
        <w:rPr/>
        <w:t>após</w:t>
      </w:r>
      <w:r>
        <w:rPr>
          <w:spacing w:val="-1"/>
        </w:rPr>
        <w:t> </w:t>
      </w:r>
      <w:r>
        <w:rPr/>
        <w:t>a</w:t>
      </w:r>
      <w:r>
        <w:rPr>
          <w:spacing w:val="-1"/>
        </w:rPr>
        <w:t> </w:t>
      </w:r>
      <w:r>
        <w:rPr/>
        <w:t>realização</w:t>
      </w:r>
      <w:r>
        <w:rPr>
          <w:spacing w:val="-1"/>
        </w:rPr>
        <w:t> </w:t>
      </w:r>
      <w:r>
        <w:rPr/>
        <w:t>do</w:t>
      </w:r>
      <w:r>
        <w:rPr>
          <w:spacing w:val="-1"/>
        </w:rPr>
        <w:t> </w:t>
      </w:r>
      <w:r>
        <w:rPr>
          <w:spacing w:val="-2"/>
        </w:rPr>
        <w:t>reparo.</w:t>
      </w:r>
    </w:p>
    <w:p>
      <w:pPr>
        <w:pStyle w:val="BodyText"/>
        <w:jc w:val="both"/>
      </w:pPr>
      <w:r>
        <w:rPr>
          <w:b/>
        </w:rPr>
        <w:t>Reajuste</w:t>
      </w:r>
      <w:r>
        <w:rPr>
          <w:b/>
          <w:spacing w:val="-2"/>
        </w:rPr>
        <w:t> </w:t>
      </w:r>
      <w:r>
        <w:rPr>
          <w:b/>
        </w:rPr>
        <w:t>de</w:t>
      </w:r>
      <w:r>
        <w:rPr>
          <w:b/>
          <w:spacing w:val="-1"/>
        </w:rPr>
        <w:t> </w:t>
      </w:r>
      <w:r>
        <w:rPr>
          <w:b/>
        </w:rPr>
        <w:t>preços: </w:t>
      </w:r>
      <w:r>
        <w:rPr/>
        <w:t>O</w:t>
      </w:r>
      <w:r>
        <w:rPr>
          <w:spacing w:val="-1"/>
        </w:rPr>
        <w:t> </w:t>
      </w:r>
      <w:r>
        <w:rPr/>
        <w:t>reajustamento</w:t>
      </w:r>
      <w:r>
        <w:rPr>
          <w:spacing w:val="-1"/>
        </w:rPr>
        <w:t> </w:t>
      </w:r>
      <w:r>
        <w:rPr/>
        <w:t>de</w:t>
      </w:r>
      <w:r>
        <w:rPr>
          <w:spacing w:val="-1"/>
        </w:rPr>
        <w:t> </w:t>
      </w:r>
      <w:r>
        <w:rPr/>
        <w:t>preços</w:t>
      </w:r>
      <w:r>
        <w:rPr>
          <w:spacing w:val="-2"/>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2"/>
        </w:rPr>
        <w:t> </w:t>
      </w:r>
      <w:r>
        <w:rPr/>
        <w:t>período</w:t>
      </w:r>
      <w:r>
        <w:rPr>
          <w:spacing w:val="-1"/>
        </w:rPr>
        <w:t> </w:t>
      </w:r>
      <w:r>
        <w:rPr/>
        <w:t>de</w:t>
      </w:r>
      <w:r>
        <w:rPr>
          <w:spacing w:val="-1"/>
        </w:rPr>
        <w:t> </w:t>
      </w:r>
      <w:r>
        <w:rPr/>
        <w:t>12</w:t>
      </w:r>
      <w:r>
        <w:rPr>
          <w:spacing w:val="-1"/>
        </w:rPr>
        <w:t> </w:t>
      </w:r>
      <w:r>
        <w:rPr/>
        <w:t>meses</w:t>
      </w:r>
      <w:r>
        <w:rPr>
          <w:spacing w:val="-1"/>
        </w:rPr>
        <w:t> </w:t>
      </w:r>
      <w:r>
        <w:rPr/>
        <w:t>de</w:t>
      </w:r>
      <w:r>
        <w:rPr>
          <w:spacing w:val="-1"/>
        </w:rPr>
        <w:t> </w:t>
      </w:r>
      <w:r>
        <w:rPr/>
        <w:t>vigência</w:t>
      </w:r>
      <w:r>
        <w:rPr>
          <w:spacing w:val="-2"/>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ind w:left="0"/>
      </w:pPr>
    </w:p>
    <w:p>
      <w:pPr>
        <w:pStyle w:val="Heading5"/>
      </w:pPr>
      <w:r>
        <w:rPr>
          <w:spacing w:val="-2"/>
        </w:rPr>
        <w:t>Garantia:</w:t>
      </w:r>
    </w:p>
    <w:p>
      <w:pPr>
        <w:spacing w:line="280" w:lineRule="auto" w:before="40"/>
        <w:ind w:left="329" w:right="0" w:firstLine="0"/>
        <w:jc w:val="left"/>
        <w:rPr>
          <w:sz w:val="20"/>
        </w:rPr>
      </w:pPr>
      <w:r>
        <w:rPr>
          <w:sz w:val="20"/>
        </w:rPr>
        <w:t>A</w:t>
      </w:r>
      <w:r>
        <w:rPr>
          <w:spacing w:val="-9"/>
          <w:sz w:val="20"/>
        </w:rPr>
        <w:t> </w:t>
      </w:r>
      <w:r>
        <w:rPr>
          <w:sz w:val="20"/>
        </w:rPr>
        <w:t>cobertura de garantia contratual será avaliada de acordo com a </w:t>
      </w:r>
      <w:r>
        <w:rPr>
          <w:b/>
          <w:sz w:val="20"/>
        </w:rPr>
        <w:t>ORDEM DE SERVIÇO UERJ/DG-HUPE N.º 3 de 12 de março de 2024</w:t>
      </w:r>
      <w:r>
        <w:rPr>
          <w:sz w:val="20"/>
        </w:rPr>
        <w:t>, conforme documento SEI </w:t>
      </w:r>
      <w:hyperlink r:id="rId34">
        <w:r>
          <w:rPr>
            <w:color w:val="0000FF"/>
            <w:sz w:val="20"/>
            <w:u w:val="single" w:color="0000ED"/>
          </w:rPr>
          <w:t>70136509</w:t>
        </w:r>
      </w:hyperlink>
      <w:r>
        <w:rPr>
          <w:sz w:val="20"/>
        </w:rPr>
        <w:t>, obedecendo as cláusulas previstas no Art. 96 da Lei 14.133/21.</w:t>
      </w:r>
    </w:p>
    <w:p>
      <w:pPr>
        <w:pStyle w:val="BodyText"/>
        <w:spacing w:before="41"/>
        <w:ind w:left="0"/>
      </w:pPr>
    </w:p>
    <w:p>
      <w:pPr>
        <w:pStyle w:val="Heading5"/>
        <w:spacing w:before="1"/>
      </w:pPr>
      <w:r>
        <w:rPr/>
        <w:t>Possibilidade</w:t>
      </w:r>
      <w:r>
        <w:rPr>
          <w:spacing w:val="-1"/>
        </w:rPr>
        <w:t> </w:t>
      </w:r>
      <w:r>
        <w:rPr/>
        <w:t>de</w:t>
      </w:r>
      <w:r>
        <w:rPr>
          <w:spacing w:val="-1"/>
        </w:rPr>
        <w:t> </w:t>
      </w:r>
      <w:r>
        <w:rPr>
          <w:spacing w:val="-2"/>
        </w:rPr>
        <w:t>subcontratação:</w:t>
      </w:r>
    </w:p>
    <w:p>
      <w:pPr>
        <w:pStyle w:val="BodyText"/>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79"/>
        <w:ind w:left="0"/>
      </w:pPr>
    </w:p>
    <w:p>
      <w:pPr>
        <w:pStyle w:val="Heading5"/>
        <w:spacing w:before="1"/>
      </w:pPr>
      <w:r>
        <w:rPr/>
        <w:t>Incidência</w:t>
      </w:r>
      <w:r>
        <w:rPr>
          <w:spacing w:val="-4"/>
        </w:rPr>
        <w:t> </w:t>
      </w:r>
      <w:r>
        <w:rPr/>
        <w:t>do</w:t>
      </w:r>
      <w:r>
        <w:rPr>
          <w:spacing w:val="-2"/>
        </w:rPr>
        <w:t> </w:t>
      </w:r>
      <w:r>
        <w:rPr/>
        <w:t>Programa</w:t>
      </w:r>
      <w:r>
        <w:rPr>
          <w:spacing w:val="-2"/>
        </w:rPr>
        <w:t> </w:t>
      </w:r>
      <w:r>
        <w:rPr/>
        <w:t>de</w:t>
      </w:r>
      <w:r>
        <w:rPr>
          <w:spacing w:val="-2"/>
        </w:rPr>
        <w:t> Integridade:</w:t>
      </w:r>
    </w:p>
    <w:p>
      <w:pPr>
        <w:spacing w:before="40"/>
        <w:ind w:left="329" w:right="0" w:firstLine="0"/>
        <w:jc w:val="left"/>
        <w:rPr>
          <w:b/>
          <w:sz w:val="20"/>
        </w:rPr>
      </w:pPr>
      <w:r>
        <w:rPr>
          <w:sz w:val="20"/>
        </w:rPr>
        <w:t>De</w:t>
      </w:r>
      <w:r>
        <w:rPr>
          <w:spacing w:val="-2"/>
          <w:sz w:val="20"/>
        </w:rPr>
        <w:t> </w:t>
      </w:r>
      <w:r>
        <w:rPr>
          <w:sz w:val="20"/>
        </w:rPr>
        <w:t>acordo</w:t>
      </w:r>
      <w:r>
        <w:rPr>
          <w:spacing w:val="-1"/>
          <w:sz w:val="20"/>
        </w:rPr>
        <w:t> </w:t>
      </w:r>
      <w:r>
        <w:rPr>
          <w:sz w:val="20"/>
        </w:rPr>
        <w:t>com</w:t>
      </w:r>
      <w:r>
        <w:rPr>
          <w:spacing w:val="-1"/>
          <w:sz w:val="20"/>
        </w:rPr>
        <w:t> </w:t>
      </w:r>
      <w:r>
        <w:rPr>
          <w:sz w:val="20"/>
        </w:rPr>
        <w:t>a</w:t>
      </w:r>
      <w:r>
        <w:rPr>
          <w:spacing w:val="-2"/>
          <w:sz w:val="20"/>
        </w:rPr>
        <w:t> </w:t>
      </w:r>
      <w:r>
        <w:rPr>
          <w:sz w:val="20"/>
        </w:rPr>
        <w:t>Lei</w:t>
      </w:r>
      <w:r>
        <w:rPr>
          <w:spacing w:val="-1"/>
          <w:sz w:val="20"/>
        </w:rPr>
        <w:t> </w:t>
      </w:r>
      <w:r>
        <w:rPr>
          <w:sz w:val="20"/>
        </w:rPr>
        <w:t>Nº</w:t>
      </w:r>
      <w:r>
        <w:rPr>
          <w:spacing w:val="-1"/>
          <w:sz w:val="20"/>
        </w:rPr>
        <w:t> </w:t>
      </w:r>
      <w:r>
        <w:rPr>
          <w:sz w:val="20"/>
        </w:rPr>
        <w:t>7753</w:t>
      </w:r>
      <w:r>
        <w:rPr>
          <w:spacing w:val="-1"/>
          <w:sz w:val="20"/>
        </w:rPr>
        <w:t> </w:t>
      </w:r>
      <w:r>
        <w:rPr>
          <w:sz w:val="20"/>
        </w:rPr>
        <w:t>de</w:t>
      </w:r>
      <w:r>
        <w:rPr>
          <w:spacing w:val="-2"/>
          <w:sz w:val="20"/>
        </w:rPr>
        <w:t> </w:t>
      </w:r>
      <w:r>
        <w:rPr>
          <w:sz w:val="20"/>
        </w:rPr>
        <w:t>17</w:t>
      </w:r>
      <w:r>
        <w:rPr>
          <w:spacing w:val="-1"/>
          <w:sz w:val="20"/>
        </w:rPr>
        <w:t> </w:t>
      </w:r>
      <w:r>
        <w:rPr>
          <w:sz w:val="20"/>
        </w:rPr>
        <w:t>outubro</w:t>
      </w:r>
      <w:r>
        <w:rPr>
          <w:spacing w:val="-1"/>
          <w:sz w:val="20"/>
        </w:rPr>
        <w:t> </w:t>
      </w:r>
      <w:r>
        <w:rPr>
          <w:sz w:val="20"/>
        </w:rPr>
        <w:t>de</w:t>
      </w:r>
      <w:r>
        <w:rPr>
          <w:spacing w:val="-2"/>
          <w:sz w:val="20"/>
        </w:rPr>
        <w:t> </w:t>
      </w:r>
      <w:r>
        <w:rPr>
          <w:sz w:val="20"/>
        </w:rPr>
        <w:t>2017</w:t>
      </w:r>
      <w:r>
        <w:rPr>
          <w:spacing w:val="-1"/>
          <w:sz w:val="20"/>
        </w:rPr>
        <w:t> </w:t>
      </w:r>
      <w:r>
        <w:rPr>
          <w:sz w:val="20"/>
        </w:rPr>
        <w:t>e</w:t>
      </w:r>
      <w:r>
        <w:rPr>
          <w:spacing w:val="-1"/>
          <w:sz w:val="20"/>
        </w:rPr>
        <w:t> </w:t>
      </w:r>
      <w:r>
        <w:rPr>
          <w:sz w:val="20"/>
        </w:rPr>
        <w:t>com</w:t>
      </w:r>
      <w:r>
        <w:rPr>
          <w:spacing w:val="-1"/>
          <w:sz w:val="20"/>
        </w:rPr>
        <w:t> </w:t>
      </w:r>
      <w:r>
        <w:rPr>
          <w:sz w:val="20"/>
        </w:rPr>
        <w:t>o</w:t>
      </w:r>
      <w:r>
        <w:rPr>
          <w:spacing w:val="-2"/>
          <w:sz w:val="20"/>
        </w:rPr>
        <w:t> </w:t>
      </w:r>
      <w:r>
        <w:rPr>
          <w:sz w:val="20"/>
        </w:rPr>
        <w:t>valor</w:t>
      </w:r>
      <w:r>
        <w:rPr>
          <w:spacing w:val="-1"/>
          <w:sz w:val="20"/>
        </w:rPr>
        <w:t> </w:t>
      </w:r>
      <w:r>
        <w:rPr>
          <w:sz w:val="20"/>
        </w:rPr>
        <w:t>observado</w:t>
      </w:r>
      <w:r>
        <w:rPr>
          <w:spacing w:val="-1"/>
          <w:sz w:val="20"/>
        </w:rPr>
        <w:t> </w:t>
      </w:r>
      <w:r>
        <w:rPr>
          <w:sz w:val="20"/>
        </w:rPr>
        <w:t>no</w:t>
      </w:r>
      <w:r>
        <w:rPr>
          <w:spacing w:val="-1"/>
          <w:sz w:val="20"/>
        </w:rPr>
        <w:t> </w:t>
      </w:r>
      <w:r>
        <w:rPr>
          <w:sz w:val="20"/>
        </w:rPr>
        <w:t>item</w:t>
      </w:r>
      <w:r>
        <w:rPr>
          <w:spacing w:val="-2"/>
          <w:sz w:val="20"/>
        </w:rPr>
        <w:t> </w:t>
      </w:r>
      <w:r>
        <w:rPr>
          <w:sz w:val="20"/>
        </w:rPr>
        <w:t>2.1., </w:t>
      </w:r>
      <w:r>
        <w:rPr>
          <w:b/>
          <w:sz w:val="20"/>
        </w:rPr>
        <w:t>o</w:t>
      </w:r>
      <w:r>
        <w:rPr>
          <w:b/>
          <w:spacing w:val="-1"/>
          <w:sz w:val="20"/>
        </w:rPr>
        <w:t> </w:t>
      </w:r>
      <w:r>
        <w:rPr>
          <w:b/>
          <w:sz w:val="20"/>
        </w:rPr>
        <w:t>Programa</w:t>
      </w:r>
      <w:r>
        <w:rPr>
          <w:b/>
          <w:spacing w:val="-2"/>
          <w:sz w:val="20"/>
        </w:rPr>
        <w:t> </w:t>
      </w:r>
      <w:r>
        <w:rPr>
          <w:b/>
          <w:sz w:val="20"/>
        </w:rPr>
        <w:t>de</w:t>
      </w:r>
      <w:r>
        <w:rPr>
          <w:b/>
          <w:spacing w:val="-1"/>
          <w:sz w:val="20"/>
        </w:rPr>
        <w:t> </w:t>
      </w:r>
      <w:r>
        <w:rPr>
          <w:b/>
          <w:sz w:val="20"/>
        </w:rPr>
        <w:t>Integridade</w:t>
      </w:r>
      <w:r>
        <w:rPr>
          <w:b/>
          <w:spacing w:val="-1"/>
          <w:sz w:val="20"/>
        </w:rPr>
        <w:t> </w:t>
      </w:r>
      <w:r>
        <w:rPr>
          <w:b/>
          <w:sz w:val="20"/>
        </w:rPr>
        <w:t>NÃO</w:t>
      </w:r>
      <w:r>
        <w:rPr>
          <w:b/>
          <w:spacing w:val="-1"/>
          <w:sz w:val="20"/>
        </w:rPr>
        <w:t> </w:t>
      </w:r>
      <w:r>
        <w:rPr>
          <w:b/>
          <w:sz w:val="20"/>
        </w:rPr>
        <w:t>se</w:t>
      </w:r>
      <w:r>
        <w:rPr>
          <w:b/>
          <w:spacing w:val="-2"/>
          <w:sz w:val="20"/>
        </w:rPr>
        <w:t> </w:t>
      </w:r>
      <w:r>
        <w:rPr>
          <w:b/>
          <w:sz w:val="20"/>
        </w:rPr>
        <w:t>aplica</w:t>
      </w:r>
      <w:r>
        <w:rPr>
          <w:b/>
          <w:spacing w:val="-1"/>
          <w:sz w:val="20"/>
        </w:rPr>
        <w:t> </w:t>
      </w:r>
      <w:r>
        <w:rPr>
          <w:b/>
          <w:sz w:val="20"/>
        </w:rPr>
        <w:t>à</w:t>
      </w:r>
      <w:r>
        <w:rPr>
          <w:b/>
          <w:spacing w:val="-1"/>
          <w:sz w:val="20"/>
        </w:rPr>
        <w:t> </w:t>
      </w:r>
      <w:r>
        <w:rPr>
          <w:b/>
          <w:sz w:val="20"/>
        </w:rPr>
        <w:t>presente</w:t>
      </w:r>
      <w:r>
        <w:rPr>
          <w:b/>
          <w:spacing w:val="-1"/>
          <w:sz w:val="20"/>
        </w:rPr>
        <w:t> </w:t>
      </w:r>
      <w:r>
        <w:rPr>
          <w:b/>
          <w:spacing w:val="-2"/>
          <w:sz w:val="20"/>
        </w:rPr>
        <w:t>contratação.</w:t>
      </w:r>
    </w:p>
    <w:p>
      <w:pPr>
        <w:pStyle w:val="BodyText"/>
        <w:spacing w:before="80"/>
        <w:ind w:left="0"/>
        <w:rPr>
          <w:b/>
        </w:rPr>
      </w:pPr>
    </w:p>
    <w:p>
      <w:pPr>
        <w:pStyle w:val="Heading5"/>
      </w:pPr>
      <w:r>
        <w:rPr/>
        <w:t>Possíveis</w:t>
      </w:r>
      <w:r>
        <w:rPr>
          <w:spacing w:val="-1"/>
        </w:rPr>
        <w:t> </w:t>
      </w:r>
      <w:r>
        <w:rPr/>
        <w:t>impactos</w:t>
      </w:r>
      <w:r>
        <w:rPr>
          <w:spacing w:val="-1"/>
        </w:rPr>
        <w:t> </w:t>
      </w:r>
      <w:r>
        <w:rPr/>
        <w:t>ambientais</w:t>
      </w:r>
      <w:r>
        <w:rPr>
          <w:spacing w:val="-1"/>
        </w:rPr>
        <w:t> </w:t>
      </w:r>
      <w:r>
        <w:rPr/>
        <w:t>e</w:t>
      </w:r>
      <w:r>
        <w:rPr>
          <w:spacing w:val="-1"/>
        </w:rPr>
        <w:t> </w:t>
      </w:r>
      <w:r>
        <w:rPr>
          <w:spacing w:val="-2"/>
        </w:rPr>
        <w:t>sustentabilidade:</w:t>
      </w:r>
    </w:p>
    <w:p>
      <w:pPr>
        <w:pStyle w:val="BodyText"/>
        <w:spacing w:line="280" w:lineRule="auto"/>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line="280" w:lineRule="auto" w:before="2"/>
        <w:ind w:right="383"/>
      </w:pPr>
      <w:r>
        <w:rPr/>
        <w:t>Durante a realização do serviço de manutenção, a contratada deverá fazer o recolhimento das peças danificadas que forem substituídas no equipamento, tendo o cuidado necessário com o acondicionamento.</w:t>
      </w:r>
    </w:p>
    <w:p>
      <w:pPr>
        <w:pStyle w:val="BodyText"/>
        <w:spacing w:line="280" w:lineRule="auto" w:before="1"/>
      </w:pPr>
      <w:r>
        <w:rPr/>
        <w:t>A</w:t>
      </w:r>
      <w:r>
        <w:rPr>
          <w:spacing w:val="40"/>
        </w:rPr>
        <w:t> </w:t>
      </w:r>
      <w:r>
        <w:rPr/>
        <w:t>contratada</w:t>
      </w:r>
      <w:r>
        <w:rPr>
          <w:spacing w:val="56"/>
        </w:rPr>
        <w:t> </w:t>
      </w:r>
      <w:r>
        <w:rPr/>
        <w:t>é</w:t>
      </w:r>
      <w:r>
        <w:rPr>
          <w:spacing w:val="56"/>
        </w:rPr>
        <w:t> </w:t>
      </w:r>
      <w:r>
        <w:rPr/>
        <w:t>responsável</w:t>
      </w:r>
      <w:r>
        <w:rPr>
          <w:spacing w:val="56"/>
        </w:rPr>
        <w:t> </w:t>
      </w:r>
      <w:r>
        <w:rPr/>
        <w:t>pela</w:t>
      </w:r>
      <w:r>
        <w:rPr>
          <w:spacing w:val="56"/>
        </w:rPr>
        <w:t> </w:t>
      </w:r>
      <w:r>
        <w:rPr/>
        <w:t>destinação</w:t>
      </w:r>
      <w:r>
        <w:rPr>
          <w:spacing w:val="56"/>
        </w:rPr>
        <w:t> </w:t>
      </w:r>
      <w:r>
        <w:rPr/>
        <w:t>(descarte)</w:t>
      </w:r>
      <w:r>
        <w:rPr>
          <w:spacing w:val="56"/>
        </w:rPr>
        <w:t> </w:t>
      </w:r>
      <w:r>
        <w:rPr/>
        <w:t>de</w:t>
      </w:r>
      <w:r>
        <w:rPr>
          <w:spacing w:val="56"/>
        </w:rPr>
        <w:t> </w:t>
      </w:r>
      <w:r>
        <w:rPr/>
        <w:t>peças</w:t>
      </w:r>
      <w:r>
        <w:rPr>
          <w:spacing w:val="56"/>
        </w:rPr>
        <w:t> </w:t>
      </w:r>
      <w:r>
        <w:rPr/>
        <w:t>que</w:t>
      </w:r>
      <w:r>
        <w:rPr>
          <w:spacing w:val="56"/>
        </w:rPr>
        <w:t> </w:t>
      </w:r>
      <w:r>
        <w:rPr/>
        <w:t>forem</w:t>
      </w:r>
      <w:r>
        <w:rPr>
          <w:spacing w:val="56"/>
        </w:rPr>
        <w:t> </w:t>
      </w:r>
      <w:r>
        <w:rPr/>
        <w:t>substituídas</w:t>
      </w:r>
      <w:r>
        <w:rPr>
          <w:spacing w:val="56"/>
        </w:rPr>
        <w:t> </w:t>
      </w:r>
      <w:r>
        <w:rPr/>
        <w:t>e</w:t>
      </w:r>
      <w:r>
        <w:rPr>
          <w:spacing w:val="56"/>
        </w:rPr>
        <w:t> </w:t>
      </w:r>
      <w:r>
        <w:rPr/>
        <w:t>suas</w:t>
      </w:r>
      <w:r>
        <w:rPr>
          <w:spacing w:val="56"/>
        </w:rPr>
        <w:t> </w:t>
      </w:r>
      <w:r>
        <w:rPr/>
        <w:t>respectivas</w:t>
      </w:r>
      <w:r>
        <w:rPr>
          <w:spacing w:val="56"/>
        </w:rPr>
        <w:t> </w:t>
      </w:r>
      <w:r>
        <w:rPr/>
        <w:t>embalagens,</w:t>
      </w:r>
      <w:r>
        <w:rPr>
          <w:spacing w:val="56"/>
        </w:rPr>
        <w:t> </w:t>
      </w:r>
      <w:r>
        <w:rPr/>
        <w:t>quando</w:t>
      </w:r>
      <w:r>
        <w:rPr>
          <w:spacing w:val="56"/>
        </w:rPr>
        <w:t> </w:t>
      </w:r>
      <w:r>
        <w:rPr/>
        <w:t>for</w:t>
      </w:r>
      <w:r>
        <w:rPr>
          <w:spacing w:val="56"/>
        </w:rPr>
        <w:t> </w:t>
      </w:r>
      <w:r>
        <w:rPr/>
        <w:t>o</w:t>
      </w:r>
      <w:r>
        <w:rPr>
          <w:spacing w:val="56"/>
        </w:rPr>
        <w:t> </w:t>
      </w:r>
      <w:r>
        <w:rPr/>
        <w:t>caso,</w:t>
      </w:r>
      <w:r>
        <w:rPr>
          <w:spacing w:val="56"/>
        </w:rPr>
        <w:t> </w:t>
      </w:r>
      <w:r>
        <w:rPr/>
        <w:t>dando</w:t>
      </w:r>
      <w:r>
        <w:rPr>
          <w:spacing w:val="56"/>
        </w:rPr>
        <w:t> </w:t>
      </w:r>
      <w:r>
        <w:rPr/>
        <w:t>destinação</w:t>
      </w:r>
      <w:r>
        <w:rPr>
          <w:spacing w:val="56"/>
        </w:rPr>
        <w:t> </w:t>
      </w:r>
      <w:r>
        <w:rPr/>
        <w:t>adequada, ecologicamente correta e compatível com as ações de sustentabilidade ambiental, conforme Lei n. 12.305/2010.</w:t>
      </w:r>
    </w:p>
    <w:p>
      <w:pPr>
        <w:pStyle w:val="BodyText"/>
        <w:spacing w:before="42"/>
        <w:ind w:left="0"/>
      </w:pPr>
    </w:p>
    <w:p>
      <w:pPr>
        <w:pStyle w:val="Heading5"/>
      </w:pPr>
      <w:r>
        <w:rPr/>
        <w:t>Obrigações</w:t>
      </w:r>
      <w:r>
        <w:rPr>
          <w:spacing w:val="-1"/>
        </w:rPr>
        <w:t> </w:t>
      </w:r>
      <w:r>
        <w:rPr/>
        <w:t>das</w:t>
      </w:r>
      <w:r>
        <w:rPr>
          <w:spacing w:val="-1"/>
        </w:rPr>
        <w:t> </w:t>
      </w:r>
      <w:r>
        <w:rPr>
          <w:spacing w:val="-2"/>
        </w:rPr>
        <w:t>partes:</w:t>
      </w:r>
    </w:p>
    <w:p>
      <w:pPr>
        <w:spacing w:before="40"/>
        <w:ind w:left="329" w:right="0" w:firstLine="0"/>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pPr>
      <w:r>
        <w:rPr/>
        <w:t>Exigir</w:t>
      </w:r>
      <w:r>
        <w:rPr>
          <w:spacing w:val="-5"/>
        </w:rPr>
        <w:t> </w:t>
      </w:r>
      <w:r>
        <w:rPr/>
        <w:t>o</w:t>
      </w:r>
      <w:r>
        <w:rPr>
          <w:spacing w:val="-3"/>
        </w:rPr>
        <w:t> </w:t>
      </w:r>
      <w:r>
        <w:rPr/>
        <w:t>cumprimento</w:t>
      </w:r>
      <w:r>
        <w:rPr>
          <w:spacing w:val="-3"/>
        </w:rPr>
        <w:t> </w:t>
      </w:r>
      <w:r>
        <w:rPr/>
        <w:t>de</w:t>
      </w:r>
      <w:r>
        <w:rPr>
          <w:spacing w:val="-3"/>
        </w:rPr>
        <w:t> </w:t>
      </w:r>
      <w:r>
        <w:rPr/>
        <w:t>todas</w:t>
      </w:r>
      <w:r>
        <w:rPr>
          <w:spacing w:val="-3"/>
        </w:rPr>
        <w:t> </w:t>
      </w:r>
      <w:r>
        <w:rPr/>
        <w:t>as</w:t>
      </w:r>
      <w:r>
        <w:rPr>
          <w:spacing w:val="-3"/>
        </w:rPr>
        <w:t> </w:t>
      </w:r>
      <w:r>
        <w:rPr/>
        <w:t>obrigações</w:t>
      </w:r>
      <w:r>
        <w:rPr>
          <w:spacing w:val="-3"/>
        </w:rPr>
        <w:t> </w:t>
      </w:r>
      <w:r>
        <w:rPr/>
        <w:t>assumidas</w:t>
      </w:r>
      <w:r>
        <w:rPr>
          <w:spacing w:val="-3"/>
        </w:rPr>
        <w:t> </w:t>
      </w:r>
      <w:r>
        <w:rPr/>
        <w:t>pela</w:t>
      </w:r>
      <w:r>
        <w:rPr>
          <w:spacing w:val="-3"/>
        </w:rPr>
        <w:t> </w:t>
      </w:r>
      <w:r>
        <w:rPr/>
        <w:t>CONTRATADA,</w:t>
      </w:r>
      <w:r>
        <w:rPr>
          <w:spacing w:val="-3"/>
        </w:rPr>
        <w:t> </w:t>
      </w:r>
      <w:r>
        <w:rPr/>
        <w:t>de</w:t>
      </w:r>
      <w:r>
        <w:rPr>
          <w:spacing w:val="-2"/>
        </w:rPr>
        <w:t> </w:t>
      </w:r>
      <w:r>
        <w:rPr/>
        <w:t>acordo</w:t>
      </w:r>
      <w:r>
        <w:rPr>
          <w:spacing w:val="-3"/>
        </w:rPr>
        <w:t> </w:t>
      </w:r>
      <w:r>
        <w:rPr/>
        <w:t>com</w:t>
      </w:r>
      <w:r>
        <w:rPr>
          <w:spacing w:val="-3"/>
        </w:rPr>
        <w:t> </w:t>
      </w:r>
      <w:r>
        <w:rPr/>
        <w:t>as</w:t>
      </w:r>
      <w:r>
        <w:rPr>
          <w:spacing w:val="-3"/>
        </w:rPr>
        <w:t> </w:t>
      </w:r>
      <w:r>
        <w:rPr/>
        <w:t>cláusulas</w:t>
      </w:r>
      <w:r>
        <w:rPr>
          <w:spacing w:val="-3"/>
        </w:rPr>
        <w:t> </w:t>
      </w:r>
      <w:r>
        <w:rPr/>
        <w:t>contratuais</w:t>
      </w:r>
      <w:r>
        <w:rPr>
          <w:spacing w:val="-3"/>
        </w:rPr>
        <w:t> </w:t>
      </w:r>
      <w:r>
        <w:rPr/>
        <w:t>e</w:t>
      </w:r>
      <w:r>
        <w:rPr>
          <w:spacing w:val="-3"/>
        </w:rPr>
        <w:t> </w:t>
      </w:r>
      <w:r>
        <w:rPr/>
        <w:t>os</w:t>
      </w:r>
      <w:r>
        <w:rPr>
          <w:spacing w:val="-3"/>
        </w:rPr>
        <w:t> </w:t>
      </w:r>
      <w:r>
        <w:rPr/>
        <w:t>termos</w:t>
      </w:r>
      <w:r>
        <w:rPr>
          <w:spacing w:val="-3"/>
        </w:rPr>
        <w:t> </w:t>
      </w:r>
      <w:r>
        <w:rPr/>
        <w:t>de</w:t>
      </w:r>
      <w:r>
        <w:rPr>
          <w:spacing w:val="-3"/>
        </w:rPr>
        <w:t> </w:t>
      </w:r>
      <w:r>
        <w:rPr/>
        <w:t>sua</w:t>
      </w:r>
      <w:r>
        <w:rPr>
          <w:spacing w:val="-2"/>
        </w:rPr>
        <w:t> proposta.</w:t>
      </w:r>
    </w:p>
    <w:p>
      <w:pPr>
        <w:pStyle w:val="BodyText"/>
        <w:spacing w:line="280" w:lineRule="auto"/>
        <w:ind w:right="200"/>
      </w:pPr>
      <w:r>
        <w:rPr/>
        <w:t>Proporcionar todas as facilidades para a CONTRATADA</w:t>
      </w:r>
      <w:r>
        <w:rPr>
          <w:spacing w:val="-9"/>
        </w:rPr>
        <w:t> </w:t>
      </w:r>
      <w:r>
        <w:rPr/>
        <w:t>executar o fornecimento do objeto, permitindo o acesso dos profissionais da CONTRATADA</w:t>
      </w:r>
      <w:r>
        <w:rPr>
          <w:spacing w:val="-9"/>
        </w:rPr>
        <w:t> </w:t>
      </w:r>
      <w:r>
        <w:rPr/>
        <w:t>às suas dependências. Promover</w:t>
      </w:r>
      <w:r>
        <w:rPr>
          <w:spacing w:val="19"/>
        </w:rPr>
        <w:t> </w:t>
      </w:r>
      <w:r>
        <w:rPr/>
        <w:t>o</w:t>
      </w:r>
      <w:r>
        <w:rPr>
          <w:spacing w:val="19"/>
        </w:rPr>
        <w:t> </w:t>
      </w:r>
      <w:r>
        <w:rPr/>
        <w:t>acompanhamento</w:t>
      </w:r>
      <w:r>
        <w:rPr>
          <w:spacing w:val="19"/>
        </w:rPr>
        <w:t> </w:t>
      </w:r>
      <w:r>
        <w:rPr/>
        <w:t>e</w:t>
      </w:r>
      <w:r>
        <w:rPr>
          <w:spacing w:val="19"/>
        </w:rPr>
        <w:t> </w:t>
      </w:r>
      <w:r>
        <w:rPr/>
        <w:t>a</w:t>
      </w:r>
      <w:r>
        <w:rPr>
          <w:spacing w:val="19"/>
        </w:rPr>
        <w:t> </w:t>
      </w:r>
      <w:r>
        <w:rPr/>
        <w:t>fiscalização</w:t>
      </w:r>
      <w:r>
        <w:rPr>
          <w:spacing w:val="19"/>
        </w:rPr>
        <w:t> </w:t>
      </w:r>
      <w:r>
        <w:rPr/>
        <w:t>da</w:t>
      </w:r>
      <w:r>
        <w:rPr>
          <w:spacing w:val="19"/>
        </w:rPr>
        <w:t> </w:t>
      </w:r>
      <w:r>
        <w:rPr/>
        <w:t>execução</w:t>
      </w:r>
      <w:r>
        <w:rPr>
          <w:spacing w:val="19"/>
        </w:rPr>
        <w:t> </w:t>
      </w:r>
      <w:r>
        <w:rPr/>
        <w:t>do</w:t>
      </w:r>
      <w:r>
        <w:rPr>
          <w:spacing w:val="19"/>
        </w:rPr>
        <w:t> </w:t>
      </w:r>
      <w:r>
        <w:rPr/>
        <w:t>objeto,</w:t>
      </w:r>
      <w:r>
        <w:rPr>
          <w:spacing w:val="19"/>
        </w:rPr>
        <w:t> </w:t>
      </w:r>
      <w:r>
        <w:rPr/>
        <w:t>sob</w:t>
      </w:r>
      <w:r>
        <w:rPr>
          <w:spacing w:val="19"/>
        </w:rPr>
        <w:t> </w:t>
      </w:r>
      <w:r>
        <w:rPr/>
        <w:t>o</w:t>
      </w:r>
      <w:r>
        <w:rPr>
          <w:spacing w:val="19"/>
        </w:rPr>
        <w:t> </w:t>
      </w:r>
      <w:r>
        <w:rPr/>
        <w:t>aspecto</w:t>
      </w:r>
      <w:r>
        <w:rPr>
          <w:spacing w:val="19"/>
        </w:rPr>
        <w:t> </w:t>
      </w:r>
      <w:r>
        <w:rPr/>
        <w:t>quantitativo</w:t>
      </w:r>
      <w:r>
        <w:rPr>
          <w:spacing w:val="19"/>
        </w:rPr>
        <w:t> </w:t>
      </w:r>
      <w:r>
        <w:rPr/>
        <w:t>e</w:t>
      </w:r>
      <w:r>
        <w:rPr>
          <w:spacing w:val="19"/>
        </w:rPr>
        <w:t> </w:t>
      </w:r>
      <w:r>
        <w:rPr/>
        <w:t>qualitativo,</w:t>
      </w:r>
      <w:r>
        <w:rPr>
          <w:spacing w:val="19"/>
        </w:rPr>
        <w:t> </w:t>
      </w:r>
      <w:r>
        <w:rPr/>
        <w:t>anotando</w:t>
      </w:r>
      <w:r>
        <w:rPr>
          <w:spacing w:val="19"/>
        </w:rPr>
        <w:t> </w:t>
      </w:r>
      <w:r>
        <w:rPr/>
        <w:t>em</w:t>
      </w:r>
      <w:r>
        <w:rPr>
          <w:spacing w:val="19"/>
        </w:rPr>
        <w:t> </w:t>
      </w:r>
      <w:r>
        <w:rPr/>
        <w:t>registro</w:t>
      </w:r>
      <w:r>
        <w:rPr>
          <w:spacing w:val="19"/>
        </w:rPr>
        <w:t> </w:t>
      </w:r>
      <w:r>
        <w:rPr/>
        <w:t>próprio</w:t>
      </w:r>
      <w:r>
        <w:rPr>
          <w:spacing w:val="19"/>
        </w:rPr>
        <w:t> </w:t>
      </w:r>
      <w:r>
        <w:rPr/>
        <w:t>as</w:t>
      </w:r>
      <w:r>
        <w:rPr>
          <w:spacing w:val="19"/>
        </w:rPr>
        <w:t> </w:t>
      </w:r>
      <w:r>
        <w:rPr/>
        <w:t>falhas</w:t>
      </w:r>
      <w:r>
        <w:rPr>
          <w:spacing w:val="19"/>
        </w:rPr>
        <w:t> </w:t>
      </w:r>
      <w:r>
        <w:rPr/>
        <w:t>detectadas,</w:t>
      </w:r>
      <w:r>
        <w:rPr>
          <w:spacing w:val="19"/>
        </w:rPr>
        <w:t> </w:t>
      </w:r>
      <w:r>
        <w:rPr/>
        <w:t>e</w:t>
      </w:r>
      <w:r>
        <w:rPr>
          <w:spacing w:val="19"/>
        </w:rPr>
        <w:t> </w:t>
      </w:r>
      <w:r>
        <w:rPr/>
        <w:t>sempre</w:t>
      </w:r>
      <w:r>
        <w:rPr>
          <w:spacing w:val="19"/>
        </w:rPr>
        <w:t> </w:t>
      </w:r>
      <w:r>
        <w:rPr/>
        <w:t>que possível</w:t>
      </w:r>
      <w:r>
        <w:rPr>
          <w:spacing w:val="15"/>
        </w:rPr>
        <w:t> </w:t>
      </w:r>
      <w:r>
        <w:rPr/>
        <w:t>indicando</w:t>
      </w:r>
      <w:r>
        <w:rPr>
          <w:spacing w:val="15"/>
        </w:rPr>
        <w:t> </w:t>
      </w:r>
      <w:r>
        <w:rPr/>
        <w:t>dia,</w:t>
      </w:r>
      <w:r>
        <w:rPr>
          <w:spacing w:val="15"/>
        </w:rPr>
        <w:t> </w:t>
      </w:r>
      <w:r>
        <w:rPr/>
        <w:t>mês</w:t>
      </w:r>
      <w:r>
        <w:rPr>
          <w:spacing w:val="15"/>
        </w:rPr>
        <w:t> </w:t>
      </w:r>
      <w:r>
        <w:rPr/>
        <w:t>e</w:t>
      </w:r>
      <w:r>
        <w:rPr>
          <w:spacing w:val="15"/>
        </w:rPr>
        <w:t> </w:t>
      </w:r>
      <w:r>
        <w:rPr/>
        <w:t>ano,</w:t>
      </w:r>
      <w:r>
        <w:rPr>
          <w:spacing w:val="15"/>
        </w:rPr>
        <w:t> </w:t>
      </w:r>
      <w:r>
        <w:rPr/>
        <w:t>bem</w:t>
      </w:r>
      <w:r>
        <w:rPr>
          <w:spacing w:val="15"/>
        </w:rPr>
        <w:t> </w:t>
      </w:r>
      <w:r>
        <w:rPr/>
        <w:t>como</w:t>
      </w:r>
      <w:r>
        <w:rPr>
          <w:spacing w:val="15"/>
        </w:rPr>
        <w:t> </w:t>
      </w:r>
      <w:r>
        <w:rPr/>
        <w:t>o</w:t>
      </w:r>
      <w:r>
        <w:rPr>
          <w:spacing w:val="15"/>
        </w:rPr>
        <w:t> </w:t>
      </w:r>
      <w:r>
        <w:rPr/>
        <w:t>nome</w:t>
      </w:r>
      <w:r>
        <w:rPr>
          <w:spacing w:val="15"/>
        </w:rPr>
        <w:t> </w:t>
      </w:r>
      <w:r>
        <w:rPr/>
        <w:t>dos</w:t>
      </w:r>
      <w:r>
        <w:rPr>
          <w:spacing w:val="15"/>
        </w:rPr>
        <w:t> </w:t>
      </w:r>
      <w:r>
        <w:rPr/>
        <w:t>empregados</w:t>
      </w:r>
      <w:r>
        <w:rPr>
          <w:spacing w:val="15"/>
        </w:rPr>
        <w:t> </w:t>
      </w:r>
      <w:r>
        <w:rPr/>
        <w:t>eventualmente</w:t>
      </w:r>
      <w:r>
        <w:rPr>
          <w:spacing w:val="15"/>
        </w:rPr>
        <w:t> </w:t>
      </w:r>
      <w:r>
        <w:rPr/>
        <w:t>envolvidos,</w:t>
      </w:r>
      <w:r>
        <w:rPr>
          <w:spacing w:val="15"/>
        </w:rPr>
        <w:t> </w:t>
      </w:r>
      <w:r>
        <w:rPr/>
        <w:t>encaminhando</w:t>
      </w:r>
      <w:r>
        <w:rPr>
          <w:spacing w:val="15"/>
        </w:rPr>
        <w:t> </w:t>
      </w:r>
      <w:r>
        <w:rPr/>
        <w:t>os</w:t>
      </w:r>
      <w:r>
        <w:rPr>
          <w:spacing w:val="15"/>
        </w:rPr>
        <w:t> </w:t>
      </w:r>
      <w:r>
        <w:rPr/>
        <w:t>apontamentos</w:t>
      </w:r>
      <w:r>
        <w:rPr>
          <w:spacing w:val="15"/>
        </w:rPr>
        <w:t> </w:t>
      </w:r>
      <w:r>
        <w:rPr/>
        <w:t>à</w:t>
      </w:r>
      <w:r>
        <w:rPr>
          <w:spacing w:val="15"/>
        </w:rPr>
        <w:t> </w:t>
      </w:r>
      <w:r>
        <w:rPr/>
        <w:t>autoridade</w:t>
      </w:r>
      <w:r>
        <w:rPr>
          <w:spacing w:val="15"/>
        </w:rPr>
        <w:t> </w:t>
      </w:r>
      <w:r>
        <w:rPr/>
        <w:t>competente</w:t>
      </w:r>
      <w:r>
        <w:rPr>
          <w:spacing w:val="15"/>
        </w:rPr>
        <w:t> </w:t>
      </w:r>
      <w:r>
        <w:rPr/>
        <w:t>para</w:t>
      </w:r>
      <w:r>
        <w:rPr>
          <w:spacing w:val="15"/>
        </w:rPr>
        <w:t> </w:t>
      </w:r>
      <w:r>
        <w:rPr/>
        <w:t>as</w:t>
      </w:r>
      <w:r>
        <w:rPr>
          <w:spacing w:val="15"/>
        </w:rPr>
        <w:t> </w:t>
      </w:r>
      <w:r>
        <w:rPr/>
        <w:t>providências </w:t>
      </w:r>
      <w:r>
        <w:rPr>
          <w:spacing w:val="-2"/>
        </w:rPr>
        <w:t>cabíveis.</w:t>
      </w:r>
    </w:p>
    <w:p>
      <w:pPr>
        <w:pStyle w:val="BodyText"/>
        <w:spacing w:line="280" w:lineRule="auto" w:before="4"/>
      </w:pPr>
      <w:r>
        <w:rPr/>
        <w:t>Comunicar</w:t>
      </w:r>
      <w:r>
        <w:rPr>
          <w:spacing w:val="17"/>
        </w:rPr>
        <w:t> </w:t>
      </w:r>
      <w:r>
        <w:rPr/>
        <w:t>prontamente</w:t>
      </w:r>
      <w:r>
        <w:rPr>
          <w:spacing w:val="17"/>
        </w:rPr>
        <w:t> </w:t>
      </w:r>
      <w:r>
        <w:rPr/>
        <w:t>à</w:t>
      </w:r>
      <w:r>
        <w:rPr>
          <w:spacing w:val="17"/>
        </w:rPr>
        <w:t> </w:t>
      </w:r>
      <w:r>
        <w:rPr/>
        <w:t>CONTRATADA,</w:t>
      </w:r>
      <w:r>
        <w:rPr>
          <w:spacing w:val="17"/>
        </w:rPr>
        <w:t> </w:t>
      </w:r>
      <w:r>
        <w:rPr/>
        <w:t>qualquer</w:t>
      </w:r>
      <w:r>
        <w:rPr>
          <w:spacing w:val="17"/>
        </w:rPr>
        <w:t> </w:t>
      </w:r>
      <w:r>
        <w:rPr/>
        <w:t>anormalidade</w:t>
      </w:r>
      <w:r>
        <w:rPr>
          <w:spacing w:val="17"/>
        </w:rPr>
        <w:t> </w:t>
      </w:r>
      <w:r>
        <w:rPr/>
        <w:t>no</w:t>
      </w:r>
      <w:r>
        <w:rPr>
          <w:spacing w:val="17"/>
        </w:rPr>
        <w:t> </w:t>
      </w:r>
      <w:r>
        <w:rPr/>
        <w:t>objeto</w:t>
      </w:r>
      <w:r>
        <w:rPr>
          <w:spacing w:val="17"/>
        </w:rPr>
        <w:t> </w:t>
      </w:r>
      <w:r>
        <w:rPr/>
        <w:t>deste</w:t>
      </w:r>
      <w:r>
        <w:rPr>
          <w:spacing w:val="17"/>
        </w:rPr>
        <w:t> </w:t>
      </w:r>
      <w:r>
        <w:rPr/>
        <w:t>instrumento</w:t>
      </w:r>
      <w:r>
        <w:rPr>
          <w:spacing w:val="17"/>
        </w:rPr>
        <w:t> </w:t>
      </w:r>
      <w:r>
        <w:rPr/>
        <w:t>de</w:t>
      </w:r>
      <w:r>
        <w:rPr>
          <w:spacing w:val="17"/>
        </w:rPr>
        <w:t> </w:t>
      </w:r>
      <w:r>
        <w:rPr/>
        <w:t>Contrato,</w:t>
      </w:r>
      <w:r>
        <w:rPr>
          <w:spacing w:val="17"/>
        </w:rPr>
        <w:t> </w:t>
      </w:r>
      <w:r>
        <w:rPr/>
        <w:t>podendo</w:t>
      </w:r>
      <w:r>
        <w:rPr>
          <w:spacing w:val="17"/>
        </w:rPr>
        <w:t> </w:t>
      </w:r>
      <w:r>
        <w:rPr/>
        <w:t>recusar</w:t>
      </w:r>
      <w:r>
        <w:rPr>
          <w:spacing w:val="17"/>
        </w:rPr>
        <w:t> </w:t>
      </w:r>
      <w:r>
        <w:rPr/>
        <w:t>o</w:t>
      </w:r>
      <w:r>
        <w:rPr>
          <w:spacing w:val="17"/>
        </w:rPr>
        <w:t> </w:t>
      </w:r>
      <w:r>
        <w:rPr/>
        <w:t>recebimento,</w:t>
      </w:r>
      <w:r>
        <w:rPr>
          <w:spacing w:val="17"/>
        </w:rPr>
        <w:t> </w:t>
      </w:r>
      <w:r>
        <w:rPr/>
        <w:t>caso</w:t>
      </w:r>
      <w:r>
        <w:rPr>
          <w:spacing w:val="17"/>
        </w:rPr>
        <w:t> </w:t>
      </w:r>
      <w:r>
        <w:rPr/>
        <w:t>não</w:t>
      </w:r>
      <w:r>
        <w:rPr>
          <w:spacing w:val="17"/>
        </w:rPr>
        <w:t> </w:t>
      </w:r>
      <w:r>
        <w:rPr/>
        <w:t>esteja</w:t>
      </w:r>
      <w:r>
        <w:rPr>
          <w:spacing w:val="17"/>
        </w:rPr>
        <w:t> </w:t>
      </w:r>
      <w:r>
        <w:rPr/>
        <w:t>de</w:t>
      </w:r>
      <w:r>
        <w:rPr>
          <w:spacing w:val="17"/>
        </w:rPr>
        <w:t> </w:t>
      </w:r>
      <w:r>
        <w:rPr/>
        <w:t>acordo</w:t>
      </w:r>
      <w:r>
        <w:rPr>
          <w:spacing w:val="17"/>
        </w:rPr>
        <w:t> </w:t>
      </w:r>
      <w:r>
        <w:rPr/>
        <w:t>com</w:t>
      </w:r>
      <w:r>
        <w:rPr>
          <w:spacing w:val="17"/>
        </w:rPr>
        <w:t> </w:t>
      </w:r>
      <w:r>
        <w:rPr/>
        <w:t>as especificações e condições estabelecidas neste Termo de Referência.</w:t>
      </w:r>
    </w:p>
    <w:p>
      <w:pPr>
        <w:pStyle w:val="BodyText"/>
        <w:spacing w:line="280" w:lineRule="auto" w:before="2"/>
        <w:ind w:right="986"/>
      </w:pPr>
      <w:r>
        <w:rPr/>
        <w:t>Aplicar</w:t>
      </w:r>
      <w:r>
        <w:rPr>
          <w:spacing w:val="-6"/>
        </w:rPr>
        <w:t> </w:t>
      </w:r>
      <w:r>
        <w:rPr/>
        <w:t>à</w:t>
      </w:r>
      <w:r>
        <w:rPr>
          <w:spacing w:val="-4"/>
        </w:rPr>
        <w:t> </w:t>
      </w:r>
      <w:r>
        <w:rPr/>
        <w:t>CONTRATADA</w:t>
      </w:r>
      <w:r>
        <w:rPr>
          <w:spacing w:val="-13"/>
        </w:rPr>
        <w:t> </w:t>
      </w:r>
      <w:r>
        <w:rPr/>
        <w:t>as</w:t>
      </w:r>
      <w:r>
        <w:rPr>
          <w:spacing w:val="-4"/>
        </w:rPr>
        <w:t> </w:t>
      </w:r>
      <w:r>
        <w:rPr/>
        <w:t>penalidades</w:t>
      </w:r>
      <w:r>
        <w:rPr>
          <w:spacing w:val="-4"/>
        </w:rPr>
        <w:t> </w:t>
      </w:r>
      <w:r>
        <w:rPr/>
        <w:t>regulamentares</w:t>
      </w:r>
      <w:r>
        <w:rPr>
          <w:spacing w:val="-4"/>
        </w:rPr>
        <w:t> </w:t>
      </w:r>
      <w:r>
        <w:rPr/>
        <w:t>e</w:t>
      </w:r>
      <w:r>
        <w:rPr>
          <w:spacing w:val="-4"/>
        </w:rPr>
        <w:t> </w:t>
      </w:r>
      <w:r>
        <w:rPr/>
        <w:t>contratuais,</w:t>
      </w:r>
      <w:r>
        <w:rPr>
          <w:spacing w:val="-4"/>
        </w:rPr>
        <w:t> </w:t>
      </w:r>
      <w:r>
        <w:rPr/>
        <w:t>após</w:t>
      </w:r>
      <w:r>
        <w:rPr>
          <w:spacing w:val="-4"/>
        </w:rPr>
        <w:t> </w:t>
      </w:r>
      <w:r>
        <w:rPr/>
        <w:t>o</w:t>
      </w:r>
      <w:r>
        <w:rPr>
          <w:spacing w:val="-4"/>
        </w:rPr>
        <w:t> </w:t>
      </w:r>
      <w:r>
        <w:rPr/>
        <w:t>procedimento</w:t>
      </w:r>
      <w:r>
        <w:rPr>
          <w:spacing w:val="-4"/>
        </w:rPr>
        <w:t> </w:t>
      </w:r>
      <w:r>
        <w:rPr/>
        <w:t>administrativo,</w:t>
      </w:r>
      <w:r>
        <w:rPr>
          <w:spacing w:val="-4"/>
        </w:rPr>
        <w:t> </w:t>
      </w:r>
      <w:r>
        <w:rPr/>
        <w:t>garantidos</w:t>
      </w:r>
      <w:r>
        <w:rPr>
          <w:spacing w:val="-4"/>
        </w:rPr>
        <w:t> </w:t>
      </w:r>
      <w:r>
        <w:rPr/>
        <w:t>o</w:t>
      </w:r>
      <w:r>
        <w:rPr>
          <w:spacing w:val="-4"/>
        </w:rPr>
        <w:t> </w:t>
      </w:r>
      <w:r>
        <w:rPr/>
        <w:t>direito</w:t>
      </w:r>
      <w:r>
        <w:rPr>
          <w:spacing w:val="-4"/>
        </w:rPr>
        <w:t> </w:t>
      </w:r>
      <w:r>
        <w:rPr/>
        <w:t>à</w:t>
      </w:r>
      <w:r>
        <w:rPr>
          <w:spacing w:val="-4"/>
        </w:rPr>
        <w:t> </w:t>
      </w:r>
      <w:r>
        <w:rPr/>
        <w:t>prévia</w:t>
      </w:r>
      <w:r>
        <w:rPr>
          <w:spacing w:val="-4"/>
        </w:rPr>
        <w:t> </w:t>
      </w:r>
      <w:r>
        <w:rPr/>
        <w:t>e</w:t>
      </w:r>
      <w:r>
        <w:rPr>
          <w:spacing w:val="-4"/>
        </w:rPr>
        <w:t> </w:t>
      </w:r>
      <w:r>
        <w:rPr/>
        <w:t>ampla</w:t>
      </w:r>
      <w:r>
        <w:rPr>
          <w:spacing w:val="-4"/>
        </w:rPr>
        <w:t> </w:t>
      </w:r>
      <w:r>
        <w:rPr/>
        <w:t>defesa</w:t>
      </w:r>
      <w:r>
        <w:rPr>
          <w:spacing w:val="-4"/>
        </w:rPr>
        <w:t> </w:t>
      </w:r>
      <w:r>
        <w:rPr/>
        <w:t>e</w:t>
      </w:r>
      <w:r>
        <w:rPr>
          <w:spacing w:val="-4"/>
        </w:rPr>
        <w:t> </w:t>
      </w:r>
      <w:r>
        <w:rPr/>
        <w:t>ao</w:t>
      </w:r>
      <w:r>
        <w:rPr>
          <w:spacing w:val="-4"/>
        </w:rPr>
        <w:t> </w:t>
      </w:r>
      <w:r>
        <w:rPr/>
        <w:t>contraditório. A</w:t>
      </w:r>
      <w:r>
        <w:rPr>
          <w:spacing w:val="-7"/>
        </w:rPr>
        <w:t> </w:t>
      </w:r>
      <w:r>
        <w:rPr/>
        <w:t>CONTRATANTE é responsável pelas condições elétricas das salas, temperatura, umidade em que os equipamentos estiverem instalados.</w:t>
      </w:r>
    </w:p>
    <w:p>
      <w:pPr>
        <w:pStyle w:val="BodyText"/>
        <w:spacing w:before="2"/>
      </w:pPr>
      <w:r>
        <w:rPr/>
        <w:t>Efetuar</w:t>
      </w:r>
      <w:r>
        <w:rPr>
          <w:spacing w:val="-8"/>
        </w:rPr>
        <w:t> </w:t>
      </w:r>
      <w:r>
        <w:rPr/>
        <w:t>o</w:t>
      </w:r>
      <w:r>
        <w:rPr>
          <w:spacing w:val="-5"/>
        </w:rPr>
        <w:t> </w:t>
      </w:r>
      <w:r>
        <w:rPr/>
        <w:t>pagamento</w:t>
      </w:r>
      <w:r>
        <w:rPr>
          <w:spacing w:val="-5"/>
        </w:rPr>
        <w:t> </w:t>
      </w:r>
      <w:r>
        <w:rPr/>
        <w:t>à</w:t>
      </w:r>
      <w:r>
        <w:rPr>
          <w:spacing w:val="-5"/>
        </w:rPr>
        <w:t> </w:t>
      </w:r>
      <w:r>
        <w:rPr/>
        <w:t>CONTRATADA,</w:t>
      </w:r>
      <w:r>
        <w:rPr>
          <w:spacing w:val="-5"/>
        </w:rPr>
        <w:t> </w:t>
      </w:r>
      <w:r>
        <w:rPr/>
        <w:t>no</w:t>
      </w:r>
      <w:r>
        <w:rPr>
          <w:spacing w:val="-6"/>
        </w:rPr>
        <w:t> </w:t>
      </w:r>
      <w:r>
        <w:rPr/>
        <w:t>prazo</w:t>
      </w:r>
      <w:r>
        <w:rPr>
          <w:spacing w:val="-5"/>
        </w:rPr>
        <w:t> </w:t>
      </w:r>
      <w:r>
        <w:rPr/>
        <w:t>e</w:t>
      </w:r>
      <w:r>
        <w:rPr>
          <w:spacing w:val="-5"/>
        </w:rPr>
        <w:t> </w:t>
      </w:r>
      <w:r>
        <w:rPr/>
        <w:t>condições</w:t>
      </w:r>
      <w:r>
        <w:rPr>
          <w:spacing w:val="-5"/>
        </w:rPr>
        <w:t> </w:t>
      </w:r>
      <w:r>
        <w:rPr/>
        <w:t>pactuados</w:t>
      </w:r>
      <w:r>
        <w:rPr>
          <w:spacing w:val="-5"/>
        </w:rPr>
        <w:t> </w:t>
      </w:r>
      <w:r>
        <w:rPr/>
        <w:t>neste</w:t>
      </w:r>
      <w:r>
        <w:rPr>
          <w:spacing w:val="-8"/>
        </w:rPr>
        <w:t> </w:t>
      </w:r>
      <w:r>
        <w:rPr/>
        <w:t>Termo</w:t>
      </w:r>
      <w:r>
        <w:rPr>
          <w:spacing w:val="-5"/>
        </w:rPr>
        <w:t> </w:t>
      </w:r>
      <w:r>
        <w:rPr/>
        <w:t>de</w:t>
      </w:r>
      <w:r>
        <w:rPr>
          <w:spacing w:val="-5"/>
        </w:rPr>
        <w:t> </w:t>
      </w:r>
      <w:r>
        <w:rPr>
          <w:spacing w:val="-2"/>
        </w:rPr>
        <w:t>Referência</w:t>
      </w:r>
    </w:p>
    <w:p>
      <w:pPr>
        <w:pStyle w:val="BodyText"/>
        <w:spacing w:before="80"/>
        <w:ind w:left="0"/>
      </w:pPr>
    </w:p>
    <w:p>
      <w:pPr>
        <w:pStyle w:val="Heading5"/>
        <w:jc w:val="both"/>
      </w:pPr>
      <w:r>
        <w:rPr/>
        <w:t>Obrigações</w:t>
      </w:r>
      <w:r>
        <w:rPr>
          <w:spacing w:val="-1"/>
        </w:rPr>
        <w:t> </w:t>
      </w:r>
      <w:r>
        <w:rPr/>
        <w:t>do</w:t>
      </w:r>
      <w:r>
        <w:rPr>
          <w:spacing w:val="-1"/>
        </w:rPr>
        <w:t> </w:t>
      </w:r>
      <w:r>
        <w:rPr>
          <w:spacing w:val="-2"/>
        </w:rPr>
        <w:t>Fornecedor/Contratado</w:t>
      </w:r>
    </w:p>
    <w:p>
      <w:pPr>
        <w:pStyle w:val="BodyText"/>
        <w:spacing w:line="280" w:lineRule="auto"/>
        <w:ind w:right="313"/>
        <w:jc w:val="both"/>
      </w:pPr>
      <w:r>
        <w:rPr/>
        <w:t>Assumir integral responsabilidade pela boa e eficiente execução dos serviços, na forma do que dispõe a legislação em vigor, observando rigorosamente as especificações do processo</w:t>
      </w:r>
      <w:r>
        <w:rPr>
          <w:spacing w:val="-5"/>
        </w:rPr>
        <w:t> </w:t>
      </w:r>
      <w:r>
        <w:rPr/>
        <w:t>administrativo,</w:t>
      </w:r>
      <w:r>
        <w:rPr>
          <w:spacing w:val="-4"/>
        </w:rPr>
        <w:t> </w:t>
      </w:r>
      <w:r>
        <w:rPr/>
        <w:t>a</w:t>
      </w:r>
      <w:r>
        <w:rPr>
          <w:spacing w:val="-4"/>
        </w:rPr>
        <w:t> </w:t>
      </w:r>
      <w:r>
        <w:rPr/>
        <w:t>proposta</w:t>
      </w:r>
      <w:r>
        <w:rPr>
          <w:spacing w:val="-4"/>
        </w:rPr>
        <w:t> </w:t>
      </w:r>
      <w:r>
        <w:rPr/>
        <w:t>comercial</w:t>
      </w:r>
      <w:r>
        <w:rPr>
          <w:spacing w:val="-4"/>
        </w:rPr>
        <w:t> </w:t>
      </w:r>
      <w:r>
        <w:rPr/>
        <w:t>e</w:t>
      </w:r>
      <w:r>
        <w:rPr>
          <w:spacing w:val="-4"/>
        </w:rPr>
        <w:t> </w:t>
      </w:r>
      <w:r>
        <w:rPr/>
        <w:t>os</w:t>
      </w:r>
      <w:r>
        <w:rPr>
          <w:spacing w:val="-4"/>
        </w:rPr>
        <w:t> </w:t>
      </w:r>
      <w:r>
        <w:rPr/>
        <w:t>procedimentos</w:t>
      </w:r>
      <w:r>
        <w:rPr>
          <w:spacing w:val="-4"/>
        </w:rPr>
        <w:t> </w:t>
      </w:r>
      <w:r>
        <w:rPr/>
        <w:t>operacionais</w:t>
      </w:r>
      <w:r>
        <w:rPr>
          <w:spacing w:val="-4"/>
        </w:rPr>
        <w:t> </w:t>
      </w:r>
      <w:r>
        <w:rPr/>
        <w:t>estabelecidos</w:t>
      </w:r>
      <w:r>
        <w:rPr>
          <w:spacing w:val="-4"/>
        </w:rPr>
        <w:t> </w:t>
      </w:r>
      <w:r>
        <w:rPr/>
        <w:t>neste</w:t>
      </w:r>
      <w:r>
        <w:rPr>
          <w:spacing w:val="-7"/>
        </w:rPr>
        <w:t> </w:t>
      </w:r>
      <w:r>
        <w:rPr/>
        <w:t>Termo</w:t>
      </w:r>
      <w:r>
        <w:rPr>
          <w:spacing w:val="-4"/>
        </w:rPr>
        <w:t> </w:t>
      </w:r>
      <w:r>
        <w:rPr/>
        <w:t>de</w:t>
      </w:r>
      <w:r>
        <w:rPr>
          <w:spacing w:val="-4"/>
        </w:rPr>
        <w:t> </w:t>
      </w:r>
      <w:r>
        <w:rPr/>
        <w:t>Referência,</w:t>
      </w:r>
      <w:r>
        <w:rPr>
          <w:spacing w:val="-4"/>
        </w:rPr>
        <w:t> </w:t>
      </w:r>
      <w:r>
        <w:rPr/>
        <w:t>os</w:t>
      </w:r>
      <w:r>
        <w:rPr>
          <w:spacing w:val="-4"/>
        </w:rPr>
        <w:t> </w:t>
      </w:r>
      <w:r>
        <w:rPr/>
        <w:t>quais</w:t>
      </w:r>
      <w:r>
        <w:rPr>
          <w:spacing w:val="-4"/>
        </w:rPr>
        <w:t> </w:t>
      </w:r>
      <w:r>
        <w:rPr/>
        <w:t>a</w:t>
      </w:r>
      <w:r>
        <w:rPr>
          <w:spacing w:val="-4"/>
        </w:rPr>
        <w:t> </w:t>
      </w:r>
      <w:r>
        <w:rPr/>
        <w:t>CONTRATADA</w:t>
      </w:r>
      <w:r>
        <w:rPr>
          <w:spacing w:val="-13"/>
        </w:rPr>
        <w:t> </w:t>
      </w:r>
      <w:r>
        <w:rPr/>
        <w:t>declara</w:t>
      </w:r>
      <w:r>
        <w:rPr>
          <w:spacing w:val="-3"/>
        </w:rPr>
        <w:t> </w:t>
      </w:r>
      <w:r>
        <w:rPr/>
        <w:t>conhecer,</w:t>
      </w:r>
      <w:r>
        <w:rPr>
          <w:spacing w:val="-4"/>
        </w:rPr>
        <w:t> </w:t>
      </w:r>
      <w:r>
        <w:rPr/>
        <w:t>e</w:t>
      </w:r>
      <w:r>
        <w:rPr>
          <w:spacing w:val="-4"/>
        </w:rPr>
        <w:t> </w:t>
      </w:r>
      <w:r>
        <w:rPr/>
        <w:t>que</w:t>
      </w:r>
      <w:r>
        <w:rPr>
          <w:spacing w:val="-4"/>
        </w:rPr>
        <w:t> </w:t>
      </w:r>
      <w:r>
        <w:rPr/>
        <w:t>passam a fazer parte integrante do Contrato.</w:t>
      </w:r>
    </w:p>
    <w:p>
      <w:pPr>
        <w:pStyle w:val="BodyText"/>
        <w:spacing w:line="280" w:lineRule="auto" w:before="3"/>
        <w:ind w:right="313"/>
        <w:jc w:val="both"/>
      </w:pPr>
      <w:r>
        <w:rPr/>
        <w:t>Observar, durante a execução dos serviços contratados, o fiel cumprimento de todas as leis federais, estaduais e municipais vigentes ou que venham a viger, sendo a única responsável pelas infrações que venham a ser cometidas.</w:t>
      </w:r>
    </w:p>
    <w:p>
      <w:pPr>
        <w:pStyle w:val="BodyText"/>
        <w:spacing w:line="280" w:lineRule="auto" w:before="1"/>
      </w:pPr>
      <w:r>
        <w:rPr/>
        <w:t>Assumir todo o ônus decorrente de ações judiciais, provenientes de danos causados pela execução do Contrato, que possam vir a ser imputados ao CONTRATANTE por terceiros. Reconhecer</w:t>
      </w:r>
      <w:r>
        <w:rPr>
          <w:spacing w:val="18"/>
        </w:rPr>
        <w:t> </w:t>
      </w:r>
      <w:r>
        <w:rPr/>
        <w:t>todos</w:t>
      </w:r>
      <w:r>
        <w:rPr>
          <w:spacing w:val="18"/>
        </w:rPr>
        <w:t> </w:t>
      </w:r>
      <w:r>
        <w:rPr/>
        <w:t>os</w:t>
      </w:r>
      <w:r>
        <w:rPr>
          <w:spacing w:val="18"/>
        </w:rPr>
        <w:t> </w:t>
      </w:r>
      <w:r>
        <w:rPr/>
        <w:t>direitos</w:t>
      </w:r>
      <w:r>
        <w:rPr>
          <w:spacing w:val="18"/>
        </w:rPr>
        <w:t> </w:t>
      </w:r>
      <w:r>
        <w:rPr/>
        <w:t>da Administração</w:t>
      </w:r>
      <w:r>
        <w:rPr>
          <w:spacing w:val="18"/>
        </w:rPr>
        <w:t> </w:t>
      </w:r>
      <w:r>
        <w:rPr/>
        <w:t>em</w:t>
      </w:r>
      <w:r>
        <w:rPr>
          <w:spacing w:val="18"/>
        </w:rPr>
        <w:t> </w:t>
      </w:r>
      <w:r>
        <w:rPr/>
        <w:t>caso</w:t>
      </w:r>
      <w:r>
        <w:rPr>
          <w:spacing w:val="18"/>
        </w:rPr>
        <w:t> </w:t>
      </w:r>
      <w:r>
        <w:rPr/>
        <w:t>de</w:t>
      </w:r>
      <w:r>
        <w:rPr>
          <w:spacing w:val="18"/>
        </w:rPr>
        <w:t> </w:t>
      </w:r>
      <w:r>
        <w:rPr/>
        <w:t>rescisão</w:t>
      </w:r>
      <w:r>
        <w:rPr>
          <w:spacing w:val="18"/>
        </w:rPr>
        <w:t> </w:t>
      </w:r>
      <w:r>
        <w:rPr/>
        <w:t>administrativa,</w:t>
      </w:r>
      <w:r>
        <w:rPr>
          <w:spacing w:val="18"/>
        </w:rPr>
        <w:t> </w:t>
      </w:r>
      <w:r>
        <w:rPr/>
        <w:t>no</w:t>
      </w:r>
      <w:r>
        <w:rPr>
          <w:spacing w:val="18"/>
        </w:rPr>
        <w:t> </w:t>
      </w:r>
      <w:r>
        <w:rPr/>
        <w:t>sentido</w:t>
      </w:r>
      <w:r>
        <w:rPr>
          <w:spacing w:val="18"/>
        </w:rPr>
        <w:t> </w:t>
      </w:r>
      <w:r>
        <w:rPr/>
        <w:t>de</w:t>
      </w:r>
      <w:r>
        <w:rPr>
          <w:spacing w:val="18"/>
        </w:rPr>
        <w:t> </w:t>
      </w:r>
      <w:r>
        <w:rPr/>
        <w:t>evitar</w:t>
      </w:r>
      <w:r>
        <w:rPr>
          <w:spacing w:val="18"/>
        </w:rPr>
        <w:t> </w:t>
      </w:r>
      <w:r>
        <w:rPr/>
        <w:t>solução</w:t>
      </w:r>
      <w:r>
        <w:rPr>
          <w:spacing w:val="18"/>
        </w:rPr>
        <w:t> </w:t>
      </w:r>
      <w:r>
        <w:rPr/>
        <w:t>de</w:t>
      </w:r>
      <w:r>
        <w:rPr>
          <w:spacing w:val="18"/>
        </w:rPr>
        <w:t> </w:t>
      </w:r>
      <w:r>
        <w:rPr/>
        <w:t>continuidade</w:t>
      </w:r>
      <w:r>
        <w:rPr>
          <w:spacing w:val="18"/>
        </w:rPr>
        <w:t> </w:t>
      </w:r>
      <w:r>
        <w:rPr/>
        <w:t>nas</w:t>
      </w:r>
      <w:r>
        <w:rPr>
          <w:spacing w:val="18"/>
        </w:rPr>
        <w:t> </w:t>
      </w:r>
      <w:r>
        <w:rPr/>
        <w:t>atividades</w:t>
      </w:r>
      <w:r>
        <w:rPr>
          <w:spacing w:val="18"/>
        </w:rPr>
        <w:t> </w:t>
      </w:r>
      <w:r>
        <w:rPr/>
        <w:t>dependentes</w:t>
      </w:r>
      <w:r>
        <w:rPr>
          <w:spacing w:val="18"/>
        </w:rPr>
        <w:t> </w:t>
      </w:r>
      <w:r>
        <w:rPr/>
        <w:t>deste</w:t>
      </w:r>
      <w:r>
        <w:rPr>
          <w:spacing w:val="18"/>
        </w:rPr>
        <w:t> </w:t>
      </w:r>
      <w:r>
        <w:rPr/>
        <w:t>Contrato,</w:t>
      </w:r>
      <w:r>
        <w:rPr>
          <w:spacing w:val="18"/>
        </w:rPr>
        <w:t> </w:t>
      </w:r>
      <w:r>
        <w:rPr/>
        <w:t>em decorrência da inexecução ou rescisão deste Contrato.</w:t>
      </w:r>
    </w:p>
    <w:p>
      <w:pPr>
        <w:pStyle w:val="BodyText"/>
        <w:spacing w:line="280" w:lineRule="auto" w:before="3"/>
      </w:pPr>
      <w:r>
        <w:rPr/>
        <w:t>Reparar todo e qualquer dano que venha a ser causado em razão da execução dos serviços objeto da contratação, suportando os prejuízos decorrentes da ação ou omissão de </w:t>
      </w:r>
      <w:r>
        <w:rPr/>
        <w:t>seus</w:t>
      </w:r>
      <w:r>
        <w:rPr>
          <w:spacing w:val="80"/>
          <w:w w:val="150"/>
        </w:rPr>
        <w:t> </w:t>
      </w:r>
      <w:r>
        <w:rPr>
          <w:spacing w:val="-2"/>
        </w:rPr>
        <w:t>funcionários.</w:t>
      </w:r>
    </w:p>
    <w:p>
      <w:pPr>
        <w:pStyle w:val="BodyText"/>
        <w:spacing w:line="280" w:lineRule="auto" w:before="2"/>
      </w:pPr>
      <w:r>
        <w:rPr/>
        <w:t>Responsabilizar-se pelos encargos trabalhistas, previdenciários, fiscais e comerciais, resultantes da execução do Contrato, cuja inadimplência não transfere ao CONTRATANTE a responsabilidade por seu pagamento.</w:t>
      </w:r>
    </w:p>
    <w:p>
      <w:pPr>
        <w:pStyle w:val="BodyText"/>
        <w:spacing w:line="280" w:lineRule="auto" w:before="2"/>
        <w:ind w:right="313"/>
        <w:jc w:val="both"/>
      </w:pPr>
      <w:r>
        <w:rPr/>
        <w:t>Prestar os serviços ora contratados, que compreendem todas as especificações técnicas deste Termo de Referência e seus anexos, observando com rigor todas as Normas </w:t>
      </w:r>
      <w:r>
        <w:rPr/>
        <w:t>Técnicas em vigor ou que venham a ser estabelecidas, as Normas da</w:t>
      </w:r>
      <w:r>
        <w:rPr>
          <w:spacing w:val="-8"/>
        </w:rPr>
        <w:t> </w:t>
      </w:r>
      <w:r>
        <w:rPr/>
        <w:t>ABNT e do Ministério do Trabalho relativas à segurança do trabalho, bem como, cumprir o disposto nas cláusulas deste </w:t>
      </w:r>
      <w:r>
        <w:rPr>
          <w:spacing w:val="-2"/>
        </w:rPr>
        <w:t>Contrato.</w:t>
      </w:r>
    </w:p>
    <w:p>
      <w:pPr>
        <w:pStyle w:val="BodyText"/>
        <w:spacing w:line="280" w:lineRule="auto" w:before="3"/>
        <w:ind w:right="313"/>
        <w:jc w:val="both"/>
      </w:pPr>
      <w:r>
        <w:rPr/>
        <w:t>Manter, durante o período de duração do presente Contrato, todas as condições de habilitação e qualificação previamente exigidas pelo CONTRATANTE, quando da aceitação de sua proposta.</w:t>
      </w:r>
    </w:p>
    <w:p>
      <w:pPr>
        <w:pStyle w:val="BodyText"/>
        <w:spacing w:line="280" w:lineRule="auto" w:before="1"/>
        <w:ind w:right="313"/>
        <w:jc w:val="both"/>
      </w:pPr>
      <w:r>
        <w:rPr/>
        <w:t>Responder por danos, avarias e/ou desaparecimento de bens patrimoniais, que venham a ser causados por seus empregados ou prepostos, a terceiros ou ao próprio HUPE, desde que comprovada sua responsabilidade, ressarcindo o CONTRATANTE ou terceiros, dos danos ou prejuízos que venham a ser causados, sem prejuízo de outras sanções legais.</w:t>
      </w:r>
    </w:p>
    <w:p>
      <w:pPr>
        <w:pStyle w:val="BodyText"/>
        <w:spacing w:line="280" w:lineRule="auto" w:before="2"/>
        <w:ind w:right="313"/>
        <w:jc w:val="both"/>
      </w:pPr>
      <w:r>
        <w:rPr/>
        <w:t>Responsabilizar-se por quaisquer acidentes que venham a vitimar seus empregados quando em serviço, por tudo quanto as Leis trabalhistas e previdenciárias lhes assegurem, </w:t>
      </w:r>
      <w:r>
        <w:rPr/>
        <w:t>e demais exigências legais para o exercício da atividade objeto deste Contrato, responsabilizando-se também, no que se refere a seus empregados, pela alimentação, transporte, atendimento médico ou qualquer outro benefício de qualquer natureza, ficando tais encargos à conta da CONTRATADA, em conformidade com a legislação em vigor.</w:t>
      </w:r>
    </w:p>
    <w:p>
      <w:pPr>
        <w:pStyle w:val="BodyText"/>
        <w:spacing w:line="280" w:lineRule="auto" w:before="3"/>
        <w:ind w:right="313"/>
        <w:jc w:val="both"/>
      </w:pPr>
      <w:r>
        <w:rPr/>
        <w:t>Ser, para todos os fins e efeitos jurídicos, a única e exclusiva empregadora, afastando o HUPE, em qualquer hipótese, de qualquer responsabilidade trabalhista, devendo </w:t>
      </w:r>
      <w:r>
        <w:rPr/>
        <w:t>cumprir, todas as disposições relativas a encargos fiscais, trabalhistas, previdenciários, civis e comerciais, que recaiam sobre a atividade e sobre seus empregados, decorrentes da execução</w:t>
      </w:r>
      <w:r>
        <w:rPr>
          <w:spacing w:val="40"/>
        </w:rPr>
        <w:t> </w:t>
      </w:r>
      <w:r>
        <w:rPr/>
        <w:t>do Contrato.</w:t>
      </w:r>
    </w:p>
    <w:p>
      <w:pPr>
        <w:pStyle w:val="BodyText"/>
        <w:spacing w:line="280" w:lineRule="auto" w:before="3"/>
        <w:ind w:right="313"/>
        <w:jc w:val="both"/>
      </w:pPr>
      <w:r>
        <w:rPr/>
        <w:t>Providenciar para que os seus funcionários que atendem as manutenções, sempre se apresentem clara e devidamente identificados ao funcionário do HUPE responsável pela fiscalização do Contrato, ou na indisponibilidade deste, ao seu preposto, antes do início da intervenção, procedendo da mesma forma imediatamente após a conclusão do trabalho, mediante a entrega do relatório OS com a descrição dos serviços realizados.</w:t>
      </w:r>
    </w:p>
    <w:p>
      <w:pPr>
        <w:pStyle w:val="BodyText"/>
        <w:spacing w:line="280" w:lineRule="auto" w:before="3"/>
        <w:ind w:right="313"/>
        <w:jc w:val="both"/>
      </w:pPr>
      <w:r>
        <w:rPr/>
        <w:t>Responsabilizar-se por todas as despesas decorrentes da execução do Contrato, inclusive o fornecimento de material de pequeno porte, necessário à execução dos serviços de manutenção, transportes, seguros de acidentes, impostos, contribuições previdenciárias, encargos trabalhistas ou quaisquer outros que forem devidos, consoante a execução </w:t>
      </w:r>
      <w:r>
        <w:rPr/>
        <w:t>dos serviços e aos seus empregados.</w:t>
      </w:r>
    </w:p>
    <w:p>
      <w:pPr>
        <w:pStyle w:val="BodyText"/>
        <w:spacing w:line="280" w:lineRule="auto" w:before="2"/>
        <w:ind w:right="313"/>
        <w:jc w:val="both"/>
      </w:pPr>
      <w:r>
        <w:rPr/>
        <w:t>Cumprir todas orientações do HUPE, fornecidas por servidor indicado, para o fiel desempenho das atividades especificadas neste Contrato, não podendo substituir a equipe técnica indicada, sem prévia autorização da Fiscalização.</w:t>
      </w:r>
    </w:p>
    <w:p>
      <w:pPr>
        <w:pStyle w:val="BodyText"/>
        <w:spacing w:line="280" w:lineRule="auto" w:before="2"/>
        <w:ind w:right="313"/>
        <w:jc w:val="both"/>
      </w:pPr>
      <w:r>
        <w:rPr/>
        <w:t>Apresentar ao SEC/HUPE para aprovação, plano de trabalho, programas, cronogramas e rotinas de manutenção preventiva e corretiva, apropriados às respectivas operações. Caso o equipamento esteja em uso na data agendada, a manutenção preventiva será remarcada de comum acordo, através do telefone 21-2868-8079 do SEC/HUPE, e será realizada, sob pena de desconto na fatura do valor referente ao serviço não executado.</w:t>
      </w:r>
    </w:p>
    <w:p>
      <w:pPr>
        <w:pStyle w:val="BodyText"/>
        <w:spacing w:line="280" w:lineRule="auto" w:before="3"/>
        <w:ind w:right="313"/>
        <w:jc w:val="both"/>
      </w:pPr>
      <w:r>
        <w:rPr/>
        <w:t>Sujeitar-se à ampla e irrestrita fiscalização por parte do Serviço de Engenharia Clínica – SEC do CONTRATANTE, encarregada de acompanhar a execução dos serviços, </w:t>
      </w:r>
      <w:r>
        <w:rPr/>
        <w:t>prestando todos os esclarecimentos solicitados e atendendo às solicitações formuladas.</w:t>
      </w:r>
    </w:p>
    <w:p>
      <w:pPr>
        <w:pStyle w:val="BodyText"/>
        <w:spacing w:before="2"/>
        <w:jc w:val="both"/>
      </w:pPr>
      <w:r>
        <w:rPr/>
        <w:t>A</w:t>
      </w:r>
      <w:r>
        <w:rPr>
          <w:spacing w:val="-12"/>
        </w:rPr>
        <w:t> </w:t>
      </w:r>
      <w:r>
        <w:rPr/>
        <w:t>contratada</w:t>
      </w:r>
      <w:r>
        <w:rPr>
          <w:spacing w:val="-1"/>
        </w:rPr>
        <w:t> </w:t>
      </w:r>
      <w:r>
        <w:rPr/>
        <w:t>deverá</w:t>
      </w:r>
      <w:r>
        <w:rPr>
          <w:spacing w:val="-1"/>
        </w:rPr>
        <w:t> </w:t>
      </w:r>
      <w:r>
        <w:rPr/>
        <w:t>emitir</w:t>
      </w:r>
      <w:r>
        <w:rPr>
          <w:spacing w:val="-1"/>
        </w:rPr>
        <w:t> </w:t>
      </w:r>
      <w:r>
        <w:rPr/>
        <w:t>uma</w:t>
      </w:r>
      <w:r>
        <w:rPr>
          <w:spacing w:val="-1"/>
        </w:rPr>
        <w:t> </w:t>
      </w:r>
      <w:r>
        <w:rPr/>
        <w:t>ordem</w:t>
      </w:r>
      <w:r>
        <w:rPr>
          <w:spacing w:val="-1"/>
        </w:rPr>
        <w:t> </w:t>
      </w:r>
      <w:r>
        <w:rPr/>
        <w:t>de</w:t>
      </w:r>
      <w:r>
        <w:rPr>
          <w:spacing w:val="-1"/>
        </w:rPr>
        <w:t> </w:t>
      </w:r>
      <w:r>
        <w:rPr/>
        <w:t>serviço</w:t>
      </w:r>
      <w:r>
        <w:rPr>
          <w:spacing w:val="-1"/>
        </w:rPr>
        <w:t> </w:t>
      </w:r>
      <w:r>
        <w:rPr/>
        <w:t>(OS)</w:t>
      </w:r>
      <w:r>
        <w:rPr>
          <w:spacing w:val="-1"/>
        </w:rPr>
        <w:t> </w:t>
      </w:r>
      <w:r>
        <w:rPr/>
        <w:t>por</w:t>
      </w:r>
      <w:r>
        <w:rPr>
          <w:spacing w:val="-1"/>
        </w:rPr>
        <w:t> </w:t>
      </w:r>
      <w:r>
        <w:rPr/>
        <w:t>equipamento</w:t>
      </w:r>
      <w:r>
        <w:rPr>
          <w:spacing w:val="-1"/>
        </w:rPr>
        <w:t> </w:t>
      </w:r>
      <w:r>
        <w:rPr/>
        <w:t>e</w:t>
      </w:r>
      <w:r>
        <w:rPr>
          <w:spacing w:val="-1"/>
        </w:rPr>
        <w:t> </w:t>
      </w:r>
      <w:r>
        <w:rPr/>
        <w:t>para</w:t>
      </w:r>
      <w:r>
        <w:rPr>
          <w:spacing w:val="-1"/>
        </w:rPr>
        <w:t> </w:t>
      </w:r>
      <w:r>
        <w:rPr/>
        <w:t>cada</w:t>
      </w:r>
      <w:r>
        <w:rPr>
          <w:spacing w:val="-1"/>
        </w:rPr>
        <w:t> </w:t>
      </w:r>
      <w:r>
        <w:rPr/>
        <w:t>visita</w:t>
      </w:r>
      <w:r>
        <w:rPr>
          <w:spacing w:val="-1"/>
        </w:rPr>
        <w:t> </w:t>
      </w:r>
      <w:r>
        <w:rPr/>
        <w:t>de</w:t>
      </w:r>
      <w:r>
        <w:rPr>
          <w:spacing w:val="-1"/>
        </w:rPr>
        <w:t> </w:t>
      </w:r>
      <w:r>
        <w:rPr/>
        <w:t>manutenção</w:t>
      </w:r>
      <w:r>
        <w:rPr>
          <w:spacing w:val="-1"/>
        </w:rPr>
        <w:t> </w:t>
      </w:r>
      <w:r>
        <w:rPr/>
        <w:t>corretiva</w:t>
      </w:r>
      <w:r>
        <w:rPr>
          <w:spacing w:val="-1"/>
        </w:rPr>
        <w:t> </w:t>
      </w:r>
      <w:r>
        <w:rPr>
          <w:spacing w:val="-2"/>
        </w:rPr>
        <w:t>realizada.</w:t>
      </w:r>
    </w:p>
    <w:p>
      <w:pPr>
        <w:pStyle w:val="BodyText"/>
        <w:spacing w:line="280" w:lineRule="auto"/>
        <w:ind w:right="313"/>
        <w:jc w:val="both"/>
      </w:pPr>
      <w:r>
        <w:rPr/>
        <w:t>Na OS deverão constar os dados do equipamento (marca, modelo, número de série, patrimônio, localização), detalhes do serviço realizado, as peças substituídas ou que exigem substituição, a data de atendimento e o estado do equipamento ao final da intervenção.</w:t>
      </w:r>
    </w:p>
    <w:p>
      <w:pPr>
        <w:pStyle w:val="BodyText"/>
        <w:spacing w:line="280" w:lineRule="auto" w:before="2"/>
        <w:ind w:right="313"/>
        <w:jc w:val="both"/>
      </w:pPr>
      <w:r>
        <w:rPr/>
        <w:t>A</w:t>
      </w:r>
      <w:r>
        <w:rPr>
          <w:spacing w:val="-1"/>
        </w:rPr>
        <w:t> </w:t>
      </w:r>
      <w:r>
        <w:rPr/>
        <w:t>OS deverá estar assinada pelo técnico da empresa que efetuou o serviço, pelo profissional do HUPE usuário do equipamento que esteve presente durante a visita do técnico da empresa ou pelo profissional técnico do Serviço de Engenharia Clínica que acompanhou o serviço.</w:t>
      </w:r>
      <w:r>
        <w:rPr>
          <w:spacing w:val="-7"/>
        </w:rPr>
        <w:t> </w:t>
      </w:r>
      <w:r>
        <w:rPr/>
        <w:t>Ao final do serviço, a OS deve ser entregue ao SEC/HUPE.</w:t>
      </w:r>
    </w:p>
    <w:p>
      <w:pPr>
        <w:pStyle w:val="BodyText"/>
        <w:spacing w:after="0" w:line="280" w:lineRule="auto"/>
        <w:jc w:val="both"/>
        <w:sectPr>
          <w:pgSz w:w="15840" w:h="24480"/>
          <w:pgMar w:top="520" w:bottom="280" w:left="360" w:right="360"/>
        </w:sectPr>
      </w:pPr>
    </w:p>
    <w:p>
      <w:pPr>
        <w:pStyle w:val="BodyText"/>
        <w:spacing w:line="280" w:lineRule="auto" w:before="73"/>
        <w:ind w:right="200"/>
      </w:pPr>
      <w:r>
        <w:rPr/>
        <w:t>Executar</w:t>
      </w:r>
      <w:r>
        <w:rPr>
          <w:spacing w:val="-1"/>
        </w:rPr>
        <w:t> </w:t>
      </w:r>
      <w:r>
        <w:rPr/>
        <w:t>os</w:t>
      </w:r>
      <w:r>
        <w:rPr>
          <w:spacing w:val="-1"/>
        </w:rPr>
        <w:t> </w:t>
      </w:r>
      <w:r>
        <w:rPr/>
        <w:t>serviços</w:t>
      </w:r>
      <w:r>
        <w:rPr>
          <w:spacing w:val="-1"/>
        </w:rPr>
        <w:t> </w:t>
      </w:r>
      <w:r>
        <w:rPr/>
        <w:t>conforme</w:t>
      </w:r>
      <w:r>
        <w:rPr>
          <w:spacing w:val="-1"/>
        </w:rPr>
        <w:t> </w:t>
      </w:r>
      <w:r>
        <w:rPr/>
        <w:t>especificações</w:t>
      </w:r>
      <w:r>
        <w:rPr>
          <w:spacing w:val="-1"/>
        </w:rPr>
        <w:t> </w:t>
      </w:r>
      <w:r>
        <w:rPr/>
        <w:t>deste</w:t>
      </w:r>
      <w:r>
        <w:rPr>
          <w:spacing w:val="-1"/>
        </w:rPr>
        <w:t> </w:t>
      </w:r>
      <w:r>
        <w:rPr/>
        <w:t>instrumento</w:t>
      </w:r>
      <w:r>
        <w:rPr>
          <w:spacing w:val="-1"/>
        </w:rPr>
        <w:t> </w:t>
      </w:r>
      <w:r>
        <w:rPr/>
        <w:t>e</w:t>
      </w:r>
      <w:r>
        <w:rPr>
          <w:spacing w:val="-1"/>
        </w:rPr>
        <w:t> </w:t>
      </w:r>
      <w:r>
        <w:rPr/>
        <w:t>de</w:t>
      </w:r>
      <w:r>
        <w:rPr>
          <w:spacing w:val="-1"/>
        </w:rPr>
        <w:t> </w:t>
      </w:r>
      <w:r>
        <w:rPr/>
        <w:t>sua</w:t>
      </w:r>
      <w:r>
        <w:rPr>
          <w:spacing w:val="-1"/>
        </w:rPr>
        <w:t> </w:t>
      </w:r>
      <w:r>
        <w:rPr/>
        <w:t>proposta,</w:t>
      </w:r>
      <w:r>
        <w:rPr>
          <w:spacing w:val="-1"/>
        </w:rPr>
        <w:t> </w:t>
      </w:r>
      <w:r>
        <w:rPr/>
        <w:t>com</w:t>
      </w:r>
      <w:r>
        <w:rPr>
          <w:spacing w:val="-1"/>
        </w:rPr>
        <w:t> </w:t>
      </w:r>
      <w:r>
        <w:rPr/>
        <w:t>a</w:t>
      </w:r>
      <w:r>
        <w:rPr>
          <w:spacing w:val="-1"/>
        </w:rPr>
        <w:t> </w:t>
      </w:r>
      <w:r>
        <w:rPr/>
        <w:t>alocação</w:t>
      </w:r>
      <w:r>
        <w:rPr>
          <w:spacing w:val="-1"/>
        </w:rPr>
        <w:t> </w:t>
      </w:r>
      <w:r>
        <w:rPr/>
        <w:t>dos</w:t>
      </w:r>
      <w:r>
        <w:rPr>
          <w:spacing w:val="-1"/>
        </w:rPr>
        <w:t> </w:t>
      </w:r>
      <w:r>
        <w:rPr/>
        <w:t>recursos</w:t>
      </w:r>
      <w:r>
        <w:rPr>
          <w:spacing w:val="-1"/>
        </w:rPr>
        <w:t> </w:t>
      </w:r>
      <w:r>
        <w:rPr/>
        <w:t>necessários</w:t>
      </w:r>
      <w:r>
        <w:rPr>
          <w:spacing w:val="-1"/>
        </w:rPr>
        <w:t> </w:t>
      </w:r>
      <w:r>
        <w:rPr/>
        <w:t>ao</w:t>
      </w:r>
      <w:r>
        <w:rPr>
          <w:spacing w:val="-1"/>
        </w:rPr>
        <w:t> </w:t>
      </w:r>
      <w:r>
        <w:rPr/>
        <w:t>perfeito</w:t>
      </w:r>
      <w:r>
        <w:rPr>
          <w:spacing w:val="-1"/>
        </w:rPr>
        <w:t> </w:t>
      </w:r>
      <w:r>
        <w:rPr/>
        <w:t>cumprimento</w:t>
      </w:r>
      <w:r>
        <w:rPr>
          <w:spacing w:val="-1"/>
        </w:rPr>
        <w:t> </w:t>
      </w:r>
      <w:r>
        <w:rPr/>
        <w:t>das</w:t>
      </w:r>
      <w:r>
        <w:rPr>
          <w:spacing w:val="-1"/>
        </w:rPr>
        <w:t> </w:t>
      </w:r>
      <w:r>
        <w:rPr/>
        <w:t>cláusulas</w:t>
      </w:r>
      <w:r>
        <w:rPr>
          <w:spacing w:val="-1"/>
        </w:rPr>
        <w:t> </w:t>
      </w:r>
      <w:r>
        <w:rPr/>
        <w:t>contratuais,</w:t>
      </w:r>
      <w:r>
        <w:rPr>
          <w:spacing w:val="-1"/>
        </w:rPr>
        <w:t> </w:t>
      </w:r>
      <w:r>
        <w:rPr/>
        <w:t>além de fornecer os materiais e equipamentos, ferramentas e utensílios necessários e específicos para a manutenção, na qualidade e quantidade especificadas.</w:t>
      </w:r>
    </w:p>
    <w:p>
      <w:pPr>
        <w:pStyle w:val="BodyText"/>
        <w:spacing w:line="280" w:lineRule="auto" w:before="2"/>
        <w:ind w:right="383"/>
      </w:pPr>
      <w:r>
        <w:rPr/>
        <w:t>Reparar, corrigir, remover ou substituir, às suas expensas, no total ou em parte, no prazo fixado pelo fiscal do contrato, os serviços efetuados em que se verificarem vícios, defeitos ou incorreções resultantes da execução ou dos materiais empregados.</w:t>
      </w:r>
    </w:p>
    <w:p>
      <w:pPr>
        <w:pStyle w:val="BodyText"/>
        <w:spacing w:line="280" w:lineRule="auto" w:before="2"/>
        <w:ind w:right="3221"/>
      </w:pPr>
      <w:r>
        <w:rPr/>
        <w:t>Apresentar</w:t>
      </w:r>
      <w:r>
        <w:rPr>
          <w:spacing w:val="-3"/>
        </w:rPr>
        <w:t> </w:t>
      </w:r>
      <w:r>
        <w:rPr/>
        <w:t>os</w:t>
      </w:r>
      <w:r>
        <w:rPr>
          <w:spacing w:val="-3"/>
        </w:rPr>
        <w:t> </w:t>
      </w:r>
      <w:r>
        <w:rPr/>
        <w:t>empregados</w:t>
      </w:r>
      <w:r>
        <w:rPr>
          <w:spacing w:val="-3"/>
        </w:rPr>
        <w:t> </w:t>
      </w:r>
      <w:r>
        <w:rPr/>
        <w:t>devidamente</w:t>
      </w:r>
      <w:r>
        <w:rPr>
          <w:spacing w:val="-3"/>
        </w:rPr>
        <w:t> </w:t>
      </w:r>
      <w:r>
        <w:rPr/>
        <w:t>identificados,</w:t>
      </w:r>
      <w:r>
        <w:rPr>
          <w:spacing w:val="-3"/>
        </w:rPr>
        <w:t> </w:t>
      </w:r>
      <w:r>
        <w:rPr/>
        <w:t>além</w:t>
      </w:r>
      <w:r>
        <w:rPr>
          <w:spacing w:val="-3"/>
        </w:rPr>
        <w:t> </w:t>
      </w:r>
      <w:r>
        <w:rPr/>
        <w:t>de</w:t>
      </w:r>
      <w:r>
        <w:rPr>
          <w:spacing w:val="-3"/>
        </w:rPr>
        <w:t> </w:t>
      </w:r>
      <w:r>
        <w:rPr/>
        <w:t>provê-los</w:t>
      </w:r>
      <w:r>
        <w:rPr>
          <w:spacing w:val="-3"/>
        </w:rPr>
        <w:t> </w:t>
      </w:r>
      <w:r>
        <w:rPr/>
        <w:t>com</w:t>
      </w:r>
      <w:r>
        <w:rPr>
          <w:spacing w:val="-3"/>
        </w:rPr>
        <w:t> </w:t>
      </w:r>
      <w:r>
        <w:rPr/>
        <w:t>os</w:t>
      </w:r>
      <w:r>
        <w:rPr>
          <w:spacing w:val="-3"/>
        </w:rPr>
        <w:t> </w:t>
      </w:r>
      <w:r>
        <w:rPr/>
        <w:t>Equipamentos</w:t>
      </w:r>
      <w:r>
        <w:rPr>
          <w:spacing w:val="-3"/>
        </w:rPr>
        <w:t> </w:t>
      </w:r>
      <w:r>
        <w:rPr/>
        <w:t>de</w:t>
      </w:r>
      <w:r>
        <w:rPr>
          <w:spacing w:val="-3"/>
        </w:rPr>
        <w:t> </w:t>
      </w:r>
      <w:r>
        <w:rPr/>
        <w:t>Proteção</w:t>
      </w:r>
      <w:r>
        <w:rPr>
          <w:spacing w:val="-3"/>
        </w:rPr>
        <w:t> </w:t>
      </w:r>
      <w:r>
        <w:rPr/>
        <w:t>Individual</w:t>
      </w:r>
      <w:r>
        <w:rPr>
          <w:spacing w:val="-3"/>
        </w:rPr>
        <w:t> </w:t>
      </w:r>
      <w:r>
        <w:rPr/>
        <w:t>-</w:t>
      </w:r>
      <w:r>
        <w:rPr>
          <w:spacing w:val="-3"/>
        </w:rPr>
        <w:t> </w:t>
      </w:r>
      <w:r>
        <w:rPr/>
        <w:t>EPI,</w:t>
      </w:r>
      <w:r>
        <w:rPr>
          <w:spacing w:val="-3"/>
        </w:rPr>
        <w:t> </w:t>
      </w:r>
      <w:r>
        <w:rPr/>
        <w:t>quando</w:t>
      </w:r>
      <w:r>
        <w:rPr>
          <w:spacing w:val="-3"/>
        </w:rPr>
        <w:t> </w:t>
      </w:r>
      <w:r>
        <w:rPr/>
        <w:t>for</w:t>
      </w:r>
      <w:r>
        <w:rPr>
          <w:spacing w:val="-3"/>
        </w:rPr>
        <w:t> </w:t>
      </w:r>
      <w:r>
        <w:rPr/>
        <w:t>o</w:t>
      </w:r>
      <w:r>
        <w:rPr>
          <w:spacing w:val="-3"/>
        </w:rPr>
        <w:t> </w:t>
      </w:r>
      <w:r>
        <w:rPr/>
        <w:t>caso. Apresentar à Contratante, quando for o caso, a relação nominal dos empregados que adentrarão o órgão para a execução do serviço.</w:t>
      </w:r>
    </w:p>
    <w:p>
      <w:pPr>
        <w:pStyle w:val="BodyText"/>
        <w:spacing w:before="2"/>
      </w:pPr>
      <w:r>
        <w:rPr/>
        <w:t>Comunicar</w:t>
      </w:r>
      <w:r>
        <w:rPr>
          <w:spacing w:val="-1"/>
        </w:rPr>
        <w:t> </w:t>
      </w:r>
      <w:r>
        <w:rPr/>
        <w:t>formalmente</w:t>
      </w:r>
      <w:r>
        <w:rPr>
          <w:spacing w:val="-1"/>
        </w:rPr>
        <w:t> </w:t>
      </w:r>
      <w:r>
        <w:rPr/>
        <w:t>ao</w:t>
      </w:r>
      <w:r>
        <w:rPr>
          <w:spacing w:val="-1"/>
        </w:rPr>
        <w:t> </w:t>
      </w:r>
      <w:r>
        <w:rPr/>
        <w:t>SEC/HUPE</w:t>
      </w:r>
      <w:r>
        <w:rPr>
          <w:spacing w:val="-1"/>
        </w:rPr>
        <w:t> </w:t>
      </w:r>
      <w:r>
        <w:rPr/>
        <w:t>sempre</w:t>
      </w:r>
      <w:r>
        <w:rPr>
          <w:spacing w:val="-1"/>
        </w:rPr>
        <w:t> </w:t>
      </w:r>
      <w:r>
        <w:rPr/>
        <w:t>que</w:t>
      </w:r>
      <w:r>
        <w:rPr>
          <w:spacing w:val="-1"/>
        </w:rPr>
        <w:t> </w:t>
      </w:r>
      <w:r>
        <w:rPr/>
        <w:t>houver</w:t>
      </w:r>
      <w:r>
        <w:rPr>
          <w:spacing w:val="-1"/>
        </w:rPr>
        <w:t> </w:t>
      </w:r>
      <w:r>
        <w:rPr/>
        <w:t>mudança</w:t>
      </w:r>
      <w:r>
        <w:rPr>
          <w:spacing w:val="-1"/>
        </w:rPr>
        <w:t> </w:t>
      </w:r>
      <w:r>
        <w:rPr/>
        <w:t>na</w:t>
      </w:r>
      <w:r>
        <w:rPr>
          <w:spacing w:val="-1"/>
        </w:rPr>
        <w:t> </w:t>
      </w:r>
      <w:r>
        <w:rPr/>
        <w:t>equipe</w:t>
      </w:r>
      <w:r>
        <w:rPr>
          <w:spacing w:val="-1"/>
        </w:rPr>
        <w:t> </w:t>
      </w:r>
      <w:r>
        <w:rPr/>
        <w:t>de</w:t>
      </w:r>
      <w:r>
        <w:rPr>
          <w:spacing w:val="-1"/>
        </w:rPr>
        <w:t> </w:t>
      </w:r>
      <w:r>
        <w:rPr>
          <w:spacing w:val="-2"/>
        </w:rPr>
        <w:t>atendimento.</w:t>
      </w:r>
    </w:p>
    <w:p>
      <w:pPr>
        <w:pStyle w:val="BodyText"/>
        <w:spacing w:line="280" w:lineRule="auto"/>
      </w:pPr>
      <w:r>
        <w:rPr/>
        <w:t>Responsabilizar-se</w:t>
      </w:r>
      <w:r>
        <w:rPr>
          <w:spacing w:val="40"/>
        </w:rPr>
        <w:t> </w:t>
      </w:r>
      <w:r>
        <w:rPr/>
        <w:t>por</w:t>
      </w:r>
      <w:r>
        <w:rPr>
          <w:spacing w:val="40"/>
        </w:rPr>
        <w:t> </w:t>
      </w:r>
      <w:r>
        <w:rPr/>
        <w:t>todas</w:t>
      </w:r>
      <w:r>
        <w:rPr>
          <w:spacing w:val="40"/>
        </w:rPr>
        <w:t> </w:t>
      </w:r>
      <w:r>
        <w:rPr/>
        <w:t>as</w:t>
      </w:r>
      <w:r>
        <w:rPr>
          <w:spacing w:val="40"/>
        </w:rPr>
        <w:t> </w:t>
      </w:r>
      <w:r>
        <w:rPr/>
        <w:t>obrigações</w:t>
      </w:r>
      <w:r>
        <w:rPr>
          <w:spacing w:val="40"/>
        </w:rPr>
        <w:t> </w:t>
      </w:r>
      <w:r>
        <w:rPr/>
        <w:t>trabalhistas,</w:t>
      </w:r>
      <w:r>
        <w:rPr>
          <w:spacing w:val="40"/>
        </w:rPr>
        <w:t> </w:t>
      </w:r>
      <w:r>
        <w:rPr/>
        <w:t>sociais,</w:t>
      </w:r>
      <w:r>
        <w:rPr>
          <w:spacing w:val="40"/>
        </w:rPr>
        <w:t> </w:t>
      </w:r>
      <w:r>
        <w:rPr/>
        <w:t>previdenciárias,</w:t>
      </w:r>
      <w:r>
        <w:rPr>
          <w:spacing w:val="40"/>
        </w:rPr>
        <w:t> </w:t>
      </w:r>
      <w:r>
        <w:rPr/>
        <w:t>tributárias</w:t>
      </w:r>
      <w:r>
        <w:rPr>
          <w:spacing w:val="40"/>
        </w:rPr>
        <w:t> </w:t>
      </w:r>
      <w:r>
        <w:rPr/>
        <w:t>e</w:t>
      </w:r>
      <w:r>
        <w:rPr>
          <w:spacing w:val="40"/>
        </w:rPr>
        <w:t> </w:t>
      </w:r>
      <w:r>
        <w:rPr/>
        <w:t>as</w:t>
      </w:r>
      <w:r>
        <w:rPr>
          <w:spacing w:val="40"/>
        </w:rPr>
        <w:t> </w:t>
      </w:r>
      <w:r>
        <w:rPr/>
        <w:t>demais</w:t>
      </w:r>
      <w:r>
        <w:rPr>
          <w:spacing w:val="40"/>
        </w:rPr>
        <w:t> </w:t>
      </w:r>
      <w:r>
        <w:rPr/>
        <w:t>previstas</w:t>
      </w:r>
      <w:r>
        <w:rPr>
          <w:spacing w:val="40"/>
        </w:rPr>
        <w:t> </w:t>
      </w:r>
      <w:r>
        <w:rPr/>
        <w:t>na</w:t>
      </w:r>
      <w:r>
        <w:rPr>
          <w:spacing w:val="40"/>
        </w:rPr>
        <w:t> </w:t>
      </w:r>
      <w:r>
        <w:rPr/>
        <w:t>legislação</w:t>
      </w:r>
      <w:r>
        <w:rPr>
          <w:spacing w:val="40"/>
        </w:rPr>
        <w:t> </w:t>
      </w:r>
      <w:r>
        <w:rPr/>
        <w:t>específica,</w:t>
      </w:r>
      <w:r>
        <w:rPr>
          <w:spacing w:val="40"/>
        </w:rPr>
        <w:t> </w:t>
      </w:r>
      <w:r>
        <w:rPr/>
        <w:t>cuja</w:t>
      </w:r>
      <w:r>
        <w:rPr>
          <w:spacing w:val="40"/>
        </w:rPr>
        <w:t> </w:t>
      </w:r>
      <w:r>
        <w:rPr/>
        <w:t>inadimplência</w:t>
      </w:r>
      <w:r>
        <w:rPr>
          <w:spacing w:val="40"/>
        </w:rPr>
        <w:t> </w:t>
      </w:r>
      <w:r>
        <w:rPr/>
        <w:t>não</w:t>
      </w:r>
      <w:r>
        <w:rPr>
          <w:spacing w:val="40"/>
        </w:rPr>
        <w:t> </w:t>
      </w:r>
      <w:r>
        <w:rPr/>
        <w:t>transfere responsabilidade à Contratante.</w:t>
      </w:r>
    </w:p>
    <w:p>
      <w:pPr>
        <w:pStyle w:val="BodyText"/>
        <w:spacing w:before="1"/>
      </w:pPr>
      <w:r>
        <w:rPr/>
        <w:t>Instruir</w:t>
      </w:r>
      <w:r>
        <w:rPr>
          <w:spacing w:val="-1"/>
        </w:rPr>
        <w:t> </w:t>
      </w:r>
      <w:r>
        <w:rPr/>
        <w:t>seus</w:t>
      </w:r>
      <w:r>
        <w:rPr>
          <w:spacing w:val="-1"/>
        </w:rPr>
        <w:t> </w:t>
      </w:r>
      <w:r>
        <w:rPr/>
        <w:t>empregados</w:t>
      </w:r>
      <w:r>
        <w:rPr>
          <w:spacing w:val="-1"/>
        </w:rPr>
        <w:t> </w:t>
      </w:r>
      <w:r>
        <w:rPr/>
        <w:t>quanto</w:t>
      </w:r>
      <w:r>
        <w:rPr>
          <w:spacing w:val="-1"/>
        </w:rPr>
        <w:t> </w:t>
      </w:r>
      <w:r>
        <w:rPr/>
        <w:t>à</w:t>
      </w:r>
      <w:r>
        <w:rPr>
          <w:spacing w:val="-1"/>
        </w:rPr>
        <w:t> </w:t>
      </w:r>
      <w:r>
        <w:rPr/>
        <w:t>necessidade</w:t>
      </w:r>
      <w:r>
        <w:rPr>
          <w:spacing w:val="-1"/>
        </w:rPr>
        <w:t> </w:t>
      </w:r>
      <w:r>
        <w:rPr/>
        <w:t>de</w:t>
      </w:r>
      <w:r>
        <w:rPr>
          <w:spacing w:val="-1"/>
        </w:rPr>
        <w:t> </w:t>
      </w:r>
      <w:r>
        <w:rPr/>
        <w:t>acatar</w:t>
      </w:r>
      <w:r>
        <w:rPr>
          <w:spacing w:val="-1"/>
        </w:rPr>
        <w:t> </w:t>
      </w:r>
      <w:r>
        <w:rPr/>
        <w:t>as</w:t>
      </w:r>
      <w:r>
        <w:rPr>
          <w:spacing w:val="-1"/>
        </w:rPr>
        <w:t> </w:t>
      </w:r>
      <w:r>
        <w:rPr/>
        <w:t>normas</w:t>
      </w:r>
      <w:r>
        <w:rPr>
          <w:spacing w:val="-1"/>
        </w:rPr>
        <w:t> </w:t>
      </w:r>
      <w:r>
        <w:rPr/>
        <w:t>internas</w:t>
      </w:r>
      <w:r>
        <w:rPr>
          <w:spacing w:val="-1"/>
        </w:rPr>
        <w:t> </w:t>
      </w:r>
      <w:r>
        <w:rPr/>
        <w:t>do</w:t>
      </w:r>
      <w:r>
        <w:rPr>
          <w:spacing w:val="-1"/>
        </w:rPr>
        <w:t> </w:t>
      </w:r>
      <w:r>
        <w:rPr>
          <w:spacing w:val="-2"/>
        </w:rPr>
        <w:t>Hospital.</w:t>
      </w:r>
    </w:p>
    <w:p>
      <w:pPr>
        <w:pStyle w:val="BodyText"/>
        <w:spacing w:line="280" w:lineRule="auto"/>
      </w:pPr>
      <w:r>
        <w:rPr/>
        <w:t>Instruir</w:t>
      </w:r>
      <w:r>
        <w:rPr>
          <w:spacing w:val="18"/>
        </w:rPr>
        <w:t> </w:t>
      </w:r>
      <w:r>
        <w:rPr/>
        <w:t>seus</w:t>
      </w:r>
      <w:r>
        <w:rPr>
          <w:spacing w:val="18"/>
        </w:rPr>
        <w:t> </w:t>
      </w:r>
      <w:r>
        <w:rPr/>
        <w:t>empregados</w:t>
      </w:r>
      <w:r>
        <w:rPr>
          <w:spacing w:val="18"/>
        </w:rPr>
        <w:t> </w:t>
      </w:r>
      <w:r>
        <w:rPr/>
        <w:t>a</w:t>
      </w:r>
      <w:r>
        <w:rPr>
          <w:spacing w:val="18"/>
        </w:rPr>
        <w:t> </w:t>
      </w:r>
      <w:r>
        <w:rPr/>
        <w:t>respeito</w:t>
      </w:r>
      <w:r>
        <w:rPr>
          <w:spacing w:val="18"/>
        </w:rPr>
        <w:t> </w:t>
      </w:r>
      <w:r>
        <w:rPr/>
        <w:t>das</w:t>
      </w:r>
      <w:r>
        <w:rPr>
          <w:spacing w:val="18"/>
        </w:rPr>
        <w:t> </w:t>
      </w:r>
      <w:r>
        <w:rPr/>
        <w:t>atividades</w:t>
      </w:r>
      <w:r>
        <w:rPr>
          <w:spacing w:val="18"/>
        </w:rPr>
        <w:t> </w:t>
      </w:r>
      <w:r>
        <w:rPr/>
        <w:t>a</w:t>
      </w:r>
      <w:r>
        <w:rPr>
          <w:spacing w:val="18"/>
        </w:rPr>
        <w:t> </w:t>
      </w:r>
      <w:r>
        <w:rPr/>
        <w:t>serem</w:t>
      </w:r>
      <w:r>
        <w:rPr>
          <w:spacing w:val="18"/>
        </w:rPr>
        <w:t> </w:t>
      </w:r>
      <w:r>
        <w:rPr/>
        <w:t>desempenhadas,</w:t>
      </w:r>
      <w:r>
        <w:rPr>
          <w:spacing w:val="18"/>
        </w:rPr>
        <w:t> </w:t>
      </w:r>
      <w:r>
        <w:rPr/>
        <w:t>alertando-os</w:t>
      </w:r>
      <w:r>
        <w:rPr>
          <w:spacing w:val="18"/>
        </w:rPr>
        <w:t> </w:t>
      </w:r>
      <w:r>
        <w:rPr/>
        <w:t>a</w:t>
      </w:r>
      <w:r>
        <w:rPr>
          <w:spacing w:val="18"/>
        </w:rPr>
        <w:t> </w:t>
      </w:r>
      <w:r>
        <w:rPr/>
        <w:t>não</w:t>
      </w:r>
      <w:r>
        <w:rPr>
          <w:spacing w:val="18"/>
        </w:rPr>
        <w:t> </w:t>
      </w:r>
      <w:r>
        <w:rPr/>
        <w:t>executar</w:t>
      </w:r>
      <w:r>
        <w:rPr>
          <w:spacing w:val="18"/>
        </w:rPr>
        <w:t> </w:t>
      </w:r>
      <w:r>
        <w:rPr/>
        <w:t>atividades</w:t>
      </w:r>
      <w:r>
        <w:rPr>
          <w:spacing w:val="18"/>
        </w:rPr>
        <w:t> </w:t>
      </w:r>
      <w:r>
        <w:rPr/>
        <w:t>não</w:t>
      </w:r>
      <w:r>
        <w:rPr>
          <w:spacing w:val="18"/>
        </w:rPr>
        <w:t> </w:t>
      </w:r>
      <w:r>
        <w:rPr/>
        <w:t>abrangidas</w:t>
      </w:r>
      <w:r>
        <w:rPr>
          <w:spacing w:val="18"/>
        </w:rPr>
        <w:t> </w:t>
      </w:r>
      <w:r>
        <w:rPr/>
        <w:t>pelo</w:t>
      </w:r>
      <w:r>
        <w:rPr>
          <w:spacing w:val="18"/>
        </w:rPr>
        <w:t> </w:t>
      </w:r>
      <w:r>
        <w:rPr/>
        <w:t>contrato,</w:t>
      </w:r>
      <w:r>
        <w:rPr>
          <w:spacing w:val="18"/>
        </w:rPr>
        <w:t> </w:t>
      </w:r>
      <w:r>
        <w:rPr/>
        <w:t>devendo</w:t>
      </w:r>
      <w:r>
        <w:rPr>
          <w:spacing w:val="18"/>
        </w:rPr>
        <w:t> </w:t>
      </w:r>
      <w:r>
        <w:rPr/>
        <w:t>a</w:t>
      </w:r>
      <w:r>
        <w:rPr>
          <w:spacing w:val="18"/>
        </w:rPr>
        <w:t> </w:t>
      </w:r>
      <w:r>
        <w:rPr/>
        <w:t>Contratada</w:t>
      </w:r>
      <w:r>
        <w:rPr>
          <w:spacing w:val="18"/>
        </w:rPr>
        <w:t> </w:t>
      </w:r>
      <w:r>
        <w:rPr/>
        <w:t>relatar</w:t>
      </w:r>
      <w:r>
        <w:rPr>
          <w:spacing w:val="18"/>
        </w:rPr>
        <w:t> </w:t>
      </w:r>
      <w:r>
        <w:rPr/>
        <w:t>à Contratante toda e qualquer ocorrência neste sentido.</w:t>
      </w:r>
    </w:p>
    <w:p>
      <w:pPr>
        <w:pStyle w:val="BodyText"/>
        <w:spacing w:before="2"/>
      </w:pPr>
      <w:r>
        <w:rPr/>
        <w:t>Relatar</w:t>
      </w:r>
      <w:r>
        <w:rPr>
          <w:spacing w:val="-1"/>
        </w:rPr>
        <w:t> </w:t>
      </w:r>
      <w:r>
        <w:rPr/>
        <w:t>à</w:t>
      </w:r>
      <w:r>
        <w:rPr>
          <w:spacing w:val="-1"/>
        </w:rPr>
        <w:t> </w:t>
      </w:r>
      <w:r>
        <w:rPr/>
        <w:t>Contratante</w:t>
      </w:r>
      <w:r>
        <w:rPr>
          <w:spacing w:val="-1"/>
        </w:rPr>
        <w:t> </w:t>
      </w:r>
      <w:r>
        <w:rPr/>
        <w:t>toda</w:t>
      </w:r>
      <w:r>
        <w:rPr>
          <w:spacing w:val="-1"/>
        </w:rPr>
        <w:t> </w:t>
      </w:r>
      <w:r>
        <w:rPr/>
        <w:t>e</w:t>
      </w:r>
      <w:r>
        <w:rPr>
          <w:spacing w:val="-1"/>
        </w:rPr>
        <w:t> </w:t>
      </w:r>
      <w:r>
        <w:rPr/>
        <w:t>qualquer</w:t>
      </w:r>
      <w:r>
        <w:rPr>
          <w:spacing w:val="-1"/>
        </w:rPr>
        <w:t> </w:t>
      </w:r>
      <w:r>
        <w:rPr/>
        <w:t>irregularidade</w:t>
      </w:r>
      <w:r>
        <w:rPr>
          <w:spacing w:val="-1"/>
        </w:rPr>
        <w:t> </w:t>
      </w:r>
      <w:r>
        <w:rPr/>
        <w:t>verificada</w:t>
      </w:r>
      <w:r>
        <w:rPr>
          <w:spacing w:val="-1"/>
        </w:rPr>
        <w:t> </w:t>
      </w:r>
      <w:r>
        <w:rPr/>
        <w:t>no</w:t>
      </w:r>
      <w:r>
        <w:rPr>
          <w:spacing w:val="-1"/>
        </w:rPr>
        <w:t> </w:t>
      </w:r>
      <w:r>
        <w:rPr/>
        <w:t>decorrer</w:t>
      </w:r>
      <w:r>
        <w:rPr>
          <w:spacing w:val="-1"/>
        </w:rPr>
        <w:t> </w:t>
      </w:r>
      <w:r>
        <w:rPr/>
        <w:t>da</w:t>
      </w:r>
      <w:r>
        <w:rPr>
          <w:spacing w:val="-1"/>
        </w:rPr>
        <w:t> </w:t>
      </w:r>
      <w:r>
        <w:rPr/>
        <w:t>prestação</w:t>
      </w:r>
      <w:r>
        <w:rPr>
          <w:spacing w:val="-1"/>
        </w:rPr>
        <w:t> </w:t>
      </w:r>
      <w:r>
        <w:rPr/>
        <w:t>dos</w:t>
      </w:r>
      <w:r>
        <w:rPr>
          <w:spacing w:val="-1"/>
        </w:rPr>
        <w:t> </w:t>
      </w:r>
      <w:r>
        <w:rPr>
          <w:spacing w:val="-2"/>
        </w:rPr>
        <w:t>serviços.</w:t>
      </w:r>
    </w:p>
    <w:p>
      <w:pPr>
        <w:pStyle w:val="BodyText"/>
        <w:spacing w:line="280" w:lineRule="auto"/>
      </w:pPr>
      <w:r>
        <w:rPr/>
        <w:t>A</w:t>
      </w:r>
      <w:r>
        <w:rPr>
          <w:spacing w:val="-13"/>
        </w:rPr>
        <w:t> </w:t>
      </w:r>
      <w:r>
        <w:rPr/>
        <w:t>nota</w:t>
      </w:r>
      <w:r>
        <w:rPr>
          <w:spacing w:val="-4"/>
        </w:rPr>
        <w:t> </w:t>
      </w:r>
      <w:r>
        <w:rPr/>
        <w:t>fiscal</w:t>
      </w:r>
      <w:r>
        <w:rPr>
          <w:spacing w:val="-3"/>
        </w:rPr>
        <w:t> </w:t>
      </w:r>
      <w:r>
        <w:rPr/>
        <w:t>de</w:t>
      </w:r>
      <w:r>
        <w:rPr>
          <w:spacing w:val="-3"/>
        </w:rPr>
        <w:t> </w:t>
      </w:r>
      <w:r>
        <w:rPr/>
        <w:t>serviço/material</w:t>
      </w:r>
      <w:r>
        <w:rPr>
          <w:spacing w:val="-3"/>
        </w:rPr>
        <w:t> </w:t>
      </w:r>
      <w:r>
        <w:rPr/>
        <w:t>referente</w:t>
      </w:r>
      <w:r>
        <w:rPr>
          <w:spacing w:val="-3"/>
        </w:rPr>
        <w:t> </w:t>
      </w:r>
      <w:r>
        <w:rPr/>
        <w:t>ao</w:t>
      </w:r>
      <w:r>
        <w:rPr>
          <w:spacing w:val="-3"/>
        </w:rPr>
        <w:t> </w:t>
      </w:r>
      <w:r>
        <w:rPr/>
        <w:t>serviço/fornecimento</w:t>
      </w:r>
      <w:r>
        <w:rPr>
          <w:spacing w:val="-3"/>
        </w:rPr>
        <w:t> </w:t>
      </w:r>
      <w:r>
        <w:rPr/>
        <w:t>executado</w:t>
      </w:r>
      <w:r>
        <w:rPr>
          <w:spacing w:val="-3"/>
        </w:rPr>
        <w:t> </w:t>
      </w:r>
      <w:r>
        <w:rPr/>
        <w:t>deverá</w:t>
      </w:r>
      <w:r>
        <w:rPr>
          <w:spacing w:val="-3"/>
        </w:rPr>
        <w:t> </w:t>
      </w:r>
      <w:r>
        <w:rPr/>
        <w:t>ser</w:t>
      </w:r>
      <w:r>
        <w:rPr>
          <w:spacing w:val="-3"/>
        </w:rPr>
        <w:t> </w:t>
      </w:r>
      <w:r>
        <w:rPr/>
        <w:t>encaminhada</w:t>
      </w:r>
      <w:r>
        <w:rPr>
          <w:spacing w:val="-3"/>
        </w:rPr>
        <w:t> </w:t>
      </w:r>
      <w:r>
        <w:rPr/>
        <w:t>ao</w:t>
      </w:r>
      <w:r>
        <w:rPr>
          <w:spacing w:val="-3"/>
        </w:rPr>
        <w:t> </w:t>
      </w:r>
      <w:r>
        <w:rPr/>
        <w:t>Serviço</w:t>
      </w:r>
      <w:r>
        <w:rPr>
          <w:spacing w:val="-3"/>
        </w:rPr>
        <w:t> </w:t>
      </w:r>
      <w:r>
        <w:rPr/>
        <w:t>de</w:t>
      </w:r>
      <w:r>
        <w:rPr>
          <w:spacing w:val="-3"/>
        </w:rPr>
        <w:t> </w:t>
      </w:r>
      <w:r>
        <w:rPr/>
        <w:t>Engenharia</w:t>
      </w:r>
      <w:r>
        <w:rPr>
          <w:spacing w:val="-3"/>
        </w:rPr>
        <w:t> </w:t>
      </w:r>
      <w:r>
        <w:rPr/>
        <w:t>Clínica,</w:t>
      </w:r>
      <w:r>
        <w:rPr>
          <w:spacing w:val="-3"/>
        </w:rPr>
        <w:t> </w:t>
      </w:r>
      <w:r>
        <w:rPr/>
        <w:t>e-mail:</w:t>
      </w:r>
      <w:r>
        <w:rPr>
          <w:spacing w:val="-3"/>
        </w:rPr>
        <w:t> </w:t>
      </w:r>
      <w:hyperlink r:id="rId35">
        <w:r>
          <w:rPr/>
          <w:t>engenharia.clinica@hupe.uerj.br.</w:t>
        </w:r>
      </w:hyperlink>
      <w:r>
        <w:rPr/>
        <w:t> Guardar sigilo sobre todas as informações obtidas em decorrência do cumprimento do contrato.</w:t>
      </w:r>
    </w:p>
    <w:p>
      <w:pPr>
        <w:pStyle w:val="BodyText"/>
        <w:spacing w:line="280" w:lineRule="auto" w:before="2"/>
        <w:ind w:right="200"/>
      </w:pPr>
      <w:r>
        <w:rPr/>
        <w:t>Arcar com o ônus decorrente de eventual equívoco no dimensionamento dos quantitativos de sua proposta, devendo complementá-los, caso o previsto inicialmente em sua proposta não seja satisfatório para o atendimento ao objeto da contratação.</w:t>
      </w:r>
    </w:p>
    <w:p>
      <w:pPr>
        <w:pStyle w:val="BodyText"/>
        <w:spacing w:line="280" w:lineRule="auto" w:before="2"/>
        <w:ind w:right="2074"/>
      </w:pPr>
      <w:r>
        <w:rPr/>
        <w:t>Responsabilizar-se</w:t>
      </w:r>
      <w:r>
        <w:rPr>
          <w:spacing w:val="-3"/>
        </w:rPr>
        <w:t> </w:t>
      </w:r>
      <w:r>
        <w:rPr/>
        <w:t>por</w:t>
      </w:r>
      <w:r>
        <w:rPr>
          <w:spacing w:val="-3"/>
        </w:rPr>
        <w:t> </w:t>
      </w:r>
      <w:r>
        <w:rPr/>
        <w:t>quaisquer</w:t>
      </w:r>
      <w:r>
        <w:rPr>
          <w:spacing w:val="-3"/>
        </w:rPr>
        <w:t> </w:t>
      </w:r>
      <w:r>
        <w:rPr/>
        <w:t>serviços</w:t>
      </w:r>
      <w:r>
        <w:rPr>
          <w:spacing w:val="-3"/>
        </w:rPr>
        <w:t> </w:t>
      </w:r>
      <w:r>
        <w:rPr/>
        <w:t>executados</w:t>
      </w:r>
      <w:r>
        <w:rPr>
          <w:spacing w:val="-3"/>
        </w:rPr>
        <w:t> </w:t>
      </w:r>
      <w:r>
        <w:rPr/>
        <w:t>em</w:t>
      </w:r>
      <w:r>
        <w:rPr>
          <w:spacing w:val="-3"/>
        </w:rPr>
        <w:t> </w:t>
      </w:r>
      <w:r>
        <w:rPr/>
        <w:t>desacordo</w:t>
      </w:r>
      <w:r>
        <w:rPr>
          <w:spacing w:val="-3"/>
        </w:rPr>
        <w:t> </w:t>
      </w:r>
      <w:r>
        <w:rPr/>
        <w:t>com</w:t>
      </w:r>
      <w:r>
        <w:rPr>
          <w:spacing w:val="-3"/>
        </w:rPr>
        <w:t> </w:t>
      </w:r>
      <w:r>
        <w:rPr/>
        <w:t>as</w:t>
      </w:r>
      <w:r>
        <w:rPr>
          <w:spacing w:val="-3"/>
        </w:rPr>
        <w:t> </w:t>
      </w:r>
      <w:r>
        <w:rPr/>
        <w:t>normas</w:t>
      </w:r>
      <w:r>
        <w:rPr>
          <w:spacing w:val="-3"/>
        </w:rPr>
        <w:t> </w:t>
      </w:r>
      <w:r>
        <w:rPr/>
        <w:t>técnicas</w:t>
      </w:r>
      <w:r>
        <w:rPr>
          <w:spacing w:val="-3"/>
        </w:rPr>
        <w:t> </w:t>
      </w:r>
      <w:r>
        <w:rPr/>
        <w:t>vigentes</w:t>
      </w:r>
      <w:r>
        <w:rPr>
          <w:spacing w:val="-3"/>
        </w:rPr>
        <w:t> </w:t>
      </w:r>
      <w:r>
        <w:rPr/>
        <w:t>e</w:t>
      </w:r>
      <w:r>
        <w:rPr>
          <w:spacing w:val="-3"/>
        </w:rPr>
        <w:t> </w:t>
      </w:r>
      <w:r>
        <w:rPr/>
        <w:t>pelas</w:t>
      </w:r>
      <w:r>
        <w:rPr>
          <w:spacing w:val="-3"/>
        </w:rPr>
        <w:t> </w:t>
      </w:r>
      <w:r>
        <w:rPr/>
        <w:t>consequências</w:t>
      </w:r>
      <w:r>
        <w:rPr>
          <w:spacing w:val="-3"/>
        </w:rPr>
        <w:t> </w:t>
      </w:r>
      <w:r>
        <w:rPr/>
        <w:t>resultantes</w:t>
      </w:r>
      <w:r>
        <w:rPr>
          <w:spacing w:val="-3"/>
        </w:rPr>
        <w:t> </w:t>
      </w:r>
      <w:r>
        <w:rPr/>
        <w:t>de</w:t>
      </w:r>
      <w:r>
        <w:rPr>
          <w:spacing w:val="-3"/>
        </w:rPr>
        <w:t> </w:t>
      </w:r>
      <w:r>
        <w:rPr/>
        <w:t>tais</w:t>
      </w:r>
      <w:r>
        <w:rPr>
          <w:spacing w:val="-3"/>
        </w:rPr>
        <w:t> </w:t>
      </w:r>
      <w:r>
        <w:rPr/>
        <w:t>serviços. Atender com a máxima presteza as solicitações para correção de falhas, mau funcionamento e defeitos nos equipamentos.</w:t>
      </w:r>
    </w:p>
    <w:p>
      <w:pPr>
        <w:pStyle w:val="BodyText"/>
        <w:spacing w:before="42"/>
        <w:ind w:left="0"/>
      </w:pPr>
    </w:p>
    <w:p>
      <w:pPr>
        <w:pStyle w:val="Heading4"/>
      </w:pPr>
      <w:r>
        <w:rPr/>
        <w:t>REQUISITOS</w:t>
      </w:r>
      <w:r>
        <w:rPr>
          <w:spacing w:val="-13"/>
        </w:rPr>
        <w:t> </w:t>
      </w:r>
      <w:r>
        <w:rPr/>
        <w:t>MÍNIMOS</w:t>
      </w:r>
      <w:r>
        <w:rPr>
          <w:spacing w:val="-8"/>
        </w:rPr>
        <w:t> </w:t>
      </w:r>
      <w:r>
        <w:rPr/>
        <w:t>PARA</w:t>
      </w:r>
      <w:r>
        <w:rPr>
          <w:spacing w:val="-12"/>
        </w:rPr>
        <w:t> </w:t>
      </w:r>
      <w:r>
        <w:rPr>
          <w:spacing w:val="-2"/>
        </w:rPr>
        <w:t>EXECUÇÃO</w:t>
      </w:r>
    </w:p>
    <w:p>
      <w:pPr>
        <w:pStyle w:val="Heading5"/>
        <w:spacing w:before="40"/>
        <w:jc w:val="both"/>
      </w:pPr>
      <w:r>
        <w:rPr/>
        <w:t>Qualificação</w:t>
      </w:r>
      <w:r>
        <w:rPr>
          <w:spacing w:val="-6"/>
        </w:rPr>
        <w:t> </w:t>
      </w:r>
      <w:r>
        <w:rPr>
          <w:spacing w:val="-2"/>
        </w:rPr>
        <w:t>Técnica:</w:t>
      </w:r>
    </w:p>
    <w:p>
      <w:pPr>
        <w:pStyle w:val="BodyText"/>
        <w:spacing w:line="280" w:lineRule="auto"/>
        <w:ind w:right="313"/>
        <w:jc w:val="both"/>
      </w:pPr>
      <w:r>
        <w:rPr/>
        <w:t>A empresa deverá demonstrar dispor de pessoal técnico especializado, devidamente capacitado e treinado, equipamentos de teste e calibração que se façam necessários, e </w:t>
      </w:r>
      <w:r>
        <w:rPr/>
        <w:t>que assegure a disponibilidade de partes e peças necessárias para reparo, dentro de um tempo compatível com a necessidade de continuidade operacional dos equipamentos no HUPE.</w:t>
      </w:r>
    </w:p>
    <w:p>
      <w:pPr>
        <w:pStyle w:val="BodyText"/>
        <w:spacing w:before="2"/>
        <w:jc w:val="both"/>
      </w:pPr>
      <w:r>
        <w:rPr/>
        <w:t>A</w:t>
      </w:r>
      <w:r>
        <w:rPr>
          <w:spacing w:val="-12"/>
        </w:rPr>
        <w:t> </w:t>
      </w:r>
      <w:r>
        <w:rPr/>
        <w:t>Contratada</w:t>
      </w:r>
      <w:r>
        <w:rPr>
          <w:spacing w:val="-1"/>
        </w:rPr>
        <w:t> </w:t>
      </w:r>
      <w:r>
        <w:rPr/>
        <w:t>deverá</w:t>
      </w:r>
      <w:r>
        <w:rPr>
          <w:spacing w:val="-1"/>
        </w:rPr>
        <w:t> </w:t>
      </w:r>
      <w:r>
        <w:rPr/>
        <w:t>apresentar</w:t>
      </w:r>
      <w:r>
        <w:rPr>
          <w:spacing w:val="-1"/>
        </w:rPr>
        <w:t> </w:t>
      </w:r>
      <w:r>
        <w:rPr/>
        <w:t>Certidão</w:t>
      </w:r>
      <w:r>
        <w:rPr>
          <w:spacing w:val="-1"/>
        </w:rPr>
        <w:t> </w:t>
      </w:r>
      <w:r>
        <w:rPr/>
        <w:t>de</w:t>
      </w:r>
      <w:r>
        <w:rPr>
          <w:spacing w:val="-1"/>
        </w:rPr>
        <w:t> </w:t>
      </w:r>
      <w:r>
        <w:rPr/>
        <w:t>Registro</w:t>
      </w:r>
      <w:r>
        <w:rPr>
          <w:spacing w:val="-1"/>
        </w:rPr>
        <w:t> </w:t>
      </w:r>
      <w:r>
        <w:rPr/>
        <w:t>de</w:t>
      </w:r>
      <w:r>
        <w:rPr>
          <w:spacing w:val="-1"/>
        </w:rPr>
        <w:t> </w:t>
      </w:r>
      <w:r>
        <w:rPr/>
        <w:t>Pessoa</w:t>
      </w:r>
      <w:r>
        <w:rPr>
          <w:spacing w:val="-1"/>
        </w:rPr>
        <w:t> </w:t>
      </w:r>
      <w:r>
        <w:rPr/>
        <w:t>Jurídica</w:t>
      </w:r>
      <w:r>
        <w:rPr>
          <w:spacing w:val="-1"/>
        </w:rPr>
        <w:t> </w:t>
      </w:r>
      <w:r>
        <w:rPr/>
        <w:t>no</w:t>
      </w:r>
      <w:r>
        <w:rPr>
          <w:spacing w:val="-1"/>
        </w:rPr>
        <w:t> </w:t>
      </w:r>
      <w:r>
        <w:rPr>
          <w:spacing w:val="-2"/>
        </w:rPr>
        <w:t>CREA.</w:t>
      </w:r>
    </w:p>
    <w:p>
      <w:pPr>
        <w:pStyle w:val="BodyText"/>
        <w:spacing w:line="280" w:lineRule="auto"/>
        <w:ind w:right="313"/>
        <w:jc w:val="both"/>
      </w:pPr>
      <w:r>
        <w:rPr/>
        <w:t>Comprovação de aptidão, por intermédio de no minimo 1 atestado(s) de capacidade TécnicoOperacional em nome da licitante, emitidos por pessoas jurídicas de direto público </w:t>
      </w:r>
      <w:r>
        <w:rPr/>
        <w:t>ou privado que comprove a experiência mínima de 12 meses em manutenção de sistema de osmose reversa para hemodialíse e sistemas de osmose reversa para Central de Material e Esterilizaçã (CME); Essa experiência deverá ser contínua em um unico cliente, ou seja, não serão aceitos o somatório de períodos para completar 12 meses. Deverá ser apresentado em conjunto com o atestado uma cópia do contrato ou proposta ou termo de refrência para demonstrar as especificações técnicas do serviço prestado e que de fato está relacionado ao</w:t>
      </w:r>
      <w:r>
        <w:rPr>
          <w:spacing w:val="-1"/>
        </w:rPr>
        <w:t> </w:t>
      </w:r>
      <w:r>
        <w:rPr/>
        <w:t>escopo</w:t>
      </w:r>
      <w:r>
        <w:rPr>
          <w:spacing w:val="-1"/>
        </w:rPr>
        <w:t> </w:t>
      </w:r>
      <w:r>
        <w:rPr/>
        <w:t>da</w:t>
      </w:r>
      <w:r>
        <w:rPr>
          <w:spacing w:val="-1"/>
        </w:rPr>
        <w:t> </w:t>
      </w:r>
      <w:r>
        <w:rPr/>
        <w:t>presente</w:t>
      </w:r>
      <w:r>
        <w:rPr>
          <w:spacing w:val="-1"/>
        </w:rPr>
        <w:t> </w:t>
      </w:r>
      <w:r>
        <w:rPr/>
        <w:t>contratação.</w:t>
      </w:r>
      <w:r>
        <w:rPr>
          <w:spacing w:val="-1"/>
        </w:rPr>
        <w:t> </w:t>
      </w:r>
      <w:r>
        <w:rPr/>
        <w:t>O</w:t>
      </w:r>
      <w:r>
        <w:rPr>
          <w:spacing w:val="-1"/>
        </w:rPr>
        <w:t> </w:t>
      </w:r>
      <w:r>
        <w:rPr/>
        <w:t>atestado</w:t>
      </w:r>
      <w:r>
        <w:rPr>
          <w:spacing w:val="-1"/>
        </w:rPr>
        <w:t> </w:t>
      </w:r>
      <w:r>
        <w:rPr/>
        <w:t>deverá</w:t>
      </w:r>
      <w:r>
        <w:rPr>
          <w:spacing w:val="-1"/>
        </w:rPr>
        <w:t> </w:t>
      </w:r>
      <w:r>
        <w:rPr/>
        <w:t>ser</w:t>
      </w:r>
      <w:r>
        <w:rPr>
          <w:spacing w:val="-1"/>
        </w:rPr>
        <w:t> </w:t>
      </w:r>
      <w:r>
        <w:rPr/>
        <w:t>de</w:t>
      </w:r>
      <w:r>
        <w:rPr>
          <w:spacing w:val="-1"/>
        </w:rPr>
        <w:t> </w:t>
      </w:r>
      <w:r>
        <w:rPr/>
        <w:t>no</w:t>
      </w:r>
      <w:r>
        <w:rPr>
          <w:spacing w:val="-1"/>
        </w:rPr>
        <w:t> </w:t>
      </w:r>
      <w:r>
        <w:rPr/>
        <w:t>mínimo</w:t>
      </w:r>
      <w:r>
        <w:rPr>
          <w:spacing w:val="-1"/>
        </w:rPr>
        <w:t> </w:t>
      </w:r>
      <w:r>
        <w:rPr/>
        <w:t>50%</w:t>
      </w:r>
      <w:r>
        <w:rPr>
          <w:spacing w:val="-1"/>
        </w:rPr>
        <w:t> </w:t>
      </w:r>
      <w:r>
        <w:rPr/>
        <w:t>da</w:t>
      </w:r>
      <w:r>
        <w:rPr>
          <w:spacing w:val="-1"/>
        </w:rPr>
        <w:t> </w:t>
      </w:r>
      <w:r>
        <w:rPr/>
        <w:t>capacidade</w:t>
      </w:r>
      <w:r>
        <w:rPr>
          <w:spacing w:val="-1"/>
        </w:rPr>
        <w:t> </w:t>
      </w:r>
      <w:r>
        <w:rPr/>
        <w:t>de</w:t>
      </w:r>
      <w:r>
        <w:rPr>
          <w:spacing w:val="-1"/>
        </w:rPr>
        <w:t> </w:t>
      </w:r>
      <w:r>
        <w:rPr/>
        <w:t>produção</w:t>
      </w:r>
      <w:r>
        <w:rPr>
          <w:spacing w:val="-1"/>
        </w:rPr>
        <w:t> </w:t>
      </w:r>
      <w:r>
        <w:rPr/>
        <w:t>do</w:t>
      </w:r>
      <w:r>
        <w:rPr>
          <w:spacing w:val="-1"/>
        </w:rPr>
        <w:t> </w:t>
      </w:r>
      <w:r>
        <w:rPr/>
        <w:t>sistema</w:t>
      </w:r>
      <w:r>
        <w:rPr>
          <w:spacing w:val="-1"/>
        </w:rPr>
        <w:t> </w:t>
      </w:r>
      <w:r>
        <w:rPr/>
        <w:t>de</w:t>
      </w:r>
      <w:r>
        <w:rPr>
          <w:spacing w:val="-1"/>
        </w:rPr>
        <w:t> </w:t>
      </w:r>
      <w:r>
        <w:rPr/>
        <w:t>osmose</w:t>
      </w:r>
      <w:r>
        <w:rPr>
          <w:spacing w:val="-1"/>
        </w:rPr>
        <w:t> </w:t>
      </w:r>
      <w:r>
        <w:rPr/>
        <w:t>da</w:t>
      </w:r>
      <w:r>
        <w:rPr>
          <w:spacing w:val="-1"/>
        </w:rPr>
        <w:t> </w:t>
      </w:r>
      <w:r>
        <w:rPr/>
        <w:t>dialise</w:t>
      </w:r>
      <w:r>
        <w:rPr>
          <w:spacing w:val="-1"/>
        </w:rPr>
        <w:t> </w:t>
      </w:r>
      <w:r>
        <w:rPr/>
        <w:t>(750L/h)</w:t>
      </w:r>
      <w:r>
        <w:rPr>
          <w:spacing w:val="-1"/>
        </w:rPr>
        <w:t> </w:t>
      </w:r>
      <w:r>
        <w:rPr/>
        <w:t>e</w:t>
      </w:r>
      <w:r>
        <w:rPr>
          <w:spacing w:val="-1"/>
        </w:rPr>
        <w:t> </w:t>
      </w:r>
      <w:r>
        <w:rPr/>
        <w:t>50%</w:t>
      </w:r>
      <w:r>
        <w:rPr>
          <w:spacing w:val="-1"/>
        </w:rPr>
        <w:t> </w:t>
      </w:r>
      <w:r>
        <w:rPr/>
        <w:t>da</w:t>
      </w:r>
      <w:r>
        <w:rPr>
          <w:spacing w:val="-1"/>
        </w:rPr>
        <w:t> </w:t>
      </w:r>
      <w:r>
        <w:rPr/>
        <w:t>capacidade</w:t>
      </w:r>
      <w:r>
        <w:rPr>
          <w:spacing w:val="-1"/>
        </w:rPr>
        <w:t> </w:t>
      </w:r>
      <w:r>
        <w:rPr/>
        <w:t>de</w:t>
      </w:r>
      <w:r>
        <w:rPr>
          <w:spacing w:val="-1"/>
        </w:rPr>
        <w:t> </w:t>
      </w:r>
      <w:r>
        <w:rPr/>
        <w:t>produção de osmose da CME (2250 L/h).</w:t>
      </w:r>
    </w:p>
    <w:p>
      <w:pPr>
        <w:pStyle w:val="BodyText"/>
        <w:spacing w:line="280" w:lineRule="auto" w:before="5"/>
        <w:ind w:right="313"/>
        <w:jc w:val="both"/>
      </w:pPr>
      <w:r>
        <w:rPr/>
        <w:t>Apresentar licença de funcionamento do Município do Rio de Janeiro em consonância aos art 8°, art 9° e art 10° da Lei complementar N° 197, no</w:t>
      </w:r>
      <w:r>
        <w:rPr>
          <w:spacing w:val="-3"/>
        </w:rPr>
        <w:t> </w:t>
      </w:r>
      <w:r>
        <w:rPr/>
        <w:t>ATO da assinatura do </w:t>
      </w:r>
      <w:r>
        <w:rPr/>
        <w:t>contrato. Isso porque a contratada deverá realizar a expedição e transporte de saneantes.</w:t>
      </w:r>
    </w:p>
    <w:p>
      <w:pPr>
        <w:pStyle w:val="BodyText"/>
        <w:spacing w:line="280" w:lineRule="auto" w:before="2"/>
        <w:ind w:right="313"/>
        <w:jc w:val="both"/>
      </w:pPr>
      <w:r>
        <w:rPr/>
        <w:t>Apresentar</w:t>
      </w:r>
      <w:r>
        <w:rPr>
          <w:spacing w:val="-2"/>
        </w:rPr>
        <w:t> </w:t>
      </w:r>
      <w:r>
        <w:rPr/>
        <w:t>Licença</w:t>
      </w:r>
      <w:r>
        <w:rPr>
          <w:spacing w:val="-2"/>
        </w:rPr>
        <w:t> </w:t>
      </w:r>
      <w:r>
        <w:rPr/>
        <w:t>Sanitária</w:t>
      </w:r>
      <w:r>
        <w:rPr>
          <w:spacing w:val="-2"/>
        </w:rPr>
        <w:t> </w:t>
      </w:r>
      <w:r>
        <w:rPr/>
        <w:t>de</w:t>
      </w:r>
      <w:r>
        <w:rPr>
          <w:spacing w:val="-2"/>
        </w:rPr>
        <w:t> </w:t>
      </w:r>
      <w:r>
        <w:rPr/>
        <w:t>Funcionamento</w:t>
      </w:r>
      <w:r>
        <w:rPr>
          <w:spacing w:val="-2"/>
        </w:rPr>
        <w:t> </w:t>
      </w:r>
      <w:r>
        <w:rPr/>
        <w:t>ou</w:t>
      </w:r>
      <w:r>
        <w:rPr>
          <w:spacing w:val="-13"/>
        </w:rPr>
        <w:t> </w:t>
      </w:r>
      <w:r>
        <w:rPr/>
        <w:t>Alvará</w:t>
      </w:r>
      <w:r>
        <w:rPr>
          <w:spacing w:val="-2"/>
        </w:rPr>
        <w:t> </w:t>
      </w:r>
      <w:r>
        <w:rPr/>
        <w:t>de</w:t>
      </w:r>
      <w:r>
        <w:rPr>
          <w:spacing w:val="-2"/>
        </w:rPr>
        <w:t> </w:t>
      </w:r>
      <w:r>
        <w:rPr/>
        <w:t>funcionamento</w:t>
      </w:r>
      <w:r>
        <w:rPr>
          <w:spacing w:val="-2"/>
        </w:rPr>
        <w:t> </w:t>
      </w:r>
      <w:r>
        <w:rPr/>
        <w:t>emitido</w:t>
      </w:r>
      <w:r>
        <w:rPr>
          <w:spacing w:val="-2"/>
        </w:rPr>
        <w:t> </w:t>
      </w:r>
      <w:r>
        <w:rPr/>
        <w:t>pela</w:t>
      </w:r>
      <w:r>
        <w:rPr>
          <w:spacing w:val="-6"/>
        </w:rPr>
        <w:t> </w:t>
      </w:r>
      <w:r>
        <w:rPr/>
        <w:t>Vigilância</w:t>
      </w:r>
      <w:r>
        <w:rPr>
          <w:spacing w:val="-2"/>
        </w:rPr>
        <w:t> </w:t>
      </w:r>
      <w:r>
        <w:rPr/>
        <w:t>Sanitária</w:t>
      </w:r>
      <w:r>
        <w:rPr>
          <w:spacing w:val="-2"/>
        </w:rPr>
        <w:t> </w:t>
      </w:r>
      <w:r>
        <w:rPr/>
        <w:t>do</w:t>
      </w:r>
      <w:r>
        <w:rPr>
          <w:spacing w:val="-2"/>
        </w:rPr>
        <w:t> </w:t>
      </w:r>
      <w:r>
        <w:rPr/>
        <w:t>local</w:t>
      </w:r>
      <w:r>
        <w:rPr>
          <w:spacing w:val="-2"/>
        </w:rPr>
        <w:t> </w:t>
      </w:r>
      <w:r>
        <w:rPr/>
        <w:t>da</w:t>
      </w:r>
      <w:r>
        <w:rPr>
          <w:spacing w:val="-2"/>
        </w:rPr>
        <w:t> </w:t>
      </w:r>
      <w:r>
        <w:rPr/>
        <w:t>sua</w:t>
      </w:r>
      <w:r>
        <w:rPr>
          <w:spacing w:val="-2"/>
        </w:rPr>
        <w:t> </w:t>
      </w:r>
      <w:r>
        <w:rPr/>
        <w:t>sede</w:t>
      </w:r>
      <w:r>
        <w:rPr>
          <w:spacing w:val="-2"/>
        </w:rPr>
        <w:t> </w:t>
      </w:r>
      <w:r>
        <w:rPr/>
        <w:t>(VISA),</w:t>
      </w:r>
      <w:r>
        <w:rPr>
          <w:spacing w:val="-2"/>
        </w:rPr>
        <w:t> </w:t>
      </w:r>
      <w:r>
        <w:rPr/>
        <w:t>atualizado</w:t>
      </w:r>
      <w:r>
        <w:rPr>
          <w:spacing w:val="-2"/>
        </w:rPr>
        <w:t> </w:t>
      </w:r>
      <w:r>
        <w:rPr/>
        <w:t>e</w:t>
      </w:r>
      <w:r>
        <w:rPr>
          <w:spacing w:val="-2"/>
        </w:rPr>
        <w:t> </w:t>
      </w:r>
      <w:r>
        <w:rPr/>
        <w:t>validado,</w:t>
      </w:r>
      <w:r>
        <w:rPr>
          <w:spacing w:val="-2"/>
        </w:rPr>
        <w:t> </w:t>
      </w:r>
      <w:r>
        <w:rPr/>
        <w:t>para</w:t>
      </w:r>
      <w:r>
        <w:rPr>
          <w:spacing w:val="-2"/>
        </w:rPr>
        <w:t> </w:t>
      </w:r>
      <w:r>
        <w:rPr/>
        <w:t>as</w:t>
      </w:r>
      <w:r>
        <w:rPr>
          <w:spacing w:val="-2"/>
        </w:rPr>
        <w:t> </w:t>
      </w:r>
      <w:r>
        <w:rPr/>
        <w:t>atividades de: produtos para saúde (correlatos), saneantes domissanitários em consonância ao determinado pela Resolução da Diretoria Colegiada (RDC) n°153 de 26 de abril de </w:t>
      </w:r>
      <w:r>
        <w:rPr/>
        <w:t>2017,</w:t>
      </w:r>
      <w:r>
        <w:rPr>
          <w:spacing w:val="40"/>
        </w:rPr>
        <w:t> </w:t>
      </w:r>
      <w:r>
        <w:rPr/>
        <w:t>alterada pela resolução RDC n°418, de 1° de setembro de 2020 ambas da</w:t>
      </w:r>
      <w:r>
        <w:rPr>
          <w:spacing w:val="-3"/>
        </w:rPr>
        <w:t> </w:t>
      </w:r>
      <w:r>
        <w:rPr/>
        <w:t>ANVISA.</w:t>
      </w:r>
    </w:p>
    <w:p>
      <w:pPr>
        <w:pStyle w:val="BodyText"/>
        <w:spacing w:line="280" w:lineRule="auto" w:before="3"/>
        <w:ind w:right="313"/>
        <w:jc w:val="both"/>
      </w:pPr>
      <w:r>
        <w:rPr/>
        <w:t>Desejável certificado de treinamento de capacitação técnica junto ao fabricante dos equipamentos descritos no presente contrato, para atuar no exercício de manutenções corretivas, preventivas e atualizações de software e hardware.</w:t>
      </w:r>
    </w:p>
    <w:p>
      <w:pPr>
        <w:pStyle w:val="BodyText"/>
        <w:spacing w:line="280" w:lineRule="auto" w:before="2"/>
        <w:ind w:right="313"/>
        <w:jc w:val="both"/>
      </w:pPr>
      <w:r>
        <w:rPr/>
        <w:t>A empresa deverá possuir em seu quadro permanente de profissional 01 (um) engenheiro com experiência comprovada em serviços de mesma natureza (através de ART’s), devidamente</w:t>
      </w:r>
      <w:r>
        <w:rPr>
          <w:spacing w:val="-1"/>
        </w:rPr>
        <w:t> </w:t>
      </w:r>
      <w:r>
        <w:rPr/>
        <w:t>registrado</w:t>
      </w:r>
      <w:r>
        <w:rPr>
          <w:spacing w:val="-1"/>
        </w:rPr>
        <w:t> </w:t>
      </w:r>
      <w:r>
        <w:rPr/>
        <w:t>no</w:t>
      </w:r>
      <w:r>
        <w:rPr>
          <w:spacing w:val="-1"/>
        </w:rPr>
        <w:t> </w:t>
      </w:r>
      <w:r>
        <w:rPr/>
        <w:t>CREA</w:t>
      </w:r>
      <w:r>
        <w:rPr>
          <w:spacing w:val="-12"/>
        </w:rPr>
        <w:t> </w:t>
      </w:r>
      <w:r>
        <w:rPr/>
        <w:t>(Conselho</w:t>
      </w:r>
      <w:r>
        <w:rPr>
          <w:spacing w:val="-1"/>
        </w:rPr>
        <w:t> </w:t>
      </w:r>
      <w:r>
        <w:rPr/>
        <w:t>Regional</w:t>
      </w:r>
      <w:r>
        <w:rPr>
          <w:spacing w:val="-1"/>
        </w:rPr>
        <w:t> </w:t>
      </w:r>
      <w:r>
        <w:rPr/>
        <w:t>de</w:t>
      </w:r>
      <w:r>
        <w:rPr>
          <w:spacing w:val="-1"/>
        </w:rPr>
        <w:t> </w:t>
      </w:r>
      <w:r>
        <w:rPr/>
        <w:t>Engenharia,</w:t>
      </w:r>
      <w:r>
        <w:rPr>
          <w:spacing w:val="-12"/>
        </w:rPr>
        <w:t> </w:t>
      </w:r>
      <w:r>
        <w:rPr/>
        <w:t>Arquitetura</w:t>
      </w:r>
      <w:r>
        <w:rPr>
          <w:spacing w:val="-1"/>
        </w:rPr>
        <w:t> </w:t>
      </w:r>
      <w:r>
        <w:rPr/>
        <w:t>e</w:t>
      </w:r>
      <w:r>
        <w:rPr>
          <w:spacing w:val="-12"/>
        </w:rPr>
        <w:t> </w:t>
      </w:r>
      <w:r>
        <w:rPr/>
        <w:t>Agronomia),</w:t>
      </w:r>
      <w:r>
        <w:rPr>
          <w:spacing w:val="-1"/>
        </w:rPr>
        <w:t> </w:t>
      </w:r>
      <w:r>
        <w:rPr/>
        <w:t>conforme</w:t>
      </w:r>
      <w:r>
        <w:rPr>
          <w:spacing w:val="-1"/>
        </w:rPr>
        <w:t> </w:t>
      </w:r>
      <w:r>
        <w:rPr/>
        <w:t>o</w:t>
      </w:r>
      <w:r>
        <w:rPr>
          <w:spacing w:val="-1"/>
        </w:rPr>
        <w:t> </w:t>
      </w:r>
      <w:r>
        <w:rPr/>
        <w:t>art.</w:t>
      </w:r>
      <w:r>
        <w:rPr>
          <w:spacing w:val="-1"/>
        </w:rPr>
        <w:t> </w:t>
      </w:r>
      <w:r>
        <w:rPr/>
        <w:t>55</w:t>
      </w:r>
      <w:r>
        <w:rPr>
          <w:spacing w:val="-1"/>
        </w:rPr>
        <w:t> </w:t>
      </w:r>
      <w:r>
        <w:rPr/>
        <w:t>da</w:t>
      </w:r>
      <w:r>
        <w:rPr>
          <w:spacing w:val="-1"/>
        </w:rPr>
        <w:t> </w:t>
      </w:r>
      <w:r>
        <w:rPr/>
        <w:t>lei</w:t>
      </w:r>
      <w:r>
        <w:rPr>
          <w:spacing w:val="-1"/>
        </w:rPr>
        <w:t> </w:t>
      </w:r>
      <w:r>
        <w:rPr/>
        <w:t>n°</w:t>
      </w:r>
      <w:r>
        <w:rPr>
          <w:spacing w:val="-1"/>
        </w:rPr>
        <w:t> </w:t>
      </w:r>
      <w:r>
        <w:rPr/>
        <w:t>5.194/66,</w:t>
      </w:r>
      <w:r>
        <w:rPr>
          <w:spacing w:val="-1"/>
        </w:rPr>
        <w:t> </w:t>
      </w:r>
      <w:r>
        <w:rPr/>
        <w:t>como</w:t>
      </w:r>
      <w:r>
        <w:rPr>
          <w:spacing w:val="-1"/>
        </w:rPr>
        <w:t> </w:t>
      </w:r>
      <w:r>
        <w:rPr/>
        <w:t>Responsável</w:t>
      </w:r>
      <w:r>
        <w:rPr>
          <w:spacing w:val="-4"/>
        </w:rPr>
        <w:t> </w:t>
      </w:r>
      <w:r>
        <w:rPr/>
        <w:t>Técnico</w:t>
      </w:r>
      <w:r>
        <w:rPr>
          <w:spacing w:val="-1"/>
        </w:rPr>
        <w:t> </w:t>
      </w:r>
      <w:r>
        <w:rPr/>
        <w:t>(RT)</w:t>
      </w:r>
      <w:r>
        <w:rPr>
          <w:spacing w:val="-1"/>
        </w:rPr>
        <w:t> </w:t>
      </w:r>
      <w:r>
        <w:rPr/>
        <w:t>da</w:t>
      </w:r>
      <w:r>
        <w:rPr>
          <w:spacing w:val="-1"/>
        </w:rPr>
        <w:t> </w:t>
      </w:r>
      <w:r>
        <w:rPr/>
        <w:t>empresa para à execução do serviço, ou comprovar vínculo do Responsável Técnico (RT), com as mesmas qualificações exigidas, por meio de contrato de prestação de serviços com a empresa contratada ou contrato social no caso de sócios aptos para atuar como responsáveis pela execução do serviço, devidamente reconhecido pelo Conselho Regional </w:t>
      </w:r>
      <w:r>
        <w:rPr/>
        <w:t>de Arquitetura e Agronomia – CREA); Essa experiência deverá ser comprovada para sistema de osmose reversa para hemodialíse e sistemas de osmose reversa para Central de Material e Esterilizaçã (CME).</w:t>
      </w:r>
    </w:p>
    <w:p>
      <w:pPr>
        <w:pStyle w:val="BodyText"/>
        <w:spacing w:line="280" w:lineRule="auto" w:before="5"/>
        <w:ind w:right="313"/>
        <w:jc w:val="both"/>
      </w:pPr>
      <w:r>
        <w:rPr/>
        <w:t>Declaração que disponibilizará de um Responsável Técnico que deverá ser detentor de experiência comprovada em sistemas de hemodialise e CME, sendo essa comprovação </w:t>
      </w:r>
      <w:r>
        <w:rPr/>
        <w:t>por meio de Certidões de</w:t>
      </w:r>
      <w:r>
        <w:rPr>
          <w:spacing w:val="-1"/>
        </w:rPr>
        <w:t> </w:t>
      </w:r>
      <w:r>
        <w:rPr/>
        <w:t>Acervo Técnico (CAT) ou</w:t>
      </w:r>
      <w:r>
        <w:rPr>
          <w:spacing w:val="-1"/>
        </w:rPr>
        <w:t> </w:t>
      </w:r>
      <w:r>
        <w:rPr/>
        <w:t>ART.</w:t>
      </w:r>
    </w:p>
    <w:p>
      <w:pPr>
        <w:pStyle w:val="BodyText"/>
        <w:spacing w:line="280" w:lineRule="auto" w:before="2"/>
        <w:ind w:right="313"/>
        <w:jc w:val="both"/>
      </w:pPr>
      <w:r>
        <w:rPr/>
        <w:t>Declaração da empresa Licitante, de que disponibilizará e manterá, durante toda a vigência contratual, no Estado do Rio de Janeiro, em um raio de 100km, estrutura de apoio capaz de atender aos chamados técnicos no prazo estabelecido com instalações apropriadas e profissionais habilitados.</w:t>
      </w:r>
    </w:p>
    <w:p>
      <w:pPr>
        <w:pStyle w:val="BodyText"/>
        <w:spacing w:line="280" w:lineRule="auto" w:before="2"/>
        <w:ind w:right="313"/>
        <w:jc w:val="both"/>
      </w:pPr>
      <w:r>
        <w:rPr/>
        <w:t>Declaração da empresa, caso tenha efetuado a vistoria, de que a Licitante tomou conhecimento de todas as características e condições dos equipamentos que serão objeto de manutenção preventiva e corretiva. O horário para vistoria prévia dos equipamentos é de 08:00 às 17:00, a empresa deverá procurar a engenharia clínica do Hospital Universitário Pedro Ernesto.</w:t>
      </w:r>
      <w:r>
        <w:rPr>
          <w:spacing w:val="-6"/>
        </w:rPr>
        <w:t> </w:t>
      </w:r>
      <w:r>
        <w:rPr/>
        <w:t>A</w:t>
      </w:r>
      <w:r>
        <w:rPr>
          <w:spacing w:val="-6"/>
        </w:rPr>
        <w:t> </w:t>
      </w:r>
      <w:r>
        <w:rPr/>
        <w:t>visita só poderá ser realizada mediante agendamento prévio por telefone (21) 2868- 8359/88545 ou e-mail: </w:t>
      </w:r>
      <w:hyperlink r:id="rId35">
        <w:r>
          <w:rPr/>
          <w:t>engenharia.clinica@hupe.uerj.br.</w:t>
        </w:r>
      </w:hyperlink>
    </w:p>
    <w:p>
      <w:pPr>
        <w:pStyle w:val="BodyText"/>
        <w:spacing w:line="280" w:lineRule="auto" w:before="3"/>
        <w:ind w:right="313"/>
        <w:jc w:val="both"/>
      </w:pPr>
      <w:r>
        <w:rPr/>
        <w:t>Declaração</w:t>
      </w:r>
      <w:r>
        <w:rPr>
          <w:spacing w:val="-1"/>
        </w:rPr>
        <w:t> </w:t>
      </w:r>
      <w:r>
        <w:rPr/>
        <w:t>que</w:t>
      </w:r>
      <w:r>
        <w:rPr>
          <w:spacing w:val="-1"/>
        </w:rPr>
        <w:t> </w:t>
      </w:r>
      <w:r>
        <w:rPr/>
        <w:t>a</w:t>
      </w:r>
      <w:r>
        <w:rPr>
          <w:spacing w:val="-1"/>
        </w:rPr>
        <w:t> </w:t>
      </w:r>
      <w:r>
        <w:rPr/>
        <w:t>empresa,</w:t>
      </w:r>
      <w:r>
        <w:rPr>
          <w:spacing w:val="-1"/>
        </w:rPr>
        <w:t> </w:t>
      </w:r>
      <w:r>
        <w:rPr/>
        <w:t>se</w:t>
      </w:r>
      <w:r>
        <w:rPr>
          <w:spacing w:val="-1"/>
        </w:rPr>
        <w:t> </w:t>
      </w:r>
      <w:r>
        <w:rPr/>
        <w:t>absteve</w:t>
      </w:r>
      <w:r>
        <w:rPr>
          <w:spacing w:val="-1"/>
        </w:rPr>
        <w:t> </w:t>
      </w:r>
      <w:r>
        <w:rPr/>
        <w:t>de</w:t>
      </w:r>
      <w:r>
        <w:rPr>
          <w:spacing w:val="-1"/>
        </w:rPr>
        <w:t> </w:t>
      </w:r>
      <w:r>
        <w:rPr/>
        <w:t>realizar</w:t>
      </w:r>
      <w:r>
        <w:rPr>
          <w:spacing w:val="-1"/>
        </w:rPr>
        <w:t> </w:t>
      </w:r>
      <w:r>
        <w:rPr/>
        <w:t>a</w:t>
      </w:r>
      <w:r>
        <w:rPr>
          <w:spacing w:val="-1"/>
        </w:rPr>
        <w:t> </w:t>
      </w:r>
      <w:r>
        <w:rPr/>
        <w:t>vistoria</w:t>
      </w:r>
      <w:r>
        <w:rPr>
          <w:spacing w:val="-1"/>
        </w:rPr>
        <w:t> </w:t>
      </w:r>
      <w:r>
        <w:rPr/>
        <w:t>nos</w:t>
      </w:r>
      <w:r>
        <w:rPr>
          <w:spacing w:val="-1"/>
        </w:rPr>
        <w:t> </w:t>
      </w:r>
      <w:r>
        <w:rPr/>
        <w:t>equipamentos,</w:t>
      </w:r>
      <w:r>
        <w:rPr>
          <w:spacing w:val="-1"/>
        </w:rPr>
        <w:t> </w:t>
      </w:r>
      <w:r>
        <w:rPr/>
        <w:t>caso</w:t>
      </w:r>
      <w:r>
        <w:rPr>
          <w:spacing w:val="-1"/>
        </w:rPr>
        <w:t> </w:t>
      </w:r>
      <w:r>
        <w:rPr/>
        <w:t>não</w:t>
      </w:r>
      <w:r>
        <w:rPr>
          <w:spacing w:val="-1"/>
        </w:rPr>
        <w:t> </w:t>
      </w:r>
      <w:r>
        <w:rPr/>
        <w:t>tenha</w:t>
      </w:r>
      <w:r>
        <w:rPr>
          <w:spacing w:val="-1"/>
        </w:rPr>
        <w:t> </w:t>
      </w:r>
      <w:r>
        <w:rPr/>
        <w:t>feito,</w:t>
      </w:r>
      <w:r>
        <w:rPr>
          <w:spacing w:val="-1"/>
        </w:rPr>
        <w:t> </w:t>
      </w:r>
      <w:r>
        <w:rPr/>
        <w:t>assumindo</w:t>
      </w:r>
      <w:r>
        <w:rPr>
          <w:spacing w:val="-1"/>
        </w:rPr>
        <w:t> </w:t>
      </w:r>
      <w:r>
        <w:rPr/>
        <w:t>completa</w:t>
      </w:r>
      <w:r>
        <w:rPr>
          <w:spacing w:val="-1"/>
        </w:rPr>
        <w:t> </w:t>
      </w:r>
      <w:r>
        <w:rPr/>
        <w:t>responsabilidade</w:t>
      </w:r>
      <w:r>
        <w:rPr>
          <w:spacing w:val="-1"/>
        </w:rPr>
        <w:t> </w:t>
      </w:r>
      <w:r>
        <w:rPr/>
        <w:t>pelos</w:t>
      </w:r>
      <w:r>
        <w:rPr>
          <w:spacing w:val="-1"/>
        </w:rPr>
        <w:t> </w:t>
      </w:r>
      <w:r>
        <w:rPr/>
        <w:t>imprevistos</w:t>
      </w:r>
      <w:r>
        <w:rPr>
          <w:spacing w:val="-1"/>
        </w:rPr>
        <w:t> </w:t>
      </w:r>
      <w:r>
        <w:rPr/>
        <w:t>e</w:t>
      </w:r>
      <w:r>
        <w:rPr>
          <w:spacing w:val="-1"/>
        </w:rPr>
        <w:t> </w:t>
      </w:r>
      <w:r>
        <w:rPr/>
        <w:t>problemas</w:t>
      </w:r>
      <w:r>
        <w:rPr>
          <w:spacing w:val="-1"/>
        </w:rPr>
        <w:t> </w:t>
      </w:r>
      <w:r>
        <w:rPr/>
        <w:t>decorrentes do desconhecimento das características e condições de tais equipamentos.</w:t>
      </w:r>
    </w:p>
    <w:p>
      <w:pPr>
        <w:pStyle w:val="BodyText"/>
        <w:spacing w:before="2"/>
        <w:jc w:val="both"/>
      </w:pPr>
      <w:r>
        <w:rPr/>
        <w:t>As</w:t>
      </w:r>
      <w:r>
        <w:rPr>
          <w:spacing w:val="-4"/>
        </w:rPr>
        <w:t> </w:t>
      </w:r>
      <w:r>
        <w:rPr/>
        <w:t>CNDs</w:t>
      </w:r>
      <w:r>
        <w:rPr>
          <w:spacing w:val="-2"/>
        </w:rPr>
        <w:t> </w:t>
      </w:r>
      <w:r>
        <w:rPr/>
        <w:t>Federal,</w:t>
      </w:r>
      <w:r>
        <w:rPr>
          <w:spacing w:val="-2"/>
        </w:rPr>
        <w:t> </w:t>
      </w:r>
      <w:r>
        <w:rPr/>
        <w:t>Estadual,</w:t>
      </w:r>
      <w:r>
        <w:rPr>
          <w:spacing w:val="-2"/>
        </w:rPr>
        <w:t> </w:t>
      </w:r>
      <w:r>
        <w:rPr/>
        <w:t>Municipal,</w:t>
      </w:r>
      <w:r>
        <w:rPr>
          <w:spacing w:val="-2"/>
        </w:rPr>
        <w:t> </w:t>
      </w:r>
      <w:r>
        <w:rPr/>
        <w:t>FGTS</w:t>
      </w:r>
      <w:r>
        <w:rPr>
          <w:spacing w:val="-1"/>
        </w:rPr>
        <w:t> </w:t>
      </w:r>
      <w:r>
        <w:rPr/>
        <w:t>e</w:t>
      </w:r>
      <w:r>
        <w:rPr>
          <w:spacing w:val="-5"/>
        </w:rPr>
        <w:t> </w:t>
      </w:r>
      <w:r>
        <w:rPr/>
        <w:t>Trabalhista,</w:t>
      </w:r>
      <w:r>
        <w:rPr>
          <w:spacing w:val="-2"/>
        </w:rPr>
        <w:t> </w:t>
      </w:r>
      <w:r>
        <w:rPr/>
        <w:t>conforme</w:t>
      </w:r>
      <w:r>
        <w:rPr>
          <w:spacing w:val="-2"/>
        </w:rPr>
        <w:t> </w:t>
      </w:r>
      <w:r>
        <w:rPr/>
        <w:t>Lei</w:t>
      </w:r>
      <w:r>
        <w:rPr>
          <w:spacing w:val="-1"/>
        </w:rPr>
        <w:t> </w:t>
      </w:r>
      <w:r>
        <w:rPr>
          <w:spacing w:val="-2"/>
        </w:rPr>
        <w:t>14.133/2021.</w:t>
      </w:r>
    </w:p>
    <w:p>
      <w:pPr>
        <w:pStyle w:val="Heading4"/>
        <w:spacing w:before="40"/>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5"/>
        <w:spacing w:before="40"/>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line="280" w:lineRule="auto"/>
        <w:ind w:right="313"/>
        <w:jc w:val="both"/>
      </w:pPr>
      <w:r>
        <w:rPr/>
        <w:t>A execução do contrato será acompanhada e fiscalizada por comissão de fiscalização de contrato composta por membros do CONTRATANTE, designados pela unidade demandante, conforme ato de nomeação.</w:t>
      </w:r>
    </w:p>
    <w:p>
      <w:pPr>
        <w:pStyle w:val="BodyText"/>
        <w:spacing w:before="1"/>
        <w:jc w:val="both"/>
      </w:pPr>
      <w:r>
        <w:rPr/>
        <w:t>Os</w:t>
      </w:r>
      <w:r>
        <w:rPr>
          <w:spacing w:val="-1"/>
        </w:rPr>
        <w:t> </w:t>
      </w:r>
      <w:r>
        <w:rPr/>
        <w:t>procedimentos</w:t>
      </w:r>
      <w:r>
        <w:rPr>
          <w:spacing w:val="-1"/>
        </w:rPr>
        <w:t> </w:t>
      </w:r>
      <w:r>
        <w:rPr/>
        <w:t>de</w:t>
      </w:r>
      <w:r>
        <w:rPr>
          <w:spacing w:val="-1"/>
        </w:rPr>
        <w:t> </w:t>
      </w:r>
      <w:r>
        <w:rPr/>
        <w:t>gestão</w:t>
      </w:r>
      <w:r>
        <w:rPr>
          <w:spacing w:val="-1"/>
        </w:rPr>
        <w:t> </w:t>
      </w:r>
      <w:r>
        <w:rPr/>
        <w:t>e</w:t>
      </w:r>
      <w:r>
        <w:rPr>
          <w:spacing w:val="-1"/>
        </w:rPr>
        <w:t> </w:t>
      </w:r>
      <w:r>
        <w:rPr/>
        <w:t>fiscalização</w:t>
      </w:r>
      <w:r>
        <w:rPr>
          <w:spacing w:val="-1"/>
        </w:rPr>
        <w:t> </w:t>
      </w:r>
      <w:r>
        <w:rPr/>
        <w:t>são</w:t>
      </w:r>
      <w:r>
        <w:rPr>
          <w:spacing w:val="-1"/>
        </w:rPr>
        <w:t> </w:t>
      </w:r>
      <w:r>
        <w:rPr/>
        <w:t>os</w:t>
      </w:r>
      <w:r>
        <w:rPr>
          <w:spacing w:val="-1"/>
        </w:rPr>
        <w:t> </w:t>
      </w:r>
      <w:r>
        <w:rPr/>
        <w:t>elencados</w:t>
      </w:r>
      <w:r>
        <w:rPr>
          <w:spacing w:val="-1"/>
        </w:rPr>
        <w:t> </w:t>
      </w:r>
      <w:r>
        <w:rPr/>
        <w:t>no</w:t>
      </w:r>
      <w:r>
        <w:rPr>
          <w:spacing w:val="-1"/>
        </w:rPr>
        <w:t> </w:t>
      </w:r>
      <w:r>
        <w:rPr/>
        <w:t>Decreto</w:t>
      </w:r>
      <w:r>
        <w:rPr>
          <w:spacing w:val="-1"/>
        </w:rPr>
        <w:t> </w:t>
      </w:r>
      <w:r>
        <w:rPr/>
        <w:t>nº</w:t>
      </w:r>
      <w:r>
        <w:rPr>
          <w:spacing w:val="-1"/>
        </w:rPr>
        <w:t> </w:t>
      </w:r>
      <w:r>
        <w:rPr/>
        <w:t>48.817</w:t>
      </w:r>
      <w:r>
        <w:rPr>
          <w:spacing w:val="-1"/>
        </w:rPr>
        <w:t> </w:t>
      </w:r>
      <w:r>
        <w:rPr/>
        <w:t>de</w:t>
      </w:r>
      <w:r>
        <w:rPr>
          <w:spacing w:val="-1"/>
        </w:rPr>
        <w:t> </w:t>
      </w:r>
      <w:r>
        <w:rPr/>
        <w:t>27</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no</w:t>
      </w:r>
      <w:r>
        <w:rPr>
          <w:spacing w:val="-1"/>
        </w:rPr>
        <w:t> </w:t>
      </w:r>
      <w:r>
        <w:rPr/>
        <w:t>que</w:t>
      </w:r>
      <w:r>
        <w:rPr>
          <w:spacing w:val="-1"/>
        </w:rPr>
        <w:t> </w:t>
      </w:r>
      <w:r>
        <w:rPr/>
        <w:t>couber</w:t>
      </w:r>
      <w:r>
        <w:rPr>
          <w:spacing w:val="-1"/>
        </w:rPr>
        <w:t> </w:t>
      </w:r>
      <w:r>
        <w:rPr/>
        <w:t>a</w:t>
      </w:r>
      <w:r>
        <w:rPr>
          <w:spacing w:val="-1"/>
        </w:rPr>
        <w:t> </w:t>
      </w:r>
      <w:r>
        <w:rPr/>
        <w:t>contratos</w:t>
      </w:r>
      <w:r>
        <w:rPr>
          <w:spacing w:val="-1"/>
        </w:rPr>
        <w:t> </w:t>
      </w:r>
      <w:r>
        <w:rPr/>
        <w:t>de</w:t>
      </w:r>
      <w:r>
        <w:rPr>
          <w:spacing w:val="-1"/>
        </w:rPr>
        <w:t> </w:t>
      </w:r>
      <w:r>
        <w:rPr>
          <w:spacing w:val="-2"/>
        </w:rPr>
        <w:t>fornecimento;</w:t>
      </w:r>
    </w:p>
    <w:p>
      <w:pPr>
        <w:pStyle w:val="BodyText"/>
        <w:spacing w:line="280" w:lineRule="auto"/>
        <w:ind w:right="313"/>
        <w:jc w:val="both"/>
      </w:pPr>
      <w:r>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3"/>
        <w:jc w:val="both"/>
      </w:pPr>
      <w:r>
        <w:rPr/>
        <w:t>A</w:t>
      </w:r>
      <w:r>
        <w:rPr>
          <w:spacing w:val="-15"/>
        </w:rPr>
        <w:t> </w:t>
      </w:r>
      <w:r>
        <w:rPr/>
        <w:t>instituição</w:t>
      </w:r>
      <w:r>
        <w:rPr>
          <w:spacing w:val="-4"/>
        </w:rPr>
        <w:t> </w:t>
      </w:r>
      <w:r>
        <w:rPr/>
        <w:t>e</w:t>
      </w:r>
      <w:r>
        <w:rPr>
          <w:spacing w:val="-3"/>
        </w:rPr>
        <w:t> </w:t>
      </w:r>
      <w:r>
        <w:rPr/>
        <w:t>a</w:t>
      </w:r>
      <w:r>
        <w:rPr>
          <w:spacing w:val="-3"/>
        </w:rPr>
        <w:t> </w:t>
      </w:r>
      <w:r>
        <w:rPr/>
        <w:t>atuação</w:t>
      </w:r>
      <w:r>
        <w:rPr>
          <w:spacing w:val="-3"/>
        </w:rPr>
        <w:t> </w:t>
      </w:r>
      <w:r>
        <w:rPr/>
        <w:t>da</w:t>
      </w:r>
      <w:r>
        <w:rPr>
          <w:spacing w:val="-3"/>
        </w:rPr>
        <w:t> </w:t>
      </w:r>
      <w:r>
        <w:rPr/>
        <w:t>fiscalização</w:t>
      </w:r>
      <w:r>
        <w:rPr>
          <w:spacing w:val="-3"/>
        </w:rPr>
        <w:t> </w:t>
      </w:r>
      <w:r>
        <w:rPr/>
        <w:t>não</w:t>
      </w:r>
      <w:r>
        <w:rPr>
          <w:spacing w:val="-2"/>
        </w:rPr>
        <w:t> </w:t>
      </w:r>
      <w:r>
        <w:rPr/>
        <w:t>excluem</w:t>
      </w:r>
      <w:r>
        <w:rPr>
          <w:spacing w:val="-3"/>
        </w:rPr>
        <w:t> </w:t>
      </w:r>
      <w:r>
        <w:rPr/>
        <w:t>ou</w:t>
      </w:r>
      <w:r>
        <w:rPr>
          <w:spacing w:val="-3"/>
        </w:rPr>
        <w:t> </w:t>
      </w:r>
      <w:r>
        <w:rPr/>
        <w:t>atenuam</w:t>
      </w:r>
      <w:r>
        <w:rPr>
          <w:spacing w:val="-3"/>
        </w:rPr>
        <w:t> </w:t>
      </w:r>
      <w:r>
        <w:rPr/>
        <w:t>a</w:t>
      </w:r>
      <w:r>
        <w:rPr>
          <w:spacing w:val="-3"/>
        </w:rPr>
        <w:t> </w:t>
      </w:r>
      <w:r>
        <w:rPr/>
        <w:t>responsabilidade</w:t>
      </w:r>
      <w:r>
        <w:rPr>
          <w:spacing w:val="-3"/>
        </w:rPr>
        <w:t> </w:t>
      </w:r>
      <w:r>
        <w:rPr/>
        <w:t>da</w:t>
      </w:r>
      <w:r>
        <w:rPr>
          <w:spacing w:val="-3"/>
        </w:rPr>
        <w:t> </w:t>
      </w:r>
      <w:r>
        <w:rPr/>
        <w:t>CONTRATADA,</w:t>
      </w:r>
      <w:r>
        <w:rPr>
          <w:spacing w:val="-3"/>
        </w:rPr>
        <w:t> </w:t>
      </w:r>
      <w:r>
        <w:rPr/>
        <w:t>nem</w:t>
      </w:r>
      <w:r>
        <w:rPr>
          <w:spacing w:val="-3"/>
        </w:rPr>
        <w:t> </w:t>
      </w:r>
      <w:r>
        <w:rPr/>
        <w:t>a</w:t>
      </w:r>
      <w:r>
        <w:rPr>
          <w:spacing w:val="-3"/>
        </w:rPr>
        <w:t> </w:t>
      </w:r>
      <w:r>
        <w:rPr/>
        <w:t>exime</w:t>
      </w:r>
      <w:r>
        <w:rPr>
          <w:spacing w:val="-3"/>
        </w:rPr>
        <w:t> </w:t>
      </w:r>
      <w:r>
        <w:rPr/>
        <w:t>de</w:t>
      </w:r>
      <w:r>
        <w:rPr>
          <w:spacing w:val="-3"/>
        </w:rPr>
        <w:t> </w:t>
      </w:r>
      <w:r>
        <w:rPr/>
        <w:t>manter</w:t>
      </w:r>
      <w:r>
        <w:rPr>
          <w:spacing w:val="-3"/>
        </w:rPr>
        <w:t> </w:t>
      </w:r>
      <w:r>
        <w:rPr/>
        <w:t>fiscalização</w:t>
      </w:r>
      <w:r>
        <w:rPr>
          <w:spacing w:val="-2"/>
        </w:rPr>
        <w:t> própria.</w:t>
      </w:r>
    </w:p>
    <w:p>
      <w:pPr>
        <w:pStyle w:val="BodyText"/>
        <w:spacing w:line="280" w:lineRule="auto"/>
      </w:pPr>
      <w:r>
        <w:rPr/>
        <w:t>O</w:t>
      </w:r>
      <w:r>
        <w:rPr>
          <w:spacing w:val="-1"/>
        </w:rPr>
        <w:t> </w:t>
      </w:r>
      <w:r>
        <w:rPr/>
        <w:t>acompanhamento</w:t>
      </w:r>
      <w:r>
        <w:rPr>
          <w:spacing w:val="-1"/>
        </w:rPr>
        <w:t> </w:t>
      </w:r>
      <w:r>
        <w:rPr/>
        <w:t>e</w:t>
      </w:r>
      <w:r>
        <w:rPr>
          <w:spacing w:val="-1"/>
        </w:rPr>
        <w:t> </w:t>
      </w:r>
      <w:r>
        <w:rPr/>
        <w:t>a</w:t>
      </w:r>
      <w:r>
        <w:rPr>
          <w:spacing w:val="-1"/>
        </w:rPr>
        <w:t> </w:t>
      </w:r>
      <w:r>
        <w:rPr/>
        <w:t>fiscalização</w:t>
      </w:r>
      <w:r>
        <w:rPr>
          <w:spacing w:val="-1"/>
        </w:rPr>
        <w:t> </w:t>
      </w:r>
      <w:r>
        <w:rPr/>
        <w:t>da</w:t>
      </w:r>
      <w:r>
        <w:rPr>
          <w:spacing w:val="-1"/>
        </w:rPr>
        <w:t> </w:t>
      </w:r>
      <w:r>
        <w:rPr/>
        <w:t>execução</w:t>
      </w:r>
      <w:r>
        <w:rPr>
          <w:spacing w:val="-1"/>
        </w:rPr>
        <w:t> </w:t>
      </w:r>
      <w:r>
        <w:rPr/>
        <w:t>do</w:t>
      </w:r>
      <w:r>
        <w:rPr>
          <w:spacing w:val="-1"/>
        </w:rPr>
        <w:t> </w:t>
      </w:r>
      <w:r>
        <w:rPr/>
        <w:t>contrato</w:t>
      </w:r>
      <w:r>
        <w:rPr>
          <w:spacing w:val="-1"/>
        </w:rPr>
        <w:t> </w:t>
      </w:r>
      <w:r>
        <w:rPr/>
        <w:t>consistem</w:t>
      </w:r>
      <w:r>
        <w:rPr>
          <w:spacing w:val="-1"/>
        </w:rPr>
        <w:t> </w:t>
      </w:r>
      <w:r>
        <w:rPr/>
        <w:t>na</w:t>
      </w:r>
      <w:r>
        <w:rPr>
          <w:spacing w:val="-1"/>
        </w:rPr>
        <w:t> </w:t>
      </w:r>
      <w:r>
        <w:rPr/>
        <w:t>verificação</w:t>
      </w:r>
      <w:r>
        <w:rPr>
          <w:spacing w:val="-1"/>
        </w:rPr>
        <w:t> </w:t>
      </w:r>
      <w:r>
        <w:rPr/>
        <w:t>da</w:t>
      </w:r>
      <w:r>
        <w:rPr>
          <w:spacing w:val="-1"/>
        </w:rPr>
        <w:t> </w:t>
      </w:r>
      <w:r>
        <w:rPr/>
        <w:t>conformidade</w:t>
      </w:r>
      <w:r>
        <w:rPr>
          <w:spacing w:val="-1"/>
        </w:rPr>
        <w:t> </w:t>
      </w:r>
      <w:r>
        <w:rPr/>
        <w:t>da</w:t>
      </w:r>
      <w:r>
        <w:rPr>
          <w:spacing w:val="-1"/>
        </w:rPr>
        <w:t> </w:t>
      </w:r>
      <w:r>
        <w:rPr/>
        <w:t>prestação</w:t>
      </w:r>
      <w:r>
        <w:rPr>
          <w:spacing w:val="-1"/>
        </w:rPr>
        <w:t> </w:t>
      </w:r>
      <w:r>
        <w:rPr/>
        <w:t>dos</w:t>
      </w:r>
      <w:r>
        <w:rPr>
          <w:spacing w:val="-1"/>
        </w:rPr>
        <w:t> </w:t>
      </w:r>
      <w:r>
        <w:rPr/>
        <w:t>serviços</w:t>
      </w:r>
      <w:r>
        <w:rPr>
          <w:spacing w:val="-1"/>
        </w:rPr>
        <w:t> </w:t>
      </w:r>
      <w:r>
        <w:rPr/>
        <w:t>e</w:t>
      </w:r>
      <w:r>
        <w:rPr>
          <w:spacing w:val="-1"/>
        </w:rPr>
        <w:t> </w:t>
      </w:r>
      <w:r>
        <w:rPr/>
        <w:t>da</w:t>
      </w:r>
      <w:r>
        <w:rPr>
          <w:spacing w:val="-1"/>
        </w:rPr>
        <w:t> </w:t>
      </w:r>
      <w:r>
        <w:rPr/>
        <w:t>alocação</w:t>
      </w:r>
      <w:r>
        <w:rPr>
          <w:spacing w:val="-1"/>
        </w:rPr>
        <w:t> </w:t>
      </w:r>
      <w:r>
        <w:rPr/>
        <w:t>dos</w:t>
      </w:r>
      <w:r>
        <w:rPr>
          <w:spacing w:val="-1"/>
        </w:rPr>
        <w:t> </w:t>
      </w:r>
      <w:r>
        <w:rPr/>
        <w:t>recursos</w:t>
      </w:r>
      <w:r>
        <w:rPr>
          <w:spacing w:val="-1"/>
        </w:rPr>
        <w:t> </w:t>
      </w:r>
      <w:r>
        <w:rPr/>
        <w:t>necessários,</w:t>
      </w:r>
      <w:r>
        <w:rPr>
          <w:spacing w:val="-1"/>
        </w:rPr>
        <w:t> </w:t>
      </w:r>
      <w:r>
        <w:rPr/>
        <w:t>de</w:t>
      </w:r>
      <w:r>
        <w:rPr>
          <w:spacing w:val="-1"/>
        </w:rPr>
        <w:t> </w:t>
      </w:r>
      <w:r>
        <w:rPr/>
        <w:t>forma</w:t>
      </w:r>
      <w:r>
        <w:rPr>
          <w:spacing w:val="-1"/>
        </w:rPr>
        <w:t> </w:t>
      </w:r>
      <w:r>
        <w:rPr/>
        <w:t>a assegurar o perfeito cumprimento do ajuste, devendo ser exercidos por um ou mais representantes da Contratante.</w:t>
      </w:r>
    </w:p>
    <w:p>
      <w:pPr>
        <w:pStyle w:val="BodyText"/>
        <w:spacing w:line="280" w:lineRule="auto" w:before="2"/>
        <w:ind w:right="3339"/>
      </w:pPr>
      <w:r>
        <w:rPr/>
        <w:t>O</w:t>
      </w:r>
      <w:r>
        <w:rPr>
          <w:spacing w:val="-2"/>
        </w:rPr>
        <w:t> </w:t>
      </w:r>
      <w:r>
        <w:rPr/>
        <w:t>representante</w:t>
      </w:r>
      <w:r>
        <w:rPr>
          <w:spacing w:val="-2"/>
        </w:rPr>
        <w:t> </w:t>
      </w:r>
      <w:r>
        <w:rPr/>
        <w:t>da</w:t>
      </w:r>
      <w:r>
        <w:rPr>
          <w:spacing w:val="-2"/>
        </w:rPr>
        <w:t> </w:t>
      </w:r>
      <w:r>
        <w:rPr/>
        <w:t>Contratante</w:t>
      </w:r>
      <w:r>
        <w:rPr>
          <w:spacing w:val="-2"/>
        </w:rPr>
        <w:t> </w:t>
      </w:r>
      <w:r>
        <w:rPr/>
        <w:t>deverá</w:t>
      </w:r>
      <w:r>
        <w:rPr>
          <w:spacing w:val="-2"/>
        </w:rPr>
        <w:t> </w:t>
      </w:r>
      <w:r>
        <w:rPr/>
        <w:t>ter</w:t>
      </w:r>
      <w:r>
        <w:rPr>
          <w:spacing w:val="-2"/>
        </w:rPr>
        <w:t> </w:t>
      </w:r>
      <w:r>
        <w:rPr/>
        <w:t>a</w:t>
      </w:r>
      <w:r>
        <w:rPr>
          <w:spacing w:val="-2"/>
        </w:rPr>
        <w:t> </w:t>
      </w:r>
      <w:r>
        <w:rPr/>
        <w:t>experiência</w:t>
      </w:r>
      <w:r>
        <w:rPr>
          <w:spacing w:val="-2"/>
        </w:rPr>
        <w:t> </w:t>
      </w:r>
      <w:r>
        <w:rPr/>
        <w:t>necessária</w:t>
      </w:r>
      <w:r>
        <w:rPr>
          <w:spacing w:val="-2"/>
        </w:rPr>
        <w:t> </w:t>
      </w:r>
      <w:r>
        <w:rPr/>
        <w:t>para</w:t>
      </w:r>
      <w:r>
        <w:rPr>
          <w:spacing w:val="-2"/>
        </w:rPr>
        <w:t> </w:t>
      </w:r>
      <w:r>
        <w:rPr/>
        <w:t>o</w:t>
      </w:r>
      <w:r>
        <w:rPr>
          <w:spacing w:val="-2"/>
        </w:rPr>
        <w:t> </w:t>
      </w:r>
      <w:r>
        <w:rPr/>
        <w:t>acompanhamento</w:t>
      </w:r>
      <w:r>
        <w:rPr>
          <w:spacing w:val="-2"/>
        </w:rPr>
        <w:t> </w:t>
      </w:r>
      <w:r>
        <w:rPr/>
        <w:t>e</w:t>
      </w:r>
      <w:r>
        <w:rPr>
          <w:spacing w:val="-2"/>
        </w:rPr>
        <w:t> </w:t>
      </w:r>
      <w:r>
        <w:rPr/>
        <w:t>controle</w:t>
      </w:r>
      <w:r>
        <w:rPr>
          <w:spacing w:val="-2"/>
        </w:rPr>
        <w:t> </w:t>
      </w:r>
      <w:r>
        <w:rPr/>
        <w:t>da</w:t>
      </w:r>
      <w:r>
        <w:rPr>
          <w:spacing w:val="-2"/>
        </w:rPr>
        <w:t> </w:t>
      </w:r>
      <w:r>
        <w:rPr/>
        <w:t>execução</w:t>
      </w:r>
      <w:r>
        <w:rPr>
          <w:spacing w:val="-2"/>
        </w:rPr>
        <w:t> </w:t>
      </w:r>
      <w:r>
        <w:rPr/>
        <w:t>dos</w:t>
      </w:r>
      <w:r>
        <w:rPr>
          <w:spacing w:val="-2"/>
        </w:rPr>
        <w:t> </w:t>
      </w:r>
      <w:r>
        <w:rPr/>
        <w:t>serviços</w:t>
      </w:r>
      <w:r>
        <w:rPr>
          <w:spacing w:val="-2"/>
        </w:rPr>
        <w:t> </w:t>
      </w:r>
      <w:r>
        <w:rPr/>
        <w:t>e</w:t>
      </w:r>
      <w:r>
        <w:rPr>
          <w:spacing w:val="-2"/>
        </w:rPr>
        <w:t> </w:t>
      </w:r>
      <w:r>
        <w:rPr/>
        <w:t>do</w:t>
      </w:r>
      <w:r>
        <w:rPr>
          <w:spacing w:val="-2"/>
        </w:rPr>
        <w:t> </w:t>
      </w:r>
      <w:r>
        <w:rPr/>
        <w:t>contrato. A</w:t>
      </w:r>
      <w:r>
        <w:rPr>
          <w:spacing w:val="-5"/>
        </w:rPr>
        <w:t> </w:t>
      </w:r>
      <w:r>
        <w:rPr/>
        <w:t>verificação da adequação da prestação do serviço deverá ser realizada com base nos critérios previstos neste instrumento.</w:t>
      </w:r>
    </w:p>
    <w:p>
      <w:pPr>
        <w:pStyle w:val="BodyText"/>
        <w:spacing w:before="2"/>
      </w:pPr>
      <w:r>
        <w:rPr/>
        <w:t>O</w:t>
      </w:r>
      <w:r>
        <w:rPr>
          <w:spacing w:val="-1"/>
        </w:rPr>
        <w:t> </w:t>
      </w:r>
      <w:r>
        <w:rPr/>
        <w:t>representante</w:t>
      </w:r>
      <w:r>
        <w:rPr>
          <w:spacing w:val="-1"/>
        </w:rPr>
        <w:t> </w:t>
      </w:r>
      <w:r>
        <w:rPr/>
        <w:t>da</w:t>
      </w:r>
      <w:r>
        <w:rPr>
          <w:spacing w:val="-1"/>
        </w:rPr>
        <w:t> </w:t>
      </w:r>
      <w:r>
        <w:rPr/>
        <w:t>Contratante</w:t>
      </w:r>
      <w:r>
        <w:rPr>
          <w:spacing w:val="-1"/>
        </w:rPr>
        <w:t> </w:t>
      </w:r>
      <w:r>
        <w:rPr/>
        <w:t>deverá</w:t>
      </w:r>
      <w:r>
        <w:rPr>
          <w:spacing w:val="-1"/>
        </w:rPr>
        <w:t> </w:t>
      </w:r>
      <w:r>
        <w:rPr/>
        <w:t>promover</w:t>
      </w:r>
      <w:r>
        <w:rPr>
          <w:spacing w:val="-1"/>
        </w:rPr>
        <w:t> </w:t>
      </w:r>
      <w:r>
        <w:rPr/>
        <w:t>o</w:t>
      </w:r>
      <w:r>
        <w:rPr>
          <w:spacing w:val="-1"/>
        </w:rPr>
        <w:t> </w:t>
      </w:r>
      <w:r>
        <w:rPr/>
        <w:t>registro</w:t>
      </w:r>
      <w:r>
        <w:rPr>
          <w:spacing w:val="-1"/>
        </w:rPr>
        <w:t> </w:t>
      </w:r>
      <w:r>
        <w:rPr/>
        <w:t>das</w:t>
      </w:r>
      <w:r>
        <w:rPr>
          <w:spacing w:val="-1"/>
        </w:rPr>
        <w:t> </w:t>
      </w:r>
      <w:r>
        <w:rPr/>
        <w:t>ocorrências</w:t>
      </w:r>
      <w:r>
        <w:rPr>
          <w:spacing w:val="-1"/>
        </w:rPr>
        <w:t> </w:t>
      </w:r>
      <w:r>
        <w:rPr/>
        <w:t>verificadas,</w:t>
      </w:r>
      <w:r>
        <w:rPr>
          <w:spacing w:val="-1"/>
        </w:rPr>
        <w:t> </w:t>
      </w:r>
      <w:r>
        <w:rPr/>
        <w:t>adotando</w:t>
      </w:r>
      <w:r>
        <w:rPr>
          <w:spacing w:val="-1"/>
        </w:rPr>
        <w:t> </w:t>
      </w:r>
      <w:r>
        <w:rPr/>
        <w:t>as</w:t>
      </w:r>
      <w:r>
        <w:rPr>
          <w:spacing w:val="-1"/>
        </w:rPr>
        <w:t> </w:t>
      </w:r>
      <w:r>
        <w:rPr/>
        <w:t>providências</w:t>
      </w:r>
      <w:r>
        <w:rPr>
          <w:spacing w:val="-1"/>
        </w:rPr>
        <w:t> </w:t>
      </w:r>
      <w:r>
        <w:rPr/>
        <w:t>necessárias</w:t>
      </w:r>
      <w:r>
        <w:rPr>
          <w:spacing w:val="-1"/>
        </w:rPr>
        <w:t> </w:t>
      </w:r>
      <w:r>
        <w:rPr/>
        <w:t>ao</w:t>
      </w:r>
      <w:r>
        <w:rPr>
          <w:spacing w:val="-1"/>
        </w:rPr>
        <w:t> </w:t>
      </w:r>
      <w:r>
        <w:rPr/>
        <w:t>fiel</w:t>
      </w:r>
      <w:r>
        <w:rPr>
          <w:spacing w:val="-1"/>
        </w:rPr>
        <w:t> </w:t>
      </w:r>
      <w:r>
        <w:rPr/>
        <w:t>cumprimento</w:t>
      </w:r>
      <w:r>
        <w:rPr>
          <w:spacing w:val="-1"/>
        </w:rPr>
        <w:t> </w:t>
      </w:r>
      <w:r>
        <w:rPr/>
        <w:t>das</w:t>
      </w:r>
      <w:r>
        <w:rPr>
          <w:spacing w:val="-1"/>
        </w:rPr>
        <w:t> </w:t>
      </w:r>
      <w:r>
        <w:rPr/>
        <w:t>cláusulas</w:t>
      </w:r>
      <w:r>
        <w:rPr>
          <w:spacing w:val="-1"/>
        </w:rPr>
        <w:t> </w:t>
      </w:r>
      <w:r>
        <w:rPr>
          <w:spacing w:val="-2"/>
        </w:rPr>
        <w:t>contratuais.</w:t>
      </w:r>
    </w:p>
    <w:p>
      <w:pPr>
        <w:pStyle w:val="BodyText"/>
        <w:spacing w:line="280" w:lineRule="auto"/>
        <w:ind w:right="313"/>
        <w:jc w:val="both"/>
      </w:pPr>
      <w:r>
        <w:rPr/>
        <w:t>O descumprimento total ou parcial das demais obrigações e responsabilidades assumidas pela Contratada ensejará a aplicação de sanções administrativas, previstas neste Termo de Referência e na legislação vigente, podendo culminar em rescisão contratual.</w:t>
      </w:r>
    </w:p>
    <w:p>
      <w:pPr>
        <w:pStyle w:val="BodyText"/>
        <w:spacing w:line="280" w:lineRule="auto" w:before="2"/>
        <w:ind w:right="313"/>
        <w:jc w:val="both"/>
      </w:pPr>
      <w:r>
        <w:rPr/>
        <w:t>A fiscalização de que trata esta cláusula não exclui nem reduz a responsabilidade da Contratada, inclusive perante terceiros, por qualquer irregularidade, ainda que resultante </w:t>
      </w:r>
      <w:r>
        <w:rPr/>
        <w:t>de imperfeições</w:t>
      </w:r>
      <w:r>
        <w:rPr>
          <w:spacing w:val="-1"/>
        </w:rPr>
        <w:t> </w:t>
      </w:r>
      <w:r>
        <w:rPr/>
        <w:t>técnicas,</w:t>
      </w:r>
      <w:r>
        <w:rPr>
          <w:spacing w:val="-1"/>
        </w:rPr>
        <w:t> </w:t>
      </w:r>
      <w:r>
        <w:rPr/>
        <w:t>vícios</w:t>
      </w:r>
      <w:r>
        <w:rPr>
          <w:spacing w:val="-1"/>
        </w:rPr>
        <w:t> </w:t>
      </w:r>
      <w:r>
        <w:rPr/>
        <w:t>redibitórios,</w:t>
      </w:r>
      <w:r>
        <w:rPr>
          <w:spacing w:val="-1"/>
        </w:rPr>
        <w:t> </w:t>
      </w:r>
      <w:r>
        <w:rPr/>
        <w:t>ou</w:t>
      </w:r>
      <w:r>
        <w:rPr>
          <w:spacing w:val="-1"/>
        </w:rPr>
        <w:t> </w:t>
      </w:r>
      <w:r>
        <w:rPr/>
        <w:t>emprego</w:t>
      </w:r>
      <w:r>
        <w:rPr>
          <w:spacing w:val="-1"/>
        </w:rPr>
        <w:t> </w:t>
      </w:r>
      <w:r>
        <w:rPr/>
        <w:t>de</w:t>
      </w:r>
      <w:r>
        <w:rPr>
          <w:spacing w:val="-1"/>
        </w:rPr>
        <w:t> </w:t>
      </w:r>
      <w:r>
        <w:rPr/>
        <w:t>material</w:t>
      </w:r>
      <w:r>
        <w:rPr>
          <w:spacing w:val="-1"/>
        </w:rPr>
        <w:t> </w:t>
      </w:r>
      <w:r>
        <w:rPr/>
        <w:t>inadequado</w:t>
      </w:r>
      <w:r>
        <w:rPr>
          <w:spacing w:val="-1"/>
        </w:rPr>
        <w:t> </w:t>
      </w:r>
      <w:r>
        <w:rPr/>
        <w:t>ou</w:t>
      </w:r>
      <w:r>
        <w:rPr>
          <w:spacing w:val="-1"/>
        </w:rPr>
        <w:t> </w:t>
      </w:r>
      <w:r>
        <w:rPr/>
        <w:t>de</w:t>
      </w:r>
      <w:r>
        <w:rPr>
          <w:spacing w:val="-1"/>
        </w:rPr>
        <w:t> </w:t>
      </w:r>
      <w:r>
        <w:rPr/>
        <w:t>qualidade</w:t>
      </w:r>
      <w:r>
        <w:rPr>
          <w:spacing w:val="-1"/>
        </w:rPr>
        <w:t> </w:t>
      </w:r>
      <w:r>
        <w:rPr/>
        <w:t>inferior</w:t>
      </w:r>
      <w:r>
        <w:rPr>
          <w:spacing w:val="-1"/>
        </w:rPr>
        <w:t> </w:t>
      </w:r>
      <w:r>
        <w:rPr/>
        <w:t>e,</w:t>
      </w:r>
      <w:r>
        <w:rPr>
          <w:spacing w:val="-1"/>
        </w:rPr>
        <w:t> </w:t>
      </w:r>
      <w:r>
        <w:rPr/>
        <w:t>na</w:t>
      </w:r>
      <w:r>
        <w:rPr>
          <w:spacing w:val="-1"/>
        </w:rPr>
        <w:t> </w:t>
      </w:r>
      <w:r>
        <w:rPr/>
        <w:t>ocorrência</w:t>
      </w:r>
      <w:r>
        <w:rPr>
          <w:spacing w:val="-1"/>
        </w:rPr>
        <w:t> </w:t>
      </w:r>
      <w:r>
        <w:rPr/>
        <w:t>desta,</w:t>
      </w:r>
      <w:r>
        <w:rPr>
          <w:spacing w:val="-1"/>
        </w:rPr>
        <w:t> </w:t>
      </w:r>
      <w:r>
        <w:rPr/>
        <w:t>não</w:t>
      </w:r>
      <w:r>
        <w:rPr>
          <w:spacing w:val="-1"/>
        </w:rPr>
        <w:t> </w:t>
      </w:r>
      <w:r>
        <w:rPr/>
        <w:t>implica</w:t>
      </w:r>
      <w:r>
        <w:rPr>
          <w:spacing w:val="-1"/>
        </w:rPr>
        <w:t> </w:t>
      </w:r>
      <w:r>
        <w:rPr/>
        <w:t>em</w:t>
      </w:r>
      <w:r>
        <w:rPr>
          <w:spacing w:val="-1"/>
        </w:rPr>
        <w:t> </w:t>
      </w:r>
      <w:r>
        <w:rPr/>
        <w:t>corresponsabilidade</w:t>
      </w:r>
      <w:r>
        <w:rPr>
          <w:spacing w:val="-1"/>
        </w:rPr>
        <w:t> </w:t>
      </w:r>
      <w:r>
        <w:rPr/>
        <w:t>da</w:t>
      </w:r>
      <w:r>
        <w:rPr>
          <w:spacing w:val="-1"/>
        </w:rPr>
        <w:t> </w:t>
      </w:r>
      <w:r>
        <w:rPr/>
        <w:t>Contratante</w:t>
      </w:r>
      <w:r>
        <w:rPr>
          <w:spacing w:val="-1"/>
        </w:rPr>
        <w:t> </w:t>
      </w:r>
      <w:r>
        <w:rPr/>
        <w:t>ou de seus agentes e prepostos.</w:t>
      </w:r>
    </w:p>
    <w:p>
      <w:pPr>
        <w:pStyle w:val="BodyText"/>
        <w:spacing w:line="280" w:lineRule="auto" w:before="3"/>
        <w:ind w:right="313"/>
        <w:jc w:val="both"/>
      </w:pPr>
      <w:r>
        <w:rPr/>
        <w:t>Os serviços deverão ser executados com base nos parâmetros mínimos estabelecidos neste instrumento e a avaliação da qualidade do serviço será aferida, conforme os itens do </w:t>
      </w:r>
      <w:r>
        <w:rPr>
          <w:spacing w:val="-2"/>
        </w:rPr>
        <w:t>contrato.</w:t>
      </w:r>
    </w:p>
    <w:p>
      <w:pPr>
        <w:pStyle w:val="BodyText"/>
        <w:spacing w:line="280" w:lineRule="auto" w:before="1"/>
        <w:ind w:right="313"/>
        <w:jc w:val="both"/>
      </w:pPr>
      <w:r>
        <w:rPr/>
        <w:t>O serviço de manutenção será avaliado através de testes de funcionamento operacional, que deverá ser realizado obrigatoriamente ao final de toda intervenção de manutenção, </w:t>
      </w:r>
      <w:r>
        <w:rPr/>
        <w:t>quer preventiva ou corretiva, na presença de técnico da empresa contratada, profissional técnico do Setor de Engenharia Clínica e profissional usuário do equipamento. O teste de funcionamento operacional deverá ter seu resultado descrito em Ordem de Serviço, registrando o seu aceite, o seu aceite com pendência, ou o seu não aceite.</w:t>
      </w:r>
    </w:p>
    <w:p>
      <w:pPr>
        <w:pStyle w:val="BodyText"/>
        <w:spacing w:line="280" w:lineRule="auto" w:before="3"/>
        <w:ind w:right="6200"/>
      </w:pPr>
      <w:r>
        <w:rPr/>
        <w:t>Verificação</w:t>
      </w:r>
      <w:r>
        <w:rPr>
          <w:spacing w:val="-6"/>
        </w:rPr>
        <w:t> </w:t>
      </w:r>
      <w:r>
        <w:rPr/>
        <w:t>se</w:t>
      </w:r>
      <w:r>
        <w:rPr>
          <w:spacing w:val="-6"/>
        </w:rPr>
        <w:t> </w:t>
      </w:r>
      <w:r>
        <w:rPr/>
        <w:t>o</w:t>
      </w:r>
      <w:r>
        <w:rPr>
          <w:spacing w:val="-6"/>
        </w:rPr>
        <w:t> </w:t>
      </w:r>
      <w:r>
        <w:rPr/>
        <w:t>cronograma</w:t>
      </w:r>
      <w:r>
        <w:rPr>
          <w:spacing w:val="-6"/>
        </w:rPr>
        <w:t> </w:t>
      </w:r>
      <w:r>
        <w:rPr/>
        <w:t>de</w:t>
      </w:r>
      <w:r>
        <w:rPr>
          <w:spacing w:val="-6"/>
        </w:rPr>
        <w:t> </w:t>
      </w:r>
      <w:r>
        <w:rPr/>
        <w:t>manutenção</w:t>
      </w:r>
      <w:r>
        <w:rPr>
          <w:spacing w:val="-6"/>
        </w:rPr>
        <w:t> </w:t>
      </w:r>
      <w:r>
        <w:rPr/>
        <w:t>preventiva</w:t>
      </w:r>
      <w:r>
        <w:rPr>
          <w:spacing w:val="-6"/>
        </w:rPr>
        <w:t> </w:t>
      </w:r>
      <w:r>
        <w:rPr/>
        <w:t>está</w:t>
      </w:r>
      <w:r>
        <w:rPr>
          <w:spacing w:val="-6"/>
        </w:rPr>
        <w:t> </w:t>
      </w:r>
      <w:r>
        <w:rPr/>
        <w:t>sendo</w:t>
      </w:r>
      <w:r>
        <w:rPr>
          <w:spacing w:val="-6"/>
        </w:rPr>
        <w:t> </w:t>
      </w:r>
      <w:r>
        <w:rPr/>
        <w:t>cumprido</w:t>
      </w:r>
      <w:r>
        <w:rPr>
          <w:spacing w:val="-6"/>
        </w:rPr>
        <w:t> </w:t>
      </w:r>
      <w:r>
        <w:rPr/>
        <w:t>conforme</w:t>
      </w:r>
      <w:r>
        <w:rPr>
          <w:spacing w:val="-6"/>
        </w:rPr>
        <w:t> </w:t>
      </w:r>
      <w:r>
        <w:rPr/>
        <w:t>o</w:t>
      </w:r>
      <w:r>
        <w:rPr>
          <w:spacing w:val="-6"/>
        </w:rPr>
        <w:t> </w:t>
      </w:r>
      <w:r>
        <w:rPr/>
        <w:t>planejado. Verificação de possíveis indícios de má conservação ou mau uso dos equipamentos.</w:t>
      </w:r>
    </w:p>
    <w:p>
      <w:pPr>
        <w:pStyle w:val="BodyText"/>
        <w:spacing w:line="280" w:lineRule="auto" w:before="2"/>
        <w:ind w:right="383"/>
      </w:pPr>
      <w:r>
        <w:rPr/>
        <w:t>Verificação dos atendimentos de manutenções corretivas, quanto a efetividade dos reparos e possíveis reincidências, trocas de peças com os devidos registros de causas e relatórios em conformidade com as ordens de serviço ou checklist.</w:t>
      </w:r>
    </w:p>
    <w:p>
      <w:pPr>
        <w:pStyle w:val="BodyText"/>
        <w:spacing w:line="280" w:lineRule="auto" w:before="2"/>
      </w:pPr>
      <w:r>
        <w:rPr/>
        <w:t>Avaliações</w:t>
      </w:r>
      <w:r>
        <w:rPr>
          <w:spacing w:val="23"/>
        </w:rPr>
        <w:t> </w:t>
      </w:r>
      <w:r>
        <w:rPr/>
        <w:t>quanto</w:t>
      </w:r>
      <w:r>
        <w:rPr>
          <w:spacing w:val="23"/>
        </w:rPr>
        <w:t> </w:t>
      </w:r>
      <w:r>
        <w:rPr/>
        <w:t>ao</w:t>
      </w:r>
      <w:r>
        <w:rPr>
          <w:spacing w:val="23"/>
        </w:rPr>
        <w:t> </w:t>
      </w:r>
      <w:r>
        <w:rPr/>
        <w:t>cumprimento</w:t>
      </w:r>
      <w:r>
        <w:rPr>
          <w:spacing w:val="23"/>
        </w:rPr>
        <w:t> </w:t>
      </w:r>
      <w:r>
        <w:rPr/>
        <w:t>dos</w:t>
      </w:r>
      <w:r>
        <w:rPr>
          <w:spacing w:val="23"/>
        </w:rPr>
        <w:t> </w:t>
      </w:r>
      <w:r>
        <w:rPr/>
        <w:t>prazos</w:t>
      </w:r>
      <w:r>
        <w:rPr>
          <w:spacing w:val="23"/>
        </w:rPr>
        <w:t> </w:t>
      </w:r>
      <w:r>
        <w:rPr/>
        <w:t>estabelecidos</w:t>
      </w:r>
      <w:r>
        <w:rPr>
          <w:spacing w:val="23"/>
        </w:rPr>
        <w:t> </w:t>
      </w:r>
      <w:r>
        <w:rPr/>
        <w:t>em</w:t>
      </w:r>
      <w:r>
        <w:rPr>
          <w:spacing w:val="23"/>
        </w:rPr>
        <w:t> </w:t>
      </w:r>
      <w:r>
        <w:rPr/>
        <w:t>contrato:</w:t>
      </w:r>
      <w:r>
        <w:rPr>
          <w:spacing w:val="13"/>
        </w:rPr>
        <w:t> </w:t>
      </w:r>
      <w:r>
        <w:rPr/>
        <w:t>A</w:t>
      </w:r>
      <w:r>
        <w:rPr>
          <w:spacing w:val="13"/>
        </w:rPr>
        <w:t> </w:t>
      </w:r>
      <w:r>
        <w:rPr/>
        <w:t>contratada</w:t>
      </w:r>
      <w:r>
        <w:rPr>
          <w:spacing w:val="23"/>
        </w:rPr>
        <w:t> </w:t>
      </w:r>
      <w:r>
        <w:rPr/>
        <w:t>deverá</w:t>
      </w:r>
      <w:r>
        <w:rPr>
          <w:spacing w:val="23"/>
        </w:rPr>
        <w:t> </w:t>
      </w:r>
      <w:r>
        <w:rPr/>
        <w:t>encaminhar</w:t>
      </w:r>
      <w:r>
        <w:rPr>
          <w:spacing w:val="23"/>
        </w:rPr>
        <w:t> </w:t>
      </w:r>
      <w:r>
        <w:rPr/>
        <w:t>para</w:t>
      </w:r>
      <w:r>
        <w:rPr>
          <w:spacing w:val="23"/>
        </w:rPr>
        <w:t> </w:t>
      </w:r>
      <w:r>
        <w:rPr/>
        <w:t>o</w:t>
      </w:r>
      <w:r>
        <w:rPr>
          <w:spacing w:val="23"/>
        </w:rPr>
        <w:t> </w:t>
      </w:r>
      <w:r>
        <w:rPr/>
        <w:t>SEC,</w:t>
      </w:r>
      <w:r>
        <w:rPr>
          <w:spacing w:val="23"/>
        </w:rPr>
        <w:t> </w:t>
      </w:r>
      <w:r>
        <w:rPr/>
        <w:t>para</w:t>
      </w:r>
      <w:r>
        <w:rPr>
          <w:spacing w:val="23"/>
        </w:rPr>
        <w:t> </w:t>
      </w:r>
      <w:r>
        <w:rPr/>
        <w:t>avaliação</w:t>
      </w:r>
      <w:r>
        <w:rPr>
          <w:spacing w:val="23"/>
        </w:rPr>
        <w:t> </w:t>
      </w:r>
      <w:r>
        <w:rPr/>
        <w:t>e</w:t>
      </w:r>
      <w:r>
        <w:rPr>
          <w:spacing w:val="23"/>
        </w:rPr>
        <w:t> </w:t>
      </w:r>
      <w:r>
        <w:rPr/>
        <w:t>aprovação,</w:t>
      </w:r>
      <w:r>
        <w:rPr>
          <w:spacing w:val="23"/>
        </w:rPr>
        <w:t> </w:t>
      </w:r>
      <w:r>
        <w:rPr/>
        <w:t>no</w:t>
      </w:r>
      <w:r>
        <w:rPr>
          <w:spacing w:val="23"/>
        </w:rPr>
        <w:t> </w:t>
      </w:r>
      <w:r>
        <w:rPr/>
        <w:t>início</w:t>
      </w:r>
      <w:r>
        <w:rPr>
          <w:spacing w:val="23"/>
        </w:rPr>
        <w:t> </w:t>
      </w:r>
      <w:r>
        <w:rPr/>
        <w:t>do</w:t>
      </w:r>
      <w:r>
        <w:rPr>
          <w:spacing w:val="23"/>
        </w:rPr>
        <w:t> </w:t>
      </w:r>
      <w:r>
        <w:rPr/>
        <w:t>contrato,</w:t>
      </w:r>
      <w:r>
        <w:rPr>
          <w:spacing w:val="23"/>
        </w:rPr>
        <w:t> </w:t>
      </w:r>
      <w:r>
        <w:rPr/>
        <w:t>um cronograma anual de manutenção preventiva com a programação das visitas preventivas, informando dia e horário da visita.</w:t>
      </w:r>
    </w:p>
    <w:p>
      <w:pPr>
        <w:pStyle w:val="BodyText"/>
        <w:spacing w:line="280" w:lineRule="auto" w:before="2"/>
        <w:ind w:right="383"/>
      </w:pPr>
      <w:r>
        <w:rPr/>
        <w:t>Registrar o contrato e a</w:t>
      </w:r>
      <w:r>
        <w:rPr>
          <w:spacing w:val="-4"/>
        </w:rPr>
        <w:t> </w:t>
      </w:r>
      <w:r>
        <w:rPr/>
        <w:t>ART –</w:t>
      </w:r>
      <w:r>
        <w:rPr>
          <w:spacing w:val="-4"/>
        </w:rPr>
        <w:t> </w:t>
      </w:r>
      <w:r>
        <w:rPr/>
        <w:t>Anotação de Responsabilidade Técnica no Conselho Regional de engenharia e</w:t>
      </w:r>
      <w:r>
        <w:rPr>
          <w:spacing w:val="-4"/>
        </w:rPr>
        <w:t> </w:t>
      </w:r>
      <w:r>
        <w:rPr/>
        <w:t>Agronomia (CREA), no prazo máximo de 30 (trinta) dias corridos </w:t>
      </w:r>
      <w:r>
        <w:rPr/>
        <w:t>a contar do início dos serviços e encaminhar os comprovantes ao fiscal do Contrato.</w:t>
      </w:r>
    </w:p>
    <w:p>
      <w:pPr>
        <w:pStyle w:val="BodyText"/>
        <w:spacing w:after="0" w:line="280" w:lineRule="auto"/>
        <w:sectPr>
          <w:pgSz w:w="15840" w:h="24480"/>
          <w:pgMar w:top="520" w:bottom="280" w:left="360" w:right="360"/>
        </w:sectPr>
      </w:pPr>
    </w:p>
    <w:p>
      <w:pPr>
        <w:pStyle w:val="BodyText"/>
        <w:spacing w:line="280" w:lineRule="auto" w:before="73"/>
      </w:pPr>
      <w:r>
        <w:rPr/>
        <w:t>Realizar as visitas presenciais para manutenção corretiva, dentro do prazo máximo de 24 (Vinte e quatro) horas úteis após o chamado técnico realizado pelo Serviço de Engenharia </w:t>
      </w:r>
      <w:r>
        <w:rPr>
          <w:spacing w:val="-2"/>
        </w:rPr>
        <w:t>Clínica</w:t>
      </w:r>
    </w:p>
    <w:p>
      <w:pPr>
        <w:pStyle w:val="BodyText"/>
        <w:spacing w:before="42"/>
        <w:ind w:left="0"/>
      </w:pPr>
    </w:p>
    <w:p>
      <w:pPr>
        <w:pStyle w:val="Heading5"/>
      </w:pPr>
      <w:r>
        <w:rPr>
          <w:spacing w:val="-2"/>
        </w:rPr>
        <w:t>Pagamento</w:t>
      </w:r>
    </w:p>
    <w:p>
      <w:pPr>
        <w:pStyle w:val="BodyText"/>
        <w:spacing w:line="280" w:lineRule="auto"/>
      </w:pPr>
      <w:r>
        <w:rPr/>
        <w:t>Os</w:t>
      </w:r>
      <w:r>
        <w:rPr>
          <w:spacing w:val="17"/>
        </w:rPr>
        <w:t> </w:t>
      </w:r>
      <w:r>
        <w:rPr/>
        <w:t>pagamentos</w:t>
      </w:r>
      <w:r>
        <w:rPr>
          <w:spacing w:val="17"/>
        </w:rPr>
        <w:t> </w:t>
      </w:r>
      <w:r>
        <w:rPr/>
        <w:t>serão</w:t>
      </w:r>
      <w:r>
        <w:rPr>
          <w:spacing w:val="17"/>
        </w:rPr>
        <w:t> </w:t>
      </w:r>
      <w:r>
        <w:rPr/>
        <w:t>efetuados</w:t>
      </w:r>
      <w:r>
        <w:rPr>
          <w:spacing w:val="17"/>
        </w:rPr>
        <w:t> </w:t>
      </w:r>
      <w:r>
        <w:rPr/>
        <w:t>mediante</w:t>
      </w:r>
      <w:r>
        <w:rPr>
          <w:spacing w:val="17"/>
        </w:rPr>
        <w:t> </w:t>
      </w:r>
      <w:r>
        <w:rPr/>
        <w:t>a</w:t>
      </w:r>
      <w:r>
        <w:rPr>
          <w:spacing w:val="17"/>
        </w:rPr>
        <w:t> </w:t>
      </w:r>
      <w:r>
        <w:rPr/>
        <w:t>nota</w:t>
      </w:r>
      <w:r>
        <w:rPr>
          <w:spacing w:val="17"/>
        </w:rPr>
        <w:t> </w:t>
      </w:r>
      <w:r>
        <w:rPr/>
        <w:t>fiscal/fatura</w:t>
      </w:r>
      <w:r>
        <w:rPr>
          <w:spacing w:val="17"/>
        </w:rPr>
        <w:t> </w:t>
      </w:r>
      <w:r>
        <w:rPr/>
        <w:t>emitida</w:t>
      </w:r>
      <w:r>
        <w:rPr>
          <w:spacing w:val="17"/>
        </w:rPr>
        <w:t> </w:t>
      </w:r>
      <w:r>
        <w:rPr/>
        <w:t>em</w:t>
      </w:r>
      <w:r>
        <w:rPr>
          <w:spacing w:val="17"/>
        </w:rPr>
        <w:t> </w:t>
      </w:r>
      <w:r>
        <w:rPr/>
        <w:t>moeda</w:t>
      </w:r>
      <w:r>
        <w:rPr>
          <w:spacing w:val="17"/>
        </w:rPr>
        <w:t> </w:t>
      </w:r>
      <w:r>
        <w:rPr/>
        <w:t>corrente,</w:t>
      </w:r>
      <w:r>
        <w:rPr>
          <w:spacing w:val="17"/>
        </w:rPr>
        <w:t> </w:t>
      </w:r>
      <w:r>
        <w:rPr/>
        <w:t>dentro</w:t>
      </w:r>
      <w:r>
        <w:rPr>
          <w:spacing w:val="17"/>
        </w:rPr>
        <w:t> </w:t>
      </w:r>
      <w:r>
        <w:rPr/>
        <w:t>de</w:t>
      </w:r>
      <w:r>
        <w:rPr>
          <w:spacing w:val="17"/>
        </w:rPr>
        <w:t> </w:t>
      </w:r>
      <w:r>
        <w:rPr/>
        <w:t>30</w:t>
      </w:r>
      <w:r>
        <w:rPr>
          <w:spacing w:val="17"/>
        </w:rPr>
        <w:t> </w:t>
      </w:r>
      <w:r>
        <w:rPr/>
        <w:t>(trinta)</w:t>
      </w:r>
      <w:r>
        <w:rPr>
          <w:spacing w:val="17"/>
        </w:rPr>
        <w:t> </w:t>
      </w:r>
      <w:r>
        <w:rPr/>
        <w:t>dias</w:t>
      </w:r>
      <w:r>
        <w:rPr>
          <w:spacing w:val="17"/>
        </w:rPr>
        <w:t> </w:t>
      </w:r>
      <w:r>
        <w:rPr/>
        <w:t>corridos,</w:t>
      </w:r>
      <w:r>
        <w:rPr>
          <w:spacing w:val="17"/>
        </w:rPr>
        <w:t> </w:t>
      </w:r>
      <w:r>
        <w:rPr/>
        <w:t>após</w:t>
      </w:r>
      <w:r>
        <w:rPr>
          <w:spacing w:val="17"/>
        </w:rPr>
        <w:t> </w:t>
      </w:r>
      <w:r>
        <w:rPr/>
        <w:t>recebimento</w:t>
      </w:r>
      <w:r>
        <w:rPr>
          <w:spacing w:val="17"/>
        </w:rPr>
        <w:t> </w:t>
      </w:r>
      <w:r>
        <w:rPr/>
        <w:t>definitivo</w:t>
      </w:r>
      <w:r>
        <w:rPr>
          <w:spacing w:val="17"/>
        </w:rPr>
        <w:t> </w:t>
      </w:r>
      <w:r>
        <w:rPr/>
        <w:t>do</w:t>
      </w:r>
      <w:r>
        <w:rPr>
          <w:spacing w:val="17"/>
        </w:rPr>
        <w:t> </w:t>
      </w:r>
      <w:r>
        <w:rPr/>
        <w:t>item</w:t>
      </w:r>
      <w:r>
        <w:rPr>
          <w:spacing w:val="17"/>
        </w:rPr>
        <w:t> </w:t>
      </w:r>
      <w:r>
        <w:rPr/>
        <w:t>mediante</w:t>
      </w:r>
      <w:r>
        <w:rPr>
          <w:spacing w:val="17"/>
        </w:rPr>
        <w:t> </w:t>
      </w:r>
      <w:r>
        <w:rPr/>
        <w:t>nota fiscal devidamente atestada pelo setor/departamento competente.</w:t>
      </w:r>
    </w:p>
    <w:p>
      <w:pPr>
        <w:pStyle w:val="BodyText"/>
        <w:spacing w:line="280" w:lineRule="auto" w:before="2"/>
        <w:ind w:right="3925"/>
      </w:pPr>
      <w:r>
        <w:rPr/>
        <w:t>O</w:t>
      </w:r>
      <w:r>
        <w:rPr>
          <w:spacing w:val="-4"/>
        </w:rPr>
        <w:t> </w:t>
      </w:r>
      <w:r>
        <w:rPr/>
        <w:t>valor</w:t>
      </w:r>
      <w:r>
        <w:rPr>
          <w:spacing w:val="-4"/>
        </w:rPr>
        <w:t> </w:t>
      </w:r>
      <w:r>
        <w:rPr/>
        <w:t>estimado</w:t>
      </w:r>
      <w:r>
        <w:rPr>
          <w:spacing w:val="-4"/>
        </w:rPr>
        <w:t> </w:t>
      </w:r>
      <w:r>
        <w:rPr/>
        <w:t>para</w:t>
      </w:r>
      <w:r>
        <w:rPr>
          <w:spacing w:val="-4"/>
        </w:rPr>
        <w:t> </w:t>
      </w:r>
      <w:r>
        <w:rPr/>
        <w:t>esta</w:t>
      </w:r>
      <w:r>
        <w:rPr>
          <w:spacing w:val="-4"/>
        </w:rPr>
        <w:t> </w:t>
      </w:r>
      <w:r>
        <w:rPr/>
        <w:t>contratação</w:t>
      </w:r>
      <w:r>
        <w:rPr>
          <w:spacing w:val="-4"/>
        </w:rPr>
        <w:t> </w:t>
      </w:r>
      <w:r>
        <w:rPr/>
        <w:t>será</w:t>
      </w:r>
      <w:r>
        <w:rPr>
          <w:spacing w:val="-4"/>
        </w:rPr>
        <w:t> </w:t>
      </w:r>
      <w:r>
        <w:rPr/>
        <w:t>pago</w:t>
      </w:r>
      <w:r>
        <w:rPr>
          <w:spacing w:val="-4"/>
        </w:rPr>
        <w:t> </w:t>
      </w:r>
      <w:r>
        <w:rPr/>
        <w:t>em</w:t>
      </w:r>
      <w:r>
        <w:rPr>
          <w:spacing w:val="-4"/>
        </w:rPr>
        <w:t> </w:t>
      </w:r>
      <w:r>
        <w:rPr/>
        <w:t>parcelas</w:t>
      </w:r>
      <w:r>
        <w:rPr>
          <w:spacing w:val="-4"/>
        </w:rPr>
        <w:t> </w:t>
      </w:r>
      <w:r>
        <w:rPr/>
        <w:t>mensais,</w:t>
      </w:r>
      <w:r>
        <w:rPr>
          <w:spacing w:val="-4"/>
        </w:rPr>
        <w:t> </w:t>
      </w:r>
      <w:r>
        <w:rPr/>
        <w:t>conforme</w:t>
      </w:r>
      <w:r>
        <w:rPr>
          <w:spacing w:val="-4"/>
        </w:rPr>
        <w:t> </w:t>
      </w:r>
      <w:r>
        <w:rPr/>
        <w:t>condições</w:t>
      </w:r>
      <w:r>
        <w:rPr>
          <w:spacing w:val="-4"/>
        </w:rPr>
        <w:t> </w:t>
      </w:r>
      <w:r>
        <w:rPr/>
        <w:t>estabelecidas</w:t>
      </w:r>
      <w:r>
        <w:rPr>
          <w:spacing w:val="-4"/>
        </w:rPr>
        <w:t> </w:t>
      </w:r>
      <w:r>
        <w:rPr/>
        <w:t>neste</w:t>
      </w:r>
      <w:r>
        <w:rPr>
          <w:spacing w:val="-7"/>
        </w:rPr>
        <w:t> </w:t>
      </w:r>
      <w:r>
        <w:rPr/>
        <w:t>Termo</w:t>
      </w:r>
      <w:r>
        <w:rPr>
          <w:spacing w:val="-4"/>
        </w:rPr>
        <w:t> </w:t>
      </w:r>
      <w:r>
        <w:rPr/>
        <w:t>de</w:t>
      </w:r>
      <w:r>
        <w:rPr>
          <w:spacing w:val="-4"/>
        </w:rPr>
        <w:t> </w:t>
      </w:r>
      <w:r>
        <w:rPr/>
        <w:t>Referência. Em caso de irregularidade, o pagamento será suspenso até que sejam sanadas as pendências, sem ônus para a Contratante.</w:t>
      </w:r>
    </w:p>
    <w:p>
      <w:pPr>
        <w:pStyle w:val="BodyText"/>
        <w:spacing w:before="41"/>
        <w:ind w:left="0"/>
      </w:pPr>
    </w:p>
    <w:p>
      <w:pPr>
        <w:pStyle w:val="Heading5"/>
        <w:spacing w:before="1"/>
        <w:jc w:val="both"/>
      </w:pPr>
      <w:r>
        <w:rPr/>
        <w:t>do</w:t>
      </w:r>
      <w:r>
        <w:rPr>
          <w:spacing w:val="-2"/>
        </w:rPr>
        <w:t> </w:t>
      </w:r>
      <w:r>
        <w:rPr/>
        <w:t>recebimento</w:t>
      </w:r>
      <w:r>
        <w:rPr>
          <w:spacing w:val="-2"/>
        </w:rPr>
        <w:t> </w:t>
      </w:r>
      <w:r>
        <w:rPr/>
        <w:t>e</w:t>
      </w:r>
      <w:r>
        <w:rPr>
          <w:spacing w:val="-2"/>
        </w:rPr>
        <w:t> </w:t>
      </w:r>
      <w:r>
        <w:rPr/>
        <w:t>aceitação</w:t>
      </w:r>
      <w:r>
        <w:rPr>
          <w:spacing w:val="-2"/>
        </w:rPr>
        <w:t> </w:t>
      </w:r>
      <w:r>
        <w:rPr/>
        <w:t>do</w:t>
      </w:r>
      <w:r>
        <w:rPr>
          <w:spacing w:val="-1"/>
        </w:rPr>
        <w:t> </w:t>
      </w:r>
      <w:r>
        <w:rPr>
          <w:spacing w:val="-2"/>
        </w:rPr>
        <w:t>objeto</w:t>
      </w:r>
    </w:p>
    <w:p>
      <w:pPr>
        <w:pStyle w:val="BodyText"/>
        <w:spacing w:line="280" w:lineRule="auto"/>
        <w:ind w:right="313"/>
        <w:jc w:val="both"/>
      </w:pPr>
      <w:r>
        <w:rPr/>
        <w:t>Os serviços serão recebidos provisoriamente em até 5 (cinco) dias, pelo(a) responsável pelo Serviço de Engenharia Clínica, para efeito de posterior verificação de sua </w:t>
      </w:r>
      <w:r>
        <w:rPr/>
        <w:t>conformidade com as especificações constantes neste instrumento e na proposta, devendo ser elaborado relatório técnico, contendo o registro, a análise e a conclusão acerca das ocorrências na execução do serviço e demais documentos que julgarem necessários, para posterior recebimento definitivo.</w:t>
      </w:r>
    </w:p>
    <w:p>
      <w:pPr>
        <w:pStyle w:val="BodyText"/>
        <w:spacing w:line="280" w:lineRule="auto" w:before="2"/>
        <w:ind w:right="313"/>
        <w:jc w:val="both"/>
      </w:pPr>
      <w:r>
        <w:rPr/>
        <w:t>Os serviços poderão ser rejeitados, no todo ou em parte, quando em desacordo com as especificações constantes neste instrumento e na proposta, devendo ser corrigidos/refeitos/substituídos no prazo fixado pelo fiscal do contrato, às custas da Contratada, sem prejuízo da aplicação de penalidades.</w:t>
      </w:r>
    </w:p>
    <w:p>
      <w:pPr>
        <w:pStyle w:val="BodyText"/>
        <w:spacing w:line="280" w:lineRule="auto" w:before="2"/>
        <w:ind w:right="313"/>
        <w:jc w:val="both"/>
      </w:pPr>
      <w:r>
        <w:rPr/>
        <w:t>Os serviços serão recebidos definitivamente em até 15 (quinze) dias, contados do recebimento provisório, após a verificação da qualidade e quantidade do serviço executado e materiais empregados, com a consequente aceitação mediante relatório técnico/ ordem de serviço.</w:t>
      </w:r>
    </w:p>
    <w:p>
      <w:pPr>
        <w:pStyle w:val="BodyText"/>
        <w:spacing w:line="280" w:lineRule="auto" w:before="2"/>
        <w:ind w:right="313"/>
        <w:jc w:val="both"/>
      </w:pPr>
      <w:r>
        <w:rPr/>
        <w:t>Na hipótese de a verificação a que se refere o subitem anterior não ser procedida dentro do prazo fixado, reputar-se-á como realizada, consumando-se o recebimento definitivo </w:t>
      </w:r>
      <w:r>
        <w:rPr/>
        <w:t>no dia do esgotamento do prazo.</w:t>
      </w:r>
    </w:p>
    <w:p>
      <w:pPr>
        <w:pStyle w:val="BodyText"/>
        <w:spacing w:line="280" w:lineRule="auto" w:before="2"/>
        <w:ind w:right="313"/>
        <w:jc w:val="both"/>
      </w:pPr>
      <w:r>
        <w:rPr/>
        <w:t>Para efeito de recebimento provisório, ao final de cada período mensal, o fiscal técnico do contrato irá apurar o resultado das avaliações da execução do objeto e, se for o caso, </w:t>
      </w:r>
      <w:r>
        <w:rPr/>
        <w:t>a análise do desempenho e qualidade da prestação dos serviços realizados em consonância com os indicadores previstos, que poderá resultar no redimensionamento de valores a</w:t>
      </w:r>
      <w:r>
        <w:rPr>
          <w:spacing w:val="40"/>
        </w:rPr>
        <w:t> </w:t>
      </w:r>
      <w:r>
        <w:rPr/>
        <w:t>serem pagos à contratada, registrando em relatório.</w:t>
      </w:r>
    </w:p>
    <w:p>
      <w:pPr>
        <w:pStyle w:val="BodyText"/>
        <w:spacing w:line="280" w:lineRule="auto" w:before="3"/>
        <w:ind w:right="313"/>
        <w:jc w:val="both"/>
      </w:pPr>
      <w:r>
        <w:rPr/>
        <w:t>O</w:t>
      </w:r>
      <w:r>
        <w:rPr>
          <w:spacing w:val="-1"/>
        </w:rPr>
        <w:t> </w:t>
      </w:r>
      <w:r>
        <w:rPr/>
        <w:t>recebimento</w:t>
      </w:r>
      <w:r>
        <w:rPr>
          <w:spacing w:val="-1"/>
        </w:rPr>
        <w:t> </w:t>
      </w:r>
      <w:r>
        <w:rPr/>
        <w:t>definitivo,</w:t>
      </w:r>
      <w:r>
        <w:rPr>
          <w:spacing w:val="-1"/>
        </w:rPr>
        <w:t> </w:t>
      </w:r>
      <w:r>
        <w:rPr/>
        <w:t>ato</w:t>
      </w:r>
      <w:r>
        <w:rPr>
          <w:spacing w:val="-1"/>
        </w:rPr>
        <w:t> </w:t>
      </w:r>
      <w:r>
        <w:rPr/>
        <w:t>que</w:t>
      </w:r>
      <w:r>
        <w:rPr>
          <w:spacing w:val="-1"/>
        </w:rPr>
        <w:t> </w:t>
      </w:r>
      <w:r>
        <w:rPr/>
        <w:t>concretiza</w:t>
      </w:r>
      <w:r>
        <w:rPr>
          <w:spacing w:val="-1"/>
        </w:rPr>
        <w:t> </w:t>
      </w:r>
      <w:r>
        <w:rPr/>
        <w:t>o</w:t>
      </w:r>
      <w:r>
        <w:rPr>
          <w:spacing w:val="-1"/>
        </w:rPr>
        <w:t> </w:t>
      </w:r>
      <w:r>
        <w:rPr/>
        <w:t>ateste</w:t>
      </w:r>
      <w:r>
        <w:rPr>
          <w:spacing w:val="-1"/>
        </w:rPr>
        <w:t> </w:t>
      </w:r>
      <w:r>
        <w:rPr/>
        <w:t>da</w:t>
      </w:r>
      <w:r>
        <w:rPr>
          <w:spacing w:val="-1"/>
        </w:rPr>
        <w:t> </w:t>
      </w:r>
      <w:r>
        <w:rPr/>
        <w:t>execução</w:t>
      </w:r>
      <w:r>
        <w:rPr>
          <w:spacing w:val="-1"/>
        </w:rPr>
        <w:t> </w:t>
      </w:r>
      <w:r>
        <w:rPr/>
        <w:t>dos</w:t>
      </w:r>
      <w:r>
        <w:rPr>
          <w:spacing w:val="-1"/>
        </w:rPr>
        <w:t> </w:t>
      </w:r>
      <w:r>
        <w:rPr/>
        <w:t>serviços,</w:t>
      </w:r>
      <w:r>
        <w:rPr>
          <w:spacing w:val="-1"/>
        </w:rPr>
        <w:t> </w:t>
      </w:r>
      <w:r>
        <w:rPr/>
        <w:t>será</w:t>
      </w:r>
      <w:r>
        <w:rPr>
          <w:spacing w:val="-1"/>
        </w:rPr>
        <w:t> </w:t>
      </w:r>
      <w:r>
        <w:rPr/>
        <w:t>realizado</w:t>
      </w:r>
      <w:r>
        <w:rPr>
          <w:spacing w:val="-1"/>
        </w:rPr>
        <w:t> </w:t>
      </w:r>
      <w:r>
        <w:rPr/>
        <w:t>pelo</w:t>
      </w:r>
      <w:r>
        <w:rPr>
          <w:spacing w:val="-1"/>
        </w:rPr>
        <w:t> </w:t>
      </w:r>
      <w:r>
        <w:rPr/>
        <w:t>Responsável</w:t>
      </w:r>
      <w:r>
        <w:rPr>
          <w:spacing w:val="-1"/>
        </w:rPr>
        <w:t> </w:t>
      </w:r>
      <w:r>
        <w:rPr/>
        <w:t>do</w:t>
      </w:r>
      <w:r>
        <w:rPr>
          <w:spacing w:val="-1"/>
        </w:rPr>
        <w:t> </w:t>
      </w:r>
      <w:r>
        <w:rPr/>
        <w:t>Serviço</w:t>
      </w:r>
      <w:r>
        <w:rPr>
          <w:spacing w:val="-1"/>
        </w:rPr>
        <w:t> </w:t>
      </w:r>
      <w:r>
        <w:rPr/>
        <w:t>de</w:t>
      </w:r>
      <w:r>
        <w:rPr>
          <w:spacing w:val="-1"/>
        </w:rPr>
        <w:t> </w:t>
      </w:r>
      <w:r>
        <w:rPr/>
        <w:t>Engenharia</w:t>
      </w:r>
      <w:r>
        <w:rPr>
          <w:spacing w:val="-1"/>
        </w:rPr>
        <w:t> </w:t>
      </w:r>
      <w:r>
        <w:rPr/>
        <w:t>Clínica</w:t>
      </w:r>
      <w:r>
        <w:rPr>
          <w:spacing w:val="-1"/>
        </w:rPr>
        <w:t> </w:t>
      </w:r>
      <w:r>
        <w:rPr/>
        <w:t>que</w:t>
      </w:r>
      <w:r>
        <w:rPr>
          <w:spacing w:val="-1"/>
        </w:rPr>
        <w:t> </w:t>
      </w:r>
      <w:r>
        <w:rPr/>
        <w:t>demandou</w:t>
      </w:r>
      <w:r>
        <w:rPr>
          <w:spacing w:val="-1"/>
        </w:rPr>
        <w:t> </w:t>
      </w:r>
      <w:r>
        <w:rPr/>
        <w:t>o</w:t>
      </w:r>
      <w:r>
        <w:rPr>
          <w:spacing w:val="-1"/>
        </w:rPr>
        <w:t> </w:t>
      </w:r>
      <w:r>
        <w:rPr/>
        <w:t>serviço</w:t>
      </w:r>
      <w:r>
        <w:rPr>
          <w:spacing w:val="-1"/>
        </w:rPr>
        <w:t> </w:t>
      </w:r>
      <w:r>
        <w:rPr/>
        <w:t>e</w:t>
      </w:r>
      <w:r>
        <w:rPr>
          <w:spacing w:val="-1"/>
        </w:rPr>
        <w:t> </w:t>
      </w:r>
      <w:r>
        <w:rPr/>
        <w:t>o</w:t>
      </w:r>
      <w:r>
        <w:rPr>
          <w:spacing w:val="-1"/>
        </w:rPr>
        <w:t> </w:t>
      </w:r>
      <w:r>
        <w:rPr/>
        <w:t>fiscal do contrato.</w:t>
      </w:r>
    </w:p>
    <w:p>
      <w:pPr>
        <w:pStyle w:val="BodyText"/>
        <w:spacing w:line="280" w:lineRule="auto" w:before="2"/>
        <w:ind w:right="313"/>
        <w:jc w:val="both"/>
      </w:pPr>
      <w:r>
        <w:rPr/>
        <w:t>O fiscal do contrato analisará os relatórios técnicos, ordens de serviço e toda documentação relativa a manutenção e, caso haja irregularidades que impeçam a liquidação e o pagamento da despesa, indicará as cláusulas contratuais pertinentes, solicitando à CONTRATADA, as respectivas correções.</w:t>
      </w:r>
    </w:p>
    <w:p>
      <w:pPr>
        <w:pStyle w:val="BodyText"/>
        <w:spacing w:line="280" w:lineRule="auto" w:before="1"/>
        <w:ind w:right="313"/>
        <w:jc w:val="both"/>
      </w:pPr>
      <w:r>
        <w:rPr/>
        <w:t>O fiscal de contrato avaliará o recebimento definitivo dos serviços prestados, com base nos relatórios, ordens de serviço e registros relacionados, e comunicará a CONTRATADA para que emita a Nota Fiscal ou Fatura com o valor exato dimensionado pela fiscalização com base no</w:t>
      </w:r>
      <w:r>
        <w:rPr>
          <w:spacing w:val="-8"/>
        </w:rPr>
        <w:t> </w:t>
      </w:r>
      <w:r>
        <w:rPr/>
        <w:t>Acordo de Nível de Serviços (ANS), ou instrumento substituto.</w:t>
      </w:r>
    </w:p>
    <w:p>
      <w:pPr>
        <w:pStyle w:val="BodyText"/>
        <w:spacing w:before="2"/>
      </w:pPr>
      <w:r>
        <w:rPr/>
        <w:t>O</w:t>
      </w:r>
      <w:r>
        <w:rPr>
          <w:spacing w:val="-1"/>
        </w:rPr>
        <w:t> </w:t>
      </w:r>
      <w:r>
        <w:rPr/>
        <w:t>recebimento</w:t>
      </w:r>
      <w:r>
        <w:rPr>
          <w:spacing w:val="-1"/>
        </w:rPr>
        <w:t> </w:t>
      </w:r>
      <w:r>
        <w:rPr/>
        <w:t>provisório</w:t>
      </w:r>
      <w:r>
        <w:rPr>
          <w:spacing w:val="-1"/>
        </w:rPr>
        <w:t> </w:t>
      </w:r>
      <w:r>
        <w:rPr/>
        <w:t>ou</w:t>
      </w:r>
      <w:r>
        <w:rPr>
          <w:spacing w:val="-1"/>
        </w:rPr>
        <w:t> </w:t>
      </w:r>
      <w:r>
        <w:rPr/>
        <w:t>definitivo</w:t>
      </w:r>
      <w:r>
        <w:rPr>
          <w:spacing w:val="-1"/>
        </w:rPr>
        <w:t> </w:t>
      </w:r>
      <w:r>
        <w:rPr/>
        <w:t>do</w:t>
      </w:r>
      <w:r>
        <w:rPr>
          <w:spacing w:val="-1"/>
        </w:rPr>
        <w:t> </w:t>
      </w:r>
      <w:r>
        <w:rPr/>
        <w:t>objeto</w:t>
      </w:r>
      <w:r>
        <w:rPr>
          <w:spacing w:val="-1"/>
        </w:rPr>
        <w:t> </w:t>
      </w:r>
      <w:r>
        <w:rPr/>
        <w:t>não</w:t>
      </w:r>
      <w:r>
        <w:rPr>
          <w:spacing w:val="-1"/>
        </w:rPr>
        <w:t> </w:t>
      </w:r>
      <w:r>
        <w:rPr/>
        <w:t>exclui</w:t>
      </w:r>
      <w:r>
        <w:rPr>
          <w:spacing w:val="-1"/>
        </w:rPr>
        <w:t> </w:t>
      </w:r>
      <w:r>
        <w:rPr/>
        <w:t>a</w:t>
      </w:r>
      <w:r>
        <w:rPr>
          <w:spacing w:val="-1"/>
        </w:rPr>
        <w:t> </w:t>
      </w:r>
      <w:r>
        <w:rPr/>
        <w:t>responsabilidade</w:t>
      </w:r>
      <w:r>
        <w:rPr>
          <w:spacing w:val="-1"/>
        </w:rPr>
        <w:t> </w:t>
      </w:r>
      <w:r>
        <w:rPr/>
        <w:t>da</w:t>
      </w:r>
      <w:r>
        <w:rPr>
          <w:spacing w:val="-1"/>
        </w:rPr>
        <w:t> </w:t>
      </w:r>
      <w:r>
        <w:rPr/>
        <w:t>Contratada</w:t>
      </w:r>
      <w:r>
        <w:rPr>
          <w:spacing w:val="-1"/>
        </w:rPr>
        <w:t> </w:t>
      </w:r>
      <w:r>
        <w:rPr/>
        <w:t>pelos</w:t>
      </w:r>
      <w:r>
        <w:rPr>
          <w:spacing w:val="-1"/>
        </w:rPr>
        <w:t> </w:t>
      </w:r>
      <w:r>
        <w:rPr/>
        <w:t>prejuízos</w:t>
      </w:r>
      <w:r>
        <w:rPr>
          <w:spacing w:val="-1"/>
        </w:rPr>
        <w:t> </w:t>
      </w:r>
      <w:r>
        <w:rPr/>
        <w:t>resultantes</w:t>
      </w:r>
      <w:r>
        <w:rPr>
          <w:spacing w:val="-1"/>
        </w:rPr>
        <w:t> </w:t>
      </w:r>
      <w:r>
        <w:rPr/>
        <w:t>da</w:t>
      </w:r>
      <w:r>
        <w:rPr>
          <w:spacing w:val="-1"/>
        </w:rPr>
        <w:t> </w:t>
      </w:r>
      <w:r>
        <w:rPr/>
        <w:t>incorreta</w:t>
      </w:r>
      <w:r>
        <w:rPr>
          <w:spacing w:val="-1"/>
        </w:rPr>
        <w:t> </w:t>
      </w:r>
      <w:r>
        <w:rPr/>
        <w:t>execução</w:t>
      </w:r>
      <w:r>
        <w:rPr>
          <w:spacing w:val="-1"/>
        </w:rPr>
        <w:t> </w:t>
      </w:r>
      <w:r>
        <w:rPr/>
        <w:t>do</w:t>
      </w:r>
      <w:r>
        <w:rPr>
          <w:spacing w:val="-1"/>
        </w:rPr>
        <w:t> </w:t>
      </w:r>
      <w:r>
        <w:rPr>
          <w:spacing w:val="-2"/>
        </w:rPr>
        <w:t>contrato.</w:t>
      </w:r>
    </w:p>
    <w:p>
      <w:pPr>
        <w:pStyle w:val="Heading5"/>
        <w:spacing w:before="40"/>
      </w:pPr>
      <w:r>
        <w:rPr/>
        <w:t>Do</w:t>
      </w:r>
      <w:r>
        <w:rPr>
          <w:spacing w:val="-3"/>
        </w:rPr>
        <w:t> </w:t>
      </w:r>
      <w:r>
        <w:rPr/>
        <w:t>acordo</w:t>
      </w:r>
      <w:r>
        <w:rPr>
          <w:spacing w:val="-1"/>
        </w:rPr>
        <w:t> </w:t>
      </w:r>
      <w:r>
        <w:rPr/>
        <w:t>de</w:t>
      </w:r>
      <w:r>
        <w:rPr>
          <w:spacing w:val="-1"/>
        </w:rPr>
        <w:t> </w:t>
      </w:r>
      <w:r>
        <w:rPr/>
        <w:t>nível</w:t>
      </w:r>
      <w:r>
        <w:rPr>
          <w:spacing w:val="-1"/>
        </w:rPr>
        <w:t> </w:t>
      </w:r>
      <w:r>
        <w:rPr/>
        <w:t>de</w:t>
      </w:r>
      <w:r>
        <w:rPr>
          <w:spacing w:val="-1"/>
        </w:rPr>
        <w:t> </w:t>
      </w:r>
      <w:r>
        <w:rPr>
          <w:spacing w:val="-2"/>
        </w:rPr>
        <w:t>serviços</w:t>
      </w:r>
    </w:p>
    <w:p>
      <w:pPr>
        <w:pStyle w:val="BodyText"/>
        <w:spacing w:after="40"/>
      </w:pPr>
      <w:r>
        <w:rPr/>
        <w:t>Para</w:t>
      </w:r>
      <w:r>
        <w:rPr>
          <w:spacing w:val="-1"/>
        </w:rPr>
        <w:t> </w:t>
      </w:r>
      <w:r>
        <w:rPr/>
        <w:t>efeito</w:t>
      </w:r>
      <w:r>
        <w:rPr>
          <w:spacing w:val="-1"/>
        </w:rPr>
        <w:t> </w:t>
      </w:r>
      <w:r>
        <w:rPr/>
        <w:t>de</w:t>
      </w:r>
      <w:r>
        <w:rPr>
          <w:spacing w:val="-1"/>
        </w:rPr>
        <w:t> </w:t>
      </w:r>
      <w:r>
        <w:rPr/>
        <w:t>aplicação</w:t>
      </w:r>
      <w:r>
        <w:rPr>
          <w:spacing w:val="-1"/>
        </w:rPr>
        <w:t> </w:t>
      </w:r>
      <w:r>
        <w:rPr/>
        <w:t>de</w:t>
      </w:r>
      <w:r>
        <w:rPr>
          <w:spacing w:val="-1"/>
        </w:rPr>
        <w:t> </w:t>
      </w:r>
      <w:r>
        <w:rPr/>
        <w:t>multas,</w:t>
      </w:r>
      <w:r>
        <w:rPr>
          <w:spacing w:val="-1"/>
        </w:rPr>
        <w:t> </w:t>
      </w:r>
      <w:r>
        <w:rPr/>
        <w:t>às</w:t>
      </w:r>
      <w:r>
        <w:rPr>
          <w:spacing w:val="-1"/>
        </w:rPr>
        <w:t> </w:t>
      </w:r>
      <w:r>
        <w:rPr/>
        <w:t>infrações</w:t>
      </w:r>
      <w:r>
        <w:rPr>
          <w:spacing w:val="-1"/>
        </w:rPr>
        <w:t> </w:t>
      </w:r>
      <w:r>
        <w:rPr/>
        <w:t>são</w:t>
      </w:r>
      <w:r>
        <w:rPr>
          <w:spacing w:val="-1"/>
        </w:rPr>
        <w:t> </w:t>
      </w:r>
      <w:r>
        <w:rPr/>
        <w:t>atribuídos</w:t>
      </w:r>
      <w:r>
        <w:rPr>
          <w:spacing w:val="-1"/>
        </w:rPr>
        <w:t> </w:t>
      </w:r>
      <w:r>
        <w:rPr/>
        <w:t>graus,</w:t>
      </w:r>
      <w:r>
        <w:rPr>
          <w:spacing w:val="-1"/>
        </w:rPr>
        <w:t> </w:t>
      </w:r>
      <w:r>
        <w:rPr/>
        <w:t>de</w:t>
      </w:r>
      <w:r>
        <w:rPr>
          <w:spacing w:val="-1"/>
        </w:rPr>
        <w:t> </w:t>
      </w:r>
      <w:r>
        <w:rPr/>
        <w:t>acordo</w:t>
      </w:r>
      <w:r>
        <w:rPr>
          <w:spacing w:val="-1"/>
        </w:rPr>
        <w:t> </w:t>
      </w:r>
      <w:r>
        <w:rPr/>
        <w:t>com</w:t>
      </w:r>
      <w:r>
        <w:rPr>
          <w:spacing w:val="-1"/>
        </w:rPr>
        <w:t> </w:t>
      </w:r>
      <w:r>
        <w:rPr/>
        <w:t>as</w:t>
      </w:r>
      <w:r>
        <w:rPr>
          <w:spacing w:val="-1"/>
        </w:rPr>
        <w:t> </w:t>
      </w:r>
      <w:r>
        <w:rPr/>
        <w:t>tabelas</w:t>
      </w:r>
      <w:r>
        <w:rPr>
          <w:spacing w:val="-1"/>
        </w:rPr>
        <w:t> </w:t>
      </w:r>
      <w:r>
        <w:rPr/>
        <w:t>1</w:t>
      </w:r>
      <w:r>
        <w:rPr>
          <w:spacing w:val="-1"/>
        </w:rPr>
        <w:t> </w:t>
      </w:r>
      <w:r>
        <w:rPr/>
        <w:t>e</w:t>
      </w:r>
      <w:r>
        <w:rPr>
          <w:spacing w:val="-1"/>
        </w:rPr>
        <w:t> </w:t>
      </w:r>
      <w:r>
        <w:rPr>
          <w:spacing w:val="-5"/>
        </w:rPr>
        <w:t>2:</w:t>
      </w: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50"/>
        <w:gridCol w:w="6390"/>
      </w:tblGrid>
      <w:tr>
        <w:trPr>
          <w:trHeight w:val="284" w:hRule="atLeast"/>
        </w:trPr>
        <w:tc>
          <w:tcPr>
            <w:tcW w:w="7440" w:type="dxa"/>
            <w:gridSpan w:val="2"/>
            <w:tcBorders>
              <w:right w:val="double" w:sz="6" w:space="0" w:color="808080"/>
            </w:tcBorders>
          </w:tcPr>
          <w:p>
            <w:pPr>
              <w:pStyle w:val="TableParagraph"/>
              <w:spacing w:before="30"/>
              <w:ind w:left="16"/>
              <w:rPr>
                <w:sz w:val="20"/>
              </w:rPr>
            </w:pPr>
            <w:r>
              <w:rPr>
                <w:sz w:val="20"/>
              </w:rPr>
              <w:t>Tabela</w:t>
            </w:r>
            <w:r>
              <w:rPr>
                <w:spacing w:val="-3"/>
                <w:sz w:val="20"/>
              </w:rPr>
              <w:t> </w:t>
            </w:r>
            <w:r>
              <w:rPr>
                <w:sz w:val="20"/>
              </w:rPr>
              <w:t>01</w:t>
            </w:r>
            <w:r>
              <w:rPr>
                <w:spacing w:val="-2"/>
                <w:sz w:val="20"/>
              </w:rPr>
              <w:t> </w:t>
            </w:r>
            <w:r>
              <w:rPr>
                <w:sz w:val="20"/>
              </w:rPr>
              <w:t>-</w:t>
            </w:r>
            <w:r>
              <w:rPr>
                <w:spacing w:val="-2"/>
                <w:sz w:val="20"/>
              </w:rPr>
              <w:t> </w:t>
            </w:r>
            <w:r>
              <w:rPr>
                <w:sz w:val="20"/>
              </w:rPr>
              <w:t>Graus</w:t>
            </w:r>
            <w:r>
              <w:rPr>
                <w:spacing w:val="-2"/>
                <w:sz w:val="20"/>
              </w:rPr>
              <w:t> </w:t>
            </w:r>
            <w:r>
              <w:rPr>
                <w:sz w:val="20"/>
              </w:rPr>
              <w:t>das</w:t>
            </w:r>
            <w:r>
              <w:rPr>
                <w:spacing w:val="-2"/>
                <w:sz w:val="20"/>
              </w:rPr>
              <w:t> </w:t>
            </w:r>
            <w:r>
              <w:rPr>
                <w:sz w:val="20"/>
              </w:rPr>
              <w:t>infrações</w:t>
            </w:r>
            <w:r>
              <w:rPr>
                <w:spacing w:val="-2"/>
                <w:sz w:val="20"/>
              </w:rPr>
              <w:t> </w:t>
            </w:r>
            <w:r>
              <w:rPr>
                <w:sz w:val="20"/>
              </w:rPr>
              <w:t>e</w:t>
            </w:r>
            <w:r>
              <w:rPr>
                <w:spacing w:val="-3"/>
                <w:sz w:val="20"/>
              </w:rPr>
              <w:t> </w:t>
            </w:r>
            <w:r>
              <w:rPr>
                <w:sz w:val="20"/>
              </w:rPr>
              <w:t>correspondência</w:t>
            </w:r>
            <w:r>
              <w:rPr>
                <w:spacing w:val="-2"/>
                <w:sz w:val="20"/>
              </w:rPr>
              <w:t> </w:t>
            </w:r>
            <w:r>
              <w:rPr>
                <w:sz w:val="20"/>
              </w:rPr>
              <w:t>percentual</w:t>
            </w:r>
            <w:r>
              <w:rPr>
                <w:spacing w:val="-2"/>
                <w:sz w:val="20"/>
              </w:rPr>
              <w:t> </w:t>
            </w:r>
            <w:r>
              <w:rPr>
                <w:sz w:val="20"/>
              </w:rPr>
              <w:t>das</w:t>
            </w:r>
            <w:r>
              <w:rPr>
                <w:spacing w:val="-2"/>
                <w:sz w:val="20"/>
              </w:rPr>
              <w:t> </w:t>
            </w:r>
            <w:r>
              <w:rPr>
                <w:sz w:val="20"/>
              </w:rPr>
              <w:t>multas</w:t>
            </w:r>
            <w:r>
              <w:rPr>
                <w:spacing w:val="-2"/>
                <w:sz w:val="20"/>
              </w:rPr>
              <w:t> </w:t>
            </w:r>
            <w:r>
              <w:rPr>
                <w:sz w:val="20"/>
              </w:rPr>
              <w:t>e</w:t>
            </w:r>
            <w:r>
              <w:rPr>
                <w:spacing w:val="-2"/>
                <w:sz w:val="20"/>
              </w:rPr>
              <w:t> sanções</w:t>
            </w:r>
          </w:p>
        </w:tc>
      </w:tr>
      <w:tr>
        <w:trPr>
          <w:trHeight w:val="284" w:hRule="atLeast"/>
        </w:trPr>
        <w:tc>
          <w:tcPr>
            <w:tcW w:w="1050" w:type="dxa"/>
          </w:tcPr>
          <w:p>
            <w:pPr>
              <w:pStyle w:val="TableParagraph"/>
              <w:spacing w:before="30"/>
              <w:ind w:left="16"/>
              <w:rPr>
                <w:sz w:val="20"/>
              </w:rPr>
            </w:pPr>
            <w:r>
              <w:rPr>
                <w:spacing w:val="-4"/>
                <w:sz w:val="20"/>
              </w:rPr>
              <w:t>GRAU</w:t>
            </w:r>
          </w:p>
        </w:tc>
        <w:tc>
          <w:tcPr>
            <w:tcW w:w="6390" w:type="dxa"/>
            <w:tcBorders>
              <w:right w:val="double" w:sz="6" w:space="0" w:color="808080"/>
            </w:tcBorders>
          </w:tcPr>
          <w:p>
            <w:pPr>
              <w:pStyle w:val="TableParagraph"/>
              <w:spacing w:before="30"/>
              <w:ind w:left="14"/>
              <w:rPr>
                <w:sz w:val="20"/>
              </w:rPr>
            </w:pPr>
            <w:r>
              <w:rPr>
                <w:spacing w:val="-2"/>
                <w:sz w:val="20"/>
              </w:rPr>
              <w:t>CORRESPONDÊNCIA</w:t>
            </w:r>
          </w:p>
        </w:tc>
      </w:tr>
      <w:tr>
        <w:trPr>
          <w:trHeight w:val="299" w:hRule="atLeast"/>
        </w:trPr>
        <w:tc>
          <w:tcPr>
            <w:tcW w:w="1050" w:type="dxa"/>
          </w:tcPr>
          <w:p>
            <w:pPr>
              <w:pStyle w:val="TableParagraph"/>
              <w:spacing w:before="30"/>
              <w:ind w:left="16"/>
              <w:rPr>
                <w:sz w:val="20"/>
              </w:rPr>
            </w:pPr>
            <w:r>
              <w:rPr>
                <w:spacing w:val="-5"/>
                <w:sz w:val="20"/>
              </w:rPr>
              <w:t>01</w:t>
            </w:r>
          </w:p>
        </w:tc>
        <w:tc>
          <w:tcPr>
            <w:tcW w:w="6390" w:type="dxa"/>
            <w:tcBorders>
              <w:right w:val="double" w:sz="6" w:space="0" w:color="808080"/>
            </w:tcBorders>
          </w:tcPr>
          <w:p>
            <w:pPr>
              <w:pStyle w:val="TableParagraph"/>
              <w:spacing w:before="30"/>
              <w:ind w:left="14"/>
              <w:rPr>
                <w:sz w:val="20"/>
              </w:rPr>
            </w:pPr>
            <w:r>
              <w:rPr>
                <w:sz w:val="20"/>
              </w:rPr>
              <w:t>0,06%</w:t>
            </w:r>
            <w:r>
              <w:rPr>
                <w:spacing w:val="-1"/>
                <w:sz w:val="20"/>
              </w:rPr>
              <w:t> </w:t>
            </w:r>
            <w:r>
              <w:rPr>
                <w:sz w:val="20"/>
              </w:rPr>
              <w:t>ao</w:t>
            </w:r>
            <w:r>
              <w:rPr>
                <w:spacing w:val="-1"/>
                <w:sz w:val="20"/>
              </w:rPr>
              <w:t> </w:t>
            </w:r>
            <w:r>
              <w:rPr>
                <w:sz w:val="20"/>
              </w:rPr>
              <w:t>dia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mensal</w:t>
            </w:r>
            <w:r>
              <w:rPr>
                <w:spacing w:val="-1"/>
                <w:sz w:val="20"/>
              </w:rPr>
              <w:t> </w:t>
            </w:r>
            <w:r>
              <w:rPr>
                <w:sz w:val="20"/>
              </w:rPr>
              <w:t>do</w:t>
            </w:r>
            <w:r>
              <w:rPr>
                <w:spacing w:val="-1"/>
                <w:sz w:val="20"/>
              </w:rPr>
              <w:t> </w:t>
            </w:r>
            <w:r>
              <w:rPr>
                <w:spacing w:val="-2"/>
                <w:sz w:val="20"/>
              </w:rPr>
              <w:t>contrato</w:t>
            </w:r>
          </w:p>
        </w:tc>
      </w:tr>
      <w:tr>
        <w:trPr>
          <w:trHeight w:val="284" w:hRule="atLeast"/>
        </w:trPr>
        <w:tc>
          <w:tcPr>
            <w:tcW w:w="1050" w:type="dxa"/>
          </w:tcPr>
          <w:p>
            <w:pPr>
              <w:pStyle w:val="TableParagraph"/>
              <w:spacing w:before="30"/>
              <w:ind w:left="16"/>
              <w:rPr>
                <w:sz w:val="20"/>
              </w:rPr>
            </w:pPr>
            <w:r>
              <w:rPr>
                <w:spacing w:val="-5"/>
                <w:sz w:val="20"/>
              </w:rPr>
              <w:t>02</w:t>
            </w:r>
          </w:p>
        </w:tc>
        <w:tc>
          <w:tcPr>
            <w:tcW w:w="6390" w:type="dxa"/>
            <w:tcBorders>
              <w:right w:val="double" w:sz="6" w:space="0" w:color="808080"/>
            </w:tcBorders>
          </w:tcPr>
          <w:p>
            <w:pPr>
              <w:pStyle w:val="TableParagraph"/>
              <w:spacing w:before="30"/>
              <w:ind w:left="14"/>
              <w:rPr>
                <w:sz w:val="20"/>
              </w:rPr>
            </w:pPr>
            <w:r>
              <w:rPr>
                <w:sz w:val="20"/>
              </w:rPr>
              <w:t>0,2%</w:t>
            </w:r>
            <w:r>
              <w:rPr>
                <w:spacing w:val="-1"/>
                <w:sz w:val="20"/>
              </w:rPr>
              <w:t> </w:t>
            </w:r>
            <w:r>
              <w:rPr>
                <w:sz w:val="20"/>
              </w:rPr>
              <w:t>ao</w:t>
            </w:r>
            <w:r>
              <w:rPr>
                <w:spacing w:val="-1"/>
                <w:sz w:val="20"/>
              </w:rPr>
              <w:t> </w:t>
            </w:r>
            <w:r>
              <w:rPr>
                <w:sz w:val="20"/>
              </w:rPr>
              <w:t>dia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mensal</w:t>
            </w:r>
            <w:r>
              <w:rPr>
                <w:spacing w:val="-1"/>
                <w:sz w:val="20"/>
              </w:rPr>
              <w:t> </w:t>
            </w:r>
            <w:r>
              <w:rPr>
                <w:sz w:val="20"/>
              </w:rPr>
              <w:t>do</w:t>
            </w:r>
            <w:r>
              <w:rPr>
                <w:spacing w:val="-1"/>
                <w:sz w:val="20"/>
              </w:rPr>
              <w:t> </w:t>
            </w:r>
            <w:r>
              <w:rPr>
                <w:spacing w:val="-2"/>
                <w:sz w:val="20"/>
              </w:rPr>
              <w:t>contrato</w:t>
            </w:r>
          </w:p>
        </w:tc>
      </w:tr>
      <w:tr>
        <w:trPr>
          <w:trHeight w:val="284" w:hRule="atLeast"/>
        </w:trPr>
        <w:tc>
          <w:tcPr>
            <w:tcW w:w="1050" w:type="dxa"/>
          </w:tcPr>
          <w:p>
            <w:pPr>
              <w:pStyle w:val="TableParagraph"/>
              <w:spacing w:before="30"/>
              <w:ind w:left="16"/>
              <w:rPr>
                <w:sz w:val="20"/>
              </w:rPr>
            </w:pPr>
            <w:r>
              <w:rPr>
                <w:spacing w:val="-5"/>
                <w:sz w:val="20"/>
              </w:rPr>
              <w:t>03</w:t>
            </w:r>
          </w:p>
        </w:tc>
        <w:tc>
          <w:tcPr>
            <w:tcW w:w="6390" w:type="dxa"/>
            <w:tcBorders>
              <w:right w:val="double" w:sz="6" w:space="0" w:color="808080"/>
            </w:tcBorders>
          </w:tcPr>
          <w:p>
            <w:pPr>
              <w:pStyle w:val="TableParagraph"/>
              <w:spacing w:before="30"/>
              <w:ind w:left="14"/>
              <w:rPr>
                <w:sz w:val="20"/>
              </w:rPr>
            </w:pPr>
            <w:r>
              <w:rPr>
                <w:sz w:val="20"/>
              </w:rPr>
              <w:t>0,3%</w:t>
            </w:r>
            <w:r>
              <w:rPr>
                <w:spacing w:val="-1"/>
                <w:sz w:val="20"/>
              </w:rPr>
              <w:t> </w:t>
            </w:r>
            <w:r>
              <w:rPr>
                <w:sz w:val="20"/>
              </w:rPr>
              <w:t>ao</w:t>
            </w:r>
            <w:r>
              <w:rPr>
                <w:spacing w:val="-1"/>
                <w:sz w:val="20"/>
              </w:rPr>
              <w:t> </w:t>
            </w:r>
            <w:r>
              <w:rPr>
                <w:sz w:val="20"/>
              </w:rPr>
              <w:t>dia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mensal</w:t>
            </w:r>
            <w:r>
              <w:rPr>
                <w:spacing w:val="-1"/>
                <w:sz w:val="20"/>
              </w:rPr>
              <w:t> </w:t>
            </w:r>
            <w:r>
              <w:rPr>
                <w:sz w:val="20"/>
              </w:rPr>
              <w:t>do</w:t>
            </w:r>
            <w:r>
              <w:rPr>
                <w:spacing w:val="-1"/>
                <w:sz w:val="20"/>
              </w:rPr>
              <w:t> </w:t>
            </w:r>
            <w:r>
              <w:rPr>
                <w:spacing w:val="-2"/>
                <w:sz w:val="20"/>
              </w:rPr>
              <w:t>contrato</w:t>
            </w:r>
          </w:p>
        </w:tc>
      </w:tr>
      <w:tr>
        <w:trPr>
          <w:trHeight w:val="284" w:hRule="atLeast"/>
        </w:trPr>
        <w:tc>
          <w:tcPr>
            <w:tcW w:w="1050" w:type="dxa"/>
          </w:tcPr>
          <w:p>
            <w:pPr>
              <w:pStyle w:val="TableParagraph"/>
              <w:spacing w:before="30"/>
              <w:ind w:left="16"/>
              <w:rPr>
                <w:sz w:val="20"/>
              </w:rPr>
            </w:pPr>
            <w:r>
              <w:rPr>
                <w:spacing w:val="-5"/>
                <w:sz w:val="20"/>
              </w:rPr>
              <w:t>04</w:t>
            </w:r>
          </w:p>
        </w:tc>
        <w:tc>
          <w:tcPr>
            <w:tcW w:w="6390" w:type="dxa"/>
            <w:tcBorders>
              <w:right w:val="double" w:sz="6" w:space="0" w:color="808080"/>
            </w:tcBorders>
          </w:tcPr>
          <w:p>
            <w:pPr>
              <w:pStyle w:val="TableParagraph"/>
              <w:spacing w:before="30"/>
              <w:ind w:left="14"/>
              <w:rPr>
                <w:sz w:val="20"/>
              </w:rPr>
            </w:pPr>
            <w:r>
              <w:rPr>
                <w:sz w:val="20"/>
              </w:rPr>
              <w:t>0,4%</w:t>
            </w:r>
            <w:r>
              <w:rPr>
                <w:spacing w:val="-1"/>
                <w:sz w:val="20"/>
              </w:rPr>
              <w:t> </w:t>
            </w:r>
            <w:r>
              <w:rPr>
                <w:sz w:val="20"/>
              </w:rPr>
              <w:t>ao</w:t>
            </w:r>
            <w:r>
              <w:rPr>
                <w:spacing w:val="-1"/>
                <w:sz w:val="20"/>
              </w:rPr>
              <w:t> </w:t>
            </w:r>
            <w:r>
              <w:rPr>
                <w:sz w:val="20"/>
              </w:rPr>
              <w:t>dia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mensal</w:t>
            </w:r>
            <w:r>
              <w:rPr>
                <w:spacing w:val="-1"/>
                <w:sz w:val="20"/>
              </w:rPr>
              <w:t> </w:t>
            </w:r>
            <w:r>
              <w:rPr>
                <w:sz w:val="20"/>
              </w:rPr>
              <w:t>do</w:t>
            </w:r>
            <w:r>
              <w:rPr>
                <w:spacing w:val="-1"/>
                <w:sz w:val="20"/>
              </w:rPr>
              <w:t> </w:t>
            </w:r>
            <w:r>
              <w:rPr>
                <w:spacing w:val="-2"/>
                <w:sz w:val="20"/>
              </w:rPr>
              <w:t>contrato</w:t>
            </w:r>
          </w:p>
        </w:tc>
      </w:tr>
      <w:tr>
        <w:trPr>
          <w:trHeight w:val="284" w:hRule="atLeast"/>
        </w:trPr>
        <w:tc>
          <w:tcPr>
            <w:tcW w:w="1050" w:type="dxa"/>
          </w:tcPr>
          <w:p>
            <w:pPr>
              <w:pStyle w:val="TableParagraph"/>
              <w:spacing w:before="30"/>
              <w:ind w:left="16"/>
              <w:rPr>
                <w:sz w:val="20"/>
              </w:rPr>
            </w:pPr>
            <w:r>
              <w:rPr>
                <w:spacing w:val="-5"/>
                <w:sz w:val="20"/>
              </w:rPr>
              <w:t>05</w:t>
            </w:r>
          </w:p>
        </w:tc>
        <w:tc>
          <w:tcPr>
            <w:tcW w:w="6390" w:type="dxa"/>
            <w:tcBorders>
              <w:right w:val="double" w:sz="6" w:space="0" w:color="808080"/>
            </w:tcBorders>
          </w:tcPr>
          <w:p>
            <w:pPr>
              <w:pStyle w:val="TableParagraph"/>
              <w:spacing w:before="30"/>
              <w:ind w:left="14"/>
              <w:rPr>
                <w:sz w:val="20"/>
              </w:rPr>
            </w:pPr>
            <w:r>
              <w:rPr>
                <w:sz w:val="20"/>
              </w:rPr>
              <w:t>0,6%</w:t>
            </w:r>
            <w:r>
              <w:rPr>
                <w:spacing w:val="-1"/>
                <w:sz w:val="20"/>
              </w:rPr>
              <w:t> </w:t>
            </w:r>
            <w:r>
              <w:rPr>
                <w:sz w:val="20"/>
              </w:rPr>
              <w:t>ao</w:t>
            </w:r>
            <w:r>
              <w:rPr>
                <w:spacing w:val="-1"/>
                <w:sz w:val="20"/>
              </w:rPr>
              <w:t> </w:t>
            </w:r>
            <w:r>
              <w:rPr>
                <w:sz w:val="20"/>
              </w:rPr>
              <w:t>dia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mensal</w:t>
            </w:r>
            <w:r>
              <w:rPr>
                <w:spacing w:val="-1"/>
                <w:sz w:val="20"/>
              </w:rPr>
              <w:t> </w:t>
            </w:r>
            <w:r>
              <w:rPr>
                <w:sz w:val="20"/>
              </w:rPr>
              <w:t>do</w:t>
            </w:r>
            <w:r>
              <w:rPr>
                <w:spacing w:val="-1"/>
                <w:sz w:val="20"/>
              </w:rPr>
              <w:t> </w:t>
            </w:r>
            <w:r>
              <w:rPr>
                <w:spacing w:val="-2"/>
                <w:sz w:val="20"/>
              </w:rPr>
              <w:t>contrato</w:t>
            </w:r>
          </w:p>
        </w:tc>
      </w:tr>
      <w:tr>
        <w:trPr>
          <w:trHeight w:val="299" w:hRule="atLeast"/>
        </w:trPr>
        <w:tc>
          <w:tcPr>
            <w:tcW w:w="1050" w:type="dxa"/>
          </w:tcPr>
          <w:p>
            <w:pPr>
              <w:pStyle w:val="TableParagraph"/>
              <w:spacing w:before="30"/>
              <w:ind w:left="16"/>
              <w:rPr>
                <w:sz w:val="20"/>
              </w:rPr>
            </w:pPr>
            <w:r>
              <w:rPr>
                <w:spacing w:val="-5"/>
                <w:sz w:val="20"/>
              </w:rPr>
              <w:t>06</w:t>
            </w:r>
          </w:p>
        </w:tc>
        <w:tc>
          <w:tcPr>
            <w:tcW w:w="6390" w:type="dxa"/>
            <w:tcBorders>
              <w:right w:val="double" w:sz="6" w:space="0" w:color="808080"/>
            </w:tcBorders>
          </w:tcPr>
          <w:p>
            <w:pPr>
              <w:pStyle w:val="TableParagraph"/>
              <w:spacing w:before="30"/>
              <w:ind w:left="14"/>
              <w:rPr>
                <w:sz w:val="20"/>
              </w:rPr>
            </w:pPr>
            <w:r>
              <w:rPr>
                <w:sz w:val="20"/>
              </w:rPr>
              <w:t>1,0%</w:t>
            </w:r>
            <w:r>
              <w:rPr>
                <w:spacing w:val="-1"/>
                <w:sz w:val="20"/>
              </w:rPr>
              <w:t> </w:t>
            </w:r>
            <w:r>
              <w:rPr>
                <w:sz w:val="20"/>
              </w:rPr>
              <w:t>ao</w:t>
            </w:r>
            <w:r>
              <w:rPr>
                <w:spacing w:val="-1"/>
                <w:sz w:val="20"/>
              </w:rPr>
              <w:t> </w:t>
            </w:r>
            <w:r>
              <w:rPr>
                <w:sz w:val="20"/>
              </w:rPr>
              <w:t>dia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mensal</w:t>
            </w:r>
            <w:r>
              <w:rPr>
                <w:spacing w:val="-1"/>
                <w:sz w:val="20"/>
              </w:rPr>
              <w:t> </w:t>
            </w:r>
            <w:r>
              <w:rPr>
                <w:sz w:val="20"/>
              </w:rPr>
              <w:t>do</w:t>
            </w:r>
            <w:r>
              <w:rPr>
                <w:spacing w:val="-1"/>
                <w:sz w:val="20"/>
              </w:rPr>
              <w:t> </w:t>
            </w:r>
            <w:r>
              <w:rPr>
                <w:spacing w:val="-2"/>
                <w:sz w:val="20"/>
              </w:rPr>
              <w:t>contrato</w:t>
            </w:r>
          </w:p>
        </w:tc>
      </w:tr>
      <w:tr>
        <w:trPr>
          <w:trHeight w:val="284" w:hRule="atLeast"/>
        </w:trPr>
        <w:tc>
          <w:tcPr>
            <w:tcW w:w="1050" w:type="dxa"/>
            <w:tcBorders>
              <w:bottom w:val="double" w:sz="6" w:space="0" w:color="808080"/>
            </w:tcBorders>
          </w:tcPr>
          <w:p>
            <w:pPr>
              <w:pStyle w:val="TableParagraph"/>
              <w:spacing w:before="30"/>
              <w:ind w:left="16"/>
              <w:rPr>
                <w:sz w:val="20"/>
              </w:rPr>
            </w:pPr>
            <w:r>
              <w:rPr>
                <w:spacing w:val="-5"/>
                <w:sz w:val="20"/>
              </w:rPr>
              <w:t>07</w:t>
            </w:r>
          </w:p>
        </w:tc>
        <w:tc>
          <w:tcPr>
            <w:tcW w:w="6390" w:type="dxa"/>
            <w:tcBorders>
              <w:bottom w:val="double" w:sz="6" w:space="0" w:color="808080"/>
              <w:right w:val="double" w:sz="6" w:space="0" w:color="808080"/>
            </w:tcBorders>
          </w:tcPr>
          <w:p>
            <w:pPr>
              <w:pStyle w:val="TableParagraph"/>
              <w:spacing w:before="30"/>
              <w:ind w:left="14"/>
              <w:rPr>
                <w:sz w:val="20"/>
              </w:rPr>
            </w:pPr>
            <w:r>
              <w:rPr>
                <w:sz w:val="20"/>
              </w:rPr>
              <w:t>10,0%</w:t>
            </w:r>
            <w:r>
              <w:rPr>
                <w:spacing w:val="-1"/>
                <w:sz w:val="20"/>
              </w:rPr>
              <w:t> </w:t>
            </w:r>
            <w:r>
              <w:rPr>
                <w:sz w:val="20"/>
              </w:rPr>
              <w:t>ao</w:t>
            </w:r>
            <w:r>
              <w:rPr>
                <w:spacing w:val="-1"/>
                <w:sz w:val="20"/>
              </w:rPr>
              <w:t> </w:t>
            </w:r>
            <w:r>
              <w:rPr>
                <w:sz w:val="20"/>
              </w:rPr>
              <w:t>dia</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tc>
      </w:tr>
    </w:tbl>
    <w:p>
      <w:pPr>
        <w:pStyle w:val="BodyText"/>
        <w:spacing w:before="64"/>
        <w:ind w:left="0"/>
      </w:pP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55"/>
        <w:gridCol w:w="7215"/>
        <w:gridCol w:w="735"/>
        <w:gridCol w:w="2130"/>
      </w:tblGrid>
      <w:tr>
        <w:trPr>
          <w:trHeight w:val="284" w:hRule="atLeast"/>
        </w:trPr>
        <w:tc>
          <w:tcPr>
            <w:tcW w:w="10635" w:type="dxa"/>
            <w:gridSpan w:val="4"/>
            <w:tcBorders>
              <w:right w:val="double" w:sz="6" w:space="0" w:color="808080"/>
            </w:tcBorders>
          </w:tcPr>
          <w:p>
            <w:pPr>
              <w:pStyle w:val="TableParagraph"/>
              <w:spacing w:before="30"/>
              <w:ind w:left="16"/>
              <w:rPr>
                <w:sz w:val="20"/>
              </w:rPr>
            </w:pPr>
            <w:r>
              <w:rPr>
                <w:sz w:val="20"/>
              </w:rPr>
              <w:t>Tabela</w:t>
            </w:r>
            <w:r>
              <w:rPr>
                <w:spacing w:val="-3"/>
                <w:sz w:val="20"/>
              </w:rPr>
              <w:t> </w:t>
            </w:r>
            <w:r>
              <w:rPr>
                <w:sz w:val="20"/>
              </w:rPr>
              <w:t>02</w:t>
            </w:r>
            <w:r>
              <w:rPr>
                <w:spacing w:val="-3"/>
                <w:sz w:val="20"/>
              </w:rPr>
              <w:t> </w:t>
            </w:r>
            <w:r>
              <w:rPr>
                <w:sz w:val="20"/>
              </w:rPr>
              <w:t>-</w:t>
            </w:r>
            <w:r>
              <w:rPr>
                <w:spacing w:val="-2"/>
                <w:sz w:val="20"/>
              </w:rPr>
              <w:t> </w:t>
            </w:r>
            <w:r>
              <w:rPr>
                <w:sz w:val="20"/>
              </w:rPr>
              <w:t>Descrição</w:t>
            </w:r>
            <w:r>
              <w:rPr>
                <w:spacing w:val="-3"/>
                <w:sz w:val="20"/>
              </w:rPr>
              <w:t> </w:t>
            </w:r>
            <w:r>
              <w:rPr>
                <w:sz w:val="20"/>
              </w:rPr>
              <w:t>da</w:t>
            </w:r>
            <w:r>
              <w:rPr>
                <w:spacing w:val="-2"/>
                <w:sz w:val="20"/>
              </w:rPr>
              <w:t> </w:t>
            </w:r>
            <w:r>
              <w:rPr>
                <w:sz w:val="20"/>
              </w:rPr>
              <w:t>infração,</w:t>
            </w:r>
            <w:r>
              <w:rPr>
                <w:spacing w:val="-3"/>
                <w:sz w:val="20"/>
              </w:rPr>
              <w:t> </w:t>
            </w:r>
            <w:r>
              <w:rPr>
                <w:sz w:val="20"/>
              </w:rPr>
              <w:t>grau</w:t>
            </w:r>
            <w:r>
              <w:rPr>
                <w:spacing w:val="-2"/>
                <w:sz w:val="20"/>
              </w:rPr>
              <w:t> </w:t>
            </w:r>
            <w:r>
              <w:rPr>
                <w:sz w:val="20"/>
              </w:rPr>
              <w:t>correspondente</w:t>
            </w:r>
            <w:r>
              <w:rPr>
                <w:spacing w:val="-3"/>
                <w:sz w:val="20"/>
              </w:rPr>
              <w:t> </w:t>
            </w:r>
            <w:r>
              <w:rPr>
                <w:sz w:val="20"/>
              </w:rPr>
              <w:t>e</w:t>
            </w:r>
            <w:r>
              <w:rPr>
                <w:spacing w:val="-2"/>
                <w:sz w:val="20"/>
              </w:rPr>
              <w:t> incidência</w:t>
            </w:r>
          </w:p>
        </w:tc>
      </w:tr>
      <w:tr>
        <w:trPr>
          <w:trHeight w:val="284" w:hRule="atLeast"/>
        </w:trPr>
        <w:tc>
          <w:tcPr>
            <w:tcW w:w="555" w:type="dxa"/>
          </w:tcPr>
          <w:p>
            <w:pPr>
              <w:pStyle w:val="TableParagraph"/>
              <w:spacing w:before="30"/>
              <w:ind w:left="16"/>
              <w:rPr>
                <w:sz w:val="20"/>
              </w:rPr>
            </w:pPr>
            <w:r>
              <w:rPr>
                <w:spacing w:val="-4"/>
                <w:sz w:val="20"/>
              </w:rPr>
              <w:t>ITEM</w:t>
            </w:r>
          </w:p>
        </w:tc>
        <w:tc>
          <w:tcPr>
            <w:tcW w:w="7215" w:type="dxa"/>
          </w:tcPr>
          <w:p>
            <w:pPr>
              <w:pStyle w:val="TableParagraph"/>
              <w:spacing w:before="30"/>
              <w:ind w:left="12"/>
              <w:rPr>
                <w:sz w:val="20"/>
              </w:rPr>
            </w:pPr>
            <w:r>
              <w:rPr>
                <w:spacing w:val="-2"/>
                <w:sz w:val="20"/>
              </w:rPr>
              <w:t>DESCRIÇÃO</w:t>
            </w:r>
          </w:p>
        </w:tc>
        <w:tc>
          <w:tcPr>
            <w:tcW w:w="735" w:type="dxa"/>
          </w:tcPr>
          <w:p>
            <w:pPr>
              <w:pStyle w:val="TableParagraph"/>
              <w:spacing w:before="30"/>
              <w:ind w:left="10"/>
              <w:rPr>
                <w:sz w:val="20"/>
              </w:rPr>
            </w:pPr>
            <w:r>
              <w:rPr>
                <w:spacing w:val="-4"/>
                <w:sz w:val="20"/>
              </w:rPr>
              <w:t>GRAU</w:t>
            </w:r>
          </w:p>
        </w:tc>
        <w:tc>
          <w:tcPr>
            <w:tcW w:w="2130" w:type="dxa"/>
            <w:tcBorders>
              <w:right w:val="double" w:sz="6" w:space="0" w:color="808080"/>
            </w:tcBorders>
          </w:tcPr>
          <w:p>
            <w:pPr>
              <w:pStyle w:val="TableParagraph"/>
              <w:spacing w:before="30"/>
              <w:ind w:left="11"/>
              <w:rPr>
                <w:sz w:val="20"/>
              </w:rPr>
            </w:pPr>
            <w:r>
              <w:rPr>
                <w:spacing w:val="-2"/>
                <w:sz w:val="20"/>
              </w:rPr>
              <w:t>INCIDÊNCIA</w:t>
            </w:r>
          </w:p>
        </w:tc>
      </w:tr>
      <w:tr>
        <w:trPr>
          <w:trHeight w:val="284" w:hRule="atLeast"/>
        </w:trPr>
        <w:tc>
          <w:tcPr>
            <w:tcW w:w="555" w:type="dxa"/>
          </w:tcPr>
          <w:p>
            <w:pPr>
              <w:pStyle w:val="TableParagraph"/>
              <w:spacing w:before="30"/>
              <w:ind w:left="16"/>
              <w:rPr>
                <w:sz w:val="20"/>
              </w:rPr>
            </w:pPr>
            <w:r>
              <w:rPr>
                <w:spacing w:val="-5"/>
                <w:sz w:val="20"/>
              </w:rPr>
              <w:t>01</w:t>
            </w:r>
          </w:p>
        </w:tc>
        <w:tc>
          <w:tcPr>
            <w:tcW w:w="7215" w:type="dxa"/>
          </w:tcPr>
          <w:p>
            <w:pPr>
              <w:pStyle w:val="TableParagraph"/>
              <w:spacing w:before="30"/>
              <w:ind w:left="12"/>
              <w:rPr>
                <w:sz w:val="20"/>
              </w:rPr>
            </w:pPr>
            <w:r>
              <w:rPr>
                <w:sz w:val="20"/>
              </w:rPr>
              <w:t>Manter</w:t>
            </w:r>
            <w:r>
              <w:rPr>
                <w:spacing w:val="-1"/>
                <w:sz w:val="20"/>
              </w:rPr>
              <w:t> </w:t>
            </w:r>
            <w:r>
              <w:rPr>
                <w:sz w:val="20"/>
              </w:rPr>
              <w:t>funcionário</w:t>
            </w:r>
            <w:r>
              <w:rPr>
                <w:spacing w:val="-1"/>
                <w:sz w:val="20"/>
              </w:rPr>
              <w:t> </w:t>
            </w:r>
            <w:r>
              <w:rPr>
                <w:sz w:val="20"/>
              </w:rPr>
              <w:t>sem</w:t>
            </w:r>
            <w:r>
              <w:rPr>
                <w:spacing w:val="-1"/>
                <w:sz w:val="20"/>
              </w:rPr>
              <w:t> </w:t>
            </w:r>
            <w:r>
              <w:rPr>
                <w:sz w:val="20"/>
              </w:rPr>
              <w:t>qualificação</w:t>
            </w:r>
            <w:r>
              <w:rPr>
                <w:spacing w:val="-1"/>
                <w:sz w:val="20"/>
              </w:rPr>
              <w:t> </w:t>
            </w:r>
            <w:r>
              <w:rPr>
                <w:sz w:val="20"/>
              </w:rPr>
              <w:t>para</w:t>
            </w:r>
            <w:r>
              <w:rPr>
                <w:spacing w:val="-1"/>
                <w:sz w:val="20"/>
              </w:rPr>
              <w:t> </w:t>
            </w:r>
            <w:r>
              <w:rPr>
                <w:sz w:val="20"/>
              </w:rPr>
              <w:t>a</w:t>
            </w:r>
            <w:r>
              <w:rPr>
                <w:spacing w:val="-1"/>
                <w:sz w:val="20"/>
              </w:rPr>
              <w:t> </w:t>
            </w:r>
            <w:r>
              <w:rPr>
                <w:sz w:val="20"/>
              </w:rPr>
              <w:t>execução</w:t>
            </w:r>
            <w:r>
              <w:rPr>
                <w:spacing w:val="-1"/>
                <w:sz w:val="20"/>
              </w:rPr>
              <w:t> </w:t>
            </w:r>
            <w:r>
              <w:rPr>
                <w:sz w:val="20"/>
              </w:rPr>
              <w:t>dos</w:t>
            </w:r>
            <w:r>
              <w:rPr>
                <w:spacing w:val="-1"/>
                <w:sz w:val="20"/>
              </w:rPr>
              <w:t> </w:t>
            </w:r>
            <w:r>
              <w:rPr>
                <w:spacing w:val="-2"/>
                <w:sz w:val="20"/>
              </w:rPr>
              <w:t>serviços</w:t>
            </w:r>
          </w:p>
        </w:tc>
        <w:tc>
          <w:tcPr>
            <w:tcW w:w="735" w:type="dxa"/>
          </w:tcPr>
          <w:p>
            <w:pPr>
              <w:pStyle w:val="TableParagraph"/>
              <w:spacing w:before="30"/>
              <w:ind w:left="10"/>
              <w:rPr>
                <w:sz w:val="20"/>
              </w:rPr>
            </w:pPr>
            <w:r>
              <w:rPr>
                <w:spacing w:val="-5"/>
                <w:sz w:val="20"/>
              </w:rPr>
              <w:t>01</w:t>
            </w:r>
          </w:p>
        </w:tc>
        <w:tc>
          <w:tcPr>
            <w:tcW w:w="2130" w:type="dxa"/>
            <w:tcBorders>
              <w:right w:val="double" w:sz="6" w:space="0" w:color="808080"/>
            </w:tcBorders>
          </w:tcPr>
          <w:p>
            <w:pPr>
              <w:pStyle w:val="TableParagraph"/>
              <w:spacing w:before="30"/>
              <w:ind w:left="11"/>
              <w:rPr>
                <w:sz w:val="20"/>
              </w:rPr>
            </w:pPr>
            <w:r>
              <w:rPr>
                <w:sz w:val="20"/>
              </w:rPr>
              <w:t>Por</w:t>
            </w:r>
            <w:r>
              <w:rPr>
                <w:spacing w:val="-1"/>
                <w:sz w:val="20"/>
              </w:rPr>
              <w:t> </w:t>
            </w:r>
            <w:r>
              <w:rPr>
                <w:spacing w:val="-2"/>
                <w:sz w:val="20"/>
              </w:rPr>
              <w:t>ocorrência</w:t>
            </w:r>
          </w:p>
        </w:tc>
      </w:tr>
      <w:tr>
        <w:trPr>
          <w:trHeight w:val="554" w:hRule="atLeast"/>
        </w:trPr>
        <w:tc>
          <w:tcPr>
            <w:tcW w:w="555" w:type="dxa"/>
          </w:tcPr>
          <w:p>
            <w:pPr>
              <w:pStyle w:val="TableParagraph"/>
              <w:spacing w:before="165"/>
              <w:ind w:left="16"/>
              <w:rPr>
                <w:sz w:val="20"/>
              </w:rPr>
            </w:pPr>
            <w:r>
              <w:rPr>
                <w:spacing w:val="-5"/>
                <w:sz w:val="20"/>
              </w:rPr>
              <w:t>02</w:t>
            </w:r>
          </w:p>
        </w:tc>
        <w:tc>
          <w:tcPr>
            <w:tcW w:w="7215" w:type="dxa"/>
          </w:tcPr>
          <w:p>
            <w:pPr>
              <w:pStyle w:val="TableParagraph"/>
              <w:spacing w:line="270" w:lineRule="exact"/>
              <w:ind w:left="12"/>
              <w:rPr>
                <w:sz w:val="20"/>
              </w:rPr>
            </w:pPr>
            <w:r>
              <w:rPr>
                <w:sz w:val="20"/>
              </w:rPr>
              <w:t>Suspender ou interromper, em sua totalidade, os serviços contratuais, salvo motivo </w:t>
            </w:r>
            <w:r>
              <w:rPr>
                <w:sz w:val="20"/>
              </w:rPr>
              <w:t>de</w:t>
            </w:r>
            <w:r>
              <w:rPr>
                <w:spacing w:val="80"/>
                <w:sz w:val="20"/>
              </w:rPr>
              <w:t> </w:t>
            </w:r>
            <w:r>
              <w:rPr>
                <w:sz w:val="20"/>
              </w:rPr>
              <w:t>força maior ou caso fortuito</w:t>
            </w:r>
          </w:p>
        </w:tc>
        <w:tc>
          <w:tcPr>
            <w:tcW w:w="735" w:type="dxa"/>
          </w:tcPr>
          <w:p>
            <w:pPr>
              <w:pStyle w:val="TableParagraph"/>
              <w:spacing w:before="165"/>
              <w:ind w:left="10"/>
              <w:rPr>
                <w:sz w:val="20"/>
              </w:rPr>
            </w:pPr>
            <w:r>
              <w:rPr>
                <w:spacing w:val="-5"/>
                <w:sz w:val="20"/>
              </w:rPr>
              <w:t>06</w:t>
            </w:r>
          </w:p>
        </w:tc>
        <w:tc>
          <w:tcPr>
            <w:tcW w:w="2130" w:type="dxa"/>
            <w:tcBorders>
              <w:right w:val="double" w:sz="6" w:space="0" w:color="808080"/>
            </w:tcBorders>
          </w:tcPr>
          <w:p>
            <w:pPr>
              <w:pStyle w:val="TableParagraph"/>
              <w:spacing w:before="165"/>
              <w:ind w:left="11"/>
              <w:rPr>
                <w:sz w:val="20"/>
              </w:rPr>
            </w:pPr>
            <w:r>
              <w:rPr>
                <w:sz w:val="20"/>
              </w:rPr>
              <w:t>Por</w:t>
            </w:r>
            <w:r>
              <w:rPr>
                <w:spacing w:val="-1"/>
                <w:sz w:val="20"/>
              </w:rPr>
              <w:t> </w:t>
            </w:r>
            <w:r>
              <w:rPr>
                <w:sz w:val="20"/>
              </w:rPr>
              <w:t>empregado</w:t>
            </w:r>
            <w:r>
              <w:rPr>
                <w:spacing w:val="-1"/>
                <w:sz w:val="20"/>
              </w:rPr>
              <w:t> </w:t>
            </w:r>
            <w:r>
              <w:rPr>
                <w:sz w:val="20"/>
              </w:rPr>
              <w:t>e</w:t>
            </w:r>
            <w:r>
              <w:rPr>
                <w:spacing w:val="-1"/>
                <w:sz w:val="20"/>
              </w:rPr>
              <w:t> </w:t>
            </w:r>
            <w:r>
              <w:rPr>
                <w:sz w:val="20"/>
              </w:rPr>
              <w:t>por</w:t>
            </w:r>
            <w:r>
              <w:rPr>
                <w:spacing w:val="-1"/>
                <w:sz w:val="20"/>
              </w:rPr>
              <w:t> </w:t>
            </w:r>
            <w:r>
              <w:rPr>
                <w:spacing w:val="-5"/>
                <w:sz w:val="20"/>
              </w:rPr>
              <w:t>dia</w:t>
            </w:r>
          </w:p>
        </w:tc>
      </w:tr>
      <w:tr>
        <w:trPr>
          <w:trHeight w:val="299" w:hRule="atLeast"/>
        </w:trPr>
        <w:tc>
          <w:tcPr>
            <w:tcW w:w="555" w:type="dxa"/>
          </w:tcPr>
          <w:p>
            <w:pPr>
              <w:pStyle w:val="TableParagraph"/>
              <w:spacing w:before="45"/>
              <w:ind w:left="16"/>
              <w:rPr>
                <w:sz w:val="20"/>
              </w:rPr>
            </w:pPr>
            <w:r>
              <w:rPr>
                <w:spacing w:val="-5"/>
                <w:sz w:val="20"/>
              </w:rPr>
              <w:t>03</w:t>
            </w:r>
          </w:p>
        </w:tc>
        <w:tc>
          <w:tcPr>
            <w:tcW w:w="7215" w:type="dxa"/>
          </w:tcPr>
          <w:p>
            <w:pPr>
              <w:pStyle w:val="TableParagraph"/>
              <w:spacing w:before="45"/>
              <w:ind w:left="12"/>
              <w:rPr>
                <w:sz w:val="20"/>
              </w:rPr>
            </w:pPr>
            <w:r>
              <w:rPr>
                <w:sz w:val="20"/>
              </w:rPr>
              <w:t>Subcontratar</w:t>
            </w:r>
            <w:r>
              <w:rPr>
                <w:spacing w:val="-1"/>
                <w:sz w:val="20"/>
              </w:rPr>
              <w:t> </w:t>
            </w:r>
            <w:r>
              <w:rPr>
                <w:sz w:val="20"/>
              </w:rPr>
              <w:t>o</w:t>
            </w:r>
            <w:r>
              <w:rPr>
                <w:spacing w:val="-1"/>
                <w:sz w:val="20"/>
              </w:rPr>
              <w:t> </w:t>
            </w:r>
            <w:r>
              <w:rPr>
                <w:sz w:val="20"/>
              </w:rPr>
              <w:t>serviço</w:t>
            </w:r>
            <w:r>
              <w:rPr>
                <w:spacing w:val="-1"/>
                <w:sz w:val="20"/>
              </w:rPr>
              <w:t> </w:t>
            </w:r>
            <w:r>
              <w:rPr>
                <w:sz w:val="20"/>
              </w:rPr>
              <w:t>sem</w:t>
            </w:r>
            <w:r>
              <w:rPr>
                <w:spacing w:val="-1"/>
                <w:sz w:val="20"/>
              </w:rPr>
              <w:t> </w:t>
            </w:r>
            <w:r>
              <w:rPr>
                <w:sz w:val="20"/>
              </w:rPr>
              <w:t>conhecimento</w:t>
            </w:r>
            <w:r>
              <w:rPr>
                <w:spacing w:val="-1"/>
                <w:sz w:val="20"/>
              </w:rPr>
              <w:t> </w:t>
            </w:r>
            <w:r>
              <w:rPr>
                <w:sz w:val="20"/>
              </w:rPr>
              <w:t>da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tc>
        <w:tc>
          <w:tcPr>
            <w:tcW w:w="735" w:type="dxa"/>
          </w:tcPr>
          <w:p>
            <w:pPr>
              <w:pStyle w:val="TableParagraph"/>
              <w:spacing w:before="45"/>
              <w:ind w:left="10"/>
              <w:rPr>
                <w:sz w:val="20"/>
              </w:rPr>
            </w:pPr>
            <w:r>
              <w:rPr>
                <w:spacing w:val="-5"/>
                <w:sz w:val="20"/>
              </w:rPr>
              <w:t>06</w:t>
            </w:r>
          </w:p>
        </w:tc>
        <w:tc>
          <w:tcPr>
            <w:tcW w:w="2130" w:type="dxa"/>
            <w:tcBorders>
              <w:right w:val="double" w:sz="6" w:space="0" w:color="808080"/>
            </w:tcBorders>
          </w:tcPr>
          <w:p>
            <w:pPr>
              <w:pStyle w:val="TableParagraph"/>
              <w:spacing w:before="45"/>
              <w:ind w:left="11"/>
              <w:rPr>
                <w:sz w:val="20"/>
              </w:rPr>
            </w:pPr>
            <w:r>
              <w:rPr>
                <w:sz w:val="20"/>
              </w:rPr>
              <w:t>Por</w:t>
            </w:r>
            <w:r>
              <w:rPr>
                <w:spacing w:val="-1"/>
                <w:sz w:val="20"/>
              </w:rPr>
              <w:t> </w:t>
            </w:r>
            <w:r>
              <w:rPr>
                <w:spacing w:val="-2"/>
                <w:sz w:val="20"/>
              </w:rPr>
              <w:t>ocorrência</w:t>
            </w:r>
          </w:p>
        </w:tc>
      </w:tr>
      <w:tr>
        <w:trPr>
          <w:trHeight w:val="554" w:hRule="atLeast"/>
        </w:trPr>
        <w:tc>
          <w:tcPr>
            <w:tcW w:w="555" w:type="dxa"/>
          </w:tcPr>
          <w:p>
            <w:pPr>
              <w:pStyle w:val="TableParagraph"/>
              <w:spacing w:before="165"/>
              <w:ind w:left="16"/>
              <w:rPr>
                <w:sz w:val="20"/>
              </w:rPr>
            </w:pPr>
            <w:r>
              <w:rPr>
                <w:spacing w:val="-5"/>
                <w:sz w:val="20"/>
              </w:rPr>
              <w:t>04</w:t>
            </w:r>
          </w:p>
        </w:tc>
        <w:tc>
          <w:tcPr>
            <w:tcW w:w="7215" w:type="dxa"/>
          </w:tcPr>
          <w:p>
            <w:pPr>
              <w:pStyle w:val="TableParagraph"/>
              <w:spacing w:line="270" w:lineRule="exact"/>
              <w:ind w:left="12"/>
              <w:rPr>
                <w:sz w:val="20"/>
              </w:rPr>
            </w:pPr>
            <w:r>
              <w:rPr>
                <w:sz w:val="20"/>
              </w:rPr>
              <w:t>Destruir</w:t>
            </w:r>
            <w:r>
              <w:rPr>
                <w:spacing w:val="25"/>
                <w:sz w:val="20"/>
              </w:rPr>
              <w:t> </w:t>
            </w:r>
            <w:r>
              <w:rPr>
                <w:sz w:val="20"/>
              </w:rPr>
              <w:t>ou</w:t>
            </w:r>
            <w:r>
              <w:rPr>
                <w:spacing w:val="25"/>
                <w:sz w:val="20"/>
              </w:rPr>
              <w:t> </w:t>
            </w:r>
            <w:r>
              <w:rPr>
                <w:sz w:val="20"/>
              </w:rPr>
              <w:t>danificar</w:t>
            </w:r>
            <w:r>
              <w:rPr>
                <w:spacing w:val="25"/>
                <w:sz w:val="20"/>
              </w:rPr>
              <w:t> </w:t>
            </w:r>
            <w:r>
              <w:rPr>
                <w:sz w:val="20"/>
              </w:rPr>
              <w:t>documentos</w:t>
            </w:r>
            <w:r>
              <w:rPr>
                <w:spacing w:val="25"/>
                <w:sz w:val="20"/>
              </w:rPr>
              <w:t> </w:t>
            </w:r>
            <w:r>
              <w:rPr>
                <w:sz w:val="20"/>
              </w:rPr>
              <w:t>ou</w:t>
            </w:r>
            <w:r>
              <w:rPr>
                <w:spacing w:val="25"/>
                <w:sz w:val="20"/>
              </w:rPr>
              <w:t> </w:t>
            </w:r>
            <w:r>
              <w:rPr>
                <w:sz w:val="20"/>
              </w:rPr>
              <w:t>bens</w:t>
            </w:r>
            <w:r>
              <w:rPr>
                <w:spacing w:val="25"/>
                <w:sz w:val="20"/>
              </w:rPr>
              <w:t> </w:t>
            </w:r>
            <w:r>
              <w:rPr>
                <w:sz w:val="20"/>
              </w:rPr>
              <w:t>da</w:t>
            </w:r>
            <w:r>
              <w:rPr>
                <w:spacing w:val="25"/>
                <w:sz w:val="20"/>
              </w:rPr>
              <w:t> </w:t>
            </w:r>
            <w:r>
              <w:rPr>
                <w:sz w:val="20"/>
              </w:rPr>
              <w:t>CONTRATANTE</w:t>
            </w:r>
            <w:r>
              <w:rPr>
                <w:spacing w:val="25"/>
                <w:sz w:val="20"/>
              </w:rPr>
              <w:t> </w:t>
            </w:r>
            <w:r>
              <w:rPr>
                <w:sz w:val="20"/>
              </w:rPr>
              <w:t>por</w:t>
            </w:r>
            <w:r>
              <w:rPr>
                <w:spacing w:val="25"/>
                <w:sz w:val="20"/>
              </w:rPr>
              <w:t> </w:t>
            </w:r>
            <w:r>
              <w:rPr>
                <w:sz w:val="20"/>
              </w:rPr>
              <w:t>culpa</w:t>
            </w:r>
            <w:r>
              <w:rPr>
                <w:spacing w:val="25"/>
                <w:sz w:val="20"/>
              </w:rPr>
              <w:t> </w:t>
            </w:r>
            <w:r>
              <w:rPr>
                <w:sz w:val="20"/>
              </w:rPr>
              <w:t>ou</w:t>
            </w:r>
            <w:r>
              <w:rPr>
                <w:spacing w:val="25"/>
                <w:sz w:val="20"/>
              </w:rPr>
              <w:t> </w:t>
            </w:r>
            <w:r>
              <w:rPr>
                <w:sz w:val="20"/>
              </w:rPr>
              <w:t>dolo</w:t>
            </w:r>
            <w:r>
              <w:rPr>
                <w:spacing w:val="25"/>
                <w:sz w:val="20"/>
              </w:rPr>
              <w:t> </w:t>
            </w:r>
            <w:r>
              <w:rPr>
                <w:sz w:val="20"/>
              </w:rPr>
              <w:t>de seus agentes</w:t>
            </w:r>
          </w:p>
        </w:tc>
        <w:tc>
          <w:tcPr>
            <w:tcW w:w="735" w:type="dxa"/>
          </w:tcPr>
          <w:p>
            <w:pPr>
              <w:pStyle w:val="TableParagraph"/>
              <w:spacing w:before="165"/>
              <w:ind w:left="10"/>
              <w:rPr>
                <w:sz w:val="20"/>
              </w:rPr>
            </w:pPr>
            <w:r>
              <w:rPr>
                <w:spacing w:val="-5"/>
                <w:sz w:val="20"/>
              </w:rPr>
              <w:t>03</w:t>
            </w:r>
          </w:p>
        </w:tc>
        <w:tc>
          <w:tcPr>
            <w:tcW w:w="2130" w:type="dxa"/>
            <w:tcBorders>
              <w:right w:val="double" w:sz="6" w:space="0" w:color="808080"/>
            </w:tcBorders>
          </w:tcPr>
          <w:p>
            <w:pPr>
              <w:pStyle w:val="TableParagraph"/>
              <w:spacing w:before="165"/>
              <w:ind w:left="11"/>
              <w:rPr>
                <w:sz w:val="20"/>
              </w:rPr>
            </w:pPr>
            <w:r>
              <w:rPr>
                <w:sz w:val="20"/>
              </w:rPr>
              <w:t>Por</w:t>
            </w:r>
            <w:r>
              <w:rPr>
                <w:spacing w:val="-1"/>
                <w:sz w:val="20"/>
              </w:rPr>
              <w:t> </w:t>
            </w:r>
            <w:r>
              <w:rPr>
                <w:spacing w:val="-2"/>
                <w:sz w:val="20"/>
              </w:rPr>
              <w:t>ocorrência</w:t>
            </w:r>
          </w:p>
        </w:tc>
      </w:tr>
      <w:tr>
        <w:trPr>
          <w:trHeight w:val="284" w:hRule="atLeast"/>
        </w:trPr>
        <w:tc>
          <w:tcPr>
            <w:tcW w:w="555" w:type="dxa"/>
          </w:tcPr>
          <w:p>
            <w:pPr>
              <w:pStyle w:val="TableParagraph"/>
              <w:spacing w:before="30"/>
              <w:ind w:left="16"/>
              <w:rPr>
                <w:sz w:val="20"/>
              </w:rPr>
            </w:pPr>
            <w:r>
              <w:rPr>
                <w:spacing w:val="-5"/>
                <w:sz w:val="20"/>
              </w:rPr>
              <w:t>05</w:t>
            </w:r>
          </w:p>
        </w:tc>
        <w:tc>
          <w:tcPr>
            <w:tcW w:w="7215" w:type="dxa"/>
          </w:tcPr>
          <w:p>
            <w:pPr>
              <w:pStyle w:val="TableParagraph"/>
              <w:spacing w:before="30"/>
              <w:ind w:left="12"/>
              <w:rPr>
                <w:sz w:val="20"/>
              </w:rPr>
            </w:pPr>
            <w:r>
              <w:rPr>
                <w:sz w:val="20"/>
              </w:rPr>
              <w:t>Rescisão</w:t>
            </w:r>
            <w:r>
              <w:rPr>
                <w:spacing w:val="-1"/>
                <w:sz w:val="20"/>
              </w:rPr>
              <w:t> </w:t>
            </w:r>
            <w:r>
              <w:rPr>
                <w:sz w:val="20"/>
              </w:rPr>
              <w:t>contratual</w:t>
            </w:r>
            <w:r>
              <w:rPr>
                <w:spacing w:val="-1"/>
                <w:sz w:val="20"/>
              </w:rPr>
              <w:t> </w:t>
            </w:r>
            <w:r>
              <w:rPr>
                <w:sz w:val="20"/>
              </w:rPr>
              <w:t>por</w:t>
            </w:r>
            <w:r>
              <w:rPr>
                <w:spacing w:val="-1"/>
                <w:sz w:val="20"/>
              </w:rPr>
              <w:t> </w:t>
            </w:r>
            <w:r>
              <w:rPr>
                <w:sz w:val="20"/>
              </w:rPr>
              <w:t>culpa</w:t>
            </w:r>
            <w:r>
              <w:rPr>
                <w:spacing w:val="-1"/>
                <w:sz w:val="20"/>
              </w:rPr>
              <w:t> </w:t>
            </w:r>
            <w:r>
              <w:rPr>
                <w:sz w:val="20"/>
              </w:rPr>
              <w:t>da</w:t>
            </w:r>
            <w:r>
              <w:rPr>
                <w:spacing w:val="-1"/>
                <w:sz w:val="20"/>
              </w:rPr>
              <w:t> </w:t>
            </w:r>
            <w:r>
              <w:rPr>
                <w:sz w:val="20"/>
              </w:rPr>
              <w:t>Contratada</w:t>
            </w:r>
            <w:r>
              <w:rPr>
                <w:spacing w:val="-1"/>
                <w:sz w:val="20"/>
              </w:rPr>
              <w:t> </w:t>
            </w:r>
            <w:r>
              <w:rPr>
                <w:sz w:val="20"/>
              </w:rPr>
              <w:t>Sem</w:t>
            </w:r>
            <w:r>
              <w:rPr>
                <w:spacing w:val="-1"/>
                <w:sz w:val="20"/>
              </w:rPr>
              <w:t> </w:t>
            </w:r>
            <w:r>
              <w:rPr>
                <w:spacing w:val="-2"/>
                <w:sz w:val="20"/>
              </w:rPr>
              <w:t>Justificativa</w:t>
            </w:r>
          </w:p>
        </w:tc>
        <w:tc>
          <w:tcPr>
            <w:tcW w:w="735" w:type="dxa"/>
          </w:tcPr>
          <w:p>
            <w:pPr>
              <w:pStyle w:val="TableParagraph"/>
              <w:spacing w:before="30"/>
              <w:ind w:left="10"/>
              <w:rPr>
                <w:sz w:val="20"/>
              </w:rPr>
            </w:pPr>
            <w:r>
              <w:rPr>
                <w:spacing w:val="-5"/>
                <w:sz w:val="20"/>
              </w:rPr>
              <w:t>07</w:t>
            </w:r>
          </w:p>
        </w:tc>
        <w:tc>
          <w:tcPr>
            <w:tcW w:w="2130" w:type="dxa"/>
            <w:tcBorders>
              <w:right w:val="double" w:sz="6" w:space="0" w:color="808080"/>
            </w:tcBorders>
          </w:tcPr>
          <w:p>
            <w:pPr>
              <w:pStyle w:val="TableParagraph"/>
              <w:spacing w:before="30"/>
              <w:ind w:left="11"/>
              <w:rPr>
                <w:sz w:val="20"/>
              </w:rPr>
            </w:pPr>
            <w:r>
              <w:rPr>
                <w:sz w:val="20"/>
              </w:rPr>
              <w:t>Por</w:t>
            </w:r>
            <w:r>
              <w:rPr>
                <w:spacing w:val="-1"/>
                <w:sz w:val="20"/>
              </w:rPr>
              <w:t> </w:t>
            </w:r>
            <w:r>
              <w:rPr>
                <w:spacing w:val="-2"/>
                <w:sz w:val="20"/>
              </w:rPr>
              <w:t>ocorrência</w:t>
            </w:r>
          </w:p>
        </w:tc>
      </w:tr>
      <w:tr>
        <w:trPr>
          <w:trHeight w:val="554" w:hRule="atLeast"/>
        </w:trPr>
        <w:tc>
          <w:tcPr>
            <w:tcW w:w="555" w:type="dxa"/>
          </w:tcPr>
          <w:p>
            <w:pPr>
              <w:pStyle w:val="TableParagraph"/>
              <w:spacing w:before="165"/>
              <w:ind w:left="16"/>
              <w:rPr>
                <w:sz w:val="20"/>
              </w:rPr>
            </w:pPr>
            <w:r>
              <w:rPr>
                <w:spacing w:val="-5"/>
                <w:sz w:val="20"/>
              </w:rPr>
              <w:t>06</w:t>
            </w:r>
          </w:p>
        </w:tc>
        <w:tc>
          <w:tcPr>
            <w:tcW w:w="7215" w:type="dxa"/>
          </w:tcPr>
          <w:p>
            <w:pPr>
              <w:pStyle w:val="TableParagraph"/>
              <w:spacing w:line="270" w:lineRule="exact"/>
              <w:ind w:left="12"/>
              <w:rPr>
                <w:sz w:val="20"/>
              </w:rPr>
            </w:pPr>
            <w:r>
              <w:rPr>
                <w:sz w:val="20"/>
              </w:rPr>
              <w:t>Deixar</w:t>
            </w:r>
            <w:r>
              <w:rPr>
                <w:spacing w:val="77"/>
                <w:sz w:val="20"/>
              </w:rPr>
              <w:t> </w:t>
            </w:r>
            <w:r>
              <w:rPr>
                <w:sz w:val="20"/>
              </w:rPr>
              <w:t>de</w:t>
            </w:r>
            <w:r>
              <w:rPr>
                <w:spacing w:val="77"/>
                <w:sz w:val="20"/>
              </w:rPr>
              <w:t> </w:t>
            </w:r>
            <w:r>
              <w:rPr>
                <w:sz w:val="20"/>
              </w:rPr>
              <w:t>apresentar</w:t>
            </w:r>
            <w:r>
              <w:rPr>
                <w:spacing w:val="77"/>
                <w:sz w:val="20"/>
              </w:rPr>
              <w:t> </w:t>
            </w:r>
            <w:r>
              <w:rPr>
                <w:sz w:val="20"/>
              </w:rPr>
              <w:t>nos</w:t>
            </w:r>
            <w:r>
              <w:rPr>
                <w:spacing w:val="77"/>
                <w:sz w:val="20"/>
              </w:rPr>
              <w:t> </w:t>
            </w:r>
            <w:r>
              <w:rPr>
                <w:sz w:val="20"/>
              </w:rPr>
              <w:t>prazos</w:t>
            </w:r>
            <w:r>
              <w:rPr>
                <w:spacing w:val="77"/>
                <w:sz w:val="20"/>
              </w:rPr>
              <w:t> </w:t>
            </w:r>
            <w:r>
              <w:rPr>
                <w:sz w:val="20"/>
              </w:rPr>
              <w:t>determinados</w:t>
            </w:r>
            <w:r>
              <w:rPr>
                <w:spacing w:val="77"/>
                <w:sz w:val="20"/>
              </w:rPr>
              <w:t> </w:t>
            </w:r>
            <w:r>
              <w:rPr>
                <w:sz w:val="20"/>
              </w:rPr>
              <w:t>Projeto</w:t>
            </w:r>
            <w:r>
              <w:rPr>
                <w:spacing w:val="77"/>
                <w:sz w:val="20"/>
              </w:rPr>
              <w:t> </w:t>
            </w:r>
            <w:r>
              <w:rPr>
                <w:sz w:val="20"/>
              </w:rPr>
              <w:t>Básico</w:t>
            </w:r>
            <w:r>
              <w:rPr>
                <w:spacing w:val="77"/>
                <w:sz w:val="20"/>
              </w:rPr>
              <w:t> </w:t>
            </w:r>
            <w:r>
              <w:rPr>
                <w:sz w:val="20"/>
              </w:rPr>
              <w:t>o</w:t>
            </w:r>
            <w:r>
              <w:rPr>
                <w:spacing w:val="77"/>
                <w:sz w:val="20"/>
              </w:rPr>
              <w:t> </w:t>
            </w:r>
            <w:r>
              <w:rPr>
                <w:sz w:val="20"/>
              </w:rPr>
              <w:t>Cronograma</w:t>
            </w:r>
            <w:r>
              <w:rPr>
                <w:spacing w:val="77"/>
                <w:sz w:val="20"/>
              </w:rPr>
              <w:t> </w:t>
            </w:r>
            <w:r>
              <w:rPr>
                <w:sz w:val="20"/>
              </w:rPr>
              <w:t>de Manutenção Preventiva</w:t>
            </w:r>
          </w:p>
        </w:tc>
        <w:tc>
          <w:tcPr>
            <w:tcW w:w="735" w:type="dxa"/>
          </w:tcPr>
          <w:p>
            <w:pPr>
              <w:pStyle w:val="TableParagraph"/>
              <w:spacing w:before="165"/>
              <w:ind w:left="10"/>
              <w:rPr>
                <w:sz w:val="20"/>
              </w:rPr>
            </w:pPr>
            <w:r>
              <w:rPr>
                <w:spacing w:val="-5"/>
                <w:sz w:val="20"/>
              </w:rPr>
              <w:t>02</w:t>
            </w:r>
          </w:p>
        </w:tc>
        <w:tc>
          <w:tcPr>
            <w:tcW w:w="2130" w:type="dxa"/>
            <w:tcBorders>
              <w:right w:val="double" w:sz="6" w:space="0" w:color="808080"/>
            </w:tcBorders>
          </w:tcPr>
          <w:p>
            <w:pPr>
              <w:pStyle w:val="TableParagraph"/>
              <w:spacing w:before="165"/>
              <w:ind w:left="11"/>
              <w:rPr>
                <w:sz w:val="20"/>
              </w:rPr>
            </w:pPr>
            <w:r>
              <w:rPr>
                <w:sz w:val="20"/>
              </w:rPr>
              <w:t>Por</w:t>
            </w:r>
            <w:r>
              <w:rPr>
                <w:spacing w:val="-1"/>
                <w:sz w:val="20"/>
              </w:rPr>
              <w:t> </w:t>
            </w:r>
            <w:r>
              <w:rPr>
                <w:spacing w:val="-5"/>
                <w:sz w:val="20"/>
              </w:rPr>
              <w:t>dia</w:t>
            </w:r>
          </w:p>
        </w:tc>
      </w:tr>
      <w:tr>
        <w:trPr>
          <w:trHeight w:val="824" w:hRule="atLeast"/>
        </w:trPr>
        <w:tc>
          <w:tcPr>
            <w:tcW w:w="555" w:type="dxa"/>
          </w:tcPr>
          <w:p>
            <w:pPr>
              <w:pStyle w:val="TableParagraph"/>
              <w:spacing w:before="70"/>
              <w:rPr>
                <w:sz w:val="20"/>
              </w:rPr>
            </w:pPr>
          </w:p>
          <w:p>
            <w:pPr>
              <w:pStyle w:val="TableParagraph"/>
              <w:spacing w:before="1"/>
              <w:ind w:left="16"/>
              <w:rPr>
                <w:sz w:val="20"/>
              </w:rPr>
            </w:pPr>
            <w:r>
              <w:rPr>
                <w:spacing w:val="-5"/>
                <w:sz w:val="20"/>
              </w:rPr>
              <w:t>07</w:t>
            </w:r>
          </w:p>
        </w:tc>
        <w:tc>
          <w:tcPr>
            <w:tcW w:w="7215" w:type="dxa"/>
          </w:tcPr>
          <w:p>
            <w:pPr>
              <w:pStyle w:val="TableParagraph"/>
              <w:spacing w:line="270" w:lineRule="exact"/>
              <w:ind w:left="12" w:right="5"/>
              <w:jc w:val="both"/>
              <w:rPr>
                <w:sz w:val="20"/>
              </w:rPr>
            </w:pPr>
            <w:r>
              <w:rPr>
                <w:sz w:val="20"/>
              </w:rPr>
              <w:t>Deixar de prestar os serviços de manutenção preventiva e corretiva, sem limitação </w:t>
            </w:r>
            <w:r>
              <w:rPr>
                <w:sz w:val="20"/>
              </w:rPr>
              <w:t>de chamados técnicos ou de horas, no horário da cobertura, durante o prazo de vigência deste contrato</w:t>
            </w:r>
          </w:p>
        </w:tc>
        <w:tc>
          <w:tcPr>
            <w:tcW w:w="735" w:type="dxa"/>
          </w:tcPr>
          <w:p>
            <w:pPr>
              <w:pStyle w:val="TableParagraph"/>
              <w:spacing w:before="70"/>
              <w:rPr>
                <w:sz w:val="20"/>
              </w:rPr>
            </w:pPr>
          </w:p>
          <w:p>
            <w:pPr>
              <w:pStyle w:val="TableParagraph"/>
              <w:spacing w:before="1"/>
              <w:ind w:left="10"/>
              <w:rPr>
                <w:sz w:val="20"/>
              </w:rPr>
            </w:pPr>
            <w:r>
              <w:rPr>
                <w:spacing w:val="-5"/>
                <w:sz w:val="20"/>
              </w:rPr>
              <w:t>06</w:t>
            </w:r>
          </w:p>
        </w:tc>
        <w:tc>
          <w:tcPr>
            <w:tcW w:w="2130" w:type="dxa"/>
            <w:tcBorders>
              <w:right w:val="double" w:sz="6" w:space="0" w:color="808080"/>
            </w:tcBorders>
          </w:tcPr>
          <w:p>
            <w:pPr>
              <w:pStyle w:val="TableParagraph"/>
              <w:spacing w:before="70"/>
              <w:rPr>
                <w:sz w:val="20"/>
              </w:rPr>
            </w:pPr>
          </w:p>
          <w:p>
            <w:pPr>
              <w:pStyle w:val="TableParagraph"/>
              <w:spacing w:before="1"/>
              <w:ind w:left="11"/>
              <w:rPr>
                <w:sz w:val="20"/>
              </w:rPr>
            </w:pPr>
            <w:r>
              <w:rPr>
                <w:sz w:val="20"/>
              </w:rPr>
              <w:t>Por</w:t>
            </w:r>
            <w:r>
              <w:rPr>
                <w:spacing w:val="-1"/>
                <w:sz w:val="20"/>
              </w:rPr>
              <w:t> </w:t>
            </w:r>
            <w:r>
              <w:rPr>
                <w:spacing w:val="-5"/>
                <w:sz w:val="20"/>
              </w:rPr>
              <w:t>dia</w:t>
            </w:r>
          </w:p>
        </w:tc>
      </w:tr>
      <w:tr>
        <w:trPr>
          <w:trHeight w:val="839" w:hRule="atLeast"/>
        </w:trPr>
        <w:tc>
          <w:tcPr>
            <w:tcW w:w="555" w:type="dxa"/>
          </w:tcPr>
          <w:p>
            <w:pPr>
              <w:pStyle w:val="TableParagraph"/>
              <w:spacing w:before="70"/>
              <w:rPr>
                <w:sz w:val="20"/>
              </w:rPr>
            </w:pPr>
          </w:p>
          <w:p>
            <w:pPr>
              <w:pStyle w:val="TableParagraph"/>
              <w:spacing w:before="1"/>
              <w:ind w:left="16"/>
              <w:rPr>
                <w:sz w:val="20"/>
              </w:rPr>
            </w:pPr>
            <w:r>
              <w:rPr>
                <w:spacing w:val="-5"/>
                <w:sz w:val="20"/>
              </w:rPr>
              <w:t>08</w:t>
            </w:r>
          </w:p>
        </w:tc>
        <w:tc>
          <w:tcPr>
            <w:tcW w:w="7215" w:type="dxa"/>
          </w:tcPr>
          <w:p>
            <w:pPr>
              <w:pStyle w:val="TableParagraph"/>
              <w:spacing w:line="270" w:lineRule="exact" w:before="1"/>
              <w:ind w:left="12" w:right="5"/>
              <w:jc w:val="both"/>
              <w:rPr>
                <w:sz w:val="20"/>
              </w:rPr>
            </w:pPr>
            <w:r>
              <w:rPr>
                <w:sz w:val="20"/>
              </w:rPr>
              <w:t>Deixar de atender aos chamados para manutenção corretiva no prazo máximo de 24 (Vinte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uteis</w:t>
            </w:r>
            <w:r>
              <w:rPr>
                <w:spacing w:val="-1"/>
                <w:sz w:val="20"/>
              </w:rPr>
              <w:t> </w:t>
            </w:r>
            <w:r>
              <w:rPr>
                <w:sz w:val="20"/>
              </w:rPr>
              <w:t>e/ou</w:t>
            </w:r>
            <w:r>
              <w:rPr>
                <w:spacing w:val="-1"/>
                <w:sz w:val="20"/>
              </w:rPr>
              <w:t> </w:t>
            </w:r>
            <w:r>
              <w:rPr>
                <w:sz w:val="20"/>
              </w:rPr>
              <w:t>reparo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notificação dentro do período normal de trabalho</w:t>
            </w:r>
          </w:p>
        </w:tc>
        <w:tc>
          <w:tcPr>
            <w:tcW w:w="735" w:type="dxa"/>
          </w:tcPr>
          <w:p>
            <w:pPr>
              <w:pStyle w:val="TableParagraph"/>
              <w:spacing w:before="70"/>
              <w:rPr>
                <w:sz w:val="20"/>
              </w:rPr>
            </w:pPr>
          </w:p>
          <w:p>
            <w:pPr>
              <w:pStyle w:val="TableParagraph"/>
              <w:spacing w:before="1"/>
              <w:ind w:left="10"/>
              <w:rPr>
                <w:sz w:val="20"/>
              </w:rPr>
            </w:pPr>
            <w:r>
              <w:rPr>
                <w:spacing w:val="-5"/>
                <w:sz w:val="20"/>
              </w:rPr>
              <w:t>04</w:t>
            </w:r>
          </w:p>
        </w:tc>
        <w:tc>
          <w:tcPr>
            <w:tcW w:w="2130" w:type="dxa"/>
            <w:tcBorders>
              <w:right w:val="double" w:sz="6" w:space="0" w:color="808080"/>
            </w:tcBorders>
          </w:tcPr>
          <w:p>
            <w:pPr>
              <w:pStyle w:val="TableParagraph"/>
              <w:spacing w:before="70"/>
              <w:rPr>
                <w:sz w:val="20"/>
              </w:rPr>
            </w:pPr>
          </w:p>
          <w:p>
            <w:pPr>
              <w:pStyle w:val="TableParagraph"/>
              <w:spacing w:before="1"/>
              <w:ind w:left="11"/>
              <w:rPr>
                <w:sz w:val="20"/>
              </w:rPr>
            </w:pPr>
            <w:r>
              <w:rPr>
                <w:sz w:val="20"/>
              </w:rPr>
              <w:t>Por</w:t>
            </w:r>
            <w:r>
              <w:rPr>
                <w:spacing w:val="-1"/>
                <w:sz w:val="20"/>
              </w:rPr>
              <w:t> </w:t>
            </w:r>
            <w:r>
              <w:rPr>
                <w:spacing w:val="-5"/>
                <w:sz w:val="20"/>
              </w:rPr>
              <w:t>dia</w:t>
            </w:r>
          </w:p>
        </w:tc>
      </w:tr>
      <w:tr>
        <w:trPr>
          <w:trHeight w:val="554" w:hRule="atLeast"/>
        </w:trPr>
        <w:tc>
          <w:tcPr>
            <w:tcW w:w="555" w:type="dxa"/>
          </w:tcPr>
          <w:p>
            <w:pPr>
              <w:pStyle w:val="TableParagraph"/>
              <w:spacing w:before="165"/>
              <w:ind w:left="16"/>
              <w:rPr>
                <w:sz w:val="20"/>
              </w:rPr>
            </w:pPr>
            <w:r>
              <w:rPr>
                <w:spacing w:val="-5"/>
                <w:sz w:val="20"/>
              </w:rPr>
              <w:t>09</w:t>
            </w:r>
          </w:p>
        </w:tc>
        <w:tc>
          <w:tcPr>
            <w:tcW w:w="7215" w:type="dxa"/>
          </w:tcPr>
          <w:p>
            <w:pPr>
              <w:pStyle w:val="TableParagraph"/>
              <w:spacing w:line="270" w:lineRule="exact"/>
              <w:ind w:left="12"/>
              <w:rPr>
                <w:sz w:val="20"/>
              </w:rPr>
            </w:pPr>
            <w:r>
              <w:rPr>
                <w:sz w:val="20"/>
              </w:rPr>
              <w:t>Desrespeitar</w:t>
            </w:r>
            <w:r>
              <w:rPr>
                <w:spacing w:val="40"/>
                <w:sz w:val="20"/>
              </w:rPr>
              <w:t> </w:t>
            </w:r>
            <w:r>
              <w:rPr>
                <w:sz w:val="20"/>
              </w:rPr>
              <w:t>as</w:t>
            </w:r>
            <w:r>
              <w:rPr>
                <w:spacing w:val="40"/>
                <w:sz w:val="20"/>
              </w:rPr>
              <w:t> </w:t>
            </w:r>
            <w:r>
              <w:rPr>
                <w:sz w:val="20"/>
              </w:rPr>
              <w:t>normas</w:t>
            </w:r>
            <w:r>
              <w:rPr>
                <w:spacing w:val="40"/>
                <w:sz w:val="20"/>
              </w:rPr>
              <w:t> </w:t>
            </w:r>
            <w:r>
              <w:rPr>
                <w:sz w:val="20"/>
              </w:rPr>
              <w:t>e</w:t>
            </w:r>
            <w:r>
              <w:rPr>
                <w:spacing w:val="40"/>
                <w:sz w:val="20"/>
              </w:rPr>
              <w:t> </w:t>
            </w:r>
            <w:r>
              <w:rPr>
                <w:sz w:val="20"/>
              </w:rPr>
              <w:t>procedimentos</w:t>
            </w:r>
            <w:r>
              <w:rPr>
                <w:spacing w:val="40"/>
                <w:sz w:val="20"/>
              </w:rPr>
              <w:t> </w:t>
            </w:r>
            <w:r>
              <w:rPr>
                <w:sz w:val="20"/>
              </w:rPr>
              <w:t>de</w:t>
            </w:r>
            <w:r>
              <w:rPr>
                <w:spacing w:val="40"/>
                <w:sz w:val="20"/>
              </w:rPr>
              <w:t> </w:t>
            </w:r>
            <w:r>
              <w:rPr>
                <w:sz w:val="20"/>
              </w:rPr>
              <w:t>controle</w:t>
            </w:r>
            <w:r>
              <w:rPr>
                <w:spacing w:val="40"/>
                <w:sz w:val="20"/>
              </w:rPr>
              <w:t> </w:t>
            </w:r>
            <w:r>
              <w:rPr>
                <w:sz w:val="20"/>
              </w:rPr>
              <w:t>e</w:t>
            </w:r>
            <w:r>
              <w:rPr>
                <w:spacing w:val="40"/>
                <w:sz w:val="20"/>
              </w:rPr>
              <w:t> </w:t>
            </w:r>
            <w:r>
              <w:rPr>
                <w:sz w:val="20"/>
              </w:rPr>
              <w:t>acesso</w:t>
            </w:r>
            <w:r>
              <w:rPr>
                <w:spacing w:val="40"/>
                <w:sz w:val="20"/>
              </w:rPr>
              <w:t> </w:t>
            </w:r>
            <w:r>
              <w:rPr>
                <w:sz w:val="20"/>
              </w:rPr>
              <w:t>às</w:t>
            </w:r>
            <w:r>
              <w:rPr>
                <w:spacing w:val="40"/>
                <w:sz w:val="20"/>
              </w:rPr>
              <w:t> </w:t>
            </w:r>
            <w:r>
              <w:rPr>
                <w:sz w:val="20"/>
              </w:rPr>
              <w:t>dependências</w:t>
            </w:r>
            <w:r>
              <w:rPr>
                <w:spacing w:val="40"/>
                <w:sz w:val="20"/>
              </w:rPr>
              <w:t> </w:t>
            </w:r>
            <w:r>
              <w:rPr>
                <w:sz w:val="20"/>
              </w:rPr>
              <w:t>da</w:t>
            </w:r>
            <w:r>
              <w:rPr>
                <w:spacing w:val="40"/>
                <w:sz w:val="20"/>
              </w:rPr>
              <w:t> </w:t>
            </w:r>
            <w:r>
              <w:rPr>
                <w:spacing w:val="-2"/>
                <w:sz w:val="20"/>
              </w:rPr>
              <w:t>Contratante</w:t>
            </w:r>
          </w:p>
        </w:tc>
        <w:tc>
          <w:tcPr>
            <w:tcW w:w="735" w:type="dxa"/>
          </w:tcPr>
          <w:p>
            <w:pPr>
              <w:pStyle w:val="TableParagraph"/>
              <w:spacing w:before="165"/>
              <w:ind w:left="10"/>
              <w:rPr>
                <w:sz w:val="20"/>
              </w:rPr>
            </w:pPr>
            <w:r>
              <w:rPr>
                <w:spacing w:val="-5"/>
                <w:sz w:val="20"/>
              </w:rPr>
              <w:t>01</w:t>
            </w:r>
          </w:p>
        </w:tc>
        <w:tc>
          <w:tcPr>
            <w:tcW w:w="2130" w:type="dxa"/>
            <w:tcBorders>
              <w:right w:val="double" w:sz="6" w:space="0" w:color="808080"/>
            </w:tcBorders>
          </w:tcPr>
          <w:p>
            <w:pPr>
              <w:pStyle w:val="TableParagraph"/>
              <w:spacing w:before="30"/>
              <w:ind w:left="11"/>
              <w:rPr>
                <w:sz w:val="20"/>
              </w:rPr>
            </w:pPr>
            <w:r>
              <w:rPr>
                <w:sz w:val="20"/>
              </w:rPr>
              <w:t>Por</w:t>
            </w:r>
            <w:r>
              <w:rPr>
                <w:spacing w:val="-1"/>
                <w:sz w:val="20"/>
              </w:rPr>
              <w:t> </w:t>
            </w:r>
            <w:r>
              <w:rPr>
                <w:spacing w:val="-2"/>
                <w:sz w:val="20"/>
              </w:rPr>
              <w:t>ocorrência</w:t>
            </w:r>
          </w:p>
        </w:tc>
      </w:tr>
      <w:tr>
        <w:trPr>
          <w:trHeight w:val="554" w:hRule="atLeast"/>
        </w:trPr>
        <w:tc>
          <w:tcPr>
            <w:tcW w:w="555" w:type="dxa"/>
          </w:tcPr>
          <w:p>
            <w:pPr>
              <w:pStyle w:val="TableParagraph"/>
              <w:spacing w:before="165"/>
              <w:ind w:left="16"/>
              <w:rPr>
                <w:sz w:val="20"/>
              </w:rPr>
            </w:pPr>
            <w:r>
              <w:rPr>
                <w:spacing w:val="-5"/>
                <w:sz w:val="20"/>
              </w:rPr>
              <w:t>10</w:t>
            </w:r>
          </w:p>
        </w:tc>
        <w:tc>
          <w:tcPr>
            <w:tcW w:w="7215" w:type="dxa"/>
          </w:tcPr>
          <w:p>
            <w:pPr>
              <w:pStyle w:val="TableParagraph"/>
              <w:spacing w:line="270" w:lineRule="exact"/>
              <w:ind w:left="12"/>
              <w:rPr>
                <w:sz w:val="20"/>
              </w:rPr>
            </w:pPr>
            <w:r>
              <w:rPr>
                <w:sz w:val="20"/>
              </w:rPr>
              <w:t>Permitir</w:t>
            </w:r>
            <w:r>
              <w:rPr>
                <w:spacing w:val="40"/>
                <w:sz w:val="20"/>
              </w:rPr>
              <w:t> </w:t>
            </w:r>
            <w:r>
              <w:rPr>
                <w:sz w:val="20"/>
              </w:rPr>
              <w:t>situação</w:t>
            </w:r>
            <w:r>
              <w:rPr>
                <w:spacing w:val="40"/>
                <w:sz w:val="20"/>
              </w:rPr>
              <w:t> </w:t>
            </w:r>
            <w:r>
              <w:rPr>
                <w:sz w:val="20"/>
              </w:rPr>
              <w:t>que</w:t>
            </w:r>
            <w:r>
              <w:rPr>
                <w:spacing w:val="40"/>
                <w:sz w:val="20"/>
              </w:rPr>
              <w:t> </w:t>
            </w:r>
            <w:r>
              <w:rPr>
                <w:sz w:val="20"/>
              </w:rPr>
              <w:t>crie</w:t>
            </w:r>
            <w:r>
              <w:rPr>
                <w:spacing w:val="40"/>
                <w:sz w:val="20"/>
              </w:rPr>
              <w:t> </w:t>
            </w:r>
            <w:r>
              <w:rPr>
                <w:sz w:val="20"/>
              </w:rPr>
              <w:t>a</w:t>
            </w:r>
            <w:r>
              <w:rPr>
                <w:spacing w:val="40"/>
                <w:sz w:val="20"/>
              </w:rPr>
              <w:t> </w:t>
            </w:r>
            <w:r>
              <w:rPr>
                <w:sz w:val="20"/>
              </w:rPr>
              <w:t>possibilidade</w:t>
            </w:r>
            <w:r>
              <w:rPr>
                <w:spacing w:val="40"/>
                <w:sz w:val="20"/>
              </w:rPr>
              <w:t> </w:t>
            </w:r>
            <w:r>
              <w:rPr>
                <w:sz w:val="20"/>
              </w:rPr>
              <w:t>de</w:t>
            </w:r>
            <w:r>
              <w:rPr>
                <w:spacing w:val="40"/>
                <w:sz w:val="20"/>
              </w:rPr>
              <w:t> </w:t>
            </w:r>
            <w:r>
              <w:rPr>
                <w:sz w:val="20"/>
              </w:rPr>
              <w:t>causar</w:t>
            </w:r>
            <w:r>
              <w:rPr>
                <w:spacing w:val="40"/>
                <w:sz w:val="20"/>
              </w:rPr>
              <w:t> </w:t>
            </w:r>
            <w:r>
              <w:rPr>
                <w:sz w:val="20"/>
              </w:rPr>
              <w:t>dano</w:t>
            </w:r>
            <w:r>
              <w:rPr>
                <w:spacing w:val="40"/>
                <w:sz w:val="20"/>
              </w:rPr>
              <w:t> </w:t>
            </w:r>
            <w:r>
              <w:rPr>
                <w:sz w:val="20"/>
              </w:rPr>
              <w:t>físico,</w:t>
            </w:r>
            <w:r>
              <w:rPr>
                <w:spacing w:val="40"/>
                <w:sz w:val="20"/>
              </w:rPr>
              <w:t> </w:t>
            </w:r>
            <w:r>
              <w:rPr>
                <w:sz w:val="20"/>
              </w:rPr>
              <w:t>lesão</w:t>
            </w:r>
            <w:r>
              <w:rPr>
                <w:spacing w:val="40"/>
                <w:sz w:val="20"/>
              </w:rPr>
              <w:t> </w:t>
            </w:r>
            <w:r>
              <w:rPr>
                <w:sz w:val="20"/>
              </w:rPr>
              <w:t>corporal</w:t>
            </w:r>
            <w:r>
              <w:rPr>
                <w:spacing w:val="40"/>
                <w:sz w:val="20"/>
              </w:rPr>
              <w:t> </w:t>
            </w:r>
            <w:r>
              <w:rPr>
                <w:sz w:val="20"/>
              </w:rPr>
              <w:t>ou consequências letais, por ocorrência;</w:t>
            </w:r>
          </w:p>
        </w:tc>
        <w:tc>
          <w:tcPr>
            <w:tcW w:w="735" w:type="dxa"/>
          </w:tcPr>
          <w:p>
            <w:pPr>
              <w:pStyle w:val="TableParagraph"/>
              <w:spacing w:before="165"/>
              <w:ind w:left="10"/>
              <w:rPr>
                <w:sz w:val="20"/>
              </w:rPr>
            </w:pPr>
            <w:r>
              <w:rPr>
                <w:spacing w:val="-5"/>
                <w:sz w:val="20"/>
              </w:rPr>
              <w:t>06</w:t>
            </w:r>
          </w:p>
        </w:tc>
        <w:tc>
          <w:tcPr>
            <w:tcW w:w="2130" w:type="dxa"/>
            <w:tcBorders>
              <w:right w:val="double" w:sz="6" w:space="0" w:color="808080"/>
            </w:tcBorders>
          </w:tcPr>
          <w:p>
            <w:pPr>
              <w:pStyle w:val="TableParagraph"/>
              <w:spacing w:before="165"/>
              <w:ind w:left="11"/>
              <w:rPr>
                <w:sz w:val="20"/>
              </w:rPr>
            </w:pPr>
            <w:r>
              <w:rPr>
                <w:sz w:val="20"/>
              </w:rPr>
              <w:t>Por</w:t>
            </w:r>
            <w:r>
              <w:rPr>
                <w:spacing w:val="-1"/>
                <w:sz w:val="20"/>
              </w:rPr>
              <w:t> </w:t>
            </w:r>
            <w:r>
              <w:rPr>
                <w:spacing w:val="-2"/>
                <w:sz w:val="20"/>
              </w:rPr>
              <w:t>ocorrência</w:t>
            </w:r>
          </w:p>
        </w:tc>
      </w:tr>
      <w:tr>
        <w:trPr>
          <w:trHeight w:val="824" w:hRule="atLeast"/>
        </w:trPr>
        <w:tc>
          <w:tcPr>
            <w:tcW w:w="555" w:type="dxa"/>
            <w:tcBorders>
              <w:bottom w:val="double" w:sz="6" w:space="0" w:color="808080"/>
            </w:tcBorders>
          </w:tcPr>
          <w:p>
            <w:pPr>
              <w:pStyle w:val="TableParagraph"/>
              <w:spacing w:before="70"/>
              <w:rPr>
                <w:sz w:val="20"/>
              </w:rPr>
            </w:pPr>
          </w:p>
          <w:p>
            <w:pPr>
              <w:pStyle w:val="TableParagraph"/>
              <w:spacing w:before="1"/>
              <w:ind w:left="16"/>
              <w:rPr>
                <w:sz w:val="20"/>
              </w:rPr>
            </w:pPr>
            <w:r>
              <w:rPr>
                <w:spacing w:val="-5"/>
                <w:sz w:val="20"/>
              </w:rPr>
              <w:t>11</w:t>
            </w:r>
          </w:p>
        </w:tc>
        <w:tc>
          <w:tcPr>
            <w:tcW w:w="7215" w:type="dxa"/>
            <w:tcBorders>
              <w:bottom w:val="double" w:sz="6" w:space="0" w:color="808080"/>
            </w:tcBorders>
          </w:tcPr>
          <w:p>
            <w:pPr>
              <w:pStyle w:val="TableParagraph"/>
              <w:spacing w:line="280" w:lineRule="auto" w:before="30"/>
              <w:ind w:left="12"/>
              <w:rPr>
                <w:sz w:val="20"/>
              </w:rPr>
            </w:pPr>
            <w:r>
              <w:rPr>
                <w:sz w:val="20"/>
              </w:rPr>
              <w:t>Deixa</w:t>
            </w:r>
            <w:r>
              <w:rPr>
                <w:spacing w:val="24"/>
                <w:sz w:val="20"/>
              </w:rPr>
              <w:t> </w:t>
            </w:r>
            <w:r>
              <w:rPr>
                <w:sz w:val="20"/>
              </w:rPr>
              <w:t>de</w:t>
            </w:r>
            <w:r>
              <w:rPr>
                <w:spacing w:val="24"/>
                <w:sz w:val="20"/>
              </w:rPr>
              <w:t> </w:t>
            </w:r>
            <w:r>
              <w:rPr>
                <w:sz w:val="20"/>
              </w:rPr>
              <w:t>cumprir</w:t>
            </w:r>
            <w:r>
              <w:rPr>
                <w:spacing w:val="24"/>
                <w:sz w:val="20"/>
              </w:rPr>
              <w:t> </w:t>
            </w:r>
            <w:r>
              <w:rPr>
                <w:sz w:val="20"/>
              </w:rPr>
              <w:t>quaisquer</w:t>
            </w:r>
            <w:r>
              <w:rPr>
                <w:spacing w:val="24"/>
                <w:sz w:val="20"/>
              </w:rPr>
              <w:t> </w:t>
            </w:r>
            <w:r>
              <w:rPr>
                <w:sz w:val="20"/>
              </w:rPr>
              <w:t>dos</w:t>
            </w:r>
            <w:r>
              <w:rPr>
                <w:spacing w:val="24"/>
                <w:sz w:val="20"/>
              </w:rPr>
              <w:t> </w:t>
            </w:r>
            <w:r>
              <w:rPr>
                <w:sz w:val="20"/>
              </w:rPr>
              <w:t>itens</w:t>
            </w:r>
            <w:r>
              <w:rPr>
                <w:spacing w:val="24"/>
                <w:sz w:val="20"/>
              </w:rPr>
              <w:t> </w:t>
            </w:r>
            <w:r>
              <w:rPr>
                <w:sz w:val="20"/>
              </w:rPr>
              <w:t>do</w:t>
            </w:r>
            <w:r>
              <w:rPr>
                <w:spacing w:val="24"/>
                <w:sz w:val="20"/>
              </w:rPr>
              <w:t> </w:t>
            </w:r>
            <w:r>
              <w:rPr>
                <w:sz w:val="20"/>
              </w:rPr>
              <w:t>Projeto</w:t>
            </w:r>
            <w:r>
              <w:rPr>
                <w:spacing w:val="24"/>
                <w:sz w:val="20"/>
              </w:rPr>
              <w:t> </w:t>
            </w:r>
            <w:r>
              <w:rPr>
                <w:sz w:val="20"/>
              </w:rPr>
              <w:t>Básico</w:t>
            </w:r>
            <w:r>
              <w:rPr>
                <w:spacing w:val="24"/>
                <w:sz w:val="20"/>
              </w:rPr>
              <w:t> </w:t>
            </w:r>
            <w:r>
              <w:rPr>
                <w:sz w:val="20"/>
              </w:rPr>
              <w:t>não</w:t>
            </w:r>
            <w:r>
              <w:rPr>
                <w:spacing w:val="24"/>
                <w:sz w:val="20"/>
              </w:rPr>
              <w:t> </w:t>
            </w:r>
            <w:r>
              <w:rPr>
                <w:sz w:val="20"/>
              </w:rPr>
              <w:t>previstos</w:t>
            </w:r>
            <w:r>
              <w:rPr>
                <w:spacing w:val="24"/>
                <w:sz w:val="20"/>
              </w:rPr>
              <w:t> </w:t>
            </w:r>
            <w:r>
              <w:rPr>
                <w:sz w:val="20"/>
              </w:rPr>
              <w:t>nesta</w:t>
            </w:r>
            <w:r>
              <w:rPr>
                <w:spacing w:val="24"/>
                <w:sz w:val="20"/>
              </w:rPr>
              <w:t> </w:t>
            </w:r>
            <w:r>
              <w:rPr>
                <w:sz w:val="20"/>
              </w:rPr>
              <w:t>tabela</w:t>
            </w:r>
            <w:r>
              <w:rPr>
                <w:spacing w:val="24"/>
                <w:sz w:val="20"/>
              </w:rPr>
              <w:t> </w:t>
            </w:r>
            <w:r>
              <w:rPr>
                <w:sz w:val="20"/>
              </w:rPr>
              <w:t>de multas, após reincidência formalmente notificada pelo</w:t>
            </w:r>
          </w:p>
          <w:p>
            <w:pPr>
              <w:pStyle w:val="TableParagraph"/>
              <w:spacing w:before="2"/>
              <w:ind w:left="12"/>
              <w:rPr>
                <w:sz w:val="20"/>
              </w:rPr>
            </w:pPr>
            <w:r>
              <w:rPr>
                <w:sz w:val="20"/>
              </w:rPr>
              <w:t>órgão</w:t>
            </w:r>
            <w:r>
              <w:rPr>
                <w:spacing w:val="-3"/>
                <w:sz w:val="20"/>
              </w:rPr>
              <w:t> </w:t>
            </w:r>
            <w:r>
              <w:rPr>
                <w:sz w:val="20"/>
              </w:rPr>
              <w:t>fiscalizador,</w:t>
            </w:r>
            <w:r>
              <w:rPr>
                <w:spacing w:val="-3"/>
                <w:sz w:val="20"/>
              </w:rPr>
              <w:t> </w:t>
            </w:r>
            <w:r>
              <w:rPr>
                <w:sz w:val="20"/>
              </w:rPr>
              <w:t>por</w:t>
            </w:r>
            <w:r>
              <w:rPr>
                <w:spacing w:val="-3"/>
                <w:sz w:val="20"/>
              </w:rPr>
              <w:t> </w:t>
            </w:r>
            <w:r>
              <w:rPr>
                <w:sz w:val="20"/>
              </w:rPr>
              <w:t>item</w:t>
            </w:r>
            <w:r>
              <w:rPr>
                <w:spacing w:val="-3"/>
                <w:sz w:val="20"/>
              </w:rPr>
              <w:t> </w:t>
            </w:r>
            <w:r>
              <w:rPr>
                <w:sz w:val="20"/>
              </w:rPr>
              <w:t>e</w:t>
            </w:r>
            <w:r>
              <w:rPr>
                <w:spacing w:val="-3"/>
                <w:sz w:val="20"/>
              </w:rPr>
              <w:t> </w:t>
            </w:r>
            <w:r>
              <w:rPr>
                <w:sz w:val="20"/>
              </w:rPr>
              <w:t>por</w:t>
            </w:r>
            <w:r>
              <w:rPr>
                <w:spacing w:val="-3"/>
                <w:sz w:val="20"/>
              </w:rPr>
              <w:t> </w:t>
            </w:r>
            <w:r>
              <w:rPr>
                <w:spacing w:val="-2"/>
                <w:sz w:val="20"/>
              </w:rPr>
              <w:t>ocorrência;</w:t>
            </w:r>
          </w:p>
        </w:tc>
        <w:tc>
          <w:tcPr>
            <w:tcW w:w="735" w:type="dxa"/>
            <w:tcBorders>
              <w:bottom w:val="double" w:sz="6" w:space="0" w:color="808080"/>
            </w:tcBorders>
          </w:tcPr>
          <w:p>
            <w:pPr>
              <w:pStyle w:val="TableParagraph"/>
              <w:spacing w:before="70"/>
              <w:rPr>
                <w:sz w:val="20"/>
              </w:rPr>
            </w:pPr>
          </w:p>
          <w:p>
            <w:pPr>
              <w:pStyle w:val="TableParagraph"/>
              <w:spacing w:before="1"/>
              <w:ind w:left="10"/>
              <w:rPr>
                <w:sz w:val="20"/>
              </w:rPr>
            </w:pPr>
            <w:r>
              <w:rPr>
                <w:spacing w:val="-5"/>
                <w:sz w:val="20"/>
              </w:rPr>
              <w:t>04</w:t>
            </w:r>
          </w:p>
        </w:tc>
        <w:tc>
          <w:tcPr>
            <w:tcW w:w="2130" w:type="dxa"/>
            <w:tcBorders>
              <w:bottom w:val="double" w:sz="6" w:space="0" w:color="808080"/>
              <w:right w:val="double" w:sz="6" w:space="0" w:color="808080"/>
            </w:tcBorders>
          </w:tcPr>
          <w:p>
            <w:pPr>
              <w:pStyle w:val="TableParagraph"/>
              <w:spacing w:before="70"/>
              <w:rPr>
                <w:sz w:val="20"/>
              </w:rPr>
            </w:pPr>
          </w:p>
          <w:p>
            <w:pPr>
              <w:pStyle w:val="TableParagraph"/>
              <w:spacing w:before="1"/>
              <w:ind w:left="11"/>
              <w:rPr>
                <w:sz w:val="20"/>
              </w:rPr>
            </w:pPr>
            <w:r>
              <w:rPr>
                <w:sz w:val="20"/>
              </w:rPr>
              <w:t>Por</w:t>
            </w:r>
            <w:r>
              <w:rPr>
                <w:spacing w:val="-1"/>
                <w:sz w:val="20"/>
              </w:rPr>
              <w:t> </w:t>
            </w:r>
            <w:r>
              <w:rPr>
                <w:spacing w:val="-2"/>
                <w:sz w:val="20"/>
              </w:rPr>
              <w:t>ocorrência</w:t>
            </w:r>
          </w:p>
        </w:tc>
      </w:tr>
    </w:tbl>
    <w:p>
      <w:pPr>
        <w:pStyle w:val="BodyText"/>
        <w:spacing w:before="68"/>
        <w:ind w:left="0"/>
      </w:pPr>
    </w:p>
    <w:p>
      <w:pPr>
        <w:pStyle w:val="Heading4"/>
        <w:spacing w:before="1"/>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pPr>
      <w:r>
        <w:rPr/>
        <w:t>Será</w:t>
      </w:r>
      <w:r>
        <w:rPr>
          <w:spacing w:val="-1"/>
        </w:rPr>
        <w:t> </w:t>
      </w:r>
      <w:r>
        <w:rPr/>
        <w:t>contratada</w:t>
      </w:r>
      <w:r>
        <w:rPr>
          <w:spacing w:val="-1"/>
        </w:rPr>
        <w:t> </w:t>
      </w:r>
      <w:r>
        <w:rPr/>
        <w:t>a</w:t>
      </w:r>
      <w:r>
        <w:rPr>
          <w:spacing w:val="-1"/>
        </w:rPr>
        <w:t> </w:t>
      </w:r>
      <w:r>
        <w:rPr/>
        <w:t>empresa</w:t>
      </w:r>
      <w:r>
        <w:rPr>
          <w:spacing w:val="-1"/>
        </w:rPr>
        <w:t> </w:t>
      </w:r>
      <w:r>
        <w:rPr/>
        <w:t>que</w:t>
      </w:r>
      <w:r>
        <w:rPr>
          <w:spacing w:val="-1"/>
        </w:rPr>
        <w:t> </w:t>
      </w:r>
      <w:r>
        <w:rPr/>
        <w:t>ofertar</w:t>
      </w:r>
      <w:r>
        <w:rPr>
          <w:spacing w:val="-1"/>
        </w:rPr>
        <w:t> </w:t>
      </w:r>
      <w:r>
        <w:rPr/>
        <w:t>o </w:t>
      </w:r>
      <w:r>
        <w:rPr>
          <w:b/>
        </w:rPr>
        <w:t>MENOR</w:t>
      </w:r>
      <w:r>
        <w:rPr>
          <w:b/>
          <w:spacing w:val="-1"/>
        </w:rPr>
        <w:t> </w:t>
      </w:r>
      <w:r>
        <w:rPr>
          <w:b/>
        </w:rPr>
        <w:t>PREÇO</w:t>
      </w:r>
      <w:r>
        <w:rPr>
          <w:b/>
          <w:spacing w:val="-1"/>
        </w:rPr>
        <w:t> </w:t>
      </w:r>
      <w:r>
        <w:rPr>
          <w:b/>
        </w:rPr>
        <w:t>GLOBAL</w:t>
      </w:r>
      <w:r>
        <w:rPr>
          <w:b/>
          <w:spacing w:val="-12"/>
        </w:rPr>
        <w:t> </w:t>
      </w:r>
      <w:r>
        <w:rPr>
          <w:b/>
        </w:rPr>
        <w:t>POR</w:t>
      </w:r>
      <w:r>
        <w:rPr>
          <w:b/>
          <w:spacing w:val="-1"/>
        </w:rPr>
        <w:t> </w:t>
      </w:r>
      <w:r>
        <w:rPr>
          <w:b/>
        </w:rPr>
        <w:t>LOTE </w:t>
      </w:r>
      <w:r>
        <w:rPr/>
        <w:t>e</w:t>
      </w:r>
      <w:r>
        <w:rPr>
          <w:spacing w:val="-1"/>
        </w:rPr>
        <w:t> </w:t>
      </w:r>
      <w:r>
        <w:rPr/>
        <w:t>atender</w:t>
      </w:r>
      <w:r>
        <w:rPr>
          <w:spacing w:val="-1"/>
        </w:rPr>
        <w:t> </w:t>
      </w:r>
      <w:r>
        <w:rPr/>
        <w:t>a</w:t>
      </w:r>
      <w:r>
        <w:rPr>
          <w:spacing w:val="-1"/>
        </w:rPr>
        <w:t> </w:t>
      </w:r>
      <w:r>
        <w:rPr/>
        <w:t>todas</w:t>
      </w:r>
      <w:r>
        <w:rPr>
          <w:spacing w:val="-1"/>
        </w:rPr>
        <w:t> </w:t>
      </w:r>
      <w:r>
        <w:rPr/>
        <w:t>as</w:t>
      </w:r>
      <w:r>
        <w:rPr>
          <w:spacing w:val="-1"/>
        </w:rPr>
        <w:t> </w:t>
      </w:r>
      <w:r>
        <w:rPr/>
        <w:t>fases</w:t>
      </w:r>
      <w:r>
        <w:rPr>
          <w:spacing w:val="-1"/>
        </w:rPr>
        <w:t> </w:t>
      </w:r>
      <w:r>
        <w:rPr/>
        <w:t>de</w:t>
      </w:r>
      <w:r>
        <w:rPr>
          <w:spacing w:val="-1"/>
        </w:rPr>
        <w:t> </w:t>
      </w:r>
      <w:r>
        <w:rPr/>
        <w:t>habilitação</w:t>
      </w:r>
      <w:r>
        <w:rPr>
          <w:spacing w:val="-1"/>
        </w:rPr>
        <w:t> </w:t>
      </w:r>
      <w:r>
        <w:rPr/>
        <w:t>do</w:t>
      </w:r>
      <w:r>
        <w:rPr>
          <w:spacing w:val="-1"/>
        </w:rPr>
        <w:t> </w:t>
      </w:r>
      <w:r>
        <w:rPr/>
        <w:t>certame,</w:t>
      </w:r>
      <w:r>
        <w:rPr>
          <w:spacing w:val="-1"/>
        </w:rPr>
        <w:t> </w:t>
      </w:r>
      <w:r>
        <w:rPr/>
        <w:t>que</w:t>
      </w:r>
      <w:r>
        <w:rPr>
          <w:spacing w:val="-1"/>
        </w:rPr>
        <w:t> </w:t>
      </w:r>
      <w:r>
        <w:rPr/>
        <w:t>constarão</w:t>
      </w:r>
      <w:r>
        <w:rPr>
          <w:spacing w:val="-1"/>
        </w:rPr>
        <w:t> </w:t>
      </w:r>
      <w:r>
        <w:rPr/>
        <w:t>em</w:t>
      </w:r>
      <w:r>
        <w:rPr>
          <w:spacing w:val="-1"/>
        </w:rPr>
        <w:t> </w:t>
      </w:r>
      <w:r>
        <w:rPr/>
        <w:t>futuro</w:t>
      </w:r>
      <w:r>
        <w:rPr>
          <w:spacing w:val="-1"/>
        </w:rPr>
        <w:t> </w:t>
      </w:r>
      <w:r>
        <w:rPr>
          <w:spacing w:val="-2"/>
        </w:rPr>
        <w:t>edital;</w:t>
      </w:r>
    </w:p>
    <w:p>
      <w:pPr>
        <w:pStyle w:val="BodyText"/>
        <w:spacing w:line="280" w:lineRule="auto"/>
      </w:pPr>
      <w:r>
        <w:rPr/>
        <w:t>Se</w:t>
      </w:r>
      <w:r>
        <w:rPr>
          <w:spacing w:val="25"/>
        </w:rPr>
        <w:t> </w:t>
      </w:r>
      <w:r>
        <w:rPr/>
        <w:t>a</w:t>
      </w:r>
      <w:r>
        <w:rPr>
          <w:spacing w:val="25"/>
        </w:rPr>
        <w:t> </w:t>
      </w:r>
      <w:r>
        <w:rPr/>
        <w:t>proposta</w:t>
      </w:r>
      <w:r>
        <w:rPr>
          <w:spacing w:val="25"/>
        </w:rPr>
        <w:t> </w:t>
      </w:r>
      <w:r>
        <w:rPr/>
        <w:t>de</w:t>
      </w:r>
      <w:r>
        <w:rPr>
          <w:spacing w:val="25"/>
        </w:rPr>
        <w:t> </w:t>
      </w:r>
      <w:r>
        <w:rPr/>
        <w:t>preços</w:t>
      </w:r>
      <w:r>
        <w:rPr>
          <w:spacing w:val="25"/>
        </w:rPr>
        <w:t> </w:t>
      </w:r>
      <w:r>
        <w:rPr/>
        <w:t>ou</w:t>
      </w:r>
      <w:r>
        <w:rPr>
          <w:spacing w:val="25"/>
        </w:rPr>
        <w:t> </w:t>
      </w:r>
      <w:r>
        <w:rPr/>
        <w:t>o</w:t>
      </w:r>
      <w:r>
        <w:rPr>
          <w:spacing w:val="25"/>
        </w:rPr>
        <w:t> </w:t>
      </w:r>
      <w:r>
        <w:rPr/>
        <w:t>lance</w:t>
      </w:r>
      <w:r>
        <w:rPr>
          <w:spacing w:val="25"/>
        </w:rPr>
        <w:t> </w:t>
      </w:r>
      <w:r>
        <w:rPr/>
        <w:t>de</w:t>
      </w:r>
      <w:r>
        <w:rPr>
          <w:spacing w:val="25"/>
        </w:rPr>
        <w:t> </w:t>
      </w:r>
      <w:r>
        <w:rPr/>
        <w:t>menor</w:t>
      </w:r>
      <w:r>
        <w:rPr>
          <w:spacing w:val="25"/>
        </w:rPr>
        <w:t> </w:t>
      </w:r>
      <w:r>
        <w:rPr/>
        <w:t>valor</w:t>
      </w:r>
      <w:r>
        <w:rPr>
          <w:spacing w:val="25"/>
        </w:rPr>
        <w:t> </w:t>
      </w:r>
      <w:r>
        <w:rPr/>
        <w:t>não</w:t>
      </w:r>
      <w:r>
        <w:rPr>
          <w:spacing w:val="25"/>
        </w:rPr>
        <w:t> </w:t>
      </w:r>
      <w:r>
        <w:rPr/>
        <w:t>for</w:t>
      </w:r>
      <w:r>
        <w:rPr>
          <w:spacing w:val="25"/>
        </w:rPr>
        <w:t> </w:t>
      </w:r>
      <w:r>
        <w:rPr/>
        <w:t>aceitável,</w:t>
      </w:r>
      <w:r>
        <w:rPr>
          <w:spacing w:val="25"/>
        </w:rPr>
        <w:t> </w:t>
      </w:r>
      <w:r>
        <w:rPr/>
        <w:t>o</w:t>
      </w:r>
      <w:r>
        <w:rPr>
          <w:spacing w:val="25"/>
        </w:rPr>
        <w:t> </w:t>
      </w:r>
      <w:r>
        <w:rPr/>
        <w:t>pregoeiro</w:t>
      </w:r>
      <w:r>
        <w:rPr>
          <w:spacing w:val="25"/>
        </w:rPr>
        <w:t> </w:t>
      </w:r>
      <w:r>
        <w:rPr/>
        <w:t>examinará</w:t>
      </w:r>
      <w:r>
        <w:rPr>
          <w:spacing w:val="25"/>
        </w:rPr>
        <w:t> </w:t>
      </w:r>
      <w:r>
        <w:rPr/>
        <w:t>a</w:t>
      </w:r>
      <w:r>
        <w:rPr>
          <w:spacing w:val="25"/>
        </w:rPr>
        <w:t> </w:t>
      </w:r>
      <w:r>
        <w:rPr/>
        <w:t>proposta</w:t>
      </w:r>
      <w:r>
        <w:rPr>
          <w:spacing w:val="25"/>
        </w:rPr>
        <w:t> </w:t>
      </w:r>
      <w:r>
        <w:rPr/>
        <w:t>ou</w:t>
      </w:r>
      <w:r>
        <w:rPr>
          <w:spacing w:val="25"/>
        </w:rPr>
        <w:t> </w:t>
      </w:r>
      <w:r>
        <w:rPr/>
        <w:t>o</w:t>
      </w:r>
      <w:r>
        <w:rPr>
          <w:spacing w:val="25"/>
        </w:rPr>
        <w:t> </w:t>
      </w:r>
      <w:r>
        <w:rPr/>
        <w:t>lance</w:t>
      </w:r>
      <w:r>
        <w:rPr>
          <w:spacing w:val="25"/>
        </w:rPr>
        <w:t> </w:t>
      </w:r>
      <w:r>
        <w:rPr/>
        <w:t>subsequente,</w:t>
      </w:r>
      <w:r>
        <w:rPr>
          <w:spacing w:val="25"/>
        </w:rPr>
        <w:t> </w:t>
      </w:r>
      <w:r>
        <w:rPr/>
        <w:t>na</w:t>
      </w:r>
      <w:r>
        <w:rPr>
          <w:spacing w:val="25"/>
        </w:rPr>
        <w:t> </w:t>
      </w:r>
      <w:r>
        <w:rPr/>
        <w:t>ordem</w:t>
      </w:r>
      <w:r>
        <w:rPr>
          <w:spacing w:val="25"/>
        </w:rPr>
        <w:t> </w:t>
      </w:r>
      <w:r>
        <w:rPr/>
        <w:t>de</w:t>
      </w:r>
      <w:r>
        <w:rPr>
          <w:spacing w:val="25"/>
        </w:rPr>
        <w:t> </w:t>
      </w:r>
      <w:r>
        <w:rPr/>
        <w:t>classificação,</w:t>
      </w:r>
      <w:r>
        <w:rPr>
          <w:spacing w:val="25"/>
        </w:rPr>
        <w:t> </w:t>
      </w:r>
      <w:r>
        <w:rPr/>
        <w:t>verificando</w:t>
      </w:r>
      <w:r>
        <w:rPr>
          <w:spacing w:val="25"/>
        </w:rPr>
        <w:t> </w:t>
      </w:r>
      <w:r>
        <w:rPr/>
        <w:t>a</w:t>
      </w:r>
      <w:r>
        <w:rPr>
          <w:spacing w:val="25"/>
        </w:rPr>
        <w:t> </w:t>
      </w:r>
      <w:r>
        <w:rPr/>
        <w:t>sua aceitabilidade. Se for necessário, repetirá esse procedimento, sucessivamente, até a apuração de uma proposta ou lance que atenda ao edital.</w:t>
      </w:r>
    </w:p>
    <w:p>
      <w:pPr>
        <w:spacing w:before="1"/>
        <w:ind w:left="329" w:right="0" w:firstLine="0"/>
        <w:jc w:val="left"/>
        <w:rPr>
          <w:b/>
          <w:sz w:val="20"/>
        </w:rPr>
      </w:pPr>
      <w:r>
        <w:rPr>
          <w:b/>
          <w:sz w:val="20"/>
        </w:rPr>
        <w:t>Modo</w:t>
      </w:r>
      <w:r>
        <w:rPr>
          <w:b/>
          <w:spacing w:val="-1"/>
          <w:sz w:val="20"/>
        </w:rPr>
        <w:t> </w:t>
      </w:r>
      <w:r>
        <w:rPr>
          <w:b/>
          <w:sz w:val="20"/>
        </w:rPr>
        <w:t>da</w:t>
      </w:r>
      <w:r>
        <w:rPr>
          <w:b/>
          <w:spacing w:val="-1"/>
          <w:sz w:val="20"/>
        </w:rPr>
        <w:t> </w:t>
      </w:r>
      <w:r>
        <w:rPr>
          <w:b/>
          <w:sz w:val="20"/>
        </w:rPr>
        <w:t>disputa:</w:t>
      </w:r>
      <w:r>
        <w:rPr>
          <w:b/>
          <w:spacing w:val="-12"/>
          <w:sz w:val="20"/>
        </w:rPr>
        <w:t> </w:t>
      </w:r>
      <w:r>
        <w:rPr>
          <w:b/>
          <w:spacing w:val="-2"/>
          <w:sz w:val="20"/>
        </w:rPr>
        <w:t>Aberto</w:t>
      </w:r>
    </w:p>
    <w:p>
      <w:pPr>
        <w:pStyle w:val="BodyText"/>
        <w:spacing w:before="80"/>
        <w:ind w:left="0"/>
        <w:rPr>
          <w:b/>
        </w:rPr>
      </w:pPr>
    </w:p>
    <w:p>
      <w:pPr>
        <w:pStyle w:val="Heading4"/>
      </w:pPr>
      <w:r>
        <w:rPr/>
        <w:t>SANÇÕES</w:t>
      </w:r>
      <w:r>
        <w:rPr>
          <w:spacing w:val="-14"/>
        </w:rPr>
        <w:t> </w:t>
      </w:r>
      <w:r>
        <w:rPr>
          <w:spacing w:val="-2"/>
        </w:rPr>
        <w:t>ADMINISTRATIVAS:</w:t>
      </w:r>
    </w:p>
    <w:p>
      <w:pPr>
        <w:pStyle w:val="BodyText"/>
        <w:spacing w:line="280" w:lineRule="auto"/>
        <w:ind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w:t>
      </w:r>
      <w:r>
        <w:rPr>
          <w:spacing w:val="-2"/>
        </w:rPr>
        <w:t>contraditório.</w:t>
      </w:r>
    </w:p>
    <w:p>
      <w:pPr>
        <w:pStyle w:val="BodyText"/>
        <w:spacing w:before="43"/>
        <w:ind w:left="0"/>
      </w:pPr>
    </w:p>
    <w:p>
      <w:pPr>
        <w:pStyle w:val="Heading4"/>
      </w:pPr>
      <w:r>
        <w:rPr/>
        <w:t>DAS</w:t>
      </w:r>
      <w:r>
        <w:rPr>
          <w:spacing w:val="-1"/>
        </w:rPr>
        <w:t> </w:t>
      </w:r>
      <w:r>
        <w:rPr/>
        <w:t>DISPOSIÇÕES</w:t>
      </w:r>
      <w:r>
        <w:rPr>
          <w:spacing w:val="-1"/>
        </w:rPr>
        <w:t> </w:t>
      </w:r>
      <w:r>
        <w:rPr>
          <w:spacing w:val="-2"/>
        </w:rPr>
        <w:t>FINAIS:</w:t>
      </w:r>
    </w:p>
    <w:p>
      <w:pPr>
        <w:pStyle w:val="BodyText"/>
        <w:spacing w:line="280" w:lineRule="auto"/>
        <w:ind w:right="313"/>
        <w:jc w:val="both"/>
      </w:pPr>
      <w:r>
        <w:rPr/>
        <w:t>Antes de apresentar a proposta, a CONTRATADA 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after="0" w:line="280" w:lineRule="auto"/>
        <w:jc w:val="both"/>
        <w:sectPr>
          <w:pgSz w:w="15840" w:h="24480"/>
          <w:pgMar w:top="520" w:bottom="280" w:left="360" w:right="360"/>
        </w:sectPr>
      </w:pPr>
    </w:p>
    <w:p>
      <w:pPr>
        <w:pStyle w:val="BodyText"/>
        <w:spacing w:line="280" w:lineRule="auto" w:before="73"/>
        <w:ind w:right="383"/>
      </w:pPr>
      <w:r>
        <w:rPr/>
        <w:t>A apresentação da proposta implica na obrigatoriedade do cumprimento das disposições nelas contidas, assumindo o proponente o compromisso de executar os serviços nos </w:t>
      </w:r>
      <w:r>
        <w:rPr/>
        <w:t>seus</w:t>
      </w:r>
      <w:r>
        <w:rPr>
          <w:spacing w:val="80"/>
        </w:rPr>
        <w:t> </w:t>
      </w:r>
      <w:r>
        <w:rPr>
          <w:spacing w:val="-2"/>
        </w:rPr>
        <w:t>termos.</w:t>
      </w:r>
    </w:p>
    <w:p>
      <w:pPr>
        <w:pStyle w:val="BodyText"/>
        <w:spacing w:line="280" w:lineRule="auto" w:before="2"/>
      </w:pPr>
      <w:r>
        <w:rPr/>
        <w:t>O preço total proposto deverá considerar a consecução do objeto referente a presente contratação, englobando todos os custos diretos e indiretos incidentes, inclusive a entrega e o </w:t>
      </w:r>
      <w:r>
        <w:rPr>
          <w:spacing w:val="-2"/>
        </w:rPr>
        <w:t>descarregamento.</w:t>
      </w:r>
    </w:p>
    <w:p>
      <w:pPr>
        <w:pStyle w:val="BodyText"/>
        <w:spacing w:before="42"/>
        <w:ind w:left="0"/>
      </w:pPr>
    </w:p>
    <w:p>
      <w:pPr>
        <w:pStyle w:val="Heading4"/>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79"/>
        <w:ind w:left="0"/>
        <w:rPr>
          <w:b/>
        </w:rPr>
      </w:pPr>
    </w:p>
    <w:tbl>
      <w:tblPr>
        <w:tblW w:w="0" w:type="auto"/>
        <w:jc w:val="left"/>
        <w:tblInd w:w="44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3300"/>
        <w:gridCol w:w="1590"/>
        <w:gridCol w:w="1005"/>
        <w:gridCol w:w="1560"/>
        <w:gridCol w:w="2970"/>
      </w:tblGrid>
      <w:tr>
        <w:trPr>
          <w:trHeight w:val="284" w:hRule="atLeast"/>
        </w:trPr>
        <w:tc>
          <w:tcPr>
            <w:tcW w:w="3300" w:type="dxa"/>
          </w:tcPr>
          <w:p>
            <w:pPr>
              <w:pStyle w:val="TableParagraph"/>
              <w:spacing w:before="30"/>
              <w:ind w:left="16"/>
              <w:rPr>
                <w:b/>
                <w:sz w:val="20"/>
              </w:rPr>
            </w:pPr>
            <w:r>
              <w:rPr>
                <w:b/>
                <w:sz w:val="20"/>
              </w:rPr>
              <w:t>Nome</w:t>
            </w:r>
            <w:r>
              <w:rPr>
                <w:b/>
                <w:spacing w:val="-1"/>
                <w:sz w:val="20"/>
              </w:rPr>
              <w:t> </w:t>
            </w:r>
            <w:r>
              <w:rPr>
                <w:b/>
                <w:sz w:val="20"/>
              </w:rPr>
              <w:t>do</w:t>
            </w:r>
            <w:r>
              <w:rPr>
                <w:b/>
                <w:spacing w:val="-1"/>
                <w:sz w:val="20"/>
              </w:rPr>
              <w:t> </w:t>
            </w:r>
            <w:r>
              <w:rPr>
                <w:b/>
                <w:spacing w:val="-2"/>
                <w:sz w:val="20"/>
              </w:rPr>
              <w:t>integrante</w:t>
            </w:r>
          </w:p>
        </w:tc>
        <w:tc>
          <w:tcPr>
            <w:tcW w:w="1590" w:type="dxa"/>
          </w:tcPr>
          <w:p>
            <w:pPr>
              <w:pStyle w:val="TableParagraph"/>
              <w:spacing w:before="30"/>
              <w:ind w:left="14"/>
              <w:rPr>
                <w:b/>
                <w:sz w:val="20"/>
              </w:rPr>
            </w:pPr>
            <w:r>
              <w:rPr>
                <w:b/>
                <w:spacing w:val="-2"/>
                <w:sz w:val="20"/>
              </w:rPr>
              <w:t>Área/Setor</w:t>
            </w:r>
          </w:p>
        </w:tc>
        <w:tc>
          <w:tcPr>
            <w:tcW w:w="1005" w:type="dxa"/>
          </w:tcPr>
          <w:p>
            <w:pPr>
              <w:pStyle w:val="TableParagraph"/>
              <w:spacing w:before="30"/>
              <w:ind w:left="9"/>
              <w:rPr>
                <w:b/>
                <w:sz w:val="20"/>
              </w:rPr>
            </w:pPr>
            <w:r>
              <w:rPr>
                <w:b/>
                <w:spacing w:val="-2"/>
                <w:sz w:val="20"/>
              </w:rPr>
              <w:t>Matrícula</w:t>
            </w:r>
          </w:p>
        </w:tc>
        <w:tc>
          <w:tcPr>
            <w:tcW w:w="1560" w:type="dxa"/>
          </w:tcPr>
          <w:p>
            <w:pPr>
              <w:pStyle w:val="TableParagraph"/>
              <w:spacing w:before="30"/>
              <w:ind w:left="22"/>
              <w:rPr>
                <w:b/>
                <w:sz w:val="20"/>
              </w:rPr>
            </w:pPr>
            <w:r>
              <w:rPr>
                <w:b/>
                <w:spacing w:val="-2"/>
                <w:sz w:val="20"/>
              </w:rPr>
              <w:t>Telefone</w:t>
            </w:r>
          </w:p>
        </w:tc>
        <w:tc>
          <w:tcPr>
            <w:tcW w:w="2970" w:type="dxa"/>
            <w:tcBorders>
              <w:right w:val="double" w:sz="6" w:space="0" w:color="808080"/>
            </w:tcBorders>
          </w:tcPr>
          <w:p>
            <w:pPr>
              <w:pStyle w:val="TableParagraph"/>
              <w:spacing w:before="30"/>
              <w:ind w:left="14"/>
              <w:rPr>
                <w:b/>
                <w:sz w:val="20"/>
              </w:rPr>
            </w:pPr>
            <w:r>
              <w:rPr>
                <w:b/>
                <w:sz w:val="20"/>
              </w:rPr>
              <w:t>E-</w:t>
            </w:r>
            <w:r>
              <w:rPr>
                <w:b/>
                <w:spacing w:val="-4"/>
                <w:sz w:val="20"/>
              </w:rPr>
              <w:t>mail</w:t>
            </w:r>
          </w:p>
        </w:tc>
      </w:tr>
      <w:tr>
        <w:trPr>
          <w:trHeight w:val="284" w:hRule="atLeast"/>
        </w:trPr>
        <w:tc>
          <w:tcPr>
            <w:tcW w:w="3300" w:type="dxa"/>
          </w:tcPr>
          <w:p>
            <w:pPr>
              <w:pStyle w:val="TableParagraph"/>
              <w:spacing w:before="30"/>
              <w:ind w:left="16"/>
              <w:rPr>
                <w:sz w:val="20"/>
              </w:rPr>
            </w:pPr>
            <w:r>
              <w:rPr>
                <w:sz w:val="20"/>
              </w:rPr>
              <w:t>Fernanda</w:t>
            </w:r>
            <w:r>
              <w:rPr>
                <w:spacing w:val="-1"/>
                <w:sz w:val="20"/>
              </w:rPr>
              <w:t> </w:t>
            </w:r>
            <w:r>
              <w:rPr>
                <w:sz w:val="20"/>
              </w:rPr>
              <w:t>Corrêa</w:t>
            </w:r>
            <w:r>
              <w:rPr>
                <w:spacing w:val="-1"/>
                <w:sz w:val="20"/>
              </w:rPr>
              <w:t> </w:t>
            </w:r>
            <w:r>
              <w:rPr>
                <w:sz w:val="20"/>
              </w:rPr>
              <w:t>de</w:t>
            </w:r>
            <w:r>
              <w:rPr>
                <w:spacing w:val="-1"/>
                <w:sz w:val="20"/>
              </w:rPr>
              <w:t> </w:t>
            </w:r>
            <w:r>
              <w:rPr>
                <w:spacing w:val="-5"/>
                <w:sz w:val="20"/>
              </w:rPr>
              <w:t>Sá</w:t>
            </w:r>
          </w:p>
        </w:tc>
        <w:tc>
          <w:tcPr>
            <w:tcW w:w="1590" w:type="dxa"/>
          </w:tcPr>
          <w:p>
            <w:pPr>
              <w:pStyle w:val="TableParagraph"/>
              <w:spacing w:before="30"/>
              <w:ind w:left="14"/>
              <w:rPr>
                <w:sz w:val="20"/>
              </w:rPr>
            </w:pPr>
            <w:r>
              <w:rPr>
                <w:spacing w:val="-2"/>
                <w:sz w:val="20"/>
              </w:rPr>
              <w:t>HUPE/UECM</w:t>
            </w:r>
          </w:p>
        </w:tc>
        <w:tc>
          <w:tcPr>
            <w:tcW w:w="1005" w:type="dxa"/>
          </w:tcPr>
          <w:p>
            <w:pPr>
              <w:pStyle w:val="TableParagraph"/>
              <w:spacing w:before="30"/>
              <w:ind w:left="9"/>
              <w:rPr>
                <w:sz w:val="20"/>
              </w:rPr>
            </w:pPr>
            <w:r>
              <w:rPr>
                <w:sz w:val="20"/>
              </w:rPr>
              <w:t>38850-</w:t>
            </w:r>
            <w:r>
              <w:rPr>
                <w:spacing w:val="-10"/>
                <w:sz w:val="20"/>
              </w:rPr>
              <w:t>4</w:t>
            </w:r>
          </w:p>
        </w:tc>
        <w:tc>
          <w:tcPr>
            <w:tcW w:w="1560" w:type="dxa"/>
          </w:tcPr>
          <w:p>
            <w:pPr>
              <w:pStyle w:val="TableParagraph"/>
              <w:spacing w:before="30"/>
              <w:ind w:left="22"/>
              <w:rPr>
                <w:sz w:val="20"/>
              </w:rPr>
            </w:pPr>
            <w:r>
              <w:rPr>
                <w:sz w:val="20"/>
              </w:rPr>
              <w:t>(21)</w:t>
            </w:r>
            <w:r>
              <w:rPr>
                <w:spacing w:val="-1"/>
                <w:sz w:val="20"/>
              </w:rPr>
              <w:t> </w:t>
            </w:r>
            <w:r>
              <w:rPr>
                <w:sz w:val="20"/>
              </w:rPr>
              <w:t>2868-</w:t>
            </w:r>
            <w:r>
              <w:rPr>
                <w:spacing w:val="-4"/>
                <w:sz w:val="20"/>
              </w:rPr>
              <w:t>8746</w:t>
            </w:r>
          </w:p>
        </w:tc>
        <w:tc>
          <w:tcPr>
            <w:tcW w:w="2970" w:type="dxa"/>
            <w:tcBorders>
              <w:right w:val="double" w:sz="6" w:space="0" w:color="808080"/>
            </w:tcBorders>
          </w:tcPr>
          <w:p>
            <w:pPr>
              <w:pStyle w:val="TableParagraph"/>
              <w:spacing w:before="30"/>
              <w:ind w:left="14"/>
              <w:rPr>
                <w:sz w:val="20"/>
              </w:rPr>
            </w:pPr>
            <w:hyperlink r:id="rId36">
              <w:r>
                <w:rPr>
                  <w:spacing w:val="-2"/>
                  <w:sz w:val="20"/>
                </w:rPr>
                <w:t>cmehupe@gmail.com</w:t>
              </w:r>
            </w:hyperlink>
          </w:p>
        </w:tc>
      </w:tr>
      <w:tr>
        <w:trPr>
          <w:trHeight w:val="299" w:hRule="atLeast"/>
        </w:trPr>
        <w:tc>
          <w:tcPr>
            <w:tcW w:w="3300" w:type="dxa"/>
          </w:tcPr>
          <w:p>
            <w:pPr>
              <w:pStyle w:val="TableParagraph"/>
              <w:spacing w:before="30"/>
              <w:ind w:left="16"/>
              <w:rPr>
                <w:sz w:val="20"/>
              </w:rPr>
            </w:pPr>
            <w:r>
              <w:rPr>
                <w:sz w:val="20"/>
              </w:rPr>
              <w:t>Sérgio</w:t>
            </w:r>
            <w:r>
              <w:rPr>
                <w:spacing w:val="-3"/>
                <w:sz w:val="20"/>
              </w:rPr>
              <w:t> </w:t>
            </w:r>
            <w:r>
              <w:rPr>
                <w:sz w:val="20"/>
              </w:rPr>
              <w:t>Roberto</w:t>
            </w:r>
            <w:r>
              <w:rPr>
                <w:spacing w:val="-2"/>
                <w:sz w:val="20"/>
              </w:rPr>
              <w:t> </w:t>
            </w:r>
            <w:r>
              <w:rPr>
                <w:sz w:val="20"/>
              </w:rPr>
              <w:t>Martinsde</w:t>
            </w:r>
            <w:r>
              <w:rPr>
                <w:spacing w:val="-2"/>
                <w:sz w:val="20"/>
              </w:rPr>
              <w:t> </w:t>
            </w:r>
            <w:r>
              <w:rPr>
                <w:spacing w:val="-4"/>
                <w:sz w:val="20"/>
              </w:rPr>
              <w:t>Souza</w:t>
            </w:r>
          </w:p>
        </w:tc>
        <w:tc>
          <w:tcPr>
            <w:tcW w:w="1590" w:type="dxa"/>
          </w:tcPr>
          <w:p>
            <w:pPr>
              <w:pStyle w:val="TableParagraph"/>
              <w:spacing w:before="30"/>
              <w:ind w:left="14"/>
              <w:rPr>
                <w:sz w:val="20"/>
              </w:rPr>
            </w:pPr>
            <w:r>
              <w:rPr>
                <w:spacing w:val="-2"/>
                <w:sz w:val="20"/>
              </w:rPr>
              <w:t>HUPE/NEFRO</w:t>
            </w:r>
          </w:p>
        </w:tc>
        <w:tc>
          <w:tcPr>
            <w:tcW w:w="1005" w:type="dxa"/>
          </w:tcPr>
          <w:p>
            <w:pPr>
              <w:pStyle w:val="TableParagraph"/>
              <w:spacing w:before="30"/>
              <w:ind w:left="9"/>
              <w:rPr>
                <w:sz w:val="20"/>
              </w:rPr>
            </w:pPr>
            <w:r>
              <w:rPr>
                <w:sz w:val="20"/>
              </w:rPr>
              <w:t>30579-</w:t>
            </w:r>
            <w:r>
              <w:rPr>
                <w:spacing w:val="-10"/>
                <w:sz w:val="20"/>
              </w:rPr>
              <w:t>7</w:t>
            </w:r>
          </w:p>
        </w:tc>
        <w:tc>
          <w:tcPr>
            <w:tcW w:w="1560" w:type="dxa"/>
          </w:tcPr>
          <w:p>
            <w:pPr>
              <w:pStyle w:val="TableParagraph"/>
              <w:spacing w:before="30"/>
              <w:ind w:left="22"/>
              <w:rPr>
                <w:sz w:val="20"/>
              </w:rPr>
            </w:pPr>
            <w:r>
              <w:rPr>
                <w:sz w:val="20"/>
              </w:rPr>
              <w:t>21</w:t>
            </w:r>
            <w:r>
              <w:rPr>
                <w:spacing w:val="-1"/>
                <w:sz w:val="20"/>
              </w:rPr>
              <w:t> </w:t>
            </w:r>
            <w:r>
              <w:rPr>
                <w:sz w:val="20"/>
              </w:rPr>
              <w:t>2868-</w:t>
            </w:r>
            <w:r>
              <w:rPr>
                <w:spacing w:val="-4"/>
                <w:sz w:val="20"/>
              </w:rPr>
              <w:t>8124</w:t>
            </w:r>
          </w:p>
        </w:tc>
        <w:tc>
          <w:tcPr>
            <w:tcW w:w="2970" w:type="dxa"/>
            <w:tcBorders>
              <w:right w:val="double" w:sz="6" w:space="0" w:color="808080"/>
            </w:tcBorders>
          </w:tcPr>
          <w:p>
            <w:pPr>
              <w:pStyle w:val="TableParagraph"/>
              <w:spacing w:before="30"/>
              <w:ind w:left="14"/>
              <w:rPr>
                <w:sz w:val="20"/>
              </w:rPr>
            </w:pPr>
            <w:hyperlink r:id="rId37">
              <w:r>
                <w:rPr>
                  <w:spacing w:val="-2"/>
                  <w:sz w:val="20"/>
                </w:rPr>
                <w:t>sergio.souza@hupe.uerj.br</w:t>
              </w:r>
            </w:hyperlink>
          </w:p>
        </w:tc>
      </w:tr>
      <w:tr>
        <w:trPr>
          <w:trHeight w:val="284" w:hRule="atLeast"/>
        </w:trPr>
        <w:tc>
          <w:tcPr>
            <w:tcW w:w="3300" w:type="dxa"/>
          </w:tcPr>
          <w:p>
            <w:pPr>
              <w:pStyle w:val="TableParagraph"/>
              <w:spacing w:before="30"/>
              <w:ind w:left="16"/>
              <w:rPr>
                <w:sz w:val="20"/>
              </w:rPr>
            </w:pPr>
            <w:r>
              <w:rPr>
                <w:sz w:val="20"/>
              </w:rPr>
              <w:t>Orlando</w:t>
            </w:r>
            <w:r>
              <w:rPr>
                <w:spacing w:val="-1"/>
                <w:sz w:val="20"/>
              </w:rPr>
              <w:t> </w:t>
            </w:r>
            <w:r>
              <w:rPr>
                <w:spacing w:val="-2"/>
                <w:sz w:val="20"/>
              </w:rPr>
              <w:t>Saboya</w:t>
            </w:r>
          </w:p>
        </w:tc>
        <w:tc>
          <w:tcPr>
            <w:tcW w:w="1590" w:type="dxa"/>
          </w:tcPr>
          <w:p>
            <w:pPr>
              <w:pStyle w:val="TableParagraph"/>
              <w:spacing w:before="30"/>
              <w:ind w:left="14"/>
              <w:rPr>
                <w:sz w:val="20"/>
              </w:rPr>
            </w:pPr>
            <w:r>
              <w:rPr>
                <w:spacing w:val="-2"/>
                <w:sz w:val="20"/>
              </w:rPr>
              <w:t>HUPE/SENCAC</w:t>
            </w:r>
          </w:p>
        </w:tc>
        <w:tc>
          <w:tcPr>
            <w:tcW w:w="1005" w:type="dxa"/>
          </w:tcPr>
          <w:p>
            <w:pPr>
              <w:pStyle w:val="TableParagraph"/>
              <w:spacing w:before="30"/>
              <w:ind w:left="9"/>
              <w:rPr>
                <w:sz w:val="20"/>
              </w:rPr>
            </w:pPr>
            <w:r>
              <w:rPr>
                <w:sz w:val="20"/>
              </w:rPr>
              <w:t>7233-</w:t>
            </w:r>
            <w:r>
              <w:rPr>
                <w:spacing w:val="-10"/>
                <w:sz w:val="20"/>
              </w:rPr>
              <w:t>0</w:t>
            </w:r>
          </w:p>
        </w:tc>
        <w:tc>
          <w:tcPr>
            <w:tcW w:w="1560" w:type="dxa"/>
          </w:tcPr>
          <w:p>
            <w:pPr>
              <w:pStyle w:val="TableParagraph"/>
              <w:spacing w:before="30"/>
              <w:ind w:left="22"/>
              <w:rPr>
                <w:sz w:val="20"/>
              </w:rPr>
            </w:pPr>
            <w:r>
              <w:rPr>
                <w:sz w:val="20"/>
              </w:rPr>
              <w:t>(21)</w:t>
            </w:r>
            <w:r>
              <w:rPr>
                <w:spacing w:val="-1"/>
                <w:sz w:val="20"/>
              </w:rPr>
              <w:t> </w:t>
            </w:r>
            <w:r>
              <w:rPr>
                <w:sz w:val="20"/>
              </w:rPr>
              <w:t>2868-</w:t>
            </w:r>
            <w:r>
              <w:rPr>
                <w:spacing w:val="-4"/>
                <w:sz w:val="20"/>
              </w:rPr>
              <w:t>8686</w:t>
            </w:r>
          </w:p>
        </w:tc>
        <w:tc>
          <w:tcPr>
            <w:tcW w:w="2970" w:type="dxa"/>
            <w:tcBorders>
              <w:right w:val="double" w:sz="6" w:space="0" w:color="808080"/>
            </w:tcBorders>
          </w:tcPr>
          <w:p>
            <w:pPr>
              <w:pStyle w:val="TableParagraph"/>
              <w:spacing w:before="30"/>
              <w:ind w:left="14"/>
              <w:rPr>
                <w:sz w:val="20"/>
              </w:rPr>
            </w:pPr>
            <w:hyperlink r:id="rId38">
              <w:r>
                <w:rPr>
                  <w:spacing w:val="-2"/>
                  <w:sz w:val="20"/>
                </w:rPr>
                <w:t>orlando.saboya@hupe.uerj.br</w:t>
              </w:r>
            </w:hyperlink>
          </w:p>
        </w:tc>
      </w:tr>
      <w:tr>
        <w:trPr>
          <w:trHeight w:val="284" w:hRule="atLeast"/>
        </w:trPr>
        <w:tc>
          <w:tcPr>
            <w:tcW w:w="3300" w:type="dxa"/>
            <w:tcBorders>
              <w:bottom w:val="double" w:sz="6" w:space="0" w:color="808080"/>
            </w:tcBorders>
          </w:tcPr>
          <w:p>
            <w:pPr>
              <w:pStyle w:val="TableParagraph"/>
              <w:spacing w:before="30"/>
              <w:ind w:left="16"/>
              <w:rPr>
                <w:sz w:val="20"/>
              </w:rPr>
            </w:pPr>
            <w:r>
              <w:rPr>
                <w:sz w:val="20"/>
              </w:rPr>
              <w:t>Eduardo</w:t>
            </w:r>
            <w:r>
              <w:rPr>
                <w:spacing w:val="-1"/>
                <w:sz w:val="20"/>
              </w:rPr>
              <w:t> </w:t>
            </w:r>
            <w:r>
              <w:rPr>
                <w:sz w:val="20"/>
              </w:rPr>
              <w:t>Couto</w:t>
            </w:r>
            <w:r>
              <w:rPr>
                <w:spacing w:val="-1"/>
                <w:sz w:val="20"/>
              </w:rPr>
              <w:t> </w:t>
            </w:r>
            <w:r>
              <w:rPr>
                <w:sz w:val="20"/>
              </w:rPr>
              <w:t>do</w:t>
            </w:r>
            <w:r>
              <w:rPr>
                <w:spacing w:val="-12"/>
                <w:sz w:val="20"/>
              </w:rPr>
              <w:t> </w:t>
            </w:r>
            <w:r>
              <w:rPr>
                <w:spacing w:val="-2"/>
                <w:sz w:val="20"/>
              </w:rPr>
              <w:t>Amaral</w:t>
            </w:r>
          </w:p>
        </w:tc>
        <w:tc>
          <w:tcPr>
            <w:tcW w:w="1590" w:type="dxa"/>
            <w:tcBorders>
              <w:bottom w:val="double" w:sz="6" w:space="0" w:color="808080"/>
            </w:tcBorders>
          </w:tcPr>
          <w:p>
            <w:pPr>
              <w:pStyle w:val="TableParagraph"/>
              <w:spacing w:before="30"/>
              <w:ind w:left="14"/>
              <w:rPr>
                <w:sz w:val="20"/>
              </w:rPr>
            </w:pPr>
            <w:r>
              <w:rPr>
                <w:spacing w:val="-2"/>
                <w:sz w:val="20"/>
              </w:rPr>
              <w:t>HUPE/SENCAC</w:t>
            </w:r>
          </w:p>
        </w:tc>
        <w:tc>
          <w:tcPr>
            <w:tcW w:w="1005" w:type="dxa"/>
            <w:tcBorders>
              <w:bottom w:val="double" w:sz="6" w:space="0" w:color="808080"/>
            </w:tcBorders>
          </w:tcPr>
          <w:p>
            <w:pPr>
              <w:pStyle w:val="TableParagraph"/>
              <w:spacing w:before="30"/>
              <w:ind w:left="9"/>
              <w:rPr>
                <w:sz w:val="20"/>
              </w:rPr>
            </w:pPr>
            <w:r>
              <w:rPr>
                <w:sz w:val="20"/>
              </w:rPr>
              <w:t>36245-</w:t>
            </w:r>
            <w:r>
              <w:rPr>
                <w:spacing w:val="-10"/>
                <w:sz w:val="20"/>
              </w:rPr>
              <w:t>9</w:t>
            </w:r>
          </w:p>
        </w:tc>
        <w:tc>
          <w:tcPr>
            <w:tcW w:w="1560" w:type="dxa"/>
            <w:tcBorders>
              <w:bottom w:val="double" w:sz="6" w:space="0" w:color="808080"/>
            </w:tcBorders>
          </w:tcPr>
          <w:p>
            <w:pPr>
              <w:pStyle w:val="TableParagraph"/>
              <w:spacing w:before="30"/>
              <w:ind w:left="22"/>
              <w:rPr>
                <w:sz w:val="20"/>
              </w:rPr>
            </w:pPr>
            <w:r>
              <w:rPr>
                <w:sz w:val="20"/>
              </w:rPr>
              <w:t>(21)</w:t>
            </w:r>
            <w:r>
              <w:rPr>
                <w:spacing w:val="-1"/>
                <w:sz w:val="20"/>
              </w:rPr>
              <w:t> </w:t>
            </w:r>
            <w:r>
              <w:rPr>
                <w:sz w:val="20"/>
              </w:rPr>
              <w:t>2868-</w:t>
            </w:r>
            <w:r>
              <w:rPr>
                <w:spacing w:val="-4"/>
                <w:sz w:val="20"/>
              </w:rPr>
              <w:t>8056</w:t>
            </w:r>
          </w:p>
        </w:tc>
        <w:tc>
          <w:tcPr>
            <w:tcW w:w="2970" w:type="dxa"/>
            <w:tcBorders>
              <w:bottom w:val="double" w:sz="6" w:space="0" w:color="808080"/>
              <w:right w:val="double" w:sz="6" w:space="0" w:color="808080"/>
            </w:tcBorders>
          </w:tcPr>
          <w:p>
            <w:pPr>
              <w:pStyle w:val="TableParagraph"/>
              <w:spacing w:before="30"/>
              <w:ind w:left="14"/>
              <w:rPr>
                <w:sz w:val="20"/>
              </w:rPr>
            </w:pPr>
            <w:hyperlink r:id="rId35">
              <w:r>
                <w:rPr>
                  <w:spacing w:val="-2"/>
                  <w:sz w:val="20"/>
                </w:rPr>
                <w:t>engenharia.clinica@hupe.uerj.br</w:t>
              </w:r>
            </w:hyperlink>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91"/>
        <w:ind w:left="0"/>
        <w:rPr>
          <w:b/>
        </w:rPr>
      </w:pPr>
    </w:p>
    <w:p>
      <w:pPr>
        <w:spacing w:before="0"/>
        <w:ind w:left="0" w:right="88"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ind w:left="0"/>
        <w:rPr>
          <w:b/>
        </w:rPr>
      </w:pPr>
    </w:p>
    <w:p>
      <w:pPr>
        <w:pStyle w:val="BodyText"/>
        <w:spacing w:before="120"/>
        <w:ind w:left="0"/>
        <w:rPr>
          <w:b/>
        </w:rPr>
      </w:pPr>
    </w:p>
    <w:p>
      <w:pPr>
        <w:tabs>
          <w:tab w:pos="2952" w:val="left" w:leader="dot"/>
        </w:tabs>
        <w:spacing w:before="0"/>
        <w:ind w:left="614" w:right="0" w:firstLine="0"/>
        <w:jc w:val="both"/>
        <w:rPr>
          <w:b/>
          <w:sz w:val="20"/>
        </w:rPr>
      </w:pPr>
      <w:r>
        <w:rPr>
          <w:b/>
          <w:sz w:val="20"/>
        </w:rPr>
        <w:t>CONTRATO</w:t>
      </w:r>
      <w:r>
        <w:rPr>
          <w:b/>
          <w:spacing w:val="1"/>
          <w:sz w:val="20"/>
        </w:rPr>
        <w:t> </w:t>
      </w:r>
      <w:r>
        <w:rPr>
          <w:b/>
          <w:spacing w:val="-7"/>
          <w:sz w:val="20"/>
        </w:rPr>
        <w:t>Nº</w:t>
      </w:r>
      <w:r>
        <w:rPr>
          <w:sz w:val="20"/>
        </w:rPr>
        <w:tab/>
      </w:r>
      <w:r>
        <w:rPr>
          <w:b/>
          <w:sz w:val="20"/>
        </w:rPr>
        <w:t>/2025/HUPE</w:t>
      </w:r>
      <w:r>
        <w:rPr>
          <w:b/>
          <w:spacing w:val="13"/>
          <w:sz w:val="20"/>
        </w:rPr>
        <w:t> </w:t>
      </w:r>
      <w:r>
        <w:rPr>
          <w:b/>
          <w:sz w:val="20"/>
        </w:rPr>
        <w:t>DE</w:t>
      </w:r>
      <w:r>
        <w:rPr>
          <w:b/>
          <w:spacing w:val="13"/>
          <w:sz w:val="20"/>
        </w:rPr>
        <w:t> </w:t>
      </w:r>
      <w:r>
        <w:rPr>
          <w:b/>
          <w:sz w:val="20"/>
        </w:rPr>
        <w:t>CONTRATAÇÃO</w:t>
      </w:r>
      <w:r>
        <w:rPr>
          <w:b/>
          <w:spacing w:val="13"/>
          <w:sz w:val="20"/>
        </w:rPr>
        <w:t> </w:t>
      </w:r>
      <w:r>
        <w:rPr>
          <w:b/>
          <w:sz w:val="20"/>
        </w:rPr>
        <w:t>DE</w:t>
      </w:r>
      <w:r>
        <w:rPr>
          <w:b/>
          <w:spacing w:val="13"/>
          <w:sz w:val="20"/>
        </w:rPr>
        <w:t> </w:t>
      </w:r>
      <w:r>
        <w:rPr>
          <w:b/>
          <w:sz w:val="20"/>
        </w:rPr>
        <w:t>EMPRESA</w:t>
      </w:r>
      <w:r>
        <w:rPr>
          <w:b/>
          <w:spacing w:val="3"/>
          <w:sz w:val="20"/>
        </w:rPr>
        <w:t> </w:t>
      </w:r>
      <w:r>
        <w:rPr>
          <w:b/>
          <w:sz w:val="20"/>
        </w:rPr>
        <w:t>ESPECIALIZADA</w:t>
      </w:r>
      <w:r>
        <w:rPr>
          <w:b/>
          <w:spacing w:val="4"/>
          <w:sz w:val="20"/>
        </w:rPr>
        <w:t> </w:t>
      </w:r>
      <w:r>
        <w:rPr>
          <w:b/>
          <w:sz w:val="20"/>
        </w:rPr>
        <w:t>PARA</w:t>
      </w:r>
      <w:r>
        <w:rPr>
          <w:b/>
          <w:spacing w:val="3"/>
          <w:sz w:val="20"/>
        </w:rPr>
        <w:t> </w:t>
      </w:r>
      <w:r>
        <w:rPr>
          <w:b/>
          <w:sz w:val="20"/>
        </w:rPr>
        <w:t>REALIZAÇÃO</w:t>
      </w:r>
      <w:r>
        <w:rPr>
          <w:b/>
          <w:spacing w:val="13"/>
          <w:sz w:val="20"/>
        </w:rPr>
        <w:t> </w:t>
      </w:r>
      <w:r>
        <w:rPr>
          <w:b/>
          <w:sz w:val="20"/>
        </w:rPr>
        <w:t>DE</w:t>
      </w:r>
      <w:r>
        <w:rPr>
          <w:b/>
          <w:spacing w:val="13"/>
          <w:sz w:val="20"/>
        </w:rPr>
        <w:t> </w:t>
      </w:r>
      <w:r>
        <w:rPr>
          <w:b/>
          <w:sz w:val="20"/>
        </w:rPr>
        <w:t>MANUTENÇÃO</w:t>
      </w:r>
      <w:r>
        <w:rPr>
          <w:b/>
          <w:spacing w:val="13"/>
          <w:sz w:val="20"/>
        </w:rPr>
        <w:t> </w:t>
      </w:r>
      <w:r>
        <w:rPr>
          <w:b/>
          <w:sz w:val="20"/>
        </w:rPr>
        <w:t>PREVENTIVA</w:t>
      </w:r>
      <w:r>
        <w:rPr>
          <w:b/>
          <w:spacing w:val="4"/>
          <w:sz w:val="20"/>
        </w:rPr>
        <w:t> </w:t>
      </w:r>
      <w:r>
        <w:rPr>
          <w:b/>
          <w:spacing w:val="-10"/>
          <w:sz w:val="20"/>
        </w:rPr>
        <w:t>E</w:t>
      </w:r>
    </w:p>
    <w:p>
      <w:pPr>
        <w:pStyle w:val="Heading4"/>
        <w:spacing w:line="280" w:lineRule="auto" w:before="40"/>
        <w:ind w:left="614" w:right="553"/>
        <w:jc w:val="both"/>
      </w:pPr>
      <w:r>
        <w:rPr/>
        <w:t>CORRETIVA EM SISTEMA DE OSMOSE REVERSA DA UNIDADE DE ENFERMAGEM CENTRAL DE MATERAL (UECM) E DO SETOR </w:t>
      </w:r>
      <w:r>
        <w:rPr/>
        <w:t>DE NEFROLOGIA</w:t>
      </w:r>
      <w:r>
        <w:rPr>
          <w:spacing w:val="-1"/>
        </w:rPr>
        <w:t> </w:t>
      </w:r>
      <w:r>
        <w:rPr/>
        <w:t>DO</w:t>
      </w:r>
      <w:r>
        <w:rPr>
          <w:spacing w:val="12"/>
        </w:rPr>
        <w:t> </w:t>
      </w:r>
      <w:r>
        <w:rPr/>
        <w:t>HOSPITAL</w:t>
      </w:r>
      <w:r>
        <w:rPr>
          <w:spacing w:val="2"/>
        </w:rPr>
        <w:t> </w:t>
      </w:r>
      <w:r>
        <w:rPr/>
        <w:t>UNIVERSITÁRIO</w:t>
      </w:r>
      <w:r>
        <w:rPr>
          <w:spacing w:val="12"/>
        </w:rPr>
        <w:t> </w:t>
      </w:r>
      <w:r>
        <w:rPr/>
        <w:t>PEDRO</w:t>
      </w:r>
      <w:r>
        <w:rPr>
          <w:spacing w:val="12"/>
        </w:rPr>
        <w:t> </w:t>
      </w:r>
      <w:r>
        <w:rPr/>
        <w:t>ERNESTO,</w:t>
      </w:r>
      <w:r>
        <w:rPr>
          <w:spacing w:val="12"/>
        </w:rPr>
        <w:t> </w:t>
      </w:r>
      <w:r>
        <w:rPr/>
        <w:t>QUE</w:t>
      </w:r>
      <w:r>
        <w:rPr>
          <w:spacing w:val="13"/>
        </w:rPr>
        <w:t> </w:t>
      </w:r>
      <w:r>
        <w:rPr/>
        <w:t>FAZEM</w:t>
      </w:r>
      <w:r>
        <w:rPr>
          <w:spacing w:val="12"/>
        </w:rPr>
        <w:t> </w:t>
      </w:r>
      <w:r>
        <w:rPr/>
        <w:t>ENTRE</w:t>
      </w:r>
      <w:r>
        <w:rPr>
          <w:spacing w:val="12"/>
        </w:rPr>
        <w:t> </w:t>
      </w:r>
      <w:r>
        <w:rPr/>
        <w:t>SI</w:t>
      </w:r>
      <w:r>
        <w:rPr>
          <w:spacing w:val="2"/>
        </w:rPr>
        <w:t> </w:t>
      </w:r>
      <w:r>
        <w:rPr/>
        <w:t>A</w:t>
      </w:r>
      <w:r>
        <w:rPr>
          <w:spacing w:val="1"/>
        </w:rPr>
        <w:t> </w:t>
      </w:r>
      <w:r>
        <w:rPr/>
        <w:t>UNIVERSIDADE</w:t>
      </w:r>
      <w:r>
        <w:rPr>
          <w:spacing w:val="12"/>
        </w:rPr>
        <w:t> </w:t>
      </w:r>
      <w:r>
        <w:rPr/>
        <w:t>DO</w:t>
      </w:r>
      <w:r>
        <w:rPr>
          <w:spacing w:val="13"/>
        </w:rPr>
        <w:t> </w:t>
      </w:r>
      <w:r>
        <w:rPr/>
        <w:t>ESTADO</w:t>
      </w:r>
      <w:r>
        <w:rPr>
          <w:spacing w:val="12"/>
        </w:rPr>
        <w:t> </w:t>
      </w:r>
      <w:r>
        <w:rPr/>
        <w:t>DO</w:t>
      </w:r>
      <w:r>
        <w:rPr>
          <w:spacing w:val="12"/>
        </w:rPr>
        <w:t> </w:t>
      </w:r>
      <w:r>
        <w:rPr/>
        <w:t>RIO</w:t>
      </w:r>
      <w:r>
        <w:rPr>
          <w:spacing w:val="12"/>
        </w:rPr>
        <w:t> </w:t>
      </w:r>
      <w:r>
        <w:rPr/>
        <w:t>DE</w:t>
      </w:r>
      <w:r>
        <w:rPr>
          <w:spacing w:val="12"/>
        </w:rPr>
        <w:t> </w:t>
      </w:r>
      <w:r>
        <w:rPr/>
        <w:t>JANEIRO</w:t>
      </w:r>
      <w:r>
        <w:rPr>
          <w:spacing w:val="13"/>
        </w:rPr>
        <w:t> </w:t>
      </w:r>
      <w:r>
        <w:rPr>
          <w:spacing w:val="-10"/>
        </w:rPr>
        <w:t>E</w:t>
      </w:r>
    </w:p>
    <w:p>
      <w:pPr>
        <w:spacing w:before="2"/>
        <w:ind w:left="614" w:right="0" w:firstLine="0"/>
        <w:jc w:val="left"/>
        <w:rPr>
          <w:b/>
          <w:sz w:val="20"/>
        </w:rPr>
      </w:pPr>
      <w:r>
        <w:rPr>
          <w:b/>
          <w:spacing w:val="-2"/>
          <w:sz w:val="20"/>
        </w:rPr>
        <w:t>..................................................</w:t>
      </w:r>
    </w:p>
    <w:p>
      <w:pPr>
        <w:pStyle w:val="BodyText"/>
        <w:spacing w:before="0"/>
        <w:ind w:left="0"/>
        <w:rPr>
          <w:b/>
        </w:rPr>
      </w:pPr>
    </w:p>
    <w:p>
      <w:pPr>
        <w:pStyle w:val="BodyText"/>
        <w:spacing w:before="30"/>
        <w:ind w:left="0"/>
        <w:rPr>
          <w:b/>
        </w:rPr>
      </w:pPr>
    </w:p>
    <w:p>
      <w:pPr>
        <w:pStyle w:val="BodyText"/>
        <w:tabs>
          <w:tab w:pos="13546" w:val="left" w:leader="dot"/>
        </w:tabs>
        <w:spacing w:line="280" w:lineRule="auto" w:before="0"/>
        <w:ind w:left="539" w:right="627"/>
        <w:jc w:val="both"/>
      </w:pPr>
      <w:r>
        <w:rPr>
          <w:b/>
        </w:rPr>
        <w:t>A</w:t>
      </w:r>
      <w:r>
        <w:rPr>
          <w:b/>
          <w:spacing w:val="-11"/>
        </w:rPr>
        <w:t> </w:t>
      </w:r>
      <w:r>
        <w:rPr>
          <w:b/>
        </w:rPr>
        <w:t>UNIVERSIDADE DO ESTADO DO RIO DE JANEIRO</w:t>
      </w:r>
      <w:r>
        <w:rPr>
          <w:i/>
        </w:rPr>
        <w:t>, </w:t>
      </w:r>
      <w:r>
        <w:rPr/>
        <w:t>com sede na na Rua São Francisco Xavier, 524 – Maracanã , na cidade do Rio de Janeiro no Estado do Rio de Janeiro, inscrita no CNPJ sob o nº 33.540.014/0001-57, neste ato representada pelo Ordenador de Despesas, pelo Vice-Diretor </w:t>
      </w:r>
      <w:r>
        <w:rPr>
          <w:b/>
        </w:rPr>
        <w:t>José Luiz Muniz Bandeira Duarte</w:t>
      </w:r>
      <w:r>
        <w:rPr/>
        <w:t>, portador da Carteira de Identidade n.º</w:t>
      </w:r>
      <w:r>
        <w:rPr>
          <w:spacing w:val="1"/>
        </w:rPr>
        <w:t> </w:t>
      </w:r>
      <w:r>
        <w:rPr/>
        <w:t>52.22513-9 CRM/RJ, CPF nº</w:t>
      </w:r>
      <w:r>
        <w:rPr>
          <w:spacing w:val="1"/>
        </w:rPr>
        <w:t> </w:t>
      </w:r>
      <w:r>
        <w:rPr/>
        <w:t>332.272.257-00, doravante denominado </w:t>
      </w:r>
      <w:r>
        <w:rPr>
          <w:b/>
        </w:rPr>
        <w:t>CONTRATANTE</w:t>
      </w:r>
      <w:r>
        <w:rPr/>
        <w:t>,</w:t>
      </w:r>
      <w:r>
        <w:rPr>
          <w:spacing w:val="1"/>
        </w:rPr>
        <w:t> </w:t>
      </w:r>
      <w:r>
        <w:rPr/>
        <w:t>e .............................., com sede</w:t>
      </w:r>
      <w:r>
        <w:rPr>
          <w:spacing w:val="1"/>
        </w:rPr>
        <w:t> </w:t>
      </w:r>
      <w:r>
        <w:rPr>
          <w:spacing w:val="-5"/>
        </w:rPr>
        <w:t>na</w:t>
      </w:r>
      <w:r>
        <w:rPr/>
        <w:tab/>
        <w:t>,</w:t>
      </w:r>
      <w:r>
        <w:rPr>
          <w:spacing w:val="2"/>
        </w:rPr>
        <w:t> </w:t>
      </w:r>
      <w:r>
        <w:rPr/>
        <w:t>inscrita</w:t>
      </w:r>
      <w:r>
        <w:rPr>
          <w:spacing w:val="2"/>
        </w:rPr>
        <w:t> </w:t>
      </w:r>
      <w:r>
        <w:rPr>
          <w:spacing w:val="-5"/>
        </w:rPr>
        <w:t>no</w:t>
      </w:r>
    </w:p>
    <w:p>
      <w:pPr>
        <w:pStyle w:val="BodyText"/>
        <w:tabs>
          <w:tab w:pos="9938" w:val="left" w:leader="dot"/>
        </w:tabs>
        <w:spacing w:before="2"/>
        <w:ind w:left="539"/>
        <w:jc w:val="both"/>
      </w:pPr>
      <w:r>
        <w:rPr/>
        <w:t>CNPJ/MF</w:t>
      </w:r>
      <w:r>
        <w:rPr>
          <w:spacing w:val="-1"/>
        </w:rPr>
        <w:t> </w:t>
      </w:r>
      <w:r>
        <w:rPr/>
        <w:t>sob</w:t>
      </w:r>
      <w:r>
        <w:rPr>
          <w:spacing w:val="-1"/>
        </w:rPr>
        <w:t> </w:t>
      </w:r>
      <w:r>
        <w:rPr/>
        <w:t>o</w:t>
      </w:r>
      <w:r>
        <w:rPr>
          <w:spacing w:val="-1"/>
        </w:rPr>
        <w:t> </w:t>
      </w:r>
      <w:r>
        <w:rPr>
          <w:spacing w:val="-5"/>
        </w:rPr>
        <w:t>nº</w:t>
      </w:r>
      <w:r>
        <w:rPr/>
        <w:tab/>
      </w:r>
      <w:r>
        <w:rPr>
          <w:spacing w:val="-10"/>
        </w:rPr>
        <w:t>,</w:t>
      </w:r>
    </w:p>
    <w:p>
      <w:pPr>
        <w:tabs>
          <w:tab w:pos="4528" w:val="left" w:leader="dot"/>
        </w:tabs>
        <w:spacing w:before="40"/>
        <w:ind w:left="539" w:right="0" w:firstLine="0"/>
        <w:jc w:val="both"/>
        <w:rPr>
          <w:sz w:val="20"/>
        </w:rPr>
      </w:pPr>
      <w:r>
        <w:rPr>
          <w:sz w:val="20"/>
        </w:rPr>
        <w:t>neste</w:t>
      </w:r>
      <w:r>
        <w:rPr>
          <w:spacing w:val="21"/>
          <w:sz w:val="20"/>
        </w:rPr>
        <w:t> </w:t>
      </w:r>
      <w:r>
        <w:rPr>
          <w:sz w:val="20"/>
        </w:rPr>
        <w:t>ato</w:t>
      </w:r>
      <w:r>
        <w:rPr>
          <w:spacing w:val="21"/>
          <w:sz w:val="20"/>
        </w:rPr>
        <w:t> </w:t>
      </w:r>
      <w:r>
        <w:rPr>
          <w:sz w:val="20"/>
        </w:rPr>
        <w:t>representada</w:t>
      </w:r>
      <w:r>
        <w:rPr>
          <w:spacing w:val="21"/>
          <w:sz w:val="20"/>
        </w:rPr>
        <w:t> </w:t>
      </w:r>
      <w:r>
        <w:rPr>
          <w:spacing w:val="-5"/>
          <w:sz w:val="20"/>
        </w:rPr>
        <w:t>por</w:t>
      </w:r>
      <w:r>
        <w:rPr>
          <w:sz w:val="20"/>
        </w:rPr>
        <w:tab/>
      </w:r>
      <w:r>
        <w:rPr>
          <w:color w:val="FF0000"/>
          <w:sz w:val="20"/>
        </w:rPr>
        <w:t>(nome</w:t>
      </w:r>
      <w:r>
        <w:rPr>
          <w:color w:val="FF0000"/>
          <w:spacing w:val="19"/>
          <w:sz w:val="20"/>
        </w:rPr>
        <w:t> </w:t>
      </w:r>
      <w:r>
        <w:rPr>
          <w:color w:val="FF0000"/>
          <w:sz w:val="20"/>
        </w:rPr>
        <w:t>e</w:t>
      </w:r>
      <w:r>
        <w:rPr>
          <w:color w:val="FF0000"/>
          <w:spacing w:val="19"/>
          <w:sz w:val="20"/>
        </w:rPr>
        <w:t> </w:t>
      </w:r>
      <w:r>
        <w:rPr>
          <w:color w:val="FF0000"/>
          <w:sz w:val="20"/>
        </w:rPr>
        <w:t>função),</w:t>
      </w:r>
      <w:r>
        <w:rPr>
          <w:color w:val="FF0000"/>
          <w:spacing w:val="19"/>
          <w:sz w:val="20"/>
        </w:rPr>
        <w:t> </w:t>
      </w:r>
      <w:r>
        <w:rPr>
          <w:i/>
          <w:color w:val="FF0000"/>
          <w:sz w:val="20"/>
        </w:rPr>
        <w:t>conforme</w:t>
      </w:r>
      <w:r>
        <w:rPr>
          <w:i/>
          <w:color w:val="FF0000"/>
          <w:spacing w:val="20"/>
          <w:sz w:val="20"/>
        </w:rPr>
        <w:t> </w:t>
      </w:r>
      <w:r>
        <w:rPr>
          <w:i/>
          <w:color w:val="FF0000"/>
          <w:sz w:val="20"/>
        </w:rPr>
        <w:t>atos</w:t>
      </w:r>
      <w:r>
        <w:rPr>
          <w:i/>
          <w:color w:val="FF0000"/>
          <w:spacing w:val="19"/>
          <w:sz w:val="20"/>
        </w:rPr>
        <w:t> </w:t>
      </w:r>
      <w:r>
        <w:rPr>
          <w:i/>
          <w:color w:val="FF0000"/>
          <w:sz w:val="20"/>
        </w:rPr>
        <w:t>constitutivos</w:t>
      </w:r>
      <w:r>
        <w:rPr>
          <w:i/>
          <w:color w:val="FF0000"/>
          <w:spacing w:val="19"/>
          <w:sz w:val="20"/>
        </w:rPr>
        <w:t> </w:t>
      </w:r>
      <w:r>
        <w:rPr>
          <w:i/>
          <w:color w:val="FF0000"/>
          <w:sz w:val="20"/>
        </w:rPr>
        <w:t>da</w:t>
      </w:r>
      <w:r>
        <w:rPr>
          <w:i/>
          <w:color w:val="FF0000"/>
          <w:spacing w:val="20"/>
          <w:sz w:val="20"/>
        </w:rPr>
        <w:t> </w:t>
      </w:r>
      <w:r>
        <w:rPr>
          <w:i/>
          <w:color w:val="FF0000"/>
          <w:sz w:val="20"/>
        </w:rPr>
        <w:t>empresa</w:t>
      </w:r>
      <w:r>
        <w:rPr>
          <w:i/>
          <w:color w:val="FF0000"/>
          <w:spacing w:val="19"/>
          <w:sz w:val="20"/>
        </w:rPr>
        <w:t> </w:t>
      </w:r>
      <w:r>
        <w:rPr>
          <w:b/>
          <w:i/>
          <w:color w:val="FF0000"/>
          <w:sz w:val="20"/>
        </w:rPr>
        <w:t>OU</w:t>
      </w:r>
      <w:r>
        <w:rPr>
          <w:b/>
          <w:i/>
          <w:color w:val="FF0000"/>
          <w:spacing w:val="19"/>
          <w:sz w:val="20"/>
        </w:rPr>
        <w:t> </w:t>
      </w:r>
      <w:r>
        <w:rPr>
          <w:i/>
          <w:color w:val="FF0000"/>
          <w:sz w:val="20"/>
        </w:rPr>
        <w:t>procuração</w:t>
      </w:r>
      <w:r>
        <w:rPr>
          <w:i/>
          <w:color w:val="FF0000"/>
          <w:spacing w:val="19"/>
          <w:sz w:val="20"/>
        </w:rPr>
        <w:t> </w:t>
      </w:r>
      <w:r>
        <w:rPr>
          <w:i/>
          <w:color w:val="FF0000"/>
          <w:sz w:val="20"/>
        </w:rPr>
        <w:t>apresentada</w:t>
      </w:r>
      <w:r>
        <w:rPr>
          <w:i/>
          <w:color w:val="FF0000"/>
          <w:spacing w:val="20"/>
          <w:sz w:val="20"/>
        </w:rPr>
        <w:t> </w:t>
      </w:r>
      <w:r>
        <w:rPr>
          <w:i/>
          <w:color w:val="FF0000"/>
          <w:sz w:val="20"/>
        </w:rPr>
        <w:t>nos</w:t>
      </w:r>
      <w:r>
        <w:rPr>
          <w:i/>
          <w:color w:val="FF0000"/>
          <w:spacing w:val="19"/>
          <w:sz w:val="20"/>
        </w:rPr>
        <w:t> </w:t>
      </w:r>
      <w:r>
        <w:rPr>
          <w:i/>
          <w:color w:val="FF0000"/>
          <w:sz w:val="20"/>
        </w:rPr>
        <w:t>autos</w:t>
      </w:r>
      <w:r>
        <w:rPr>
          <w:sz w:val="20"/>
        </w:rPr>
        <w:t>,</w:t>
      </w:r>
      <w:r>
        <w:rPr>
          <w:spacing w:val="19"/>
          <w:sz w:val="20"/>
        </w:rPr>
        <w:t> </w:t>
      </w:r>
      <w:r>
        <w:rPr>
          <w:sz w:val="20"/>
        </w:rPr>
        <w:t>doravante</w:t>
      </w:r>
      <w:r>
        <w:rPr>
          <w:spacing w:val="20"/>
          <w:sz w:val="20"/>
        </w:rPr>
        <w:t> </w:t>
      </w:r>
      <w:r>
        <w:rPr>
          <w:spacing w:val="-2"/>
          <w:sz w:val="20"/>
        </w:rPr>
        <w:t>denominado</w:t>
      </w:r>
    </w:p>
    <w:p>
      <w:pPr>
        <w:pStyle w:val="BodyText"/>
        <w:spacing w:line="280" w:lineRule="auto" w:before="41"/>
        <w:ind w:left="539" w:right="628"/>
        <w:jc w:val="both"/>
      </w:pPr>
      <w:r>
        <w:rPr>
          <w:b/>
        </w:rPr>
        <w:t>CONTRATADO</w:t>
      </w:r>
      <w:r>
        <w:rPr/>
        <w:t>, com fundamento no Processo nº </w:t>
      </w:r>
      <w:r>
        <w:rPr>
          <w:b/>
        </w:rPr>
        <w:t>SEI-260007/010296/2024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311/2025</w:t>
      </w:r>
      <w:r>
        <w:rPr/>
        <w:t>, mediante as cláusulas e condições a seguir enunciadas.</w:t>
      </w:r>
    </w:p>
    <w:p>
      <w:pPr>
        <w:pStyle w:val="BodyText"/>
        <w:spacing w:before="0"/>
        <w:ind w:left="0"/>
      </w:pPr>
    </w:p>
    <w:p>
      <w:pPr>
        <w:pStyle w:val="BodyText"/>
        <w:spacing w:before="97"/>
        <w:ind w:left="0"/>
      </w:pPr>
    </w:p>
    <w:p>
      <w:pPr>
        <w:pStyle w:val="Heading4"/>
        <w:ind w:left="539"/>
      </w:pPr>
      <w:r>
        <w:rPr/>
        <w:t>CLÁUSULA</w:t>
      </w:r>
      <w:r>
        <w:rPr>
          <w:spacing w:val="-12"/>
        </w:rPr>
        <w:t> </w:t>
      </w:r>
      <w:r>
        <w:rPr/>
        <w:t>PRIMEIRA</w:t>
      </w:r>
      <w:r>
        <w:rPr>
          <w:spacing w:val="-12"/>
        </w:rPr>
        <w:t> </w:t>
      </w:r>
      <w:r>
        <w:rPr/>
        <w:t>–</w:t>
      </w:r>
      <w:r>
        <w:rPr>
          <w:spacing w:val="-1"/>
        </w:rPr>
        <w:t> </w:t>
      </w:r>
      <w:r>
        <w:rPr>
          <w:spacing w:val="-2"/>
        </w:rPr>
        <w:t>OBJETO</w:t>
      </w:r>
    </w:p>
    <w:p>
      <w:pPr>
        <w:pStyle w:val="Heading5"/>
        <w:numPr>
          <w:ilvl w:val="1"/>
          <w:numId w:val="24"/>
        </w:numPr>
        <w:tabs>
          <w:tab w:pos="895" w:val="left" w:leader="none"/>
        </w:tabs>
        <w:spacing w:line="280" w:lineRule="auto" w:before="160" w:after="0"/>
        <w:ind w:left="539" w:right="643" w:firstLine="0"/>
        <w:jc w:val="left"/>
      </w:pPr>
      <w:r>
        <w:rPr>
          <w:b w:val="0"/>
        </w:rPr>
        <w:t>O</w:t>
      </w:r>
      <w:r>
        <w:rPr>
          <w:b w:val="0"/>
          <w:spacing w:val="40"/>
        </w:rPr>
        <w:t> </w:t>
      </w:r>
      <w:r>
        <w:rPr>
          <w:b w:val="0"/>
        </w:rPr>
        <w:t>objeto</w:t>
      </w:r>
      <w:r>
        <w:rPr>
          <w:b w:val="0"/>
          <w:spacing w:val="40"/>
        </w:rPr>
        <w:t> </w:t>
      </w:r>
      <w:r>
        <w:rPr>
          <w:b w:val="0"/>
        </w:rPr>
        <w:t>do</w:t>
      </w:r>
      <w:r>
        <w:rPr>
          <w:b w:val="0"/>
          <w:spacing w:val="40"/>
        </w:rPr>
        <w:t> </w:t>
      </w:r>
      <w:r>
        <w:rPr>
          <w:b w:val="0"/>
        </w:rPr>
        <w:t>presente</w:t>
      </w:r>
      <w:r>
        <w:rPr>
          <w:b w:val="0"/>
          <w:spacing w:val="40"/>
        </w:rPr>
        <w:t> </w:t>
      </w:r>
      <w:r>
        <w:rPr>
          <w:b w:val="0"/>
        </w:rPr>
        <w:t>Contrato</w:t>
      </w:r>
      <w:r>
        <w:rPr>
          <w:b w:val="0"/>
          <w:spacing w:val="40"/>
        </w:rPr>
        <w:t> </w:t>
      </w:r>
      <w:r>
        <w:rPr>
          <w:b w:val="0"/>
        </w:rPr>
        <w:t>é</w:t>
      </w:r>
      <w:r>
        <w:rPr>
          <w:b w:val="0"/>
          <w:spacing w:val="40"/>
        </w:rPr>
        <w:t> </w:t>
      </w:r>
      <w:r>
        <w:rPr>
          <w:b w:val="0"/>
        </w:rPr>
        <w:t>a</w:t>
      </w:r>
      <w:r>
        <w:rPr>
          <w:b w:val="0"/>
          <w:spacing w:val="40"/>
        </w:rPr>
        <w:t> </w:t>
      </w:r>
      <w:r>
        <w:rPr/>
        <w:t>CONTRATAÇÃO</w:t>
      </w:r>
      <w:r>
        <w:rPr>
          <w:spacing w:val="40"/>
        </w:rPr>
        <w:t> </w:t>
      </w:r>
      <w:r>
        <w:rPr/>
        <w:t>DE</w:t>
      </w:r>
      <w:r>
        <w:rPr>
          <w:spacing w:val="40"/>
        </w:rPr>
        <w:t> </w:t>
      </w:r>
      <w:r>
        <w:rPr/>
        <w:t>EMPRESA</w:t>
      </w:r>
      <w:r>
        <w:rPr>
          <w:spacing w:val="37"/>
        </w:rPr>
        <w:t> </w:t>
      </w:r>
      <w:r>
        <w:rPr/>
        <w:t>ESPECIALIZADA</w:t>
      </w:r>
      <w:r>
        <w:rPr>
          <w:spacing w:val="37"/>
        </w:rPr>
        <w:t> </w:t>
      </w:r>
      <w:r>
        <w:rPr/>
        <w:t>PARA</w:t>
      </w:r>
      <w:r>
        <w:rPr>
          <w:spacing w:val="37"/>
        </w:rPr>
        <w:t> </w:t>
      </w:r>
      <w:r>
        <w:rPr/>
        <w:t>REALIZAÇÃO</w:t>
      </w:r>
      <w:r>
        <w:rPr>
          <w:spacing w:val="40"/>
        </w:rPr>
        <w:t> </w:t>
      </w:r>
      <w:r>
        <w:rPr/>
        <w:t>DE</w:t>
      </w:r>
      <w:r>
        <w:rPr>
          <w:spacing w:val="40"/>
        </w:rPr>
        <w:t> </w:t>
      </w:r>
      <w:r>
        <w:rPr/>
        <w:t>MANUTENÇÃO</w:t>
      </w:r>
      <w:r>
        <w:rPr>
          <w:spacing w:val="40"/>
        </w:rPr>
        <w:t> </w:t>
      </w:r>
      <w:r>
        <w:rPr/>
        <w:t>PREVENTIVA</w:t>
      </w:r>
      <w:r>
        <w:rPr>
          <w:spacing w:val="37"/>
        </w:rPr>
        <w:t> </w:t>
      </w:r>
      <w:r>
        <w:rPr/>
        <w:t>E CORRETIVA</w:t>
      </w:r>
      <w:r>
        <w:rPr>
          <w:spacing w:val="58"/>
        </w:rPr>
        <w:t> </w:t>
      </w:r>
      <w:r>
        <w:rPr/>
        <w:t>EM</w:t>
      </w:r>
      <w:r>
        <w:rPr>
          <w:spacing w:val="71"/>
        </w:rPr>
        <w:t> </w:t>
      </w:r>
      <w:r>
        <w:rPr/>
        <w:t>SISTEMA</w:t>
      </w:r>
      <w:r>
        <w:rPr>
          <w:spacing w:val="61"/>
        </w:rPr>
        <w:t> </w:t>
      </w:r>
      <w:r>
        <w:rPr/>
        <w:t>DE</w:t>
      </w:r>
      <w:r>
        <w:rPr>
          <w:spacing w:val="71"/>
        </w:rPr>
        <w:t> </w:t>
      </w:r>
      <w:r>
        <w:rPr/>
        <w:t>OSMOSE</w:t>
      </w:r>
      <w:r>
        <w:rPr>
          <w:spacing w:val="71"/>
        </w:rPr>
        <w:t> </w:t>
      </w:r>
      <w:r>
        <w:rPr/>
        <w:t>REVERSA</w:t>
      </w:r>
      <w:r>
        <w:rPr>
          <w:spacing w:val="61"/>
        </w:rPr>
        <w:t> </w:t>
      </w:r>
      <w:r>
        <w:rPr/>
        <w:t>DA</w:t>
      </w:r>
      <w:r>
        <w:rPr>
          <w:spacing w:val="60"/>
        </w:rPr>
        <w:t> </w:t>
      </w:r>
      <w:r>
        <w:rPr/>
        <w:t>UNIDADE</w:t>
      </w:r>
      <w:r>
        <w:rPr>
          <w:spacing w:val="72"/>
        </w:rPr>
        <w:t> </w:t>
      </w:r>
      <w:r>
        <w:rPr/>
        <w:t>DE</w:t>
      </w:r>
      <w:r>
        <w:rPr>
          <w:spacing w:val="71"/>
        </w:rPr>
        <w:t> </w:t>
      </w:r>
      <w:r>
        <w:rPr/>
        <w:t>ENFERMAGEM</w:t>
      </w:r>
      <w:r>
        <w:rPr>
          <w:spacing w:val="71"/>
        </w:rPr>
        <w:t> </w:t>
      </w:r>
      <w:r>
        <w:rPr/>
        <w:t>CENTRAL</w:t>
      </w:r>
      <w:r>
        <w:rPr>
          <w:spacing w:val="61"/>
        </w:rPr>
        <w:t> </w:t>
      </w:r>
      <w:r>
        <w:rPr/>
        <w:t>DE</w:t>
      </w:r>
      <w:r>
        <w:rPr>
          <w:spacing w:val="71"/>
        </w:rPr>
        <w:t> </w:t>
      </w:r>
      <w:r>
        <w:rPr/>
        <w:t>MATERAL</w:t>
      </w:r>
      <w:r>
        <w:rPr>
          <w:spacing w:val="60"/>
        </w:rPr>
        <w:t> </w:t>
      </w:r>
      <w:r>
        <w:rPr/>
        <w:t>(UECM)</w:t>
      </w:r>
      <w:r>
        <w:rPr>
          <w:spacing w:val="72"/>
        </w:rPr>
        <w:t> </w:t>
      </w:r>
      <w:r>
        <w:rPr/>
        <w:t>E</w:t>
      </w:r>
      <w:r>
        <w:rPr>
          <w:spacing w:val="71"/>
        </w:rPr>
        <w:t> </w:t>
      </w:r>
      <w:r>
        <w:rPr/>
        <w:t>DO</w:t>
      </w:r>
      <w:r>
        <w:rPr>
          <w:spacing w:val="71"/>
        </w:rPr>
        <w:t> </w:t>
      </w:r>
      <w:r>
        <w:rPr/>
        <w:t>SETOR</w:t>
      </w:r>
      <w:r>
        <w:rPr>
          <w:spacing w:val="72"/>
        </w:rPr>
        <w:t> </w:t>
      </w:r>
      <w:r>
        <w:rPr>
          <w:spacing w:val="-5"/>
        </w:rPr>
        <w:t>DE</w:t>
      </w:r>
    </w:p>
    <w:p>
      <w:pPr>
        <w:spacing w:line="280" w:lineRule="auto" w:before="2"/>
        <w:ind w:left="539" w:right="0" w:firstLine="0"/>
        <w:jc w:val="left"/>
        <w:rPr>
          <w:sz w:val="20"/>
        </w:rPr>
      </w:pPr>
      <w:r>
        <w:rPr>
          <w:b/>
          <w:sz w:val="20"/>
        </w:rPr>
        <w:t>NEFROLOGIA DO</w:t>
      </w:r>
      <w:r>
        <w:rPr>
          <w:b/>
          <w:spacing w:val="15"/>
          <w:sz w:val="20"/>
        </w:rPr>
        <w:t> </w:t>
      </w:r>
      <w:r>
        <w:rPr>
          <w:b/>
          <w:sz w:val="20"/>
        </w:rPr>
        <w:t>HOSPITAL UNIVERSITÁRIO</w:t>
      </w:r>
      <w:r>
        <w:rPr>
          <w:b/>
          <w:spacing w:val="15"/>
          <w:sz w:val="20"/>
        </w:rPr>
        <w:t> </w:t>
      </w:r>
      <w:r>
        <w:rPr>
          <w:b/>
          <w:sz w:val="20"/>
        </w:rPr>
        <w:t>PEDRO</w:t>
      </w:r>
      <w:r>
        <w:rPr>
          <w:b/>
          <w:spacing w:val="14"/>
          <w:sz w:val="20"/>
        </w:rPr>
        <w:t> </w:t>
      </w:r>
      <w:r>
        <w:rPr>
          <w:b/>
          <w:sz w:val="20"/>
        </w:rPr>
        <w:t>ERNESTO</w:t>
      </w:r>
      <w:r>
        <w:rPr>
          <w:b/>
          <w:spacing w:val="15"/>
          <w:sz w:val="20"/>
        </w:rPr>
        <w:t> </w:t>
      </w:r>
      <w:r>
        <w:rPr>
          <w:sz w:val="20"/>
        </w:rPr>
        <w:t>a</w:t>
      </w:r>
      <w:r>
        <w:rPr>
          <w:spacing w:val="14"/>
          <w:sz w:val="20"/>
        </w:rPr>
        <w:t> </w:t>
      </w:r>
      <w:r>
        <w:rPr>
          <w:sz w:val="20"/>
        </w:rPr>
        <w:t>serem</w:t>
      </w:r>
      <w:r>
        <w:rPr>
          <w:spacing w:val="15"/>
          <w:sz w:val="20"/>
        </w:rPr>
        <w:t> </w:t>
      </w:r>
      <w:r>
        <w:rPr>
          <w:sz w:val="20"/>
        </w:rPr>
        <w:t>executados</w:t>
      </w:r>
      <w:r>
        <w:rPr>
          <w:spacing w:val="14"/>
          <w:sz w:val="20"/>
        </w:rPr>
        <w:t> </w:t>
      </w:r>
      <w:r>
        <w:rPr>
          <w:sz w:val="20"/>
        </w:rPr>
        <w:t>nas</w:t>
      </w:r>
      <w:r>
        <w:rPr>
          <w:spacing w:val="15"/>
          <w:sz w:val="20"/>
        </w:rPr>
        <w:t> </w:t>
      </w:r>
      <w:r>
        <w:rPr>
          <w:sz w:val="20"/>
        </w:rPr>
        <w:t>condições</w:t>
      </w:r>
      <w:r>
        <w:rPr>
          <w:spacing w:val="14"/>
          <w:sz w:val="20"/>
        </w:rPr>
        <w:t> </w:t>
      </w:r>
      <w:r>
        <w:rPr>
          <w:sz w:val="20"/>
        </w:rPr>
        <w:t>estabelecidas</w:t>
      </w:r>
      <w:r>
        <w:rPr>
          <w:spacing w:val="15"/>
          <w:sz w:val="20"/>
        </w:rPr>
        <w:t> </w:t>
      </w:r>
      <w:r>
        <w:rPr>
          <w:sz w:val="20"/>
        </w:rPr>
        <w:t>no Termo</w:t>
      </w:r>
      <w:r>
        <w:rPr>
          <w:spacing w:val="15"/>
          <w:sz w:val="20"/>
        </w:rPr>
        <w:t> </w:t>
      </w:r>
      <w:r>
        <w:rPr>
          <w:sz w:val="20"/>
        </w:rPr>
        <w:t>de</w:t>
      </w:r>
      <w:r>
        <w:rPr>
          <w:spacing w:val="14"/>
          <w:sz w:val="20"/>
        </w:rPr>
        <w:t> </w:t>
      </w:r>
      <w:r>
        <w:rPr>
          <w:sz w:val="20"/>
        </w:rPr>
        <w:t>Referência</w:t>
      </w:r>
      <w:r>
        <w:rPr>
          <w:spacing w:val="15"/>
          <w:sz w:val="20"/>
        </w:rPr>
        <w:t> </w:t>
      </w:r>
      <w:r>
        <w:rPr>
          <w:sz w:val="20"/>
        </w:rPr>
        <w:t>e</w:t>
      </w:r>
      <w:r>
        <w:rPr>
          <w:spacing w:val="14"/>
          <w:sz w:val="20"/>
        </w:rPr>
        <w:t> </w:t>
      </w:r>
      <w:r>
        <w:rPr>
          <w:sz w:val="20"/>
        </w:rPr>
        <w:t>nos</w:t>
      </w:r>
      <w:r>
        <w:rPr>
          <w:spacing w:val="15"/>
          <w:sz w:val="20"/>
        </w:rPr>
        <w:t> </w:t>
      </w:r>
      <w:r>
        <w:rPr>
          <w:sz w:val="20"/>
        </w:rPr>
        <w:t>anexos</w:t>
      </w:r>
      <w:r>
        <w:rPr>
          <w:spacing w:val="14"/>
          <w:sz w:val="20"/>
        </w:rPr>
        <w:t> </w:t>
      </w:r>
      <w:r>
        <w:rPr>
          <w:sz w:val="20"/>
        </w:rPr>
        <w:t>deste </w:t>
      </w:r>
      <w:r>
        <w:rPr>
          <w:spacing w:val="-2"/>
          <w:sz w:val="20"/>
        </w:rPr>
        <w:t>Contrato.</w:t>
      </w:r>
    </w:p>
    <w:p>
      <w:pPr>
        <w:pStyle w:val="BodyText"/>
        <w:spacing w:before="42"/>
        <w:ind w:left="0"/>
      </w:pPr>
    </w:p>
    <w:p>
      <w:pPr>
        <w:pStyle w:val="ListParagraph"/>
        <w:numPr>
          <w:ilvl w:val="1"/>
          <w:numId w:val="24"/>
        </w:numPr>
        <w:tabs>
          <w:tab w:pos="734" w:val="left" w:leader="none"/>
        </w:tabs>
        <w:spacing w:line="240" w:lineRule="auto" w:before="0" w:after="0"/>
        <w:ind w:left="734"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7"/>
        <w:ind w:left="0"/>
      </w:pPr>
    </w:p>
    <w:tbl>
      <w:tblPr>
        <w:tblW w:w="0" w:type="auto"/>
        <w:jc w:val="left"/>
        <w:tblInd w:w="494" w:type="dxa"/>
        <w:tblBorders>
          <w:top w:val="single" w:sz="6" w:space="0" w:color="7E7E7E"/>
          <w:left w:val="single" w:sz="6" w:space="0" w:color="7E7E7E"/>
          <w:bottom w:val="single" w:sz="6" w:space="0" w:color="7E7E7E"/>
          <w:right w:val="single" w:sz="6" w:space="0" w:color="7E7E7E"/>
          <w:insideH w:val="single" w:sz="6" w:space="0" w:color="7E7E7E"/>
          <w:insideV w:val="single" w:sz="6" w:space="0" w:color="7E7E7E"/>
        </w:tblBorders>
        <w:tblLayout w:type="fixed"/>
        <w:tblCellMar>
          <w:top w:w="0" w:type="dxa"/>
          <w:left w:w="0" w:type="dxa"/>
          <w:bottom w:w="0" w:type="dxa"/>
          <w:right w:w="0" w:type="dxa"/>
        </w:tblCellMar>
        <w:tblLook w:val="01E0"/>
      </w:tblPr>
      <w:tblGrid>
        <w:gridCol w:w="675"/>
        <w:gridCol w:w="4755"/>
        <w:gridCol w:w="735"/>
        <w:gridCol w:w="1035"/>
        <w:gridCol w:w="1425"/>
        <w:gridCol w:w="1155"/>
        <w:gridCol w:w="855"/>
      </w:tblGrid>
      <w:tr>
        <w:trPr>
          <w:trHeight w:val="869" w:hRule="atLeast"/>
        </w:trPr>
        <w:tc>
          <w:tcPr>
            <w:tcW w:w="675" w:type="dxa"/>
            <w:tcBorders>
              <w:top w:val="nil"/>
              <w:left w:val="nil"/>
              <w:bottom w:val="nil"/>
              <w:right w:val="nil"/>
            </w:tcBorders>
          </w:tcPr>
          <w:p>
            <w:pPr>
              <w:pStyle w:val="TableParagraph"/>
              <w:spacing w:before="162"/>
              <w:ind w:left="44"/>
              <w:jc w:val="center"/>
              <w:rPr>
                <w:b/>
                <w:sz w:val="18"/>
              </w:rPr>
            </w:pPr>
            <w:r>
              <w:rPr>
                <w:b/>
                <w:spacing w:val="-4"/>
                <w:sz w:val="18"/>
              </w:rPr>
              <w:t>LOTE</w:t>
            </w:r>
          </w:p>
        </w:tc>
        <w:tc>
          <w:tcPr>
            <w:tcW w:w="4755" w:type="dxa"/>
            <w:tcBorders>
              <w:left w:val="nil"/>
              <w:bottom w:val="single" w:sz="6" w:space="0" w:color="2A2A2A"/>
              <w:right w:val="single" w:sz="6" w:space="0" w:color="2A2A2A"/>
            </w:tcBorders>
          </w:tcPr>
          <w:p>
            <w:pPr>
              <w:pStyle w:val="TableParagraph"/>
              <w:spacing w:before="119"/>
              <w:rPr>
                <w:sz w:val="18"/>
              </w:rPr>
            </w:pPr>
          </w:p>
          <w:p>
            <w:pPr>
              <w:pStyle w:val="TableParagraph"/>
              <w:spacing w:before="1"/>
              <w:ind w:left="29"/>
              <w:jc w:val="center"/>
              <w:rPr>
                <w:b/>
                <w:sz w:val="18"/>
              </w:rPr>
            </w:pPr>
            <w:r>
              <w:rPr>
                <w:b/>
                <w:spacing w:val="-2"/>
                <w:sz w:val="18"/>
              </w:rPr>
              <w:t>ESPECIFICAÇÃO</w:t>
            </w:r>
          </w:p>
        </w:tc>
        <w:tc>
          <w:tcPr>
            <w:tcW w:w="735" w:type="dxa"/>
            <w:tcBorders>
              <w:left w:val="single" w:sz="6" w:space="0" w:color="2A2A2A"/>
              <w:bottom w:val="single" w:sz="6" w:space="0" w:color="2A2A2A"/>
              <w:right w:val="single" w:sz="6" w:space="0" w:color="2A2A2A"/>
            </w:tcBorders>
          </w:tcPr>
          <w:p>
            <w:pPr>
              <w:pStyle w:val="TableParagraph"/>
              <w:spacing w:line="312" w:lineRule="auto" w:before="72"/>
              <w:ind w:left="282" w:right="112" w:hanging="123"/>
              <w:rPr>
                <w:b/>
                <w:sz w:val="18"/>
              </w:rPr>
            </w:pPr>
            <w:r>
              <w:rPr>
                <w:b/>
                <w:spacing w:val="-4"/>
                <w:sz w:val="18"/>
              </w:rPr>
              <w:t>CÓD. </w:t>
            </w:r>
            <w:r>
              <w:rPr>
                <w:b/>
                <w:spacing w:val="-6"/>
                <w:sz w:val="18"/>
              </w:rPr>
              <w:t>ID</w:t>
            </w:r>
          </w:p>
          <w:p>
            <w:pPr>
              <w:pStyle w:val="TableParagraph"/>
              <w:spacing w:before="2"/>
              <w:ind w:left="162"/>
              <w:rPr>
                <w:b/>
                <w:sz w:val="18"/>
              </w:rPr>
            </w:pPr>
            <w:r>
              <w:rPr>
                <w:b/>
                <w:spacing w:val="-4"/>
                <w:sz w:val="18"/>
              </w:rPr>
              <w:t>SIGA</w:t>
            </w:r>
          </w:p>
        </w:tc>
        <w:tc>
          <w:tcPr>
            <w:tcW w:w="1035" w:type="dxa"/>
            <w:tcBorders>
              <w:left w:val="single" w:sz="6" w:space="0" w:color="2A2A2A"/>
              <w:bottom w:val="single" w:sz="6" w:space="0" w:color="2A2A2A"/>
              <w:right w:val="single" w:sz="6" w:space="0" w:color="2A2A2A"/>
            </w:tcBorders>
          </w:tcPr>
          <w:p>
            <w:pPr>
              <w:pStyle w:val="TableParagraph"/>
              <w:spacing w:line="312" w:lineRule="auto" w:before="72"/>
              <w:ind w:left="407" w:right="58" w:hanging="292"/>
              <w:rPr>
                <w:b/>
                <w:sz w:val="18"/>
              </w:rPr>
            </w:pPr>
            <w:r>
              <w:rPr>
                <w:b/>
                <w:spacing w:val="-2"/>
                <w:sz w:val="18"/>
              </w:rPr>
              <w:t>UNIDADE </w:t>
            </w:r>
            <w:r>
              <w:rPr>
                <w:b/>
                <w:spacing w:val="-6"/>
                <w:sz w:val="18"/>
              </w:rPr>
              <w:t>DE</w:t>
            </w:r>
          </w:p>
          <w:p>
            <w:pPr>
              <w:pStyle w:val="TableParagraph"/>
              <w:spacing w:before="2"/>
              <w:ind w:left="157"/>
              <w:rPr>
                <w:b/>
                <w:sz w:val="18"/>
              </w:rPr>
            </w:pPr>
            <w:r>
              <w:rPr>
                <w:b/>
                <w:spacing w:val="-2"/>
                <w:sz w:val="18"/>
              </w:rPr>
              <w:t>MEDIDA</w:t>
            </w:r>
          </w:p>
        </w:tc>
        <w:tc>
          <w:tcPr>
            <w:tcW w:w="1425" w:type="dxa"/>
            <w:tcBorders>
              <w:left w:val="single" w:sz="6" w:space="0" w:color="2A2A2A"/>
              <w:bottom w:val="single" w:sz="6" w:space="0" w:color="2A2A2A"/>
              <w:right w:val="single" w:sz="6" w:space="0" w:color="2A2A2A"/>
            </w:tcBorders>
          </w:tcPr>
          <w:p>
            <w:pPr>
              <w:pStyle w:val="TableParagraph"/>
              <w:spacing w:before="119"/>
              <w:rPr>
                <w:sz w:val="18"/>
              </w:rPr>
            </w:pPr>
          </w:p>
          <w:p>
            <w:pPr>
              <w:pStyle w:val="TableParagraph"/>
              <w:spacing w:before="1"/>
              <w:ind w:left="29"/>
              <w:jc w:val="center"/>
              <w:rPr>
                <w:b/>
                <w:sz w:val="18"/>
              </w:rPr>
            </w:pPr>
            <w:r>
              <w:rPr>
                <w:b/>
                <w:spacing w:val="-2"/>
                <w:sz w:val="18"/>
              </w:rPr>
              <w:t>QUANTIDADE</w:t>
            </w:r>
          </w:p>
        </w:tc>
        <w:tc>
          <w:tcPr>
            <w:tcW w:w="1155" w:type="dxa"/>
            <w:tcBorders>
              <w:left w:val="single" w:sz="6" w:space="0" w:color="2A2A2A"/>
              <w:bottom w:val="single" w:sz="6" w:space="0" w:color="2A2A2A"/>
              <w:right w:val="single" w:sz="6" w:space="0" w:color="2A2A2A"/>
            </w:tcBorders>
          </w:tcPr>
          <w:p>
            <w:pPr>
              <w:pStyle w:val="TableParagraph"/>
              <w:spacing w:line="312" w:lineRule="auto" w:before="177"/>
              <w:ind w:left="82" w:right="53" w:firstLine="28"/>
              <w:rPr>
                <w:b/>
                <w:sz w:val="18"/>
              </w:rPr>
            </w:pPr>
            <w:r>
              <w:rPr>
                <w:b/>
                <w:spacing w:val="-4"/>
                <w:sz w:val="18"/>
              </w:rPr>
              <w:t>VALOR MENSAL</w:t>
            </w:r>
          </w:p>
        </w:tc>
        <w:tc>
          <w:tcPr>
            <w:tcW w:w="855" w:type="dxa"/>
            <w:tcBorders>
              <w:left w:val="single" w:sz="6" w:space="0" w:color="2A2A2A"/>
              <w:bottom w:val="single" w:sz="6" w:space="0" w:color="2A2A2A"/>
              <w:right w:val="single" w:sz="6" w:space="0" w:color="2A2A2A"/>
            </w:tcBorders>
          </w:tcPr>
          <w:p>
            <w:pPr>
              <w:pStyle w:val="TableParagraph"/>
              <w:spacing w:before="101"/>
              <w:rPr>
                <w:sz w:val="18"/>
              </w:rPr>
            </w:pPr>
          </w:p>
          <w:p>
            <w:pPr>
              <w:pStyle w:val="TableParagraph"/>
              <w:spacing w:line="270" w:lineRule="atLeast" w:before="1"/>
              <w:ind w:left="97" w:right="122" w:hanging="10"/>
              <w:rPr>
                <w:b/>
                <w:sz w:val="18"/>
              </w:rPr>
            </w:pPr>
            <w:r>
              <w:rPr>
                <w:b/>
                <w:spacing w:val="-8"/>
                <w:sz w:val="18"/>
              </w:rPr>
              <w:t>VALOR</w:t>
            </w:r>
            <w:r>
              <w:rPr>
                <w:b/>
                <w:sz w:val="18"/>
              </w:rPr>
              <w:t> </w:t>
            </w:r>
            <w:r>
              <w:rPr>
                <w:b/>
                <w:spacing w:val="-6"/>
                <w:sz w:val="18"/>
              </w:rPr>
              <w:t>TOTAL</w:t>
            </w:r>
          </w:p>
        </w:tc>
      </w:tr>
      <w:tr>
        <w:trPr>
          <w:trHeight w:val="2174" w:hRule="atLeast"/>
        </w:trPr>
        <w:tc>
          <w:tcPr>
            <w:tcW w:w="675" w:type="dxa"/>
            <w:tcBorders>
              <w:top w:val="nil"/>
              <w:bottom w:val="single" w:sz="6" w:space="0" w:color="2A2A2A"/>
              <w:right w:val="single" w:sz="6" w:space="0" w:color="2A2A2A"/>
            </w:tcBorders>
          </w:tcPr>
          <w:p>
            <w:pPr>
              <w:pStyle w:val="TableParagraph"/>
              <w:spacing w:before="89"/>
              <w:rPr>
                <w:sz w:val="18"/>
              </w:rPr>
            </w:pPr>
          </w:p>
          <w:p>
            <w:pPr>
              <w:pStyle w:val="TableParagraph"/>
              <w:spacing w:before="1"/>
              <w:ind w:left="44"/>
              <w:jc w:val="center"/>
              <w:rPr>
                <w:sz w:val="18"/>
              </w:rPr>
            </w:pPr>
            <w:r>
              <w:rPr>
                <w:spacing w:val="-10"/>
                <w:sz w:val="18"/>
              </w:rPr>
              <w:t>1</w:t>
            </w:r>
          </w:p>
        </w:tc>
        <w:tc>
          <w:tcPr>
            <w:tcW w:w="4755" w:type="dxa"/>
            <w:tcBorders>
              <w:top w:val="single" w:sz="6" w:space="0" w:color="2A2A2A"/>
              <w:left w:val="single" w:sz="6" w:space="0" w:color="2A2A2A"/>
              <w:bottom w:val="single" w:sz="6" w:space="0" w:color="2A2A2A"/>
              <w:right w:val="single" w:sz="6" w:space="0" w:color="2A2A2A"/>
            </w:tcBorders>
          </w:tcPr>
          <w:p>
            <w:pPr>
              <w:pStyle w:val="TableParagraph"/>
              <w:tabs>
                <w:tab w:pos="2521" w:val="left" w:leader="none"/>
                <w:tab w:pos="3664" w:val="left" w:leader="none"/>
              </w:tabs>
              <w:spacing w:line="270" w:lineRule="exact"/>
              <w:ind w:left="97" w:right="95"/>
              <w:jc w:val="both"/>
              <w:rPr>
                <w:b/>
                <w:sz w:val="18"/>
              </w:rPr>
            </w:pPr>
            <w:r>
              <w:rPr>
                <w:b/>
                <w:spacing w:val="-2"/>
                <w:sz w:val="20"/>
              </w:rPr>
              <w:t>CONTRATAÇÃO</w:t>
            </w:r>
            <w:r>
              <w:rPr>
                <w:b/>
                <w:sz w:val="20"/>
              </w:rPr>
              <w:tab/>
            </w:r>
            <w:r>
              <w:rPr>
                <w:b/>
                <w:spacing w:val="-6"/>
                <w:sz w:val="20"/>
              </w:rPr>
              <w:t>DE</w:t>
            </w:r>
            <w:r>
              <w:rPr>
                <w:b/>
                <w:sz w:val="20"/>
              </w:rPr>
              <w:tab/>
            </w:r>
            <w:r>
              <w:rPr>
                <w:b/>
                <w:spacing w:val="-2"/>
                <w:sz w:val="20"/>
              </w:rPr>
              <w:t>EMPRESA </w:t>
            </w:r>
            <w:r>
              <w:rPr>
                <w:b/>
                <w:sz w:val="20"/>
              </w:rPr>
              <w:t>ESPECIALIZADA PARA REALIZAÇÃO DE MANUTENÇÃO PREVENTIVA E CORRETIVA EM SISTEMA DE OSMOSE REVERSA DA UNIDADE DE ENFERMAGEM CENTRAL DE MATERAL (UECM) E DO SETOR DE NEFROLOGIA DO HOSPITAL UNIVERSITÁRIO PEDRO ERNESTO</w:t>
            </w:r>
            <w:r>
              <w:rPr>
                <w:b/>
                <w:sz w:val="18"/>
              </w:rPr>
              <w:t>.</w:t>
            </w:r>
          </w:p>
        </w:tc>
        <w:tc>
          <w:tcPr>
            <w:tcW w:w="735" w:type="dxa"/>
            <w:tcBorders>
              <w:top w:val="single" w:sz="6" w:space="0" w:color="2A2A2A"/>
              <w:left w:val="single" w:sz="6" w:space="0" w:color="2A2A2A"/>
              <w:bottom w:val="single" w:sz="6" w:space="0" w:color="2A2A2A"/>
              <w:right w:val="single" w:sz="6" w:space="0" w:color="2A2A2A"/>
            </w:tcBorders>
          </w:tcPr>
          <w:p>
            <w:pPr>
              <w:pStyle w:val="TableParagraph"/>
              <w:spacing w:before="104"/>
              <w:rPr>
                <w:sz w:val="18"/>
              </w:rPr>
            </w:pPr>
          </w:p>
          <w:p>
            <w:pPr>
              <w:pStyle w:val="TableParagraph"/>
              <w:spacing w:before="1"/>
              <w:ind w:left="7"/>
              <w:rPr>
                <w:sz w:val="18"/>
              </w:rPr>
            </w:pPr>
            <w:r>
              <w:rPr>
                <w:spacing w:val="-2"/>
                <w:sz w:val="18"/>
              </w:rPr>
              <w:t>170584</w:t>
            </w:r>
          </w:p>
        </w:tc>
        <w:tc>
          <w:tcPr>
            <w:tcW w:w="1035" w:type="dxa"/>
            <w:tcBorders>
              <w:top w:val="single" w:sz="6" w:space="0" w:color="2A2A2A"/>
              <w:left w:val="single" w:sz="6" w:space="0" w:color="2A2A2A"/>
              <w:bottom w:val="single" w:sz="6" w:space="0" w:color="2A2A2A"/>
              <w:right w:val="single" w:sz="6" w:space="0" w:color="2A2A2A"/>
            </w:tcBorders>
          </w:tcPr>
          <w:p>
            <w:pPr>
              <w:pStyle w:val="TableParagraph"/>
              <w:spacing w:before="146"/>
              <w:rPr>
                <w:sz w:val="16"/>
              </w:rPr>
            </w:pPr>
          </w:p>
          <w:p>
            <w:pPr>
              <w:pStyle w:val="TableParagraph"/>
              <w:ind w:left="181"/>
              <w:rPr>
                <w:sz w:val="16"/>
              </w:rPr>
            </w:pPr>
            <w:r>
              <w:rPr>
                <w:spacing w:val="-2"/>
                <w:sz w:val="16"/>
              </w:rPr>
              <w:t>SERVICO</w:t>
            </w:r>
          </w:p>
        </w:tc>
        <w:tc>
          <w:tcPr>
            <w:tcW w:w="1425" w:type="dxa"/>
            <w:tcBorders>
              <w:top w:val="single" w:sz="6" w:space="0" w:color="2A2A2A"/>
              <w:left w:val="single" w:sz="6" w:space="0" w:color="2A2A2A"/>
              <w:bottom w:val="single" w:sz="6" w:space="0" w:color="2A2A2A"/>
              <w:right w:val="single" w:sz="6" w:space="0" w:color="2A2A2A"/>
            </w:tcBorders>
          </w:tcPr>
          <w:p>
            <w:pPr>
              <w:pStyle w:val="TableParagraph"/>
              <w:rPr>
                <w:sz w:val="16"/>
              </w:rPr>
            </w:pPr>
          </w:p>
          <w:p>
            <w:pPr>
              <w:pStyle w:val="TableParagraph"/>
              <w:spacing w:before="67"/>
              <w:rPr>
                <w:sz w:val="16"/>
              </w:rPr>
            </w:pPr>
          </w:p>
          <w:p>
            <w:pPr>
              <w:pStyle w:val="TableParagraph"/>
              <w:ind w:left="29" w:right="15"/>
              <w:jc w:val="center"/>
              <w:rPr>
                <w:sz w:val="16"/>
              </w:rPr>
            </w:pPr>
            <w:r>
              <w:rPr>
                <w:sz w:val="16"/>
              </w:rPr>
              <w:t>36</w:t>
            </w:r>
            <w:r>
              <w:rPr>
                <w:spacing w:val="-1"/>
                <w:sz w:val="16"/>
              </w:rPr>
              <w:t> </w:t>
            </w:r>
            <w:r>
              <w:rPr>
                <w:spacing w:val="-4"/>
                <w:sz w:val="16"/>
              </w:rPr>
              <w:t>MESES</w:t>
            </w:r>
          </w:p>
        </w:tc>
        <w:tc>
          <w:tcPr>
            <w:tcW w:w="1155" w:type="dxa"/>
            <w:tcBorders>
              <w:top w:val="single" w:sz="6" w:space="0" w:color="2A2A2A"/>
              <w:left w:val="single" w:sz="6" w:space="0" w:color="2A2A2A"/>
              <w:bottom w:val="single" w:sz="6" w:space="0" w:color="2A2A2A"/>
              <w:right w:val="single" w:sz="6" w:space="0" w:color="2A2A2A"/>
            </w:tcBorders>
          </w:tcPr>
          <w:p>
            <w:pPr>
              <w:pStyle w:val="TableParagraph"/>
              <w:rPr>
                <w:sz w:val="18"/>
              </w:rPr>
            </w:pPr>
          </w:p>
        </w:tc>
        <w:tc>
          <w:tcPr>
            <w:tcW w:w="855" w:type="dxa"/>
            <w:tcBorders>
              <w:top w:val="single" w:sz="6" w:space="0" w:color="2A2A2A"/>
              <w:left w:val="single" w:sz="6" w:space="0" w:color="2A2A2A"/>
              <w:bottom w:val="single" w:sz="6" w:space="0" w:color="2A2A2A"/>
              <w:right w:val="single" w:sz="6" w:space="0" w:color="2A2A2A"/>
            </w:tcBorders>
          </w:tcPr>
          <w:p>
            <w:pPr>
              <w:pStyle w:val="TableParagraph"/>
              <w:rPr>
                <w:sz w:val="18"/>
              </w:rPr>
            </w:pPr>
          </w:p>
        </w:tc>
      </w:tr>
    </w:tbl>
    <w:p>
      <w:pPr>
        <w:pStyle w:val="BodyText"/>
        <w:spacing w:before="65"/>
        <w:ind w:left="0"/>
      </w:pPr>
    </w:p>
    <w:p>
      <w:pPr>
        <w:pStyle w:val="ListParagraph"/>
        <w:numPr>
          <w:ilvl w:val="1"/>
          <w:numId w:val="24"/>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4"/>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4"/>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4"/>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4"/>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4"/>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ind w:left="0"/>
      </w:pPr>
    </w:p>
    <w:p>
      <w:pPr>
        <w:pStyle w:val="Heading4"/>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25"/>
        </w:numPr>
        <w:tabs>
          <w:tab w:pos="665" w:val="left" w:leader="none"/>
        </w:tabs>
        <w:spacing w:line="280" w:lineRule="auto" w:before="55" w:after="0"/>
        <w:ind w:left="329" w:right="313" w:firstLine="0"/>
        <w:jc w:val="left"/>
        <w:rPr>
          <w:sz w:val="20"/>
        </w:rPr>
      </w:pPr>
      <w:r>
        <w:rPr>
          <w:sz w:val="20"/>
        </w:rPr>
        <w:t>O</w:t>
      </w:r>
      <w:r>
        <w:rPr>
          <w:spacing w:val="35"/>
          <w:sz w:val="20"/>
        </w:rPr>
        <w:t> </w:t>
      </w:r>
      <w:r>
        <w:rPr>
          <w:sz w:val="20"/>
        </w:rPr>
        <w:t>prazo</w:t>
      </w:r>
      <w:r>
        <w:rPr>
          <w:spacing w:val="35"/>
          <w:sz w:val="20"/>
        </w:rPr>
        <w:t> </w:t>
      </w:r>
      <w:r>
        <w:rPr>
          <w:sz w:val="20"/>
        </w:rPr>
        <w:t>de</w:t>
      </w:r>
      <w:r>
        <w:rPr>
          <w:spacing w:val="35"/>
          <w:sz w:val="20"/>
        </w:rPr>
        <w:t> </w:t>
      </w:r>
      <w:r>
        <w:rPr>
          <w:sz w:val="20"/>
        </w:rPr>
        <w:t>vigência</w:t>
      </w:r>
      <w:r>
        <w:rPr>
          <w:spacing w:val="35"/>
          <w:sz w:val="20"/>
        </w:rPr>
        <w:t> </w:t>
      </w:r>
      <w:r>
        <w:rPr>
          <w:sz w:val="20"/>
        </w:rPr>
        <w:t>do</w:t>
      </w:r>
      <w:r>
        <w:rPr>
          <w:spacing w:val="35"/>
          <w:sz w:val="20"/>
        </w:rPr>
        <w:t> </w:t>
      </w:r>
      <w:r>
        <w:rPr>
          <w:sz w:val="20"/>
        </w:rPr>
        <w:t>Contrato</w:t>
      </w:r>
      <w:r>
        <w:rPr>
          <w:spacing w:val="35"/>
          <w:sz w:val="20"/>
        </w:rPr>
        <w:t> </w:t>
      </w:r>
      <w:r>
        <w:rPr>
          <w:sz w:val="20"/>
        </w:rPr>
        <w:t>é</w:t>
      </w:r>
      <w:r>
        <w:rPr>
          <w:spacing w:val="35"/>
          <w:sz w:val="20"/>
        </w:rPr>
        <w:t> </w:t>
      </w:r>
      <w:r>
        <w:rPr>
          <w:sz w:val="20"/>
        </w:rPr>
        <w:t>de</w:t>
      </w:r>
      <w:r>
        <w:rPr>
          <w:spacing w:val="35"/>
          <w:sz w:val="20"/>
        </w:rPr>
        <w:t> </w:t>
      </w:r>
      <w:r>
        <w:rPr>
          <w:b/>
          <w:sz w:val="20"/>
        </w:rPr>
        <w:t>36</w:t>
      </w:r>
      <w:r>
        <w:rPr>
          <w:b/>
          <w:spacing w:val="35"/>
          <w:sz w:val="20"/>
        </w:rPr>
        <w:t> </w:t>
      </w:r>
      <w:r>
        <w:rPr>
          <w:b/>
          <w:sz w:val="20"/>
        </w:rPr>
        <w:t>(trinta</w:t>
      </w:r>
      <w:r>
        <w:rPr>
          <w:b/>
          <w:spacing w:val="35"/>
          <w:sz w:val="20"/>
        </w:rPr>
        <w:t> </w:t>
      </w:r>
      <w:r>
        <w:rPr>
          <w:b/>
          <w:sz w:val="20"/>
        </w:rPr>
        <w:t>e</w:t>
      </w:r>
      <w:r>
        <w:rPr>
          <w:b/>
          <w:spacing w:val="35"/>
          <w:sz w:val="20"/>
        </w:rPr>
        <w:t> </w:t>
      </w:r>
      <w:r>
        <w:rPr>
          <w:b/>
          <w:sz w:val="20"/>
        </w:rPr>
        <w:t>seis)</w:t>
      </w:r>
      <w:r>
        <w:rPr>
          <w:b/>
          <w:spacing w:val="40"/>
          <w:sz w:val="20"/>
        </w:rPr>
        <w:t> </w:t>
      </w:r>
      <w:r>
        <w:rPr>
          <w:b/>
          <w:spacing w:val="9"/>
          <w:sz w:val="20"/>
        </w:rPr>
        <w:t>meses</w:t>
      </w:r>
      <w:r>
        <w:rPr>
          <w:spacing w:val="9"/>
          <w:sz w:val="20"/>
        </w:rPr>
        <w:t>,</w:t>
      </w:r>
      <w:r>
        <w:rPr>
          <w:spacing w:val="35"/>
          <w:sz w:val="20"/>
        </w:rPr>
        <w:t> </w:t>
      </w:r>
      <w:r>
        <w:rPr>
          <w:sz w:val="20"/>
        </w:rPr>
        <w:t>contado</w:t>
      </w:r>
      <w:r>
        <w:rPr>
          <w:spacing w:val="35"/>
          <w:sz w:val="20"/>
        </w:rPr>
        <w:t> </w:t>
      </w:r>
      <w:r>
        <w:rPr>
          <w:sz w:val="20"/>
        </w:rPr>
        <w:t>da</w:t>
      </w:r>
      <w:r>
        <w:rPr>
          <w:spacing w:val="35"/>
          <w:sz w:val="20"/>
        </w:rPr>
        <w:t> </w:t>
      </w:r>
      <w:r>
        <w:rPr>
          <w:sz w:val="20"/>
        </w:rPr>
        <w:t>expedição</w:t>
      </w:r>
      <w:r>
        <w:rPr>
          <w:spacing w:val="35"/>
          <w:sz w:val="20"/>
        </w:rPr>
        <w:t> </w:t>
      </w:r>
      <w:r>
        <w:rPr>
          <w:sz w:val="20"/>
        </w:rPr>
        <w:t>da</w:t>
      </w:r>
      <w:r>
        <w:rPr>
          <w:spacing w:val="35"/>
          <w:sz w:val="20"/>
        </w:rPr>
        <w:t> </w:t>
      </w:r>
      <w:r>
        <w:rPr>
          <w:sz w:val="20"/>
        </w:rPr>
        <w:t>Ordem</w:t>
      </w:r>
      <w:r>
        <w:rPr>
          <w:spacing w:val="35"/>
          <w:sz w:val="20"/>
        </w:rPr>
        <w:t> </w:t>
      </w:r>
      <w:r>
        <w:rPr>
          <w:sz w:val="20"/>
        </w:rPr>
        <w:t>de</w:t>
      </w:r>
      <w:r>
        <w:rPr>
          <w:spacing w:val="35"/>
          <w:sz w:val="20"/>
        </w:rPr>
        <w:t> </w:t>
      </w:r>
      <w:r>
        <w:rPr>
          <w:sz w:val="20"/>
        </w:rPr>
        <w:t>Serviço,</w:t>
      </w:r>
      <w:r>
        <w:rPr>
          <w:spacing w:val="35"/>
          <w:sz w:val="20"/>
        </w:rPr>
        <w:t> </w:t>
      </w:r>
      <w:r>
        <w:rPr>
          <w:sz w:val="20"/>
        </w:rPr>
        <w:t>desde</w:t>
      </w:r>
      <w:r>
        <w:rPr>
          <w:spacing w:val="35"/>
          <w:sz w:val="20"/>
        </w:rPr>
        <w:t> </w:t>
      </w:r>
      <w:r>
        <w:rPr>
          <w:sz w:val="20"/>
        </w:rPr>
        <w:t>que</w:t>
      </w:r>
      <w:r>
        <w:rPr>
          <w:spacing w:val="35"/>
          <w:sz w:val="20"/>
        </w:rPr>
        <w:t> </w:t>
      </w:r>
      <w:r>
        <w:rPr>
          <w:sz w:val="20"/>
        </w:rPr>
        <w:t>previamente</w:t>
      </w:r>
      <w:r>
        <w:rPr>
          <w:spacing w:val="35"/>
          <w:sz w:val="20"/>
        </w:rPr>
        <w:t> </w:t>
      </w:r>
      <w:r>
        <w:rPr>
          <w:sz w:val="20"/>
        </w:rPr>
        <w:t>divulgado</w:t>
      </w:r>
      <w:r>
        <w:rPr>
          <w:spacing w:val="35"/>
          <w:sz w:val="20"/>
        </w:rPr>
        <w:t> </w:t>
      </w:r>
      <w:r>
        <w:rPr>
          <w:sz w:val="20"/>
        </w:rPr>
        <w:t>no</w:t>
      </w:r>
      <w:r>
        <w:rPr>
          <w:spacing w:val="35"/>
          <w:sz w:val="20"/>
        </w:rPr>
        <w:t> </w:t>
      </w:r>
      <w:r>
        <w:rPr>
          <w:sz w:val="20"/>
        </w:rPr>
        <w:t>Portal</w:t>
      </w:r>
      <w:r>
        <w:rPr>
          <w:spacing w:val="35"/>
          <w:sz w:val="20"/>
        </w:rPr>
        <w:t> </w:t>
      </w:r>
      <w:r>
        <w:rPr>
          <w:sz w:val="20"/>
        </w:rPr>
        <w:t>Nacional</w:t>
      </w:r>
      <w:r>
        <w:rPr>
          <w:spacing w:val="35"/>
          <w:sz w:val="20"/>
        </w:rPr>
        <w:t> </w:t>
      </w:r>
      <w:r>
        <w:rPr>
          <w:sz w:val="20"/>
        </w:rPr>
        <w:t>de Contratações Públicas.</w:t>
      </w:r>
    </w:p>
    <w:p>
      <w:pPr>
        <w:pStyle w:val="ListParagraph"/>
        <w:numPr>
          <w:ilvl w:val="1"/>
          <w:numId w:val="25"/>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pacing w:val="-2"/>
          <w:sz w:val="20"/>
        </w:rPr>
        <w:t>14.133/2021.</w:t>
      </w:r>
    </w:p>
    <w:p>
      <w:pPr>
        <w:pStyle w:val="ListParagraph"/>
        <w:numPr>
          <w:ilvl w:val="2"/>
          <w:numId w:val="25"/>
        </w:numPr>
        <w:tabs>
          <w:tab w:pos="776" w:val="left" w:leader="none"/>
        </w:tabs>
        <w:spacing w:line="280" w:lineRule="auto" w:before="40"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6"/>
        </w:numPr>
        <w:tabs>
          <w:tab w:pos="531" w:val="left" w:leader="none"/>
        </w:tabs>
        <w:spacing w:line="240" w:lineRule="auto" w:before="2" w:after="0"/>
        <w:ind w:left="531" w:right="0" w:hanging="202"/>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de</w:t>
      </w:r>
      <w:r>
        <w:rPr>
          <w:spacing w:val="-1"/>
          <w:sz w:val="20"/>
        </w:rPr>
        <w:t> </w:t>
      </w:r>
      <w:r>
        <w:rPr>
          <w:sz w:val="20"/>
        </w:rPr>
        <w:t>prestação</w:t>
      </w:r>
      <w:r>
        <w:rPr>
          <w:spacing w:val="-1"/>
          <w:sz w:val="20"/>
        </w:rPr>
        <w:t> </w:t>
      </w:r>
      <w:r>
        <w:rPr>
          <w:sz w:val="20"/>
        </w:rPr>
        <w:t>dos</w:t>
      </w:r>
      <w:r>
        <w:rPr>
          <w:spacing w:val="-1"/>
          <w:sz w:val="20"/>
        </w:rPr>
        <w:t> </w:t>
      </w:r>
      <w:r>
        <w:rPr>
          <w:sz w:val="20"/>
        </w:rPr>
        <w:t>serviços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6"/>
        </w:numPr>
        <w:tabs>
          <w:tab w:pos="542" w:val="left" w:leader="none"/>
        </w:tabs>
        <w:spacing w:line="240" w:lineRule="auto" w:before="40" w:after="0"/>
        <w:ind w:left="542" w:right="0" w:hanging="213"/>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serviços</w:t>
      </w:r>
      <w:r>
        <w:rPr>
          <w:spacing w:val="-1"/>
          <w:sz w:val="20"/>
        </w:rPr>
        <w:t> </w:t>
      </w:r>
      <w:r>
        <w:rPr>
          <w:sz w:val="20"/>
        </w:rPr>
        <w:t>tenham</w:t>
      </w:r>
      <w:r>
        <w:rPr>
          <w:spacing w:val="-1"/>
          <w:sz w:val="20"/>
        </w:rPr>
        <w:t> </w:t>
      </w:r>
      <w:r>
        <w:rPr>
          <w:sz w:val="20"/>
        </w:rPr>
        <w:t>sido</w:t>
      </w:r>
      <w:r>
        <w:rPr>
          <w:spacing w:val="-1"/>
          <w:sz w:val="20"/>
        </w:rPr>
        <w:t> </w:t>
      </w:r>
      <w:r>
        <w:rPr>
          <w:sz w:val="20"/>
        </w:rPr>
        <w:t>prestados</w:t>
      </w:r>
      <w:r>
        <w:rPr>
          <w:spacing w:val="-1"/>
          <w:sz w:val="20"/>
        </w:rPr>
        <w:t> </w:t>
      </w:r>
      <w:r>
        <w:rPr>
          <w:spacing w:val="-2"/>
          <w:sz w:val="20"/>
        </w:rPr>
        <w:t>regularmente;</w:t>
      </w:r>
    </w:p>
    <w:p>
      <w:pPr>
        <w:pStyle w:val="ListParagraph"/>
        <w:numPr>
          <w:ilvl w:val="0"/>
          <w:numId w:val="26"/>
        </w:numPr>
        <w:tabs>
          <w:tab w:pos="531" w:val="left" w:leader="none"/>
        </w:tabs>
        <w:spacing w:line="240" w:lineRule="auto" w:before="40" w:after="0"/>
        <w:ind w:left="531" w:right="0" w:hanging="202"/>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realização</w:t>
      </w:r>
      <w:r>
        <w:rPr>
          <w:spacing w:val="-1"/>
          <w:sz w:val="20"/>
        </w:rPr>
        <w:t> </w:t>
      </w:r>
      <w:r>
        <w:rPr>
          <w:sz w:val="20"/>
        </w:rPr>
        <w:t>do</w:t>
      </w:r>
      <w:r>
        <w:rPr>
          <w:spacing w:val="-1"/>
          <w:sz w:val="20"/>
        </w:rPr>
        <w:t> </w:t>
      </w:r>
      <w:r>
        <w:rPr>
          <w:spacing w:val="-2"/>
          <w:sz w:val="20"/>
        </w:rPr>
        <w:t>serviço;</w:t>
      </w:r>
    </w:p>
    <w:p>
      <w:pPr>
        <w:pStyle w:val="ListParagraph"/>
        <w:numPr>
          <w:ilvl w:val="0"/>
          <w:numId w:val="26"/>
        </w:numPr>
        <w:tabs>
          <w:tab w:pos="542" w:val="left" w:leader="none"/>
        </w:tabs>
        <w:spacing w:line="240" w:lineRule="auto" w:before="40" w:after="0"/>
        <w:ind w:left="542" w:right="0" w:hanging="213"/>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6"/>
        </w:numPr>
        <w:tabs>
          <w:tab w:pos="531" w:val="left" w:leader="none"/>
        </w:tabs>
        <w:spacing w:line="240" w:lineRule="auto" w:before="40" w:after="0"/>
        <w:ind w:left="531" w:right="0" w:hanging="202"/>
        <w:jc w:val="left"/>
        <w:rPr>
          <w:sz w:val="20"/>
        </w:rPr>
      </w:pPr>
      <w:r>
        <w:rPr>
          <w:sz w:val="20"/>
        </w:rPr>
        <w:t>comprovação</w:t>
      </w:r>
      <w:r>
        <w:rPr>
          <w:spacing w:val="-7"/>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5"/>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pacing w:val="-2"/>
          <w:sz w:val="20"/>
        </w:rPr>
        <w:t>habilitação;</w:t>
      </w:r>
    </w:p>
    <w:p>
      <w:pPr>
        <w:pStyle w:val="ListParagraph"/>
        <w:numPr>
          <w:ilvl w:val="0"/>
          <w:numId w:val="26"/>
        </w:numPr>
        <w:tabs>
          <w:tab w:pos="509" w:val="left" w:leader="none"/>
        </w:tabs>
        <w:spacing w:line="240" w:lineRule="auto" w:before="40" w:after="0"/>
        <w:ind w:left="509" w:right="0" w:hanging="180"/>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ind w:left="0"/>
      </w:pPr>
    </w:p>
    <w:p>
      <w:pPr>
        <w:pStyle w:val="ListParagraph"/>
        <w:numPr>
          <w:ilvl w:val="3"/>
          <w:numId w:val="25"/>
        </w:numPr>
        <w:tabs>
          <w:tab w:pos="945" w:val="left" w:leader="none"/>
        </w:tabs>
        <w:spacing w:line="280" w:lineRule="auto" w:before="0" w:after="0"/>
        <w:ind w:left="329" w:right="313" w:firstLine="0"/>
        <w:jc w:val="both"/>
        <w:rPr>
          <w:sz w:val="20"/>
        </w:rPr>
      </w:pPr>
      <w:r>
        <w:rPr>
          <w:sz w:val="20"/>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spacing w:after="0" w:line="280" w:lineRule="auto"/>
        <w:jc w:val="both"/>
        <w:rPr>
          <w:sz w:val="20"/>
        </w:rPr>
        <w:sectPr>
          <w:pgSz w:w="15840" w:h="24480"/>
          <w:pgMar w:top="520" w:bottom="280" w:left="360" w:right="360"/>
        </w:sectPr>
      </w:pPr>
    </w:p>
    <w:p>
      <w:pPr>
        <w:pStyle w:val="ListParagraph"/>
        <w:numPr>
          <w:ilvl w:val="1"/>
          <w:numId w:val="27"/>
        </w:numPr>
        <w:tabs>
          <w:tab w:pos="679" w:val="left" w:leader="none"/>
        </w:tabs>
        <w:spacing w:line="240" w:lineRule="auto" w:before="73"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7"/>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7"/>
        </w:numPr>
        <w:tabs>
          <w:tab w:pos="691" w:val="left" w:leader="none"/>
        </w:tabs>
        <w:spacing w:line="280" w:lineRule="auto" w:before="40" w:after="0"/>
        <w:ind w:left="329" w:right="312" w:firstLine="0"/>
        <w:jc w:val="left"/>
        <w:rPr>
          <w:sz w:val="20"/>
        </w:rPr>
      </w:pPr>
      <w:r>
        <w:rPr>
          <w:sz w:val="20"/>
        </w:rPr>
        <w:t>Nas eventuais prorrogações contratuais, os custos não renováveis já pagos ou amortizados ao longo do primeiro período de vigência da contratação deverão ser reduzidos </w:t>
      </w:r>
      <w:r>
        <w:rPr>
          <w:sz w:val="20"/>
        </w:rPr>
        <w:t>ou</w:t>
      </w:r>
      <w:r>
        <w:rPr>
          <w:spacing w:val="80"/>
          <w:sz w:val="20"/>
        </w:rPr>
        <w:t> </w:t>
      </w:r>
      <w:r>
        <w:rPr>
          <w:sz w:val="20"/>
        </w:rPr>
        <w:t>eliminados como condição para a prorrogação.</w:t>
      </w:r>
    </w:p>
    <w:p>
      <w:pPr>
        <w:pStyle w:val="ListParagraph"/>
        <w:numPr>
          <w:ilvl w:val="1"/>
          <w:numId w:val="27"/>
        </w:numPr>
        <w:tabs>
          <w:tab w:pos="693" w:val="left" w:leader="none"/>
        </w:tabs>
        <w:spacing w:line="280" w:lineRule="auto" w:before="2"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ind w:left="0"/>
      </w:pPr>
    </w:p>
    <w:p>
      <w:pPr>
        <w:pStyle w:val="Heading4"/>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6"/>
        <w:ind w:left="0"/>
      </w:pPr>
    </w:p>
    <w:p>
      <w:pPr>
        <w:pStyle w:val="Heading4"/>
        <w:spacing w:before="1"/>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28"/>
        </w:numPr>
        <w:tabs>
          <w:tab w:pos="628" w:val="left" w:leader="none"/>
        </w:tabs>
        <w:spacing w:line="240" w:lineRule="auto" w:before="55"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79"/>
        <w:ind w:left="0"/>
      </w:pPr>
    </w:p>
    <w:p>
      <w:pPr>
        <w:pStyle w:val="Heading4"/>
        <w:spacing w:before="1"/>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29"/>
        </w:numPr>
        <w:tabs>
          <w:tab w:pos="629" w:val="left" w:leader="none"/>
          <w:tab w:pos="9530" w:val="left" w:leader="dot"/>
        </w:tabs>
        <w:spacing w:line="240" w:lineRule="auto" w:before="40" w:after="0"/>
        <w:ind w:left="629" w:right="0" w:hanging="300"/>
        <w:jc w:val="left"/>
        <w:rPr>
          <w:sz w:val="20"/>
        </w:rPr>
      </w:pPr>
      <w:r>
        <w:rPr>
          <w:sz w:val="20"/>
        </w:rPr>
        <w:t>O</w:t>
      </w:r>
      <w:r>
        <w:rPr>
          <w:spacing w:val="-1"/>
          <w:sz w:val="20"/>
        </w:rPr>
        <w:t> </w:t>
      </w:r>
      <w:r>
        <w:rPr>
          <w:sz w:val="20"/>
        </w:rPr>
        <w:t>preço</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R$</w:t>
      </w:r>
      <w:r>
        <w:rPr>
          <w:spacing w:val="-1"/>
          <w:sz w:val="20"/>
        </w:rPr>
        <w:t> </w:t>
      </w:r>
      <w:r>
        <w:rPr>
          <w:sz w:val="20"/>
        </w:rPr>
        <w:t>..........</w:t>
      </w:r>
      <w:r>
        <w:rPr>
          <w:spacing w:val="-1"/>
          <w:sz w:val="20"/>
        </w:rPr>
        <w:t> </w:t>
      </w:r>
      <w:r>
        <w:rPr>
          <w:sz w:val="20"/>
        </w:rPr>
        <w:t>(.....),</w:t>
      </w:r>
      <w:r>
        <w:rPr>
          <w:spacing w:val="-1"/>
          <w:sz w:val="20"/>
        </w:rPr>
        <w:t> </w:t>
      </w:r>
      <w:r>
        <w:rPr>
          <w:sz w:val="20"/>
        </w:rPr>
        <w:t>considerando</w:t>
      </w:r>
      <w:r>
        <w:rPr>
          <w:spacing w:val="-1"/>
          <w:sz w:val="20"/>
        </w:rPr>
        <w:t> </w:t>
      </w:r>
      <w:r>
        <w:rPr>
          <w:sz w:val="20"/>
        </w:rPr>
        <w:t>o</w:t>
      </w:r>
      <w:r>
        <w:rPr>
          <w:spacing w:val="-1"/>
          <w:sz w:val="20"/>
        </w:rPr>
        <w:t> </w:t>
      </w:r>
      <w:r>
        <w:rPr>
          <w:sz w:val="20"/>
        </w:rPr>
        <w:t>prazo</w:t>
      </w:r>
      <w:r>
        <w:rPr>
          <w:spacing w:val="-1"/>
          <w:sz w:val="20"/>
        </w:rPr>
        <w:t> </w:t>
      </w:r>
      <w:r>
        <w:rPr>
          <w:sz w:val="20"/>
        </w:rPr>
        <w:t>total</w:t>
      </w:r>
      <w:r>
        <w:rPr>
          <w:spacing w:val="-1"/>
          <w:sz w:val="20"/>
        </w:rPr>
        <w:t> </w:t>
      </w:r>
      <w:r>
        <w:rPr>
          <w:sz w:val="20"/>
        </w:rPr>
        <w:t>da</w:t>
      </w:r>
      <w:r>
        <w:rPr>
          <w:spacing w:val="-1"/>
          <w:sz w:val="20"/>
        </w:rPr>
        <w:t> </w:t>
      </w:r>
      <w:r>
        <w:rPr>
          <w:sz w:val="20"/>
        </w:rPr>
        <w:t>sua</w:t>
      </w:r>
      <w:r>
        <w:rPr>
          <w:spacing w:val="-1"/>
          <w:sz w:val="20"/>
        </w:rPr>
        <w:t> </w:t>
      </w:r>
      <w:r>
        <w:rPr>
          <w:sz w:val="20"/>
        </w:rPr>
        <w:t>vigência,</w:t>
      </w:r>
      <w:r>
        <w:rPr>
          <w:spacing w:val="-1"/>
          <w:sz w:val="20"/>
        </w:rPr>
        <w:t> </w:t>
      </w:r>
      <w:r>
        <w:rPr>
          <w:sz w:val="20"/>
        </w:rPr>
        <w:t>e</w:t>
      </w:r>
      <w:r>
        <w:rPr>
          <w:spacing w:val="-1"/>
          <w:sz w:val="20"/>
        </w:rPr>
        <w:t> </w:t>
      </w:r>
      <w:r>
        <w:rPr>
          <w:sz w:val="20"/>
        </w:rPr>
        <w:t>de</w:t>
      </w:r>
      <w:r>
        <w:rPr>
          <w:spacing w:val="-1"/>
          <w:sz w:val="20"/>
        </w:rPr>
        <w:t> </w:t>
      </w:r>
      <w:r>
        <w:rPr>
          <w:spacing w:val="-5"/>
          <w:sz w:val="20"/>
        </w:rPr>
        <w:t>R$</w:t>
      </w:r>
      <w:r>
        <w:rPr>
          <w:sz w:val="20"/>
        </w:rPr>
        <w:tab/>
        <w:t>(</w:t>
      </w:r>
      <w:r>
        <w:rPr>
          <w:spacing w:val="-3"/>
          <w:sz w:val="20"/>
        </w:rPr>
        <w:t> </w:t>
      </w:r>
      <w:r>
        <w:rPr>
          <w:sz w:val="20"/>
        </w:rPr>
        <w:t>),</w:t>
      </w:r>
      <w:r>
        <w:rPr>
          <w:spacing w:val="-1"/>
          <w:sz w:val="20"/>
        </w:rPr>
        <w:t> </w:t>
      </w:r>
      <w:r>
        <w:rPr>
          <w:sz w:val="20"/>
        </w:rPr>
        <w:t>referente</w:t>
      </w:r>
      <w:r>
        <w:rPr>
          <w:spacing w:val="-1"/>
          <w:sz w:val="20"/>
        </w:rPr>
        <w:t> </w:t>
      </w:r>
      <w:r>
        <w:rPr>
          <w:sz w:val="20"/>
        </w:rPr>
        <w:t>a</w:t>
      </w:r>
      <w:r>
        <w:rPr>
          <w:spacing w:val="-1"/>
          <w:sz w:val="20"/>
        </w:rPr>
        <w:t> </w:t>
      </w:r>
      <w:r>
        <w:rPr>
          <w:sz w:val="20"/>
        </w:rPr>
        <w:t>parcela</w:t>
      </w:r>
      <w:r>
        <w:rPr>
          <w:spacing w:val="-1"/>
          <w:sz w:val="20"/>
        </w:rPr>
        <w:t> </w:t>
      </w:r>
      <w:r>
        <w:rPr>
          <w:spacing w:val="-2"/>
          <w:sz w:val="20"/>
        </w:rPr>
        <w:t>mensal.</w:t>
      </w:r>
    </w:p>
    <w:p>
      <w:pPr>
        <w:pStyle w:val="ListParagraph"/>
        <w:numPr>
          <w:ilvl w:val="1"/>
          <w:numId w:val="29"/>
        </w:numPr>
        <w:tabs>
          <w:tab w:pos="672" w:val="left" w:leader="none"/>
        </w:tabs>
        <w:spacing w:line="280" w:lineRule="auto" w:before="40" w:after="0"/>
        <w:ind w:left="329" w:right="313" w:firstLine="0"/>
        <w:jc w:val="left"/>
        <w:rPr>
          <w:sz w:val="20"/>
        </w:rPr>
      </w:pPr>
      <w:r>
        <w:rPr>
          <w:sz w:val="20"/>
        </w:rPr>
        <w:t>O</w:t>
      </w:r>
      <w:r>
        <w:rPr>
          <w:spacing w:val="40"/>
          <w:sz w:val="20"/>
        </w:rPr>
        <w:t> </w:t>
      </w:r>
      <w:r>
        <w:rPr>
          <w:sz w:val="20"/>
        </w:rPr>
        <w:t>preço</w:t>
      </w:r>
      <w:r>
        <w:rPr>
          <w:spacing w:val="40"/>
          <w:sz w:val="20"/>
        </w:rPr>
        <w:t> </w:t>
      </w:r>
      <w:r>
        <w:rPr>
          <w:sz w:val="20"/>
        </w:rPr>
        <w:t>do</w:t>
      </w:r>
      <w:r>
        <w:rPr>
          <w:spacing w:val="40"/>
          <w:sz w:val="20"/>
        </w:rPr>
        <w:t> </w:t>
      </w:r>
      <w:r>
        <w:rPr>
          <w:sz w:val="20"/>
        </w:rPr>
        <w:t>Contrato</w:t>
      </w:r>
      <w:r>
        <w:rPr>
          <w:spacing w:val="40"/>
          <w:sz w:val="20"/>
        </w:rPr>
        <w:t> </w:t>
      </w:r>
      <w:r>
        <w:rPr>
          <w:sz w:val="20"/>
        </w:rPr>
        <w:t>contempla</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e/ou</w:t>
      </w:r>
      <w:r>
        <w:rPr>
          <w:spacing w:val="40"/>
          <w:sz w:val="20"/>
        </w:rPr>
        <w:t> </w:t>
      </w:r>
      <w:r>
        <w:rPr>
          <w:sz w:val="20"/>
        </w:rPr>
        <w:t>impostos,</w:t>
      </w:r>
      <w:r>
        <w:rPr>
          <w:spacing w:val="40"/>
          <w:sz w:val="20"/>
        </w:rPr>
        <w:t> </w:t>
      </w:r>
      <w:r>
        <w:rPr>
          <w:sz w:val="20"/>
        </w:rPr>
        <w:t>encargos</w:t>
      </w:r>
      <w:r>
        <w:rPr>
          <w:spacing w:val="40"/>
          <w:sz w:val="20"/>
        </w:rPr>
        <w:t> </w:t>
      </w:r>
      <w:r>
        <w:rPr>
          <w:sz w:val="20"/>
        </w:rPr>
        <w:t>sociais, trabalhistas, previdenciários, fiscais e comerciais incidentes, taxa de administração, frete, seguro e outros necessários ao cumprimento integral do objeto da contratação.</w:t>
      </w:r>
    </w:p>
    <w:p>
      <w:pPr>
        <w:pStyle w:val="BodyText"/>
        <w:spacing w:before="86"/>
        <w:ind w:left="0"/>
      </w:pPr>
    </w:p>
    <w:p>
      <w:pPr>
        <w:pStyle w:val="Heading4"/>
        <w:spacing w:before="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0"/>
        </w:numPr>
        <w:tabs>
          <w:tab w:pos="629" w:val="left" w:leader="none"/>
        </w:tabs>
        <w:spacing w:line="240" w:lineRule="auto" w:before="55" w:after="0"/>
        <w:ind w:left="629" w:right="0" w:hanging="300"/>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pagar</w:t>
      </w:r>
      <w:r>
        <w:rPr>
          <w:spacing w:val="-4"/>
          <w:sz w:val="20"/>
        </w:rPr>
        <w:t> </w:t>
      </w:r>
      <w:r>
        <w:rPr>
          <w:sz w:val="20"/>
        </w:rPr>
        <w:t>ao</w:t>
      </w:r>
      <w:r>
        <w:rPr>
          <w:spacing w:val="-2"/>
          <w:sz w:val="20"/>
        </w:rPr>
        <w:t> </w:t>
      </w:r>
      <w:r>
        <w:rPr>
          <w:b/>
          <w:sz w:val="20"/>
        </w:rPr>
        <w:t>CONTRATADO</w:t>
      </w:r>
      <w:r>
        <w:rPr>
          <w:b/>
          <w:spacing w:val="-2"/>
          <w:sz w:val="20"/>
        </w:rPr>
        <w:t> </w:t>
      </w:r>
      <w:r>
        <w:rPr>
          <w:sz w:val="20"/>
        </w:rPr>
        <w:t>o</w:t>
      </w:r>
      <w:r>
        <w:rPr>
          <w:spacing w:val="-4"/>
          <w:sz w:val="20"/>
        </w:rPr>
        <w:t> </w:t>
      </w:r>
      <w:r>
        <w:rPr>
          <w:sz w:val="20"/>
        </w:rPr>
        <w:t>valor</w:t>
      </w:r>
      <w:r>
        <w:rPr>
          <w:spacing w:val="-3"/>
          <w:sz w:val="20"/>
        </w:rPr>
        <w:t> </w:t>
      </w:r>
      <w:r>
        <w:rPr>
          <w:sz w:val="20"/>
        </w:rPr>
        <w:t>total</w:t>
      </w:r>
      <w:r>
        <w:rPr>
          <w:spacing w:val="-3"/>
          <w:sz w:val="20"/>
        </w:rPr>
        <w:t> </w:t>
      </w:r>
      <w:r>
        <w:rPr>
          <w:sz w:val="20"/>
        </w:rPr>
        <w:t>de</w:t>
      </w:r>
      <w:r>
        <w:rPr>
          <w:spacing w:val="-4"/>
          <w:sz w:val="20"/>
        </w:rPr>
        <w:t> </w:t>
      </w:r>
      <w:r>
        <w:rPr>
          <w:sz w:val="20"/>
        </w:rPr>
        <w:t>R$</w:t>
      </w:r>
      <w:r>
        <w:rPr>
          <w:spacing w:val="-3"/>
          <w:sz w:val="20"/>
        </w:rPr>
        <w:t> </w:t>
      </w:r>
      <w:r>
        <w:rPr>
          <w:sz w:val="20"/>
        </w:rPr>
        <w:t>........(.....),</w:t>
      </w:r>
      <w:r>
        <w:rPr>
          <w:spacing w:val="-3"/>
          <w:sz w:val="20"/>
        </w:rPr>
        <w:t> </w:t>
      </w:r>
      <w:r>
        <w:rPr>
          <w:sz w:val="20"/>
        </w:rPr>
        <w:t>em</w:t>
      </w:r>
      <w:r>
        <w:rPr>
          <w:spacing w:val="67"/>
          <w:w w:val="150"/>
          <w:sz w:val="20"/>
        </w:rPr>
        <w:t>   </w:t>
      </w:r>
      <w:r>
        <w:rPr>
          <w:sz w:val="20"/>
        </w:rPr>
        <w:t>(</w:t>
      </w:r>
      <w:r>
        <w:rPr>
          <w:spacing w:val="-1"/>
          <w:sz w:val="20"/>
        </w:rPr>
        <w:t> </w:t>
      </w:r>
      <w:r>
        <w:rPr>
          <w:sz w:val="20"/>
        </w:rPr>
        <w:t>)</w:t>
      </w:r>
      <w:r>
        <w:rPr>
          <w:spacing w:val="-4"/>
          <w:sz w:val="20"/>
        </w:rPr>
        <w:t> </w:t>
      </w:r>
      <w:r>
        <w:rPr>
          <w:sz w:val="20"/>
        </w:rPr>
        <w:t>parcelas,</w:t>
      </w:r>
      <w:r>
        <w:rPr>
          <w:spacing w:val="-3"/>
          <w:sz w:val="20"/>
        </w:rPr>
        <w:t> </w:t>
      </w:r>
      <w:r>
        <w:rPr>
          <w:sz w:val="20"/>
        </w:rPr>
        <w:t>no</w:t>
      </w:r>
      <w:r>
        <w:rPr>
          <w:spacing w:val="-3"/>
          <w:sz w:val="20"/>
        </w:rPr>
        <w:t> </w:t>
      </w:r>
      <w:r>
        <w:rPr>
          <w:sz w:val="20"/>
        </w:rPr>
        <w:t>valor</w:t>
      </w:r>
      <w:r>
        <w:rPr>
          <w:spacing w:val="-3"/>
          <w:sz w:val="20"/>
        </w:rPr>
        <w:t> </w:t>
      </w:r>
      <w:r>
        <w:rPr>
          <w:spacing w:val="-5"/>
          <w:sz w:val="20"/>
        </w:rPr>
        <w:t>de</w:t>
      </w:r>
    </w:p>
    <w:p>
      <w:pPr>
        <w:pStyle w:val="BodyText"/>
        <w:jc w:val="both"/>
      </w:pPr>
      <w:r>
        <w:rPr/>
        <w:t>R$........(.....),</w:t>
      </w:r>
      <w:r>
        <w:rPr>
          <w:spacing w:val="22"/>
        </w:rPr>
        <w:t> </w:t>
      </w:r>
      <w:r>
        <w:rPr/>
        <w:t>cada</w:t>
      </w:r>
      <w:r>
        <w:rPr>
          <w:spacing w:val="25"/>
        </w:rPr>
        <w:t> </w:t>
      </w:r>
      <w:r>
        <w:rPr/>
        <w:t>uma</w:t>
      </w:r>
      <w:r>
        <w:rPr>
          <w:spacing w:val="25"/>
        </w:rPr>
        <w:t> </w:t>
      </w:r>
      <w:r>
        <w:rPr/>
        <w:t>delas,</w:t>
      </w:r>
      <w:r>
        <w:rPr>
          <w:spacing w:val="25"/>
        </w:rPr>
        <w:t> </w:t>
      </w:r>
      <w:r>
        <w:rPr/>
        <w:t>sendo</w:t>
      </w:r>
      <w:r>
        <w:rPr>
          <w:spacing w:val="25"/>
        </w:rPr>
        <w:t> </w:t>
      </w:r>
      <w:r>
        <w:rPr/>
        <w:t>efetuadas</w:t>
      </w:r>
      <w:r>
        <w:rPr>
          <w:spacing w:val="25"/>
        </w:rPr>
        <w:t> </w:t>
      </w:r>
      <w:r>
        <w:rPr/>
        <w:t>mensal,</w:t>
      </w:r>
      <w:r>
        <w:rPr>
          <w:spacing w:val="25"/>
        </w:rPr>
        <w:t> </w:t>
      </w:r>
      <w:r>
        <w:rPr/>
        <w:t>sucessiva</w:t>
      </w:r>
      <w:r>
        <w:rPr>
          <w:spacing w:val="25"/>
        </w:rPr>
        <w:t> </w:t>
      </w:r>
      <w:r>
        <w:rPr/>
        <w:t>e</w:t>
      </w:r>
      <w:r>
        <w:rPr>
          <w:spacing w:val="24"/>
        </w:rPr>
        <w:t> </w:t>
      </w:r>
      <w:r>
        <w:rPr/>
        <w:t>diretamente</w:t>
      </w:r>
      <w:r>
        <w:rPr>
          <w:spacing w:val="25"/>
        </w:rPr>
        <w:t> </w:t>
      </w:r>
      <w:r>
        <w:rPr/>
        <w:t>na</w:t>
      </w:r>
      <w:r>
        <w:rPr>
          <w:spacing w:val="25"/>
        </w:rPr>
        <w:t> </w:t>
      </w:r>
      <w:r>
        <w:rPr/>
        <w:t>conta</w:t>
      </w:r>
      <w:r>
        <w:rPr>
          <w:spacing w:val="25"/>
        </w:rPr>
        <w:t> </w:t>
      </w:r>
      <w:r>
        <w:rPr/>
        <w:t>corrente</w:t>
      </w:r>
      <w:r>
        <w:rPr>
          <w:spacing w:val="25"/>
        </w:rPr>
        <w:t> </w:t>
      </w:r>
      <w:r>
        <w:rPr/>
        <w:t>nº</w:t>
      </w:r>
      <w:r>
        <w:rPr>
          <w:spacing w:val="25"/>
        </w:rPr>
        <w:t> </w:t>
      </w:r>
      <w:r>
        <w:rPr/>
        <w:t>......,</w:t>
      </w:r>
      <w:r>
        <w:rPr>
          <w:spacing w:val="25"/>
        </w:rPr>
        <w:t> </w:t>
      </w:r>
      <w:r>
        <w:rPr/>
        <w:t>agência</w:t>
      </w:r>
      <w:r>
        <w:rPr>
          <w:spacing w:val="73"/>
        </w:rPr>
        <w:t>   </w:t>
      </w:r>
      <w:r>
        <w:rPr/>
        <w:t>,</w:t>
      </w:r>
      <w:r>
        <w:rPr>
          <w:spacing w:val="26"/>
        </w:rPr>
        <w:t> </w:t>
      </w:r>
      <w:r>
        <w:rPr/>
        <w:t>de</w:t>
      </w:r>
      <w:r>
        <w:rPr>
          <w:spacing w:val="25"/>
        </w:rPr>
        <w:t> </w:t>
      </w:r>
      <w:r>
        <w:rPr/>
        <w:t>titularidade</w:t>
      </w:r>
      <w:r>
        <w:rPr>
          <w:spacing w:val="25"/>
        </w:rPr>
        <w:t> </w:t>
      </w:r>
      <w:r>
        <w:rPr/>
        <w:t>do</w:t>
      </w:r>
      <w:r>
        <w:rPr>
          <w:spacing w:val="25"/>
        </w:rPr>
        <w:t> </w:t>
      </w:r>
      <w:r>
        <w:rPr>
          <w:b/>
        </w:rPr>
        <w:t>CONTRATADO</w:t>
      </w:r>
      <w:r>
        <w:rPr/>
        <w:t>,</w:t>
      </w:r>
      <w:r>
        <w:rPr>
          <w:spacing w:val="25"/>
        </w:rPr>
        <w:t> </w:t>
      </w:r>
      <w:r>
        <w:rPr/>
        <w:t>junto</w:t>
      </w:r>
      <w:r>
        <w:rPr>
          <w:spacing w:val="25"/>
        </w:rPr>
        <w:t> </w:t>
      </w:r>
      <w:r>
        <w:rPr/>
        <w:t>à</w:t>
      </w:r>
      <w:r>
        <w:rPr>
          <w:spacing w:val="25"/>
        </w:rPr>
        <w:t> </w:t>
      </w:r>
      <w:r>
        <w:rPr>
          <w:spacing w:val="-2"/>
        </w:rPr>
        <w:t>instituição</w:t>
      </w:r>
    </w:p>
    <w:p>
      <w:pPr>
        <w:pStyle w:val="BodyText"/>
        <w:jc w:val="both"/>
      </w:pPr>
      <w:r>
        <w:rPr/>
        <w:t>financeira</w:t>
      </w:r>
      <w:r>
        <w:rPr>
          <w:spacing w:val="-1"/>
        </w:rPr>
        <w:t> </w:t>
      </w:r>
      <w:r>
        <w:rPr/>
        <w:t>contratada</w:t>
      </w:r>
      <w:r>
        <w:rPr>
          <w:spacing w:val="-1"/>
        </w:rPr>
        <w:t> </w:t>
      </w:r>
      <w:r>
        <w:rPr/>
        <w:t>pelo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ListParagraph"/>
        <w:numPr>
          <w:ilvl w:val="1"/>
          <w:numId w:val="30"/>
        </w:numPr>
        <w:tabs>
          <w:tab w:pos="638" w:val="left" w:leader="none"/>
        </w:tabs>
        <w:spacing w:line="280" w:lineRule="auto" w:before="40"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30"/>
        </w:numPr>
        <w:tabs>
          <w:tab w:pos="625" w:val="left" w:leader="none"/>
        </w:tabs>
        <w:spacing w:line="280" w:lineRule="auto" w:before="3"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30"/>
        </w:numPr>
        <w:tabs>
          <w:tab w:pos="779" w:val="left" w:leader="none"/>
        </w:tabs>
        <w:spacing w:line="240" w:lineRule="auto" w:before="3"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0"/>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jc w:val="both"/>
      </w:pPr>
      <w:r>
        <w:rPr/>
        <w:t>—</w:t>
      </w:r>
      <w:r>
        <w:rPr>
          <w:spacing w:val="-8"/>
        </w:rPr>
        <w:t> </w:t>
      </w:r>
      <w:r>
        <w:rPr/>
        <w:t>Vila</w:t>
      </w:r>
      <w:r>
        <w:rPr>
          <w:spacing w:val="-2"/>
        </w:rPr>
        <w:t> </w:t>
      </w:r>
      <w:r>
        <w:rPr/>
        <w:t>Isabel</w:t>
      </w:r>
      <w:r>
        <w:rPr>
          <w:spacing w:val="-2"/>
        </w:rPr>
        <w:t> </w:t>
      </w:r>
      <w:r>
        <w:rPr/>
        <w:t>—</w:t>
      </w:r>
      <w:r>
        <w:rPr>
          <w:spacing w:val="-2"/>
        </w:rPr>
        <w:t> </w:t>
      </w:r>
      <w:r>
        <w:rPr/>
        <w:t>CEP:</w:t>
      </w:r>
      <w:r>
        <w:rPr>
          <w:spacing w:val="-2"/>
        </w:rPr>
        <w:t> </w:t>
      </w:r>
      <w:r>
        <w:rPr/>
        <w:t>22.470-050</w:t>
      </w:r>
      <w:r>
        <w:rPr>
          <w:spacing w:val="-1"/>
        </w:rPr>
        <w:t> </w:t>
      </w:r>
      <w:r>
        <w:rPr/>
        <w:t>ou</w:t>
      </w:r>
      <w:r>
        <w:rPr>
          <w:spacing w:val="-2"/>
        </w:rPr>
        <w:t> </w:t>
      </w:r>
      <w:r>
        <w:rPr/>
        <w:t>para</w:t>
      </w:r>
      <w:r>
        <w:rPr>
          <w:spacing w:val="-2"/>
        </w:rPr>
        <w:t> </w:t>
      </w:r>
      <w:r>
        <w:rPr/>
        <w:t>o</w:t>
      </w:r>
      <w:r>
        <w:rPr>
          <w:spacing w:val="-2"/>
        </w:rPr>
        <w:t> </w:t>
      </w:r>
      <w:r>
        <w:rPr/>
        <w:t>endereço</w:t>
      </w:r>
      <w:r>
        <w:rPr>
          <w:spacing w:val="-2"/>
        </w:rPr>
        <w:t> </w:t>
      </w:r>
      <w:r>
        <w:rPr/>
        <w:t>eletrônico</w:t>
      </w:r>
      <w:r>
        <w:rPr>
          <w:spacing w:val="-1"/>
        </w:rPr>
        <w:t> </w:t>
      </w:r>
      <w:hyperlink r:id="rId39">
        <w:r>
          <w:rPr>
            <w:color w:val="0000FF"/>
            <w:spacing w:val="-2"/>
            <w:u w:val="single" w:color="0000FF"/>
          </w:rPr>
          <w:t>dhh.hupe</w:t>
        </w:r>
        <w:r>
          <w:rPr>
            <w:color w:val="0000FF"/>
            <w:spacing w:val="-2"/>
          </w:rPr>
          <w:t>@g</w:t>
        </w:r>
        <w:r>
          <w:rPr>
            <w:color w:val="0000FF"/>
            <w:spacing w:val="-2"/>
            <w:u w:val="single" w:color="0000FF"/>
          </w:rPr>
          <w:t>mail.com.</w:t>
        </w:r>
      </w:hyperlink>
    </w:p>
    <w:p>
      <w:pPr>
        <w:pStyle w:val="BodyText"/>
        <w:spacing w:before="80"/>
        <w:ind w:left="0"/>
      </w:pPr>
    </w:p>
    <w:p>
      <w:pPr>
        <w:pStyle w:val="ListParagraph"/>
        <w:numPr>
          <w:ilvl w:val="1"/>
          <w:numId w:val="30"/>
        </w:numPr>
        <w:tabs>
          <w:tab w:pos="629" w:val="left" w:leader="none"/>
        </w:tabs>
        <w:spacing w:line="240" w:lineRule="auto" w:before="0"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1"/>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31"/>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ind w:left="0"/>
      </w:pPr>
    </w:p>
    <w:p>
      <w:pPr>
        <w:pStyle w:val="ListParagraph"/>
        <w:numPr>
          <w:ilvl w:val="2"/>
          <w:numId w:val="30"/>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30"/>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30"/>
        </w:numPr>
        <w:tabs>
          <w:tab w:pos="822" w:val="left" w:leader="none"/>
        </w:tabs>
        <w:spacing w:line="280" w:lineRule="auto" w:before="2"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30"/>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30"/>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0"/>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30"/>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0"/>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0"/>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30"/>
        </w:numPr>
        <w:tabs>
          <w:tab w:pos="641" w:val="left" w:leader="none"/>
        </w:tabs>
        <w:spacing w:line="280" w:lineRule="auto" w:before="3" w:after="0"/>
        <w:ind w:left="329" w:right="313"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IPCA,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0"/>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1"/>
        <w:ind w:left="0"/>
      </w:pPr>
    </w:p>
    <w:p>
      <w:pPr>
        <w:pStyle w:val="Heading4"/>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2"/>
        </w:numPr>
        <w:tabs>
          <w:tab w:pos="629" w:val="left" w:leader="none"/>
        </w:tabs>
        <w:spacing w:line="240" w:lineRule="auto" w:before="40" w:after="0"/>
        <w:ind w:left="629" w:right="0" w:hanging="300"/>
        <w:jc w:val="left"/>
        <w:rPr>
          <w:sz w:val="20"/>
        </w:rPr>
      </w:pPr>
      <w:r>
        <w:rPr>
          <w:sz w:val="20"/>
        </w:rPr>
        <w:t>Os</w:t>
      </w:r>
      <w:r>
        <w:rPr>
          <w:spacing w:val="-1"/>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w:t>
      </w:r>
      <w:r>
        <w:rPr>
          <w:spacing w:val="-1"/>
          <w:sz w:val="20"/>
        </w:rPr>
        <w:t> </w:t>
      </w:r>
      <w:r>
        <w:rPr>
          <w:spacing w:val="-2"/>
          <w:sz w:val="20"/>
        </w:rPr>
        <w:t>CONTRATADO.</w:t>
      </w:r>
    </w:p>
    <w:p>
      <w:pPr>
        <w:pStyle w:val="ListParagraph"/>
        <w:numPr>
          <w:ilvl w:val="1"/>
          <w:numId w:val="32"/>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2"/>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2"/>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2"/>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32"/>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32"/>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2"/>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2"/>
          <w:numId w:val="32"/>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2"/>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3"/>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3"/>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spacing w:after="0" w:line="280" w:lineRule="auto"/>
        <w:jc w:val="left"/>
        <w:rPr>
          <w:sz w:val="20"/>
        </w:rPr>
        <w:sectPr>
          <w:pgSz w:w="15840" w:h="24480"/>
          <w:pgMar w:top="520" w:bottom="280" w:left="360" w:right="360"/>
        </w:sectPr>
      </w:pPr>
    </w:p>
    <w:p>
      <w:pPr>
        <w:pStyle w:val="ListParagraph"/>
        <w:numPr>
          <w:ilvl w:val="1"/>
          <w:numId w:val="32"/>
        </w:numPr>
        <w:tabs>
          <w:tab w:pos="631" w:val="left" w:leader="none"/>
        </w:tabs>
        <w:spacing w:line="280" w:lineRule="auto" w:before="73"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2"/>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2"/>
        </w:numPr>
        <w:tabs>
          <w:tab w:pos="729" w:val="left" w:leader="none"/>
        </w:tabs>
        <w:spacing w:line="240" w:lineRule="auto" w:before="40" w:after="0"/>
        <w:ind w:left="729" w:right="0" w:hanging="400"/>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2"/>
        </w:numPr>
        <w:tabs>
          <w:tab w:pos="732" w:val="left" w:leader="none"/>
        </w:tabs>
        <w:spacing w:line="280" w:lineRule="auto" w:before="40" w:after="0"/>
        <w:ind w:left="329" w:right="312" w:firstLine="0"/>
        <w:jc w:val="left"/>
        <w:rPr>
          <w:sz w:val="20"/>
        </w:rPr>
      </w:pPr>
      <w:r>
        <w:rPr>
          <w:sz w:val="20"/>
        </w:rPr>
        <w:t>O reajuste dos preços não interfere no direito das partes de solicitar, a qualquer momento, a manutenção do equilíbrio econômico dos contratos com base no disposto no art.</w:t>
      </w:r>
      <w:r>
        <w:rPr>
          <w:spacing w:val="80"/>
          <w:sz w:val="20"/>
        </w:rPr>
        <w:t> </w:t>
      </w:r>
      <w:r>
        <w:rPr>
          <w:sz w:val="20"/>
        </w:rPr>
        <w:t>124, inciso II, alínea “d”, da Lei nº 14.133/2021.</w:t>
      </w:r>
    </w:p>
    <w:p>
      <w:pPr>
        <w:pStyle w:val="BodyText"/>
        <w:spacing w:before="87"/>
        <w:ind w:left="0"/>
      </w:pPr>
    </w:p>
    <w:p>
      <w:pPr>
        <w:pStyle w:val="Heading4"/>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4"/>
        </w:numPr>
        <w:tabs>
          <w:tab w:pos="629" w:val="left" w:leader="none"/>
        </w:tabs>
        <w:spacing w:line="240" w:lineRule="auto" w:before="55" w:after="0"/>
        <w:ind w:left="6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4"/>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4"/>
        </w:numPr>
        <w:tabs>
          <w:tab w:pos="779" w:val="left" w:leader="none"/>
        </w:tabs>
        <w:spacing w:line="240" w:lineRule="auto" w:before="40" w:after="0"/>
        <w:ind w:left="779" w:right="0" w:hanging="450"/>
        <w:jc w:val="left"/>
        <w:rPr>
          <w:sz w:val="20"/>
        </w:rPr>
      </w:pPr>
      <w:r>
        <w:rPr>
          <w:sz w:val="20"/>
        </w:rPr>
        <w:t>Receber</w:t>
      </w:r>
      <w:r>
        <w:rPr>
          <w:spacing w:val="-2"/>
          <w:sz w:val="20"/>
        </w:rPr>
        <w:t> </w:t>
      </w:r>
      <w:r>
        <w:rPr>
          <w:sz w:val="20"/>
        </w:rPr>
        <w:t>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2"/>
          <w:sz w:val="20"/>
        </w:rPr>
        <w:t> </w:t>
      </w:r>
      <w:r>
        <w:rPr>
          <w:sz w:val="20"/>
        </w:rPr>
        <w:t>no</w:t>
      </w:r>
      <w:r>
        <w:rPr>
          <w:spacing w:val="-4"/>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ou</w:t>
      </w:r>
      <w:r>
        <w:rPr>
          <w:spacing w:val="-2"/>
          <w:sz w:val="20"/>
        </w:rPr>
        <w:t> </w:t>
      </w:r>
      <w:r>
        <w:rPr>
          <w:sz w:val="20"/>
        </w:rPr>
        <w:t>Projeto</w:t>
      </w:r>
      <w:r>
        <w:rPr>
          <w:spacing w:val="-2"/>
          <w:sz w:val="20"/>
        </w:rPr>
        <w:t> Básico.</w:t>
      </w:r>
    </w:p>
    <w:p>
      <w:pPr>
        <w:pStyle w:val="ListParagraph"/>
        <w:numPr>
          <w:ilvl w:val="2"/>
          <w:numId w:val="34"/>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4"/>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4"/>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4"/>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4"/>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4"/>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4"/>
        </w:numPr>
        <w:tabs>
          <w:tab w:pos="826" w:val="left" w:leader="none"/>
        </w:tabs>
        <w:spacing w:line="280" w:lineRule="auto" w:before="1"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4"/>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4"/>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4"/>
        </w:numPr>
        <w:tabs>
          <w:tab w:pos="873" w:val="left" w:leader="none"/>
        </w:tabs>
        <w:spacing w:line="280" w:lineRule="auto" w:before="2"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4"/>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4"/>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3"/>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pacing w:val="-10"/>
          <w:sz w:val="20"/>
        </w:rPr>
        <w:t>o</w:t>
      </w:r>
    </w:p>
    <w:p>
      <w:pPr>
        <w:pStyle w:val="Heading4"/>
        <w:spacing w:before="85"/>
        <w:rPr>
          <w:b w:val="0"/>
        </w:rPr>
      </w:pPr>
      <w:r>
        <w:rPr>
          <w:spacing w:val="-2"/>
        </w:rPr>
        <w:t>CONTRATANTE</w:t>
      </w:r>
      <w:r>
        <w:rPr>
          <w:b w:val="0"/>
          <w:spacing w:val="-2"/>
        </w:rPr>
        <w:t>.</w:t>
      </w:r>
    </w:p>
    <w:p>
      <w:pPr>
        <w:pStyle w:val="BodyText"/>
        <w:spacing w:before="155"/>
        <w:ind w:left="0"/>
      </w:pPr>
    </w:p>
    <w:p>
      <w:pPr>
        <w:spacing w:before="0"/>
        <w:ind w:left="329" w:right="0" w:firstLine="0"/>
        <w:jc w:val="left"/>
        <w:rPr>
          <w:b/>
          <w:sz w:val="20"/>
        </w:rPr>
      </w:pPr>
      <w:r>
        <w:rPr>
          <w:b/>
          <w:sz w:val="20"/>
        </w:rPr>
        <w:t>CLÁUSULA</w:t>
      </w:r>
      <w:r>
        <w:rPr>
          <w:b/>
          <w:spacing w:val="-12"/>
          <w:sz w:val="20"/>
        </w:rPr>
        <w:t> </w:t>
      </w:r>
      <w:r>
        <w:rPr>
          <w:b/>
          <w:sz w:val="20"/>
        </w:rPr>
        <w:t>NONA</w:t>
      </w:r>
      <w:r>
        <w:rPr>
          <w:b/>
          <w:spacing w:val="-12"/>
          <w:sz w:val="20"/>
        </w:rPr>
        <w:t> </w:t>
      </w:r>
      <w:r>
        <w:rPr>
          <w:b/>
          <w:sz w:val="20"/>
        </w:rPr>
        <w:t>-</w:t>
      </w:r>
      <w:r>
        <w:rPr>
          <w:b/>
          <w:spacing w:val="-1"/>
          <w:sz w:val="20"/>
        </w:rPr>
        <w:t> </w:t>
      </w:r>
      <w:r>
        <w:rPr>
          <w:b/>
          <w:sz w:val="20"/>
        </w:rPr>
        <w:t>OBRIGAÇÕES</w:t>
      </w:r>
      <w:r>
        <w:rPr>
          <w:b/>
          <w:spacing w:val="-1"/>
          <w:sz w:val="20"/>
        </w:rPr>
        <w:t> </w:t>
      </w:r>
      <w:r>
        <w:rPr>
          <w:b/>
          <w:sz w:val="20"/>
        </w:rPr>
        <w:t>DO</w:t>
      </w:r>
      <w:r>
        <w:rPr>
          <w:b/>
          <w:spacing w:val="-1"/>
          <w:sz w:val="20"/>
        </w:rPr>
        <w:t> </w:t>
      </w:r>
      <w:r>
        <w:rPr>
          <w:b/>
          <w:spacing w:val="-2"/>
          <w:sz w:val="20"/>
        </w:rPr>
        <w:t>CONTRATADO</w:t>
      </w:r>
    </w:p>
    <w:p>
      <w:pPr>
        <w:pStyle w:val="ListParagraph"/>
        <w:numPr>
          <w:ilvl w:val="1"/>
          <w:numId w:val="35"/>
        </w:numPr>
        <w:tabs>
          <w:tab w:pos="637" w:val="left" w:leader="none"/>
        </w:tabs>
        <w:spacing w:line="280" w:lineRule="auto" w:before="40" w:after="0"/>
        <w:ind w:left="329" w:right="312"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35"/>
        </w:numPr>
        <w:tabs>
          <w:tab w:pos="779" w:val="left" w:leader="none"/>
        </w:tabs>
        <w:spacing w:line="240" w:lineRule="auto" w:before="2" w:after="0"/>
        <w:ind w:left="779" w:right="0" w:hanging="450"/>
        <w:jc w:val="both"/>
        <w:rPr>
          <w:sz w:val="20"/>
        </w:rPr>
      </w:pPr>
      <w:r>
        <w:rPr>
          <w:sz w:val="20"/>
        </w:rPr>
        <w:t>Manter</w:t>
      </w:r>
      <w:r>
        <w:rPr>
          <w:spacing w:val="-1"/>
          <w:sz w:val="20"/>
        </w:rPr>
        <w:t> </w:t>
      </w:r>
      <w:r>
        <w:rPr>
          <w:sz w:val="20"/>
        </w:rPr>
        <w:t>preposto</w:t>
      </w:r>
      <w:r>
        <w:rPr>
          <w:spacing w:val="-1"/>
          <w:sz w:val="20"/>
        </w:rPr>
        <w:t> </w:t>
      </w:r>
      <w:r>
        <w:rPr>
          <w:sz w:val="20"/>
        </w:rPr>
        <w:t>aceito</w:t>
      </w:r>
      <w:r>
        <w:rPr>
          <w:spacing w:val="-1"/>
          <w:sz w:val="20"/>
        </w:rPr>
        <w:t> </w:t>
      </w:r>
      <w:r>
        <w:rPr>
          <w:sz w:val="20"/>
        </w:rPr>
        <w:t>pela</w:t>
      </w:r>
      <w:r>
        <w:rPr>
          <w:spacing w:val="-12"/>
          <w:sz w:val="20"/>
        </w:rPr>
        <w:t> </w:t>
      </w:r>
      <w:r>
        <w:rPr>
          <w:sz w:val="20"/>
        </w:rPr>
        <w:t>Administração</w:t>
      </w:r>
      <w:r>
        <w:rPr>
          <w:spacing w:val="-1"/>
          <w:sz w:val="20"/>
        </w:rPr>
        <w:t> </w:t>
      </w:r>
      <w:r>
        <w:rPr>
          <w:sz w:val="20"/>
        </w:rPr>
        <w:t>no</w:t>
      </w:r>
      <w:r>
        <w:rPr>
          <w:spacing w:val="-1"/>
          <w:sz w:val="20"/>
        </w:rPr>
        <w:t> </w:t>
      </w:r>
      <w:r>
        <w:rPr>
          <w:sz w:val="20"/>
        </w:rPr>
        <w:t>local</w:t>
      </w:r>
      <w:r>
        <w:rPr>
          <w:spacing w:val="-1"/>
          <w:sz w:val="20"/>
        </w:rPr>
        <w:t> </w:t>
      </w:r>
      <w:r>
        <w:rPr>
          <w:sz w:val="20"/>
        </w:rPr>
        <w:t>do</w:t>
      </w:r>
      <w:r>
        <w:rPr>
          <w:spacing w:val="-1"/>
          <w:sz w:val="20"/>
        </w:rPr>
        <w:t> </w:t>
      </w:r>
      <w:r>
        <w:rPr>
          <w:sz w:val="20"/>
        </w:rPr>
        <w:t>serviço</w:t>
      </w:r>
      <w:r>
        <w:rPr>
          <w:spacing w:val="-1"/>
          <w:sz w:val="20"/>
        </w:rPr>
        <w:t> </w:t>
      </w:r>
      <w:r>
        <w:rPr>
          <w:sz w:val="20"/>
        </w:rPr>
        <w:t>para</w:t>
      </w:r>
      <w:r>
        <w:rPr>
          <w:spacing w:val="-1"/>
          <w:sz w:val="20"/>
        </w:rPr>
        <w:t> </w:t>
      </w:r>
      <w:r>
        <w:rPr>
          <w:sz w:val="20"/>
        </w:rPr>
        <w:t>representá-lo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35"/>
        </w:numPr>
        <w:tabs>
          <w:tab w:pos="931" w:val="left" w:leader="none"/>
        </w:tabs>
        <w:spacing w:line="280" w:lineRule="auto" w:before="40" w:after="0"/>
        <w:ind w:left="329" w:right="313" w:firstLine="0"/>
        <w:jc w:val="both"/>
        <w:rPr>
          <w:sz w:val="20"/>
        </w:rPr>
      </w:pPr>
      <w:r>
        <w:rPr>
          <w:sz w:val="20"/>
        </w:rPr>
        <w:t>A</w:t>
      </w:r>
      <w:r>
        <w:rPr>
          <w:spacing w:val="-13"/>
          <w:sz w:val="20"/>
        </w:rPr>
        <w:t> </w:t>
      </w:r>
      <w:r>
        <w:rPr>
          <w:sz w:val="20"/>
        </w:rPr>
        <w:t>indicação</w:t>
      </w:r>
      <w:r>
        <w:rPr>
          <w:spacing w:val="-4"/>
          <w:sz w:val="20"/>
        </w:rPr>
        <w:t> </w:t>
      </w:r>
      <w:r>
        <w:rPr>
          <w:sz w:val="20"/>
        </w:rPr>
        <w:t>ou</w:t>
      </w:r>
      <w:r>
        <w:rPr>
          <w:spacing w:val="-3"/>
          <w:sz w:val="20"/>
        </w:rPr>
        <w:t> </w:t>
      </w:r>
      <w:r>
        <w:rPr>
          <w:sz w:val="20"/>
        </w:rPr>
        <w:t>a</w:t>
      </w:r>
      <w:r>
        <w:rPr>
          <w:spacing w:val="-3"/>
          <w:sz w:val="20"/>
        </w:rPr>
        <w:t> </w:t>
      </w:r>
      <w:r>
        <w:rPr>
          <w:sz w:val="20"/>
        </w:rPr>
        <w:t>manutenção</w:t>
      </w:r>
      <w:r>
        <w:rPr>
          <w:spacing w:val="-3"/>
          <w:sz w:val="20"/>
        </w:rPr>
        <w:t> </w:t>
      </w:r>
      <w:r>
        <w:rPr>
          <w:sz w:val="20"/>
        </w:rPr>
        <w:t>do</w:t>
      </w:r>
      <w:r>
        <w:rPr>
          <w:spacing w:val="-3"/>
          <w:sz w:val="20"/>
        </w:rPr>
        <w:t> </w:t>
      </w:r>
      <w:r>
        <w:rPr>
          <w:sz w:val="20"/>
        </w:rPr>
        <w:t>preposto</w:t>
      </w:r>
      <w:r>
        <w:rPr>
          <w:spacing w:val="-3"/>
          <w:sz w:val="20"/>
        </w:rPr>
        <w:t> </w:t>
      </w:r>
      <w:r>
        <w:rPr>
          <w:sz w:val="20"/>
        </w:rPr>
        <w:t>da</w:t>
      </w:r>
      <w:r>
        <w:rPr>
          <w:spacing w:val="-3"/>
          <w:sz w:val="20"/>
        </w:rPr>
        <w:t> </w:t>
      </w:r>
      <w:r>
        <w:rPr>
          <w:sz w:val="20"/>
        </w:rPr>
        <w:t>empresa</w:t>
      </w:r>
      <w:r>
        <w:rPr>
          <w:spacing w:val="-3"/>
          <w:sz w:val="20"/>
        </w:rPr>
        <w:t> </w:t>
      </w:r>
      <w:r>
        <w:rPr>
          <w:sz w:val="20"/>
        </w:rPr>
        <w:t>poderá</w:t>
      </w:r>
      <w:r>
        <w:rPr>
          <w:spacing w:val="-2"/>
          <w:sz w:val="20"/>
        </w:rPr>
        <w:t> </w:t>
      </w:r>
      <w:r>
        <w:rPr>
          <w:sz w:val="20"/>
        </w:rPr>
        <w:t>ser</w:t>
      </w:r>
      <w:r>
        <w:rPr>
          <w:spacing w:val="-2"/>
          <w:sz w:val="20"/>
        </w:rPr>
        <w:t> </w:t>
      </w:r>
      <w:r>
        <w:rPr>
          <w:sz w:val="20"/>
        </w:rPr>
        <w:t>recusada</w:t>
      </w:r>
      <w:r>
        <w:rPr>
          <w:spacing w:val="-2"/>
          <w:sz w:val="20"/>
        </w:rPr>
        <w:t> </w:t>
      </w:r>
      <w:r>
        <w:rPr>
          <w:sz w:val="20"/>
        </w:rPr>
        <w:t>pelo</w:t>
      </w:r>
      <w:r>
        <w:rPr>
          <w:spacing w:val="-2"/>
          <w:sz w:val="20"/>
        </w:rPr>
        <w:t> </w:t>
      </w:r>
      <w:r>
        <w:rPr>
          <w:sz w:val="20"/>
        </w:rPr>
        <w:t>órgão</w:t>
      </w:r>
      <w:r>
        <w:rPr>
          <w:spacing w:val="-2"/>
          <w:sz w:val="20"/>
        </w:rPr>
        <w:t> </w:t>
      </w:r>
      <w:r>
        <w:rPr>
          <w:sz w:val="20"/>
        </w:rPr>
        <w:t>ou</w:t>
      </w:r>
      <w:r>
        <w:rPr>
          <w:spacing w:val="-2"/>
          <w:sz w:val="20"/>
        </w:rPr>
        <w:t> </w:t>
      </w:r>
      <w:r>
        <w:rPr>
          <w:sz w:val="20"/>
        </w:rPr>
        <w:t>entidade,</w:t>
      </w:r>
      <w:r>
        <w:rPr>
          <w:spacing w:val="-2"/>
          <w:sz w:val="20"/>
        </w:rPr>
        <w:t> </w:t>
      </w:r>
      <w:r>
        <w:rPr>
          <w:sz w:val="20"/>
        </w:rPr>
        <w:t>desde</w:t>
      </w:r>
      <w:r>
        <w:rPr>
          <w:spacing w:val="-2"/>
          <w:sz w:val="20"/>
        </w:rPr>
        <w:t> </w:t>
      </w:r>
      <w:r>
        <w:rPr>
          <w:sz w:val="20"/>
        </w:rPr>
        <w:t>que</w:t>
      </w:r>
      <w:r>
        <w:rPr>
          <w:spacing w:val="-2"/>
          <w:sz w:val="20"/>
        </w:rPr>
        <w:t> </w:t>
      </w:r>
      <w:r>
        <w:rPr>
          <w:sz w:val="20"/>
        </w:rPr>
        <w:t>devidamente</w:t>
      </w:r>
      <w:r>
        <w:rPr>
          <w:spacing w:val="-2"/>
          <w:sz w:val="20"/>
        </w:rPr>
        <w:t> </w:t>
      </w:r>
      <w:r>
        <w:rPr>
          <w:sz w:val="20"/>
        </w:rPr>
        <w:t>justificada,</w:t>
      </w:r>
      <w:r>
        <w:rPr>
          <w:spacing w:val="-2"/>
          <w:sz w:val="20"/>
        </w:rPr>
        <w:t> </w:t>
      </w:r>
      <w:r>
        <w:rPr>
          <w:sz w:val="20"/>
        </w:rPr>
        <w:t>devendo</w:t>
      </w:r>
      <w:r>
        <w:rPr>
          <w:spacing w:val="-2"/>
          <w:sz w:val="20"/>
        </w:rPr>
        <w:t> </w:t>
      </w:r>
      <w:r>
        <w:rPr>
          <w:sz w:val="20"/>
        </w:rPr>
        <w:t>a</w:t>
      </w:r>
      <w:r>
        <w:rPr>
          <w:spacing w:val="-2"/>
          <w:sz w:val="20"/>
        </w:rPr>
        <w:t> </w:t>
      </w:r>
      <w:r>
        <w:rPr>
          <w:sz w:val="20"/>
        </w:rPr>
        <w:t>empresa</w:t>
      </w:r>
      <w:r>
        <w:rPr>
          <w:spacing w:val="-2"/>
          <w:sz w:val="20"/>
        </w:rPr>
        <w:t> </w:t>
      </w:r>
      <w:r>
        <w:rPr>
          <w:sz w:val="20"/>
        </w:rPr>
        <w:t>designar</w:t>
      </w:r>
      <w:r>
        <w:rPr>
          <w:spacing w:val="-2"/>
          <w:sz w:val="20"/>
        </w:rPr>
        <w:t> </w:t>
      </w:r>
      <w:r>
        <w:rPr>
          <w:sz w:val="20"/>
        </w:rPr>
        <w:t>outro</w:t>
      </w:r>
      <w:r>
        <w:rPr>
          <w:spacing w:val="-2"/>
          <w:sz w:val="20"/>
        </w:rPr>
        <w:t> </w:t>
      </w:r>
      <w:r>
        <w:rPr>
          <w:sz w:val="20"/>
        </w:rPr>
        <w:t>para o exercício da atividade.</w:t>
      </w:r>
    </w:p>
    <w:p>
      <w:pPr>
        <w:pStyle w:val="ListParagraph"/>
        <w:numPr>
          <w:ilvl w:val="2"/>
          <w:numId w:val="35"/>
        </w:numPr>
        <w:tabs>
          <w:tab w:pos="777" w:val="left" w:leader="none"/>
        </w:tabs>
        <w:spacing w:line="280" w:lineRule="auto" w:before="2" w:after="0"/>
        <w:ind w:left="329" w:right="313" w:firstLine="0"/>
        <w:jc w:val="both"/>
        <w:rPr>
          <w:sz w:val="20"/>
        </w:rPr>
      </w:pPr>
      <w:r>
        <w:rPr>
          <w:sz w:val="20"/>
        </w:rPr>
        <w:t>Atender às determinações regulares emitidas pelo fiscal do Contrato ou autoridade superior (art. 137, II, da Lei nº 14.133/2021) e prestar todo esclarecimento ou informação por eles solicitados.</w:t>
      </w:r>
    </w:p>
    <w:p>
      <w:pPr>
        <w:pStyle w:val="ListParagraph"/>
        <w:numPr>
          <w:ilvl w:val="2"/>
          <w:numId w:val="35"/>
        </w:numPr>
        <w:tabs>
          <w:tab w:pos="770" w:val="left" w:leader="none"/>
        </w:tabs>
        <w:spacing w:line="280" w:lineRule="auto" w:before="1" w:after="0"/>
        <w:ind w:left="329" w:right="312"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5"/>
        </w:numPr>
        <w:tabs>
          <w:tab w:pos="787" w:val="left" w:leader="none"/>
        </w:tabs>
        <w:spacing w:line="280" w:lineRule="auto" w:before="2" w:after="0"/>
        <w:ind w:left="329" w:right="313" w:firstLine="0"/>
        <w:jc w:val="both"/>
        <w:rPr>
          <w:sz w:val="20"/>
        </w:rPr>
      </w:pPr>
      <w:r>
        <w:rPr>
          <w:sz w:val="20"/>
        </w:rPr>
        <w:t>Reparar, corrigir, remover, reconstruir ou substituir, às suas expensas, no total ou em parte, no prazo fixado pelo fiscal do Contrato, de acordo com as peculiaridades do </w:t>
      </w:r>
      <w:r>
        <w:rPr>
          <w:sz w:val="20"/>
        </w:rPr>
        <w:t>caso concreto, os serviços nos quais se verificarem vícios, defeitos ou incorreções resultantes da execução ou dos materiais empregados.</w:t>
      </w:r>
    </w:p>
    <w:p>
      <w:pPr>
        <w:pStyle w:val="ListParagraph"/>
        <w:numPr>
          <w:ilvl w:val="2"/>
          <w:numId w:val="35"/>
        </w:numPr>
        <w:tabs>
          <w:tab w:pos="779" w:val="left" w:leader="none"/>
        </w:tabs>
        <w:spacing w:line="280" w:lineRule="auto" w:before="2" w:after="0"/>
        <w:ind w:left="329" w:right="312" w:firstLine="0"/>
        <w:jc w:val="both"/>
        <w:rPr>
          <w:sz w:val="20"/>
        </w:rPr>
      </w:pPr>
      <w:hyperlink r:id="rId40">
        <w:r>
          <w:rPr>
            <w:color w:val="0000FF"/>
            <w:sz w:val="20"/>
            <w:u w:val="single" w:color="0000FF"/>
          </w:rPr>
          <w:t>Responsabilizar-se</w:t>
        </w:r>
        <w:r>
          <w:rPr>
            <w:color w:val="0000FF"/>
            <w:spacing w:val="-13"/>
            <w:sz w:val="20"/>
            <w:u w:val="single" w:color="0000FF"/>
          </w:rPr>
          <w:t> </w:t>
        </w:r>
        <w:r>
          <w:rPr>
            <w:color w:val="0000FF"/>
            <w:sz w:val="20"/>
            <w:u w:val="single" w:color="0000FF"/>
          </w:rPr>
          <w:t>pelos</w:t>
        </w:r>
        <w:r>
          <w:rPr>
            <w:color w:val="0000FF"/>
            <w:spacing w:val="-12"/>
            <w:sz w:val="20"/>
            <w:u w:val="single" w:color="0000FF"/>
          </w:rPr>
          <w:t> </w:t>
        </w:r>
        <w:r>
          <w:rPr>
            <w:color w:val="0000FF"/>
            <w:sz w:val="20"/>
            <w:u w:val="single" w:color="0000FF"/>
          </w:rPr>
          <w:t>vícios</w:t>
        </w:r>
        <w:r>
          <w:rPr>
            <w:color w:val="0000FF"/>
            <w:spacing w:val="-7"/>
            <w:sz w:val="20"/>
            <w:u w:val="single" w:color="0000FF"/>
          </w:rPr>
          <w:t> </w:t>
        </w:r>
        <w:r>
          <w:rPr>
            <w:color w:val="0000FF"/>
            <w:sz w:val="20"/>
            <w:u w:val="single" w:color="0000FF"/>
          </w:rPr>
          <w:t>e</w:t>
        </w:r>
        <w:r>
          <w:rPr>
            <w:color w:val="0000FF"/>
            <w:spacing w:val="-2"/>
            <w:sz w:val="20"/>
            <w:u w:val="single" w:color="0000FF"/>
          </w:rPr>
          <w:t> </w:t>
        </w:r>
        <w:r>
          <w:rPr>
            <w:color w:val="0000FF"/>
            <w:sz w:val="20"/>
            <w:u w:val="single" w:color="0000FF"/>
          </w:rPr>
          <w:t>danos</w:t>
        </w:r>
        <w:r>
          <w:rPr>
            <w:color w:val="0000FF"/>
            <w:spacing w:val="-2"/>
            <w:sz w:val="20"/>
            <w:u w:val="single" w:color="0000FF"/>
          </w:rPr>
          <w:t> </w:t>
        </w:r>
        <w:r>
          <w:rPr>
            <w:color w:val="0000FF"/>
            <w:sz w:val="20"/>
            <w:u w:val="single" w:color="0000FF"/>
          </w:rPr>
          <w:t>decorrentes</w:t>
        </w:r>
        <w:r>
          <w:rPr>
            <w:color w:val="0000FF"/>
            <w:spacing w:val="-2"/>
            <w:sz w:val="20"/>
            <w:u w:val="single" w:color="0000FF"/>
          </w:rPr>
          <w:t> </w:t>
        </w:r>
        <w:r>
          <w:rPr>
            <w:color w:val="0000FF"/>
            <w:sz w:val="20"/>
            <w:u w:val="single" w:color="0000FF"/>
          </w:rPr>
          <w:t>da</w:t>
        </w:r>
        <w:r>
          <w:rPr>
            <w:color w:val="0000FF"/>
            <w:spacing w:val="-2"/>
            <w:sz w:val="20"/>
            <w:u w:val="single" w:color="0000FF"/>
          </w:rPr>
          <w:t> </w:t>
        </w:r>
        <w:r>
          <w:rPr>
            <w:color w:val="0000FF"/>
            <w:sz w:val="20"/>
            <w:u w:val="single" w:color="0000FF"/>
          </w:rPr>
          <w:t>execução</w:t>
        </w:r>
        <w:r>
          <w:rPr>
            <w:color w:val="0000FF"/>
            <w:spacing w:val="-2"/>
            <w:sz w:val="20"/>
            <w:u w:val="single" w:color="0000FF"/>
          </w:rPr>
          <w:t> </w:t>
        </w:r>
        <w:r>
          <w:rPr>
            <w:color w:val="0000FF"/>
            <w:sz w:val="20"/>
            <w:u w:val="single" w:color="0000FF"/>
          </w:rPr>
          <w:t>do</w:t>
        </w:r>
        <w:r>
          <w:rPr>
            <w:color w:val="0000FF"/>
            <w:spacing w:val="-2"/>
            <w:sz w:val="20"/>
            <w:u w:val="single" w:color="0000FF"/>
          </w:rPr>
          <w:t> </w:t>
        </w:r>
        <w:r>
          <w:rPr>
            <w:color w:val="0000FF"/>
            <w:sz w:val="20"/>
            <w:u w:val="single" w:color="0000FF"/>
          </w:rPr>
          <w:t>ob</w:t>
        </w:r>
        <w:r>
          <w:rPr>
            <w:color w:val="0000FF"/>
            <w:sz w:val="20"/>
          </w:rPr>
          <w:t>j</w:t>
        </w:r>
        <w:r>
          <w:rPr>
            <w:color w:val="0000FF"/>
            <w:sz w:val="20"/>
            <w:u w:val="single" w:color="0000FF"/>
          </w:rPr>
          <w:t>eto</w:t>
        </w:r>
        <w:r>
          <w:rPr>
            <w:color w:val="0000FF"/>
            <w:sz w:val="20"/>
          </w:rPr>
          <w:t>,</w:t>
        </w:r>
        <w:r>
          <w:rPr>
            <w:color w:val="0000FF"/>
            <w:spacing w:val="-5"/>
            <w:sz w:val="20"/>
            <w:u w:val="single" w:color="0000FF"/>
          </w:rPr>
          <w:t> </w:t>
        </w:r>
        <w:r>
          <w:rPr>
            <w:color w:val="0000FF"/>
            <w:sz w:val="20"/>
            <w:u w:val="single" w:color="0000FF"/>
          </w:rPr>
          <w:t>de</w:t>
        </w:r>
        <w:r>
          <w:rPr>
            <w:color w:val="0000FF"/>
            <w:spacing w:val="-2"/>
            <w:sz w:val="20"/>
            <w:u w:val="single" w:color="0000FF"/>
          </w:rPr>
          <w:t> </w:t>
        </w:r>
        <w:r>
          <w:rPr>
            <w:color w:val="0000FF"/>
            <w:sz w:val="20"/>
            <w:u w:val="single" w:color="0000FF"/>
          </w:rPr>
          <w:t>acordo</w:t>
        </w:r>
        <w:r>
          <w:rPr>
            <w:color w:val="0000FF"/>
            <w:spacing w:val="-2"/>
            <w:sz w:val="20"/>
            <w:u w:val="single" w:color="0000FF"/>
          </w:rPr>
          <w:t> </w:t>
        </w:r>
        <w:r>
          <w:rPr>
            <w:color w:val="0000FF"/>
            <w:sz w:val="20"/>
            <w:u w:val="single" w:color="0000FF"/>
          </w:rPr>
          <w:t>com</w:t>
        </w:r>
        <w:r>
          <w:rPr>
            <w:color w:val="0000FF"/>
            <w:spacing w:val="-2"/>
            <w:sz w:val="20"/>
            <w:u w:val="single" w:color="0000FF"/>
          </w:rPr>
          <w:t> </w:t>
        </w:r>
        <w:r>
          <w:rPr>
            <w:color w:val="0000FF"/>
            <w:sz w:val="20"/>
            <w:u w:val="single" w:color="0000FF"/>
          </w:rPr>
          <w:t>o </w:t>
        </w:r>
        <w:r>
          <w:rPr>
            <w:color w:val="0000EC"/>
            <w:sz w:val="20"/>
            <w:u w:val="single" w:color="0000FF"/>
          </w:rPr>
          <w:t>Cód</w:t>
        </w:r>
        <w:r>
          <w:rPr>
            <w:color w:val="0000EC"/>
            <w:sz w:val="20"/>
          </w:rPr>
          <w:t>ig</w:t>
        </w:r>
        <w:r>
          <w:rPr>
            <w:color w:val="0000EC"/>
            <w:sz w:val="20"/>
            <w:u w:val="single" w:color="0000FF"/>
          </w:rPr>
          <w:t>o</w:t>
        </w:r>
        <w:r>
          <w:rPr>
            <w:color w:val="0000EC"/>
            <w:spacing w:val="-2"/>
            <w:sz w:val="20"/>
            <w:u w:val="single" w:color="0000FF"/>
          </w:rPr>
          <w:t> </w:t>
        </w:r>
        <w:r>
          <w:rPr>
            <w:color w:val="0000EC"/>
            <w:sz w:val="20"/>
            <w:u w:val="single" w:color="0000FF"/>
          </w:rPr>
          <w:t>de</w:t>
        </w:r>
        <w:r>
          <w:rPr>
            <w:color w:val="0000EC"/>
            <w:spacing w:val="-2"/>
            <w:sz w:val="20"/>
            <w:u w:val="single" w:color="0000FF"/>
          </w:rPr>
          <w:t> </w:t>
        </w:r>
        <w:r>
          <w:rPr>
            <w:color w:val="0000EC"/>
            <w:sz w:val="20"/>
            <w:u w:val="single" w:color="0000FF"/>
          </w:rPr>
          <w:t>Defesa</w:t>
        </w:r>
        <w:r>
          <w:rPr>
            <w:color w:val="0000EC"/>
            <w:spacing w:val="-2"/>
            <w:sz w:val="20"/>
            <w:u w:val="single" w:color="0000FF"/>
          </w:rPr>
          <w:t> </w:t>
        </w:r>
        <w:r>
          <w:rPr>
            <w:color w:val="0000EC"/>
            <w:sz w:val="20"/>
            <w:u w:val="single" w:color="0000FF"/>
          </w:rPr>
          <w:t>do Consumidor</w:t>
        </w:r>
        <w:r>
          <w:rPr>
            <w:color w:val="0000EC"/>
            <w:spacing w:val="-2"/>
            <w:sz w:val="20"/>
            <w:u w:val="single" w:color="0000FF"/>
          </w:rPr>
          <w:t> </w:t>
        </w:r>
        <w:r>
          <w:rPr>
            <w:color w:val="0000EC"/>
            <w:sz w:val="20"/>
            <w:u w:val="single" w:color="0000FF"/>
          </w:rPr>
          <w:t>(Lei</w:t>
        </w:r>
        <w:r>
          <w:rPr>
            <w:color w:val="0000EC"/>
            <w:spacing w:val="-2"/>
            <w:sz w:val="20"/>
            <w:u w:val="single" w:color="0000FF"/>
          </w:rPr>
          <w:t> </w:t>
        </w:r>
        <w:r>
          <w:rPr>
            <w:color w:val="0000EC"/>
            <w:sz w:val="20"/>
            <w:u w:val="single" w:color="0000FF"/>
          </w:rPr>
          <w:t>nº</w:t>
        </w:r>
        <w:r>
          <w:rPr>
            <w:color w:val="0000EC"/>
            <w:spacing w:val="-2"/>
            <w:sz w:val="20"/>
            <w:u w:val="single" w:color="0000FF"/>
          </w:rPr>
          <w:t> </w:t>
        </w:r>
        <w:r>
          <w:rPr>
            <w:color w:val="0000EC"/>
            <w:sz w:val="20"/>
            <w:u w:val="single" w:color="0000FF"/>
          </w:rPr>
          <w:t>8.078</w:t>
        </w:r>
        <w:r>
          <w:rPr>
            <w:color w:val="0000EC"/>
            <w:sz w:val="20"/>
          </w:rPr>
          <w:t>,</w:t>
        </w:r>
        <w:r>
          <w:rPr>
            <w:color w:val="0000EC"/>
            <w:spacing w:val="-5"/>
            <w:sz w:val="20"/>
            <w:u w:val="single" w:color="0000FF"/>
          </w:rPr>
          <w:t> </w:t>
        </w:r>
        <w:r>
          <w:rPr>
            <w:color w:val="0000EC"/>
            <w:sz w:val="20"/>
            <w:u w:val="single" w:color="0000FF"/>
          </w:rPr>
          <w:t>de</w:t>
        </w:r>
        <w:r>
          <w:rPr>
            <w:color w:val="0000EC"/>
            <w:spacing w:val="-2"/>
            <w:sz w:val="20"/>
            <w:u w:val="single" w:color="0000FF"/>
          </w:rPr>
          <w:t> </w:t>
        </w:r>
        <w:r>
          <w:rPr>
            <w:color w:val="0000EC"/>
            <w:sz w:val="20"/>
            <w:u w:val="single" w:color="0000FF"/>
          </w:rPr>
          <w:t>11</w:t>
        </w:r>
        <w:r>
          <w:rPr>
            <w:color w:val="0000EC"/>
            <w:spacing w:val="-2"/>
            <w:sz w:val="20"/>
            <w:u w:val="single" w:color="0000FF"/>
          </w:rPr>
          <w:t> </w:t>
        </w:r>
        <w:r>
          <w:rPr>
            <w:color w:val="0000EC"/>
            <w:sz w:val="20"/>
            <w:u w:val="single" w:color="0000FF"/>
          </w:rPr>
          <w:t>de</w:t>
        </w:r>
        <w:r>
          <w:rPr>
            <w:color w:val="0000EC"/>
            <w:spacing w:val="-2"/>
            <w:sz w:val="20"/>
            <w:u w:val="single" w:color="0000FF"/>
          </w:rPr>
          <w:t> </w:t>
        </w:r>
        <w:r>
          <w:rPr>
            <w:color w:val="0000EC"/>
            <w:sz w:val="20"/>
            <w:u w:val="single" w:color="0000FF"/>
          </w:rPr>
          <w:t>setembro</w:t>
        </w:r>
        <w:r>
          <w:rPr>
            <w:color w:val="0000EC"/>
            <w:spacing w:val="-2"/>
            <w:sz w:val="20"/>
            <w:u w:val="single" w:color="0000FF"/>
          </w:rPr>
          <w:t> </w:t>
        </w:r>
        <w:r>
          <w:rPr>
            <w:color w:val="0000EC"/>
            <w:sz w:val="20"/>
            <w:u w:val="single" w:color="0000FF"/>
          </w:rPr>
          <w:t>de</w:t>
        </w:r>
        <w:r>
          <w:rPr>
            <w:color w:val="0000EC"/>
            <w:spacing w:val="-2"/>
            <w:sz w:val="20"/>
            <w:u w:val="single" w:color="0000FF"/>
          </w:rPr>
          <w:t> </w:t>
        </w:r>
        <w:r>
          <w:rPr>
            <w:color w:val="0000EC"/>
            <w:sz w:val="20"/>
            <w:u w:val="single" w:color="0000FF"/>
          </w:rPr>
          <w:t>1990</w:t>
        </w:r>
        <w:r>
          <w:rPr>
            <w:color w:val="0000FF"/>
            <w:sz w:val="20"/>
          </w:rPr>
          <w:t>)</w:t>
        </w:r>
        <w:r>
          <w:rPr>
            <w:color w:val="0000FF"/>
            <w:spacing w:val="-13"/>
            <w:sz w:val="20"/>
            <w:u w:val="single" w:color="0000FF"/>
          </w:rPr>
          <w:t> </w:t>
        </w:r>
        <w:r>
          <w:rPr>
            <w:color w:val="0000FF"/>
            <w:sz w:val="20"/>
          </w:rPr>
          <w:t>,</w:t>
        </w:r>
        <w:r>
          <w:rPr>
            <w:color w:val="0000FF"/>
            <w:spacing w:val="-5"/>
            <w:sz w:val="20"/>
            <w:u w:val="single" w:color="0000FF"/>
          </w:rPr>
          <w:t> </w:t>
        </w:r>
        <w:r>
          <w:rPr>
            <w:color w:val="0000FF"/>
            <w:sz w:val="20"/>
            <w:u w:val="single" w:color="0000FF"/>
          </w:rPr>
          <w:t>bem</w:t>
        </w:r>
      </w:hyperlink>
      <w:r>
        <w:rPr>
          <w:color w:val="0000FF"/>
          <w:sz w:val="20"/>
        </w:rPr>
        <w:t> </w:t>
      </w:r>
      <w:hyperlink r:id="rId40">
        <w:r>
          <w:rPr>
            <w:color w:val="0000FF"/>
            <w:sz w:val="20"/>
            <w:u w:val="single" w:color="0000FF"/>
          </w:rPr>
          <w:t>como por todo e qualquer dano causado à Administração ou</w:t>
        </w:r>
      </w:hyperlink>
      <w:r>
        <w:rPr>
          <w:color w:val="0000FF"/>
          <w:sz w:val="20"/>
        </w:rPr>
        <w:t> </w:t>
      </w:r>
      <w:r>
        <w:rPr>
          <w:sz w:val="20"/>
        </w:rPr>
        <w:t>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5"/>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5"/>
        </w:numPr>
        <w:tabs>
          <w:tab w:pos="779" w:val="left" w:leader="none"/>
        </w:tabs>
        <w:spacing w:line="240" w:lineRule="auto" w:before="40" w:after="0"/>
        <w:ind w:left="779" w:right="0" w:hanging="450"/>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5"/>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até o dia trinta do mês seguinte ao da prestação dos serviços, os seguintes documentos:</w:t>
      </w:r>
    </w:p>
    <w:p>
      <w:pPr>
        <w:pStyle w:val="ListParagraph"/>
        <w:numPr>
          <w:ilvl w:val="0"/>
          <w:numId w:val="36"/>
        </w:numPr>
        <w:tabs>
          <w:tab w:pos="531" w:val="left" w:leader="none"/>
        </w:tabs>
        <w:spacing w:line="240" w:lineRule="auto" w:before="2" w:after="0"/>
        <w:ind w:left="531" w:right="0" w:hanging="202"/>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6"/>
        </w:numPr>
        <w:tabs>
          <w:tab w:pos="542" w:val="left" w:leader="none"/>
        </w:tabs>
        <w:spacing w:line="240" w:lineRule="auto" w:before="40" w:after="0"/>
        <w:ind w:left="542" w:right="0" w:hanging="213"/>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6"/>
        </w:numPr>
        <w:tabs>
          <w:tab w:pos="531" w:val="left" w:leader="none"/>
        </w:tabs>
        <w:spacing w:line="240" w:lineRule="auto" w:before="40" w:after="0"/>
        <w:ind w:left="531" w:right="0" w:hanging="202"/>
        <w:jc w:val="left"/>
        <w:rPr>
          <w:sz w:val="20"/>
        </w:rPr>
      </w:pPr>
      <w:r>
        <w:rPr>
          <w:sz w:val="20"/>
        </w:rPr>
        <w:t>certidões</w:t>
      </w:r>
      <w:r>
        <w:rPr>
          <w:spacing w:val="-6"/>
          <w:sz w:val="20"/>
        </w:rPr>
        <w:t> </w:t>
      </w:r>
      <w:r>
        <w:rPr>
          <w:sz w:val="20"/>
        </w:rPr>
        <w:t>que</w:t>
      </w:r>
      <w:r>
        <w:rPr>
          <w:spacing w:val="-3"/>
          <w:sz w:val="20"/>
        </w:rPr>
        <w:t> </w:t>
      </w:r>
      <w:r>
        <w:rPr>
          <w:sz w:val="20"/>
        </w:rPr>
        <w:t>comprovem</w:t>
      </w:r>
      <w:r>
        <w:rPr>
          <w:spacing w:val="-3"/>
          <w:sz w:val="20"/>
        </w:rPr>
        <w:t> </w:t>
      </w:r>
      <w:r>
        <w:rPr>
          <w:sz w:val="20"/>
        </w:rPr>
        <w:t>a</w:t>
      </w:r>
      <w:r>
        <w:rPr>
          <w:spacing w:val="-3"/>
          <w:sz w:val="20"/>
        </w:rPr>
        <w:t> </w:t>
      </w:r>
      <w:r>
        <w:rPr>
          <w:sz w:val="20"/>
        </w:rPr>
        <w:t>regularidade</w:t>
      </w:r>
      <w:r>
        <w:rPr>
          <w:spacing w:val="-3"/>
          <w:sz w:val="20"/>
        </w:rPr>
        <w:t> </w:t>
      </w:r>
      <w:r>
        <w:rPr>
          <w:sz w:val="20"/>
        </w:rPr>
        <w:t>perante</w:t>
      </w:r>
      <w:r>
        <w:rPr>
          <w:spacing w:val="-3"/>
          <w:sz w:val="20"/>
        </w:rPr>
        <w:t> </w:t>
      </w:r>
      <w:r>
        <w:rPr>
          <w:sz w:val="20"/>
        </w:rPr>
        <w:t>as</w:t>
      </w:r>
      <w:r>
        <w:rPr>
          <w:spacing w:val="-3"/>
          <w:sz w:val="20"/>
        </w:rPr>
        <w:t> </w:t>
      </w:r>
      <w:r>
        <w:rPr>
          <w:sz w:val="20"/>
        </w:rPr>
        <w:t>Fazendas</w:t>
      </w:r>
      <w:r>
        <w:rPr>
          <w:spacing w:val="-3"/>
          <w:sz w:val="20"/>
        </w:rPr>
        <w:t> </w:t>
      </w:r>
      <w:r>
        <w:rPr>
          <w:sz w:val="20"/>
        </w:rPr>
        <w:t>do</w:t>
      </w:r>
      <w:r>
        <w:rPr>
          <w:spacing w:val="-2"/>
          <w:sz w:val="20"/>
        </w:rPr>
        <w:t> </w:t>
      </w:r>
      <w:r>
        <w:rPr>
          <w:sz w:val="20"/>
        </w:rPr>
        <w:t>domicílio</w:t>
      </w:r>
      <w:r>
        <w:rPr>
          <w:spacing w:val="-3"/>
          <w:sz w:val="20"/>
        </w:rPr>
        <w:t> </w:t>
      </w:r>
      <w:r>
        <w:rPr>
          <w:sz w:val="20"/>
        </w:rPr>
        <w:t>ou</w:t>
      </w:r>
      <w:r>
        <w:rPr>
          <w:spacing w:val="-3"/>
          <w:sz w:val="20"/>
        </w:rPr>
        <w:t> </w:t>
      </w:r>
      <w:r>
        <w:rPr>
          <w:sz w:val="20"/>
        </w:rPr>
        <w:t>sede</w:t>
      </w:r>
      <w:r>
        <w:rPr>
          <w:spacing w:val="-3"/>
          <w:sz w:val="20"/>
        </w:rPr>
        <w:t> </w:t>
      </w:r>
      <w:r>
        <w:rPr>
          <w:sz w:val="20"/>
        </w:rPr>
        <w:t>do</w:t>
      </w:r>
      <w:r>
        <w:rPr>
          <w:spacing w:val="-2"/>
          <w:sz w:val="20"/>
        </w:rPr>
        <w:t> </w:t>
      </w:r>
      <w:r>
        <w:rPr>
          <w:b/>
          <w:sz w:val="20"/>
        </w:rPr>
        <w:t>CONTRATADO</w:t>
      </w:r>
      <w:r>
        <w:rPr>
          <w:sz w:val="20"/>
        </w:rPr>
        <w:t>,</w:t>
      </w:r>
      <w:r>
        <w:rPr>
          <w:spacing w:val="-3"/>
          <w:sz w:val="20"/>
        </w:rPr>
        <w:t> </w:t>
      </w:r>
      <w:r>
        <w:rPr>
          <w:sz w:val="20"/>
        </w:rPr>
        <w:t>na</w:t>
      </w:r>
      <w:r>
        <w:rPr>
          <w:spacing w:val="-3"/>
          <w:sz w:val="20"/>
        </w:rPr>
        <w:t> </w:t>
      </w:r>
      <w:r>
        <w:rPr>
          <w:sz w:val="20"/>
        </w:rPr>
        <w:t>mesma</w:t>
      </w:r>
      <w:r>
        <w:rPr>
          <w:spacing w:val="-3"/>
          <w:sz w:val="20"/>
        </w:rPr>
        <w:t> </w:t>
      </w:r>
      <w:r>
        <w:rPr>
          <w:sz w:val="20"/>
        </w:rPr>
        <w:t>forma</w:t>
      </w:r>
      <w:r>
        <w:rPr>
          <w:spacing w:val="-3"/>
          <w:sz w:val="20"/>
        </w:rPr>
        <w:t> </w:t>
      </w:r>
      <w:r>
        <w:rPr>
          <w:sz w:val="20"/>
        </w:rPr>
        <w:t>exigida</w:t>
      </w:r>
      <w:r>
        <w:rPr>
          <w:spacing w:val="-3"/>
          <w:sz w:val="20"/>
        </w:rPr>
        <w:t> </w:t>
      </w:r>
      <w:r>
        <w:rPr>
          <w:sz w:val="20"/>
        </w:rPr>
        <w:t>no</w:t>
      </w:r>
      <w:r>
        <w:rPr>
          <w:spacing w:val="-2"/>
          <w:sz w:val="20"/>
        </w:rPr>
        <w:t> </w:t>
      </w:r>
      <w:r>
        <w:rPr>
          <w:sz w:val="20"/>
        </w:rPr>
        <w:t>Edital</w:t>
      </w:r>
      <w:r>
        <w:rPr>
          <w:spacing w:val="-3"/>
          <w:sz w:val="20"/>
        </w:rPr>
        <w:t> </w:t>
      </w:r>
      <w:r>
        <w:rPr>
          <w:sz w:val="20"/>
        </w:rPr>
        <w:t>ou</w:t>
      </w:r>
      <w:r>
        <w:rPr>
          <w:spacing w:val="-13"/>
          <w:sz w:val="20"/>
        </w:rPr>
        <w:t> </w:t>
      </w:r>
      <w:r>
        <w:rPr>
          <w:sz w:val="20"/>
        </w:rPr>
        <w:t>Aviso</w:t>
      </w:r>
      <w:r>
        <w:rPr>
          <w:spacing w:val="-3"/>
          <w:sz w:val="20"/>
        </w:rPr>
        <w:t> </w:t>
      </w:r>
      <w:r>
        <w:rPr>
          <w:sz w:val="20"/>
        </w:rPr>
        <w:t>de</w:t>
      </w:r>
      <w:r>
        <w:rPr>
          <w:spacing w:val="-3"/>
          <w:sz w:val="20"/>
        </w:rPr>
        <w:t> </w:t>
      </w:r>
      <w:r>
        <w:rPr>
          <w:sz w:val="20"/>
        </w:rPr>
        <w:t>Contratação</w:t>
      </w:r>
      <w:r>
        <w:rPr>
          <w:spacing w:val="-2"/>
          <w:sz w:val="20"/>
        </w:rPr>
        <w:t> Direta;</w:t>
      </w:r>
    </w:p>
    <w:p>
      <w:pPr>
        <w:pStyle w:val="ListParagraph"/>
        <w:numPr>
          <w:ilvl w:val="0"/>
          <w:numId w:val="36"/>
        </w:numPr>
        <w:tabs>
          <w:tab w:pos="542" w:val="left" w:leader="none"/>
        </w:tabs>
        <w:spacing w:line="240" w:lineRule="auto" w:before="40" w:after="0"/>
        <w:ind w:left="542" w:right="0" w:hanging="213"/>
        <w:jc w:val="left"/>
        <w:rPr>
          <w:sz w:val="20"/>
        </w:rPr>
      </w:pPr>
      <w:r>
        <w:rPr>
          <w:sz w:val="20"/>
        </w:rPr>
        <w:t>Certidão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z w:val="20"/>
        </w:rPr>
        <w:t>CRF;</w:t>
      </w:r>
      <w:r>
        <w:rPr>
          <w:spacing w:val="-1"/>
          <w:sz w:val="20"/>
        </w:rPr>
        <w:t> </w:t>
      </w:r>
      <w:r>
        <w:rPr>
          <w:spacing w:val="-10"/>
          <w:sz w:val="20"/>
        </w:rPr>
        <w:t>e</w:t>
      </w:r>
    </w:p>
    <w:p>
      <w:pPr>
        <w:pStyle w:val="ListParagraph"/>
        <w:numPr>
          <w:ilvl w:val="0"/>
          <w:numId w:val="36"/>
        </w:numPr>
        <w:tabs>
          <w:tab w:pos="531" w:val="left" w:leader="none"/>
        </w:tabs>
        <w:spacing w:line="240" w:lineRule="auto" w:before="40" w:after="0"/>
        <w:ind w:left="531" w:right="0" w:hanging="202"/>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ind w:left="0"/>
      </w:pPr>
    </w:p>
    <w:p>
      <w:pPr>
        <w:pStyle w:val="ListParagraph"/>
        <w:numPr>
          <w:ilvl w:val="2"/>
          <w:numId w:val="35"/>
        </w:numPr>
        <w:tabs>
          <w:tab w:pos="820" w:val="left" w:leader="none"/>
        </w:tabs>
        <w:spacing w:line="280" w:lineRule="auto" w:before="0" w:after="0"/>
        <w:ind w:left="329" w:right="313" w:firstLine="0"/>
        <w:jc w:val="both"/>
        <w:rPr>
          <w:sz w:val="20"/>
        </w:rPr>
      </w:pPr>
      <w:r>
        <w:rPr>
          <w:sz w:val="20"/>
        </w:rPr>
        <w:t>Responsabilizar-se pelo cumprimento das obrigações previstas em Acordo, Convenção, Dissídio Coletivo de Trabalho ou equivalentes das categorias abrangidas pelo Contrato,</w:t>
      </w:r>
      <w:r>
        <w:rPr>
          <w:spacing w:val="-2"/>
          <w:sz w:val="20"/>
        </w:rPr>
        <w:t> </w:t>
      </w:r>
      <w:r>
        <w:rPr>
          <w:sz w:val="20"/>
        </w:rPr>
        <w:t>por</w:t>
      </w:r>
      <w:r>
        <w:rPr>
          <w:spacing w:val="-2"/>
          <w:sz w:val="20"/>
        </w:rPr>
        <w:t> </w:t>
      </w:r>
      <w:r>
        <w:rPr>
          <w:sz w:val="20"/>
        </w:rPr>
        <w:t>todas</w:t>
      </w:r>
      <w:r>
        <w:rPr>
          <w:spacing w:val="-2"/>
          <w:sz w:val="20"/>
        </w:rPr>
        <w:t> </w:t>
      </w:r>
      <w:r>
        <w:rPr>
          <w:sz w:val="20"/>
        </w:rPr>
        <w:t>as</w:t>
      </w:r>
      <w:r>
        <w:rPr>
          <w:spacing w:val="-2"/>
          <w:sz w:val="20"/>
        </w:rPr>
        <w:t> </w:t>
      </w:r>
      <w:r>
        <w:rPr>
          <w:sz w:val="20"/>
        </w:rPr>
        <w:t>obrigações</w:t>
      </w:r>
      <w:r>
        <w:rPr>
          <w:spacing w:val="-2"/>
          <w:sz w:val="20"/>
        </w:rPr>
        <w:t> </w:t>
      </w:r>
      <w:r>
        <w:rPr>
          <w:sz w:val="20"/>
        </w:rPr>
        <w:t>trabalhistas,</w:t>
      </w:r>
      <w:r>
        <w:rPr>
          <w:spacing w:val="-2"/>
          <w:sz w:val="20"/>
        </w:rPr>
        <w:t> </w:t>
      </w:r>
      <w:r>
        <w:rPr>
          <w:sz w:val="20"/>
        </w:rPr>
        <w:t>sociais,</w:t>
      </w:r>
      <w:r>
        <w:rPr>
          <w:spacing w:val="-2"/>
          <w:sz w:val="20"/>
        </w:rPr>
        <w:t> </w:t>
      </w:r>
      <w:r>
        <w:rPr>
          <w:sz w:val="20"/>
        </w:rPr>
        <w:t>previdenciárias,</w:t>
      </w:r>
      <w:r>
        <w:rPr>
          <w:spacing w:val="-2"/>
          <w:sz w:val="20"/>
        </w:rPr>
        <w:t> </w:t>
      </w:r>
      <w:r>
        <w:rPr>
          <w:sz w:val="20"/>
        </w:rPr>
        <w:t>tributárias</w:t>
      </w:r>
      <w:r>
        <w:rPr>
          <w:spacing w:val="-2"/>
          <w:sz w:val="20"/>
        </w:rPr>
        <w:t> </w:t>
      </w:r>
      <w:r>
        <w:rPr>
          <w:sz w:val="20"/>
        </w:rPr>
        <w:t>e</w:t>
      </w:r>
      <w:r>
        <w:rPr>
          <w:spacing w:val="-2"/>
          <w:sz w:val="20"/>
        </w:rPr>
        <w:t> </w:t>
      </w:r>
      <w:r>
        <w:rPr>
          <w:sz w:val="20"/>
        </w:rPr>
        <w:t>as</w:t>
      </w:r>
      <w:r>
        <w:rPr>
          <w:spacing w:val="-2"/>
          <w:sz w:val="20"/>
        </w:rPr>
        <w:t> </w:t>
      </w:r>
      <w:r>
        <w:rPr>
          <w:sz w:val="20"/>
        </w:rPr>
        <w:t>demais</w:t>
      </w:r>
      <w:r>
        <w:rPr>
          <w:spacing w:val="-2"/>
          <w:sz w:val="20"/>
        </w:rPr>
        <w:t> </w:t>
      </w:r>
      <w:r>
        <w:rPr>
          <w:sz w:val="20"/>
        </w:rPr>
        <w:t>previstas</w:t>
      </w:r>
      <w:r>
        <w:rPr>
          <w:spacing w:val="-2"/>
          <w:sz w:val="20"/>
        </w:rPr>
        <w:t> </w:t>
      </w:r>
      <w:r>
        <w:rPr>
          <w:sz w:val="20"/>
        </w:rPr>
        <w:t>em</w:t>
      </w:r>
      <w:r>
        <w:rPr>
          <w:spacing w:val="-2"/>
          <w:sz w:val="20"/>
        </w:rPr>
        <w:t> </w:t>
      </w:r>
      <w:r>
        <w:rPr>
          <w:sz w:val="20"/>
        </w:rPr>
        <w:t>legislação</w:t>
      </w:r>
      <w:r>
        <w:rPr>
          <w:spacing w:val="-2"/>
          <w:sz w:val="20"/>
        </w:rPr>
        <w:t> </w:t>
      </w:r>
      <w:r>
        <w:rPr>
          <w:sz w:val="20"/>
        </w:rPr>
        <w:t>específica,</w:t>
      </w:r>
      <w:r>
        <w:rPr>
          <w:spacing w:val="-2"/>
          <w:sz w:val="20"/>
        </w:rPr>
        <w:t> </w:t>
      </w:r>
      <w:r>
        <w:rPr>
          <w:sz w:val="20"/>
        </w:rPr>
        <w:t>cuja</w:t>
      </w:r>
      <w:r>
        <w:rPr>
          <w:spacing w:val="-2"/>
          <w:sz w:val="20"/>
        </w:rPr>
        <w:t> </w:t>
      </w:r>
      <w:r>
        <w:rPr>
          <w:sz w:val="20"/>
        </w:rPr>
        <w:t>inadimplência</w:t>
      </w:r>
      <w:r>
        <w:rPr>
          <w:spacing w:val="-2"/>
          <w:sz w:val="20"/>
        </w:rPr>
        <w:t> </w:t>
      </w:r>
      <w:r>
        <w:rPr>
          <w:sz w:val="20"/>
        </w:rPr>
        <w:t>não</w:t>
      </w:r>
      <w:r>
        <w:rPr>
          <w:spacing w:val="-2"/>
          <w:sz w:val="20"/>
        </w:rPr>
        <w:t> </w:t>
      </w:r>
      <w:r>
        <w:rPr>
          <w:sz w:val="20"/>
        </w:rPr>
        <w:t>transfere</w:t>
      </w:r>
      <w:r>
        <w:rPr>
          <w:spacing w:val="-2"/>
          <w:sz w:val="20"/>
        </w:rPr>
        <w:t> </w:t>
      </w:r>
      <w:r>
        <w:rPr>
          <w:sz w:val="20"/>
        </w:rPr>
        <w:t>a</w:t>
      </w:r>
      <w:r>
        <w:rPr>
          <w:spacing w:val="-2"/>
          <w:sz w:val="20"/>
        </w:rPr>
        <w:t> </w:t>
      </w:r>
      <w:r>
        <w:rPr>
          <w:sz w:val="20"/>
        </w:rPr>
        <w:t>responsabilidade ao </w:t>
      </w:r>
      <w:r>
        <w:rPr>
          <w:b/>
          <w:sz w:val="20"/>
        </w:rPr>
        <w:t>CONTRATANTE </w:t>
      </w:r>
      <w:r>
        <w:rPr>
          <w:sz w:val="20"/>
        </w:rPr>
        <w:t>e não poderá onerar o objeto do Contrato.</w:t>
      </w:r>
    </w:p>
    <w:p>
      <w:pPr>
        <w:pStyle w:val="ListParagraph"/>
        <w:numPr>
          <w:ilvl w:val="2"/>
          <w:numId w:val="35"/>
        </w:numPr>
        <w:tabs>
          <w:tab w:pos="779" w:val="left" w:leader="none"/>
        </w:tabs>
        <w:spacing w:line="240" w:lineRule="auto" w:before="3" w:after="0"/>
        <w:ind w:left="779" w:right="0" w:hanging="450"/>
        <w:jc w:val="both"/>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5"/>
        </w:numPr>
        <w:tabs>
          <w:tab w:pos="891" w:val="left" w:leader="none"/>
        </w:tabs>
        <w:spacing w:line="280" w:lineRule="auto" w:before="40" w:after="0"/>
        <w:ind w:left="329" w:right="313" w:firstLine="0"/>
        <w:jc w:val="both"/>
        <w:rPr>
          <w:sz w:val="20"/>
        </w:rPr>
      </w:pPr>
      <w:r>
        <w:rPr>
          <w:sz w:val="20"/>
        </w:rPr>
        <w:t>Prestar esclarecimentos ou informações solicitados pelo </w:t>
      </w:r>
      <w:r>
        <w:rPr>
          <w:b/>
          <w:sz w:val="20"/>
        </w:rPr>
        <w:t>CONTRATANTE </w:t>
      </w:r>
      <w:r>
        <w:rPr>
          <w:sz w:val="20"/>
        </w:rPr>
        <w:t>ou por seus prepostos, garantindo-lhes o acesso, a qualquer tempo, ao local dos trabalhos, </w:t>
      </w:r>
      <w:r>
        <w:rPr>
          <w:sz w:val="20"/>
        </w:rPr>
        <w:t>bem como aos documentos relativos à execução do empreendimento.</w:t>
      </w:r>
    </w:p>
    <w:p>
      <w:pPr>
        <w:pStyle w:val="ListParagraph"/>
        <w:numPr>
          <w:ilvl w:val="2"/>
          <w:numId w:val="35"/>
        </w:numPr>
        <w:tabs>
          <w:tab w:pos="885" w:val="left" w:leader="none"/>
        </w:tabs>
        <w:spacing w:line="280" w:lineRule="auto" w:before="2" w:after="0"/>
        <w:ind w:left="329" w:right="313" w:firstLine="0"/>
        <w:jc w:val="both"/>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bens de terceiros.</w:t>
      </w:r>
    </w:p>
    <w:p>
      <w:pPr>
        <w:pStyle w:val="ListParagraph"/>
        <w:numPr>
          <w:ilvl w:val="2"/>
          <w:numId w:val="35"/>
        </w:numPr>
        <w:tabs>
          <w:tab w:pos="879" w:val="left" w:leader="none"/>
        </w:tabs>
        <w:spacing w:line="240" w:lineRule="auto" w:before="1" w:after="0"/>
        <w:ind w:left="879" w:right="0" w:hanging="550"/>
        <w:jc w:val="both"/>
        <w:rPr>
          <w:sz w:val="20"/>
        </w:rPr>
      </w:pPr>
      <w:r>
        <w:rPr>
          <w:sz w:val="20"/>
        </w:rPr>
        <w:t>Promover</w:t>
      </w:r>
      <w:r>
        <w:rPr>
          <w:spacing w:val="-1"/>
          <w:sz w:val="20"/>
        </w:rPr>
        <w:t> </w:t>
      </w:r>
      <w:r>
        <w:rPr>
          <w:sz w:val="20"/>
        </w:rPr>
        <w:t>a</w:t>
      </w:r>
      <w:r>
        <w:rPr>
          <w:spacing w:val="-1"/>
          <w:sz w:val="20"/>
        </w:rPr>
        <w:t> </w:t>
      </w:r>
      <w:r>
        <w:rPr>
          <w:sz w:val="20"/>
        </w:rPr>
        <w:t>guarda,</w:t>
      </w:r>
      <w:r>
        <w:rPr>
          <w:spacing w:val="-1"/>
          <w:sz w:val="20"/>
        </w:rPr>
        <w:t> </w:t>
      </w:r>
      <w:r>
        <w:rPr>
          <w:sz w:val="20"/>
        </w:rPr>
        <w:t>manutenção</w:t>
      </w:r>
      <w:r>
        <w:rPr>
          <w:spacing w:val="-1"/>
          <w:sz w:val="20"/>
        </w:rPr>
        <w:t> </w:t>
      </w:r>
      <w:r>
        <w:rPr>
          <w:sz w:val="20"/>
        </w:rPr>
        <w:t>e</w:t>
      </w:r>
      <w:r>
        <w:rPr>
          <w:spacing w:val="-1"/>
          <w:sz w:val="20"/>
        </w:rPr>
        <w:t> </w:t>
      </w:r>
      <w:r>
        <w:rPr>
          <w:sz w:val="20"/>
        </w:rPr>
        <w:t>vigilância</w:t>
      </w:r>
      <w:r>
        <w:rPr>
          <w:spacing w:val="-1"/>
          <w:sz w:val="20"/>
        </w:rPr>
        <w:t> </w:t>
      </w:r>
      <w:r>
        <w:rPr>
          <w:sz w:val="20"/>
        </w:rPr>
        <w:t>de</w:t>
      </w:r>
      <w:r>
        <w:rPr>
          <w:spacing w:val="-1"/>
          <w:sz w:val="20"/>
        </w:rPr>
        <w:t> </w:t>
      </w:r>
      <w:r>
        <w:rPr>
          <w:sz w:val="20"/>
        </w:rPr>
        <w:t>materiais,</w:t>
      </w:r>
      <w:r>
        <w:rPr>
          <w:spacing w:val="-1"/>
          <w:sz w:val="20"/>
        </w:rPr>
        <w:t> </w:t>
      </w:r>
      <w:r>
        <w:rPr>
          <w:sz w:val="20"/>
        </w:rPr>
        <w:t>ferramentas,</w:t>
      </w:r>
      <w:r>
        <w:rPr>
          <w:spacing w:val="-1"/>
          <w:sz w:val="20"/>
        </w:rPr>
        <w:t> </w:t>
      </w:r>
      <w:r>
        <w:rPr>
          <w:sz w:val="20"/>
        </w:rPr>
        <w:t>e</w:t>
      </w:r>
      <w:r>
        <w:rPr>
          <w:spacing w:val="-1"/>
          <w:sz w:val="20"/>
        </w:rPr>
        <w:t> </w:t>
      </w:r>
      <w:r>
        <w:rPr>
          <w:sz w:val="20"/>
        </w:rPr>
        <w:t>tudo</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z w:val="20"/>
        </w:rPr>
        <w:t>necessário</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894" w:val="left" w:leader="none"/>
        </w:tabs>
        <w:spacing w:line="280" w:lineRule="auto" w:before="40" w:after="0"/>
        <w:ind w:left="329" w:right="313" w:firstLine="0"/>
        <w:jc w:val="left"/>
        <w:rPr>
          <w:sz w:val="20"/>
        </w:rPr>
      </w:pPr>
      <w:r>
        <w:rPr>
          <w:sz w:val="20"/>
        </w:rPr>
        <w:t>Conduzir</w:t>
      </w:r>
      <w:r>
        <w:rPr>
          <w:spacing w:val="13"/>
          <w:sz w:val="20"/>
        </w:rPr>
        <w:t> </w:t>
      </w:r>
      <w:r>
        <w:rPr>
          <w:sz w:val="20"/>
        </w:rPr>
        <w:t>os</w:t>
      </w:r>
      <w:r>
        <w:rPr>
          <w:spacing w:val="13"/>
          <w:sz w:val="20"/>
        </w:rPr>
        <w:t> </w:t>
      </w:r>
      <w:r>
        <w:rPr>
          <w:sz w:val="20"/>
        </w:rPr>
        <w:t>trabalhos</w:t>
      </w:r>
      <w:r>
        <w:rPr>
          <w:spacing w:val="13"/>
          <w:sz w:val="20"/>
        </w:rPr>
        <w:t> </w:t>
      </w:r>
      <w:r>
        <w:rPr>
          <w:sz w:val="20"/>
        </w:rPr>
        <w:t>com</w:t>
      </w:r>
      <w:r>
        <w:rPr>
          <w:spacing w:val="13"/>
          <w:sz w:val="20"/>
        </w:rPr>
        <w:t> </w:t>
      </w:r>
      <w:r>
        <w:rPr>
          <w:sz w:val="20"/>
        </w:rPr>
        <w:t>estrita</w:t>
      </w:r>
      <w:r>
        <w:rPr>
          <w:spacing w:val="13"/>
          <w:sz w:val="20"/>
        </w:rPr>
        <w:t> </w:t>
      </w:r>
      <w:r>
        <w:rPr>
          <w:sz w:val="20"/>
        </w:rPr>
        <w:t>observância</w:t>
      </w:r>
      <w:r>
        <w:rPr>
          <w:spacing w:val="13"/>
          <w:sz w:val="20"/>
        </w:rPr>
        <w:t> </w:t>
      </w:r>
      <w:r>
        <w:rPr>
          <w:sz w:val="20"/>
        </w:rPr>
        <w:t>às</w:t>
      </w:r>
      <w:r>
        <w:rPr>
          <w:spacing w:val="13"/>
          <w:sz w:val="20"/>
        </w:rPr>
        <w:t> </w:t>
      </w:r>
      <w:r>
        <w:rPr>
          <w:sz w:val="20"/>
        </w:rPr>
        <w:t>normas</w:t>
      </w:r>
      <w:r>
        <w:rPr>
          <w:spacing w:val="13"/>
          <w:sz w:val="20"/>
        </w:rPr>
        <w:t> </w:t>
      </w:r>
      <w:r>
        <w:rPr>
          <w:sz w:val="20"/>
        </w:rPr>
        <w:t>da</w:t>
      </w:r>
      <w:r>
        <w:rPr>
          <w:spacing w:val="13"/>
          <w:sz w:val="20"/>
        </w:rPr>
        <w:t> </w:t>
      </w:r>
      <w:r>
        <w:rPr>
          <w:sz w:val="20"/>
        </w:rPr>
        <w:t>legislação</w:t>
      </w:r>
      <w:r>
        <w:rPr>
          <w:spacing w:val="13"/>
          <w:sz w:val="20"/>
        </w:rPr>
        <w:t> </w:t>
      </w:r>
      <w:r>
        <w:rPr>
          <w:sz w:val="20"/>
        </w:rPr>
        <w:t>pertinente,</w:t>
      </w:r>
      <w:r>
        <w:rPr>
          <w:spacing w:val="13"/>
          <w:sz w:val="20"/>
        </w:rPr>
        <w:t> </w:t>
      </w:r>
      <w:r>
        <w:rPr>
          <w:sz w:val="20"/>
        </w:rPr>
        <w:t>cumprindo</w:t>
      </w:r>
      <w:r>
        <w:rPr>
          <w:spacing w:val="13"/>
          <w:sz w:val="20"/>
        </w:rPr>
        <w:t> </w:t>
      </w:r>
      <w:r>
        <w:rPr>
          <w:sz w:val="20"/>
        </w:rPr>
        <w:t>as</w:t>
      </w:r>
      <w:r>
        <w:rPr>
          <w:spacing w:val="13"/>
          <w:sz w:val="20"/>
        </w:rPr>
        <w:t> </w:t>
      </w:r>
      <w:r>
        <w:rPr>
          <w:sz w:val="20"/>
        </w:rPr>
        <w:t>determinações</w:t>
      </w:r>
      <w:r>
        <w:rPr>
          <w:spacing w:val="13"/>
          <w:sz w:val="20"/>
        </w:rPr>
        <w:t> </w:t>
      </w:r>
      <w:r>
        <w:rPr>
          <w:sz w:val="20"/>
        </w:rPr>
        <w:t>dos</w:t>
      </w:r>
      <w:r>
        <w:rPr>
          <w:spacing w:val="13"/>
          <w:sz w:val="20"/>
        </w:rPr>
        <w:t> </w:t>
      </w:r>
      <w:r>
        <w:rPr>
          <w:sz w:val="20"/>
        </w:rPr>
        <w:t>Poderes</w:t>
      </w:r>
      <w:r>
        <w:rPr>
          <w:spacing w:val="13"/>
          <w:sz w:val="20"/>
        </w:rPr>
        <w:t> </w:t>
      </w:r>
      <w:r>
        <w:rPr>
          <w:sz w:val="20"/>
        </w:rPr>
        <w:t>Públicos,</w:t>
      </w:r>
      <w:r>
        <w:rPr>
          <w:spacing w:val="13"/>
          <w:sz w:val="20"/>
        </w:rPr>
        <w:t> </w:t>
      </w:r>
      <w:r>
        <w:rPr>
          <w:sz w:val="20"/>
        </w:rPr>
        <w:t>mantendo</w:t>
      </w:r>
      <w:r>
        <w:rPr>
          <w:spacing w:val="13"/>
          <w:sz w:val="20"/>
        </w:rPr>
        <w:t> </w:t>
      </w:r>
      <w:r>
        <w:rPr>
          <w:sz w:val="20"/>
        </w:rPr>
        <w:t>sempre</w:t>
      </w:r>
      <w:r>
        <w:rPr>
          <w:spacing w:val="13"/>
          <w:sz w:val="20"/>
        </w:rPr>
        <w:t> </w:t>
      </w:r>
      <w:r>
        <w:rPr>
          <w:sz w:val="20"/>
        </w:rPr>
        <w:t>limpo</w:t>
      </w:r>
      <w:r>
        <w:rPr>
          <w:spacing w:val="13"/>
          <w:sz w:val="20"/>
        </w:rPr>
        <w:t> </w:t>
      </w:r>
      <w:r>
        <w:rPr>
          <w:sz w:val="20"/>
        </w:rPr>
        <w:t>o</w:t>
      </w:r>
      <w:r>
        <w:rPr>
          <w:spacing w:val="13"/>
          <w:sz w:val="20"/>
        </w:rPr>
        <w:t> </w:t>
      </w:r>
      <w:r>
        <w:rPr>
          <w:sz w:val="20"/>
        </w:rPr>
        <w:t>local</w:t>
      </w:r>
      <w:r>
        <w:rPr>
          <w:spacing w:val="13"/>
          <w:sz w:val="20"/>
        </w:rPr>
        <w:t> </w:t>
      </w:r>
      <w:r>
        <w:rPr>
          <w:sz w:val="20"/>
        </w:rPr>
        <w:t>dos serviços e nas melhores condições de segurança, higiene e disciplina.</w:t>
      </w:r>
    </w:p>
    <w:p>
      <w:pPr>
        <w:pStyle w:val="ListParagraph"/>
        <w:numPr>
          <w:ilvl w:val="2"/>
          <w:numId w:val="35"/>
        </w:numPr>
        <w:tabs>
          <w:tab w:pos="884"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serviço, </w:t>
      </w:r>
      <w:r>
        <w:rPr>
          <w:sz w:val="20"/>
        </w:rPr>
        <w:t>de acordo com os documentos anexos a este instrumento.</w:t>
      </w:r>
    </w:p>
    <w:p>
      <w:pPr>
        <w:pStyle w:val="ListParagraph"/>
        <w:numPr>
          <w:ilvl w:val="2"/>
          <w:numId w:val="35"/>
        </w:numPr>
        <w:tabs>
          <w:tab w:pos="890" w:val="left" w:leader="none"/>
        </w:tabs>
        <w:spacing w:line="280" w:lineRule="auto" w:before="2"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5"/>
        </w:numPr>
        <w:tabs>
          <w:tab w:pos="879" w:val="left" w:leader="none"/>
        </w:tabs>
        <w:spacing w:line="240" w:lineRule="auto" w:before="2" w:after="0"/>
        <w:ind w:left="879" w:right="0" w:hanging="550"/>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a</w:t>
      </w:r>
      <w:r>
        <w:rPr>
          <w:spacing w:val="-1"/>
          <w:sz w:val="20"/>
        </w:rPr>
        <w:t> </w:t>
      </w:r>
      <w:r>
        <w:rPr>
          <w:spacing w:val="-2"/>
          <w:sz w:val="20"/>
        </w:rPr>
        <w:t>habilitação.</w:t>
      </w:r>
    </w:p>
    <w:p>
      <w:pPr>
        <w:pStyle w:val="ListParagraph"/>
        <w:numPr>
          <w:ilvl w:val="2"/>
          <w:numId w:val="35"/>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(art. 116 da Lei nº 14.133/2021).</w:t>
      </w:r>
    </w:p>
    <w:p>
      <w:pPr>
        <w:pStyle w:val="ListParagraph"/>
        <w:numPr>
          <w:ilvl w:val="3"/>
          <w:numId w:val="35"/>
        </w:numPr>
        <w:tabs>
          <w:tab w:pos="1033" w:val="left" w:leader="none"/>
        </w:tabs>
        <w:spacing w:line="280" w:lineRule="auto" w:before="2" w:after="0"/>
        <w:ind w:left="329" w:right="312" w:firstLine="0"/>
        <w:jc w:val="left"/>
        <w:rPr>
          <w:sz w:val="20"/>
        </w:rPr>
      </w:pPr>
      <w:r>
        <w:rPr>
          <w:sz w:val="20"/>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2"/>
          <w:numId w:val="35"/>
        </w:numPr>
        <w:tabs>
          <w:tab w:pos="879" w:val="left" w:leader="none"/>
        </w:tabs>
        <w:spacing w:line="240" w:lineRule="auto" w:before="2" w:after="0"/>
        <w:ind w:left="879" w:right="0" w:hanging="550"/>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893" w:val="left" w:leader="none"/>
        </w:tabs>
        <w:spacing w:line="280" w:lineRule="auto" w:before="40" w:after="0"/>
        <w:ind w:left="329" w:right="3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35"/>
        </w:numPr>
        <w:tabs>
          <w:tab w:pos="879" w:val="left" w:leader="none"/>
        </w:tabs>
        <w:spacing w:line="237" w:lineRule="exact" w:before="0" w:after="0"/>
        <w:ind w:left="879" w:right="0" w:hanging="550"/>
        <w:jc w:val="both"/>
        <w:rPr>
          <w:sz w:val="22"/>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2"/>
        </w:rPr>
        <w:t>CONTRATANTE</w:t>
      </w:r>
      <w:r>
        <w:rPr>
          <w:spacing w:val="-2"/>
          <w:sz w:val="22"/>
        </w:rPr>
        <w:t>.</w:t>
      </w:r>
    </w:p>
    <w:p>
      <w:pPr>
        <w:pStyle w:val="ListParagraph"/>
        <w:numPr>
          <w:ilvl w:val="3"/>
          <w:numId w:val="35"/>
        </w:numPr>
        <w:tabs>
          <w:tab w:pos="1047" w:val="left" w:leader="none"/>
        </w:tabs>
        <w:spacing w:line="280" w:lineRule="auto" w:before="35"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w:t>
      </w:r>
      <w:r>
        <w:rPr>
          <w:spacing w:val="24"/>
          <w:sz w:val="20"/>
        </w:rPr>
        <w:t> </w:t>
      </w:r>
      <w:r>
        <w:rPr>
          <w:sz w:val="20"/>
        </w:rPr>
        <w:t>Lei</w:t>
      </w:r>
      <w:r>
        <w:rPr>
          <w:spacing w:val="24"/>
          <w:sz w:val="20"/>
        </w:rPr>
        <w:t> </w:t>
      </w:r>
      <w:r>
        <w:rPr>
          <w:sz w:val="20"/>
        </w:rPr>
        <w:t>e</w:t>
      </w:r>
      <w:r>
        <w:rPr>
          <w:spacing w:val="24"/>
          <w:sz w:val="20"/>
        </w:rPr>
        <w:t> </w:t>
      </w:r>
      <w:r>
        <w:rPr>
          <w:sz w:val="20"/>
        </w:rPr>
        <w:t>eventuais</w:t>
      </w:r>
      <w:r>
        <w:rPr>
          <w:spacing w:val="24"/>
          <w:sz w:val="20"/>
        </w:rPr>
        <w:t> </w:t>
      </w:r>
      <w:r>
        <w:rPr>
          <w:sz w:val="20"/>
        </w:rPr>
        <w:t>modificações</w:t>
      </w:r>
      <w:r>
        <w:rPr>
          <w:spacing w:val="24"/>
          <w:sz w:val="20"/>
        </w:rPr>
        <w:t> </w:t>
      </w:r>
      <w:r>
        <w:rPr>
          <w:sz w:val="20"/>
        </w:rPr>
        <w:t>e</w:t>
      </w:r>
      <w:r>
        <w:rPr>
          <w:spacing w:val="24"/>
          <w:sz w:val="20"/>
        </w:rPr>
        <w:t> </w:t>
      </w:r>
      <w:r>
        <w:rPr>
          <w:sz w:val="20"/>
        </w:rPr>
        <w:t>regulamentos</w:t>
      </w:r>
      <w:r>
        <w:rPr>
          <w:spacing w:val="24"/>
          <w:sz w:val="20"/>
        </w:rPr>
        <w:t> </w:t>
      </w:r>
      <w:r>
        <w:rPr>
          <w:sz w:val="20"/>
        </w:rPr>
        <w:t>subsequentes,</w:t>
      </w:r>
      <w:r>
        <w:rPr>
          <w:spacing w:val="24"/>
          <w:sz w:val="20"/>
        </w:rPr>
        <w:t> </w:t>
      </w:r>
      <w:r>
        <w:rPr>
          <w:sz w:val="20"/>
        </w:rPr>
        <w:t>consistindo</w:t>
      </w:r>
      <w:r>
        <w:rPr>
          <w:spacing w:val="24"/>
          <w:sz w:val="20"/>
        </w:rPr>
        <w:t> </w:t>
      </w:r>
      <w:r>
        <w:rPr>
          <w:sz w:val="20"/>
        </w:rPr>
        <w:t>tal</w:t>
      </w:r>
      <w:r>
        <w:rPr>
          <w:spacing w:val="24"/>
          <w:sz w:val="20"/>
        </w:rPr>
        <w:t> </w:t>
      </w:r>
      <w:r>
        <w:rPr>
          <w:sz w:val="20"/>
        </w:rPr>
        <w:t>programa</w:t>
      </w:r>
      <w:r>
        <w:rPr>
          <w:spacing w:val="24"/>
          <w:sz w:val="20"/>
        </w:rPr>
        <w:t> </w:t>
      </w:r>
      <w:r>
        <w:rPr>
          <w:sz w:val="20"/>
        </w:rPr>
        <w:t>no</w:t>
      </w:r>
      <w:r>
        <w:rPr>
          <w:spacing w:val="24"/>
          <w:sz w:val="20"/>
        </w:rPr>
        <w:t> </w:t>
      </w:r>
      <w:r>
        <w:rPr>
          <w:sz w:val="20"/>
        </w:rPr>
        <w:t>conjunto</w:t>
      </w:r>
      <w:r>
        <w:rPr>
          <w:spacing w:val="24"/>
          <w:sz w:val="20"/>
        </w:rPr>
        <w:t> </w:t>
      </w:r>
      <w:r>
        <w:rPr>
          <w:sz w:val="20"/>
        </w:rPr>
        <w:t>de</w:t>
      </w:r>
      <w:r>
        <w:rPr>
          <w:spacing w:val="24"/>
          <w:sz w:val="20"/>
        </w:rPr>
        <w:t> </w:t>
      </w:r>
      <w:r>
        <w:rPr>
          <w:sz w:val="20"/>
        </w:rPr>
        <w:t>mecanismos</w:t>
      </w:r>
      <w:r>
        <w:rPr>
          <w:spacing w:val="24"/>
          <w:sz w:val="20"/>
        </w:rPr>
        <w:t> </w:t>
      </w:r>
      <w:r>
        <w:rPr>
          <w:sz w:val="20"/>
        </w:rPr>
        <w:t>e</w:t>
      </w:r>
      <w:r>
        <w:rPr>
          <w:spacing w:val="24"/>
          <w:sz w:val="20"/>
        </w:rPr>
        <w:t> </w:t>
      </w:r>
      <w:r>
        <w:rPr>
          <w:sz w:val="20"/>
        </w:rPr>
        <w:t>procedimentos</w:t>
      </w:r>
      <w:r>
        <w:rPr>
          <w:spacing w:val="24"/>
          <w:sz w:val="20"/>
        </w:rPr>
        <w:t> </w:t>
      </w:r>
      <w:r>
        <w:rPr>
          <w:sz w:val="20"/>
        </w:rPr>
        <w:t>internos</w:t>
      </w:r>
      <w:r>
        <w:rPr>
          <w:spacing w:val="24"/>
          <w:sz w:val="20"/>
        </w:rPr>
        <w:t> </w:t>
      </w:r>
      <w:r>
        <w:rPr>
          <w:sz w:val="20"/>
        </w:rPr>
        <w:t>de</w:t>
      </w:r>
      <w:r>
        <w:rPr>
          <w:spacing w:val="24"/>
          <w:sz w:val="20"/>
        </w:rPr>
        <w:t> </w:t>
      </w:r>
      <w:r>
        <w:rPr>
          <w:sz w:val="20"/>
        </w:rPr>
        <w:t>integridade,</w:t>
      </w:r>
      <w:r>
        <w:rPr>
          <w:spacing w:val="24"/>
          <w:sz w:val="20"/>
        </w:rPr>
        <w:t> </w:t>
      </w:r>
      <w:r>
        <w:rPr>
          <w:sz w:val="20"/>
        </w:rPr>
        <w:t>auditoria</w:t>
      </w:r>
      <w:r>
        <w:rPr>
          <w:spacing w:val="24"/>
          <w:sz w:val="20"/>
        </w:rPr>
        <w:t> </w:t>
      </w:r>
      <w:r>
        <w:rPr>
          <w:sz w:val="20"/>
        </w:rPr>
        <w:t>e</w:t>
      </w:r>
    </w:p>
    <w:p>
      <w:pPr>
        <w:pStyle w:val="ListParagraph"/>
        <w:spacing w:after="0" w:line="280" w:lineRule="auto"/>
        <w:jc w:val="both"/>
        <w:rPr>
          <w:sz w:val="20"/>
        </w:rPr>
        <w:sectPr>
          <w:pgSz w:w="15840" w:h="24480"/>
          <w:pgMar w:top="520" w:bottom="280" w:left="360" w:right="360"/>
        </w:sectPr>
      </w:pPr>
    </w:p>
    <w:p>
      <w:pPr>
        <w:pStyle w:val="BodyText"/>
        <w:spacing w:line="280" w:lineRule="auto" w:before="73"/>
        <w:ind w:right="313"/>
        <w:jc w:val="both"/>
      </w:pPr>
      <w:r>
        <w:rPr/>
        <w:t>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5"/>
        </w:numPr>
        <w:tabs>
          <w:tab w:pos="1037" w:val="left" w:leader="none"/>
        </w:tabs>
        <w:spacing w:line="280" w:lineRule="auto" w:before="2"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BodyText"/>
        <w:spacing w:before="87"/>
        <w:ind w:left="0"/>
      </w:pPr>
    </w:p>
    <w:p>
      <w:pPr>
        <w:pStyle w:val="Heading4"/>
      </w:pPr>
      <w:r>
        <w:rPr/>
        <w:t>CLÁUSULA</w:t>
      </w:r>
      <w:r>
        <w:rPr>
          <w:spacing w:val="-13"/>
        </w:rPr>
        <w:t> </w:t>
      </w:r>
      <w:r>
        <w:rPr/>
        <w:t>DÉCIMA</w:t>
      </w:r>
      <w:r>
        <w:rPr>
          <w:spacing w:val="-12"/>
        </w:rPr>
        <w:t> </w:t>
      </w:r>
      <w:r>
        <w:rPr/>
        <w:t>-</w:t>
      </w:r>
      <w:r>
        <w:rPr>
          <w:spacing w:val="-4"/>
        </w:rPr>
        <w:t> </w:t>
      </w:r>
      <w:r>
        <w:rPr/>
        <w:t>OBRIGAÇÕES</w:t>
      </w:r>
      <w:r>
        <w:rPr>
          <w:spacing w:val="-3"/>
        </w:rPr>
        <w:t> </w:t>
      </w:r>
      <w:r>
        <w:rPr/>
        <w:t>PERTINENTES</w:t>
      </w:r>
      <w:r>
        <w:rPr>
          <w:spacing w:val="-2"/>
        </w:rPr>
        <w:t> </w:t>
      </w:r>
      <w:r>
        <w:rPr/>
        <w:t>À</w:t>
      </w:r>
      <w:r>
        <w:rPr>
          <w:spacing w:val="-2"/>
        </w:rPr>
        <w:t> </w:t>
      </w:r>
      <w:r>
        <w:rPr>
          <w:spacing w:val="-4"/>
        </w:rPr>
        <w:t>LGPD</w:t>
      </w:r>
    </w:p>
    <w:p>
      <w:pPr>
        <w:pStyle w:val="ListParagraph"/>
        <w:numPr>
          <w:ilvl w:val="1"/>
          <w:numId w:val="37"/>
        </w:numPr>
        <w:tabs>
          <w:tab w:pos="737" w:val="left" w:leader="none"/>
        </w:tabs>
        <w:spacing w:line="280" w:lineRule="auto" w:before="55" w:after="0"/>
        <w:ind w:left="329" w:right="313" w:firstLine="0"/>
        <w:jc w:val="both"/>
        <w:rPr>
          <w:sz w:val="20"/>
        </w:rPr>
      </w:pPr>
      <w:r>
        <w:rPr>
          <w:sz w:val="20"/>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w:t>
      </w:r>
      <w:r>
        <w:rPr>
          <w:spacing w:val="-2"/>
          <w:sz w:val="20"/>
        </w:rPr>
        <w:t>expressa.</w:t>
      </w:r>
    </w:p>
    <w:p>
      <w:pPr>
        <w:pStyle w:val="ListParagraph"/>
        <w:numPr>
          <w:ilvl w:val="1"/>
          <w:numId w:val="37"/>
        </w:numPr>
        <w:tabs>
          <w:tab w:pos="729" w:val="left" w:leader="none"/>
        </w:tabs>
        <w:spacing w:line="240" w:lineRule="auto" w:before="2" w:after="0"/>
        <w:ind w:left="729" w:right="0" w:hanging="400"/>
        <w:jc w:val="left"/>
        <w:rPr>
          <w:sz w:val="20"/>
        </w:rPr>
      </w:pPr>
      <w:r>
        <w:rPr>
          <w:sz w:val="20"/>
        </w:rPr>
        <w:t>Os</w:t>
      </w:r>
      <w:r>
        <w:rPr>
          <w:spacing w:val="-1"/>
          <w:sz w:val="20"/>
        </w:rPr>
        <w:t> </w:t>
      </w:r>
      <w:r>
        <w:rPr>
          <w:sz w:val="20"/>
        </w:rPr>
        <w:t>dados</w:t>
      </w:r>
      <w:r>
        <w:rPr>
          <w:spacing w:val="-1"/>
          <w:sz w:val="20"/>
        </w:rPr>
        <w:t> </w:t>
      </w:r>
      <w:r>
        <w:rPr>
          <w:sz w:val="20"/>
        </w:rPr>
        <w:t>obtidos</w:t>
      </w:r>
      <w:r>
        <w:rPr>
          <w:spacing w:val="-1"/>
          <w:sz w:val="20"/>
        </w:rPr>
        <w:t> </w:t>
      </w:r>
      <w:r>
        <w:rPr>
          <w:sz w:val="20"/>
        </w:rPr>
        <w:t>somente</w:t>
      </w:r>
      <w:r>
        <w:rPr>
          <w:spacing w:val="-1"/>
          <w:sz w:val="20"/>
        </w:rPr>
        <w:t> </w:t>
      </w:r>
      <w:r>
        <w:rPr>
          <w:sz w:val="20"/>
        </w:rPr>
        <w:t>poderão</w:t>
      </w:r>
      <w:r>
        <w:rPr>
          <w:spacing w:val="-1"/>
          <w:sz w:val="20"/>
        </w:rPr>
        <w:t> </w:t>
      </w:r>
      <w:r>
        <w:rPr>
          <w:sz w:val="20"/>
        </w:rPr>
        <w:t>ser</w:t>
      </w:r>
      <w:r>
        <w:rPr>
          <w:spacing w:val="-1"/>
          <w:sz w:val="20"/>
        </w:rPr>
        <w:t> </w:t>
      </w:r>
      <w:r>
        <w:rPr>
          <w:sz w:val="20"/>
        </w:rPr>
        <w:t>utilizados</w:t>
      </w:r>
      <w:r>
        <w:rPr>
          <w:spacing w:val="-1"/>
          <w:sz w:val="20"/>
        </w:rPr>
        <w:t> </w:t>
      </w:r>
      <w:r>
        <w:rPr>
          <w:sz w:val="20"/>
        </w:rPr>
        <w:t>para</w:t>
      </w:r>
      <w:r>
        <w:rPr>
          <w:spacing w:val="-1"/>
          <w:sz w:val="20"/>
        </w:rPr>
        <w:t> </w:t>
      </w:r>
      <w:r>
        <w:rPr>
          <w:sz w:val="20"/>
        </w:rPr>
        <w:t>as</w:t>
      </w:r>
      <w:r>
        <w:rPr>
          <w:spacing w:val="-1"/>
          <w:sz w:val="20"/>
        </w:rPr>
        <w:t> </w:t>
      </w:r>
      <w:r>
        <w:rPr>
          <w:sz w:val="20"/>
        </w:rPr>
        <w:t>finalidades</w:t>
      </w:r>
      <w:r>
        <w:rPr>
          <w:spacing w:val="-1"/>
          <w:sz w:val="20"/>
        </w:rPr>
        <w:t> </w:t>
      </w:r>
      <w:r>
        <w:rPr>
          <w:sz w:val="20"/>
        </w:rPr>
        <w:t>que</w:t>
      </w:r>
      <w:r>
        <w:rPr>
          <w:spacing w:val="-1"/>
          <w:sz w:val="20"/>
        </w:rPr>
        <w:t> </w:t>
      </w:r>
      <w:r>
        <w:rPr>
          <w:sz w:val="20"/>
        </w:rPr>
        <w:t>justificaram</w:t>
      </w:r>
      <w:r>
        <w:rPr>
          <w:spacing w:val="-1"/>
          <w:sz w:val="20"/>
        </w:rPr>
        <w:t> </w:t>
      </w:r>
      <w:r>
        <w:rPr>
          <w:sz w:val="20"/>
        </w:rPr>
        <w:t>seu</w:t>
      </w:r>
      <w:r>
        <w:rPr>
          <w:spacing w:val="-1"/>
          <w:sz w:val="20"/>
        </w:rPr>
        <w:t> </w:t>
      </w:r>
      <w:r>
        <w:rPr>
          <w:sz w:val="20"/>
        </w:rPr>
        <w:t>acesso</w:t>
      </w:r>
      <w:r>
        <w:rPr>
          <w:spacing w:val="-1"/>
          <w:sz w:val="20"/>
        </w:rPr>
        <w:t> </w:t>
      </w:r>
      <w:r>
        <w:rPr>
          <w:sz w:val="20"/>
        </w:rPr>
        <w:t>e</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boa-fé</w:t>
      </w:r>
      <w:r>
        <w:rPr>
          <w:spacing w:val="-1"/>
          <w:sz w:val="20"/>
        </w:rPr>
        <w:t> </w:t>
      </w:r>
      <w:r>
        <w:rPr>
          <w:sz w:val="20"/>
        </w:rPr>
        <w:t>e</w:t>
      </w:r>
      <w:r>
        <w:rPr>
          <w:spacing w:val="-1"/>
          <w:sz w:val="20"/>
        </w:rPr>
        <w:t> </w:t>
      </w:r>
      <w:r>
        <w:rPr>
          <w:sz w:val="20"/>
        </w:rPr>
        <w:t>com</w:t>
      </w:r>
      <w:r>
        <w:rPr>
          <w:spacing w:val="-1"/>
          <w:sz w:val="20"/>
        </w:rPr>
        <w:t> </w:t>
      </w:r>
      <w:r>
        <w:rPr>
          <w:sz w:val="20"/>
        </w:rPr>
        <w:t>os</w:t>
      </w:r>
      <w:r>
        <w:rPr>
          <w:spacing w:val="-1"/>
          <w:sz w:val="20"/>
        </w:rPr>
        <w:t> </w:t>
      </w:r>
      <w:r>
        <w:rPr>
          <w:sz w:val="20"/>
        </w:rPr>
        <w:t>princípios</w:t>
      </w:r>
      <w:r>
        <w:rPr>
          <w:spacing w:val="-1"/>
          <w:sz w:val="20"/>
        </w:rPr>
        <w:t> </w:t>
      </w:r>
      <w:r>
        <w:rPr>
          <w:sz w:val="20"/>
        </w:rPr>
        <w:t>do</w:t>
      </w:r>
      <w:r>
        <w:rPr>
          <w:spacing w:val="-1"/>
          <w:sz w:val="20"/>
        </w:rPr>
        <w:t> </w:t>
      </w:r>
      <w:r>
        <w:rPr>
          <w:sz w:val="20"/>
        </w:rPr>
        <w:t>art.</w:t>
      </w:r>
      <w:r>
        <w:rPr>
          <w:spacing w:val="-1"/>
          <w:sz w:val="20"/>
        </w:rPr>
        <w:t> </w:t>
      </w:r>
      <w:r>
        <w:rPr>
          <w:sz w:val="20"/>
        </w:rPr>
        <w:t>6º</w:t>
      </w:r>
      <w:r>
        <w:rPr>
          <w:spacing w:val="-1"/>
          <w:sz w:val="20"/>
        </w:rPr>
        <w:t> </w:t>
      </w:r>
      <w:r>
        <w:rPr>
          <w:sz w:val="20"/>
        </w:rPr>
        <w:t>da</w:t>
      </w:r>
      <w:r>
        <w:rPr>
          <w:spacing w:val="-1"/>
          <w:sz w:val="20"/>
        </w:rPr>
        <w:t> </w:t>
      </w:r>
      <w:r>
        <w:rPr>
          <w:spacing w:val="-2"/>
          <w:sz w:val="20"/>
        </w:rPr>
        <w:t>LGPD.</w:t>
      </w:r>
    </w:p>
    <w:p>
      <w:pPr>
        <w:pStyle w:val="ListParagraph"/>
        <w:numPr>
          <w:ilvl w:val="1"/>
          <w:numId w:val="37"/>
        </w:numPr>
        <w:tabs>
          <w:tab w:pos="729" w:val="left" w:leader="none"/>
        </w:tabs>
        <w:spacing w:line="240" w:lineRule="auto" w:before="40" w:after="0"/>
        <w:ind w:left="729" w:right="0" w:hanging="400"/>
        <w:jc w:val="left"/>
        <w:rPr>
          <w:sz w:val="20"/>
        </w:rPr>
      </w:pPr>
      <w:r>
        <w:rPr>
          <w:sz w:val="20"/>
        </w:rPr>
        <w:t>É</w:t>
      </w:r>
      <w:r>
        <w:rPr>
          <w:spacing w:val="-1"/>
          <w:sz w:val="20"/>
        </w:rPr>
        <w:t> </w:t>
      </w:r>
      <w:r>
        <w:rPr>
          <w:sz w:val="20"/>
        </w:rPr>
        <w:t>vedado</w:t>
      </w:r>
      <w:r>
        <w:rPr>
          <w:spacing w:val="-1"/>
          <w:sz w:val="20"/>
        </w:rPr>
        <w:t> </w:t>
      </w:r>
      <w:r>
        <w:rPr>
          <w:sz w:val="20"/>
        </w:rPr>
        <w:t>o</w:t>
      </w:r>
      <w:r>
        <w:rPr>
          <w:spacing w:val="-1"/>
          <w:sz w:val="20"/>
        </w:rPr>
        <w:t> </w:t>
      </w:r>
      <w:r>
        <w:rPr>
          <w:sz w:val="20"/>
        </w:rPr>
        <w:t>compartilhamento</w:t>
      </w:r>
      <w:r>
        <w:rPr>
          <w:spacing w:val="-1"/>
          <w:sz w:val="20"/>
        </w:rPr>
        <w:t> </w:t>
      </w:r>
      <w:r>
        <w:rPr>
          <w:sz w:val="20"/>
        </w:rPr>
        <w:t>com</w:t>
      </w:r>
      <w:r>
        <w:rPr>
          <w:spacing w:val="-1"/>
          <w:sz w:val="20"/>
        </w:rPr>
        <w:t> </w:t>
      </w:r>
      <w:r>
        <w:rPr>
          <w:sz w:val="20"/>
        </w:rPr>
        <w:t>terceiros</w:t>
      </w:r>
      <w:r>
        <w:rPr>
          <w:spacing w:val="-1"/>
          <w:sz w:val="20"/>
        </w:rPr>
        <w:t> </w:t>
      </w:r>
      <w:r>
        <w:rPr>
          <w:sz w:val="20"/>
        </w:rPr>
        <w:t>dos</w:t>
      </w:r>
      <w:r>
        <w:rPr>
          <w:spacing w:val="-1"/>
          <w:sz w:val="20"/>
        </w:rPr>
        <w:t> </w:t>
      </w:r>
      <w:r>
        <w:rPr>
          <w:sz w:val="20"/>
        </w:rPr>
        <w:t>dados</w:t>
      </w:r>
      <w:r>
        <w:rPr>
          <w:spacing w:val="-1"/>
          <w:sz w:val="20"/>
        </w:rPr>
        <w:t> </w:t>
      </w:r>
      <w:r>
        <w:rPr>
          <w:sz w:val="20"/>
        </w:rPr>
        <w:t>obtidos</w:t>
      </w:r>
      <w:r>
        <w:rPr>
          <w:spacing w:val="-1"/>
          <w:sz w:val="20"/>
        </w:rPr>
        <w:t> </w:t>
      </w:r>
      <w:r>
        <w:rPr>
          <w:sz w:val="20"/>
        </w:rPr>
        <w:t>fora</w:t>
      </w:r>
      <w:r>
        <w:rPr>
          <w:spacing w:val="-1"/>
          <w:sz w:val="20"/>
        </w:rPr>
        <w:t> </w:t>
      </w:r>
      <w:r>
        <w:rPr>
          <w:sz w:val="20"/>
        </w:rPr>
        <w:t>das</w:t>
      </w:r>
      <w:r>
        <w:rPr>
          <w:spacing w:val="-1"/>
          <w:sz w:val="20"/>
        </w:rPr>
        <w:t> </w:t>
      </w:r>
      <w:r>
        <w:rPr>
          <w:sz w:val="20"/>
        </w:rPr>
        <w:t>hipóteses</w:t>
      </w:r>
      <w:r>
        <w:rPr>
          <w:spacing w:val="-1"/>
          <w:sz w:val="20"/>
        </w:rPr>
        <w:t> </w:t>
      </w:r>
      <w:r>
        <w:rPr>
          <w:sz w:val="20"/>
        </w:rPr>
        <w:t>permitidas</w:t>
      </w:r>
      <w:r>
        <w:rPr>
          <w:spacing w:val="-1"/>
          <w:sz w:val="20"/>
        </w:rPr>
        <w:t> </w:t>
      </w:r>
      <w:r>
        <w:rPr>
          <w:sz w:val="20"/>
        </w:rPr>
        <w:t>em</w:t>
      </w:r>
      <w:r>
        <w:rPr>
          <w:spacing w:val="-1"/>
          <w:sz w:val="20"/>
        </w:rPr>
        <w:t> </w:t>
      </w:r>
      <w:r>
        <w:rPr>
          <w:spacing w:val="-4"/>
          <w:sz w:val="20"/>
        </w:rPr>
        <w:t>Lei.</w:t>
      </w:r>
    </w:p>
    <w:p>
      <w:pPr>
        <w:pStyle w:val="ListParagraph"/>
        <w:numPr>
          <w:ilvl w:val="1"/>
          <w:numId w:val="37"/>
        </w:numPr>
        <w:tabs>
          <w:tab w:pos="729" w:val="left" w:leader="none"/>
        </w:tabs>
        <w:spacing w:line="240" w:lineRule="auto" w:before="41" w:after="0"/>
        <w:ind w:left="729" w:right="0" w:hanging="400"/>
        <w:jc w:val="left"/>
        <w:rPr>
          <w:sz w:val="20"/>
        </w:rPr>
      </w:pPr>
      <w:r>
        <w:rPr>
          <w:sz w:val="20"/>
        </w:rPr>
        <w:t>A</w:t>
      </w:r>
      <w:r>
        <w:rPr>
          <w:spacing w:val="-25"/>
          <w:sz w:val="20"/>
        </w:rPr>
        <w:t> </w:t>
      </w:r>
      <w:r>
        <w:rPr>
          <w:sz w:val="20"/>
        </w:rPr>
        <w:t>Administração</w:t>
      </w:r>
      <w:r>
        <w:rPr>
          <w:spacing w:val="-7"/>
          <w:sz w:val="20"/>
        </w:rPr>
        <w:t> </w:t>
      </w:r>
      <w:r>
        <w:rPr>
          <w:sz w:val="20"/>
        </w:rPr>
        <w:t>deverá</w:t>
      </w:r>
      <w:r>
        <w:rPr>
          <w:spacing w:val="-6"/>
          <w:sz w:val="20"/>
        </w:rPr>
        <w:t> </w:t>
      </w:r>
      <w:r>
        <w:rPr>
          <w:sz w:val="20"/>
        </w:rPr>
        <w:t>ser</w:t>
      </w:r>
      <w:r>
        <w:rPr>
          <w:spacing w:val="-5"/>
          <w:sz w:val="20"/>
        </w:rPr>
        <w:t> </w:t>
      </w:r>
      <w:r>
        <w:rPr>
          <w:sz w:val="20"/>
        </w:rPr>
        <w:t>informada</w:t>
      </w:r>
      <w:r>
        <w:rPr>
          <w:spacing w:val="-6"/>
          <w:sz w:val="20"/>
        </w:rPr>
        <w:t> </w:t>
      </w:r>
      <w:r>
        <w:rPr>
          <w:sz w:val="20"/>
        </w:rPr>
        <w:t>no</w:t>
      </w:r>
      <w:r>
        <w:rPr>
          <w:spacing w:val="-5"/>
          <w:sz w:val="20"/>
        </w:rPr>
        <w:t> </w:t>
      </w:r>
      <w:r>
        <w:rPr>
          <w:sz w:val="20"/>
        </w:rPr>
        <w:t>prazo</w:t>
      </w:r>
      <w:r>
        <w:rPr>
          <w:spacing w:val="-6"/>
          <w:sz w:val="20"/>
        </w:rPr>
        <w:t> </w:t>
      </w:r>
      <w:r>
        <w:rPr>
          <w:sz w:val="20"/>
        </w:rPr>
        <w:t>de</w:t>
      </w:r>
      <w:r>
        <w:rPr>
          <w:spacing w:val="-5"/>
          <w:sz w:val="20"/>
        </w:rPr>
        <w:t> </w:t>
      </w:r>
      <w:r>
        <w:rPr>
          <w:sz w:val="20"/>
        </w:rPr>
        <w:t>5</w:t>
      </w:r>
      <w:r>
        <w:rPr>
          <w:spacing w:val="-6"/>
          <w:sz w:val="20"/>
        </w:rPr>
        <w:t> </w:t>
      </w:r>
      <w:r>
        <w:rPr>
          <w:sz w:val="20"/>
        </w:rPr>
        <w:t>(cinco)</w:t>
      </w:r>
      <w:r>
        <w:rPr>
          <w:spacing w:val="-5"/>
          <w:sz w:val="20"/>
        </w:rPr>
        <w:t> </w:t>
      </w:r>
      <w:r>
        <w:rPr>
          <w:sz w:val="20"/>
        </w:rPr>
        <w:t>dias</w:t>
      </w:r>
      <w:r>
        <w:rPr>
          <w:spacing w:val="-5"/>
          <w:sz w:val="20"/>
        </w:rPr>
        <w:t> </w:t>
      </w:r>
      <w:r>
        <w:rPr>
          <w:sz w:val="20"/>
        </w:rPr>
        <w:t>úteis</w:t>
      </w:r>
      <w:r>
        <w:rPr>
          <w:spacing w:val="-6"/>
          <w:sz w:val="20"/>
        </w:rPr>
        <w:t> </w:t>
      </w:r>
      <w:r>
        <w:rPr>
          <w:sz w:val="20"/>
        </w:rPr>
        <w:t>sobre</w:t>
      </w:r>
      <w:r>
        <w:rPr>
          <w:spacing w:val="-5"/>
          <w:sz w:val="20"/>
        </w:rPr>
        <w:t> </w:t>
      </w:r>
      <w:r>
        <w:rPr>
          <w:sz w:val="20"/>
        </w:rPr>
        <w:t>todos</w:t>
      </w:r>
      <w:r>
        <w:rPr>
          <w:spacing w:val="-6"/>
          <w:sz w:val="20"/>
        </w:rPr>
        <w:t> </w:t>
      </w:r>
      <w:r>
        <w:rPr>
          <w:sz w:val="20"/>
        </w:rPr>
        <w:t>os</w:t>
      </w:r>
      <w:r>
        <w:rPr>
          <w:spacing w:val="-5"/>
          <w:sz w:val="20"/>
        </w:rPr>
        <w:t> </w:t>
      </w:r>
      <w:r>
        <w:rPr>
          <w:sz w:val="20"/>
        </w:rPr>
        <w:t>contratos</w:t>
      </w:r>
      <w:r>
        <w:rPr>
          <w:spacing w:val="-6"/>
          <w:sz w:val="20"/>
        </w:rPr>
        <w:t> </w:t>
      </w:r>
      <w:r>
        <w:rPr>
          <w:sz w:val="20"/>
        </w:rPr>
        <w:t>de</w:t>
      </w:r>
      <w:r>
        <w:rPr>
          <w:spacing w:val="-4"/>
          <w:sz w:val="20"/>
        </w:rPr>
        <w:t> </w:t>
      </w:r>
      <w:r>
        <w:rPr>
          <w:sz w:val="20"/>
        </w:rPr>
        <w:t>suboperação</w:t>
      </w:r>
      <w:r>
        <w:rPr>
          <w:spacing w:val="-4"/>
          <w:sz w:val="20"/>
        </w:rPr>
        <w:t> </w:t>
      </w:r>
      <w:r>
        <w:rPr>
          <w:sz w:val="20"/>
        </w:rPr>
        <w:t>firmados</w:t>
      </w:r>
      <w:r>
        <w:rPr>
          <w:spacing w:val="-3"/>
          <w:sz w:val="20"/>
        </w:rPr>
        <w:t> </w:t>
      </w:r>
      <w:r>
        <w:rPr>
          <w:sz w:val="20"/>
        </w:rPr>
        <w:t>ou</w:t>
      </w:r>
      <w:r>
        <w:rPr>
          <w:spacing w:val="-4"/>
          <w:sz w:val="20"/>
        </w:rPr>
        <w:t> </w:t>
      </w:r>
      <w:r>
        <w:rPr>
          <w:sz w:val="20"/>
        </w:rPr>
        <w:t>que</w:t>
      </w:r>
      <w:r>
        <w:rPr>
          <w:spacing w:val="-4"/>
          <w:sz w:val="20"/>
        </w:rPr>
        <w:t> </w:t>
      </w:r>
      <w:r>
        <w:rPr>
          <w:sz w:val="20"/>
        </w:rPr>
        <w:t>venham</w:t>
      </w:r>
      <w:r>
        <w:rPr>
          <w:spacing w:val="-3"/>
          <w:sz w:val="20"/>
        </w:rPr>
        <w:t> </w:t>
      </w:r>
      <w:r>
        <w:rPr>
          <w:sz w:val="20"/>
        </w:rPr>
        <w:t>a</w:t>
      </w:r>
      <w:r>
        <w:rPr>
          <w:spacing w:val="-4"/>
          <w:sz w:val="20"/>
        </w:rPr>
        <w:t> </w:t>
      </w:r>
      <w:r>
        <w:rPr>
          <w:sz w:val="20"/>
        </w:rPr>
        <w:t>ser</w:t>
      </w:r>
      <w:r>
        <w:rPr>
          <w:spacing w:val="-3"/>
          <w:sz w:val="20"/>
        </w:rPr>
        <w:t> </w:t>
      </w:r>
      <w:r>
        <w:rPr>
          <w:sz w:val="20"/>
        </w:rPr>
        <w:t>celebrados</w:t>
      </w:r>
      <w:r>
        <w:rPr>
          <w:spacing w:val="-4"/>
          <w:sz w:val="20"/>
        </w:rPr>
        <w:t> </w:t>
      </w:r>
      <w:r>
        <w:rPr>
          <w:sz w:val="20"/>
        </w:rPr>
        <w:t>pelo</w:t>
      </w:r>
      <w:r>
        <w:rPr>
          <w:spacing w:val="-2"/>
          <w:sz w:val="20"/>
        </w:rPr>
        <w:t> </w:t>
      </w:r>
      <w:r>
        <w:rPr>
          <w:b/>
          <w:spacing w:val="-2"/>
          <w:sz w:val="20"/>
        </w:rPr>
        <w:t>CONTRATADO</w:t>
      </w:r>
      <w:r>
        <w:rPr>
          <w:spacing w:val="-2"/>
          <w:sz w:val="20"/>
        </w:rPr>
        <w:t>.</w:t>
      </w:r>
    </w:p>
    <w:p>
      <w:pPr>
        <w:pStyle w:val="ListParagraph"/>
        <w:numPr>
          <w:ilvl w:val="1"/>
          <w:numId w:val="37"/>
        </w:numPr>
        <w:tabs>
          <w:tab w:pos="727" w:val="left" w:leader="none"/>
        </w:tabs>
        <w:spacing w:line="280" w:lineRule="auto" w:before="40" w:after="0"/>
        <w:ind w:left="329" w:right="313" w:firstLine="0"/>
        <w:jc w:val="both"/>
        <w:rPr>
          <w:sz w:val="20"/>
        </w:rPr>
      </w:pPr>
      <w:r>
        <w:rPr>
          <w:sz w:val="20"/>
        </w:rPr>
        <w:t>Terminado</w:t>
      </w:r>
      <w:r>
        <w:rPr>
          <w:spacing w:val="-2"/>
          <w:sz w:val="20"/>
        </w:rPr>
        <w:t> </w:t>
      </w:r>
      <w:r>
        <w:rPr>
          <w:sz w:val="20"/>
        </w:rPr>
        <w:t>o</w:t>
      </w:r>
      <w:r>
        <w:rPr>
          <w:spacing w:val="-2"/>
          <w:sz w:val="20"/>
        </w:rPr>
        <w:t> </w:t>
      </w:r>
      <w:r>
        <w:rPr>
          <w:sz w:val="20"/>
        </w:rPr>
        <w:t>tratamento</w:t>
      </w:r>
      <w:r>
        <w:rPr>
          <w:spacing w:val="-2"/>
          <w:sz w:val="20"/>
        </w:rPr>
        <w:t> </w:t>
      </w:r>
      <w:r>
        <w:rPr>
          <w:sz w:val="20"/>
        </w:rPr>
        <w:t>dos</w:t>
      </w:r>
      <w:r>
        <w:rPr>
          <w:spacing w:val="-2"/>
          <w:sz w:val="20"/>
        </w:rPr>
        <w:t> </w:t>
      </w:r>
      <w:r>
        <w:rPr>
          <w:sz w:val="20"/>
        </w:rPr>
        <w:t>dados</w:t>
      </w:r>
      <w:r>
        <w:rPr>
          <w:spacing w:val="-2"/>
          <w:sz w:val="20"/>
        </w:rPr>
        <w:t> </w:t>
      </w:r>
      <w:r>
        <w:rPr>
          <w:sz w:val="20"/>
        </w:rPr>
        <w:t>nos</w:t>
      </w:r>
      <w:r>
        <w:rPr>
          <w:spacing w:val="-2"/>
          <w:sz w:val="20"/>
        </w:rPr>
        <w:t> </w:t>
      </w:r>
      <w:r>
        <w:rPr>
          <w:sz w:val="20"/>
        </w:rPr>
        <w:t>termos</w:t>
      </w:r>
      <w:r>
        <w:rPr>
          <w:spacing w:val="-2"/>
          <w:sz w:val="20"/>
        </w:rPr>
        <w:t> </w:t>
      </w:r>
      <w:r>
        <w:rPr>
          <w:sz w:val="20"/>
        </w:rPr>
        <w:t>do</w:t>
      </w:r>
      <w:r>
        <w:rPr>
          <w:spacing w:val="-2"/>
          <w:sz w:val="20"/>
        </w:rPr>
        <w:t> </w:t>
      </w:r>
      <w:r>
        <w:rPr>
          <w:sz w:val="20"/>
        </w:rPr>
        <w:t>art.</w:t>
      </w:r>
      <w:r>
        <w:rPr>
          <w:spacing w:val="-2"/>
          <w:sz w:val="20"/>
        </w:rPr>
        <w:t> </w:t>
      </w:r>
      <w:r>
        <w:rPr>
          <w:sz w:val="20"/>
        </w:rPr>
        <w:t>15</w:t>
      </w:r>
      <w:r>
        <w:rPr>
          <w:spacing w:val="-2"/>
          <w:sz w:val="20"/>
        </w:rPr>
        <w:t> </w:t>
      </w:r>
      <w:r>
        <w:rPr>
          <w:sz w:val="20"/>
        </w:rPr>
        <w:t>da</w:t>
      </w:r>
      <w:r>
        <w:rPr>
          <w:spacing w:val="-2"/>
          <w:sz w:val="20"/>
        </w:rPr>
        <w:t> </w:t>
      </w:r>
      <w:r>
        <w:rPr>
          <w:sz w:val="20"/>
        </w:rPr>
        <w:t>LGPD,</w:t>
      </w:r>
      <w:r>
        <w:rPr>
          <w:spacing w:val="-2"/>
          <w:sz w:val="20"/>
        </w:rPr>
        <w:t> </w:t>
      </w:r>
      <w:r>
        <w:rPr>
          <w:sz w:val="20"/>
        </w:rPr>
        <w:t>é</w:t>
      </w:r>
      <w:r>
        <w:rPr>
          <w:spacing w:val="-2"/>
          <w:sz w:val="20"/>
        </w:rPr>
        <w:t> </w:t>
      </w:r>
      <w:r>
        <w:rPr>
          <w:sz w:val="20"/>
        </w:rPr>
        <w:t>dever</w:t>
      </w:r>
      <w:r>
        <w:rPr>
          <w:spacing w:val="-2"/>
          <w:sz w:val="20"/>
        </w:rPr>
        <w:t> </w:t>
      </w:r>
      <w:r>
        <w:rPr>
          <w:sz w:val="20"/>
        </w:rPr>
        <w:t>do</w:t>
      </w:r>
      <w:r>
        <w:rPr>
          <w:spacing w:val="-2"/>
          <w:sz w:val="20"/>
        </w:rPr>
        <w:t> </w:t>
      </w:r>
      <w:r>
        <w:rPr>
          <w:b/>
          <w:sz w:val="20"/>
        </w:rPr>
        <w:t>CONTRATADO</w:t>
      </w:r>
      <w:r>
        <w:rPr>
          <w:b/>
          <w:spacing w:val="-1"/>
          <w:sz w:val="20"/>
        </w:rPr>
        <w:t> </w:t>
      </w:r>
      <w:r>
        <w:rPr>
          <w:sz w:val="20"/>
        </w:rPr>
        <w:t>eliminá-los,</w:t>
      </w:r>
      <w:r>
        <w:rPr>
          <w:spacing w:val="-2"/>
          <w:sz w:val="20"/>
        </w:rPr>
        <w:t> </w:t>
      </w:r>
      <w:r>
        <w:rPr>
          <w:sz w:val="20"/>
        </w:rPr>
        <w:t>com</w:t>
      </w:r>
      <w:r>
        <w:rPr>
          <w:spacing w:val="-2"/>
          <w:sz w:val="20"/>
        </w:rPr>
        <w:t> </w:t>
      </w:r>
      <w:r>
        <w:rPr>
          <w:sz w:val="20"/>
        </w:rPr>
        <w:t>exceção</w:t>
      </w:r>
      <w:r>
        <w:rPr>
          <w:spacing w:val="-2"/>
          <w:sz w:val="20"/>
        </w:rPr>
        <w:t> </w:t>
      </w:r>
      <w:r>
        <w:rPr>
          <w:sz w:val="20"/>
        </w:rPr>
        <w:t>das</w:t>
      </w:r>
      <w:r>
        <w:rPr>
          <w:spacing w:val="-2"/>
          <w:sz w:val="20"/>
        </w:rPr>
        <w:t> </w:t>
      </w:r>
      <w:r>
        <w:rPr>
          <w:sz w:val="20"/>
        </w:rPr>
        <w:t>hipóteses</w:t>
      </w:r>
      <w:r>
        <w:rPr>
          <w:spacing w:val="-2"/>
          <w:sz w:val="20"/>
        </w:rPr>
        <w:t> </w:t>
      </w:r>
      <w:r>
        <w:rPr>
          <w:sz w:val="20"/>
        </w:rPr>
        <w:t>do</w:t>
      </w:r>
      <w:r>
        <w:rPr>
          <w:spacing w:val="-2"/>
          <w:sz w:val="20"/>
        </w:rPr>
        <w:t> </w:t>
      </w:r>
      <w:r>
        <w:rPr>
          <w:sz w:val="20"/>
        </w:rPr>
        <w:t>art.</w:t>
      </w:r>
      <w:r>
        <w:rPr>
          <w:spacing w:val="-2"/>
          <w:sz w:val="20"/>
        </w:rPr>
        <w:t> </w:t>
      </w:r>
      <w:r>
        <w:rPr>
          <w:sz w:val="20"/>
        </w:rPr>
        <w:t>16</w:t>
      </w:r>
      <w:r>
        <w:rPr>
          <w:spacing w:val="-2"/>
          <w:sz w:val="20"/>
        </w:rPr>
        <w:t> </w:t>
      </w:r>
      <w:r>
        <w:rPr>
          <w:sz w:val="20"/>
        </w:rPr>
        <w:t>da</w:t>
      </w:r>
      <w:r>
        <w:rPr>
          <w:spacing w:val="-2"/>
          <w:sz w:val="20"/>
        </w:rPr>
        <w:t> </w:t>
      </w:r>
      <w:r>
        <w:rPr>
          <w:sz w:val="20"/>
        </w:rPr>
        <w:t>LGPD,</w:t>
      </w:r>
      <w:r>
        <w:rPr>
          <w:spacing w:val="-2"/>
          <w:sz w:val="20"/>
        </w:rPr>
        <w:t> </w:t>
      </w:r>
      <w:r>
        <w:rPr>
          <w:sz w:val="20"/>
        </w:rPr>
        <w:t>incluindo</w:t>
      </w:r>
      <w:r>
        <w:rPr>
          <w:spacing w:val="-2"/>
          <w:sz w:val="20"/>
        </w:rPr>
        <w:t> </w:t>
      </w:r>
      <w:r>
        <w:rPr>
          <w:sz w:val="20"/>
        </w:rPr>
        <w:t>aquelas em que houver necessidade de guarda de documentação para fins de comprovação do cumprimento de obrigações legais ou contratuais e somente enquanto não prescritas essas </w:t>
      </w:r>
      <w:r>
        <w:rPr>
          <w:spacing w:val="-2"/>
          <w:sz w:val="20"/>
        </w:rPr>
        <w:t>obrigações.</w:t>
      </w:r>
    </w:p>
    <w:p>
      <w:pPr>
        <w:pStyle w:val="ListParagraph"/>
        <w:numPr>
          <w:ilvl w:val="1"/>
          <w:numId w:val="37"/>
        </w:numPr>
        <w:tabs>
          <w:tab w:pos="729" w:val="left" w:leader="none"/>
        </w:tabs>
        <w:spacing w:line="240" w:lineRule="auto" w:before="2" w:after="0"/>
        <w:ind w:left="729" w:right="0" w:hanging="400"/>
        <w:jc w:val="both"/>
        <w:rPr>
          <w:sz w:val="20"/>
        </w:rPr>
      </w:pPr>
      <w:r>
        <w:rPr>
          <w:sz w:val="20"/>
        </w:rPr>
        <w:t>É</w:t>
      </w:r>
      <w:r>
        <w:rPr>
          <w:spacing w:val="-5"/>
          <w:sz w:val="20"/>
        </w:rPr>
        <w:t> </w:t>
      </w:r>
      <w:r>
        <w:rPr>
          <w:sz w:val="20"/>
        </w:rPr>
        <w:t>dever</w:t>
      </w:r>
      <w:r>
        <w:rPr>
          <w:spacing w:val="-3"/>
          <w:sz w:val="20"/>
        </w:rPr>
        <w:t> </w:t>
      </w:r>
      <w:r>
        <w:rPr>
          <w:sz w:val="20"/>
        </w:rPr>
        <w:t>do</w:t>
      </w:r>
      <w:r>
        <w:rPr>
          <w:spacing w:val="-2"/>
          <w:sz w:val="20"/>
        </w:rPr>
        <w:t> </w:t>
      </w:r>
      <w:r>
        <w:rPr>
          <w:b/>
          <w:sz w:val="20"/>
        </w:rPr>
        <w:t>CONTRATADO</w:t>
      </w:r>
      <w:r>
        <w:rPr>
          <w:b/>
          <w:spacing w:val="-2"/>
          <w:sz w:val="20"/>
        </w:rPr>
        <w:t> </w:t>
      </w:r>
      <w:r>
        <w:rPr>
          <w:sz w:val="20"/>
        </w:rPr>
        <w:t>orientar</w:t>
      </w:r>
      <w:r>
        <w:rPr>
          <w:spacing w:val="-2"/>
          <w:sz w:val="20"/>
        </w:rPr>
        <w:t> </w:t>
      </w:r>
      <w:r>
        <w:rPr>
          <w:sz w:val="20"/>
        </w:rPr>
        <w:t>e</w:t>
      </w:r>
      <w:r>
        <w:rPr>
          <w:spacing w:val="-3"/>
          <w:sz w:val="20"/>
        </w:rPr>
        <w:t> </w:t>
      </w:r>
      <w:r>
        <w:rPr>
          <w:sz w:val="20"/>
        </w:rPr>
        <w:t>treinar</w:t>
      </w:r>
      <w:r>
        <w:rPr>
          <w:spacing w:val="-3"/>
          <w:sz w:val="20"/>
        </w:rPr>
        <w:t> </w:t>
      </w:r>
      <w:r>
        <w:rPr>
          <w:sz w:val="20"/>
        </w:rPr>
        <w:t>seus</w:t>
      </w:r>
      <w:r>
        <w:rPr>
          <w:spacing w:val="-3"/>
          <w:sz w:val="20"/>
        </w:rPr>
        <w:t> </w:t>
      </w:r>
      <w:r>
        <w:rPr>
          <w:sz w:val="20"/>
        </w:rPr>
        <w:t>empregados</w:t>
      </w:r>
      <w:r>
        <w:rPr>
          <w:spacing w:val="-2"/>
          <w:sz w:val="20"/>
        </w:rPr>
        <w:t> </w:t>
      </w:r>
      <w:r>
        <w:rPr>
          <w:sz w:val="20"/>
        </w:rPr>
        <w:t>sobre</w:t>
      </w:r>
      <w:r>
        <w:rPr>
          <w:spacing w:val="-3"/>
          <w:sz w:val="20"/>
        </w:rPr>
        <w:t> </w:t>
      </w:r>
      <w:r>
        <w:rPr>
          <w:sz w:val="20"/>
        </w:rPr>
        <w:t>os</w:t>
      </w:r>
      <w:r>
        <w:rPr>
          <w:spacing w:val="-3"/>
          <w:sz w:val="20"/>
        </w:rPr>
        <w:t> </w:t>
      </w:r>
      <w:r>
        <w:rPr>
          <w:sz w:val="20"/>
        </w:rPr>
        <w:t>deveres,</w:t>
      </w:r>
      <w:r>
        <w:rPr>
          <w:spacing w:val="-3"/>
          <w:sz w:val="20"/>
        </w:rPr>
        <w:t> </w:t>
      </w:r>
      <w:r>
        <w:rPr>
          <w:sz w:val="20"/>
        </w:rPr>
        <w:t>requisitos</w:t>
      </w:r>
      <w:r>
        <w:rPr>
          <w:spacing w:val="-2"/>
          <w:sz w:val="20"/>
        </w:rPr>
        <w:t> </w:t>
      </w:r>
      <w:r>
        <w:rPr>
          <w:sz w:val="20"/>
        </w:rPr>
        <w:t>e</w:t>
      </w:r>
      <w:r>
        <w:rPr>
          <w:spacing w:val="-3"/>
          <w:sz w:val="20"/>
        </w:rPr>
        <w:t> </w:t>
      </w:r>
      <w:r>
        <w:rPr>
          <w:sz w:val="20"/>
        </w:rPr>
        <w:t>responsabilidades</w:t>
      </w:r>
      <w:r>
        <w:rPr>
          <w:spacing w:val="-3"/>
          <w:sz w:val="20"/>
        </w:rPr>
        <w:t> </w:t>
      </w:r>
      <w:r>
        <w:rPr>
          <w:sz w:val="20"/>
        </w:rPr>
        <w:t>decorrentes</w:t>
      </w:r>
      <w:r>
        <w:rPr>
          <w:spacing w:val="-3"/>
          <w:sz w:val="20"/>
        </w:rPr>
        <w:t> </w:t>
      </w:r>
      <w:r>
        <w:rPr>
          <w:sz w:val="20"/>
        </w:rPr>
        <w:t>da</w:t>
      </w:r>
      <w:r>
        <w:rPr>
          <w:spacing w:val="-2"/>
          <w:sz w:val="20"/>
        </w:rPr>
        <w:t> LGPD.</w:t>
      </w:r>
    </w:p>
    <w:p>
      <w:pPr>
        <w:pStyle w:val="ListParagraph"/>
        <w:numPr>
          <w:ilvl w:val="1"/>
          <w:numId w:val="37"/>
        </w:numPr>
        <w:tabs>
          <w:tab w:pos="740" w:val="left" w:leader="none"/>
        </w:tabs>
        <w:spacing w:line="280" w:lineRule="auto" w:before="40" w:after="0"/>
        <w:ind w:left="329" w:right="313" w:firstLine="0"/>
        <w:jc w:val="both"/>
        <w:rPr>
          <w:sz w:val="20"/>
        </w:rPr>
      </w:pPr>
      <w:r>
        <w:rPr>
          <w:sz w:val="20"/>
        </w:rPr>
        <w:t>O </w:t>
      </w:r>
      <w:r>
        <w:rPr>
          <w:b/>
          <w:sz w:val="20"/>
        </w:rPr>
        <w:t>CONTRATADO </w:t>
      </w:r>
      <w:r>
        <w:rPr>
          <w:sz w:val="20"/>
        </w:rPr>
        <w:t>deverá exigir de suboperadores e subcontratados o cumprimento dos deveres da presente cláusula, permanecendo integralmente responsável por </w:t>
      </w:r>
      <w:r>
        <w:rPr>
          <w:sz w:val="20"/>
        </w:rPr>
        <w:t>garantir sua observância.</w:t>
      </w:r>
    </w:p>
    <w:p>
      <w:pPr>
        <w:pStyle w:val="ListParagraph"/>
        <w:numPr>
          <w:ilvl w:val="1"/>
          <w:numId w:val="37"/>
        </w:numPr>
        <w:tabs>
          <w:tab w:pos="729" w:val="left" w:leader="none"/>
        </w:tabs>
        <w:spacing w:line="240" w:lineRule="auto" w:before="2" w:after="0"/>
        <w:ind w:left="729" w:right="0" w:hanging="400"/>
        <w:jc w:val="both"/>
        <w:rPr>
          <w:b/>
          <w:sz w:val="20"/>
        </w:rPr>
      </w:pPr>
      <w:r>
        <w:rPr>
          <w:sz w:val="20"/>
        </w:rPr>
        <w:t>O</w:t>
      </w:r>
      <w:r>
        <w:rPr>
          <w:spacing w:val="-5"/>
          <w:sz w:val="20"/>
        </w:rPr>
        <w:t> </w:t>
      </w:r>
      <w:r>
        <w:rPr>
          <w:b/>
          <w:sz w:val="20"/>
        </w:rPr>
        <w:t>CONTRATANTE</w:t>
      </w:r>
      <w:r>
        <w:rPr>
          <w:b/>
          <w:spacing w:val="-2"/>
          <w:sz w:val="20"/>
        </w:rPr>
        <w:t> </w:t>
      </w:r>
      <w:r>
        <w:rPr>
          <w:sz w:val="20"/>
        </w:rPr>
        <w:t>poderá</w:t>
      </w:r>
      <w:r>
        <w:rPr>
          <w:spacing w:val="-3"/>
          <w:sz w:val="20"/>
        </w:rPr>
        <w:t> </w:t>
      </w:r>
      <w:r>
        <w:rPr>
          <w:sz w:val="20"/>
        </w:rPr>
        <w:t>realizar</w:t>
      </w:r>
      <w:r>
        <w:rPr>
          <w:spacing w:val="-4"/>
          <w:sz w:val="20"/>
        </w:rPr>
        <w:t> </w:t>
      </w:r>
      <w:r>
        <w:rPr>
          <w:sz w:val="20"/>
        </w:rPr>
        <w:t>diligência</w:t>
      </w:r>
      <w:r>
        <w:rPr>
          <w:spacing w:val="-3"/>
          <w:sz w:val="20"/>
        </w:rPr>
        <w:t> </w:t>
      </w:r>
      <w:r>
        <w:rPr>
          <w:sz w:val="20"/>
        </w:rPr>
        <w:t>para</w:t>
      </w:r>
      <w:r>
        <w:rPr>
          <w:spacing w:val="-3"/>
          <w:sz w:val="20"/>
        </w:rPr>
        <w:t> </w:t>
      </w:r>
      <w:r>
        <w:rPr>
          <w:sz w:val="20"/>
        </w:rPr>
        <w:t>aferir</w:t>
      </w:r>
      <w:r>
        <w:rPr>
          <w:spacing w:val="-4"/>
          <w:sz w:val="20"/>
        </w:rPr>
        <w:t> </w:t>
      </w:r>
      <w:r>
        <w:rPr>
          <w:sz w:val="20"/>
        </w:rPr>
        <w:t>o</w:t>
      </w:r>
      <w:r>
        <w:rPr>
          <w:spacing w:val="-3"/>
          <w:sz w:val="20"/>
        </w:rPr>
        <w:t> </w:t>
      </w:r>
      <w:r>
        <w:rPr>
          <w:sz w:val="20"/>
        </w:rPr>
        <w:t>cumprimento</w:t>
      </w:r>
      <w:r>
        <w:rPr>
          <w:spacing w:val="-3"/>
          <w:sz w:val="20"/>
        </w:rPr>
        <w:t> </w:t>
      </w:r>
      <w:r>
        <w:rPr>
          <w:sz w:val="20"/>
        </w:rPr>
        <w:t>dessa</w:t>
      </w:r>
      <w:r>
        <w:rPr>
          <w:spacing w:val="-4"/>
          <w:sz w:val="20"/>
        </w:rPr>
        <w:t> </w:t>
      </w:r>
      <w:r>
        <w:rPr>
          <w:sz w:val="20"/>
        </w:rPr>
        <w:t>cláusula,</w:t>
      </w:r>
      <w:r>
        <w:rPr>
          <w:spacing w:val="-3"/>
          <w:sz w:val="20"/>
        </w:rPr>
        <w:t> </w:t>
      </w:r>
      <w:r>
        <w:rPr>
          <w:sz w:val="20"/>
        </w:rPr>
        <w:t>devendo</w:t>
      </w:r>
      <w:r>
        <w:rPr>
          <w:spacing w:val="-3"/>
          <w:sz w:val="20"/>
        </w:rPr>
        <w:t> </w:t>
      </w:r>
      <w:r>
        <w:rPr>
          <w:sz w:val="20"/>
        </w:rPr>
        <w:t>o</w:t>
      </w:r>
      <w:r>
        <w:rPr>
          <w:spacing w:val="-2"/>
          <w:sz w:val="20"/>
        </w:rPr>
        <w:t> </w:t>
      </w:r>
      <w:r>
        <w:rPr>
          <w:b/>
          <w:spacing w:val="-2"/>
          <w:sz w:val="20"/>
        </w:rPr>
        <w:t>CONTRATADO</w:t>
      </w:r>
    </w:p>
    <w:p>
      <w:pPr>
        <w:pStyle w:val="BodyText"/>
        <w:jc w:val="both"/>
      </w:pPr>
      <w:r>
        <w:rPr/>
        <w:t>atender</w:t>
      </w:r>
      <w:r>
        <w:rPr>
          <w:spacing w:val="-1"/>
        </w:rPr>
        <w:t> </w:t>
      </w:r>
      <w:r>
        <w:rPr/>
        <w:t>prontamente</w:t>
      </w:r>
      <w:r>
        <w:rPr>
          <w:spacing w:val="-1"/>
        </w:rPr>
        <w:t> </w:t>
      </w:r>
      <w:r>
        <w:rPr/>
        <w:t>eventuais</w:t>
      </w:r>
      <w:r>
        <w:rPr>
          <w:spacing w:val="-1"/>
        </w:rPr>
        <w:t> </w:t>
      </w:r>
      <w:r>
        <w:rPr/>
        <w:t>pedidos</w:t>
      </w:r>
      <w:r>
        <w:rPr>
          <w:spacing w:val="-1"/>
        </w:rPr>
        <w:t> </w:t>
      </w:r>
      <w:r>
        <w:rPr/>
        <w:t>de</w:t>
      </w:r>
      <w:r>
        <w:rPr>
          <w:spacing w:val="-1"/>
        </w:rPr>
        <w:t> </w:t>
      </w:r>
      <w:r>
        <w:rPr/>
        <w:t>comprovação</w:t>
      </w:r>
      <w:r>
        <w:rPr>
          <w:spacing w:val="-1"/>
        </w:rPr>
        <w:t> </w:t>
      </w:r>
      <w:r>
        <w:rPr>
          <w:spacing w:val="-2"/>
        </w:rPr>
        <w:t>formulados.</w:t>
      </w:r>
    </w:p>
    <w:p>
      <w:pPr>
        <w:pStyle w:val="ListParagraph"/>
        <w:numPr>
          <w:ilvl w:val="1"/>
          <w:numId w:val="37"/>
        </w:numPr>
        <w:tabs>
          <w:tab w:pos="730" w:val="left" w:leader="none"/>
        </w:tabs>
        <w:spacing w:line="280" w:lineRule="auto" w:before="40" w:after="0"/>
        <w:ind w:left="329" w:right="312" w:firstLine="0"/>
        <w:jc w:val="both"/>
        <w:rPr>
          <w:sz w:val="20"/>
        </w:rPr>
      </w:pPr>
      <w:r>
        <w:rPr>
          <w:sz w:val="20"/>
        </w:rPr>
        <w:t>O</w:t>
      </w:r>
      <w:r>
        <w:rPr>
          <w:spacing w:val="-5"/>
          <w:sz w:val="20"/>
        </w:rPr>
        <w:t> </w:t>
      </w:r>
      <w:r>
        <w:rPr>
          <w:b/>
          <w:sz w:val="20"/>
        </w:rPr>
        <w:t>CONTRATADO</w:t>
      </w:r>
      <w:r>
        <w:rPr>
          <w:b/>
          <w:spacing w:val="-5"/>
          <w:sz w:val="20"/>
        </w:rPr>
        <w:t> </w:t>
      </w:r>
      <w:r>
        <w:rPr>
          <w:sz w:val="20"/>
        </w:rPr>
        <w:t>deverá</w:t>
      </w:r>
      <w:r>
        <w:rPr>
          <w:spacing w:val="-5"/>
          <w:sz w:val="20"/>
        </w:rPr>
        <w:t> </w:t>
      </w:r>
      <w:r>
        <w:rPr>
          <w:sz w:val="20"/>
        </w:rPr>
        <w:t>prestar,</w:t>
      </w:r>
      <w:r>
        <w:rPr>
          <w:spacing w:val="-5"/>
          <w:sz w:val="20"/>
        </w:rPr>
        <w:t> </w:t>
      </w:r>
      <w:r>
        <w:rPr>
          <w:sz w:val="20"/>
        </w:rPr>
        <w:t>no</w:t>
      </w:r>
      <w:r>
        <w:rPr>
          <w:spacing w:val="-5"/>
          <w:sz w:val="20"/>
        </w:rPr>
        <w:t> </w:t>
      </w:r>
      <w:r>
        <w:rPr>
          <w:sz w:val="20"/>
        </w:rPr>
        <w:t>prazo</w:t>
      </w:r>
      <w:r>
        <w:rPr>
          <w:spacing w:val="-5"/>
          <w:sz w:val="20"/>
        </w:rPr>
        <w:t> </w:t>
      </w:r>
      <w:r>
        <w:rPr>
          <w:sz w:val="20"/>
        </w:rPr>
        <w:t>fixado</w:t>
      </w:r>
      <w:r>
        <w:rPr>
          <w:spacing w:val="-5"/>
          <w:sz w:val="20"/>
        </w:rPr>
        <w:t> </w:t>
      </w:r>
      <w:r>
        <w:rPr>
          <w:sz w:val="20"/>
        </w:rPr>
        <w:t>pelo</w:t>
      </w:r>
      <w:r>
        <w:rPr>
          <w:spacing w:val="-5"/>
          <w:sz w:val="20"/>
        </w:rPr>
        <w:t> </w:t>
      </w:r>
      <w:r>
        <w:rPr>
          <w:b/>
          <w:sz w:val="20"/>
        </w:rPr>
        <w:t>CONTRATANTE</w:t>
      </w:r>
      <w:r>
        <w:rPr>
          <w:sz w:val="20"/>
        </w:rPr>
        <w:t>,</w:t>
      </w:r>
      <w:r>
        <w:rPr>
          <w:spacing w:val="-5"/>
          <w:sz w:val="20"/>
        </w:rPr>
        <w:t> </w:t>
      </w:r>
      <w:r>
        <w:rPr>
          <w:sz w:val="20"/>
        </w:rPr>
        <w:t>prorrogável</w:t>
      </w:r>
      <w:r>
        <w:rPr>
          <w:spacing w:val="-5"/>
          <w:sz w:val="20"/>
        </w:rPr>
        <w:t> </w:t>
      </w:r>
      <w:r>
        <w:rPr>
          <w:sz w:val="20"/>
        </w:rPr>
        <w:t>justificadamente,</w:t>
      </w:r>
      <w:r>
        <w:rPr>
          <w:spacing w:val="-5"/>
          <w:sz w:val="20"/>
        </w:rPr>
        <w:t> </w:t>
      </w:r>
      <w:r>
        <w:rPr>
          <w:sz w:val="20"/>
        </w:rPr>
        <w:t>quaisquer</w:t>
      </w:r>
      <w:r>
        <w:rPr>
          <w:spacing w:val="-5"/>
          <w:sz w:val="20"/>
        </w:rPr>
        <w:t> </w:t>
      </w:r>
      <w:r>
        <w:rPr>
          <w:sz w:val="20"/>
        </w:rPr>
        <w:t>informações</w:t>
      </w:r>
      <w:r>
        <w:rPr>
          <w:spacing w:val="-5"/>
          <w:sz w:val="20"/>
        </w:rPr>
        <w:t> </w:t>
      </w:r>
      <w:r>
        <w:rPr>
          <w:sz w:val="20"/>
        </w:rPr>
        <w:t>acerca</w:t>
      </w:r>
      <w:r>
        <w:rPr>
          <w:spacing w:val="-5"/>
          <w:sz w:val="20"/>
        </w:rPr>
        <w:t> </w:t>
      </w:r>
      <w:r>
        <w:rPr>
          <w:sz w:val="20"/>
        </w:rPr>
        <w:t>dos</w:t>
      </w:r>
      <w:r>
        <w:rPr>
          <w:spacing w:val="-5"/>
          <w:sz w:val="20"/>
        </w:rPr>
        <w:t> </w:t>
      </w:r>
      <w:r>
        <w:rPr>
          <w:sz w:val="20"/>
        </w:rPr>
        <w:t>dados</w:t>
      </w:r>
      <w:r>
        <w:rPr>
          <w:spacing w:val="-5"/>
          <w:sz w:val="20"/>
        </w:rPr>
        <w:t> </w:t>
      </w:r>
      <w:r>
        <w:rPr>
          <w:sz w:val="20"/>
        </w:rPr>
        <w:t>pessoais</w:t>
      </w:r>
      <w:r>
        <w:rPr>
          <w:spacing w:val="-5"/>
          <w:sz w:val="20"/>
        </w:rPr>
        <w:t> </w:t>
      </w:r>
      <w:r>
        <w:rPr>
          <w:sz w:val="20"/>
        </w:rPr>
        <w:t>para</w:t>
      </w:r>
      <w:r>
        <w:rPr>
          <w:spacing w:val="-5"/>
          <w:sz w:val="20"/>
        </w:rPr>
        <w:t> </w:t>
      </w:r>
      <w:r>
        <w:rPr>
          <w:sz w:val="20"/>
        </w:rPr>
        <w:t>cumprimento da LGPD, inclusive quanto a eventual descarte realizado.</w:t>
      </w:r>
    </w:p>
    <w:p>
      <w:pPr>
        <w:pStyle w:val="ListParagraph"/>
        <w:numPr>
          <w:ilvl w:val="1"/>
          <w:numId w:val="37"/>
        </w:numPr>
        <w:tabs>
          <w:tab w:pos="829" w:val="left" w:leader="none"/>
        </w:tabs>
        <w:spacing w:line="280" w:lineRule="auto" w:before="2" w:after="0"/>
        <w:ind w:left="329" w:right="313" w:firstLine="0"/>
        <w:jc w:val="both"/>
        <w:rPr>
          <w:sz w:val="20"/>
        </w:rPr>
      </w:pPr>
      <w:r>
        <w:rPr>
          <w:sz w:val="20"/>
        </w:rPr>
        <w:t>Bancos</w:t>
      </w:r>
      <w:r>
        <w:rPr>
          <w:spacing w:val="-2"/>
          <w:sz w:val="20"/>
        </w:rPr>
        <w:t> </w:t>
      </w:r>
      <w:r>
        <w:rPr>
          <w:sz w:val="20"/>
        </w:rPr>
        <w:t>de</w:t>
      </w:r>
      <w:r>
        <w:rPr>
          <w:spacing w:val="-2"/>
          <w:sz w:val="20"/>
        </w:rPr>
        <w:t> </w:t>
      </w:r>
      <w:r>
        <w:rPr>
          <w:sz w:val="20"/>
        </w:rPr>
        <w:t>dados</w:t>
      </w:r>
      <w:r>
        <w:rPr>
          <w:spacing w:val="-2"/>
          <w:sz w:val="20"/>
        </w:rPr>
        <w:t> </w:t>
      </w:r>
      <w:r>
        <w:rPr>
          <w:sz w:val="20"/>
        </w:rPr>
        <w:t>formados</w:t>
      </w:r>
      <w:r>
        <w:rPr>
          <w:spacing w:val="-2"/>
          <w:sz w:val="20"/>
        </w:rPr>
        <w:t> </w:t>
      </w:r>
      <w:r>
        <w:rPr>
          <w:sz w:val="20"/>
        </w:rPr>
        <w:t>a</w:t>
      </w:r>
      <w:r>
        <w:rPr>
          <w:spacing w:val="-2"/>
          <w:sz w:val="20"/>
        </w:rPr>
        <w:t> </w:t>
      </w:r>
      <w:r>
        <w:rPr>
          <w:sz w:val="20"/>
        </w:rPr>
        <w:t>partir</w:t>
      </w:r>
      <w:r>
        <w:rPr>
          <w:spacing w:val="-2"/>
          <w:sz w:val="20"/>
        </w:rPr>
        <w:t> </w:t>
      </w:r>
      <w:r>
        <w:rPr>
          <w:sz w:val="20"/>
        </w:rPr>
        <w:t>de</w:t>
      </w:r>
      <w:r>
        <w:rPr>
          <w:spacing w:val="-2"/>
          <w:sz w:val="20"/>
        </w:rPr>
        <w:t> </w:t>
      </w:r>
      <w:r>
        <w:rPr>
          <w:sz w:val="20"/>
        </w:rPr>
        <w:t>contratos</w:t>
      </w:r>
      <w:r>
        <w:rPr>
          <w:spacing w:val="-2"/>
          <w:sz w:val="20"/>
        </w:rPr>
        <w:t> </w:t>
      </w:r>
      <w:r>
        <w:rPr>
          <w:sz w:val="20"/>
        </w:rPr>
        <w:t>administrativos,</w:t>
      </w:r>
      <w:r>
        <w:rPr>
          <w:spacing w:val="-2"/>
          <w:sz w:val="20"/>
        </w:rPr>
        <w:t> </w:t>
      </w:r>
      <w:r>
        <w:rPr>
          <w:sz w:val="20"/>
        </w:rPr>
        <w:t>notadamente</w:t>
      </w:r>
      <w:r>
        <w:rPr>
          <w:spacing w:val="-2"/>
          <w:sz w:val="20"/>
        </w:rPr>
        <w:t> </w:t>
      </w:r>
      <w:r>
        <w:rPr>
          <w:sz w:val="20"/>
        </w:rPr>
        <w:t>aqueles</w:t>
      </w:r>
      <w:r>
        <w:rPr>
          <w:spacing w:val="-2"/>
          <w:sz w:val="20"/>
        </w:rPr>
        <w:t> </w:t>
      </w:r>
      <w:r>
        <w:rPr>
          <w:sz w:val="20"/>
        </w:rPr>
        <w:t>que</w:t>
      </w:r>
      <w:r>
        <w:rPr>
          <w:spacing w:val="-2"/>
          <w:sz w:val="20"/>
        </w:rPr>
        <w:t> </w:t>
      </w:r>
      <w:r>
        <w:rPr>
          <w:sz w:val="20"/>
        </w:rPr>
        <w:t>se</w:t>
      </w:r>
      <w:r>
        <w:rPr>
          <w:spacing w:val="-2"/>
          <w:sz w:val="20"/>
        </w:rPr>
        <w:t> </w:t>
      </w:r>
      <w:r>
        <w:rPr>
          <w:sz w:val="20"/>
        </w:rPr>
        <w:t>proponham</w:t>
      </w:r>
      <w:r>
        <w:rPr>
          <w:spacing w:val="-2"/>
          <w:sz w:val="20"/>
        </w:rPr>
        <w:t> </w:t>
      </w:r>
      <w:r>
        <w:rPr>
          <w:sz w:val="20"/>
        </w:rPr>
        <w:t>a</w:t>
      </w:r>
      <w:r>
        <w:rPr>
          <w:spacing w:val="-2"/>
          <w:sz w:val="20"/>
        </w:rPr>
        <w:t> </w:t>
      </w:r>
      <w:r>
        <w:rPr>
          <w:sz w:val="20"/>
        </w:rPr>
        <w:t>armazenar</w:t>
      </w:r>
      <w:r>
        <w:rPr>
          <w:spacing w:val="-2"/>
          <w:sz w:val="20"/>
        </w:rPr>
        <w:t> </w:t>
      </w:r>
      <w:r>
        <w:rPr>
          <w:sz w:val="20"/>
        </w:rPr>
        <w:t>dados</w:t>
      </w:r>
      <w:r>
        <w:rPr>
          <w:spacing w:val="-2"/>
          <w:sz w:val="20"/>
        </w:rPr>
        <w:t> </w:t>
      </w:r>
      <w:r>
        <w:rPr>
          <w:sz w:val="20"/>
        </w:rPr>
        <w:t>pessoais,</w:t>
      </w:r>
      <w:r>
        <w:rPr>
          <w:spacing w:val="-2"/>
          <w:sz w:val="20"/>
        </w:rPr>
        <w:t> </w:t>
      </w:r>
      <w:r>
        <w:rPr>
          <w:sz w:val="20"/>
        </w:rPr>
        <w:t>devem</w:t>
      </w:r>
      <w:r>
        <w:rPr>
          <w:spacing w:val="-2"/>
          <w:sz w:val="20"/>
        </w:rPr>
        <w:t> </w:t>
      </w:r>
      <w:r>
        <w:rPr>
          <w:sz w:val="20"/>
        </w:rPr>
        <w:t>ser</w:t>
      </w:r>
      <w:r>
        <w:rPr>
          <w:spacing w:val="-2"/>
          <w:sz w:val="20"/>
        </w:rPr>
        <w:t> </w:t>
      </w:r>
      <w:r>
        <w:rPr>
          <w:sz w:val="20"/>
        </w:rPr>
        <w:t>mantidos</w:t>
      </w:r>
      <w:r>
        <w:rPr>
          <w:spacing w:val="-2"/>
          <w:sz w:val="20"/>
        </w:rPr>
        <w:t> </w:t>
      </w:r>
      <w:r>
        <w:rPr>
          <w:sz w:val="20"/>
        </w:rPr>
        <w:t>em</w:t>
      </w:r>
      <w:r>
        <w:rPr>
          <w:spacing w:val="-2"/>
          <w:sz w:val="20"/>
        </w:rPr>
        <w:t> </w:t>
      </w:r>
      <w:r>
        <w:rPr>
          <w:sz w:val="20"/>
        </w:rPr>
        <w:t>ambiente</w:t>
      </w:r>
      <w:r>
        <w:rPr>
          <w:spacing w:val="-2"/>
          <w:sz w:val="20"/>
        </w:rPr>
        <w:t> </w:t>
      </w:r>
      <w:r>
        <w:rPr>
          <w:sz w:val="20"/>
        </w:rPr>
        <w:t>virtual controlado, com registro individual rastreável de tratamentos realizados (LGPD, art. 37), com cada acesso, data, horário e registro da finalidade, para efeito de responsabilização,</w:t>
      </w:r>
      <w:r>
        <w:rPr>
          <w:spacing w:val="40"/>
          <w:sz w:val="20"/>
        </w:rPr>
        <w:t> </w:t>
      </w:r>
      <w:r>
        <w:rPr>
          <w:sz w:val="20"/>
        </w:rPr>
        <w:t>em caso de eventuais omissões, desvios ou abusos.</w:t>
      </w:r>
    </w:p>
    <w:p>
      <w:pPr>
        <w:pStyle w:val="ListParagraph"/>
        <w:numPr>
          <w:ilvl w:val="2"/>
          <w:numId w:val="37"/>
        </w:numPr>
        <w:tabs>
          <w:tab w:pos="979" w:val="left" w:leader="none"/>
        </w:tabs>
        <w:spacing w:line="280" w:lineRule="auto" w:before="3" w:after="0"/>
        <w:ind w:left="329" w:right="313" w:firstLine="0"/>
        <w:jc w:val="both"/>
        <w:rPr>
          <w:sz w:val="20"/>
        </w:rPr>
      </w:pPr>
      <w:r>
        <w:rPr>
          <w:sz w:val="20"/>
        </w:rPr>
        <w:t>Os</w:t>
      </w:r>
      <w:r>
        <w:rPr>
          <w:spacing w:val="-2"/>
          <w:sz w:val="20"/>
        </w:rPr>
        <w:t> </w:t>
      </w:r>
      <w:r>
        <w:rPr>
          <w:sz w:val="20"/>
        </w:rPr>
        <w:t>referidos</w:t>
      </w:r>
      <w:r>
        <w:rPr>
          <w:spacing w:val="-2"/>
          <w:sz w:val="20"/>
        </w:rPr>
        <w:t> </w:t>
      </w:r>
      <w:r>
        <w:rPr>
          <w:sz w:val="20"/>
        </w:rPr>
        <w:t>bancos</w:t>
      </w:r>
      <w:r>
        <w:rPr>
          <w:spacing w:val="-2"/>
          <w:sz w:val="20"/>
        </w:rPr>
        <w:t> </w:t>
      </w:r>
      <w:r>
        <w:rPr>
          <w:sz w:val="20"/>
        </w:rPr>
        <w:t>de</w:t>
      </w:r>
      <w:r>
        <w:rPr>
          <w:spacing w:val="-2"/>
          <w:sz w:val="20"/>
        </w:rPr>
        <w:t> </w:t>
      </w:r>
      <w:r>
        <w:rPr>
          <w:sz w:val="20"/>
        </w:rPr>
        <w:t>dados</w:t>
      </w:r>
      <w:r>
        <w:rPr>
          <w:spacing w:val="-2"/>
          <w:sz w:val="20"/>
        </w:rPr>
        <w:t> </w:t>
      </w:r>
      <w:r>
        <w:rPr>
          <w:sz w:val="20"/>
        </w:rPr>
        <w:t>devem</w:t>
      </w:r>
      <w:r>
        <w:rPr>
          <w:spacing w:val="-2"/>
          <w:sz w:val="20"/>
        </w:rPr>
        <w:t> </w:t>
      </w:r>
      <w:r>
        <w:rPr>
          <w:sz w:val="20"/>
        </w:rPr>
        <w:t>ser</w:t>
      </w:r>
      <w:r>
        <w:rPr>
          <w:spacing w:val="-2"/>
          <w:sz w:val="20"/>
        </w:rPr>
        <w:t> </w:t>
      </w:r>
      <w:r>
        <w:rPr>
          <w:sz w:val="20"/>
        </w:rPr>
        <w:t>desenvolvidos</w:t>
      </w:r>
      <w:r>
        <w:rPr>
          <w:spacing w:val="-2"/>
          <w:sz w:val="20"/>
        </w:rPr>
        <w:t> </w:t>
      </w:r>
      <w:r>
        <w:rPr>
          <w:sz w:val="20"/>
        </w:rPr>
        <w:t>em</w:t>
      </w:r>
      <w:r>
        <w:rPr>
          <w:spacing w:val="-2"/>
          <w:sz w:val="20"/>
        </w:rPr>
        <w:t> </w:t>
      </w:r>
      <w:r>
        <w:rPr>
          <w:sz w:val="20"/>
        </w:rPr>
        <w:t>formato</w:t>
      </w:r>
      <w:r>
        <w:rPr>
          <w:spacing w:val="-2"/>
          <w:sz w:val="20"/>
        </w:rPr>
        <w:t> </w:t>
      </w:r>
      <w:r>
        <w:rPr>
          <w:sz w:val="20"/>
        </w:rPr>
        <w:t>interoperável,</w:t>
      </w:r>
      <w:r>
        <w:rPr>
          <w:spacing w:val="-2"/>
          <w:sz w:val="20"/>
        </w:rPr>
        <w:t> </w:t>
      </w:r>
      <w:r>
        <w:rPr>
          <w:sz w:val="20"/>
        </w:rPr>
        <w:t>a</w:t>
      </w:r>
      <w:r>
        <w:rPr>
          <w:spacing w:val="-2"/>
          <w:sz w:val="20"/>
        </w:rPr>
        <w:t> </w:t>
      </w:r>
      <w:r>
        <w:rPr>
          <w:sz w:val="20"/>
        </w:rPr>
        <w:t>fim</w:t>
      </w:r>
      <w:r>
        <w:rPr>
          <w:spacing w:val="-2"/>
          <w:sz w:val="20"/>
        </w:rPr>
        <w:t> </w:t>
      </w:r>
      <w:r>
        <w:rPr>
          <w:sz w:val="20"/>
        </w:rPr>
        <w:t>de</w:t>
      </w:r>
      <w:r>
        <w:rPr>
          <w:spacing w:val="-2"/>
          <w:sz w:val="20"/>
        </w:rPr>
        <w:t> </w:t>
      </w:r>
      <w:r>
        <w:rPr>
          <w:sz w:val="20"/>
        </w:rPr>
        <w:t>garantir</w:t>
      </w:r>
      <w:r>
        <w:rPr>
          <w:spacing w:val="-2"/>
          <w:sz w:val="20"/>
        </w:rPr>
        <w:t> </w:t>
      </w:r>
      <w:r>
        <w:rPr>
          <w:sz w:val="20"/>
        </w:rPr>
        <w:t>a</w:t>
      </w:r>
      <w:r>
        <w:rPr>
          <w:spacing w:val="-2"/>
          <w:sz w:val="20"/>
        </w:rPr>
        <w:t> </w:t>
      </w:r>
      <w:r>
        <w:rPr>
          <w:sz w:val="20"/>
        </w:rPr>
        <w:t>reutilização</w:t>
      </w:r>
      <w:r>
        <w:rPr>
          <w:spacing w:val="-2"/>
          <w:sz w:val="20"/>
        </w:rPr>
        <w:t> </w:t>
      </w:r>
      <w:r>
        <w:rPr>
          <w:sz w:val="20"/>
        </w:rPr>
        <w:t>desses</w:t>
      </w:r>
      <w:r>
        <w:rPr>
          <w:spacing w:val="-2"/>
          <w:sz w:val="20"/>
        </w:rPr>
        <w:t> </w:t>
      </w:r>
      <w:r>
        <w:rPr>
          <w:sz w:val="20"/>
        </w:rPr>
        <w:t>dados</w:t>
      </w:r>
      <w:r>
        <w:rPr>
          <w:spacing w:val="-2"/>
          <w:sz w:val="20"/>
        </w:rPr>
        <w:t> </w:t>
      </w:r>
      <w:r>
        <w:rPr>
          <w:sz w:val="20"/>
        </w:rPr>
        <w:t>pela</w:t>
      </w:r>
      <w:r>
        <w:rPr>
          <w:spacing w:val="-13"/>
          <w:sz w:val="20"/>
        </w:rPr>
        <w:t> </w:t>
      </w:r>
      <w:r>
        <w:rPr>
          <w:sz w:val="20"/>
        </w:rPr>
        <w:t>Administração</w:t>
      </w:r>
      <w:r>
        <w:rPr>
          <w:spacing w:val="-1"/>
          <w:sz w:val="20"/>
        </w:rPr>
        <w:t> </w:t>
      </w:r>
      <w:r>
        <w:rPr>
          <w:sz w:val="20"/>
        </w:rPr>
        <w:t>nas</w:t>
      </w:r>
      <w:r>
        <w:rPr>
          <w:spacing w:val="-2"/>
          <w:sz w:val="20"/>
        </w:rPr>
        <w:t> </w:t>
      </w:r>
      <w:r>
        <w:rPr>
          <w:sz w:val="20"/>
        </w:rPr>
        <w:t>hipóteses</w:t>
      </w:r>
      <w:r>
        <w:rPr>
          <w:spacing w:val="-2"/>
          <w:sz w:val="20"/>
        </w:rPr>
        <w:t> </w:t>
      </w:r>
      <w:r>
        <w:rPr>
          <w:sz w:val="20"/>
        </w:rPr>
        <w:t>previstas</w:t>
      </w:r>
      <w:r>
        <w:rPr>
          <w:spacing w:val="-2"/>
          <w:sz w:val="20"/>
        </w:rPr>
        <w:t> </w:t>
      </w:r>
      <w:r>
        <w:rPr>
          <w:sz w:val="20"/>
        </w:rPr>
        <w:t>na </w:t>
      </w:r>
      <w:r>
        <w:rPr>
          <w:spacing w:val="-2"/>
          <w:sz w:val="20"/>
        </w:rPr>
        <w:t>LGPD.</w:t>
      </w:r>
    </w:p>
    <w:p>
      <w:pPr>
        <w:pStyle w:val="ListParagraph"/>
        <w:numPr>
          <w:ilvl w:val="1"/>
          <w:numId w:val="37"/>
        </w:numPr>
        <w:tabs>
          <w:tab w:pos="830" w:val="left" w:leader="none"/>
        </w:tabs>
        <w:spacing w:line="280" w:lineRule="auto" w:before="2" w:after="0"/>
        <w:ind w:left="329" w:right="313" w:firstLine="0"/>
        <w:jc w:val="left"/>
        <w:rPr>
          <w:sz w:val="20"/>
        </w:rPr>
      </w:pPr>
      <w:r>
        <w:rPr>
          <w:sz w:val="20"/>
        </w:rPr>
        <w:t>O contrato está sujeito a ser alterado nos procedimentos pertinentes ao tratamento de dados pessoais, quando indicado pela autoridade competente, em especial a</w:t>
      </w:r>
      <w:r>
        <w:rPr>
          <w:spacing w:val="-4"/>
          <w:sz w:val="20"/>
        </w:rPr>
        <w:t> </w:t>
      </w:r>
      <w:r>
        <w:rPr>
          <w:sz w:val="20"/>
        </w:rPr>
        <w:t>ANPD por meio de opiniões técnicas ou recomendações, editadas na forma da LGPD.</w:t>
      </w:r>
    </w:p>
    <w:p>
      <w:pPr>
        <w:pStyle w:val="ListParagraph"/>
        <w:numPr>
          <w:ilvl w:val="1"/>
          <w:numId w:val="37"/>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contratos</w:t>
      </w:r>
      <w:r>
        <w:rPr>
          <w:spacing w:val="-1"/>
          <w:sz w:val="20"/>
        </w:rPr>
        <w:t> </w:t>
      </w:r>
      <w:r>
        <w:rPr>
          <w:sz w:val="20"/>
        </w:rPr>
        <w:t>e</w:t>
      </w:r>
      <w:r>
        <w:rPr>
          <w:spacing w:val="-1"/>
          <w:sz w:val="20"/>
        </w:rPr>
        <w:t> </w:t>
      </w:r>
      <w:r>
        <w:rPr>
          <w:sz w:val="20"/>
        </w:rPr>
        <w:t>convênios</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w:t>
      </w:r>
      <w:r>
        <w:rPr>
          <w:spacing w:val="-1"/>
          <w:sz w:val="20"/>
        </w:rPr>
        <w:t> </w:t>
      </w:r>
      <w:r>
        <w:rPr>
          <w:sz w:val="20"/>
        </w:rPr>
        <w:t>1º</w:t>
      </w:r>
      <w:r>
        <w:rPr>
          <w:spacing w:val="-1"/>
          <w:sz w:val="20"/>
        </w:rPr>
        <w:t> </w:t>
      </w:r>
      <w:r>
        <w:rPr>
          <w:sz w:val="20"/>
        </w:rPr>
        <w:t>do</w:t>
      </w:r>
      <w:r>
        <w:rPr>
          <w:spacing w:val="-1"/>
          <w:sz w:val="20"/>
        </w:rPr>
        <w:t> </w:t>
      </w:r>
      <w:r>
        <w:rPr>
          <w:sz w:val="20"/>
        </w:rPr>
        <w:t>art.</w:t>
      </w:r>
      <w:r>
        <w:rPr>
          <w:spacing w:val="-1"/>
          <w:sz w:val="20"/>
        </w:rPr>
        <w:t> </w:t>
      </w:r>
      <w:r>
        <w:rPr>
          <w:sz w:val="20"/>
        </w:rPr>
        <w:t>26</w:t>
      </w:r>
      <w:r>
        <w:rPr>
          <w:spacing w:val="-1"/>
          <w:sz w:val="20"/>
        </w:rPr>
        <w:t> </w:t>
      </w:r>
      <w:r>
        <w:rPr>
          <w:sz w:val="20"/>
        </w:rPr>
        <w:t>da</w:t>
      </w:r>
      <w:r>
        <w:rPr>
          <w:spacing w:val="-1"/>
          <w:sz w:val="20"/>
        </w:rPr>
        <w:t> </w:t>
      </w:r>
      <w:r>
        <w:rPr>
          <w:sz w:val="20"/>
        </w:rPr>
        <w:t>LGPD</w:t>
      </w:r>
      <w:r>
        <w:rPr>
          <w:spacing w:val="-1"/>
          <w:sz w:val="20"/>
        </w:rPr>
        <w:t> </w:t>
      </w:r>
      <w:r>
        <w:rPr>
          <w:sz w:val="20"/>
        </w:rPr>
        <w:t>deverão</w:t>
      </w:r>
      <w:r>
        <w:rPr>
          <w:spacing w:val="-1"/>
          <w:sz w:val="20"/>
        </w:rPr>
        <w:t> </w:t>
      </w:r>
      <w:r>
        <w:rPr>
          <w:sz w:val="20"/>
        </w:rPr>
        <w:t>ser</w:t>
      </w:r>
      <w:r>
        <w:rPr>
          <w:spacing w:val="-1"/>
          <w:sz w:val="20"/>
        </w:rPr>
        <w:t> </w:t>
      </w:r>
      <w:r>
        <w:rPr>
          <w:sz w:val="20"/>
        </w:rPr>
        <w:t>comunicados</w:t>
      </w:r>
      <w:r>
        <w:rPr>
          <w:spacing w:val="-1"/>
          <w:sz w:val="20"/>
        </w:rPr>
        <w:t> </w:t>
      </w:r>
      <w:r>
        <w:rPr>
          <w:sz w:val="20"/>
        </w:rPr>
        <w:t>à</w:t>
      </w:r>
      <w:r>
        <w:rPr>
          <w:spacing w:val="-1"/>
          <w:sz w:val="20"/>
        </w:rPr>
        <w:t> </w:t>
      </w:r>
      <w:r>
        <w:rPr>
          <w:sz w:val="20"/>
        </w:rPr>
        <w:t>autoridade</w:t>
      </w:r>
      <w:r>
        <w:rPr>
          <w:spacing w:val="-1"/>
          <w:sz w:val="20"/>
        </w:rPr>
        <w:t> </w:t>
      </w:r>
      <w:r>
        <w:rPr>
          <w:spacing w:val="-2"/>
          <w:sz w:val="20"/>
        </w:rPr>
        <w:t>nacional.</w:t>
      </w:r>
    </w:p>
    <w:p>
      <w:pPr>
        <w:pStyle w:val="BodyText"/>
        <w:spacing w:before="124"/>
        <w:ind w:left="0"/>
      </w:pPr>
    </w:p>
    <w:p>
      <w:pPr>
        <w:pStyle w:val="Heading4"/>
        <w:spacing w:before="1"/>
      </w:pPr>
      <w:r>
        <w:rPr/>
        <w:t>CLÁUSULA</w:t>
      </w:r>
      <w:r>
        <w:rPr>
          <w:spacing w:val="-12"/>
        </w:rPr>
        <w:t> </w:t>
      </w:r>
      <w:r>
        <w:rPr/>
        <w:t>DÉCIMA</w:t>
      </w:r>
      <w:r>
        <w:rPr>
          <w:spacing w:val="-12"/>
        </w:rPr>
        <w:t> </w:t>
      </w:r>
      <w:r>
        <w:rPr/>
        <w:t>PRIMEIRA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154"/>
        <w:ind w:left="0"/>
        <w:rPr>
          <w:b/>
        </w:rPr>
      </w:pPr>
    </w:p>
    <w:p>
      <w:pPr>
        <w:pStyle w:val="ListParagraph"/>
        <w:numPr>
          <w:ilvl w:val="1"/>
          <w:numId w:val="38"/>
        </w:numPr>
        <w:tabs>
          <w:tab w:pos="771" w:val="left" w:leader="none"/>
        </w:tabs>
        <w:spacing w:line="240" w:lineRule="auto" w:before="1" w:after="0"/>
        <w:ind w:left="771" w:right="0" w:hanging="442"/>
        <w:jc w:val="left"/>
        <w:rPr>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2"/>
          <w:sz w:val="20"/>
        </w:rPr>
        <w:t> </w:t>
      </w:r>
      <w:r>
        <w:rPr>
          <w:sz w:val="20"/>
        </w:rPr>
        <w:t>nos</w:t>
      </w:r>
      <w:r>
        <w:rPr>
          <w:spacing w:val="-1"/>
          <w:sz w:val="20"/>
        </w:rPr>
        <w:t> </w:t>
      </w:r>
      <w:r>
        <w:rPr>
          <w:sz w:val="20"/>
        </w:rPr>
        <w:t>moldes</w:t>
      </w:r>
      <w:r>
        <w:rPr>
          <w:spacing w:val="-1"/>
          <w:sz w:val="20"/>
        </w:rPr>
        <w:t> </w:t>
      </w:r>
      <w:r>
        <w:rPr>
          <w:sz w:val="20"/>
        </w:rPr>
        <w:t>do </w:t>
      </w:r>
      <w:hyperlink r:id="rId41">
        <w:r>
          <w:rPr>
            <w:color w:val="0000FF"/>
            <w:sz w:val="20"/>
            <w:u w:val="single" w:color="0000FF"/>
          </w:rPr>
          <w:t>art</w:t>
        </w:r>
        <w:r>
          <w:rPr>
            <w:color w:val="0000FF"/>
            <w:sz w:val="20"/>
          </w:rPr>
          <w:t>ig</w:t>
        </w:r>
        <w:r>
          <w:rPr>
            <w:color w:val="0000FF"/>
            <w:sz w:val="20"/>
            <w:u w:val="single" w:color="0000FF"/>
          </w:rPr>
          <w:t>o</w:t>
        </w:r>
        <w:r>
          <w:rPr>
            <w:color w:val="0000FF"/>
            <w:spacing w:val="-1"/>
            <w:sz w:val="20"/>
            <w:u w:val="single" w:color="0000FF"/>
          </w:rPr>
          <w:t> </w:t>
        </w:r>
        <w:r>
          <w:rPr>
            <w:color w:val="0000FF"/>
            <w:sz w:val="20"/>
            <w:u w:val="single" w:color="0000FF"/>
          </w:rPr>
          <w:t>96</w:t>
        </w:r>
        <w:r>
          <w:rPr>
            <w:color w:val="0000FF"/>
            <w:spacing w:val="-1"/>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Lei</w:t>
        </w:r>
        <w:r>
          <w:rPr>
            <w:color w:val="0000FF"/>
            <w:spacing w:val="-2"/>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14.133</w:t>
        </w:r>
      </w:hyperlink>
      <w:r>
        <w:rPr>
          <w:color w:val="0000FF"/>
          <w:sz w:val="20"/>
          <w:u w:val="single" w:color="0000FF"/>
        </w:rPr>
        <w:t>/</w:t>
      </w:r>
      <w:r>
        <w:rPr>
          <w:sz w:val="20"/>
        </w:rPr>
        <w:t>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ListParagraph"/>
        <w:numPr>
          <w:ilvl w:val="2"/>
          <w:numId w:val="38"/>
        </w:numPr>
        <w:tabs>
          <w:tab w:pos="880" w:val="left" w:leader="none"/>
        </w:tabs>
        <w:spacing w:line="280" w:lineRule="auto" w:before="40" w:after="0"/>
        <w:ind w:left="329" w:right="313" w:firstLine="0"/>
        <w:jc w:val="left"/>
        <w:rPr>
          <w:sz w:val="20"/>
        </w:rPr>
      </w:pPr>
      <w:r>
        <w:rPr>
          <w:sz w:val="20"/>
        </w:rPr>
        <w:t>Na forma do art. 101 da Lei nº 14.133/2021, nos casos de contratos que impliquem a entrega de bens pela</w:t>
      </w:r>
      <w:r>
        <w:rPr>
          <w:spacing w:val="-3"/>
          <w:sz w:val="20"/>
        </w:rPr>
        <w:t> </w:t>
      </w:r>
      <w:r>
        <w:rPr>
          <w:sz w:val="20"/>
        </w:rPr>
        <w:t>Administração, dos quais o contratado ficará depositário, o valor</w:t>
      </w:r>
      <w:r>
        <w:rPr>
          <w:spacing w:val="40"/>
          <w:sz w:val="20"/>
        </w:rPr>
        <w:t> </w:t>
      </w:r>
      <w:r>
        <w:rPr>
          <w:sz w:val="20"/>
        </w:rPr>
        <w:t>desses bens deverá ser acrescido ao valor da garantia.</w:t>
      </w:r>
    </w:p>
    <w:p>
      <w:pPr>
        <w:pStyle w:val="ListParagraph"/>
        <w:numPr>
          <w:ilvl w:val="1"/>
          <w:numId w:val="39"/>
        </w:numPr>
        <w:tabs>
          <w:tab w:pos="720" w:val="left" w:leader="none"/>
        </w:tabs>
        <w:spacing w:line="240" w:lineRule="auto" w:before="1" w:after="0"/>
        <w:ind w:left="720" w:right="0" w:hanging="391"/>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0"/>
          <w:numId w:val="40"/>
        </w:numPr>
        <w:tabs>
          <w:tab w:pos="444" w:val="left" w:leader="none"/>
        </w:tabs>
        <w:spacing w:line="240" w:lineRule="auto" w:before="40" w:after="0"/>
        <w:ind w:left="444" w:right="0" w:hanging="115"/>
        <w:jc w:val="left"/>
        <w:rPr>
          <w:sz w:val="20"/>
        </w:rPr>
      </w:pPr>
      <w:r>
        <w:rPr>
          <w:sz w:val="20"/>
        </w:rPr>
        <w:t>-</w:t>
      </w:r>
      <w:r>
        <w:rPr>
          <w:spacing w:val="-1"/>
          <w:sz w:val="20"/>
        </w:rPr>
        <w:t> </w:t>
      </w: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0"/>
          <w:numId w:val="40"/>
        </w:numPr>
        <w:tabs>
          <w:tab w:pos="511" w:val="left" w:leader="none"/>
        </w:tabs>
        <w:spacing w:line="240" w:lineRule="auto" w:before="40" w:after="0"/>
        <w:ind w:left="511" w:right="0" w:hanging="182"/>
        <w:jc w:val="left"/>
        <w:rPr>
          <w:sz w:val="20"/>
        </w:rPr>
      </w:pPr>
      <w:r>
        <w:rPr>
          <w:sz w:val="20"/>
        </w:rPr>
        <w:t>-</w:t>
      </w:r>
      <w:r>
        <w:rPr>
          <w:spacing w:val="-1"/>
          <w:sz w:val="20"/>
        </w:rPr>
        <w:t> </w:t>
      </w:r>
      <w:r>
        <w:rPr>
          <w:sz w:val="20"/>
        </w:rPr>
        <w:t>seguro-garantia;</w:t>
      </w:r>
      <w:r>
        <w:rPr>
          <w:spacing w:val="-1"/>
          <w:sz w:val="20"/>
        </w:rPr>
        <w:t> </w:t>
      </w:r>
      <w:r>
        <w:rPr>
          <w:spacing w:val="-10"/>
          <w:sz w:val="20"/>
        </w:rPr>
        <w:t>e</w:t>
      </w:r>
    </w:p>
    <w:p>
      <w:pPr>
        <w:pStyle w:val="ListParagraph"/>
        <w:numPr>
          <w:ilvl w:val="0"/>
          <w:numId w:val="40"/>
        </w:numPr>
        <w:tabs>
          <w:tab w:pos="577" w:val="left" w:leader="none"/>
        </w:tabs>
        <w:spacing w:line="240" w:lineRule="auto" w:before="41" w:after="0"/>
        <w:ind w:left="577" w:right="0" w:hanging="248"/>
        <w:jc w:val="left"/>
        <w:rPr>
          <w:sz w:val="20"/>
        </w:rPr>
      </w:pPr>
      <w:r>
        <w:rPr>
          <w:sz w:val="20"/>
        </w:rPr>
        <w:t>-</w:t>
      </w:r>
      <w:r>
        <w:rPr>
          <w:spacing w:val="-1"/>
          <w:sz w:val="20"/>
        </w:rPr>
        <w:t> </w:t>
      </w:r>
      <w:r>
        <w:rPr>
          <w:sz w:val="20"/>
        </w:rPr>
        <w:t>fiança</w:t>
      </w:r>
      <w:r>
        <w:rPr>
          <w:spacing w:val="-1"/>
          <w:sz w:val="20"/>
        </w:rPr>
        <w:t> </w:t>
      </w:r>
      <w:r>
        <w:rPr>
          <w:spacing w:val="-2"/>
          <w:sz w:val="20"/>
        </w:rPr>
        <w:t>bancária.</w:t>
      </w:r>
    </w:p>
    <w:p>
      <w:pPr>
        <w:pStyle w:val="BodyText"/>
        <w:spacing w:before="79"/>
        <w:ind w:left="0"/>
      </w:pPr>
    </w:p>
    <w:p>
      <w:pPr>
        <w:pStyle w:val="ListParagraph"/>
        <w:numPr>
          <w:ilvl w:val="1"/>
          <w:numId w:val="39"/>
        </w:numPr>
        <w:tabs>
          <w:tab w:pos="720" w:val="left" w:leader="none"/>
        </w:tabs>
        <w:spacing w:line="240" w:lineRule="auto" w:before="1" w:after="0"/>
        <w:ind w:left="720" w:right="0" w:hanging="391"/>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39"/>
        </w:numPr>
        <w:tabs>
          <w:tab w:pos="870" w:val="left" w:leader="none"/>
        </w:tabs>
        <w:spacing w:line="240" w:lineRule="auto" w:before="40" w:after="0"/>
        <w:ind w:left="870" w:right="0" w:hanging="541"/>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39"/>
        </w:numPr>
        <w:tabs>
          <w:tab w:pos="870" w:val="left" w:leader="none"/>
        </w:tabs>
        <w:spacing w:line="240" w:lineRule="auto" w:before="40" w:after="0"/>
        <w:ind w:left="870" w:right="0" w:hanging="541"/>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39"/>
        </w:numPr>
        <w:tabs>
          <w:tab w:pos="886" w:val="left" w:leader="none"/>
        </w:tabs>
        <w:spacing w:line="280" w:lineRule="auto" w:before="40" w:after="0"/>
        <w:ind w:left="329" w:right="313" w:firstLine="0"/>
        <w:jc w:val="left"/>
        <w:rPr>
          <w:sz w:val="20"/>
        </w:rPr>
      </w:pPr>
      <w:r>
        <w:rPr>
          <w:sz w:val="20"/>
        </w:rPr>
        <w:t>obrigações trabalhistas e previdenciárias de qualquer natureza, assim como as obrigações de regularidade perante o FGTS, não adimplidas pelo </w:t>
      </w:r>
      <w:r>
        <w:rPr>
          <w:b/>
          <w:sz w:val="20"/>
        </w:rPr>
        <w:t>CONTRATADO</w:t>
      </w:r>
      <w:r>
        <w:rPr>
          <w:sz w:val="20"/>
        </w:rPr>
        <w:t>, </w:t>
      </w:r>
      <w:r>
        <w:rPr>
          <w:sz w:val="20"/>
        </w:rPr>
        <w:t>quando</w:t>
      </w:r>
      <w:r>
        <w:rPr>
          <w:spacing w:val="80"/>
          <w:sz w:val="20"/>
        </w:rPr>
        <w:t> </w:t>
      </w:r>
      <w:r>
        <w:rPr>
          <w:spacing w:val="-2"/>
          <w:sz w:val="20"/>
        </w:rPr>
        <w:t>couber.</w:t>
      </w:r>
    </w:p>
    <w:p>
      <w:pPr>
        <w:pStyle w:val="ListParagraph"/>
        <w:numPr>
          <w:ilvl w:val="1"/>
          <w:numId w:val="39"/>
        </w:numPr>
        <w:tabs>
          <w:tab w:pos="726" w:val="left" w:leader="none"/>
        </w:tabs>
        <w:spacing w:line="240" w:lineRule="auto" w:before="1" w:after="0"/>
        <w:ind w:left="726" w:right="0" w:hanging="397"/>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39"/>
        </w:numPr>
        <w:tabs>
          <w:tab w:pos="729" w:val="left" w:leader="none"/>
        </w:tabs>
        <w:spacing w:line="280" w:lineRule="auto" w:before="40" w:after="0"/>
        <w:ind w:left="329" w:right="313" w:firstLine="0"/>
        <w:jc w:val="left"/>
        <w:rPr>
          <w:sz w:val="20"/>
        </w:rPr>
      </w:pPr>
      <w:r>
        <w:rPr>
          <w:sz w:val="20"/>
        </w:rPr>
        <w:t>Na hipótese de suspensão do contrato por ordem ou inadimplemento da</w:t>
      </w:r>
      <w:r>
        <w:rPr>
          <w:spacing w:val="-5"/>
          <w:sz w:val="20"/>
        </w:rPr>
        <w:t> </w:t>
      </w:r>
      <w:r>
        <w:rPr>
          <w:sz w:val="20"/>
        </w:rPr>
        <w:t>Administração, o </w:t>
      </w:r>
      <w:r>
        <w:rPr>
          <w:b/>
          <w:sz w:val="20"/>
        </w:rPr>
        <w:t>CONTRATADO </w:t>
      </w:r>
      <w:r>
        <w:rPr>
          <w:sz w:val="20"/>
        </w:rPr>
        <w:t>ficará desobrigado de renovar a garantia ou de endossar a apólice de seguro até a ordem de reinício da execução ou o adimplemento pela</w:t>
      </w:r>
      <w:r>
        <w:rPr>
          <w:spacing w:val="-3"/>
          <w:sz w:val="20"/>
        </w:rPr>
        <w:t> </w:t>
      </w:r>
      <w:r>
        <w:rPr>
          <w:sz w:val="20"/>
        </w:rPr>
        <w:t>Administração.</w:t>
      </w:r>
    </w:p>
    <w:p>
      <w:pPr>
        <w:pStyle w:val="ListParagraph"/>
        <w:numPr>
          <w:ilvl w:val="1"/>
          <w:numId w:val="39"/>
        </w:numPr>
        <w:tabs>
          <w:tab w:pos="740" w:val="left" w:leader="none"/>
        </w:tabs>
        <w:spacing w:line="280" w:lineRule="auto" w:before="2" w:after="0"/>
        <w:ind w:left="329" w:right="313" w:firstLine="0"/>
        <w:jc w:val="left"/>
        <w:rPr>
          <w:sz w:val="20"/>
        </w:rPr>
      </w:pPr>
      <w:r>
        <w:rPr>
          <w:sz w:val="20"/>
        </w:rPr>
        <w:t>Ressalvada</w:t>
      </w:r>
      <w:r>
        <w:rPr>
          <w:spacing w:val="16"/>
          <w:sz w:val="20"/>
        </w:rPr>
        <w:t> </w:t>
      </w:r>
      <w:r>
        <w:rPr>
          <w:sz w:val="20"/>
        </w:rPr>
        <w:t>a</w:t>
      </w:r>
      <w:r>
        <w:rPr>
          <w:spacing w:val="16"/>
          <w:sz w:val="20"/>
        </w:rPr>
        <w:t> </w:t>
      </w:r>
      <w:r>
        <w:rPr>
          <w:sz w:val="20"/>
        </w:rPr>
        <w:t>hipótese</w:t>
      </w:r>
      <w:r>
        <w:rPr>
          <w:spacing w:val="16"/>
          <w:sz w:val="20"/>
        </w:rPr>
        <w:t> </w:t>
      </w:r>
      <w:r>
        <w:rPr>
          <w:sz w:val="20"/>
        </w:rPr>
        <w:t>de</w:t>
      </w:r>
      <w:r>
        <w:rPr>
          <w:spacing w:val="16"/>
          <w:sz w:val="20"/>
        </w:rPr>
        <w:t> </w:t>
      </w:r>
      <w:r>
        <w:rPr>
          <w:sz w:val="20"/>
        </w:rPr>
        <w:t>seguro-garantia,</w:t>
      </w:r>
      <w:r>
        <w:rPr>
          <w:spacing w:val="16"/>
          <w:sz w:val="20"/>
        </w:rPr>
        <w:t> </w:t>
      </w:r>
      <w:r>
        <w:rPr>
          <w:sz w:val="20"/>
        </w:rPr>
        <w:t>cuja</w:t>
      </w:r>
      <w:r>
        <w:rPr>
          <w:spacing w:val="16"/>
          <w:sz w:val="20"/>
        </w:rPr>
        <w:t> </w:t>
      </w:r>
      <w:r>
        <w:rPr>
          <w:sz w:val="20"/>
        </w:rPr>
        <w:t>apresentação</w:t>
      </w:r>
      <w:r>
        <w:rPr>
          <w:spacing w:val="16"/>
          <w:sz w:val="20"/>
        </w:rPr>
        <w:t> </w:t>
      </w:r>
      <w:r>
        <w:rPr>
          <w:sz w:val="20"/>
        </w:rPr>
        <w:t>deve</w:t>
      </w:r>
      <w:r>
        <w:rPr>
          <w:spacing w:val="16"/>
          <w:sz w:val="20"/>
        </w:rPr>
        <w:t> </w:t>
      </w:r>
      <w:r>
        <w:rPr>
          <w:sz w:val="20"/>
        </w:rPr>
        <w:t>ser</w:t>
      </w:r>
      <w:r>
        <w:rPr>
          <w:spacing w:val="16"/>
          <w:sz w:val="20"/>
        </w:rPr>
        <w:t> </w:t>
      </w:r>
      <w:r>
        <w:rPr>
          <w:sz w:val="20"/>
        </w:rPr>
        <w:t>anterior</w:t>
      </w:r>
      <w:r>
        <w:rPr>
          <w:spacing w:val="16"/>
          <w:sz w:val="20"/>
        </w:rPr>
        <w:t> </w:t>
      </w:r>
      <w:r>
        <w:rPr>
          <w:sz w:val="20"/>
        </w:rPr>
        <w:t>à</w:t>
      </w:r>
      <w:r>
        <w:rPr>
          <w:spacing w:val="16"/>
          <w:sz w:val="20"/>
        </w:rPr>
        <w:t> </w:t>
      </w:r>
      <w:r>
        <w:rPr>
          <w:sz w:val="20"/>
        </w:rPr>
        <w:t>assinatura</w:t>
      </w:r>
      <w:r>
        <w:rPr>
          <w:spacing w:val="16"/>
          <w:sz w:val="20"/>
        </w:rPr>
        <w:t> </w:t>
      </w:r>
      <w:r>
        <w:rPr>
          <w:sz w:val="20"/>
        </w:rPr>
        <w:t>do</w:t>
      </w:r>
      <w:r>
        <w:rPr>
          <w:spacing w:val="16"/>
          <w:sz w:val="20"/>
        </w:rPr>
        <w:t> </w:t>
      </w:r>
      <w:r>
        <w:rPr>
          <w:sz w:val="20"/>
        </w:rPr>
        <w:t>Contrato,</w:t>
      </w:r>
      <w:r>
        <w:rPr>
          <w:spacing w:val="16"/>
          <w:sz w:val="20"/>
        </w:rPr>
        <w:t> </w:t>
      </w:r>
      <w:r>
        <w:rPr>
          <w:sz w:val="20"/>
        </w:rPr>
        <w:t>o</w:t>
      </w:r>
      <w:r>
        <w:rPr>
          <w:spacing w:val="16"/>
          <w:sz w:val="20"/>
        </w:rPr>
        <w:t> </w:t>
      </w:r>
      <w:r>
        <w:rPr>
          <w:b/>
          <w:sz w:val="20"/>
        </w:rPr>
        <w:t>CONTRATADO</w:t>
      </w:r>
      <w:r>
        <w:rPr>
          <w:b/>
          <w:spacing w:val="16"/>
          <w:sz w:val="20"/>
        </w:rPr>
        <w:t> </w:t>
      </w:r>
      <w:r>
        <w:rPr>
          <w:sz w:val="20"/>
        </w:rPr>
        <w:t>apresentará,</w:t>
      </w:r>
      <w:r>
        <w:rPr>
          <w:spacing w:val="16"/>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10</w:t>
      </w:r>
      <w:r>
        <w:rPr>
          <w:spacing w:val="16"/>
          <w:sz w:val="20"/>
        </w:rPr>
        <w:t> </w:t>
      </w:r>
      <w:r>
        <w:rPr>
          <w:sz w:val="20"/>
        </w:rPr>
        <w:t>(dez)</w:t>
      </w:r>
      <w:r>
        <w:rPr>
          <w:spacing w:val="16"/>
          <w:sz w:val="20"/>
        </w:rPr>
        <w:t> </w:t>
      </w:r>
      <w:r>
        <w:rPr>
          <w:sz w:val="20"/>
        </w:rPr>
        <w:t>dias úteis, prorrogáveis por igual período, a critério do </w:t>
      </w:r>
      <w:r>
        <w:rPr>
          <w:b/>
          <w:sz w:val="20"/>
        </w:rPr>
        <w:t>CONTRATANTE</w:t>
      </w:r>
      <w:r>
        <w:rPr>
          <w:sz w:val="20"/>
        </w:rPr>
        <w:t>, contado da assinatura do Contrato, o comprovante de prestação de garantia, na forma do item 10.2.</w:t>
      </w:r>
    </w:p>
    <w:p>
      <w:pPr>
        <w:pStyle w:val="ListParagraph"/>
        <w:numPr>
          <w:ilvl w:val="1"/>
          <w:numId w:val="39"/>
        </w:numPr>
        <w:tabs>
          <w:tab w:pos="720" w:val="left" w:leader="none"/>
        </w:tabs>
        <w:spacing w:line="240" w:lineRule="auto" w:before="2" w:after="0"/>
        <w:ind w:left="720" w:right="0" w:hanging="391"/>
        <w:jc w:val="left"/>
        <w:rPr>
          <w:sz w:val="20"/>
        </w:rPr>
      </w:pPr>
      <w:r>
        <w:rPr>
          <w:sz w:val="20"/>
        </w:rPr>
        <w:t>Caso</w:t>
      </w:r>
      <w:r>
        <w:rPr>
          <w:spacing w:val="-2"/>
          <w:sz w:val="20"/>
        </w:rPr>
        <w:t> </w:t>
      </w:r>
      <w:r>
        <w:rPr>
          <w:sz w:val="20"/>
        </w:rPr>
        <w:t>oferecida</w:t>
      </w:r>
      <w:r>
        <w:rPr>
          <w:spacing w:val="-1"/>
          <w:sz w:val="20"/>
        </w:rPr>
        <w:t> </w:t>
      </w:r>
      <w:r>
        <w:rPr>
          <w:sz w:val="20"/>
        </w:rPr>
        <w:t>a</w:t>
      </w:r>
      <w:r>
        <w:rPr>
          <w:spacing w:val="-2"/>
          <w:sz w:val="20"/>
        </w:rPr>
        <w:t> </w:t>
      </w:r>
      <w:r>
        <w:rPr>
          <w:sz w:val="20"/>
        </w:rPr>
        <w:t>modalidade</w:t>
      </w:r>
      <w:r>
        <w:rPr>
          <w:spacing w:val="-1"/>
          <w:sz w:val="20"/>
        </w:rPr>
        <w:t> </w:t>
      </w:r>
      <w:r>
        <w:rPr>
          <w:sz w:val="20"/>
        </w:rPr>
        <w:t>de</w:t>
      </w:r>
      <w:r>
        <w:rPr>
          <w:spacing w:val="-2"/>
          <w:sz w:val="20"/>
        </w:rPr>
        <w:t> </w:t>
      </w:r>
      <w:r>
        <w:rPr>
          <w:sz w:val="20"/>
        </w:rPr>
        <w:t>seguro-garantia,</w:t>
      </w:r>
      <w:r>
        <w:rPr>
          <w:spacing w:val="-1"/>
          <w:sz w:val="20"/>
        </w:rPr>
        <w:t> </w:t>
      </w:r>
      <w:r>
        <w:rPr>
          <w:sz w:val="20"/>
        </w:rPr>
        <w:t>observar-se-ão</w:t>
      </w:r>
      <w:r>
        <w:rPr>
          <w:spacing w:val="-2"/>
          <w:sz w:val="20"/>
        </w:rPr>
        <w:t> </w:t>
      </w:r>
      <w:r>
        <w:rPr>
          <w:sz w:val="20"/>
        </w:rPr>
        <w:t>as</w:t>
      </w:r>
      <w:r>
        <w:rPr>
          <w:spacing w:val="-1"/>
          <w:sz w:val="20"/>
        </w:rPr>
        <w:t> </w:t>
      </w:r>
      <w:r>
        <w:rPr>
          <w:sz w:val="20"/>
        </w:rPr>
        <w:t>seguintes</w:t>
      </w:r>
      <w:r>
        <w:rPr>
          <w:spacing w:val="-1"/>
          <w:sz w:val="20"/>
        </w:rPr>
        <w:t> </w:t>
      </w:r>
      <w:r>
        <w:rPr>
          <w:spacing w:val="-2"/>
          <w:sz w:val="20"/>
        </w:rPr>
        <w:t>condições:</w:t>
      </w:r>
    </w:p>
    <w:p>
      <w:pPr>
        <w:pStyle w:val="ListParagraph"/>
        <w:numPr>
          <w:ilvl w:val="2"/>
          <w:numId w:val="39"/>
        </w:numPr>
        <w:tabs>
          <w:tab w:pos="870" w:val="left" w:leader="none"/>
        </w:tabs>
        <w:spacing w:line="240" w:lineRule="auto" w:before="40" w:after="0"/>
        <w:ind w:left="870" w:right="0" w:hanging="541"/>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39"/>
        </w:numPr>
        <w:tabs>
          <w:tab w:pos="870" w:val="left" w:leader="none"/>
        </w:tabs>
        <w:spacing w:line="240" w:lineRule="auto" w:before="40" w:after="0"/>
        <w:ind w:left="870" w:right="0" w:hanging="541"/>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39"/>
        </w:numPr>
        <w:tabs>
          <w:tab w:pos="886" w:val="left" w:leader="none"/>
        </w:tabs>
        <w:spacing w:line="280" w:lineRule="auto" w:before="40" w:after="0"/>
        <w:ind w:left="329" w:right="313" w:firstLine="0"/>
        <w:jc w:val="left"/>
        <w:rPr>
          <w:sz w:val="20"/>
        </w:rPr>
      </w:pPr>
      <w:r>
        <w:rPr>
          <w:sz w:val="20"/>
        </w:rPr>
        <w:t>será</w:t>
      </w:r>
      <w:r>
        <w:rPr>
          <w:spacing w:val="13"/>
          <w:sz w:val="20"/>
        </w:rPr>
        <w:t> </w:t>
      </w:r>
      <w:r>
        <w:rPr>
          <w:sz w:val="20"/>
        </w:rPr>
        <w:t>permitida</w:t>
      </w:r>
      <w:r>
        <w:rPr>
          <w:spacing w:val="13"/>
          <w:sz w:val="20"/>
        </w:rPr>
        <w:t> </w:t>
      </w:r>
      <w:r>
        <w:rPr>
          <w:sz w:val="20"/>
        </w:rPr>
        <w:t>a</w:t>
      </w:r>
      <w:r>
        <w:rPr>
          <w:spacing w:val="13"/>
          <w:sz w:val="20"/>
        </w:rPr>
        <w:t> </w:t>
      </w:r>
      <w:r>
        <w:rPr>
          <w:sz w:val="20"/>
        </w:rPr>
        <w:t>substituição</w:t>
      </w:r>
      <w:r>
        <w:rPr>
          <w:spacing w:val="13"/>
          <w:sz w:val="20"/>
        </w:rPr>
        <w:t> </w:t>
      </w:r>
      <w:r>
        <w:rPr>
          <w:sz w:val="20"/>
        </w:rPr>
        <w:t>da</w:t>
      </w:r>
      <w:r>
        <w:rPr>
          <w:spacing w:val="13"/>
          <w:sz w:val="20"/>
        </w:rPr>
        <w:t> </w:t>
      </w:r>
      <w:r>
        <w:rPr>
          <w:sz w:val="20"/>
        </w:rPr>
        <w:t>apólice</w:t>
      </w:r>
      <w:r>
        <w:rPr>
          <w:spacing w:val="13"/>
          <w:sz w:val="20"/>
        </w:rPr>
        <w:t> </w:t>
      </w:r>
      <w:r>
        <w:rPr>
          <w:sz w:val="20"/>
        </w:rPr>
        <w:t>na</w:t>
      </w:r>
      <w:r>
        <w:rPr>
          <w:spacing w:val="13"/>
          <w:sz w:val="20"/>
        </w:rPr>
        <w:t> </w:t>
      </w:r>
      <w:r>
        <w:rPr>
          <w:sz w:val="20"/>
        </w:rPr>
        <w:t>data</w:t>
      </w:r>
      <w:r>
        <w:rPr>
          <w:spacing w:val="13"/>
          <w:sz w:val="20"/>
        </w:rPr>
        <w:t> </w:t>
      </w:r>
      <w:r>
        <w:rPr>
          <w:sz w:val="20"/>
        </w:rPr>
        <w:t>de</w:t>
      </w:r>
      <w:r>
        <w:rPr>
          <w:spacing w:val="13"/>
          <w:sz w:val="20"/>
        </w:rPr>
        <w:t> </w:t>
      </w:r>
      <w:r>
        <w:rPr>
          <w:sz w:val="20"/>
        </w:rPr>
        <w:t>renovação</w:t>
      </w:r>
      <w:r>
        <w:rPr>
          <w:spacing w:val="13"/>
          <w:sz w:val="20"/>
        </w:rPr>
        <w:t> </w:t>
      </w:r>
      <w:r>
        <w:rPr>
          <w:sz w:val="20"/>
        </w:rPr>
        <w:t>ou</w:t>
      </w:r>
      <w:r>
        <w:rPr>
          <w:spacing w:val="13"/>
          <w:sz w:val="20"/>
        </w:rPr>
        <w:t> </w:t>
      </w:r>
      <w:r>
        <w:rPr>
          <w:sz w:val="20"/>
        </w:rPr>
        <w:t>de</w:t>
      </w:r>
      <w:r>
        <w:rPr>
          <w:spacing w:val="13"/>
          <w:sz w:val="20"/>
        </w:rPr>
        <w:t> </w:t>
      </w:r>
      <w:r>
        <w:rPr>
          <w:sz w:val="20"/>
        </w:rPr>
        <w:t>aniversário,</w:t>
      </w:r>
      <w:r>
        <w:rPr>
          <w:spacing w:val="13"/>
          <w:sz w:val="20"/>
        </w:rPr>
        <w:t> </w:t>
      </w:r>
      <w:r>
        <w:rPr>
          <w:sz w:val="20"/>
        </w:rPr>
        <w:t>desde</w:t>
      </w:r>
      <w:r>
        <w:rPr>
          <w:spacing w:val="13"/>
          <w:sz w:val="20"/>
        </w:rPr>
        <w:t> </w:t>
      </w:r>
      <w:r>
        <w:rPr>
          <w:sz w:val="20"/>
        </w:rPr>
        <w:t>que</w:t>
      </w:r>
      <w:r>
        <w:rPr>
          <w:spacing w:val="13"/>
          <w:sz w:val="20"/>
        </w:rPr>
        <w:t> </w:t>
      </w:r>
      <w:r>
        <w:rPr>
          <w:sz w:val="20"/>
        </w:rPr>
        <w:t>mantidas</w:t>
      </w:r>
      <w:r>
        <w:rPr>
          <w:spacing w:val="13"/>
          <w:sz w:val="20"/>
        </w:rPr>
        <w:t> </w:t>
      </w:r>
      <w:r>
        <w:rPr>
          <w:sz w:val="20"/>
        </w:rPr>
        <w:t>as</w:t>
      </w:r>
      <w:r>
        <w:rPr>
          <w:spacing w:val="13"/>
          <w:sz w:val="20"/>
        </w:rPr>
        <w:t> </w:t>
      </w:r>
      <w:r>
        <w:rPr>
          <w:sz w:val="20"/>
        </w:rPr>
        <w:t>condições</w:t>
      </w:r>
      <w:r>
        <w:rPr>
          <w:spacing w:val="13"/>
          <w:sz w:val="20"/>
        </w:rPr>
        <w:t> </w:t>
      </w:r>
      <w:r>
        <w:rPr>
          <w:sz w:val="20"/>
        </w:rPr>
        <w:t>e</w:t>
      </w:r>
      <w:r>
        <w:rPr>
          <w:spacing w:val="13"/>
          <w:sz w:val="20"/>
        </w:rPr>
        <w:t> </w:t>
      </w:r>
      <w:r>
        <w:rPr>
          <w:sz w:val="20"/>
        </w:rPr>
        <w:t>coberturas</w:t>
      </w:r>
      <w:r>
        <w:rPr>
          <w:spacing w:val="13"/>
          <w:sz w:val="20"/>
        </w:rPr>
        <w:t> </w:t>
      </w:r>
      <w:r>
        <w:rPr>
          <w:sz w:val="20"/>
        </w:rPr>
        <w:t>da</w:t>
      </w:r>
      <w:r>
        <w:rPr>
          <w:spacing w:val="13"/>
          <w:sz w:val="20"/>
        </w:rPr>
        <w:t> </w:t>
      </w:r>
      <w:r>
        <w:rPr>
          <w:sz w:val="20"/>
        </w:rPr>
        <w:t>apólice</w:t>
      </w:r>
      <w:r>
        <w:rPr>
          <w:spacing w:val="13"/>
          <w:sz w:val="20"/>
        </w:rPr>
        <w:t> </w:t>
      </w:r>
      <w:r>
        <w:rPr>
          <w:sz w:val="20"/>
        </w:rPr>
        <w:t>vigente</w:t>
      </w:r>
      <w:r>
        <w:rPr>
          <w:spacing w:val="13"/>
          <w:sz w:val="20"/>
        </w:rPr>
        <w:t> </w:t>
      </w:r>
      <w:r>
        <w:rPr>
          <w:sz w:val="20"/>
        </w:rPr>
        <w:t>e</w:t>
      </w:r>
      <w:r>
        <w:rPr>
          <w:spacing w:val="13"/>
          <w:sz w:val="20"/>
        </w:rPr>
        <w:t> </w:t>
      </w:r>
      <w:r>
        <w:rPr>
          <w:sz w:val="20"/>
        </w:rPr>
        <w:t>nenhum</w:t>
      </w:r>
      <w:r>
        <w:rPr>
          <w:spacing w:val="13"/>
          <w:sz w:val="20"/>
        </w:rPr>
        <w:t> </w:t>
      </w:r>
      <w:r>
        <w:rPr>
          <w:sz w:val="20"/>
        </w:rPr>
        <w:t>período</w:t>
      </w:r>
      <w:r>
        <w:rPr>
          <w:spacing w:val="13"/>
          <w:sz w:val="20"/>
        </w:rPr>
        <w:t> </w:t>
      </w:r>
      <w:r>
        <w:rPr>
          <w:sz w:val="20"/>
        </w:rPr>
        <w:t>fique descoberto, ressalvado o disposto no item 10.5 deste Contrato; e</w:t>
      </w:r>
    </w:p>
    <w:p>
      <w:pPr>
        <w:pStyle w:val="ListParagraph"/>
        <w:numPr>
          <w:ilvl w:val="2"/>
          <w:numId w:val="39"/>
        </w:numPr>
        <w:tabs>
          <w:tab w:pos="870" w:val="left" w:leader="none"/>
        </w:tabs>
        <w:spacing w:line="240" w:lineRule="auto" w:before="2" w:after="0"/>
        <w:ind w:left="870" w:right="0" w:hanging="541"/>
        <w:jc w:val="left"/>
        <w:rPr>
          <w:sz w:val="20"/>
        </w:rPr>
      </w:pPr>
      <w:r>
        <w:rPr>
          <w:sz w:val="20"/>
        </w:rPr>
        <w:t>a</w:t>
      </w:r>
      <w:r>
        <w:rPr>
          <w:spacing w:val="-1"/>
          <w:sz w:val="20"/>
        </w:rPr>
        <w:t> </w:t>
      </w:r>
      <w:r>
        <w:rPr>
          <w:sz w:val="20"/>
        </w:rPr>
        <w:t>apólice</w:t>
      </w:r>
      <w:r>
        <w:rPr>
          <w:spacing w:val="-1"/>
          <w:sz w:val="20"/>
        </w:rPr>
        <w:t> </w:t>
      </w:r>
      <w:r>
        <w:rPr>
          <w:sz w:val="20"/>
        </w:rPr>
        <w:t>somente</w:t>
      </w:r>
      <w:r>
        <w:rPr>
          <w:spacing w:val="-1"/>
          <w:sz w:val="20"/>
        </w:rPr>
        <w:t> </w:t>
      </w:r>
      <w:r>
        <w:rPr>
          <w:sz w:val="20"/>
        </w:rPr>
        <w:t>será</w:t>
      </w:r>
      <w:r>
        <w:rPr>
          <w:spacing w:val="-1"/>
          <w:sz w:val="20"/>
        </w:rPr>
        <w:t> </w:t>
      </w:r>
      <w:r>
        <w:rPr>
          <w:sz w:val="20"/>
        </w:rPr>
        <w:t>aceita</w:t>
      </w:r>
      <w:r>
        <w:rPr>
          <w:spacing w:val="-1"/>
          <w:sz w:val="20"/>
        </w:rPr>
        <w:t> </w:t>
      </w:r>
      <w:r>
        <w:rPr>
          <w:sz w:val="20"/>
        </w:rPr>
        <w:t>se</w:t>
      </w:r>
      <w:r>
        <w:rPr>
          <w:spacing w:val="-1"/>
          <w:sz w:val="20"/>
        </w:rPr>
        <w:t> </w:t>
      </w:r>
      <w:r>
        <w:rPr>
          <w:sz w:val="20"/>
        </w:rPr>
        <w:t>contemplar</w:t>
      </w:r>
      <w:r>
        <w:rPr>
          <w:spacing w:val="-1"/>
          <w:sz w:val="20"/>
        </w:rPr>
        <w:t> </w:t>
      </w:r>
      <w:r>
        <w:rPr>
          <w:sz w:val="20"/>
        </w:rPr>
        <w:t>todos</w:t>
      </w:r>
      <w:r>
        <w:rPr>
          <w:spacing w:val="-1"/>
          <w:sz w:val="20"/>
        </w:rPr>
        <w:t> </w:t>
      </w:r>
      <w:r>
        <w:rPr>
          <w:sz w:val="20"/>
        </w:rPr>
        <w:t>os</w:t>
      </w:r>
      <w:r>
        <w:rPr>
          <w:spacing w:val="-1"/>
          <w:sz w:val="20"/>
        </w:rPr>
        <w:t> </w:t>
      </w:r>
      <w:r>
        <w:rPr>
          <w:sz w:val="20"/>
        </w:rPr>
        <w:t>eventos</w:t>
      </w:r>
      <w:r>
        <w:rPr>
          <w:spacing w:val="-1"/>
          <w:sz w:val="20"/>
        </w:rPr>
        <w:t> </w:t>
      </w:r>
      <w:r>
        <w:rPr>
          <w:sz w:val="20"/>
        </w:rPr>
        <w:t>indicados</w:t>
      </w:r>
      <w:r>
        <w:rPr>
          <w:spacing w:val="-1"/>
          <w:sz w:val="20"/>
        </w:rPr>
        <w:t> </w:t>
      </w:r>
      <w:r>
        <w:rPr>
          <w:sz w:val="20"/>
        </w:rPr>
        <w:t>no</w:t>
      </w:r>
      <w:r>
        <w:rPr>
          <w:spacing w:val="-1"/>
          <w:sz w:val="20"/>
        </w:rPr>
        <w:t> </w:t>
      </w:r>
      <w:r>
        <w:rPr>
          <w:sz w:val="20"/>
        </w:rPr>
        <w:t>item</w:t>
      </w:r>
      <w:r>
        <w:rPr>
          <w:spacing w:val="-1"/>
          <w:sz w:val="20"/>
        </w:rPr>
        <w:t> </w:t>
      </w:r>
      <w:r>
        <w:rPr>
          <w:sz w:val="20"/>
        </w:rPr>
        <w:t>10.3,</w:t>
      </w:r>
      <w:r>
        <w:rPr>
          <w:spacing w:val="-1"/>
          <w:sz w:val="20"/>
        </w:rPr>
        <w:t> </w:t>
      </w:r>
      <w:r>
        <w:rPr>
          <w:sz w:val="20"/>
        </w:rPr>
        <w:t>observada</w:t>
      </w:r>
      <w:r>
        <w:rPr>
          <w:spacing w:val="-1"/>
          <w:sz w:val="20"/>
        </w:rPr>
        <w:t> </w:t>
      </w:r>
      <w:r>
        <w:rPr>
          <w:sz w:val="20"/>
        </w:rPr>
        <w:t>a</w:t>
      </w:r>
      <w:r>
        <w:rPr>
          <w:spacing w:val="-1"/>
          <w:sz w:val="20"/>
        </w:rPr>
        <w:t> </w:t>
      </w:r>
      <w:r>
        <w:rPr>
          <w:sz w:val="20"/>
        </w:rPr>
        <w:t>legislação</w:t>
      </w:r>
      <w:r>
        <w:rPr>
          <w:spacing w:val="-1"/>
          <w:sz w:val="20"/>
        </w:rPr>
        <w:t> </w:t>
      </w:r>
      <w:r>
        <w:rPr>
          <w:sz w:val="20"/>
        </w:rPr>
        <w:t>que</w:t>
      </w:r>
      <w:r>
        <w:rPr>
          <w:spacing w:val="-1"/>
          <w:sz w:val="20"/>
        </w:rPr>
        <w:t> </w:t>
      </w:r>
      <w:r>
        <w:rPr>
          <w:sz w:val="20"/>
        </w:rPr>
        <w:t>rege</w:t>
      </w:r>
      <w:r>
        <w:rPr>
          <w:spacing w:val="-1"/>
          <w:sz w:val="20"/>
        </w:rPr>
        <w:t> </w:t>
      </w:r>
      <w:r>
        <w:rPr>
          <w:sz w:val="20"/>
        </w:rPr>
        <w:t>a</w:t>
      </w:r>
      <w:r>
        <w:rPr>
          <w:spacing w:val="-1"/>
          <w:sz w:val="20"/>
        </w:rPr>
        <w:t> </w:t>
      </w:r>
      <w:r>
        <w:rPr>
          <w:spacing w:val="-2"/>
          <w:sz w:val="20"/>
        </w:rPr>
        <w:t>matéria.</w:t>
      </w:r>
    </w:p>
    <w:p>
      <w:pPr>
        <w:pStyle w:val="ListParagraph"/>
        <w:numPr>
          <w:ilvl w:val="1"/>
          <w:numId w:val="39"/>
        </w:numPr>
        <w:tabs>
          <w:tab w:pos="731" w:val="left" w:leader="none"/>
        </w:tabs>
        <w:spacing w:line="280" w:lineRule="auto" w:before="40" w:after="0"/>
        <w:ind w:left="329" w:right="313" w:firstLine="0"/>
        <w:jc w:val="both"/>
        <w:rPr>
          <w:sz w:val="20"/>
        </w:rPr>
      </w:pPr>
      <w:r>
        <w:rPr>
          <w:sz w:val="20"/>
        </w:rPr>
        <w:t>Em caso de oferecimento de títulos da dívida pública, estes devem ser emitidos sob a forma escritural, mediante registro em sistema centralizado de liquidação e de </w:t>
      </w:r>
      <w:r>
        <w:rPr>
          <w:sz w:val="20"/>
        </w:rPr>
        <w:t>custódia autorizado pelo Banco Central do Brasil, e avaliados pelos seus valores econômicos, conforme definido pelo Ministério da Fazenda.</w:t>
      </w:r>
    </w:p>
    <w:p>
      <w:pPr>
        <w:pStyle w:val="ListParagraph"/>
        <w:numPr>
          <w:ilvl w:val="1"/>
          <w:numId w:val="39"/>
        </w:numPr>
        <w:tabs>
          <w:tab w:pos="737" w:val="left" w:leader="none"/>
        </w:tabs>
        <w:spacing w:line="280" w:lineRule="auto" w:before="2" w:after="0"/>
        <w:ind w:left="329" w:right="313" w:firstLine="0"/>
        <w:jc w:val="both"/>
        <w:rPr>
          <w:sz w:val="20"/>
        </w:rPr>
      </w:pPr>
      <w:r>
        <w:rPr>
          <w:sz w:val="20"/>
        </w:rPr>
        <w:t>Caso a opção seja por fiança bancária, esta deverá ser emitida por banco ou instituição financeira devidamente autorizada a operar no País pelo Banco Central do Brasil, e deverá constar expressa renúncia do fiador aos benefícios do </w:t>
      </w:r>
      <w:hyperlink r:id="rId42">
        <w:r>
          <w:rPr>
            <w:color w:val="0000FF"/>
            <w:sz w:val="20"/>
            <w:u w:val="single" w:color="0000FF"/>
          </w:rPr>
          <w:t>artigo 827 do Código Civil.</w:t>
        </w:r>
      </w:hyperlink>
    </w:p>
    <w:p>
      <w:pPr>
        <w:pStyle w:val="ListParagraph"/>
        <w:numPr>
          <w:ilvl w:val="1"/>
          <w:numId w:val="39"/>
        </w:numPr>
        <w:tabs>
          <w:tab w:pos="833" w:val="left" w:leader="none"/>
        </w:tabs>
        <w:spacing w:line="280" w:lineRule="auto" w:before="2" w:after="0"/>
        <w:ind w:left="329" w:right="313"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10.16 deste Contrato.</w:t>
      </w:r>
    </w:p>
    <w:p>
      <w:pPr>
        <w:pStyle w:val="ListParagraph"/>
        <w:numPr>
          <w:ilvl w:val="1"/>
          <w:numId w:val="39"/>
        </w:numPr>
        <w:tabs>
          <w:tab w:pos="842" w:val="left" w:leader="none"/>
        </w:tabs>
        <w:spacing w:line="280" w:lineRule="auto" w:before="2" w:after="0"/>
        <w:ind w:left="329" w:right="312"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39"/>
        </w:numPr>
        <w:tabs>
          <w:tab w:pos="829" w:val="left" w:leader="none"/>
        </w:tabs>
        <w:spacing w:line="280" w:lineRule="auto" w:before="2" w:after="0"/>
        <w:ind w:left="329" w:right="313" w:firstLine="0"/>
        <w:jc w:val="both"/>
        <w:rPr>
          <w:sz w:val="20"/>
        </w:rPr>
      </w:pPr>
      <w:r>
        <w:rPr>
          <w:sz w:val="20"/>
        </w:rPr>
        <w:t>A inobservância do prazo fixado para apresentação, reposição, suplementação ou renovação da garantia acarretará a aplicação de multa e/ou outras penalidades, na </w:t>
      </w:r>
      <w:r>
        <w:rPr>
          <w:sz w:val="20"/>
        </w:rPr>
        <w:t>forma disposta na cláusula décima segunda.</w:t>
      </w:r>
    </w:p>
    <w:p>
      <w:pPr>
        <w:pStyle w:val="ListParagraph"/>
        <w:numPr>
          <w:ilvl w:val="2"/>
          <w:numId w:val="39"/>
        </w:numPr>
        <w:tabs>
          <w:tab w:pos="972" w:val="left" w:leader="none"/>
        </w:tabs>
        <w:spacing w:line="280" w:lineRule="auto" w:before="2" w:after="0"/>
        <w:ind w:left="329" w:right="313" w:firstLine="0"/>
        <w:jc w:val="both"/>
        <w:rPr>
          <w:sz w:val="20"/>
        </w:rPr>
      </w:pPr>
      <w:r>
        <w:rPr>
          <w:sz w:val="20"/>
        </w:rPr>
        <w:t>O</w:t>
      </w:r>
      <w:r>
        <w:rPr>
          <w:spacing w:val="-1"/>
          <w:sz w:val="20"/>
        </w:rPr>
        <w:t> </w:t>
      </w:r>
      <w:r>
        <w:rPr>
          <w:sz w:val="20"/>
        </w:rPr>
        <w:t>atraso</w:t>
      </w:r>
      <w:r>
        <w:rPr>
          <w:spacing w:val="-1"/>
          <w:sz w:val="20"/>
        </w:rPr>
        <w:t> </w:t>
      </w:r>
      <w:r>
        <w:rPr>
          <w:sz w:val="20"/>
        </w:rPr>
        <w:t>superior</w:t>
      </w:r>
      <w:r>
        <w:rPr>
          <w:spacing w:val="-1"/>
          <w:sz w:val="20"/>
        </w:rPr>
        <w:t> </w:t>
      </w:r>
      <w:r>
        <w:rPr>
          <w:sz w:val="20"/>
        </w:rPr>
        <w:t>a</w:t>
      </w:r>
      <w:r>
        <w:rPr>
          <w:spacing w:val="-1"/>
          <w:sz w:val="20"/>
        </w:rPr>
        <w:t> </w:t>
      </w:r>
      <w:r>
        <w:rPr>
          <w:sz w:val="20"/>
        </w:rPr>
        <w:t>25</w:t>
      </w:r>
      <w:r>
        <w:rPr>
          <w:spacing w:val="-1"/>
          <w:sz w:val="20"/>
        </w:rPr>
        <w:t> </w:t>
      </w:r>
      <w:r>
        <w:rPr>
          <w:sz w:val="20"/>
        </w:rPr>
        <w:t>(vinte</w:t>
      </w:r>
      <w:r>
        <w:rPr>
          <w:spacing w:val="-1"/>
          <w:sz w:val="20"/>
        </w:rPr>
        <w:t> </w:t>
      </w:r>
      <w:r>
        <w:rPr>
          <w:sz w:val="20"/>
        </w:rPr>
        <w:t>e</w:t>
      </w:r>
      <w:r>
        <w:rPr>
          <w:spacing w:val="-1"/>
          <w:sz w:val="20"/>
        </w:rPr>
        <w:t> </w:t>
      </w:r>
      <w:r>
        <w:rPr>
          <w:sz w:val="20"/>
        </w:rPr>
        <w:t>cinco)</w:t>
      </w:r>
      <w:r>
        <w:rPr>
          <w:spacing w:val="-1"/>
          <w:sz w:val="20"/>
        </w:rPr>
        <w:t> </w:t>
      </w:r>
      <w:r>
        <w:rPr>
          <w:sz w:val="20"/>
        </w:rPr>
        <w:t>dias</w:t>
      </w:r>
      <w:r>
        <w:rPr>
          <w:spacing w:val="-1"/>
          <w:sz w:val="20"/>
        </w:rPr>
        <w:t> </w:t>
      </w:r>
      <w:r>
        <w:rPr>
          <w:sz w:val="20"/>
        </w:rPr>
        <w:t>autoriza</w:t>
      </w:r>
      <w:r>
        <w:rPr>
          <w:spacing w:val="-1"/>
          <w:sz w:val="20"/>
        </w:rPr>
        <w:t> </w:t>
      </w:r>
      <w:r>
        <w:rPr>
          <w:sz w:val="20"/>
        </w:rPr>
        <w:t>o</w:t>
      </w:r>
      <w:r>
        <w:rPr>
          <w:spacing w:val="-1"/>
          <w:sz w:val="20"/>
        </w:rPr>
        <w:t> </w:t>
      </w:r>
      <w:r>
        <w:rPr>
          <w:b/>
          <w:sz w:val="20"/>
        </w:rPr>
        <w:t>CONTRATANTE</w:t>
      </w:r>
      <w:r>
        <w:rPr>
          <w:b/>
          <w:spacing w:val="-1"/>
          <w:sz w:val="20"/>
        </w:rPr>
        <w:t> </w:t>
      </w:r>
      <w:r>
        <w:rPr>
          <w:sz w:val="20"/>
        </w:rPr>
        <w:t>a</w:t>
      </w:r>
      <w:r>
        <w:rPr>
          <w:spacing w:val="-1"/>
          <w:sz w:val="20"/>
        </w:rPr>
        <w:t> </w:t>
      </w:r>
      <w:r>
        <w:rPr>
          <w:sz w:val="20"/>
        </w:rPr>
        <w:t>promover</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por</w:t>
      </w:r>
      <w:r>
        <w:rPr>
          <w:spacing w:val="-1"/>
          <w:sz w:val="20"/>
        </w:rPr>
        <w:t> </w:t>
      </w:r>
      <w:r>
        <w:rPr>
          <w:sz w:val="20"/>
        </w:rPr>
        <w:t>descumprimento</w:t>
      </w:r>
      <w:r>
        <w:rPr>
          <w:spacing w:val="-1"/>
          <w:sz w:val="20"/>
        </w:rPr>
        <w:t> </w:t>
      </w:r>
      <w:r>
        <w:rPr>
          <w:sz w:val="20"/>
        </w:rPr>
        <w:t>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 com a aplicação das sanções cabíveis.</w:t>
      </w:r>
    </w:p>
    <w:p>
      <w:pPr>
        <w:pStyle w:val="ListParagraph"/>
        <w:numPr>
          <w:ilvl w:val="1"/>
          <w:numId w:val="39"/>
        </w:numPr>
        <w:tabs>
          <w:tab w:pos="820" w:val="left" w:leader="none"/>
        </w:tabs>
        <w:spacing w:line="240" w:lineRule="auto" w:before="2" w:after="0"/>
        <w:ind w:left="820" w:right="0" w:hanging="491"/>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ListParagraph"/>
        <w:numPr>
          <w:ilvl w:val="1"/>
          <w:numId w:val="39"/>
        </w:numPr>
        <w:tabs>
          <w:tab w:pos="867" w:val="left" w:leader="none"/>
        </w:tabs>
        <w:spacing w:line="280" w:lineRule="auto" w:before="40" w:after="0"/>
        <w:ind w:left="329" w:right="312"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w:t>
      </w:r>
      <w:r>
        <w:rPr>
          <w:sz w:val="20"/>
        </w:rPr>
        <w:t>de descumprimento de cláusulas contratuais.</w:t>
      </w:r>
    </w:p>
    <w:p>
      <w:pPr>
        <w:pStyle w:val="ListParagraph"/>
        <w:numPr>
          <w:ilvl w:val="2"/>
          <w:numId w:val="39"/>
        </w:numPr>
        <w:tabs>
          <w:tab w:pos="1017" w:val="left" w:leader="none"/>
        </w:tabs>
        <w:spacing w:line="240" w:lineRule="auto" w:before="2" w:after="0"/>
        <w:ind w:left="1017" w:right="0" w:hanging="688"/>
        <w:jc w:val="both"/>
        <w:rPr>
          <w:sz w:val="20"/>
        </w:rPr>
      </w:pPr>
      <w:r>
        <w:rPr>
          <w:sz w:val="20"/>
        </w:rPr>
        <w:t>O</w:t>
      </w:r>
      <w:r>
        <w:rPr>
          <w:spacing w:val="42"/>
          <w:sz w:val="20"/>
        </w:rPr>
        <w:t> </w:t>
      </w:r>
      <w:r>
        <w:rPr>
          <w:sz w:val="20"/>
        </w:rPr>
        <w:t>garantidor</w:t>
      </w:r>
      <w:r>
        <w:rPr>
          <w:spacing w:val="45"/>
          <w:sz w:val="20"/>
        </w:rPr>
        <w:t> </w:t>
      </w:r>
      <w:r>
        <w:rPr>
          <w:sz w:val="20"/>
        </w:rPr>
        <w:t>não</w:t>
      </w:r>
      <w:r>
        <w:rPr>
          <w:spacing w:val="44"/>
          <w:sz w:val="20"/>
        </w:rPr>
        <w:t> </w:t>
      </w:r>
      <w:r>
        <w:rPr>
          <w:sz w:val="20"/>
        </w:rPr>
        <w:t>é</w:t>
      </w:r>
      <w:r>
        <w:rPr>
          <w:spacing w:val="45"/>
          <w:sz w:val="20"/>
        </w:rPr>
        <w:t> </w:t>
      </w:r>
      <w:r>
        <w:rPr>
          <w:sz w:val="20"/>
        </w:rPr>
        <w:t>parte</w:t>
      </w:r>
      <w:r>
        <w:rPr>
          <w:spacing w:val="45"/>
          <w:sz w:val="20"/>
        </w:rPr>
        <w:t> </w:t>
      </w:r>
      <w:r>
        <w:rPr>
          <w:sz w:val="20"/>
        </w:rPr>
        <w:t>para</w:t>
      </w:r>
      <w:r>
        <w:rPr>
          <w:spacing w:val="44"/>
          <w:sz w:val="20"/>
        </w:rPr>
        <w:t> </w:t>
      </w:r>
      <w:r>
        <w:rPr>
          <w:sz w:val="20"/>
        </w:rPr>
        <w:t>figurar</w:t>
      </w:r>
      <w:r>
        <w:rPr>
          <w:spacing w:val="45"/>
          <w:sz w:val="20"/>
        </w:rPr>
        <w:t> </w:t>
      </w:r>
      <w:r>
        <w:rPr>
          <w:sz w:val="20"/>
        </w:rPr>
        <w:t>em</w:t>
      </w:r>
      <w:r>
        <w:rPr>
          <w:spacing w:val="45"/>
          <w:sz w:val="20"/>
        </w:rPr>
        <w:t> </w:t>
      </w:r>
      <w:r>
        <w:rPr>
          <w:sz w:val="20"/>
        </w:rPr>
        <w:t>processo</w:t>
      </w:r>
      <w:r>
        <w:rPr>
          <w:spacing w:val="44"/>
          <w:sz w:val="20"/>
        </w:rPr>
        <w:t> </w:t>
      </w:r>
      <w:r>
        <w:rPr>
          <w:sz w:val="20"/>
        </w:rPr>
        <w:t>administrativo</w:t>
      </w:r>
      <w:r>
        <w:rPr>
          <w:spacing w:val="45"/>
          <w:sz w:val="20"/>
        </w:rPr>
        <w:t> </w:t>
      </w:r>
      <w:r>
        <w:rPr>
          <w:sz w:val="20"/>
        </w:rPr>
        <w:t>instaurado</w:t>
      </w:r>
      <w:r>
        <w:rPr>
          <w:spacing w:val="45"/>
          <w:sz w:val="20"/>
        </w:rPr>
        <w:t> </w:t>
      </w:r>
      <w:r>
        <w:rPr>
          <w:sz w:val="20"/>
        </w:rPr>
        <w:t>pelo</w:t>
      </w:r>
      <w:r>
        <w:rPr>
          <w:spacing w:val="44"/>
          <w:sz w:val="20"/>
        </w:rPr>
        <w:t> </w:t>
      </w:r>
      <w:r>
        <w:rPr>
          <w:b/>
          <w:sz w:val="20"/>
        </w:rPr>
        <w:t>CONTRATANTE</w:t>
      </w:r>
      <w:r>
        <w:rPr>
          <w:b/>
          <w:spacing w:val="45"/>
          <w:sz w:val="20"/>
        </w:rPr>
        <w:t> </w:t>
      </w:r>
      <w:r>
        <w:rPr>
          <w:sz w:val="20"/>
        </w:rPr>
        <w:t>com</w:t>
      </w:r>
      <w:r>
        <w:rPr>
          <w:spacing w:val="44"/>
          <w:sz w:val="20"/>
        </w:rPr>
        <w:t> </w:t>
      </w:r>
      <w:r>
        <w:rPr>
          <w:sz w:val="20"/>
        </w:rPr>
        <w:t>o</w:t>
      </w:r>
      <w:r>
        <w:rPr>
          <w:spacing w:val="45"/>
          <w:sz w:val="20"/>
        </w:rPr>
        <w:t> </w:t>
      </w:r>
      <w:r>
        <w:rPr>
          <w:sz w:val="20"/>
        </w:rPr>
        <w:t>objetivo</w:t>
      </w:r>
      <w:r>
        <w:rPr>
          <w:spacing w:val="45"/>
          <w:sz w:val="20"/>
        </w:rPr>
        <w:t> </w:t>
      </w:r>
      <w:r>
        <w:rPr>
          <w:sz w:val="20"/>
        </w:rPr>
        <w:t>de</w:t>
      </w:r>
      <w:r>
        <w:rPr>
          <w:spacing w:val="44"/>
          <w:sz w:val="20"/>
        </w:rPr>
        <w:t> </w:t>
      </w:r>
      <w:r>
        <w:rPr>
          <w:sz w:val="20"/>
        </w:rPr>
        <w:t>apurar</w:t>
      </w:r>
      <w:r>
        <w:rPr>
          <w:spacing w:val="45"/>
          <w:sz w:val="20"/>
        </w:rPr>
        <w:t> </w:t>
      </w:r>
      <w:r>
        <w:rPr>
          <w:sz w:val="20"/>
        </w:rPr>
        <w:t>prejuízos</w:t>
      </w:r>
      <w:r>
        <w:rPr>
          <w:spacing w:val="45"/>
          <w:sz w:val="20"/>
        </w:rPr>
        <w:t> </w:t>
      </w:r>
      <w:r>
        <w:rPr>
          <w:sz w:val="20"/>
        </w:rPr>
        <w:t>e/ou</w:t>
      </w:r>
      <w:r>
        <w:rPr>
          <w:spacing w:val="44"/>
          <w:sz w:val="20"/>
        </w:rPr>
        <w:t> </w:t>
      </w:r>
      <w:r>
        <w:rPr>
          <w:sz w:val="20"/>
        </w:rPr>
        <w:t>aplicar</w:t>
      </w:r>
      <w:r>
        <w:rPr>
          <w:spacing w:val="45"/>
          <w:sz w:val="20"/>
        </w:rPr>
        <w:t> </w:t>
      </w:r>
      <w:r>
        <w:rPr>
          <w:sz w:val="20"/>
        </w:rPr>
        <w:t>sanções</w:t>
      </w:r>
      <w:r>
        <w:rPr>
          <w:spacing w:val="45"/>
          <w:sz w:val="20"/>
        </w:rPr>
        <w:t> </w:t>
      </w:r>
      <w:r>
        <w:rPr>
          <w:spacing w:val="-5"/>
          <w:sz w:val="20"/>
        </w:rPr>
        <w:t>ao</w:t>
      </w:r>
    </w:p>
    <w:p>
      <w:pPr>
        <w:pStyle w:val="Heading4"/>
        <w:spacing w:before="40"/>
        <w:rPr>
          <w:b w:val="0"/>
        </w:rPr>
      </w:pPr>
      <w:r>
        <w:rPr>
          <w:spacing w:val="-2"/>
        </w:rPr>
        <w:t>CONTRATADO</w:t>
      </w:r>
      <w:r>
        <w:rPr>
          <w:b w:val="0"/>
          <w:spacing w:val="-2"/>
        </w:rPr>
        <w:t>.</w:t>
      </w:r>
    </w:p>
    <w:p>
      <w:pPr>
        <w:pStyle w:val="ListParagraph"/>
        <w:numPr>
          <w:ilvl w:val="1"/>
          <w:numId w:val="39"/>
        </w:numPr>
        <w:tabs>
          <w:tab w:pos="838" w:val="left" w:leader="none"/>
        </w:tabs>
        <w:spacing w:line="280" w:lineRule="auto" w:before="40" w:after="0"/>
        <w:ind w:left="329" w:right="313" w:firstLine="0"/>
        <w:jc w:val="both"/>
        <w:rPr>
          <w:sz w:val="20"/>
        </w:rPr>
      </w:pPr>
      <w:r>
        <w:rPr>
          <w:sz w:val="20"/>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w:t>
      </w:r>
      <w:r>
        <w:rPr>
          <w:sz w:val="20"/>
        </w:rPr>
        <w:t>n° 662, de 11 de abril de 2022.</w:t>
      </w:r>
    </w:p>
    <w:p>
      <w:pPr>
        <w:pStyle w:val="ListParagraph"/>
        <w:numPr>
          <w:ilvl w:val="1"/>
          <w:numId w:val="39"/>
        </w:numPr>
        <w:tabs>
          <w:tab w:pos="823" w:val="left" w:leader="none"/>
        </w:tabs>
        <w:spacing w:line="280" w:lineRule="auto" w:before="3" w:after="0"/>
        <w:ind w:left="329" w:right="313" w:firstLine="0"/>
        <w:jc w:val="both"/>
        <w:rPr>
          <w:sz w:val="20"/>
        </w:rPr>
      </w:pPr>
      <w:r>
        <w:rPr>
          <w:sz w:val="20"/>
        </w:rPr>
        <w:t>Extinguir-se-á a garantia com a restituição da apólice, carta fiança, título da dívida pública ou autorização para a liberação da caução em dinheiro, atualizada monetariamente, 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39"/>
        </w:numPr>
        <w:tabs>
          <w:tab w:pos="1009" w:val="left" w:leader="none"/>
        </w:tabs>
        <w:spacing w:line="280" w:lineRule="auto" w:before="2" w:after="0"/>
        <w:ind w:left="329" w:right="313" w:firstLine="0"/>
        <w:jc w:val="both"/>
        <w:rPr>
          <w:sz w:val="20"/>
        </w:rPr>
      </w:pPr>
      <w:r>
        <w:rPr>
          <w:sz w:val="20"/>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1"/>
          <w:numId w:val="39"/>
        </w:numPr>
        <w:tabs>
          <w:tab w:pos="820" w:val="left" w:leader="none"/>
        </w:tabs>
        <w:spacing w:line="240" w:lineRule="auto" w:before="1" w:after="0"/>
        <w:ind w:left="820" w:right="0" w:hanging="491"/>
        <w:jc w:val="both"/>
        <w:rPr>
          <w:sz w:val="20"/>
        </w:rPr>
      </w:pPr>
      <w:r>
        <w:rPr>
          <w:sz w:val="20"/>
        </w:rPr>
        <w:t>O</w:t>
      </w:r>
      <w:r>
        <w:rPr>
          <w:spacing w:val="-6"/>
          <w:sz w:val="20"/>
        </w:rPr>
        <w:t> </w:t>
      </w:r>
      <w:r>
        <w:rPr>
          <w:b/>
          <w:sz w:val="20"/>
        </w:rPr>
        <w:t>CONTRATADO</w:t>
      </w:r>
      <w:r>
        <w:rPr>
          <w:b/>
          <w:spacing w:val="-4"/>
          <w:sz w:val="20"/>
        </w:rPr>
        <w:t> </w:t>
      </w:r>
      <w:r>
        <w:rPr>
          <w:sz w:val="20"/>
        </w:rPr>
        <w:t>autoriza</w:t>
      </w:r>
      <w:r>
        <w:rPr>
          <w:spacing w:val="-4"/>
          <w:sz w:val="20"/>
        </w:rPr>
        <w:t> </w:t>
      </w:r>
      <w:r>
        <w:rPr>
          <w:sz w:val="20"/>
        </w:rPr>
        <w:t>o</w:t>
      </w:r>
      <w:r>
        <w:rPr>
          <w:spacing w:val="-4"/>
          <w:sz w:val="20"/>
        </w:rPr>
        <w:t> </w:t>
      </w:r>
      <w:r>
        <w:rPr>
          <w:b/>
          <w:sz w:val="20"/>
        </w:rPr>
        <w:t>CONTRATANTE</w:t>
      </w:r>
      <w:r>
        <w:rPr>
          <w:b/>
          <w:spacing w:val="-4"/>
          <w:sz w:val="20"/>
        </w:rPr>
        <w:t> </w:t>
      </w:r>
      <w:r>
        <w:rPr>
          <w:sz w:val="20"/>
        </w:rPr>
        <w:t>a</w:t>
      </w:r>
      <w:r>
        <w:rPr>
          <w:spacing w:val="-4"/>
          <w:sz w:val="20"/>
        </w:rPr>
        <w:t> </w:t>
      </w:r>
      <w:r>
        <w:rPr>
          <w:sz w:val="20"/>
        </w:rPr>
        <w:t>reter,</w:t>
      </w:r>
      <w:r>
        <w:rPr>
          <w:spacing w:val="-5"/>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5"/>
          <w:sz w:val="20"/>
        </w:rPr>
        <w:t> </w:t>
      </w:r>
      <w:r>
        <w:rPr>
          <w:sz w:val="20"/>
        </w:rPr>
        <w:t>garantia,</w:t>
      </w:r>
      <w:r>
        <w:rPr>
          <w:spacing w:val="-5"/>
          <w:sz w:val="20"/>
        </w:rPr>
        <w:t> </w:t>
      </w:r>
      <w:r>
        <w:rPr>
          <w:sz w:val="20"/>
        </w:rPr>
        <w:t>na</w:t>
      </w:r>
      <w:r>
        <w:rPr>
          <w:spacing w:val="-4"/>
          <w:sz w:val="20"/>
        </w:rPr>
        <w:t> </w:t>
      </w:r>
      <w:r>
        <w:rPr>
          <w:sz w:val="20"/>
        </w:rPr>
        <w:t>forma</w:t>
      </w:r>
      <w:r>
        <w:rPr>
          <w:spacing w:val="-5"/>
          <w:sz w:val="20"/>
        </w:rPr>
        <w:t> </w:t>
      </w:r>
      <w:r>
        <w:rPr>
          <w:sz w:val="20"/>
        </w:rPr>
        <w:t>prevista</w:t>
      </w:r>
      <w:r>
        <w:rPr>
          <w:spacing w:val="-4"/>
          <w:sz w:val="20"/>
        </w:rPr>
        <w:t> </w:t>
      </w:r>
      <w:r>
        <w:rPr>
          <w:sz w:val="20"/>
        </w:rPr>
        <w:t>no</w:t>
      </w:r>
      <w:r>
        <w:rPr>
          <w:spacing w:val="-5"/>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pacing w:val="-2"/>
          <w:sz w:val="20"/>
        </w:rPr>
        <w:t>Contrato.</w:t>
      </w:r>
    </w:p>
    <w:p>
      <w:pPr>
        <w:pStyle w:val="BodyText"/>
        <w:jc w:val="both"/>
      </w:pPr>
      <w:r>
        <w:rPr/>
        <w:t>Além</w:t>
      </w:r>
      <w:r>
        <w:rPr>
          <w:spacing w:val="-2"/>
        </w:rPr>
        <w:t> </w:t>
      </w:r>
      <w:r>
        <w:rPr/>
        <w:t>da</w:t>
      </w:r>
      <w:r>
        <w:rPr>
          <w:spacing w:val="-2"/>
        </w:rPr>
        <w:t> </w:t>
      </w:r>
      <w:r>
        <w:rPr/>
        <w:t>garantia</w:t>
      </w:r>
      <w:r>
        <w:rPr>
          <w:spacing w:val="-1"/>
        </w:rPr>
        <w:t> </w:t>
      </w:r>
      <w:r>
        <w:rPr/>
        <w:t>contratual</w:t>
      </w:r>
      <w:r>
        <w:rPr>
          <w:spacing w:val="-2"/>
        </w:rPr>
        <w:t> </w:t>
      </w:r>
      <w:r>
        <w:rPr/>
        <w:t>de</w:t>
      </w:r>
      <w:r>
        <w:rPr>
          <w:spacing w:val="-2"/>
        </w:rPr>
        <w:t> </w:t>
      </w:r>
      <w:r>
        <w:rPr/>
        <w:t>execução,</w:t>
      </w:r>
      <w:r>
        <w:rPr>
          <w:spacing w:val="-1"/>
        </w:rPr>
        <w:t> </w:t>
      </w:r>
      <w:r>
        <w:rPr/>
        <w:t>caso</w:t>
      </w:r>
      <w:r>
        <w:rPr>
          <w:spacing w:val="-2"/>
        </w:rPr>
        <w:t> </w:t>
      </w:r>
      <w:r>
        <w:rPr/>
        <w:t>o</w:t>
      </w:r>
      <w:r>
        <w:rPr>
          <w:spacing w:val="-4"/>
        </w:rPr>
        <w:t> </w:t>
      </w:r>
      <w:r>
        <w:rPr/>
        <w:t>Termo</w:t>
      </w:r>
      <w:r>
        <w:rPr>
          <w:spacing w:val="-2"/>
        </w:rPr>
        <w:t> </w:t>
      </w:r>
      <w:r>
        <w:rPr/>
        <w:t>de</w:t>
      </w:r>
      <w:r>
        <w:rPr>
          <w:spacing w:val="-2"/>
        </w:rPr>
        <w:t> </w:t>
      </w:r>
      <w:r>
        <w:rPr/>
        <w:t>Referência</w:t>
      </w:r>
      <w:r>
        <w:rPr>
          <w:spacing w:val="-1"/>
        </w:rPr>
        <w:t> </w:t>
      </w:r>
      <w:r>
        <w:rPr/>
        <w:t>preveja</w:t>
      </w:r>
      <w:r>
        <w:rPr>
          <w:spacing w:val="-2"/>
        </w:rPr>
        <w:t> </w:t>
      </w:r>
      <w:r>
        <w:rPr/>
        <w:t>a</w:t>
      </w:r>
      <w:r>
        <w:rPr>
          <w:spacing w:val="-1"/>
        </w:rPr>
        <w:t> </w:t>
      </w:r>
      <w:r>
        <w:rPr/>
        <w:t>exigência</w:t>
      </w:r>
      <w:r>
        <w:rPr>
          <w:spacing w:val="-2"/>
        </w:rPr>
        <w:t> </w:t>
      </w:r>
      <w:r>
        <w:rPr/>
        <w:t>de</w:t>
      </w:r>
      <w:r>
        <w:rPr>
          <w:spacing w:val="-2"/>
        </w:rPr>
        <w:t> </w:t>
      </w:r>
      <w:r>
        <w:rPr/>
        <w:t>garantia</w:t>
      </w:r>
      <w:r>
        <w:rPr>
          <w:spacing w:val="-1"/>
        </w:rPr>
        <w:t> </w:t>
      </w:r>
      <w:r>
        <w:rPr/>
        <w:t>do</w:t>
      </w:r>
      <w:r>
        <w:rPr>
          <w:spacing w:val="-2"/>
        </w:rPr>
        <w:t> </w:t>
      </w:r>
      <w:r>
        <w:rPr/>
        <w:t>produto,</w:t>
      </w:r>
      <w:r>
        <w:rPr>
          <w:spacing w:val="-1"/>
        </w:rPr>
        <w:t> </w:t>
      </w:r>
      <w:r>
        <w:rPr/>
        <w:t>deverão</w:t>
      </w:r>
      <w:r>
        <w:rPr>
          <w:spacing w:val="-2"/>
        </w:rPr>
        <w:t> </w:t>
      </w:r>
      <w:r>
        <w:rPr/>
        <w:t>ser</w:t>
      </w:r>
      <w:r>
        <w:rPr>
          <w:spacing w:val="-2"/>
        </w:rPr>
        <w:t> </w:t>
      </w:r>
      <w:r>
        <w:rPr/>
        <w:t>acrescidas</w:t>
      </w:r>
      <w:r>
        <w:rPr>
          <w:spacing w:val="-1"/>
        </w:rPr>
        <w:t> </w:t>
      </w:r>
      <w:r>
        <w:rPr/>
        <w:t>as</w:t>
      </w:r>
      <w:r>
        <w:rPr>
          <w:spacing w:val="-2"/>
        </w:rPr>
        <w:t> </w:t>
      </w:r>
      <w:r>
        <w:rPr/>
        <w:t>seguintes</w:t>
      </w:r>
      <w:r>
        <w:rPr>
          <w:spacing w:val="-1"/>
        </w:rPr>
        <w:t> </w:t>
      </w:r>
      <w:r>
        <w:rPr>
          <w:spacing w:val="-2"/>
        </w:rPr>
        <w:t>cláusulas:</w:t>
      </w:r>
    </w:p>
    <w:p>
      <w:pPr>
        <w:pStyle w:val="BodyText"/>
        <w:spacing w:after="0"/>
        <w:jc w:val="both"/>
        <w:sectPr>
          <w:pgSz w:w="15840" w:h="24480"/>
          <w:pgMar w:top="520" w:bottom="280" w:left="360" w:right="360"/>
        </w:sectPr>
      </w:pPr>
    </w:p>
    <w:p>
      <w:pPr>
        <w:pStyle w:val="ListParagraph"/>
        <w:numPr>
          <w:ilvl w:val="1"/>
          <w:numId w:val="39"/>
        </w:numPr>
        <w:tabs>
          <w:tab w:pos="829" w:val="left" w:leader="none"/>
        </w:tabs>
        <w:spacing w:line="280" w:lineRule="auto" w:before="73" w:after="0"/>
        <w:ind w:left="329" w:right="313" w:firstLine="0"/>
        <w:jc w:val="left"/>
        <w:rPr>
          <w:sz w:val="20"/>
        </w:rPr>
      </w:pPr>
      <w:r>
        <w:rPr>
          <w:sz w:val="20"/>
        </w:rPr>
        <w:t>Além</w:t>
      </w:r>
      <w:r>
        <w:rPr>
          <w:spacing w:val="17"/>
          <w:sz w:val="20"/>
        </w:rPr>
        <w:t> </w:t>
      </w:r>
      <w:r>
        <w:rPr>
          <w:sz w:val="20"/>
        </w:rPr>
        <w:t>da</w:t>
      </w:r>
      <w:r>
        <w:rPr>
          <w:spacing w:val="17"/>
          <w:sz w:val="20"/>
        </w:rPr>
        <w:t> </w:t>
      </w:r>
      <w:r>
        <w:rPr>
          <w:sz w:val="20"/>
        </w:rPr>
        <w:t>garantia</w:t>
      </w:r>
      <w:r>
        <w:rPr>
          <w:spacing w:val="17"/>
          <w:sz w:val="20"/>
        </w:rPr>
        <w:t> </w:t>
      </w:r>
      <w:r>
        <w:rPr>
          <w:sz w:val="20"/>
        </w:rPr>
        <w:t>contratual</w:t>
      </w:r>
      <w:r>
        <w:rPr>
          <w:spacing w:val="17"/>
          <w:sz w:val="20"/>
        </w:rPr>
        <w:t> </w:t>
      </w:r>
      <w:r>
        <w:rPr>
          <w:sz w:val="20"/>
        </w:rPr>
        <w:t>de</w:t>
      </w:r>
      <w:r>
        <w:rPr>
          <w:spacing w:val="17"/>
          <w:sz w:val="20"/>
        </w:rPr>
        <w:t> </w:t>
      </w:r>
      <w:r>
        <w:rPr>
          <w:sz w:val="20"/>
        </w:rPr>
        <w:t>execução,</w:t>
      </w:r>
      <w:r>
        <w:rPr>
          <w:spacing w:val="17"/>
          <w:sz w:val="20"/>
        </w:rPr>
        <w:t> </w:t>
      </w:r>
      <w:r>
        <w:rPr>
          <w:sz w:val="20"/>
        </w:rPr>
        <w:t>de</w:t>
      </w:r>
      <w:r>
        <w:rPr>
          <w:spacing w:val="17"/>
          <w:sz w:val="20"/>
        </w:rPr>
        <w:t> </w:t>
      </w:r>
      <w:r>
        <w:rPr>
          <w:sz w:val="20"/>
        </w:rPr>
        <w:t>que</w:t>
      </w:r>
      <w:r>
        <w:rPr>
          <w:spacing w:val="17"/>
          <w:sz w:val="20"/>
        </w:rPr>
        <w:t> </w:t>
      </w:r>
      <w:r>
        <w:rPr>
          <w:sz w:val="20"/>
        </w:rPr>
        <w:t>tratam</w:t>
      </w:r>
      <w:r>
        <w:rPr>
          <w:spacing w:val="17"/>
          <w:sz w:val="20"/>
        </w:rPr>
        <w:t> </w:t>
      </w:r>
      <w:r>
        <w:rPr>
          <w:sz w:val="20"/>
        </w:rPr>
        <w:t>os</w:t>
      </w:r>
      <w:r>
        <w:rPr>
          <w:spacing w:val="17"/>
          <w:sz w:val="20"/>
        </w:rPr>
        <w:t> </w:t>
      </w:r>
      <w:hyperlink r:id="rId41">
        <w:r>
          <w:rPr>
            <w:color w:val="0000FF"/>
            <w:sz w:val="20"/>
            <w:u w:val="single" w:color="0000FF"/>
          </w:rPr>
          <w:t>artigo</w:t>
        </w:r>
      </w:hyperlink>
      <w:r>
        <w:rPr>
          <w:color w:val="0000FF"/>
          <w:sz w:val="20"/>
          <w:u w:val="single" w:color="0000FF"/>
        </w:rPr>
        <w:t>s</w:t>
      </w:r>
      <w:r>
        <w:rPr>
          <w:color w:val="0000FF"/>
          <w:spacing w:val="17"/>
          <w:sz w:val="20"/>
          <w:u w:val="single" w:color="0000FF"/>
        </w:rPr>
        <w:t> </w:t>
      </w:r>
      <w:hyperlink r:id="rId41">
        <w:r>
          <w:rPr>
            <w:color w:val="0000FF"/>
            <w:sz w:val="20"/>
            <w:u w:val="single" w:color="0000FF"/>
          </w:rPr>
          <w:t>96</w:t>
        </w:r>
        <w:r>
          <w:rPr>
            <w:color w:val="0000FF"/>
            <w:spacing w:val="17"/>
            <w:sz w:val="20"/>
            <w:u w:val="single" w:color="0000FF"/>
          </w:rPr>
          <w:t> </w:t>
        </w:r>
        <w:r>
          <w:rPr>
            <w:color w:val="0000FF"/>
            <w:sz w:val="20"/>
            <w:u w:val="single" w:color="0000FF"/>
          </w:rPr>
          <w:t>e</w:t>
        </w:r>
        <w:r>
          <w:rPr>
            <w:color w:val="0000FF"/>
            <w:spacing w:val="17"/>
            <w:sz w:val="20"/>
            <w:u w:val="single" w:color="0000FF"/>
          </w:rPr>
          <w:t> </w:t>
        </w:r>
        <w:r>
          <w:rPr>
            <w:color w:val="0000FF"/>
            <w:sz w:val="20"/>
            <w:u w:val="single" w:color="0000FF"/>
          </w:rPr>
          <w:t>seguintes</w:t>
        </w:r>
        <w:r>
          <w:rPr>
            <w:color w:val="0000FF"/>
            <w:spacing w:val="17"/>
            <w:sz w:val="20"/>
            <w:u w:val="single" w:color="0000FF"/>
          </w:rPr>
          <w:t> </w:t>
        </w:r>
        <w:r>
          <w:rPr>
            <w:color w:val="0000FF"/>
            <w:sz w:val="20"/>
            <w:u w:val="single" w:color="0000FF"/>
          </w:rPr>
          <w:t>da</w:t>
        </w:r>
        <w:r>
          <w:rPr>
            <w:color w:val="0000FF"/>
            <w:spacing w:val="17"/>
            <w:sz w:val="20"/>
            <w:u w:val="single" w:color="0000FF"/>
          </w:rPr>
          <w:t> </w:t>
        </w:r>
        <w:r>
          <w:rPr>
            <w:color w:val="0000FF"/>
            <w:sz w:val="20"/>
            <w:u w:val="single" w:color="0000FF"/>
          </w:rPr>
          <w:t>Lei</w:t>
        </w:r>
        <w:r>
          <w:rPr>
            <w:color w:val="0000FF"/>
            <w:spacing w:val="17"/>
            <w:sz w:val="20"/>
            <w:u w:val="single" w:color="0000FF"/>
          </w:rPr>
          <w:t> </w:t>
        </w:r>
        <w:r>
          <w:rPr>
            <w:color w:val="0000FF"/>
            <w:sz w:val="20"/>
            <w:u w:val="single" w:color="0000FF"/>
          </w:rPr>
          <w:t>nº</w:t>
        </w:r>
        <w:r>
          <w:rPr>
            <w:color w:val="0000FF"/>
            <w:spacing w:val="17"/>
            <w:sz w:val="20"/>
            <w:u w:val="single" w:color="0000FF"/>
          </w:rPr>
          <w:t> </w:t>
        </w:r>
        <w:r>
          <w:rPr>
            <w:color w:val="0000FF"/>
            <w:sz w:val="20"/>
            <w:u w:val="single" w:color="0000FF"/>
          </w:rPr>
          <w:t>14.133/2021</w:t>
        </w:r>
      </w:hyperlink>
      <w:r>
        <w:rPr>
          <w:sz w:val="20"/>
        </w:rPr>
        <w:t>,</w:t>
      </w:r>
      <w:r>
        <w:rPr>
          <w:spacing w:val="17"/>
          <w:sz w:val="20"/>
        </w:rPr>
        <w:t> </w:t>
      </w:r>
      <w:r>
        <w:rPr>
          <w:sz w:val="20"/>
        </w:rPr>
        <w:t>a</w:t>
      </w:r>
      <w:r>
        <w:rPr>
          <w:spacing w:val="17"/>
          <w:sz w:val="20"/>
        </w:rPr>
        <w:t> </w:t>
      </w:r>
      <w:r>
        <w:rPr>
          <w:sz w:val="20"/>
        </w:rPr>
        <w:t>presente</w:t>
      </w:r>
      <w:r>
        <w:rPr>
          <w:spacing w:val="17"/>
          <w:sz w:val="20"/>
        </w:rPr>
        <w:t> </w:t>
      </w:r>
      <w:r>
        <w:rPr>
          <w:sz w:val="20"/>
        </w:rPr>
        <w:t>contratação</w:t>
      </w:r>
      <w:r>
        <w:rPr>
          <w:spacing w:val="17"/>
          <w:sz w:val="20"/>
        </w:rPr>
        <w:t> </w:t>
      </w:r>
      <w:r>
        <w:rPr>
          <w:sz w:val="20"/>
        </w:rPr>
        <w:t>possui</w:t>
      </w:r>
      <w:r>
        <w:rPr>
          <w:spacing w:val="17"/>
          <w:sz w:val="20"/>
        </w:rPr>
        <w:t> </w:t>
      </w:r>
      <w:r>
        <w:rPr>
          <w:sz w:val="20"/>
        </w:rPr>
        <w:t>previsão</w:t>
      </w:r>
      <w:r>
        <w:rPr>
          <w:spacing w:val="17"/>
          <w:sz w:val="20"/>
        </w:rPr>
        <w:t> </w:t>
      </w:r>
      <w:r>
        <w:rPr>
          <w:sz w:val="20"/>
        </w:rPr>
        <w:t>de</w:t>
      </w:r>
      <w:r>
        <w:rPr>
          <w:spacing w:val="17"/>
          <w:sz w:val="20"/>
        </w:rPr>
        <w:t> </w:t>
      </w:r>
      <w:r>
        <w:rPr>
          <w:sz w:val="20"/>
        </w:rPr>
        <w:t>garantia</w:t>
      </w:r>
      <w:r>
        <w:rPr>
          <w:spacing w:val="17"/>
          <w:sz w:val="20"/>
        </w:rPr>
        <w:t> </w:t>
      </w:r>
      <w:r>
        <w:rPr>
          <w:sz w:val="20"/>
        </w:rPr>
        <w:t>do</w:t>
      </w:r>
      <w:r>
        <w:rPr>
          <w:spacing w:val="17"/>
          <w:sz w:val="20"/>
        </w:rPr>
        <w:t> </w:t>
      </w:r>
      <w:r>
        <w:rPr>
          <w:sz w:val="20"/>
        </w:rPr>
        <w:t>bem</w:t>
      </w:r>
      <w:r>
        <w:rPr>
          <w:spacing w:val="17"/>
          <w:sz w:val="20"/>
        </w:rPr>
        <w:t> </w:t>
      </w:r>
      <w:r>
        <w:rPr>
          <w:sz w:val="20"/>
        </w:rPr>
        <w:t>a</w:t>
      </w:r>
      <w:r>
        <w:rPr>
          <w:spacing w:val="17"/>
          <w:sz w:val="20"/>
        </w:rPr>
        <w:t> </w:t>
      </w:r>
      <w:r>
        <w:rPr>
          <w:sz w:val="20"/>
        </w:rPr>
        <w:t>ser fornecido, incluindo manutenção e assistência técnica, conforme condições estabelecidas no Termo de Referência.</w:t>
      </w:r>
    </w:p>
    <w:p>
      <w:pPr>
        <w:pStyle w:val="ListParagraph"/>
        <w:numPr>
          <w:ilvl w:val="2"/>
          <w:numId w:val="39"/>
        </w:numPr>
        <w:tabs>
          <w:tab w:pos="959" w:val="left" w:leader="none"/>
        </w:tabs>
        <w:spacing w:line="240" w:lineRule="auto" w:before="2" w:after="0"/>
        <w:ind w:left="959" w:right="0" w:hanging="630"/>
        <w:jc w:val="left"/>
        <w:rPr>
          <w:sz w:val="20"/>
        </w:rPr>
      </w:pPr>
      <w:r>
        <w:rPr>
          <w:sz w:val="20"/>
        </w:rPr>
        <w:t>A</w:t>
      </w:r>
      <w:r>
        <w:rPr>
          <w:spacing w:val="-13"/>
          <w:sz w:val="20"/>
        </w:rPr>
        <w:t> </w:t>
      </w:r>
      <w:r>
        <w:rPr>
          <w:sz w:val="20"/>
        </w:rPr>
        <w:t>garantia</w:t>
      </w:r>
      <w:r>
        <w:rPr>
          <w:spacing w:val="-2"/>
          <w:sz w:val="20"/>
        </w:rPr>
        <w:t> </w:t>
      </w:r>
      <w:r>
        <w:rPr>
          <w:sz w:val="20"/>
        </w:rPr>
        <w:t>contratual</w:t>
      </w:r>
      <w:r>
        <w:rPr>
          <w:spacing w:val="-2"/>
          <w:sz w:val="20"/>
        </w:rPr>
        <w:t> </w:t>
      </w:r>
      <w:r>
        <w:rPr>
          <w:sz w:val="20"/>
        </w:rPr>
        <w:t>de</w:t>
      </w:r>
      <w:r>
        <w:rPr>
          <w:spacing w:val="-2"/>
          <w:sz w:val="20"/>
        </w:rPr>
        <w:t> </w:t>
      </w:r>
      <w:r>
        <w:rPr>
          <w:sz w:val="20"/>
        </w:rPr>
        <w:t>execução</w:t>
      </w:r>
      <w:r>
        <w:rPr>
          <w:spacing w:val="-1"/>
          <w:sz w:val="20"/>
        </w:rPr>
        <w:t> </w:t>
      </w:r>
      <w:r>
        <w:rPr>
          <w:sz w:val="20"/>
        </w:rPr>
        <w:t>é</w:t>
      </w:r>
      <w:r>
        <w:rPr>
          <w:spacing w:val="-2"/>
          <w:sz w:val="20"/>
        </w:rPr>
        <w:t> </w:t>
      </w:r>
      <w:r>
        <w:rPr>
          <w:sz w:val="20"/>
        </w:rPr>
        <w:t>independente</w:t>
      </w:r>
      <w:r>
        <w:rPr>
          <w:spacing w:val="-2"/>
          <w:sz w:val="20"/>
        </w:rPr>
        <w:t> </w:t>
      </w:r>
      <w:r>
        <w:rPr>
          <w:sz w:val="20"/>
        </w:rPr>
        <w:t>de</w:t>
      </w:r>
      <w:r>
        <w:rPr>
          <w:spacing w:val="-2"/>
          <w:sz w:val="20"/>
        </w:rPr>
        <w:t> </w:t>
      </w:r>
      <w:r>
        <w:rPr>
          <w:sz w:val="20"/>
        </w:rPr>
        <w:t>eventual</w:t>
      </w:r>
      <w:r>
        <w:rPr>
          <w:spacing w:val="-2"/>
          <w:sz w:val="20"/>
        </w:rPr>
        <w:t> </w:t>
      </w:r>
      <w:r>
        <w:rPr>
          <w:sz w:val="20"/>
        </w:rPr>
        <w:t>garantia</w:t>
      </w:r>
      <w:r>
        <w:rPr>
          <w:spacing w:val="-2"/>
          <w:sz w:val="20"/>
        </w:rPr>
        <w:t> </w:t>
      </w:r>
      <w:r>
        <w:rPr>
          <w:sz w:val="20"/>
        </w:rPr>
        <w:t>do</w:t>
      </w:r>
      <w:r>
        <w:rPr>
          <w:spacing w:val="-2"/>
          <w:sz w:val="20"/>
        </w:rPr>
        <w:t> </w:t>
      </w:r>
      <w:r>
        <w:rPr>
          <w:sz w:val="20"/>
        </w:rPr>
        <w:t>produto</w:t>
      </w:r>
      <w:r>
        <w:rPr>
          <w:spacing w:val="-1"/>
          <w:sz w:val="20"/>
        </w:rPr>
        <w:t> </w:t>
      </w:r>
      <w:r>
        <w:rPr>
          <w:sz w:val="20"/>
        </w:rPr>
        <w:t>prevista</w:t>
      </w:r>
      <w:r>
        <w:rPr>
          <w:spacing w:val="-2"/>
          <w:sz w:val="20"/>
        </w:rPr>
        <w:t> </w:t>
      </w:r>
      <w:r>
        <w:rPr>
          <w:sz w:val="20"/>
        </w:rPr>
        <w:t>especificamente</w:t>
      </w:r>
      <w:r>
        <w:rPr>
          <w:spacing w:val="-2"/>
          <w:sz w:val="20"/>
        </w:rPr>
        <w:t> </w:t>
      </w:r>
      <w:r>
        <w:rPr>
          <w:sz w:val="20"/>
        </w:rPr>
        <w:t>no</w:t>
      </w:r>
      <w:r>
        <w:rPr>
          <w:spacing w:val="-5"/>
          <w:sz w:val="20"/>
        </w:rPr>
        <w:t> </w:t>
      </w:r>
      <w:r>
        <w:rPr>
          <w:sz w:val="20"/>
        </w:rPr>
        <w:t>Termo</w:t>
      </w:r>
      <w:r>
        <w:rPr>
          <w:spacing w:val="-2"/>
          <w:sz w:val="20"/>
        </w:rPr>
        <w:t> </w:t>
      </w:r>
      <w:r>
        <w:rPr>
          <w:sz w:val="20"/>
        </w:rPr>
        <w:t>de</w:t>
      </w:r>
      <w:r>
        <w:rPr>
          <w:spacing w:val="-1"/>
          <w:sz w:val="20"/>
        </w:rPr>
        <w:t> </w:t>
      </w:r>
      <w:r>
        <w:rPr>
          <w:spacing w:val="-2"/>
          <w:sz w:val="20"/>
        </w:rPr>
        <w:t>Referência.</w:t>
      </w:r>
    </w:p>
    <w:p>
      <w:pPr>
        <w:pStyle w:val="BodyText"/>
        <w:spacing w:before="125"/>
        <w:ind w:left="0"/>
      </w:pPr>
    </w:p>
    <w:p>
      <w:pPr>
        <w:pStyle w:val="Heading4"/>
        <w:jc w:val="both"/>
      </w:pPr>
      <w:r>
        <w:rPr/>
        <w:t>CLÁUSULA</w:t>
      </w:r>
      <w:r>
        <w:rPr>
          <w:spacing w:val="-13"/>
        </w:rPr>
        <w:t> </w:t>
      </w:r>
      <w:r>
        <w:rPr/>
        <w:t>DÉCIMA</w:t>
      </w:r>
      <w:r>
        <w:rPr>
          <w:spacing w:val="-12"/>
        </w:rPr>
        <w:t> </w:t>
      </w:r>
      <w:r>
        <w:rPr/>
        <w:t>SEGUNDA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ListParagraph"/>
        <w:numPr>
          <w:ilvl w:val="1"/>
          <w:numId w:val="41"/>
        </w:numPr>
        <w:tabs>
          <w:tab w:pos="729" w:val="left" w:leader="none"/>
        </w:tabs>
        <w:spacing w:line="240" w:lineRule="auto" w:before="55" w:after="0"/>
        <w:ind w:left="729" w:right="0" w:hanging="400"/>
        <w:jc w:val="left"/>
        <w:rPr>
          <w:sz w:val="20"/>
        </w:rPr>
      </w:pPr>
      <w:r>
        <w:rPr>
          <w:sz w:val="20"/>
        </w:rPr>
        <w:t>Constitui</w:t>
      </w:r>
      <w:r>
        <w:rPr>
          <w:spacing w:val="-3"/>
          <w:sz w:val="20"/>
        </w:rPr>
        <w:t> </w:t>
      </w:r>
      <w:r>
        <w:rPr>
          <w:sz w:val="20"/>
        </w:rPr>
        <w:t>infração</w:t>
      </w:r>
      <w:r>
        <w:rPr>
          <w:spacing w:val="-2"/>
          <w:sz w:val="20"/>
        </w:rPr>
        <w:t> </w:t>
      </w:r>
      <w:r>
        <w:rPr>
          <w:sz w:val="20"/>
        </w:rPr>
        <w:t>administrativa,</w:t>
      </w:r>
      <w:r>
        <w:rPr>
          <w:spacing w:val="-2"/>
          <w:sz w:val="20"/>
        </w:rPr>
        <w:t> </w:t>
      </w:r>
      <w:r>
        <w:rPr>
          <w:sz w:val="20"/>
        </w:rPr>
        <w:t>a</w:t>
      </w:r>
      <w:r>
        <w:rPr>
          <w:spacing w:val="-2"/>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das</w:t>
      </w:r>
      <w:r>
        <w:rPr>
          <w:spacing w:val="-2"/>
          <w:sz w:val="20"/>
        </w:rPr>
        <w:t> </w:t>
      </w:r>
      <w:r>
        <w:rPr>
          <w:sz w:val="20"/>
        </w:rPr>
        <w:t>seguintes</w:t>
      </w:r>
      <w:r>
        <w:rPr>
          <w:spacing w:val="-7"/>
          <w:sz w:val="20"/>
        </w:rPr>
        <w:t> </w:t>
      </w:r>
      <w:r>
        <w:rPr>
          <w:sz w:val="20"/>
        </w:rPr>
        <w:t>condutas</w:t>
      </w:r>
      <w:r>
        <w:rPr>
          <w:spacing w:val="-6"/>
          <w:sz w:val="20"/>
        </w:rPr>
        <w:t> </w:t>
      </w:r>
      <w:r>
        <w:rPr>
          <w:sz w:val="20"/>
        </w:rPr>
        <w:t>previstas</w:t>
      </w:r>
      <w:r>
        <w:rPr>
          <w:spacing w:val="-7"/>
          <w:sz w:val="20"/>
        </w:rPr>
        <w:t> </w:t>
      </w:r>
      <w:r>
        <w:rPr>
          <w:sz w:val="20"/>
        </w:rPr>
        <w:t>no</w:t>
      </w:r>
      <w:r>
        <w:rPr>
          <w:spacing w:val="-6"/>
          <w:sz w:val="20"/>
        </w:rPr>
        <w:t> </w:t>
      </w:r>
      <w:r>
        <w:rPr>
          <w:sz w:val="20"/>
        </w:rPr>
        <w:t>art.</w:t>
      </w:r>
      <w:r>
        <w:rPr>
          <w:spacing w:val="-7"/>
          <w:sz w:val="20"/>
        </w:rPr>
        <w:t> </w:t>
      </w:r>
      <w:r>
        <w:rPr>
          <w:sz w:val="20"/>
        </w:rPr>
        <w:t>155</w:t>
      </w:r>
      <w:r>
        <w:rPr>
          <w:spacing w:val="-6"/>
          <w:sz w:val="20"/>
        </w:rPr>
        <w:t> </w:t>
      </w:r>
      <w:r>
        <w:rPr>
          <w:sz w:val="20"/>
        </w:rPr>
        <w:t>da</w:t>
      </w:r>
      <w:r>
        <w:rPr>
          <w:spacing w:val="-7"/>
          <w:sz w:val="20"/>
        </w:rPr>
        <w:t> </w:t>
      </w:r>
      <w:r>
        <w:rPr>
          <w:sz w:val="20"/>
        </w:rPr>
        <w:t>Lei</w:t>
      </w:r>
      <w:r>
        <w:rPr>
          <w:spacing w:val="-6"/>
          <w:sz w:val="20"/>
        </w:rPr>
        <w:t> </w:t>
      </w:r>
      <w:r>
        <w:rPr>
          <w:sz w:val="20"/>
        </w:rPr>
        <w:t>nº</w:t>
      </w:r>
      <w:r>
        <w:rPr>
          <w:spacing w:val="-6"/>
          <w:sz w:val="20"/>
        </w:rPr>
        <w:t> </w:t>
      </w:r>
      <w:r>
        <w:rPr>
          <w:spacing w:val="-2"/>
          <w:sz w:val="20"/>
        </w:rPr>
        <w:t>14.133/2021:</w:t>
      </w:r>
    </w:p>
    <w:p>
      <w:pPr>
        <w:pStyle w:val="ListParagraph"/>
        <w:numPr>
          <w:ilvl w:val="2"/>
          <w:numId w:val="41"/>
        </w:numPr>
        <w:tabs>
          <w:tab w:pos="879" w:val="left" w:leader="none"/>
        </w:tabs>
        <w:spacing w:line="240" w:lineRule="auto" w:before="40" w:after="0"/>
        <w:ind w:left="879" w:right="0" w:hanging="5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9" w:val="left" w:leader="none"/>
        </w:tabs>
        <w:spacing w:line="240" w:lineRule="auto" w:before="40" w:after="0"/>
        <w:ind w:left="879" w:right="0" w:hanging="550"/>
        <w:jc w:val="left"/>
        <w:rPr>
          <w:sz w:val="20"/>
        </w:rPr>
      </w:pPr>
      <w:r>
        <w:rPr>
          <w:sz w:val="20"/>
        </w:rPr>
        <w:t>dar</w:t>
      </w:r>
      <w:r>
        <w:rPr>
          <w:spacing w:val="-5"/>
          <w:sz w:val="20"/>
        </w:rPr>
        <w:t> </w:t>
      </w:r>
      <w:r>
        <w:rPr>
          <w:sz w:val="20"/>
        </w:rPr>
        <w:t>causa</w:t>
      </w:r>
      <w:r>
        <w:rPr>
          <w:spacing w:val="-4"/>
          <w:sz w:val="20"/>
        </w:rPr>
        <w:t> </w:t>
      </w:r>
      <w:r>
        <w:rPr>
          <w:sz w:val="20"/>
        </w:rPr>
        <w:t>à</w:t>
      </w:r>
      <w:r>
        <w:rPr>
          <w:spacing w:val="-4"/>
          <w:sz w:val="20"/>
        </w:rPr>
        <w:t> </w:t>
      </w:r>
      <w:r>
        <w:rPr>
          <w:sz w:val="20"/>
        </w:rPr>
        <w:t>inexecução</w:t>
      </w:r>
      <w:r>
        <w:rPr>
          <w:spacing w:val="-4"/>
          <w:sz w:val="20"/>
        </w:rPr>
        <w:t> </w:t>
      </w:r>
      <w:r>
        <w:rPr>
          <w:sz w:val="20"/>
        </w:rPr>
        <w:t>parcial</w:t>
      </w:r>
      <w:r>
        <w:rPr>
          <w:spacing w:val="-3"/>
          <w:sz w:val="20"/>
        </w:rPr>
        <w:t> </w:t>
      </w:r>
      <w:r>
        <w:rPr>
          <w:sz w:val="20"/>
        </w:rPr>
        <w:t>do</w:t>
      </w:r>
      <w:r>
        <w:rPr>
          <w:spacing w:val="-2"/>
          <w:sz w:val="20"/>
        </w:rPr>
        <w:t> </w:t>
      </w:r>
      <w:r>
        <w:rPr>
          <w:sz w:val="20"/>
        </w:rPr>
        <w:t>contrato</w:t>
      </w:r>
      <w:r>
        <w:rPr>
          <w:spacing w:val="-2"/>
          <w:sz w:val="20"/>
        </w:rPr>
        <w:t> </w:t>
      </w:r>
      <w:r>
        <w:rPr>
          <w:sz w:val="20"/>
        </w:rPr>
        <w:t>que</w:t>
      </w:r>
      <w:r>
        <w:rPr>
          <w:spacing w:val="-2"/>
          <w:sz w:val="20"/>
        </w:rPr>
        <w:t> </w:t>
      </w:r>
      <w:r>
        <w:rPr>
          <w:sz w:val="20"/>
        </w:rPr>
        <w:t>cause</w:t>
      </w:r>
      <w:r>
        <w:rPr>
          <w:spacing w:val="-2"/>
          <w:sz w:val="20"/>
        </w:rPr>
        <w:t> </w:t>
      </w:r>
      <w:r>
        <w:rPr>
          <w:sz w:val="20"/>
        </w:rPr>
        <w:t>grave</w:t>
      </w:r>
      <w:r>
        <w:rPr>
          <w:spacing w:val="-2"/>
          <w:sz w:val="20"/>
        </w:rPr>
        <w:t> </w:t>
      </w:r>
      <w:r>
        <w:rPr>
          <w:sz w:val="20"/>
        </w:rPr>
        <w:t>dano</w:t>
      </w:r>
      <w:r>
        <w:rPr>
          <w:spacing w:val="-2"/>
          <w:sz w:val="20"/>
        </w:rPr>
        <w:t> </w:t>
      </w:r>
      <w:r>
        <w:rPr>
          <w:sz w:val="20"/>
        </w:rPr>
        <w:t>à</w:t>
      </w:r>
      <w:r>
        <w:rPr>
          <w:spacing w:val="-12"/>
          <w:sz w:val="20"/>
        </w:rPr>
        <w:t> </w:t>
      </w:r>
      <w:r>
        <w:rPr>
          <w:sz w:val="20"/>
        </w:rPr>
        <w:t>Administração,</w:t>
      </w:r>
      <w:r>
        <w:rPr>
          <w:spacing w:val="-2"/>
          <w:sz w:val="20"/>
        </w:rPr>
        <w:t> </w:t>
      </w:r>
      <w:r>
        <w:rPr>
          <w:sz w:val="20"/>
        </w:rPr>
        <w:t>ao</w:t>
      </w:r>
      <w:r>
        <w:rPr>
          <w:spacing w:val="-2"/>
          <w:sz w:val="20"/>
        </w:rPr>
        <w:t> </w:t>
      </w:r>
      <w:r>
        <w:rPr>
          <w:sz w:val="20"/>
        </w:rPr>
        <w:t>funcionamento</w:t>
      </w:r>
      <w:r>
        <w:rPr>
          <w:spacing w:val="-2"/>
          <w:sz w:val="20"/>
        </w:rPr>
        <w:t> </w:t>
      </w:r>
      <w:r>
        <w:rPr>
          <w:sz w:val="20"/>
        </w:rPr>
        <w:t>dos</w:t>
      </w:r>
      <w:r>
        <w:rPr>
          <w:spacing w:val="-2"/>
          <w:sz w:val="20"/>
        </w:rPr>
        <w:t> </w:t>
      </w:r>
      <w:r>
        <w:rPr>
          <w:sz w:val="20"/>
        </w:rPr>
        <w:t>serviços</w:t>
      </w:r>
      <w:r>
        <w:rPr>
          <w:spacing w:val="-2"/>
          <w:sz w:val="20"/>
        </w:rPr>
        <w:t> </w:t>
      </w:r>
      <w:r>
        <w:rPr>
          <w:sz w:val="20"/>
        </w:rPr>
        <w:t>públicos</w:t>
      </w:r>
      <w:r>
        <w:rPr>
          <w:spacing w:val="-2"/>
          <w:sz w:val="20"/>
        </w:rPr>
        <w:t> </w:t>
      </w:r>
      <w:r>
        <w:rPr>
          <w:sz w:val="20"/>
        </w:rPr>
        <w:t>ou</w:t>
      </w:r>
      <w:r>
        <w:rPr>
          <w:spacing w:val="-2"/>
          <w:sz w:val="20"/>
        </w:rPr>
        <w:t> </w:t>
      </w:r>
      <w:r>
        <w:rPr>
          <w:sz w:val="20"/>
        </w:rPr>
        <w:t>ao</w:t>
      </w:r>
      <w:r>
        <w:rPr>
          <w:spacing w:val="-2"/>
          <w:sz w:val="20"/>
        </w:rPr>
        <w:t> </w:t>
      </w:r>
      <w:r>
        <w:rPr>
          <w:sz w:val="20"/>
        </w:rPr>
        <w:t>interesse</w:t>
      </w:r>
      <w:r>
        <w:rPr>
          <w:spacing w:val="-2"/>
          <w:sz w:val="20"/>
        </w:rPr>
        <w:t> coletivo;</w:t>
      </w:r>
    </w:p>
    <w:p>
      <w:pPr>
        <w:pStyle w:val="ListParagraph"/>
        <w:numPr>
          <w:ilvl w:val="2"/>
          <w:numId w:val="41"/>
        </w:numPr>
        <w:tabs>
          <w:tab w:pos="879" w:val="left" w:leader="none"/>
        </w:tabs>
        <w:spacing w:line="240" w:lineRule="auto" w:before="40" w:after="0"/>
        <w:ind w:left="879" w:right="0" w:hanging="5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9" w:val="left" w:leader="none"/>
        </w:tabs>
        <w:spacing w:line="240" w:lineRule="auto" w:before="40" w:after="0"/>
        <w:ind w:left="879" w:right="0" w:hanging="5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1"/>
        </w:numPr>
        <w:tabs>
          <w:tab w:pos="879" w:val="left" w:leader="none"/>
        </w:tabs>
        <w:spacing w:line="240" w:lineRule="auto" w:before="40" w:after="0"/>
        <w:ind w:left="879" w:right="0" w:hanging="5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1"/>
        </w:numPr>
        <w:tabs>
          <w:tab w:pos="879" w:val="left" w:leader="none"/>
        </w:tabs>
        <w:spacing w:line="240" w:lineRule="auto" w:before="40" w:after="0"/>
        <w:ind w:left="879" w:right="0" w:hanging="5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1"/>
        </w:numPr>
        <w:tabs>
          <w:tab w:pos="879" w:val="left" w:leader="none"/>
        </w:tabs>
        <w:spacing w:line="240" w:lineRule="auto" w:before="40" w:after="0"/>
        <w:ind w:left="879" w:right="0" w:hanging="5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9" w:val="left" w:leader="none"/>
        </w:tabs>
        <w:spacing w:line="240" w:lineRule="auto" w:before="40" w:after="0"/>
        <w:ind w:left="879"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1"/>
        </w:numPr>
        <w:tabs>
          <w:tab w:pos="879" w:val="left" w:leader="none"/>
        </w:tabs>
        <w:spacing w:line="240" w:lineRule="auto" w:before="40" w:after="0"/>
        <w:ind w:left="879" w:right="0" w:hanging="550"/>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1"/>
        </w:numPr>
        <w:tabs>
          <w:tab w:pos="979" w:val="left" w:leader="none"/>
        </w:tabs>
        <w:spacing w:line="240" w:lineRule="auto" w:before="40" w:after="0"/>
        <w:ind w:left="979" w:right="0" w:hanging="6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1"/>
        </w:numPr>
        <w:tabs>
          <w:tab w:pos="971" w:val="left" w:leader="none"/>
        </w:tabs>
        <w:spacing w:line="240" w:lineRule="auto" w:before="40" w:after="0"/>
        <w:ind w:left="971" w:right="0" w:hanging="642"/>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FF"/>
            <w:sz w:val="20"/>
            <w:u w:val="single" w:color="0000FF"/>
          </w:rPr>
          <w:t>art.</w:t>
        </w:r>
        <w:r>
          <w:rPr>
            <w:color w:val="0000FF"/>
            <w:spacing w:val="-1"/>
            <w:sz w:val="20"/>
            <w:u w:val="single" w:color="0000FF"/>
          </w:rPr>
          <w:t> </w:t>
        </w:r>
        <w:r>
          <w:rPr>
            <w:color w:val="0000FF"/>
            <w:sz w:val="20"/>
            <w:u w:val="single" w:color="0000FF"/>
          </w:rPr>
          <w:t>5º</w:t>
        </w:r>
        <w:r>
          <w:rPr>
            <w:color w:val="0000FF"/>
            <w:spacing w:val="-1"/>
            <w:sz w:val="20"/>
            <w:u w:val="single" w:color="0000FF"/>
          </w:rPr>
          <w:t> </w:t>
        </w:r>
        <w:r>
          <w:rPr>
            <w:color w:val="0000FF"/>
            <w:sz w:val="20"/>
            <w:u w:val="single" w:color="0000FF"/>
          </w:rPr>
          <w:t>da 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12.846</w:t>
        </w:r>
        <w:r>
          <w:rPr>
            <w:color w:val="0000FF"/>
            <w:sz w:val="20"/>
          </w:rPr>
          <w:t>,</w:t>
        </w:r>
        <w:r>
          <w:rPr>
            <w:color w:val="0000FF"/>
            <w:spacing w:val="-3"/>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1º</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agosto</w:t>
        </w:r>
        <w:r>
          <w:rPr>
            <w:color w:val="0000FF"/>
            <w:spacing w:val="-1"/>
            <w:sz w:val="20"/>
            <w:u w:val="single" w:color="0000FF"/>
          </w:rPr>
          <w:t> </w:t>
        </w:r>
        <w:r>
          <w:rPr>
            <w:color w:val="0000FF"/>
            <w:sz w:val="20"/>
            <w:u w:val="single" w:color="0000FF"/>
          </w:rPr>
          <w:t>de </w:t>
        </w:r>
        <w:r>
          <w:rPr>
            <w:color w:val="0000FF"/>
            <w:spacing w:val="-2"/>
            <w:sz w:val="20"/>
            <w:u w:val="single" w:color="0000FF"/>
          </w:rPr>
          <w:t>2013.</w:t>
        </w:r>
      </w:hyperlink>
    </w:p>
    <w:p>
      <w:pPr>
        <w:pStyle w:val="ListParagraph"/>
        <w:numPr>
          <w:ilvl w:val="1"/>
          <w:numId w:val="41"/>
        </w:numPr>
        <w:tabs>
          <w:tab w:pos="747" w:val="left" w:leader="none"/>
        </w:tabs>
        <w:spacing w:line="280" w:lineRule="auto" w:before="40" w:after="0"/>
        <w:ind w:left="329" w:right="313"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41"/>
        </w:numPr>
        <w:tabs>
          <w:tab w:pos="875" w:val="left" w:leader="none"/>
        </w:tabs>
        <w:spacing w:line="280" w:lineRule="auto" w:before="2" w:after="0"/>
        <w:ind w:left="329" w:right="313" w:firstLine="0"/>
        <w:jc w:val="left"/>
        <w:rPr>
          <w:sz w:val="20"/>
        </w:rPr>
      </w:pPr>
      <w:r>
        <w:rPr>
          <w:sz w:val="20"/>
        </w:rPr>
        <w:t>Advertência, prevista no art. 156, I, § 2º, da Lei nº 14.133/2021, pela infração descrita no item 12.1.1, de menor potencial ofensivo, quando não se justificar a imposição de penalidade mais grave.</w:t>
      </w:r>
    </w:p>
    <w:p>
      <w:pPr>
        <w:pStyle w:val="ListParagraph"/>
        <w:numPr>
          <w:ilvl w:val="2"/>
          <w:numId w:val="41"/>
        </w:numPr>
        <w:tabs>
          <w:tab w:pos="883" w:val="left" w:leader="none"/>
        </w:tabs>
        <w:spacing w:line="280" w:lineRule="auto" w:before="2" w:after="0"/>
        <w:ind w:left="329" w:right="313" w:firstLine="0"/>
        <w:jc w:val="left"/>
        <w:rPr>
          <w:sz w:val="20"/>
        </w:rPr>
      </w:pPr>
      <w:r>
        <w:rPr>
          <w:sz w:val="20"/>
        </w:rPr>
        <w:t>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pPr>
        <w:pStyle w:val="ListParagraph"/>
        <w:numPr>
          <w:ilvl w:val="0"/>
          <w:numId w:val="42"/>
        </w:numPr>
        <w:tabs>
          <w:tab w:pos="531" w:val="left" w:leader="none"/>
        </w:tabs>
        <w:spacing w:line="240" w:lineRule="auto" w:before="2" w:after="0"/>
        <w:ind w:left="531"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12.1.1,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2"/>
        </w:numPr>
        <w:tabs>
          <w:tab w:pos="542" w:val="left" w:leader="none"/>
        </w:tabs>
        <w:spacing w:line="240" w:lineRule="auto" w:before="40" w:after="0"/>
        <w:ind w:left="542"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12.1.2</w:t>
      </w:r>
      <w:r>
        <w:rPr>
          <w:spacing w:val="-1"/>
          <w:sz w:val="20"/>
        </w:rPr>
        <w:t> </w:t>
      </w:r>
      <w:r>
        <w:rPr>
          <w:sz w:val="20"/>
        </w:rPr>
        <w:t>a</w:t>
      </w:r>
      <w:r>
        <w:rPr>
          <w:spacing w:val="-1"/>
          <w:sz w:val="20"/>
        </w:rPr>
        <w:t> </w:t>
      </w:r>
      <w:r>
        <w:rPr>
          <w:sz w:val="20"/>
        </w:rPr>
        <w:t>12.1.7,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2"/>
        </w:numPr>
        <w:tabs>
          <w:tab w:pos="531" w:val="left" w:leader="none"/>
        </w:tabs>
        <w:spacing w:line="240" w:lineRule="auto" w:before="40" w:after="0"/>
        <w:ind w:left="531"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12.1.8</w:t>
      </w:r>
      <w:r>
        <w:rPr>
          <w:spacing w:val="-1"/>
          <w:sz w:val="20"/>
        </w:rPr>
        <w:t> </w:t>
      </w:r>
      <w:r>
        <w:rPr>
          <w:sz w:val="20"/>
        </w:rPr>
        <w:t>a</w:t>
      </w:r>
      <w:r>
        <w:rPr>
          <w:spacing w:val="-1"/>
          <w:sz w:val="20"/>
        </w:rPr>
        <w:t> </w:t>
      </w:r>
      <w:r>
        <w:rPr>
          <w:sz w:val="20"/>
        </w:rPr>
        <w:t>12.1.12,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12.2.2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1"/>
        </w:numPr>
        <w:tabs>
          <w:tab w:pos="1029" w:val="left" w:leader="none"/>
        </w:tabs>
        <w:spacing w:line="240" w:lineRule="auto" w:before="40" w:after="0"/>
        <w:ind w:left="1029" w:right="0" w:hanging="7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1"/>
        </w:numPr>
        <w:tabs>
          <w:tab w:pos="1049"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12.13.</w:t>
      </w:r>
    </w:p>
    <w:p>
      <w:pPr>
        <w:pStyle w:val="ListParagraph"/>
        <w:numPr>
          <w:ilvl w:val="3"/>
          <w:numId w:val="41"/>
        </w:numPr>
        <w:tabs>
          <w:tab w:pos="1018" w:val="left" w:leader="none"/>
        </w:tabs>
        <w:spacing w:line="240" w:lineRule="auto" w:before="3" w:after="0"/>
        <w:ind w:left="1018" w:right="0" w:hanging="6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1"/>
        </w:numPr>
        <w:tabs>
          <w:tab w:pos="879" w:val="left" w:leader="none"/>
        </w:tabs>
        <w:spacing w:line="240" w:lineRule="auto" w:before="40" w:after="0"/>
        <w:ind w:left="879" w:right="0" w:hanging="5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os</w:t>
      </w:r>
      <w:r>
        <w:rPr>
          <w:spacing w:val="-1"/>
          <w:sz w:val="20"/>
        </w:rPr>
        <w:t> </w:t>
      </w:r>
      <w:r>
        <w:rPr>
          <w:spacing w:val="-2"/>
          <w:sz w:val="20"/>
        </w:rPr>
        <w:t>subitens</w:t>
      </w:r>
    </w:p>
    <w:p>
      <w:pPr>
        <w:pStyle w:val="BodyText"/>
        <w:spacing w:line="280" w:lineRule="auto"/>
        <w:ind w:right="313"/>
        <w:jc w:val="both"/>
      </w:pPr>
      <w:r>
        <w:rPr/>
        <w:t>12.1.2 a 12.1.7, quando não se justificar a imposição de penalidade mais grave, e impedirá o responsável de licitar ou contratar no âmbito da</w:t>
      </w:r>
      <w:r>
        <w:rPr>
          <w:spacing w:val="-10"/>
        </w:rPr>
        <w:t> </w:t>
      </w:r>
      <w:r>
        <w:rPr/>
        <w:t>Administração Pública direta e indireta do Estado, pelo prazo máximo de 3 (três) anos;</w:t>
      </w:r>
    </w:p>
    <w:p>
      <w:pPr>
        <w:pStyle w:val="ListParagraph"/>
        <w:numPr>
          <w:ilvl w:val="2"/>
          <w:numId w:val="41"/>
        </w:numPr>
        <w:tabs>
          <w:tab w:pos="879" w:val="left" w:leader="none"/>
        </w:tabs>
        <w:spacing w:line="280" w:lineRule="auto" w:before="2" w:after="0"/>
        <w:ind w:left="329" w:right="313"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12.1.8</w:t>
      </w:r>
      <w:r>
        <w:rPr>
          <w:spacing w:val="-2"/>
          <w:sz w:val="20"/>
        </w:rPr>
        <w:t> </w:t>
      </w:r>
      <w:r>
        <w:rPr>
          <w:sz w:val="20"/>
        </w:rPr>
        <w:t>a</w:t>
      </w:r>
      <w:r>
        <w:rPr>
          <w:spacing w:val="-2"/>
          <w:sz w:val="20"/>
        </w:rPr>
        <w:t> </w:t>
      </w:r>
      <w:r>
        <w:rPr>
          <w:sz w:val="20"/>
        </w:rPr>
        <w:t>12.1.12,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ListParagraph"/>
        <w:numPr>
          <w:ilvl w:val="1"/>
          <w:numId w:val="41"/>
        </w:numPr>
        <w:tabs>
          <w:tab w:pos="759" w:val="left" w:leader="none"/>
        </w:tabs>
        <w:spacing w:line="280" w:lineRule="auto" w:before="2" w:after="0"/>
        <w:ind w:left="329" w:right="312" w:firstLine="0"/>
        <w:jc w:val="both"/>
        <w:rPr>
          <w:sz w:val="20"/>
        </w:rPr>
      </w:pPr>
      <w:r>
        <w:rPr>
          <w:sz w:val="20"/>
        </w:rPr>
        <w:t>Sem prejuízo da multa administrativa prevista no art. 156, II, § 3º, da Lei nº 14.133/2021, o atraso injustificado no cumprimento das obrigações contratuais sujeitará </w:t>
      </w:r>
      <w:r>
        <w:rPr>
          <w:sz w:val="20"/>
        </w:rPr>
        <w:t>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1"/>
        </w:numPr>
        <w:tabs>
          <w:tab w:pos="883" w:val="left" w:leader="none"/>
        </w:tabs>
        <w:spacing w:line="280" w:lineRule="auto" w:before="4"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w:t>
      </w:r>
    </w:p>
    <w:p>
      <w:pPr>
        <w:pStyle w:val="BodyText"/>
        <w:spacing w:before="2"/>
        <w:jc w:val="both"/>
      </w:pPr>
      <w:r>
        <w:rPr/>
        <w:t>%</w:t>
      </w:r>
      <w:r>
        <w:rPr>
          <w:spacing w:val="-1"/>
        </w:rPr>
        <w:t> </w:t>
      </w:r>
      <w:r>
        <w:rPr/>
        <w:t>(dois</w:t>
      </w:r>
      <w:r>
        <w:rPr>
          <w:spacing w:val="-1"/>
        </w:rPr>
        <w:t> </w:t>
      </w:r>
      <w:r>
        <w:rPr/>
        <w:t>por</w:t>
      </w:r>
      <w:r>
        <w:rPr>
          <w:spacing w:val="-1"/>
        </w:rPr>
        <w:t> </w:t>
      </w:r>
      <w:r>
        <w:rPr>
          <w:spacing w:val="-2"/>
        </w:rPr>
        <w:t>cento).</w:t>
      </w:r>
    </w:p>
    <w:p>
      <w:pPr>
        <w:pStyle w:val="ListParagraph"/>
        <w:numPr>
          <w:ilvl w:val="2"/>
          <w:numId w:val="41"/>
        </w:numPr>
        <w:tabs>
          <w:tab w:pos="926" w:val="left" w:leader="none"/>
        </w:tabs>
        <w:spacing w:line="280" w:lineRule="auto" w:before="40" w:after="0"/>
        <w:ind w:left="329" w:right="313" w:firstLine="0"/>
        <w:jc w:val="left"/>
        <w:rPr>
          <w:sz w:val="20"/>
        </w:rPr>
      </w:pPr>
      <w:r>
        <w:rPr>
          <w:sz w:val="20"/>
        </w:rPr>
        <w:t>O</w:t>
      </w:r>
      <w:r>
        <w:rPr>
          <w:spacing w:val="40"/>
          <w:sz w:val="20"/>
        </w:rPr>
        <w:t> </w:t>
      </w:r>
      <w:r>
        <w:rPr>
          <w:sz w:val="20"/>
        </w:rPr>
        <w:t>atraso</w:t>
      </w:r>
      <w:r>
        <w:rPr>
          <w:spacing w:val="40"/>
          <w:sz w:val="20"/>
        </w:rPr>
        <w:t> </w:t>
      </w:r>
      <w:r>
        <w:rPr>
          <w:sz w:val="20"/>
        </w:rPr>
        <w:t>superior</w:t>
      </w:r>
      <w:r>
        <w:rPr>
          <w:spacing w:val="40"/>
          <w:sz w:val="20"/>
        </w:rPr>
        <w:t> </w:t>
      </w:r>
      <w:r>
        <w:rPr>
          <w:sz w:val="20"/>
        </w:rPr>
        <w:t>a</w:t>
      </w:r>
      <w:r>
        <w:rPr>
          <w:spacing w:val="40"/>
          <w:sz w:val="20"/>
        </w:rPr>
        <w:t> </w:t>
      </w:r>
      <w:r>
        <w:rPr>
          <w:sz w:val="20"/>
        </w:rPr>
        <w:t>25</w:t>
      </w:r>
      <w:r>
        <w:rPr>
          <w:spacing w:val="40"/>
          <w:sz w:val="20"/>
        </w:rPr>
        <w:t> </w:t>
      </w:r>
      <w:r>
        <w:rPr>
          <w:sz w:val="20"/>
        </w:rPr>
        <w:t>(vinte</w:t>
      </w:r>
      <w:r>
        <w:rPr>
          <w:spacing w:val="40"/>
          <w:sz w:val="20"/>
        </w:rPr>
        <w:t> </w:t>
      </w:r>
      <w:r>
        <w:rPr>
          <w:sz w:val="20"/>
        </w:rPr>
        <w:t>e</w:t>
      </w:r>
      <w:r>
        <w:rPr>
          <w:spacing w:val="40"/>
          <w:sz w:val="20"/>
        </w:rPr>
        <w:t> </w:t>
      </w:r>
      <w:r>
        <w:rPr>
          <w:sz w:val="20"/>
        </w:rPr>
        <w:t>cinco)</w:t>
      </w:r>
      <w:r>
        <w:rPr>
          <w:spacing w:val="40"/>
          <w:sz w:val="20"/>
        </w:rPr>
        <w:t> </w:t>
      </w:r>
      <w:r>
        <w:rPr>
          <w:sz w:val="20"/>
        </w:rPr>
        <w:t>dias</w:t>
      </w:r>
      <w:r>
        <w:rPr>
          <w:spacing w:val="40"/>
          <w:sz w:val="20"/>
        </w:rPr>
        <w:t> </w:t>
      </w:r>
      <w:r>
        <w:rPr>
          <w:sz w:val="20"/>
        </w:rPr>
        <w:t>no</w:t>
      </w:r>
      <w:r>
        <w:rPr>
          <w:spacing w:val="40"/>
          <w:sz w:val="20"/>
        </w:rPr>
        <w:t> </w:t>
      </w:r>
      <w:r>
        <w:rPr>
          <w:sz w:val="20"/>
        </w:rPr>
        <w:t>cumprimento</w:t>
      </w:r>
      <w:r>
        <w:rPr>
          <w:spacing w:val="40"/>
          <w:sz w:val="20"/>
        </w:rPr>
        <w:t> </w:t>
      </w:r>
      <w:r>
        <w:rPr>
          <w:sz w:val="20"/>
        </w:rPr>
        <w:t>da</w:t>
      </w:r>
      <w:r>
        <w:rPr>
          <w:spacing w:val="40"/>
          <w:sz w:val="20"/>
        </w:rPr>
        <w:t> </w:t>
      </w:r>
      <w:r>
        <w:rPr>
          <w:sz w:val="20"/>
        </w:rPr>
        <w:t>obrigação</w:t>
      </w:r>
      <w:r>
        <w:rPr>
          <w:spacing w:val="40"/>
          <w:sz w:val="20"/>
        </w:rPr>
        <w:t> </w:t>
      </w:r>
      <w:r>
        <w:rPr>
          <w:sz w:val="20"/>
        </w:rPr>
        <w:t>prevista</w:t>
      </w:r>
      <w:r>
        <w:rPr>
          <w:spacing w:val="40"/>
          <w:sz w:val="20"/>
        </w:rPr>
        <w:t> </w:t>
      </w:r>
      <w:r>
        <w:rPr>
          <w:sz w:val="20"/>
        </w:rPr>
        <w:t>no</w:t>
      </w:r>
      <w:r>
        <w:rPr>
          <w:spacing w:val="40"/>
          <w:sz w:val="20"/>
        </w:rPr>
        <w:t> </w:t>
      </w:r>
      <w:r>
        <w:rPr>
          <w:sz w:val="20"/>
        </w:rPr>
        <w:t>item</w:t>
      </w:r>
      <w:r>
        <w:rPr>
          <w:spacing w:val="40"/>
          <w:sz w:val="20"/>
        </w:rPr>
        <w:t> </w:t>
      </w:r>
      <w:r>
        <w:rPr>
          <w:sz w:val="20"/>
        </w:rPr>
        <w:t>12.3.1</w:t>
      </w:r>
      <w:r>
        <w:rPr>
          <w:spacing w:val="40"/>
          <w:sz w:val="20"/>
        </w:rPr>
        <w:t> </w:t>
      </w:r>
      <w:r>
        <w:rPr>
          <w:sz w:val="20"/>
        </w:rPr>
        <w:t>autoriza</w:t>
      </w:r>
      <w:r>
        <w:rPr>
          <w:spacing w:val="40"/>
          <w:sz w:val="20"/>
        </w:rPr>
        <w:t> </w:t>
      </w:r>
      <w:r>
        <w:rPr>
          <w:sz w:val="20"/>
        </w:rPr>
        <w:t>a</w:t>
      </w:r>
      <w:r>
        <w:rPr>
          <w:spacing w:val="35"/>
          <w:sz w:val="20"/>
        </w:rPr>
        <w:t> </w:t>
      </w:r>
      <w:r>
        <w:rPr>
          <w:sz w:val="20"/>
        </w:rPr>
        <w:t>Administração</w:t>
      </w:r>
      <w:r>
        <w:rPr>
          <w:spacing w:val="40"/>
          <w:sz w:val="20"/>
        </w:rPr>
        <w:t> </w:t>
      </w:r>
      <w:r>
        <w:rPr>
          <w:sz w:val="20"/>
        </w:rPr>
        <w:t>a</w:t>
      </w:r>
      <w:r>
        <w:rPr>
          <w:spacing w:val="40"/>
          <w:sz w:val="20"/>
        </w:rPr>
        <w:t> </w:t>
      </w:r>
      <w:r>
        <w:rPr>
          <w:sz w:val="20"/>
        </w:rPr>
        <w:t>promover</w:t>
      </w:r>
      <w:r>
        <w:rPr>
          <w:spacing w:val="40"/>
          <w:sz w:val="20"/>
        </w:rPr>
        <w:t> </w:t>
      </w:r>
      <w:r>
        <w:rPr>
          <w:sz w:val="20"/>
        </w:rPr>
        <w:t>a</w:t>
      </w:r>
      <w:r>
        <w:rPr>
          <w:spacing w:val="40"/>
          <w:sz w:val="20"/>
        </w:rPr>
        <w:t> </w:t>
      </w:r>
      <w:r>
        <w:rPr>
          <w:sz w:val="20"/>
        </w:rPr>
        <w:t>rescisão</w:t>
      </w:r>
      <w:r>
        <w:rPr>
          <w:spacing w:val="40"/>
          <w:sz w:val="20"/>
        </w:rPr>
        <w:t> </w:t>
      </w:r>
      <w:r>
        <w:rPr>
          <w:sz w:val="20"/>
        </w:rPr>
        <w:t>contratual</w:t>
      </w:r>
      <w:r>
        <w:rPr>
          <w:spacing w:val="40"/>
          <w:sz w:val="20"/>
        </w:rPr>
        <w:t> </w:t>
      </w:r>
      <w:r>
        <w:rPr>
          <w:sz w:val="20"/>
        </w:rPr>
        <w:t>por descumprimento ou cumprimento irregular de suas cláusulas.</w:t>
      </w:r>
    </w:p>
    <w:p>
      <w:pPr>
        <w:pStyle w:val="ListParagraph"/>
        <w:numPr>
          <w:ilvl w:val="2"/>
          <w:numId w:val="41"/>
        </w:numPr>
        <w:tabs>
          <w:tab w:pos="882" w:val="left" w:leader="none"/>
        </w:tabs>
        <w:spacing w:line="280" w:lineRule="auto" w:before="2" w:after="0"/>
        <w:ind w:left="329" w:right="313" w:firstLine="0"/>
        <w:jc w:val="left"/>
        <w:rPr>
          <w:sz w:val="20"/>
        </w:rPr>
      </w:pPr>
      <w:r>
        <w:rPr>
          <w:sz w:val="20"/>
        </w:rPr>
        <w:t>A aplicação</w:t>
      </w:r>
      <w:r>
        <w:rPr>
          <w:spacing w:val="13"/>
          <w:sz w:val="20"/>
        </w:rPr>
        <w:t> </w:t>
      </w:r>
      <w:r>
        <w:rPr>
          <w:sz w:val="20"/>
        </w:rPr>
        <w:t>de</w:t>
      </w:r>
      <w:r>
        <w:rPr>
          <w:spacing w:val="13"/>
          <w:sz w:val="20"/>
        </w:rPr>
        <w:t> </w:t>
      </w:r>
      <w:r>
        <w:rPr>
          <w:sz w:val="20"/>
        </w:rPr>
        <w:t>multa</w:t>
      </w:r>
      <w:r>
        <w:rPr>
          <w:spacing w:val="13"/>
          <w:sz w:val="20"/>
        </w:rPr>
        <w:t> </w:t>
      </w:r>
      <w:r>
        <w:rPr>
          <w:sz w:val="20"/>
        </w:rPr>
        <w:t>de</w:t>
      </w:r>
      <w:r>
        <w:rPr>
          <w:spacing w:val="13"/>
          <w:sz w:val="20"/>
        </w:rPr>
        <w:t> </w:t>
      </w:r>
      <w:r>
        <w:rPr>
          <w:sz w:val="20"/>
        </w:rPr>
        <w:t>mora</w:t>
      </w:r>
      <w:r>
        <w:rPr>
          <w:spacing w:val="13"/>
          <w:sz w:val="20"/>
        </w:rPr>
        <w:t> </w:t>
      </w:r>
      <w:r>
        <w:rPr>
          <w:sz w:val="20"/>
        </w:rPr>
        <w:t>não</w:t>
      </w:r>
      <w:r>
        <w:rPr>
          <w:spacing w:val="13"/>
          <w:sz w:val="20"/>
        </w:rPr>
        <w:t> </w:t>
      </w:r>
      <w:r>
        <w:rPr>
          <w:sz w:val="20"/>
        </w:rPr>
        <w:t>impedirá</w:t>
      </w:r>
      <w:r>
        <w:rPr>
          <w:spacing w:val="13"/>
          <w:sz w:val="20"/>
        </w:rPr>
        <w:t> </w:t>
      </w:r>
      <w:r>
        <w:rPr>
          <w:sz w:val="20"/>
        </w:rPr>
        <w:t>que</w:t>
      </w:r>
      <w:r>
        <w:rPr>
          <w:spacing w:val="13"/>
          <w:sz w:val="20"/>
        </w:rPr>
        <w:t> </w:t>
      </w:r>
      <w:r>
        <w:rPr>
          <w:sz w:val="20"/>
        </w:rPr>
        <w:t>a Administração</w:t>
      </w:r>
      <w:r>
        <w:rPr>
          <w:spacing w:val="13"/>
          <w:sz w:val="20"/>
        </w:rPr>
        <w:t> </w:t>
      </w:r>
      <w:r>
        <w:rPr>
          <w:sz w:val="20"/>
        </w:rPr>
        <w:t>a</w:t>
      </w:r>
      <w:r>
        <w:rPr>
          <w:spacing w:val="13"/>
          <w:sz w:val="20"/>
        </w:rPr>
        <w:t> </w:t>
      </w:r>
      <w:r>
        <w:rPr>
          <w:sz w:val="20"/>
        </w:rPr>
        <w:t>converta</w:t>
      </w:r>
      <w:r>
        <w:rPr>
          <w:spacing w:val="13"/>
          <w:sz w:val="20"/>
        </w:rPr>
        <w:t> </w:t>
      </w:r>
      <w:r>
        <w:rPr>
          <w:sz w:val="20"/>
        </w:rPr>
        <w:t>em</w:t>
      </w:r>
      <w:r>
        <w:rPr>
          <w:spacing w:val="13"/>
          <w:sz w:val="20"/>
        </w:rPr>
        <w:t> </w:t>
      </w:r>
      <w:r>
        <w:rPr>
          <w:sz w:val="20"/>
        </w:rPr>
        <w:t>compensatória</w:t>
      </w:r>
      <w:r>
        <w:rPr>
          <w:spacing w:val="13"/>
          <w:sz w:val="20"/>
        </w:rPr>
        <w:t> </w:t>
      </w:r>
      <w:r>
        <w:rPr>
          <w:sz w:val="20"/>
        </w:rPr>
        <w:t>e</w:t>
      </w:r>
      <w:r>
        <w:rPr>
          <w:spacing w:val="13"/>
          <w:sz w:val="20"/>
        </w:rPr>
        <w:t> </w:t>
      </w:r>
      <w:r>
        <w:rPr>
          <w:sz w:val="20"/>
        </w:rPr>
        <w:t>promova</w:t>
      </w:r>
      <w:r>
        <w:rPr>
          <w:spacing w:val="13"/>
          <w:sz w:val="20"/>
        </w:rPr>
        <w:t> </w:t>
      </w:r>
      <w:r>
        <w:rPr>
          <w:sz w:val="20"/>
        </w:rPr>
        <w:t>a</w:t>
      </w:r>
      <w:r>
        <w:rPr>
          <w:spacing w:val="13"/>
          <w:sz w:val="20"/>
        </w:rPr>
        <w:t> </w:t>
      </w:r>
      <w:r>
        <w:rPr>
          <w:sz w:val="20"/>
        </w:rPr>
        <w:t>extinção</w:t>
      </w:r>
      <w:r>
        <w:rPr>
          <w:spacing w:val="13"/>
          <w:sz w:val="20"/>
        </w:rPr>
        <w:t> </w:t>
      </w:r>
      <w:r>
        <w:rPr>
          <w:sz w:val="20"/>
        </w:rPr>
        <w:t>unilateral</w:t>
      </w:r>
      <w:r>
        <w:rPr>
          <w:spacing w:val="13"/>
          <w:sz w:val="20"/>
        </w:rPr>
        <w:t> </w:t>
      </w:r>
      <w:r>
        <w:rPr>
          <w:sz w:val="20"/>
        </w:rPr>
        <w:t>do</w:t>
      </w:r>
      <w:r>
        <w:rPr>
          <w:spacing w:val="13"/>
          <w:sz w:val="20"/>
        </w:rPr>
        <w:t> </w:t>
      </w:r>
      <w:r>
        <w:rPr>
          <w:sz w:val="20"/>
        </w:rPr>
        <w:t>Contrato</w:t>
      </w:r>
      <w:r>
        <w:rPr>
          <w:spacing w:val="13"/>
          <w:sz w:val="20"/>
        </w:rPr>
        <w:t> </w:t>
      </w:r>
      <w:r>
        <w:rPr>
          <w:sz w:val="20"/>
        </w:rPr>
        <w:t>com</w:t>
      </w:r>
      <w:r>
        <w:rPr>
          <w:spacing w:val="13"/>
          <w:sz w:val="20"/>
        </w:rPr>
        <w:t> </w:t>
      </w:r>
      <w:r>
        <w:rPr>
          <w:sz w:val="20"/>
        </w:rPr>
        <w:t>a</w:t>
      </w:r>
      <w:r>
        <w:rPr>
          <w:spacing w:val="13"/>
          <w:sz w:val="20"/>
        </w:rPr>
        <w:t> </w:t>
      </w:r>
      <w:r>
        <w:rPr>
          <w:sz w:val="20"/>
        </w:rPr>
        <w:t>aplicação</w:t>
      </w:r>
      <w:r>
        <w:rPr>
          <w:spacing w:val="13"/>
          <w:sz w:val="20"/>
        </w:rPr>
        <w:t> </w:t>
      </w:r>
      <w:r>
        <w:rPr>
          <w:sz w:val="20"/>
        </w:rPr>
        <w:t>cumulada</w:t>
      </w:r>
      <w:r>
        <w:rPr>
          <w:spacing w:val="13"/>
          <w:sz w:val="20"/>
        </w:rPr>
        <w:t> </w:t>
      </w:r>
      <w:r>
        <w:rPr>
          <w:sz w:val="20"/>
        </w:rPr>
        <w:t>de outras sanções previstas neste Contrato.</w:t>
      </w:r>
    </w:p>
    <w:p>
      <w:pPr>
        <w:pStyle w:val="ListParagraph"/>
        <w:numPr>
          <w:ilvl w:val="1"/>
          <w:numId w:val="41"/>
        </w:numPr>
        <w:tabs>
          <w:tab w:pos="756" w:val="left" w:leader="none"/>
        </w:tabs>
        <w:spacing w:line="280" w:lineRule="auto" w:before="2" w:after="0"/>
        <w:ind w:left="329" w:right="312" w:firstLine="0"/>
        <w:jc w:val="left"/>
        <w:rPr>
          <w:sz w:val="20"/>
        </w:rPr>
      </w:pPr>
      <w:r>
        <w:rPr>
          <w:sz w:val="20"/>
        </w:rPr>
        <w:t>No</w:t>
      </w:r>
      <w:r>
        <w:rPr>
          <w:spacing w:val="25"/>
          <w:sz w:val="20"/>
        </w:rPr>
        <w:t> </w:t>
      </w:r>
      <w:r>
        <w:rPr>
          <w:sz w:val="20"/>
        </w:rPr>
        <w:t>caso</w:t>
      </w:r>
      <w:r>
        <w:rPr>
          <w:spacing w:val="25"/>
          <w:sz w:val="20"/>
        </w:rPr>
        <w:t> </w:t>
      </w:r>
      <w:r>
        <w:rPr>
          <w:sz w:val="20"/>
        </w:rPr>
        <w:t>de</w:t>
      </w:r>
      <w:r>
        <w:rPr>
          <w:spacing w:val="25"/>
          <w:sz w:val="20"/>
        </w:rPr>
        <w:t> </w:t>
      </w:r>
      <w:r>
        <w:rPr>
          <w:sz w:val="20"/>
        </w:rPr>
        <w:t>inexecução</w:t>
      </w:r>
      <w:r>
        <w:rPr>
          <w:spacing w:val="25"/>
          <w:sz w:val="20"/>
        </w:rPr>
        <w:t> </w:t>
      </w:r>
      <w:r>
        <w:rPr>
          <w:sz w:val="20"/>
        </w:rPr>
        <w:t>total</w:t>
      </w:r>
      <w:r>
        <w:rPr>
          <w:spacing w:val="25"/>
          <w:sz w:val="20"/>
        </w:rPr>
        <w:t> </w:t>
      </w:r>
      <w:r>
        <w:rPr>
          <w:sz w:val="20"/>
        </w:rPr>
        <w:t>ou</w:t>
      </w:r>
      <w:r>
        <w:rPr>
          <w:spacing w:val="25"/>
          <w:sz w:val="20"/>
        </w:rPr>
        <w:t> </w:t>
      </w:r>
      <w:r>
        <w:rPr>
          <w:sz w:val="20"/>
        </w:rPr>
        <w:t>parcial</w:t>
      </w:r>
      <w:r>
        <w:rPr>
          <w:spacing w:val="25"/>
          <w:sz w:val="20"/>
        </w:rPr>
        <w:t> </w:t>
      </w:r>
      <w:r>
        <w:rPr>
          <w:sz w:val="20"/>
        </w:rPr>
        <w:t>do</w:t>
      </w:r>
      <w:r>
        <w:rPr>
          <w:spacing w:val="25"/>
          <w:sz w:val="20"/>
        </w:rPr>
        <w:t> </w:t>
      </w:r>
      <w:r>
        <w:rPr>
          <w:sz w:val="20"/>
        </w:rPr>
        <w:t>objeto,</w:t>
      </w:r>
      <w:r>
        <w:rPr>
          <w:spacing w:val="25"/>
          <w:sz w:val="20"/>
        </w:rPr>
        <w:t> </w:t>
      </w:r>
      <w:r>
        <w:rPr>
          <w:sz w:val="20"/>
        </w:rPr>
        <w:t>que</w:t>
      </w:r>
      <w:r>
        <w:rPr>
          <w:spacing w:val="25"/>
          <w:sz w:val="20"/>
        </w:rPr>
        <w:t> </w:t>
      </w:r>
      <w:r>
        <w:rPr>
          <w:sz w:val="20"/>
        </w:rPr>
        <w:t>acarrete</w:t>
      </w:r>
      <w:r>
        <w:rPr>
          <w:spacing w:val="25"/>
          <w:sz w:val="20"/>
        </w:rPr>
        <w:t> </w:t>
      </w:r>
      <w:r>
        <w:rPr>
          <w:sz w:val="20"/>
        </w:rPr>
        <w:t>a</w:t>
      </w:r>
      <w:r>
        <w:rPr>
          <w:spacing w:val="25"/>
          <w:sz w:val="20"/>
        </w:rPr>
        <w:t> </w:t>
      </w:r>
      <w:r>
        <w:rPr>
          <w:sz w:val="20"/>
        </w:rPr>
        <w:t>rescisão</w:t>
      </w:r>
      <w:r>
        <w:rPr>
          <w:spacing w:val="25"/>
          <w:sz w:val="20"/>
        </w:rPr>
        <w:t> </w:t>
      </w:r>
      <w:r>
        <w:rPr>
          <w:sz w:val="20"/>
        </w:rPr>
        <w:t>do</w:t>
      </w:r>
      <w:r>
        <w:rPr>
          <w:spacing w:val="25"/>
          <w:sz w:val="20"/>
        </w:rPr>
        <w:t> </w:t>
      </w:r>
      <w:r>
        <w:rPr>
          <w:sz w:val="20"/>
        </w:rPr>
        <w:t>Contrato,</w:t>
      </w:r>
      <w:r>
        <w:rPr>
          <w:spacing w:val="25"/>
          <w:sz w:val="20"/>
        </w:rPr>
        <w:t> </w:t>
      </w:r>
      <w:r>
        <w:rPr>
          <w:sz w:val="20"/>
        </w:rPr>
        <w:t>será</w:t>
      </w:r>
      <w:r>
        <w:rPr>
          <w:spacing w:val="25"/>
          <w:sz w:val="20"/>
        </w:rPr>
        <w:t> </w:t>
      </w:r>
      <w:r>
        <w:rPr>
          <w:sz w:val="20"/>
        </w:rPr>
        <w:t>automaticamente</w:t>
      </w:r>
      <w:r>
        <w:rPr>
          <w:spacing w:val="25"/>
          <w:sz w:val="20"/>
        </w:rPr>
        <w:t> </w:t>
      </w:r>
      <w:r>
        <w:rPr>
          <w:sz w:val="20"/>
        </w:rPr>
        <w:t>devida</w:t>
      </w:r>
      <w:r>
        <w:rPr>
          <w:spacing w:val="25"/>
          <w:sz w:val="20"/>
        </w:rPr>
        <w:t> </w:t>
      </w:r>
      <w:r>
        <w:rPr>
          <w:sz w:val="20"/>
        </w:rPr>
        <w:t>multa</w:t>
      </w:r>
      <w:r>
        <w:rPr>
          <w:spacing w:val="25"/>
          <w:sz w:val="20"/>
        </w:rPr>
        <w:t> </w:t>
      </w:r>
      <w:r>
        <w:rPr>
          <w:sz w:val="20"/>
        </w:rPr>
        <w:t>compensatória</w:t>
      </w:r>
      <w:r>
        <w:rPr>
          <w:spacing w:val="25"/>
          <w:sz w:val="20"/>
        </w:rPr>
        <w:t> </w:t>
      </w:r>
      <w:r>
        <w:rPr>
          <w:sz w:val="20"/>
        </w:rPr>
        <w:t>no</w:t>
      </w:r>
      <w:r>
        <w:rPr>
          <w:spacing w:val="25"/>
          <w:sz w:val="20"/>
        </w:rPr>
        <w:t> </w:t>
      </w:r>
      <w:r>
        <w:rPr>
          <w:sz w:val="20"/>
        </w:rPr>
        <w:t>valor</w:t>
      </w:r>
      <w:r>
        <w:rPr>
          <w:spacing w:val="25"/>
          <w:sz w:val="20"/>
        </w:rPr>
        <w:t> </w:t>
      </w:r>
      <w:r>
        <w:rPr>
          <w:sz w:val="20"/>
        </w:rPr>
        <w:t>de</w:t>
      </w:r>
      <w:r>
        <w:rPr>
          <w:spacing w:val="25"/>
          <w:sz w:val="20"/>
        </w:rPr>
        <w:t> </w:t>
      </w:r>
      <w:r>
        <w:rPr>
          <w:sz w:val="20"/>
        </w:rPr>
        <w:t>20</w:t>
      </w:r>
      <w:r>
        <w:rPr>
          <w:spacing w:val="25"/>
          <w:sz w:val="20"/>
        </w:rPr>
        <w:t> </w:t>
      </w:r>
      <w:r>
        <w:rPr>
          <w:sz w:val="20"/>
        </w:rPr>
        <w:t>%</w:t>
      </w:r>
      <w:r>
        <w:rPr>
          <w:spacing w:val="25"/>
          <w:sz w:val="20"/>
        </w:rPr>
        <w:t> </w:t>
      </w:r>
      <w:r>
        <w:rPr>
          <w:sz w:val="20"/>
        </w:rPr>
        <w:t>do</w:t>
      </w:r>
      <w:r>
        <w:rPr>
          <w:spacing w:val="25"/>
          <w:sz w:val="20"/>
        </w:rPr>
        <w:t> </w:t>
      </w:r>
      <w:r>
        <w:rPr>
          <w:sz w:val="20"/>
        </w:rPr>
        <w:t>valor</w:t>
      </w:r>
      <w:r>
        <w:rPr>
          <w:spacing w:val="25"/>
          <w:sz w:val="20"/>
        </w:rPr>
        <w:t> </w:t>
      </w:r>
      <w:r>
        <w:rPr>
          <w:sz w:val="20"/>
        </w:rPr>
        <w:t>do </w:t>
      </w:r>
      <w:r>
        <w:rPr>
          <w:spacing w:val="-2"/>
          <w:sz w:val="20"/>
        </w:rPr>
        <w:t>Contrato.</w:t>
      </w:r>
    </w:p>
    <w:p>
      <w:pPr>
        <w:pStyle w:val="ListParagraph"/>
        <w:numPr>
          <w:ilvl w:val="2"/>
          <w:numId w:val="41"/>
        </w:numPr>
        <w:tabs>
          <w:tab w:pos="874" w:val="left" w:leader="none"/>
        </w:tabs>
        <w:spacing w:line="280" w:lineRule="auto" w:before="1" w:after="0"/>
        <w:ind w:left="329" w:right="313" w:firstLine="0"/>
        <w:jc w:val="left"/>
        <w:rPr>
          <w:sz w:val="20"/>
        </w:rPr>
      </w:pPr>
      <w:r>
        <w:rPr>
          <w:sz w:val="20"/>
        </w:rPr>
        <w:t>A</w:t>
      </w:r>
      <w:r>
        <w:rPr>
          <w:spacing w:val="-7"/>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41"/>
        </w:numPr>
        <w:tabs>
          <w:tab w:pos="729" w:val="left" w:leader="none"/>
        </w:tabs>
        <w:spacing w:line="240" w:lineRule="auto" w:before="2" w:after="0"/>
        <w:ind w:left="729" w:right="0" w:hanging="4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41"/>
        </w:numPr>
        <w:tabs>
          <w:tab w:pos="879" w:val="left" w:leader="none"/>
        </w:tabs>
        <w:spacing w:line="240" w:lineRule="auto" w:before="40" w:after="0"/>
        <w:ind w:left="879" w:right="0" w:hanging="5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1"/>
        </w:numPr>
        <w:tabs>
          <w:tab w:pos="879" w:val="left" w:leader="none"/>
        </w:tabs>
        <w:spacing w:line="240" w:lineRule="auto" w:before="40" w:after="0"/>
        <w:ind w:left="879" w:right="0" w:hanging="5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1"/>
        </w:numPr>
        <w:tabs>
          <w:tab w:pos="879" w:val="left" w:leader="none"/>
        </w:tabs>
        <w:spacing w:line="240" w:lineRule="auto" w:before="40" w:after="0"/>
        <w:ind w:left="879" w:right="0" w:hanging="5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1"/>
        </w:numPr>
        <w:tabs>
          <w:tab w:pos="879" w:val="left" w:leader="none"/>
        </w:tabs>
        <w:spacing w:line="240" w:lineRule="auto" w:before="40" w:after="0"/>
        <w:ind w:left="879" w:right="0" w:hanging="5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1"/>
        </w:numPr>
        <w:tabs>
          <w:tab w:pos="879" w:val="left" w:leader="none"/>
        </w:tabs>
        <w:spacing w:line="240" w:lineRule="auto" w:before="40" w:after="0"/>
        <w:ind w:left="879" w:right="0" w:hanging="5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1"/>
        </w:numPr>
        <w:tabs>
          <w:tab w:pos="718" w:val="left" w:leader="none"/>
        </w:tabs>
        <w:spacing w:line="240" w:lineRule="auto" w:before="40" w:after="0"/>
        <w:ind w:left="718" w:right="0" w:hanging="3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3"/>
        </w:numPr>
        <w:tabs>
          <w:tab w:pos="531" w:val="left" w:leader="none"/>
        </w:tabs>
        <w:spacing w:line="240" w:lineRule="auto" w:before="40" w:after="0"/>
        <w:ind w:left="531"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12.2.1,</w:t>
      </w:r>
      <w:r>
        <w:rPr>
          <w:spacing w:val="-1"/>
          <w:sz w:val="20"/>
        </w:rPr>
        <w:t> </w:t>
      </w:r>
      <w:r>
        <w:rPr>
          <w:sz w:val="20"/>
        </w:rPr>
        <w:t>12.2.2</w:t>
      </w:r>
      <w:r>
        <w:rPr>
          <w:spacing w:val="-1"/>
          <w:sz w:val="20"/>
        </w:rPr>
        <w:t> </w:t>
      </w:r>
      <w:r>
        <w:rPr>
          <w:sz w:val="20"/>
        </w:rPr>
        <w:t>e</w:t>
      </w:r>
      <w:r>
        <w:rPr>
          <w:spacing w:val="-1"/>
          <w:sz w:val="20"/>
        </w:rPr>
        <w:t> </w:t>
      </w:r>
      <w:r>
        <w:rPr>
          <w:sz w:val="20"/>
        </w:rPr>
        <w:t>12.2.3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43"/>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12.2.4,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3"/>
        </w:numPr>
        <w:tabs>
          <w:tab w:pos="695" w:val="left" w:leader="none"/>
        </w:tabs>
        <w:spacing w:line="240" w:lineRule="auto" w:before="41"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ListParagraph"/>
        <w:numPr>
          <w:ilvl w:val="1"/>
          <w:numId w:val="43"/>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41"/>
        </w:numPr>
        <w:tabs>
          <w:tab w:pos="718" w:val="left" w:leader="none"/>
        </w:tabs>
        <w:spacing w:line="280" w:lineRule="auto" w:before="40" w:after="0"/>
        <w:ind w:left="329" w:right="313" w:firstLine="0"/>
        <w:jc w:val="both"/>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sz w:val="20"/>
        </w:rPr>
        <w:t>156,</w:t>
      </w:r>
      <w:r>
        <w:rPr>
          <w:spacing w:val="-3"/>
          <w:sz w:val="20"/>
        </w:rPr>
        <w:t> </w:t>
      </w:r>
      <w:r>
        <w:rPr>
          <w:sz w:val="20"/>
        </w:rPr>
        <w:t>§ 6º, I, da Lei nº 14.133/2021, devendo ser observado o procedimento previsto na Lei nº 14.133/2021, e, subsidiariamente, na Lei nº 5.427/2009.</w:t>
      </w:r>
    </w:p>
    <w:p>
      <w:pPr>
        <w:pStyle w:val="ListParagraph"/>
        <w:numPr>
          <w:ilvl w:val="2"/>
          <w:numId w:val="41"/>
        </w:numPr>
        <w:tabs>
          <w:tab w:pos="868" w:val="left" w:leader="none"/>
        </w:tabs>
        <w:spacing w:line="280" w:lineRule="auto" w:before="1" w:after="0"/>
        <w:ind w:left="329" w:right="313" w:firstLine="0"/>
        <w:jc w:val="both"/>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1"/>
        </w:numPr>
        <w:tabs>
          <w:tab w:pos="868" w:val="left" w:leader="none"/>
        </w:tabs>
        <w:spacing w:line="240" w:lineRule="auto" w:before="3" w:after="0"/>
        <w:ind w:left="868" w:right="0" w:hanging="539"/>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4"/>
        </w:numPr>
        <w:tabs>
          <w:tab w:pos="531" w:val="left" w:leader="none"/>
        </w:tabs>
        <w:spacing w:line="240" w:lineRule="auto" w:before="40" w:after="0"/>
        <w:ind w:left="531"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12.2.1</w:t>
      </w:r>
      <w:r>
        <w:rPr>
          <w:spacing w:val="-1"/>
          <w:sz w:val="20"/>
        </w:rPr>
        <w:t> </w:t>
      </w:r>
      <w:r>
        <w:rPr>
          <w:sz w:val="20"/>
        </w:rPr>
        <w:t>e</w:t>
      </w:r>
      <w:r>
        <w:rPr>
          <w:spacing w:val="-1"/>
          <w:sz w:val="20"/>
        </w:rPr>
        <w:t> </w:t>
      </w:r>
      <w:r>
        <w:rPr>
          <w:sz w:val="20"/>
        </w:rPr>
        <w:t>12.2.2,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44"/>
        </w:numPr>
        <w:tabs>
          <w:tab w:pos="549" w:val="left" w:leader="none"/>
        </w:tabs>
        <w:spacing w:line="280" w:lineRule="auto" w:before="40" w:after="0"/>
        <w:ind w:left="329" w:right="313" w:firstLine="0"/>
        <w:jc w:val="both"/>
        <w:rPr>
          <w:sz w:val="20"/>
        </w:rPr>
      </w:pPr>
      <w:r>
        <w:rPr>
          <w:sz w:val="20"/>
        </w:rPr>
        <w:t>15 (quinze) dias úteis, no caso de aplicação das sanções previstas nos itens 12.2.3 e 12.2.4, contado da data da intimação, observado o procedimento estabelecido no art. 158 da Lei nº 14.133/2021.</w:t>
      </w:r>
    </w:p>
    <w:p>
      <w:pPr>
        <w:pStyle w:val="ListParagraph"/>
        <w:numPr>
          <w:ilvl w:val="2"/>
          <w:numId w:val="41"/>
        </w:numPr>
        <w:tabs>
          <w:tab w:pos="881" w:val="left" w:leader="none"/>
        </w:tabs>
        <w:spacing w:line="280" w:lineRule="auto" w:before="2"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ListParagraph"/>
        <w:spacing w:after="0" w:line="280" w:lineRule="auto"/>
        <w:jc w:val="both"/>
        <w:rPr>
          <w:sz w:val="20"/>
        </w:rPr>
        <w:sectPr>
          <w:pgSz w:w="15840" w:h="24480"/>
          <w:pgMar w:top="520" w:bottom="280" w:left="360" w:right="360"/>
        </w:sectPr>
      </w:pPr>
    </w:p>
    <w:p>
      <w:pPr>
        <w:pStyle w:val="ListParagraph"/>
        <w:numPr>
          <w:ilvl w:val="1"/>
          <w:numId w:val="41"/>
        </w:numPr>
        <w:tabs>
          <w:tab w:pos="718" w:val="left" w:leader="none"/>
        </w:tabs>
        <w:spacing w:line="240" w:lineRule="auto" w:before="73" w:after="0"/>
        <w:ind w:left="718" w:right="0" w:hanging="3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5"/>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5"/>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41"/>
        </w:numPr>
        <w:tabs>
          <w:tab w:pos="868" w:val="left" w:leader="none"/>
        </w:tabs>
        <w:spacing w:line="240" w:lineRule="auto" w:before="40" w:after="0"/>
        <w:ind w:left="868" w:right="0" w:hanging="539"/>
        <w:jc w:val="left"/>
        <w:rPr>
          <w:sz w:val="20"/>
        </w:rPr>
      </w:pPr>
      <w:r>
        <w:rPr>
          <w:sz w:val="20"/>
        </w:rPr>
        <w:t>Aplica-se</w:t>
      </w:r>
      <w:r>
        <w:rPr>
          <w:spacing w:val="-3"/>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12.8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1"/>
        </w:numPr>
        <w:tabs>
          <w:tab w:pos="725"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1"/>
        </w:numPr>
        <w:tabs>
          <w:tab w:pos="837" w:val="left" w:leader="none"/>
        </w:tabs>
        <w:spacing w:line="280" w:lineRule="auto" w:before="2" w:after="0"/>
        <w:ind w:left="329" w:right="312"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w:t>
      </w:r>
      <w:r>
        <w:rPr>
          <w:sz w:val="20"/>
        </w:rPr>
        <w:t>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41"/>
        </w:numPr>
        <w:tabs>
          <w:tab w:pos="988" w:val="left" w:leader="none"/>
        </w:tabs>
        <w:spacing w:line="280" w:lineRule="auto" w:before="3"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1"/>
        </w:numPr>
        <w:tabs>
          <w:tab w:pos="986" w:val="left" w:leader="none"/>
        </w:tabs>
        <w:spacing w:line="280" w:lineRule="auto" w:before="2"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7"/>
          <w:sz w:val="20"/>
        </w:rPr>
        <w:t> </w:t>
      </w:r>
      <w:r>
        <w:rPr>
          <w:sz w:val="20"/>
        </w:rPr>
        <w:t>Administração Pública Estadual resultantes de ato lesivo cometido por pessoa jurídica, com ou sem a participação de agente público.</w:t>
      </w:r>
    </w:p>
    <w:p>
      <w:pPr>
        <w:pStyle w:val="ListParagraph"/>
        <w:numPr>
          <w:ilvl w:val="3"/>
          <w:numId w:val="41"/>
        </w:numPr>
        <w:tabs>
          <w:tab w:pos="1129" w:val="left" w:leader="none"/>
        </w:tabs>
        <w:spacing w:line="240" w:lineRule="auto" w:before="1" w:after="0"/>
        <w:ind w:left="1129" w:right="0" w:hanging="8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1"/>
        </w:numPr>
        <w:tabs>
          <w:tab w:pos="841"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41"/>
        </w:numPr>
        <w:tabs>
          <w:tab w:pos="982" w:val="left" w:leader="none"/>
        </w:tabs>
        <w:spacing w:line="280" w:lineRule="auto" w:before="3" w:after="0"/>
        <w:ind w:left="329" w:right="312" w:firstLine="0"/>
        <w:jc w:val="both"/>
        <w:rPr>
          <w:sz w:val="20"/>
        </w:rPr>
      </w:pPr>
      <w:r>
        <w:rPr>
          <w:sz w:val="20"/>
        </w:rPr>
        <w:t>O </w:t>
      </w:r>
      <w:r>
        <w:rPr>
          <w:b/>
          <w:sz w:val="20"/>
        </w:rPr>
        <w:t>CONTRATADO </w:t>
      </w:r>
      <w:r>
        <w:rPr>
          <w:sz w:val="20"/>
        </w:rPr>
        <w:t>deverá manter atualizado o endereço de correio eletrônico ("e- 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1"/>
        </w:numPr>
        <w:tabs>
          <w:tab w:pos="839"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41"/>
        </w:numPr>
        <w:tabs>
          <w:tab w:pos="990" w:val="left" w:leader="none"/>
        </w:tabs>
        <w:spacing w:line="280" w:lineRule="auto" w:before="3"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1"/>
        </w:numPr>
        <w:tabs>
          <w:tab w:pos="835" w:val="left" w:leader="none"/>
        </w:tabs>
        <w:spacing w:line="280" w:lineRule="auto" w:before="2" w:after="0"/>
        <w:ind w:left="329" w:right="312"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ListParagraph"/>
        <w:numPr>
          <w:ilvl w:val="2"/>
          <w:numId w:val="41"/>
        </w:numPr>
        <w:tabs>
          <w:tab w:pos="976" w:val="left" w:leader="none"/>
        </w:tabs>
        <w:spacing w:line="280" w:lineRule="auto" w:before="2"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1"/>
        </w:numPr>
        <w:tabs>
          <w:tab w:pos="980"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ind w:left="0"/>
      </w:pPr>
    </w:p>
    <w:p>
      <w:pPr>
        <w:pStyle w:val="Heading4"/>
      </w:pPr>
      <w:r>
        <w:rPr/>
        <w:t>CLÁUSULA</w:t>
      </w:r>
      <w:r>
        <w:rPr>
          <w:spacing w:val="-12"/>
        </w:rPr>
        <w:t> </w:t>
      </w:r>
      <w:r>
        <w:rPr/>
        <w:t>DÉCIMA</w:t>
      </w:r>
      <w:r>
        <w:rPr>
          <w:spacing w:val="-15"/>
        </w:rPr>
        <w:t> </w:t>
      </w:r>
      <w:r>
        <w:rPr/>
        <w:t>TERCEIRA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ListParagraph"/>
        <w:numPr>
          <w:ilvl w:val="1"/>
          <w:numId w:val="46"/>
        </w:numPr>
        <w:tabs>
          <w:tab w:pos="732" w:val="left" w:leader="none"/>
        </w:tabs>
        <w:spacing w:line="280" w:lineRule="auto" w:before="55"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será</w:t>
      </w:r>
      <w:r>
        <w:rPr>
          <w:spacing w:val="-1"/>
          <w:sz w:val="20"/>
        </w:rPr>
        <w:t> </w:t>
      </w:r>
      <w:r>
        <w:rPr>
          <w:sz w:val="20"/>
        </w:rPr>
        <w:t>extinto</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pelos</w:t>
      </w:r>
      <w:r>
        <w:rPr>
          <w:spacing w:val="-1"/>
          <w:sz w:val="20"/>
        </w:rPr>
        <w:t> </w:t>
      </w:r>
      <w:r>
        <w:rPr>
          <w:b/>
          <w:sz w:val="20"/>
        </w:rPr>
        <w:t>CONTRATANTES</w:t>
      </w:r>
      <w:r>
        <w:rPr>
          <w:sz w:val="20"/>
        </w:rPr>
        <w:t>,</w:t>
      </w:r>
      <w:r>
        <w:rPr>
          <w:spacing w:val="-1"/>
          <w:sz w:val="20"/>
        </w:rPr>
        <w:t> </w:t>
      </w:r>
      <w:r>
        <w:rPr>
          <w:sz w:val="20"/>
        </w:rPr>
        <w:t>sem</w:t>
      </w:r>
      <w:r>
        <w:rPr>
          <w:spacing w:val="-1"/>
          <w:sz w:val="20"/>
        </w:rPr>
        <w:t> </w:t>
      </w:r>
      <w:r>
        <w:rPr>
          <w:sz w:val="20"/>
        </w:rPr>
        <w:t>prejuízo</w:t>
      </w:r>
      <w:r>
        <w:rPr>
          <w:spacing w:val="-1"/>
          <w:sz w:val="20"/>
        </w:rPr>
        <w:t> </w:t>
      </w:r>
      <w:r>
        <w:rPr>
          <w:sz w:val="20"/>
        </w:rPr>
        <w:t>da aplicação das penalidades eventualmente cabíveis, observados os preceitos da Lei nº 14.133/21 e neste Contrato.</w:t>
      </w:r>
    </w:p>
    <w:p>
      <w:pPr>
        <w:pStyle w:val="ListParagraph"/>
        <w:numPr>
          <w:ilvl w:val="1"/>
          <w:numId w:val="46"/>
        </w:numPr>
        <w:tabs>
          <w:tab w:pos="738" w:val="left" w:leader="none"/>
        </w:tabs>
        <w:spacing w:line="280" w:lineRule="auto" w:before="2" w:after="0"/>
        <w:ind w:left="329" w:right="313" w:firstLine="0"/>
        <w:jc w:val="left"/>
        <w:rPr>
          <w:sz w:val="20"/>
        </w:rPr>
      </w:pPr>
      <w:r>
        <w:rPr>
          <w:sz w:val="20"/>
        </w:rPr>
        <w:t>O Contrato poderá ser extinto antes do prazo nele fixado, sem ônus para o </w:t>
      </w:r>
      <w:r>
        <w:rPr>
          <w:b/>
          <w:sz w:val="20"/>
        </w:rPr>
        <w:t>CONTRATANTE</w:t>
      </w:r>
      <w:r>
        <w:rPr>
          <w:sz w:val="20"/>
        </w:rPr>
        <w:t>, quando este órgão ou entidade não dispuser de créditos orçamentários para sua continuidade, ou quando entender que o Contrato não mais lhe oferece vantagem.</w:t>
      </w:r>
    </w:p>
    <w:p>
      <w:pPr>
        <w:pStyle w:val="ListParagraph"/>
        <w:numPr>
          <w:ilvl w:val="2"/>
          <w:numId w:val="46"/>
        </w:numPr>
        <w:tabs>
          <w:tab w:pos="874" w:val="left" w:leader="none"/>
        </w:tabs>
        <w:spacing w:line="240" w:lineRule="auto" w:before="2" w:after="0"/>
        <w:ind w:left="874" w:right="0" w:hanging="545"/>
        <w:jc w:val="left"/>
        <w:rPr>
          <w:b/>
          <w:sz w:val="20"/>
        </w:rPr>
      </w:pPr>
      <w:r>
        <w:rPr>
          <w:sz w:val="20"/>
        </w:rPr>
        <w:t>A</w:t>
      </w:r>
      <w:r>
        <w:rPr>
          <w:spacing w:val="-9"/>
          <w:sz w:val="20"/>
        </w:rPr>
        <w:t> </w:t>
      </w:r>
      <w:r>
        <w:rPr>
          <w:sz w:val="20"/>
        </w:rPr>
        <w:t>extinção,</w:t>
      </w:r>
      <w:r>
        <w:rPr>
          <w:spacing w:val="5"/>
          <w:sz w:val="20"/>
        </w:rPr>
        <w:t> </w:t>
      </w:r>
      <w:r>
        <w:rPr>
          <w:sz w:val="20"/>
        </w:rPr>
        <w:t>na</w:t>
      </w:r>
      <w:r>
        <w:rPr>
          <w:spacing w:val="4"/>
          <w:sz w:val="20"/>
        </w:rPr>
        <w:t> </w:t>
      </w:r>
      <w:r>
        <w:rPr>
          <w:sz w:val="20"/>
        </w:rPr>
        <w:t>hipótese</w:t>
      </w:r>
      <w:r>
        <w:rPr>
          <w:spacing w:val="4"/>
          <w:sz w:val="20"/>
        </w:rPr>
        <w:t> </w:t>
      </w:r>
      <w:r>
        <w:rPr>
          <w:sz w:val="20"/>
        </w:rPr>
        <w:t>do</w:t>
      </w:r>
      <w:r>
        <w:rPr>
          <w:spacing w:val="5"/>
          <w:sz w:val="20"/>
        </w:rPr>
        <w:t> </w:t>
      </w:r>
      <w:r>
        <w:rPr>
          <w:sz w:val="20"/>
        </w:rPr>
        <w:t>subitem</w:t>
      </w:r>
      <w:r>
        <w:rPr>
          <w:spacing w:val="4"/>
          <w:sz w:val="20"/>
        </w:rPr>
        <w:t> </w:t>
      </w:r>
      <w:r>
        <w:rPr>
          <w:sz w:val="20"/>
        </w:rPr>
        <w:t>anterior,</w:t>
      </w:r>
      <w:r>
        <w:rPr>
          <w:spacing w:val="4"/>
          <w:sz w:val="20"/>
        </w:rPr>
        <w:t> </w:t>
      </w:r>
      <w:r>
        <w:rPr>
          <w:sz w:val="20"/>
        </w:rPr>
        <w:t>ocorrerá</w:t>
      </w:r>
      <w:r>
        <w:rPr>
          <w:spacing w:val="5"/>
          <w:sz w:val="20"/>
        </w:rPr>
        <w:t> </w:t>
      </w:r>
      <w:r>
        <w:rPr>
          <w:sz w:val="20"/>
        </w:rPr>
        <w:t>na</w:t>
      </w:r>
      <w:r>
        <w:rPr>
          <w:spacing w:val="4"/>
          <w:sz w:val="20"/>
        </w:rPr>
        <w:t> </w:t>
      </w:r>
      <w:r>
        <w:rPr>
          <w:sz w:val="20"/>
        </w:rPr>
        <w:t>próxima</w:t>
      </w:r>
      <w:r>
        <w:rPr>
          <w:spacing w:val="4"/>
          <w:sz w:val="20"/>
        </w:rPr>
        <w:t> </w:t>
      </w:r>
      <w:r>
        <w:rPr>
          <w:sz w:val="20"/>
        </w:rPr>
        <w:t>data</w:t>
      </w:r>
      <w:r>
        <w:rPr>
          <w:spacing w:val="5"/>
          <w:sz w:val="20"/>
        </w:rPr>
        <w:t> </w:t>
      </w:r>
      <w:r>
        <w:rPr>
          <w:sz w:val="20"/>
        </w:rPr>
        <w:t>de</w:t>
      </w:r>
      <w:r>
        <w:rPr>
          <w:spacing w:val="4"/>
          <w:sz w:val="20"/>
        </w:rPr>
        <w:t> </w:t>
      </w:r>
      <w:r>
        <w:rPr>
          <w:sz w:val="20"/>
        </w:rPr>
        <w:t>aniversário</w:t>
      </w:r>
      <w:r>
        <w:rPr>
          <w:spacing w:val="4"/>
          <w:sz w:val="20"/>
        </w:rPr>
        <w:t> </w:t>
      </w:r>
      <w:r>
        <w:rPr>
          <w:sz w:val="20"/>
        </w:rPr>
        <w:t>do</w:t>
      </w:r>
      <w:r>
        <w:rPr>
          <w:spacing w:val="5"/>
          <w:sz w:val="20"/>
        </w:rPr>
        <w:t> </w:t>
      </w:r>
      <w:r>
        <w:rPr>
          <w:sz w:val="20"/>
        </w:rPr>
        <w:t>Contrato,</w:t>
      </w:r>
      <w:r>
        <w:rPr>
          <w:spacing w:val="4"/>
          <w:sz w:val="20"/>
        </w:rPr>
        <w:t> </w:t>
      </w:r>
      <w:r>
        <w:rPr>
          <w:sz w:val="20"/>
        </w:rPr>
        <w:t>desde</w:t>
      </w:r>
      <w:r>
        <w:rPr>
          <w:spacing w:val="4"/>
          <w:sz w:val="20"/>
        </w:rPr>
        <w:t> </w:t>
      </w:r>
      <w:r>
        <w:rPr>
          <w:sz w:val="20"/>
        </w:rPr>
        <w:t>que</w:t>
      </w:r>
      <w:r>
        <w:rPr>
          <w:spacing w:val="5"/>
          <w:sz w:val="20"/>
        </w:rPr>
        <w:t> </w:t>
      </w:r>
      <w:r>
        <w:rPr>
          <w:sz w:val="20"/>
        </w:rPr>
        <w:t>haja</w:t>
      </w:r>
      <w:r>
        <w:rPr>
          <w:spacing w:val="4"/>
          <w:sz w:val="20"/>
        </w:rPr>
        <w:t> </w:t>
      </w:r>
      <w:r>
        <w:rPr>
          <w:sz w:val="20"/>
        </w:rPr>
        <w:t>a</w:t>
      </w:r>
      <w:r>
        <w:rPr>
          <w:spacing w:val="4"/>
          <w:sz w:val="20"/>
        </w:rPr>
        <w:t> </w:t>
      </w:r>
      <w:r>
        <w:rPr>
          <w:sz w:val="20"/>
        </w:rPr>
        <w:t>notificação</w:t>
      </w:r>
      <w:r>
        <w:rPr>
          <w:spacing w:val="5"/>
          <w:sz w:val="20"/>
        </w:rPr>
        <w:t> </w:t>
      </w:r>
      <w:r>
        <w:rPr>
          <w:sz w:val="20"/>
        </w:rPr>
        <w:t>do</w:t>
      </w:r>
      <w:r>
        <w:rPr>
          <w:spacing w:val="4"/>
          <w:sz w:val="20"/>
        </w:rPr>
        <w:t> </w:t>
      </w:r>
      <w:r>
        <w:rPr>
          <w:b/>
          <w:sz w:val="20"/>
        </w:rPr>
        <w:t>CONTRATADO</w:t>
      </w:r>
      <w:r>
        <w:rPr>
          <w:b/>
          <w:spacing w:val="4"/>
          <w:sz w:val="20"/>
        </w:rPr>
        <w:t> </w:t>
      </w:r>
      <w:r>
        <w:rPr>
          <w:sz w:val="20"/>
        </w:rPr>
        <w:t>pelo</w:t>
      </w:r>
      <w:r>
        <w:rPr>
          <w:spacing w:val="5"/>
          <w:sz w:val="20"/>
        </w:rPr>
        <w:t> </w:t>
      </w:r>
      <w:r>
        <w:rPr>
          <w:b/>
          <w:spacing w:val="-2"/>
          <w:sz w:val="20"/>
        </w:rPr>
        <w:t>CONTRATANTE</w:t>
      </w:r>
    </w:p>
    <w:p>
      <w:pPr>
        <w:pStyle w:val="BodyText"/>
      </w:pPr>
      <w:r>
        <w:rPr/>
        <w:t>nesse</w:t>
      </w:r>
      <w:r>
        <w:rPr>
          <w:spacing w:val="-1"/>
        </w:rPr>
        <w:t> </w:t>
      </w:r>
      <w:r>
        <w:rPr/>
        <w:t>sentido</w:t>
      </w:r>
      <w:r>
        <w:rPr>
          <w:spacing w:val="-1"/>
        </w:rPr>
        <w:t> </w:t>
      </w:r>
      <w:r>
        <w:rPr/>
        <w:t>com</w:t>
      </w:r>
      <w:r>
        <w:rPr>
          <w:spacing w:val="-1"/>
        </w:rPr>
        <w:t> </w:t>
      </w:r>
      <w:r>
        <w:rPr/>
        <w:t>pelo</w:t>
      </w:r>
      <w:r>
        <w:rPr>
          <w:spacing w:val="-1"/>
        </w:rPr>
        <w:t> </w:t>
      </w:r>
      <w:r>
        <w:rPr/>
        <w:t>menos</w:t>
      </w:r>
      <w:r>
        <w:rPr>
          <w:spacing w:val="-1"/>
        </w:rPr>
        <w:t> </w:t>
      </w:r>
      <w:r>
        <w:rPr/>
        <w:t>2</w:t>
      </w:r>
      <w:r>
        <w:rPr>
          <w:spacing w:val="-1"/>
        </w:rPr>
        <w:t> </w:t>
      </w:r>
      <w:r>
        <w:rPr/>
        <w:t>(dois)</w:t>
      </w:r>
      <w:r>
        <w:rPr>
          <w:spacing w:val="-1"/>
        </w:rPr>
        <w:t> </w:t>
      </w:r>
      <w:r>
        <w:rPr/>
        <w:t>meses</w:t>
      </w:r>
      <w:r>
        <w:rPr>
          <w:spacing w:val="-1"/>
        </w:rPr>
        <w:t> </w:t>
      </w:r>
      <w:r>
        <w:rPr/>
        <w:t>de</w:t>
      </w:r>
      <w:r>
        <w:rPr>
          <w:spacing w:val="-1"/>
        </w:rPr>
        <w:t> </w:t>
      </w:r>
      <w:r>
        <w:rPr/>
        <w:t>antecedência</w:t>
      </w:r>
      <w:r>
        <w:rPr>
          <w:spacing w:val="-1"/>
        </w:rPr>
        <w:t> </w:t>
      </w:r>
      <w:r>
        <w:rPr/>
        <w:t>da</w:t>
      </w:r>
      <w:r>
        <w:rPr>
          <w:spacing w:val="-1"/>
        </w:rPr>
        <w:t> </w:t>
      </w:r>
      <w:r>
        <w:rPr/>
        <w:t>data</w:t>
      </w:r>
      <w:r>
        <w:rPr>
          <w:spacing w:val="-1"/>
        </w:rPr>
        <w:t> </w:t>
      </w:r>
      <w:r>
        <w:rPr/>
        <w:t>de</w:t>
      </w:r>
      <w:r>
        <w:rPr>
          <w:spacing w:val="-1"/>
        </w:rPr>
        <w:t> </w:t>
      </w:r>
      <w:r>
        <w:rPr>
          <w:spacing w:val="-2"/>
        </w:rPr>
        <w:t>aniversário.</w:t>
      </w:r>
    </w:p>
    <w:p>
      <w:pPr>
        <w:pStyle w:val="ListParagraph"/>
        <w:numPr>
          <w:ilvl w:val="2"/>
          <w:numId w:val="46"/>
        </w:numPr>
        <w:tabs>
          <w:tab w:pos="906" w:val="left" w:leader="none"/>
        </w:tabs>
        <w:spacing w:line="280" w:lineRule="auto" w:before="40" w:after="0"/>
        <w:ind w:left="329" w:right="313" w:firstLine="0"/>
        <w:jc w:val="left"/>
        <w:rPr>
          <w:sz w:val="20"/>
        </w:rPr>
      </w:pPr>
      <w:r>
        <w:rPr>
          <w:sz w:val="20"/>
        </w:rPr>
        <w:t>Caso</w:t>
      </w:r>
      <w:r>
        <w:rPr>
          <w:spacing w:val="25"/>
          <w:sz w:val="20"/>
        </w:rPr>
        <w:t> </w:t>
      </w:r>
      <w:r>
        <w:rPr>
          <w:sz w:val="20"/>
        </w:rPr>
        <w:t>a</w:t>
      </w:r>
      <w:r>
        <w:rPr>
          <w:spacing w:val="25"/>
          <w:sz w:val="20"/>
        </w:rPr>
        <w:t> </w:t>
      </w:r>
      <w:r>
        <w:rPr>
          <w:sz w:val="20"/>
        </w:rPr>
        <w:t>notificação</w:t>
      </w:r>
      <w:r>
        <w:rPr>
          <w:spacing w:val="25"/>
          <w:sz w:val="20"/>
        </w:rPr>
        <w:t> </w:t>
      </w:r>
      <w:r>
        <w:rPr>
          <w:sz w:val="20"/>
        </w:rPr>
        <w:t>da</w:t>
      </w:r>
      <w:r>
        <w:rPr>
          <w:spacing w:val="25"/>
          <w:sz w:val="20"/>
        </w:rPr>
        <w:t> </w:t>
      </w:r>
      <w:r>
        <w:rPr>
          <w:sz w:val="20"/>
        </w:rPr>
        <w:t>não-continuidade</w:t>
      </w:r>
      <w:r>
        <w:rPr>
          <w:spacing w:val="25"/>
          <w:sz w:val="20"/>
        </w:rPr>
        <w:t> </w:t>
      </w:r>
      <w:r>
        <w:rPr>
          <w:sz w:val="20"/>
        </w:rPr>
        <w:t>do</w:t>
      </w:r>
      <w:r>
        <w:rPr>
          <w:spacing w:val="25"/>
          <w:sz w:val="20"/>
        </w:rPr>
        <w:t> </w:t>
      </w:r>
      <w:r>
        <w:rPr>
          <w:sz w:val="20"/>
        </w:rPr>
        <w:t>Contrato</w:t>
      </w:r>
      <w:r>
        <w:rPr>
          <w:spacing w:val="25"/>
          <w:sz w:val="20"/>
        </w:rPr>
        <w:t> </w:t>
      </w:r>
      <w:r>
        <w:rPr>
          <w:sz w:val="20"/>
        </w:rPr>
        <w:t>de</w:t>
      </w:r>
      <w:r>
        <w:rPr>
          <w:spacing w:val="25"/>
          <w:sz w:val="20"/>
        </w:rPr>
        <w:t> </w:t>
      </w:r>
      <w:r>
        <w:rPr>
          <w:sz w:val="20"/>
        </w:rPr>
        <w:t>que</w:t>
      </w:r>
      <w:r>
        <w:rPr>
          <w:spacing w:val="25"/>
          <w:sz w:val="20"/>
        </w:rPr>
        <w:t> </w:t>
      </w:r>
      <w:r>
        <w:rPr>
          <w:sz w:val="20"/>
        </w:rPr>
        <w:t>trata</w:t>
      </w:r>
      <w:r>
        <w:rPr>
          <w:spacing w:val="25"/>
          <w:sz w:val="20"/>
        </w:rPr>
        <w:t> </w:t>
      </w:r>
      <w:r>
        <w:rPr>
          <w:sz w:val="20"/>
        </w:rPr>
        <w:t>este</w:t>
      </w:r>
      <w:r>
        <w:rPr>
          <w:spacing w:val="25"/>
          <w:sz w:val="20"/>
        </w:rPr>
        <w:t> </w:t>
      </w:r>
      <w:r>
        <w:rPr>
          <w:sz w:val="20"/>
        </w:rPr>
        <w:t>subitem</w:t>
      </w:r>
      <w:r>
        <w:rPr>
          <w:spacing w:val="25"/>
          <w:sz w:val="20"/>
        </w:rPr>
        <w:t> </w:t>
      </w:r>
      <w:r>
        <w:rPr>
          <w:sz w:val="20"/>
        </w:rPr>
        <w:t>ocorra</w:t>
      </w:r>
      <w:r>
        <w:rPr>
          <w:spacing w:val="25"/>
          <w:sz w:val="20"/>
        </w:rPr>
        <w:t> </w:t>
      </w:r>
      <w:r>
        <w:rPr>
          <w:sz w:val="20"/>
        </w:rPr>
        <w:t>com</w:t>
      </w:r>
      <w:r>
        <w:rPr>
          <w:spacing w:val="25"/>
          <w:sz w:val="20"/>
        </w:rPr>
        <w:t> </w:t>
      </w:r>
      <w:r>
        <w:rPr>
          <w:sz w:val="20"/>
        </w:rPr>
        <w:t>menos</w:t>
      </w:r>
      <w:r>
        <w:rPr>
          <w:spacing w:val="25"/>
          <w:sz w:val="20"/>
        </w:rPr>
        <w:t> </w:t>
      </w:r>
      <w:r>
        <w:rPr>
          <w:sz w:val="20"/>
        </w:rPr>
        <w:t>de</w:t>
      </w:r>
      <w:r>
        <w:rPr>
          <w:spacing w:val="25"/>
          <w:sz w:val="20"/>
        </w:rPr>
        <w:t> </w:t>
      </w:r>
      <w:r>
        <w:rPr>
          <w:sz w:val="20"/>
        </w:rPr>
        <w:t>2</w:t>
      </w:r>
      <w:r>
        <w:rPr>
          <w:spacing w:val="25"/>
          <w:sz w:val="20"/>
        </w:rPr>
        <w:t> </w:t>
      </w:r>
      <w:r>
        <w:rPr>
          <w:sz w:val="20"/>
        </w:rPr>
        <w:t>(dois)</w:t>
      </w:r>
      <w:r>
        <w:rPr>
          <w:spacing w:val="25"/>
          <w:sz w:val="20"/>
        </w:rPr>
        <w:t> </w:t>
      </w:r>
      <w:r>
        <w:rPr>
          <w:sz w:val="20"/>
        </w:rPr>
        <w:t>meses</w:t>
      </w:r>
      <w:r>
        <w:rPr>
          <w:spacing w:val="25"/>
          <w:sz w:val="20"/>
        </w:rPr>
        <w:t> </w:t>
      </w:r>
      <w:r>
        <w:rPr>
          <w:sz w:val="20"/>
        </w:rPr>
        <w:t>de</w:t>
      </w:r>
      <w:r>
        <w:rPr>
          <w:spacing w:val="25"/>
          <w:sz w:val="20"/>
        </w:rPr>
        <w:t> </w:t>
      </w:r>
      <w:r>
        <w:rPr>
          <w:sz w:val="20"/>
        </w:rPr>
        <w:t>antecedência</w:t>
      </w:r>
      <w:r>
        <w:rPr>
          <w:spacing w:val="25"/>
          <w:sz w:val="20"/>
        </w:rPr>
        <w:t> </w:t>
      </w:r>
      <w:r>
        <w:rPr>
          <w:sz w:val="20"/>
        </w:rPr>
        <w:t>da</w:t>
      </w:r>
      <w:r>
        <w:rPr>
          <w:spacing w:val="25"/>
          <w:sz w:val="20"/>
        </w:rPr>
        <w:t> </w:t>
      </w:r>
      <w:r>
        <w:rPr>
          <w:sz w:val="20"/>
        </w:rPr>
        <w:t>data</w:t>
      </w:r>
      <w:r>
        <w:rPr>
          <w:spacing w:val="25"/>
          <w:sz w:val="20"/>
        </w:rPr>
        <w:t> </w:t>
      </w:r>
      <w:r>
        <w:rPr>
          <w:sz w:val="20"/>
        </w:rPr>
        <w:t>de</w:t>
      </w:r>
      <w:r>
        <w:rPr>
          <w:spacing w:val="25"/>
          <w:sz w:val="20"/>
        </w:rPr>
        <w:t> </w:t>
      </w:r>
      <w:r>
        <w:rPr>
          <w:sz w:val="20"/>
        </w:rPr>
        <w:t>aniversário,</w:t>
      </w:r>
      <w:r>
        <w:rPr>
          <w:spacing w:val="25"/>
          <w:sz w:val="20"/>
        </w:rPr>
        <w:t> </w:t>
      </w:r>
      <w:r>
        <w:rPr>
          <w:sz w:val="20"/>
        </w:rPr>
        <w:t>a</w:t>
      </w:r>
      <w:r>
        <w:rPr>
          <w:spacing w:val="25"/>
          <w:sz w:val="20"/>
        </w:rPr>
        <w:t> </w:t>
      </w:r>
      <w:r>
        <w:rPr>
          <w:sz w:val="20"/>
        </w:rPr>
        <w:t>extinção contratual ocorrerá após 2 (dois) meses da data da comunicação.</w:t>
      </w:r>
    </w:p>
    <w:p>
      <w:pPr>
        <w:pStyle w:val="ListParagraph"/>
        <w:numPr>
          <w:ilvl w:val="1"/>
          <w:numId w:val="46"/>
        </w:numPr>
        <w:tabs>
          <w:tab w:pos="729" w:val="left" w:leader="none"/>
        </w:tabs>
        <w:spacing w:line="240" w:lineRule="auto" w:before="2" w:after="0"/>
        <w:ind w:left="729" w:right="0" w:hanging="400"/>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7"/>
        </w:numPr>
        <w:tabs>
          <w:tab w:pos="545"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7"/>
        </w:numPr>
        <w:tabs>
          <w:tab w:pos="542" w:val="left" w:leader="none"/>
        </w:tabs>
        <w:spacing w:line="240" w:lineRule="auto" w:before="1" w:after="0"/>
        <w:ind w:left="542" w:right="0" w:hanging="213"/>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7"/>
        </w:numPr>
        <w:tabs>
          <w:tab w:pos="559" w:val="left" w:leader="none"/>
        </w:tabs>
        <w:spacing w:line="240" w:lineRule="auto" w:before="40" w:after="0"/>
        <w:ind w:left="559" w:right="0" w:hanging="230"/>
        <w:jc w:val="left"/>
        <w:rPr>
          <w:sz w:val="20"/>
        </w:rPr>
      </w:pPr>
      <w:r>
        <w:rPr>
          <w:sz w:val="20"/>
        </w:rPr>
        <w:t>na</w:t>
      </w:r>
      <w:r>
        <w:rPr>
          <w:spacing w:val="28"/>
          <w:sz w:val="20"/>
        </w:rPr>
        <w:t> </w:t>
      </w:r>
      <w:r>
        <w:rPr>
          <w:sz w:val="20"/>
        </w:rPr>
        <w:t>hipótese</w:t>
      </w:r>
      <w:r>
        <w:rPr>
          <w:spacing w:val="28"/>
          <w:sz w:val="20"/>
        </w:rPr>
        <w:t> </w:t>
      </w:r>
      <w:r>
        <w:rPr>
          <w:sz w:val="20"/>
        </w:rPr>
        <w:t>de</w:t>
      </w:r>
      <w:r>
        <w:rPr>
          <w:spacing w:val="28"/>
          <w:sz w:val="20"/>
        </w:rPr>
        <w:t> </w:t>
      </w:r>
      <w:r>
        <w:rPr>
          <w:sz w:val="20"/>
        </w:rPr>
        <w:t>contratação</w:t>
      </w:r>
      <w:r>
        <w:rPr>
          <w:spacing w:val="28"/>
          <w:sz w:val="20"/>
        </w:rPr>
        <w:t> </w:t>
      </w:r>
      <w:r>
        <w:rPr>
          <w:sz w:val="20"/>
        </w:rPr>
        <w:t>direta</w:t>
      </w:r>
      <w:r>
        <w:rPr>
          <w:spacing w:val="28"/>
          <w:sz w:val="20"/>
        </w:rPr>
        <w:t> </w:t>
      </w:r>
      <w:r>
        <w:rPr>
          <w:sz w:val="20"/>
        </w:rPr>
        <w:t>fundamentada</w:t>
      </w:r>
      <w:r>
        <w:rPr>
          <w:spacing w:val="28"/>
          <w:sz w:val="20"/>
        </w:rPr>
        <w:t> </w:t>
      </w:r>
      <w:r>
        <w:rPr>
          <w:sz w:val="20"/>
        </w:rPr>
        <w:t>no</w:t>
      </w:r>
      <w:r>
        <w:rPr>
          <w:spacing w:val="28"/>
          <w:sz w:val="20"/>
        </w:rPr>
        <w:t> </w:t>
      </w:r>
      <w:r>
        <w:rPr>
          <w:sz w:val="20"/>
        </w:rPr>
        <w:t>art.</w:t>
      </w:r>
      <w:r>
        <w:rPr>
          <w:spacing w:val="28"/>
          <w:sz w:val="20"/>
        </w:rPr>
        <w:t> </w:t>
      </w:r>
      <w:r>
        <w:rPr>
          <w:sz w:val="20"/>
        </w:rPr>
        <w:t>75,</w:t>
      </w:r>
      <w:r>
        <w:rPr>
          <w:spacing w:val="24"/>
          <w:sz w:val="20"/>
        </w:rPr>
        <w:t> </w:t>
      </w:r>
      <w:r>
        <w:rPr>
          <w:sz w:val="20"/>
        </w:rPr>
        <w:t>VIII,</w:t>
      </w:r>
      <w:r>
        <w:rPr>
          <w:spacing w:val="28"/>
          <w:sz w:val="20"/>
        </w:rPr>
        <w:t> </w:t>
      </w:r>
      <w:r>
        <w:rPr>
          <w:sz w:val="20"/>
        </w:rPr>
        <w:t>da</w:t>
      </w:r>
      <w:r>
        <w:rPr>
          <w:spacing w:val="28"/>
          <w:sz w:val="20"/>
        </w:rPr>
        <w:t> </w:t>
      </w:r>
      <w:r>
        <w:rPr>
          <w:sz w:val="20"/>
        </w:rPr>
        <w:t>Lei</w:t>
      </w:r>
      <w:r>
        <w:rPr>
          <w:spacing w:val="28"/>
          <w:sz w:val="20"/>
        </w:rPr>
        <w:t> </w:t>
      </w:r>
      <w:r>
        <w:rPr>
          <w:sz w:val="20"/>
        </w:rPr>
        <w:t>nº</w:t>
      </w:r>
      <w:r>
        <w:rPr>
          <w:spacing w:val="28"/>
          <w:sz w:val="20"/>
        </w:rPr>
        <w:t> </w:t>
      </w:r>
      <w:r>
        <w:rPr>
          <w:sz w:val="20"/>
        </w:rPr>
        <w:t>14.133/2021,</w:t>
      </w:r>
      <w:r>
        <w:rPr>
          <w:spacing w:val="28"/>
          <w:sz w:val="20"/>
        </w:rPr>
        <w:t> </w:t>
      </w:r>
      <w:r>
        <w:rPr>
          <w:sz w:val="20"/>
        </w:rPr>
        <w:t>a</w:t>
      </w:r>
      <w:r>
        <w:rPr>
          <w:spacing w:val="28"/>
          <w:sz w:val="20"/>
        </w:rPr>
        <w:t> </w:t>
      </w:r>
      <w:r>
        <w:rPr>
          <w:sz w:val="20"/>
        </w:rPr>
        <w:t>qualquer</w:t>
      </w:r>
      <w:r>
        <w:rPr>
          <w:spacing w:val="28"/>
          <w:sz w:val="20"/>
        </w:rPr>
        <w:t> </w:t>
      </w:r>
      <w:r>
        <w:rPr>
          <w:sz w:val="20"/>
        </w:rPr>
        <w:t>tempo,</w:t>
      </w:r>
      <w:r>
        <w:rPr>
          <w:spacing w:val="28"/>
          <w:sz w:val="20"/>
        </w:rPr>
        <w:t> </w:t>
      </w:r>
      <w:r>
        <w:rPr>
          <w:sz w:val="20"/>
        </w:rPr>
        <w:t>sem</w:t>
      </w:r>
      <w:r>
        <w:rPr>
          <w:spacing w:val="28"/>
          <w:sz w:val="20"/>
        </w:rPr>
        <w:t> </w:t>
      </w:r>
      <w:r>
        <w:rPr>
          <w:sz w:val="20"/>
        </w:rPr>
        <w:t>indenização,</w:t>
      </w:r>
      <w:r>
        <w:rPr>
          <w:spacing w:val="28"/>
          <w:sz w:val="20"/>
        </w:rPr>
        <w:t> </w:t>
      </w:r>
      <w:r>
        <w:rPr>
          <w:sz w:val="20"/>
        </w:rPr>
        <w:t>e</w:t>
      </w:r>
      <w:r>
        <w:rPr>
          <w:spacing w:val="28"/>
          <w:sz w:val="20"/>
        </w:rPr>
        <w:t> </w:t>
      </w:r>
      <w:r>
        <w:rPr>
          <w:sz w:val="20"/>
        </w:rPr>
        <w:t>independentemente</w:t>
      </w:r>
      <w:r>
        <w:rPr>
          <w:spacing w:val="28"/>
          <w:sz w:val="20"/>
        </w:rPr>
        <w:t> </w:t>
      </w:r>
      <w:r>
        <w:rPr>
          <w:sz w:val="20"/>
        </w:rPr>
        <w:t>de</w:t>
      </w:r>
      <w:r>
        <w:rPr>
          <w:spacing w:val="28"/>
          <w:sz w:val="20"/>
        </w:rPr>
        <w:t> </w:t>
      </w:r>
      <w:r>
        <w:rPr>
          <w:sz w:val="20"/>
        </w:rPr>
        <w:t>aviso</w:t>
      </w:r>
      <w:r>
        <w:rPr>
          <w:spacing w:val="28"/>
          <w:sz w:val="20"/>
        </w:rPr>
        <w:t> </w:t>
      </w:r>
      <w:r>
        <w:rPr>
          <w:sz w:val="20"/>
        </w:rPr>
        <w:t>ou</w:t>
      </w:r>
      <w:r>
        <w:rPr>
          <w:spacing w:val="28"/>
          <w:sz w:val="20"/>
        </w:rPr>
        <w:t> </w:t>
      </w:r>
      <w:r>
        <w:rPr>
          <w:sz w:val="20"/>
        </w:rPr>
        <w:t>prazo,</w:t>
      </w:r>
      <w:r>
        <w:rPr>
          <w:spacing w:val="28"/>
          <w:sz w:val="20"/>
        </w:rPr>
        <w:t> </w:t>
      </w:r>
      <w:r>
        <w:rPr>
          <w:spacing w:val="-4"/>
          <w:sz w:val="20"/>
        </w:rPr>
        <w:t>pelo</w:t>
      </w:r>
    </w:p>
    <w:p>
      <w:pPr>
        <w:pStyle w:val="BodyText"/>
        <w:spacing w:before="41"/>
      </w:pPr>
      <w:r>
        <w:rPr>
          <w:b/>
        </w:rPr>
        <w:t>CONTRATANTE</w:t>
      </w:r>
      <w:r>
        <w:rPr/>
        <w:t>,</w:t>
      </w:r>
      <w:r>
        <w:rPr>
          <w:spacing w:val="-5"/>
        </w:rPr>
        <w:t> </w:t>
      </w:r>
      <w:r>
        <w:rPr/>
        <w:t>tão</w:t>
      </w:r>
      <w:r>
        <w:rPr>
          <w:spacing w:val="-3"/>
        </w:rPr>
        <w:t> </w:t>
      </w:r>
      <w:r>
        <w:rPr/>
        <w:t>logo</w:t>
      </w:r>
      <w:r>
        <w:rPr>
          <w:spacing w:val="-3"/>
        </w:rPr>
        <w:t> </w:t>
      </w:r>
      <w:r>
        <w:rPr/>
        <w:t>esteja(m)</w:t>
      </w:r>
      <w:r>
        <w:rPr>
          <w:spacing w:val="-3"/>
        </w:rPr>
        <w:t> </w:t>
      </w:r>
      <w:r>
        <w:rPr/>
        <w:t>concluído(s)</w:t>
      </w:r>
      <w:r>
        <w:rPr>
          <w:spacing w:val="-3"/>
        </w:rPr>
        <w:t> </w:t>
      </w:r>
      <w:r>
        <w:rPr/>
        <w:t>o(s)</w:t>
      </w:r>
      <w:r>
        <w:rPr>
          <w:spacing w:val="-3"/>
        </w:rPr>
        <w:t> </w:t>
      </w:r>
      <w:r>
        <w:rPr/>
        <w:t>procedimento(s)</w:t>
      </w:r>
      <w:r>
        <w:rPr>
          <w:spacing w:val="-3"/>
        </w:rPr>
        <w:t> </w:t>
      </w:r>
      <w:r>
        <w:rPr/>
        <w:t>licitatório(s)</w:t>
      </w:r>
      <w:r>
        <w:rPr>
          <w:spacing w:val="-3"/>
        </w:rPr>
        <w:t> </w:t>
      </w:r>
      <w:r>
        <w:rPr/>
        <w:t>implementado(s)</w:t>
      </w:r>
      <w:r>
        <w:rPr>
          <w:spacing w:val="-3"/>
        </w:rPr>
        <w:t> </w:t>
      </w:r>
      <w:r>
        <w:rPr/>
        <w:t>para</w:t>
      </w:r>
      <w:r>
        <w:rPr>
          <w:spacing w:val="-3"/>
        </w:rPr>
        <w:t> </w:t>
      </w:r>
      <w:r>
        <w:rPr/>
        <w:t>a</w:t>
      </w:r>
      <w:r>
        <w:rPr>
          <w:spacing w:val="-3"/>
        </w:rPr>
        <w:t> </w:t>
      </w:r>
      <w:r>
        <w:rPr/>
        <w:t>contratação</w:t>
      </w:r>
      <w:r>
        <w:rPr>
          <w:spacing w:val="-3"/>
        </w:rPr>
        <w:t> </w:t>
      </w:r>
      <w:r>
        <w:rPr/>
        <w:t>do</w:t>
      </w:r>
      <w:r>
        <w:rPr>
          <w:spacing w:val="-3"/>
        </w:rPr>
        <w:t> </w:t>
      </w:r>
      <w:r>
        <w:rPr/>
        <w:t>objeto</w:t>
      </w:r>
      <w:r>
        <w:rPr>
          <w:spacing w:val="-3"/>
        </w:rPr>
        <w:t> </w:t>
      </w:r>
      <w:r>
        <w:rPr/>
        <w:t>em</w:t>
      </w:r>
      <w:r>
        <w:rPr>
          <w:spacing w:val="-3"/>
        </w:rPr>
        <w:t> </w:t>
      </w:r>
      <w:r>
        <w:rPr>
          <w:spacing w:val="-2"/>
        </w:rPr>
        <w:t>questão.</w:t>
      </w:r>
    </w:p>
    <w:p>
      <w:pPr>
        <w:pStyle w:val="BodyText"/>
        <w:spacing w:before="79"/>
        <w:ind w:left="0"/>
      </w:pPr>
    </w:p>
    <w:p>
      <w:pPr>
        <w:pStyle w:val="ListParagraph"/>
        <w:numPr>
          <w:ilvl w:val="2"/>
          <w:numId w:val="46"/>
        </w:numPr>
        <w:tabs>
          <w:tab w:pos="868" w:val="left" w:leader="none"/>
        </w:tabs>
        <w:spacing w:line="240" w:lineRule="auto" w:before="1" w:after="0"/>
        <w:ind w:left="868" w:right="0" w:hanging="539"/>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6"/>
        </w:numPr>
        <w:tabs>
          <w:tab w:pos="879" w:val="left" w:leader="none"/>
        </w:tabs>
        <w:spacing w:line="240" w:lineRule="auto" w:before="40" w:after="0"/>
        <w:ind w:left="879" w:right="0" w:hanging="550"/>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6"/>
        </w:numPr>
        <w:tabs>
          <w:tab w:pos="718" w:val="left" w:leader="none"/>
        </w:tabs>
        <w:spacing w:line="240" w:lineRule="auto" w:before="40"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contratual</w:t>
      </w:r>
      <w:r>
        <w:rPr>
          <w:spacing w:val="-1"/>
          <w:sz w:val="20"/>
        </w:rPr>
        <w:t> </w:t>
      </w:r>
      <w:r>
        <w:rPr>
          <w:sz w:val="20"/>
        </w:rPr>
        <w:t>prematura</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6"/>
        </w:numPr>
        <w:tabs>
          <w:tab w:pos="879" w:val="left" w:leader="none"/>
        </w:tabs>
        <w:spacing w:line="240" w:lineRule="auto" w:before="40" w:after="0"/>
        <w:ind w:left="879" w:right="0" w:hanging="550"/>
        <w:jc w:val="left"/>
        <w:rPr>
          <w:sz w:val="20"/>
        </w:rPr>
      </w:pPr>
      <w:r>
        <w:rPr>
          <w:sz w:val="20"/>
        </w:rPr>
        <w:t>A</w:t>
      </w:r>
      <w:r>
        <w:rPr>
          <w:spacing w:val="-16"/>
          <w:sz w:val="20"/>
        </w:rPr>
        <w:t> </w:t>
      </w:r>
      <w:r>
        <w:rPr>
          <w:sz w:val="20"/>
        </w:rPr>
        <w:t>justificativa</w:t>
      </w:r>
      <w:r>
        <w:rPr>
          <w:spacing w:val="-13"/>
          <w:sz w:val="20"/>
        </w:rPr>
        <w:t> </w:t>
      </w:r>
      <w:r>
        <w:rPr>
          <w:sz w:val="20"/>
        </w:rPr>
        <w:t>da</w:t>
      </w:r>
      <w:r>
        <w:rPr>
          <w:spacing w:val="-12"/>
          <w:sz w:val="20"/>
        </w:rPr>
        <w:t> </w:t>
      </w:r>
      <w:r>
        <w:rPr>
          <w:sz w:val="20"/>
        </w:rPr>
        <w:t>rescisão</w:t>
      </w:r>
      <w:r>
        <w:rPr>
          <w:spacing w:val="-13"/>
          <w:sz w:val="20"/>
        </w:rPr>
        <w:t> </w:t>
      </w:r>
      <w:r>
        <w:rPr>
          <w:sz w:val="20"/>
        </w:rPr>
        <w:t>por</w:t>
      </w:r>
      <w:r>
        <w:rPr>
          <w:spacing w:val="-10"/>
          <w:sz w:val="20"/>
        </w:rPr>
        <w:t> </w:t>
      </w:r>
      <w:r>
        <w:rPr>
          <w:sz w:val="20"/>
        </w:rPr>
        <w:t>ato</w:t>
      </w:r>
      <w:r>
        <w:rPr>
          <w:spacing w:val="-11"/>
          <w:sz w:val="20"/>
        </w:rPr>
        <w:t> </w:t>
      </w:r>
      <w:r>
        <w:rPr>
          <w:sz w:val="20"/>
        </w:rPr>
        <w:t>unilateral</w:t>
      </w:r>
      <w:r>
        <w:rPr>
          <w:spacing w:val="-10"/>
          <w:sz w:val="20"/>
        </w:rPr>
        <w:t> </w:t>
      </w:r>
      <w:r>
        <w:rPr>
          <w:sz w:val="20"/>
        </w:rPr>
        <w:t>do</w:t>
      </w:r>
      <w:r>
        <w:rPr>
          <w:spacing w:val="-5"/>
          <w:sz w:val="20"/>
        </w:rPr>
        <w:t> </w:t>
      </w:r>
      <w:r>
        <w:rPr>
          <w:b/>
          <w:sz w:val="20"/>
        </w:rPr>
        <w:t>CONTRATANTE</w:t>
      </w:r>
      <w:r>
        <w:rPr>
          <w:sz w:val="20"/>
        </w:rPr>
        <w:t>,</w:t>
      </w:r>
      <w:r>
        <w:rPr>
          <w:spacing w:val="-11"/>
          <w:sz w:val="20"/>
        </w:rPr>
        <w:t> </w:t>
      </w:r>
      <w:r>
        <w:rPr>
          <w:sz w:val="20"/>
        </w:rPr>
        <w:t>sempre</w:t>
      </w:r>
      <w:r>
        <w:rPr>
          <w:spacing w:val="-8"/>
          <w:sz w:val="20"/>
        </w:rPr>
        <w:t> </w:t>
      </w:r>
      <w:r>
        <w:rPr>
          <w:sz w:val="20"/>
        </w:rPr>
        <w:t>que</w:t>
      </w:r>
      <w:r>
        <w:rPr>
          <w:spacing w:val="-11"/>
          <w:sz w:val="20"/>
        </w:rPr>
        <w:t> </w:t>
      </w:r>
      <w:r>
        <w:rPr>
          <w:sz w:val="20"/>
        </w:rPr>
        <w:t>possível,</w:t>
      </w:r>
      <w:r>
        <w:rPr>
          <w:spacing w:val="-10"/>
          <w:sz w:val="20"/>
        </w:rPr>
        <w:t> </w:t>
      </w:r>
      <w:r>
        <w:rPr>
          <w:spacing w:val="-2"/>
          <w:sz w:val="20"/>
        </w:rPr>
        <w:t>contemplará:</w:t>
      </w:r>
    </w:p>
    <w:p>
      <w:pPr>
        <w:pStyle w:val="ListParagraph"/>
        <w:numPr>
          <w:ilvl w:val="0"/>
          <w:numId w:val="48"/>
        </w:numPr>
        <w:tabs>
          <w:tab w:pos="531" w:val="left" w:leader="none"/>
        </w:tabs>
        <w:spacing w:line="240" w:lineRule="auto" w:before="40" w:after="0"/>
        <w:ind w:left="531" w:right="0" w:hanging="202"/>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8"/>
        </w:numPr>
        <w:tabs>
          <w:tab w:pos="542" w:val="left" w:leader="none"/>
        </w:tabs>
        <w:spacing w:line="240" w:lineRule="auto" w:before="40" w:after="0"/>
        <w:ind w:left="542" w:right="0" w:hanging="213"/>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8"/>
        </w:numPr>
        <w:tabs>
          <w:tab w:pos="531" w:val="left" w:leader="none"/>
        </w:tabs>
        <w:spacing w:line="240" w:lineRule="auto" w:before="40" w:after="0"/>
        <w:ind w:left="531" w:right="0" w:hanging="202"/>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ind w:left="0"/>
      </w:pPr>
    </w:p>
    <w:p>
      <w:pPr>
        <w:pStyle w:val="ListParagraph"/>
        <w:numPr>
          <w:ilvl w:val="1"/>
          <w:numId w:val="46"/>
        </w:numPr>
        <w:tabs>
          <w:tab w:pos="735" w:val="left" w:leader="none"/>
        </w:tabs>
        <w:spacing w:line="280" w:lineRule="auto" w:before="0" w:after="0"/>
        <w:ind w:left="329" w:right="313" w:firstLine="0"/>
        <w:jc w:val="both"/>
        <w:rPr>
          <w:sz w:val="20"/>
        </w:rPr>
      </w:pPr>
      <w:r>
        <w:rPr>
          <w:sz w:val="20"/>
        </w:rPr>
        <mc:AlternateContent>
          <mc:Choice Requires="wps">
            <w:drawing>
              <wp:anchor distT="0" distB="0" distL="0" distR="0" allowOverlap="1" layoutInCell="1" locked="0" behindDoc="0" simplePos="0" relativeHeight="15735808">
                <wp:simplePos x="0" y="0"/>
                <wp:positionH relativeFrom="page">
                  <wp:posOffset>1139874</wp:posOffset>
                </wp:positionH>
                <wp:positionV relativeFrom="paragraph">
                  <wp:posOffset>299533</wp:posOffset>
                </wp:positionV>
                <wp:extent cx="5334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53340" cy="9525"/>
                        </a:xfrm>
                        <a:custGeom>
                          <a:avLst/>
                          <a:gdLst/>
                          <a:ahLst/>
                          <a:cxnLst/>
                          <a:rect l="l" t="t" r="r" b="b"/>
                          <a:pathLst>
                            <a:path w="53340" h="9525">
                              <a:moveTo>
                                <a:pt x="53280" y="9524"/>
                              </a:moveTo>
                              <a:lnTo>
                                <a:pt x="0" y="9524"/>
                              </a:lnTo>
                              <a:lnTo>
                                <a:pt x="0" y="0"/>
                              </a:lnTo>
                              <a:lnTo>
                                <a:pt x="53280" y="0"/>
                              </a:lnTo>
                              <a:lnTo>
                                <a:pt x="5328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9.753899pt;margin-top:23.58535pt;width:4.195312pt;height:.75pt;mso-position-horizontal-relative:page;mso-position-vertical-relative:paragraph;z-index:15735808" id="docshape22" filled="true" fillcolor="#000000" stroked="false">
                <v:fill type="solid"/>
                <w10:wrap type="none"/>
              </v:rect>
            </w:pict>
          </mc:Fallback>
        </mc:AlternateContent>
      </w:r>
      <w:r>
        <w:rPr>
          <w:sz w:val="20"/>
        </w:rPr>
        <mc:AlternateContent>
          <mc:Choice Requires="wps">
            <w:drawing>
              <wp:anchor distT="0" distB="0" distL="0" distR="0" allowOverlap="1" layoutInCell="1" locked="0" behindDoc="0" simplePos="0" relativeHeight="15736320">
                <wp:simplePos x="0" y="0"/>
                <wp:positionH relativeFrom="page">
                  <wp:posOffset>1076622</wp:posOffset>
                </wp:positionH>
                <wp:positionV relativeFrom="paragraph">
                  <wp:posOffset>470983</wp:posOffset>
                </wp:positionV>
                <wp:extent cx="32384"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77343pt;margin-top:37.08535pt;width:2.507812pt;height:.75pt;mso-position-horizontal-relative:page;mso-position-vertical-relative:paragraph;z-index:15736320" id="docshape23" filled="true" fillcolor="#000000" stroked="false">
                <v:fill type="solid"/>
                <w10:wrap type="none"/>
              </v:rect>
            </w:pict>
          </mc:Fallback>
        </mc:AlternateContent>
      </w:r>
      <w:r>
        <w:rPr>
          <w:sz w:val="20"/>
        </w:rPr>
        <w:t>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w:t>
      </w:r>
      <w:r>
        <w:rPr>
          <w:i/>
          <w:sz w:val="20"/>
        </w:rPr>
        <w:t>caput </w:t>
      </w:r>
      <w:r>
        <w:rPr>
          <w:sz w:val="20"/>
        </w:rPr>
        <w:t>e parágrafo único, da Lei nº </w:t>
      </w:r>
      <w:r>
        <w:rPr>
          <w:spacing w:val="-2"/>
          <w:sz w:val="20"/>
        </w:rPr>
        <w:t>14.133/2021.</w:t>
      </w:r>
    </w:p>
    <w:p>
      <w:pPr>
        <w:pStyle w:val="ListParagraph"/>
        <w:numPr>
          <w:ilvl w:val="1"/>
          <w:numId w:val="46"/>
        </w:numPr>
        <w:tabs>
          <w:tab w:pos="729" w:val="left" w:leader="none"/>
        </w:tabs>
        <w:spacing w:line="240" w:lineRule="auto" w:before="2" w:after="0"/>
        <w:ind w:left="729" w:right="0" w:hanging="400"/>
        <w:jc w:val="both"/>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6"/>
        </w:numPr>
        <w:tabs>
          <w:tab w:pos="879" w:val="left" w:leader="none"/>
        </w:tabs>
        <w:spacing w:line="240" w:lineRule="auto" w:before="40" w:after="0"/>
        <w:ind w:left="879" w:right="0" w:hanging="550"/>
        <w:jc w:val="both"/>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6"/>
        </w:numPr>
        <w:tabs>
          <w:tab w:pos="885" w:val="left" w:leader="none"/>
        </w:tabs>
        <w:spacing w:line="280" w:lineRule="auto" w:before="41" w:after="0"/>
        <w:ind w:left="329" w:right="313" w:firstLine="0"/>
        <w:jc w:val="both"/>
        <w:rPr>
          <w:sz w:val="20"/>
        </w:rPr>
      </w:pPr>
      <w:r>
        <w:rPr>
          <w:sz w:val="20"/>
        </w:rPr>
        <w:t>nos casos em que houver necessidade de ressarcimento de prejuízos causados à</w:t>
      </w:r>
      <w:r>
        <w:rPr>
          <w:spacing w:val="-7"/>
          <w:sz w:val="20"/>
        </w:rPr>
        <w:t> </w:t>
      </w:r>
      <w:r>
        <w:rPr>
          <w:sz w:val="20"/>
        </w:rPr>
        <w:t>Administração, nos termos do inciso IV</w:t>
      </w:r>
      <w:r>
        <w:rPr>
          <w:spacing w:val="-1"/>
          <w:sz w:val="20"/>
        </w:rPr>
        <w:t> </w:t>
      </w:r>
      <w:r>
        <w:rPr>
          <w:sz w:val="20"/>
        </w:rPr>
        <w:t>do art. 139 da Lei nº 14.133/2021, reter os </w:t>
      </w:r>
      <w:r>
        <w:rPr>
          <w:sz w:val="20"/>
        </w:rPr>
        <w:t>eventuais créditos existentes em favor do </w:t>
      </w:r>
      <w:r>
        <w:rPr>
          <w:b/>
          <w:sz w:val="20"/>
        </w:rPr>
        <w:t>CONTRATADO </w:t>
      </w:r>
      <w:r>
        <w:rPr>
          <w:sz w:val="20"/>
        </w:rPr>
        <w:t>decorrentes do Contrato.</w:t>
      </w:r>
    </w:p>
    <w:p>
      <w:pPr>
        <w:pStyle w:val="ListParagraph"/>
        <w:numPr>
          <w:ilvl w:val="1"/>
          <w:numId w:val="46"/>
        </w:numPr>
        <w:tabs>
          <w:tab w:pos="761" w:val="left" w:leader="none"/>
        </w:tabs>
        <w:spacing w:line="280" w:lineRule="auto" w:before="1" w:after="0"/>
        <w:ind w:left="329" w:right="313" w:firstLine="0"/>
        <w:jc w:val="both"/>
        <w:rPr>
          <w:sz w:val="20"/>
        </w:rPr>
      </w:pPr>
      <w:r>
        <w:rPr>
          <w:sz w:val="20"/>
        </w:rPr>
        <w:t>O Contrato poderá ser extinto caso se constate que o </w:t>
      </w:r>
      <w:r>
        <w:rPr>
          <w:b/>
          <w:sz w:val="20"/>
        </w:rPr>
        <w:t>CONTRATADO </w:t>
      </w:r>
      <w:r>
        <w:rPr>
          <w:sz w:val="20"/>
        </w:rPr>
        <w:t>mantém vínculo de natureza técnica, comercial, econômica, financeira, trabalhista ou civil com dirigente</w:t>
      </w:r>
      <w:r>
        <w:rPr>
          <w:spacing w:val="-3"/>
          <w:sz w:val="20"/>
        </w:rPr>
        <w:t> </w:t>
      </w:r>
      <w:r>
        <w:rPr>
          <w:sz w:val="20"/>
        </w:rPr>
        <w:t>do</w:t>
      </w:r>
      <w:r>
        <w:rPr>
          <w:spacing w:val="-3"/>
          <w:sz w:val="20"/>
        </w:rPr>
        <w:t> </w:t>
      </w:r>
      <w:r>
        <w:rPr>
          <w:sz w:val="20"/>
        </w:rPr>
        <w:t>órgão</w:t>
      </w:r>
      <w:r>
        <w:rPr>
          <w:spacing w:val="-3"/>
          <w:sz w:val="20"/>
        </w:rPr>
        <w:t> </w:t>
      </w:r>
      <w:r>
        <w:rPr>
          <w:sz w:val="20"/>
        </w:rPr>
        <w:t>ou</w:t>
      </w:r>
      <w:r>
        <w:rPr>
          <w:spacing w:val="-3"/>
          <w:sz w:val="20"/>
        </w:rPr>
        <w:t> </w:t>
      </w:r>
      <w:r>
        <w:rPr>
          <w:sz w:val="20"/>
        </w:rPr>
        <w:t>entidade</w:t>
      </w:r>
      <w:r>
        <w:rPr>
          <w:spacing w:val="-3"/>
          <w:sz w:val="20"/>
        </w:rPr>
        <w:t> </w:t>
      </w:r>
      <w:r>
        <w:rPr>
          <w:b/>
          <w:sz w:val="20"/>
        </w:rPr>
        <w:t>CONTRATANTE</w:t>
      </w:r>
      <w:r>
        <w:rPr>
          <w:b/>
          <w:spacing w:val="-3"/>
          <w:sz w:val="20"/>
        </w:rPr>
        <w:t> </w:t>
      </w:r>
      <w:r>
        <w:rPr>
          <w:sz w:val="20"/>
        </w:rPr>
        <w:t>ou</w:t>
      </w:r>
      <w:r>
        <w:rPr>
          <w:spacing w:val="-3"/>
          <w:sz w:val="20"/>
        </w:rPr>
        <w:t> </w:t>
      </w:r>
      <w:r>
        <w:rPr>
          <w:sz w:val="20"/>
        </w:rPr>
        <w:t>com</w:t>
      </w:r>
      <w:r>
        <w:rPr>
          <w:spacing w:val="-3"/>
          <w:sz w:val="20"/>
        </w:rPr>
        <w:t> </w:t>
      </w:r>
      <w:r>
        <w:rPr>
          <w:sz w:val="20"/>
        </w:rPr>
        <w:t>agente</w:t>
      </w:r>
      <w:r>
        <w:rPr>
          <w:spacing w:val="-3"/>
          <w:sz w:val="20"/>
        </w:rPr>
        <w:t> </w:t>
      </w:r>
      <w:r>
        <w:rPr>
          <w:sz w:val="20"/>
        </w:rPr>
        <w:t>público</w:t>
      </w:r>
      <w:r>
        <w:rPr>
          <w:spacing w:val="-3"/>
          <w:sz w:val="20"/>
        </w:rPr>
        <w:t> </w:t>
      </w:r>
      <w:r>
        <w:rPr>
          <w:sz w:val="20"/>
        </w:rPr>
        <w:t>que</w:t>
      </w:r>
      <w:r>
        <w:rPr>
          <w:spacing w:val="-3"/>
          <w:sz w:val="20"/>
        </w:rPr>
        <w:t> </w:t>
      </w:r>
      <w:r>
        <w:rPr>
          <w:sz w:val="20"/>
        </w:rPr>
        <w:t>tenha</w:t>
      </w:r>
      <w:r>
        <w:rPr>
          <w:spacing w:val="-3"/>
          <w:sz w:val="20"/>
        </w:rPr>
        <w:t> </w:t>
      </w:r>
      <w:r>
        <w:rPr>
          <w:sz w:val="20"/>
        </w:rPr>
        <w:t>desempenhado</w:t>
      </w:r>
      <w:r>
        <w:rPr>
          <w:spacing w:val="-3"/>
          <w:sz w:val="20"/>
        </w:rPr>
        <w:t> </w:t>
      </w:r>
      <w:r>
        <w:rPr>
          <w:sz w:val="20"/>
        </w:rPr>
        <w:t>função</w:t>
      </w:r>
      <w:r>
        <w:rPr>
          <w:spacing w:val="-3"/>
          <w:sz w:val="20"/>
        </w:rPr>
        <w:t> </w:t>
      </w:r>
      <w:r>
        <w:rPr>
          <w:sz w:val="20"/>
        </w:rPr>
        <w:t>na</w:t>
      </w:r>
      <w:r>
        <w:rPr>
          <w:spacing w:val="-3"/>
          <w:sz w:val="20"/>
        </w:rPr>
        <w:t> </w:t>
      </w:r>
      <w:r>
        <w:rPr>
          <w:sz w:val="20"/>
        </w:rPr>
        <w:t>licitação</w:t>
      </w:r>
      <w:r>
        <w:rPr>
          <w:spacing w:val="-3"/>
          <w:sz w:val="20"/>
        </w:rPr>
        <w:t> </w:t>
      </w:r>
      <w:r>
        <w:rPr>
          <w:sz w:val="20"/>
        </w:rPr>
        <w:t>ou</w:t>
      </w:r>
      <w:r>
        <w:rPr>
          <w:spacing w:val="-3"/>
          <w:sz w:val="20"/>
        </w:rPr>
        <w:t> </w:t>
      </w:r>
      <w:r>
        <w:rPr>
          <w:sz w:val="20"/>
        </w:rPr>
        <w:t>atue</w:t>
      </w:r>
      <w:r>
        <w:rPr>
          <w:spacing w:val="-3"/>
          <w:sz w:val="20"/>
        </w:rPr>
        <w:t> </w:t>
      </w:r>
      <w:r>
        <w:rPr>
          <w:sz w:val="20"/>
        </w:rPr>
        <w:t>na</w:t>
      </w:r>
      <w:r>
        <w:rPr>
          <w:spacing w:val="-3"/>
          <w:sz w:val="20"/>
        </w:rPr>
        <w:t> </w:t>
      </w:r>
      <w:r>
        <w:rPr>
          <w:sz w:val="20"/>
        </w:rPr>
        <w:t>fiscalização</w:t>
      </w:r>
      <w:r>
        <w:rPr>
          <w:spacing w:val="-3"/>
          <w:sz w:val="20"/>
        </w:rPr>
        <w:t> </w:t>
      </w:r>
      <w:r>
        <w:rPr>
          <w:sz w:val="20"/>
        </w:rPr>
        <w:t>ou</w:t>
      </w:r>
      <w:r>
        <w:rPr>
          <w:spacing w:val="-3"/>
          <w:sz w:val="20"/>
        </w:rPr>
        <w:t> </w:t>
      </w:r>
      <w:r>
        <w:rPr>
          <w:sz w:val="20"/>
        </w:rPr>
        <w:t>na</w:t>
      </w:r>
      <w:r>
        <w:rPr>
          <w:spacing w:val="-3"/>
          <w:sz w:val="20"/>
        </w:rPr>
        <w:t> </w:t>
      </w:r>
      <w:r>
        <w:rPr>
          <w:sz w:val="20"/>
        </w:rPr>
        <w:t>gestão</w:t>
      </w:r>
      <w:r>
        <w:rPr>
          <w:spacing w:val="-3"/>
          <w:sz w:val="20"/>
        </w:rPr>
        <w:t> </w:t>
      </w:r>
      <w:r>
        <w:rPr>
          <w:sz w:val="20"/>
        </w:rPr>
        <w:t>do</w:t>
      </w:r>
      <w:r>
        <w:rPr>
          <w:spacing w:val="-3"/>
          <w:sz w:val="20"/>
        </w:rPr>
        <w:t> </w:t>
      </w:r>
      <w:r>
        <w:rPr>
          <w:sz w:val="20"/>
        </w:rPr>
        <w:t>contrato,</w:t>
      </w:r>
      <w:r>
        <w:rPr>
          <w:spacing w:val="-3"/>
          <w:sz w:val="20"/>
        </w:rPr>
        <w:t> </w:t>
      </w:r>
      <w:r>
        <w:rPr>
          <w:sz w:val="20"/>
        </w:rPr>
        <w:t>ou</w:t>
      </w:r>
      <w:r>
        <w:rPr>
          <w:spacing w:val="-3"/>
          <w:sz w:val="20"/>
        </w:rPr>
        <w:t> </w:t>
      </w:r>
      <w:r>
        <w:rPr>
          <w:sz w:val="20"/>
        </w:rPr>
        <w:t>que</w:t>
      </w:r>
      <w:r>
        <w:rPr>
          <w:spacing w:val="-3"/>
          <w:sz w:val="20"/>
        </w:rPr>
        <w:t> </w:t>
      </w:r>
      <w:r>
        <w:rPr>
          <w:sz w:val="20"/>
        </w:rPr>
        <w:t>deles seja cônjuge, companheiro ou parente em linha reta, colateral ou por afinidade, até o terceiro grau (art. 14, inciso IV, da Lei nº 14.133/2021).</w:t>
      </w:r>
    </w:p>
    <w:p>
      <w:pPr>
        <w:pStyle w:val="BodyText"/>
        <w:spacing w:before="88"/>
        <w:ind w:left="0"/>
      </w:pPr>
    </w:p>
    <w:p>
      <w:pPr>
        <w:pStyle w:val="Heading4"/>
      </w:pPr>
      <w:r>
        <w:rPr>
          <w:spacing w:val="-2"/>
        </w:rPr>
        <w:t>CLÁUSULA</w:t>
      </w:r>
      <w:r>
        <w:rPr>
          <w:spacing w:val="-8"/>
        </w:rPr>
        <w:t> </w:t>
      </w:r>
      <w:r>
        <w:rPr>
          <w:spacing w:val="-2"/>
        </w:rPr>
        <w:t>DÉCIMA</w:t>
      </w:r>
      <w:r>
        <w:rPr>
          <w:spacing w:val="-7"/>
        </w:rPr>
        <w:t> </w:t>
      </w:r>
      <w:r>
        <w:rPr>
          <w:spacing w:val="-2"/>
        </w:rPr>
        <w:t>QUARTA</w:t>
      </w:r>
      <w:r>
        <w:rPr>
          <w:spacing w:val="-7"/>
        </w:rPr>
        <w:t> </w:t>
      </w:r>
      <w:r>
        <w:rPr>
          <w:spacing w:val="-2"/>
        </w:rPr>
        <w:t>–</w:t>
      </w:r>
      <w:r>
        <w:rPr>
          <w:spacing w:val="-7"/>
        </w:rPr>
        <w:t> </w:t>
      </w:r>
      <w:r>
        <w:rPr>
          <w:spacing w:val="-2"/>
        </w:rPr>
        <w:t>ALTERAÇÕES</w:t>
      </w:r>
    </w:p>
    <w:p>
      <w:pPr>
        <w:pStyle w:val="ListParagraph"/>
        <w:numPr>
          <w:ilvl w:val="1"/>
          <w:numId w:val="49"/>
        </w:numPr>
        <w:tabs>
          <w:tab w:pos="729" w:val="left" w:leader="none"/>
        </w:tabs>
        <w:spacing w:line="240" w:lineRule="auto" w:before="55" w:after="0"/>
        <w:ind w:left="729" w:right="0" w:hanging="400"/>
        <w:jc w:val="left"/>
        <w:rPr>
          <w:sz w:val="20"/>
        </w:rPr>
      </w:pPr>
      <w:r>
        <w:rPr>
          <w:sz w:val="20"/>
        </w:rPr>
        <w:t>Eventuais</w:t>
      </w:r>
      <w:r>
        <w:rPr>
          <w:spacing w:val="-2"/>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w:t>
      </w:r>
      <w:r>
        <w:rPr>
          <w:spacing w:val="-1"/>
          <w:sz w:val="20"/>
        </w:rPr>
        <w:t> </w:t>
      </w:r>
      <w:r>
        <w:rPr>
          <w:sz w:val="20"/>
        </w:rPr>
        <w:t>arts.</w:t>
      </w:r>
      <w:r>
        <w:rPr>
          <w:spacing w:val="-2"/>
          <w:sz w:val="20"/>
        </w:rPr>
        <w:t> </w:t>
      </w:r>
      <w:r>
        <w:rPr>
          <w:sz w:val="20"/>
        </w:rPr>
        <w:t>124</w:t>
      </w:r>
      <w:r>
        <w:rPr>
          <w:spacing w:val="-1"/>
          <w:sz w:val="20"/>
        </w:rPr>
        <w:t> </w:t>
      </w:r>
      <w:r>
        <w:rPr>
          <w:sz w:val="20"/>
        </w:rPr>
        <w:t>e</w:t>
      </w:r>
      <w:r>
        <w:rPr>
          <w:spacing w:val="-1"/>
          <w:sz w:val="20"/>
        </w:rPr>
        <w:t> </w:t>
      </w:r>
      <w:r>
        <w:rPr>
          <w:sz w:val="20"/>
        </w:rPr>
        <w:t>seguintes</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49"/>
        </w:numPr>
        <w:tabs>
          <w:tab w:pos="742" w:val="left" w:leader="none"/>
        </w:tabs>
        <w:spacing w:line="280" w:lineRule="auto" w:before="40"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49"/>
        </w:numPr>
        <w:tabs>
          <w:tab w:pos="718" w:val="left" w:leader="none"/>
        </w:tabs>
        <w:spacing w:line="240" w:lineRule="auto" w:before="2" w:after="0"/>
        <w:ind w:left="718" w:right="0" w:hanging="389"/>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9"/>
        </w:numPr>
        <w:tabs>
          <w:tab w:pos="745" w:val="left" w:leader="none"/>
        </w:tabs>
        <w:spacing w:line="280" w:lineRule="auto" w:before="40" w:after="0"/>
        <w:ind w:left="329" w:right="313" w:firstLine="0"/>
        <w:jc w:val="left"/>
        <w:rPr>
          <w:sz w:val="20"/>
        </w:rPr>
      </w:pPr>
      <w:r>
        <w:rPr>
          <w:sz w:val="20"/>
        </w:rPr>
        <w:t>Registros</w:t>
      </w:r>
      <w:r>
        <w:rPr>
          <w:spacing w:val="14"/>
          <w:sz w:val="20"/>
        </w:rPr>
        <w:t> </w:t>
      </w:r>
      <w:r>
        <w:rPr>
          <w:sz w:val="20"/>
        </w:rPr>
        <w:t>que</w:t>
      </w:r>
      <w:r>
        <w:rPr>
          <w:spacing w:val="14"/>
          <w:sz w:val="20"/>
        </w:rPr>
        <w:t> </w:t>
      </w:r>
      <w:r>
        <w:rPr>
          <w:sz w:val="20"/>
        </w:rPr>
        <w:t>não</w:t>
      </w:r>
      <w:r>
        <w:rPr>
          <w:spacing w:val="14"/>
          <w:sz w:val="20"/>
        </w:rPr>
        <w:t> </w:t>
      </w:r>
      <w:r>
        <w:rPr>
          <w:sz w:val="20"/>
        </w:rPr>
        <w:t>caracterizam</w:t>
      </w:r>
      <w:r>
        <w:rPr>
          <w:spacing w:val="14"/>
          <w:sz w:val="20"/>
        </w:rPr>
        <w:t> </w:t>
      </w:r>
      <w:r>
        <w:rPr>
          <w:sz w:val="20"/>
        </w:rPr>
        <w:t>alteração</w:t>
      </w:r>
      <w:r>
        <w:rPr>
          <w:spacing w:val="14"/>
          <w:sz w:val="20"/>
        </w:rPr>
        <w:t> </w:t>
      </w:r>
      <w:r>
        <w:rPr>
          <w:sz w:val="20"/>
        </w:rPr>
        <w:t>do</w:t>
      </w:r>
      <w:r>
        <w:rPr>
          <w:spacing w:val="14"/>
          <w:sz w:val="20"/>
        </w:rPr>
        <w:t> </w:t>
      </w:r>
      <w:r>
        <w:rPr>
          <w:sz w:val="20"/>
        </w:rPr>
        <w:t>Contrato</w:t>
      </w:r>
      <w:r>
        <w:rPr>
          <w:spacing w:val="14"/>
          <w:sz w:val="20"/>
        </w:rPr>
        <w:t> </w:t>
      </w:r>
      <w:r>
        <w:rPr>
          <w:sz w:val="20"/>
        </w:rPr>
        <w:t>poderão</w:t>
      </w:r>
      <w:r>
        <w:rPr>
          <w:spacing w:val="14"/>
          <w:sz w:val="20"/>
        </w:rPr>
        <w:t> </w:t>
      </w:r>
      <w:r>
        <w:rPr>
          <w:sz w:val="20"/>
        </w:rPr>
        <w:t>ser</w:t>
      </w:r>
      <w:r>
        <w:rPr>
          <w:spacing w:val="14"/>
          <w:sz w:val="20"/>
        </w:rPr>
        <w:t> </w:t>
      </w:r>
      <w:r>
        <w:rPr>
          <w:sz w:val="20"/>
        </w:rPr>
        <w:t>realizados</w:t>
      </w:r>
      <w:r>
        <w:rPr>
          <w:spacing w:val="14"/>
          <w:sz w:val="20"/>
        </w:rPr>
        <w:t> </w:t>
      </w:r>
      <w:r>
        <w:rPr>
          <w:sz w:val="20"/>
        </w:rPr>
        <w:t>por</w:t>
      </w:r>
      <w:r>
        <w:rPr>
          <w:spacing w:val="14"/>
          <w:sz w:val="20"/>
        </w:rPr>
        <w:t> </w:t>
      </w:r>
      <w:r>
        <w:rPr>
          <w:sz w:val="20"/>
        </w:rPr>
        <w:t>simples</w:t>
      </w:r>
      <w:r>
        <w:rPr>
          <w:spacing w:val="14"/>
          <w:sz w:val="20"/>
        </w:rPr>
        <w:t> </w:t>
      </w:r>
      <w:r>
        <w:rPr>
          <w:sz w:val="20"/>
        </w:rPr>
        <w:t>apostila,</w:t>
      </w:r>
      <w:r>
        <w:rPr>
          <w:spacing w:val="14"/>
          <w:sz w:val="20"/>
        </w:rPr>
        <w:t> </w:t>
      </w:r>
      <w:r>
        <w:rPr>
          <w:sz w:val="20"/>
        </w:rPr>
        <w:t>dispensada</w:t>
      </w:r>
      <w:r>
        <w:rPr>
          <w:spacing w:val="14"/>
          <w:sz w:val="20"/>
        </w:rPr>
        <w:t> </w:t>
      </w:r>
      <w:r>
        <w:rPr>
          <w:sz w:val="20"/>
        </w:rPr>
        <w:t>a</w:t>
      </w:r>
      <w:r>
        <w:rPr>
          <w:spacing w:val="14"/>
          <w:sz w:val="20"/>
        </w:rPr>
        <w:t> </w:t>
      </w:r>
      <w:r>
        <w:rPr>
          <w:sz w:val="20"/>
        </w:rPr>
        <w:t>celebração</w:t>
      </w:r>
      <w:r>
        <w:rPr>
          <w:spacing w:val="14"/>
          <w:sz w:val="20"/>
        </w:rPr>
        <w:t> </w:t>
      </w:r>
      <w:r>
        <w:rPr>
          <w:sz w:val="20"/>
        </w:rPr>
        <w:t>de</w:t>
      </w:r>
      <w:r>
        <w:rPr>
          <w:spacing w:val="14"/>
          <w:sz w:val="20"/>
        </w:rPr>
        <w:t> </w:t>
      </w:r>
      <w:r>
        <w:rPr>
          <w:sz w:val="20"/>
        </w:rPr>
        <w:t>termo</w:t>
      </w:r>
      <w:r>
        <w:rPr>
          <w:spacing w:val="14"/>
          <w:sz w:val="20"/>
        </w:rPr>
        <w:t> </w:t>
      </w:r>
      <w:r>
        <w:rPr>
          <w:sz w:val="20"/>
        </w:rPr>
        <w:t>aditivo,</w:t>
      </w:r>
      <w:r>
        <w:rPr>
          <w:spacing w:val="14"/>
          <w:sz w:val="20"/>
        </w:rPr>
        <w:t> </w:t>
      </w:r>
      <w:r>
        <w:rPr>
          <w:sz w:val="20"/>
        </w:rPr>
        <w:t>na</w:t>
      </w:r>
      <w:r>
        <w:rPr>
          <w:spacing w:val="14"/>
          <w:sz w:val="20"/>
        </w:rPr>
        <w:t> </w:t>
      </w:r>
      <w:r>
        <w:rPr>
          <w:sz w:val="20"/>
        </w:rPr>
        <w:t>forma</w:t>
      </w:r>
      <w:r>
        <w:rPr>
          <w:spacing w:val="14"/>
          <w:sz w:val="20"/>
        </w:rPr>
        <w:t> </w:t>
      </w:r>
      <w:r>
        <w:rPr>
          <w:sz w:val="20"/>
        </w:rPr>
        <w:t>do</w:t>
      </w:r>
      <w:r>
        <w:rPr>
          <w:spacing w:val="14"/>
          <w:sz w:val="20"/>
        </w:rPr>
        <w:t> </w:t>
      </w:r>
      <w:r>
        <w:rPr>
          <w:sz w:val="20"/>
        </w:rPr>
        <w:t>art.</w:t>
      </w:r>
      <w:r>
        <w:rPr>
          <w:spacing w:val="14"/>
          <w:sz w:val="20"/>
        </w:rPr>
        <w:t> </w:t>
      </w:r>
      <w:r>
        <w:rPr>
          <w:sz w:val="20"/>
        </w:rPr>
        <w:t>136</w:t>
      </w:r>
      <w:r>
        <w:rPr>
          <w:spacing w:val="14"/>
          <w:sz w:val="20"/>
        </w:rPr>
        <w:t> </w:t>
      </w:r>
      <w:r>
        <w:rPr>
          <w:sz w:val="20"/>
        </w:rPr>
        <w:t>da</w:t>
      </w:r>
      <w:r>
        <w:rPr>
          <w:spacing w:val="14"/>
          <w:sz w:val="20"/>
        </w:rPr>
        <w:t> </w:t>
      </w:r>
      <w:r>
        <w:rPr>
          <w:sz w:val="20"/>
        </w:rPr>
        <w:t>Lei</w:t>
      </w:r>
      <w:r>
        <w:rPr>
          <w:spacing w:val="14"/>
          <w:sz w:val="20"/>
        </w:rPr>
        <w:t> </w:t>
      </w:r>
      <w:r>
        <w:rPr>
          <w:sz w:val="20"/>
        </w:rPr>
        <w:t>nº </w:t>
      </w:r>
      <w:r>
        <w:rPr>
          <w:spacing w:val="-2"/>
          <w:sz w:val="20"/>
        </w:rPr>
        <w:t>14.133/2021.</w:t>
      </w:r>
    </w:p>
    <w:p>
      <w:pPr>
        <w:pStyle w:val="BodyText"/>
        <w:spacing w:before="87"/>
        <w:ind w:left="0"/>
      </w:pPr>
    </w:p>
    <w:p>
      <w:pPr>
        <w:pStyle w:val="Heading4"/>
      </w:pPr>
      <w:r>
        <w:rPr>
          <w:spacing w:val="-2"/>
        </w:rPr>
        <w:t>CLÁUSULA</w:t>
      </w:r>
      <w:r>
        <w:rPr>
          <w:spacing w:val="-10"/>
        </w:rPr>
        <w:t> </w:t>
      </w:r>
      <w:r>
        <w:rPr>
          <w:spacing w:val="-2"/>
        </w:rPr>
        <w:t>DÉCIMA</w:t>
      </w:r>
      <w:r>
        <w:rPr>
          <w:spacing w:val="-7"/>
        </w:rPr>
        <w:t> </w:t>
      </w:r>
      <w:r>
        <w:rPr>
          <w:spacing w:val="-2"/>
        </w:rPr>
        <w:t>QUINTA</w:t>
      </w:r>
      <w:r>
        <w:rPr>
          <w:spacing w:val="-8"/>
        </w:rPr>
        <w:t> </w:t>
      </w:r>
      <w:r>
        <w:rPr>
          <w:spacing w:val="-2"/>
        </w:rPr>
        <w:t>–</w:t>
      </w:r>
      <w:r>
        <w:rPr>
          <w:spacing w:val="6"/>
        </w:rPr>
        <w:t> </w:t>
      </w:r>
      <w:r>
        <w:rPr>
          <w:spacing w:val="-2"/>
        </w:rPr>
        <w:t>DOTAÇÃO</w:t>
      </w:r>
      <w:r>
        <w:rPr>
          <w:spacing w:val="5"/>
        </w:rPr>
        <w:t> </w:t>
      </w:r>
      <w:r>
        <w:rPr>
          <w:spacing w:val="-2"/>
        </w:rPr>
        <w:t>ORÇAMENTÁRIA</w:t>
      </w:r>
    </w:p>
    <w:p>
      <w:pPr>
        <w:pStyle w:val="ListParagraph"/>
        <w:numPr>
          <w:ilvl w:val="1"/>
          <w:numId w:val="50"/>
        </w:numPr>
        <w:tabs>
          <w:tab w:pos="718" w:val="left" w:leader="none"/>
        </w:tabs>
        <w:spacing w:line="240" w:lineRule="auto" w:before="55" w:after="0"/>
        <w:ind w:left="718" w:right="0" w:hanging="389"/>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w:t>
      </w:r>
      <w:r>
        <w:rPr>
          <w:spacing w:val="-1"/>
          <w:sz w:val="20"/>
        </w:rPr>
        <w:t> </w:t>
      </w:r>
      <w:r>
        <w:rPr>
          <w:sz w:val="20"/>
        </w:rPr>
        <w:t>2025,</w:t>
      </w:r>
      <w:r>
        <w:rPr>
          <w:spacing w:val="-1"/>
          <w:sz w:val="20"/>
        </w:rPr>
        <w:t> </w:t>
      </w:r>
      <w:r>
        <w:rPr>
          <w:sz w:val="20"/>
        </w:rPr>
        <w:t>assim</w:t>
      </w:r>
      <w:r>
        <w:rPr>
          <w:spacing w:val="-1"/>
          <w:sz w:val="20"/>
        </w:rPr>
        <w:t> </w:t>
      </w:r>
      <w:r>
        <w:rPr>
          <w:spacing w:val="-2"/>
          <w:sz w:val="20"/>
        </w:rPr>
        <w:t>classificadas:</w:t>
      </w:r>
    </w:p>
    <w:p>
      <w:pPr>
        <w:pStyle w:val="BodyText"/>
        <w:spacing w:before="80"/>
        <w:ind w:left="0"/>
      </w:pPr>
    </w:p>
    <w:p>
      <w:pPr>
        <w:pStyle w:val="BodyText"/>
        <w:spacing w:line="280" w:lineRule="auto" w:before="0"/>
        <w:ind w:right="12335"/>
      </w:pPr>
      <w:r>
        <w:rPr/>
        <w:t>Natureza</w:t>
      </w:r>
      <w:r>
        <w:rPr>
          <w:spacing w:val="-13"/>
        </w:rPr>
        <w:t> </w:t>
      </w:r>
      <w:r>
        <w:rPr/>
        <w:t>da</w:t>
      </w:r>
      <w:r>
        <w:rPr>
          <w:spacing w:val="-12"/>
        </w:rPr>
        <w:t> </w:t>
      </w:r>
      <w:r>
        <w:rPr/>
        <w:t>Despesa:</w:t>
      </w:r>
      <w:r>
        <w:rPr>
          <w:spacing w:val="-13"/>
        </w:rPr>
        <w:t> </w:t>
      </w:r>
      <w:r>
        <w:rPr/>
        <w:t>339039. Fonte de Recurso: 100</w:t>
      </w:r>
    </w:p>
    <w:p>
      <w:pPr>
        <w:pStyle w:val="BodyText"/>
        <w:spacing w:line="280" w:lineRule="auto" w:before="2"/>
        <w:ind w:right="11158"/>
      </w:pPr>
      <w:r>
        <w:rPr/>
        <w:t>Programa</w:t>
      </w:r>
      <w:r>
        <w:rPr>
          <w:spacing w:val="-13"/>
        </w:rPr>
        <w:t> </w:t>
      </w:r>
      <w:r>
        <w:rPr/>
        <w:t>de</w:t>
      </w:r>
      <w:r>
        <w:rPr>
          <w:spacing w:val="-12"/>
        </w:rPr>
        <w:t> </w:t>
      </w:r>
      <w:r>
        <w:rPr/>
        <w:t>Trabalho:</w:t>
      </w:r>
      <w:r>
        <w:rPr>
          <w:spacing w:val="-13"/>
        </w:rPr>
        <w:t> </w:t>
      </w:r>
      <w:r>
        <w:rPr/>
        <w:t>10.302.0442.2682 Nota de Empenho:</w:t>
      </w:r>
    </w:p>
    <w:p>
      <w:pPr>
        <w:pStyle w:val="BodyText"/>
        <w:spacing w:before="42"/>
        <w:ind w:left="0"/>
      </w:pPr>
    </w:p>
    <w:p>
      <w:pPr>
        <w:pStyle w:val="ListParagraph"/>
        <w:numPr>
          <w:ilvl w:val="1"/>
          <w:numId w:val="50"/>
        </w:numPr>
        <w:tabs>
          <w:tab w:pos="718" w:val="left" w:leader="none"/>
        </w:tabs>
        <w:spacing w:line="240" w:lineRule="auto" w:before="0" w:after="0"/>
        <w:ind w:left="718" w:right="0" w:hanging="389"/>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spacing w:after="0" w:line="240" w:lineRule="auto"/>
        <w:jc w:val="left"/>
        <w:rPr>
          <w:sz w:val="20"/>
        </w:rPr>
        <w:sectPr>
          <w:pgSz w:w="15840" w:h="24480"/>
          <w:pgMar w:top="520" w:bottom="280" w:left="360" w:right="360"/>
        </w:sectPr>
      </w:pPr>
    </w:p>
    <w:p>
      <w:pPr>
        <w:pStyle w:val="ListParagraph"/>
        <w:numPr>
          <w:ilvl w:val="1"/>
          <w:numId w:val="50"/>
        </w:numPr>
        <w:tabs>
          <w:tab w:pos="731" w:val="left" w:leader="none"/>
        </w:tabs>
        <w:spacing w:line="280" w:lineRule="auto" w:before="73" w:after="0"/>
        <w:ind w:left="329" w:right="313" w:firstLine="0"/>
        <w:jc w:val="both"/>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147"/>
        <w:ind w:left="0"/>
      </w:pPr>
    </w:p>
    <w:p>
      <w:pPr>
        <w:pStyle w:val="Heading4"/>
      </w:pPr>
      <w:r>
        <w:rPr/>
        <w:t>CLÁUSULA</w:t>
      </w:r>
      <w:r>
        <w:rPr>
          <w:spacing w:val="-15"/>
        </w:rPr>
        <w:t> </w:t>
      </w:r>
      <w:r>
        <w:rPr/>
        <w:t>DÉCIMA</w:t>
      </w:r>
      <w:r>
        <w:rPr>
          <w:spacing w:val="-12"/>
        </w:rPr>
        <w:t> </w:t>
      </w:r>
      <w:r>
        <w:rPr/>
        <w:t>SEXTA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1"/>
        </w:numPr>
        <w:tabs>
          <w:tab w:pos="767" w:val="left" w:leader="none"/>
        </w:tabs>
        <w:spacing w:line="280" w:lineRule="auto" w:before="55" w:after="0"/>
        <w:ind w:left="329" w:right="313" w:firstLine="0"/>
        <w:jc w:val="both"/>
        <w:rPr>
          <w:sz w:val="20"/>
        </w:rPr>
      </w:pPr>
      <w:r>
        <w:rPr>
          <w:sz w:val="20"/>
        </w:rPr>
        <w:t>Os casos omissos serão decididos pelo </w:t>
      </w:r>
      <w:r>
        <w:rPr>
          <w:b/>
          <w:sz w:val="20"/>
        </w:rPr>
        <w:t>CONTRATANTE</w:t>
      </w:r>
      <w:r>
        <w:rPr>
          <w:sz w:val="20"/>
        </w:rPr>
        <w:t>, segundo as disposições contidas na Lei nº 14.133/2021 e demais normas federais e estaduais aplicáveis </w:t>
      </w:r>
      <w:r>
        <w:rPr>
          <w:sz w:val="20"/>
        </w:rPr>
        <w:t>e, subsidiariamente, segundo as disposições contidas na Lei nº 8.078/1990 – Código de Defesa do Consumidor – e normas e princípios gerais dos contratos.</w:t>
      </w:r>
    </w:p>
    <w:p>
      <w:pPr>
        <w:pStyle w:val="BodyText"/>
        <w:spacing w:before="42"/>
        <w:ind w:left="0"/>
      </w:pPr>
    </w:p>
    <w:p>
      <w:pPr>
        <w:pStyle w:val="Heading4"/>
      </w:pPr>
      <w:r>
        <w:rPr/>
        <w:t>CLÁUSULA</w:t>
      </w:r>
      <w:r>
        <w:rPr>
          <w:spacing w:val="-14"/>
        </w:rPr>
        <w:t> </w:t>
      </w:r>
      <w:r>
        <w:rPr/>
        <w:t>DÉCIMA</w:t>
      </w:r>
      <w:r>
        <w:rPr>
          <w:spacing w:val="-12"/>
        </w:rPr>
        <w:t> </w:t>
      </w:r>
      <w:r>
        <w:rPr/>
        <w:t>SÉTIMA</w:t>
      </w:r>
      <w:r>
        <w:rPr>
          <w:spacing w:val="-12"/>
        </w:rPr>
        <w:t> </w:t>
      </w:r>
      <w:r>
        <w:rPr/>
        <w:t>–</w:t>
      </w:r>
      <w:r>
        <w:rPr>
          <w:spacing w:val="-1"/>
        </w:rPr>
        <w:t> </w:t>
      </w:r>
      <w:r>
        <w:rPr/>
        <w:t>PUBLICAÇÃO</w:t>
      </w:r>
      <w:r>
        <w:rPr>
          <w:spacing w:val="-1"/>
        </w:rPr>
        <w:t> </w:t>
      </w:r>
      <w:r>
        <w:rPr/>
        <w:t>E</w:t>
      </w:r>
      <w:r>
        <w:rPr>
          <w:spacing w:val="-1"/>
        </w:rPr>
        <w:t> </w:t>
      </w:r>
      <w:r>
        <w:rPr/>
        <w:t>CONTROLE</w:t>
      </w:r>
      <w:r>
        <w:rPr>
          <w:spacing w:val="-1"/>
        </w:rPr>
        <w:t> </w:t>
      </w:r>
      <w:r>
        <w:rPr/>
        <w:t>DO</w:t>
      </w:r>
      <w:r>
        <w:rPr>
          <w:spacing w:val="-1"/>
        </w:rPr>
        <w:t> </w:t>
      </w:r>
      <w:r>
        <w:rPr>
          <w:spacing w:val="-2"/>
        </w:rPr>
        <w:t>CONTRATO</w:t>
      </w:r>
    </w:p>
    <w:p>
      <w:pPr>
        <w:pStyle w:val="BodyText"/>
        <w:spacing w:before="80"/>
        <w:ind w:left="0"/>
        <w:rPr>
          <w:b/>
        </w:rPr>
      </w:pPr>
    </w:p>
    <w:p>
      <w:pPr>
        <w:pStyle w:val="ListParagraph"/>
        <w:numPr>
          <w:ilvl w:val="1"/>
          <w:numId w:val="52"/>
        </w:numPr>
        <w:tabs>
          <w:tab w:pos="744" w:val="left" w:leader="none"/>
        </w:tabs>
        <w:spacing w:line="280" w:lineRule="auto" w:before="0" w:after="0"/>
        <w:ind w:left="329" w:right="312" w:firstLine="0"/>
        <w:jc w:val="both"/>
        <w:rPr>
          <w:sz w:val="20"/>
        </w:rPr>
      </w:pPr>
      <w:r>
        <w:rPr>
          <w:sz w:val="20"/>
        </w:rPr>
        <mc:AlternateContent>
          <mc:Choice Requires="wps">
            <w:drawing>
              <wp:anchor distT="0" distB="0" distL="0" distR="0" allowOverlap="1" layoutInCell="1" locked="0" behindDoc="0" simplePos="0" relativeHeight="15736832">
                <wp:simplePos x="0" y="0"/>
                <wp:positionH relativeFrom="page">
                  <wp:posOffset>4119859</wp:posOffset>
                </wp:positionH>
                <wp:positionV relativeFrom="paragraph">
                  <wp:posOffset>299546</wp:posOffset>
                </wp:positionV>
                <wp:extent cx="3937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9370" cy="9525"/>
                        </a:xfrm>
                        <a:custGeom>
                          <a:avLst/>
                          <a:gdLst/>
                          <a:ahLst/>
                          <a:cxnLst/>
                          <a:rect l="l" t="t" r="r" b="b"/>
                          <a:pathLst>
                            <a:path w="39370" h="9525">
                              <a:moveTo>
                                <a:pt x="39039" y="9524"/>
                              </a:moveTo>
                              <a:lnTo>
                                <a:pt x="0" y="9524"/>
                              </a:lnTo>
                              <a:lnTo>
                                <a:pt x="0" y="0"/>
                              </a:lnTo>
                              <a:lnTo>
                                <a:pt x="39039" y="0"/>
                              </a:lnTo>
                              <a:lnTo>
                                <a:pt x="3903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24.398376pt;margin-top:23.586367pt;width:3.073946pt;height:.75pt;mso-position-horizontal-relative:page;mso-position-vertical-relative:paragraph;z-index:15736832" id="docshape24" filled="true" fillcolor="#0000ff" stroked="false">
                <v:fill type="solid"/>
                <w10:wrap type="none"/>
              </v:rect>
            </w:pict>
          </mc:Fallback>
        </mc:AlternateContent>
      </w:r>
      <w:r>
        <w:rPr>
          <w:sz w:val="20"/>
        </w:rPr>
        <mc:AlternateContent>
          <mc:Choice Requires="wps">
            <w:drawing>
              <wp:anchor distT="0" distB="0" distL="0" distR="0" allowOverlap="1" layoutInCell="1" locked="0" behindDoc="0" simplePos="0" relativeHeight="15737344">
                <wp:simplePos x="0" y="0"/>
                <wp:positionH relativeFrom="page">
                  <wp:posOffset>3260675</wp:posOffset>
                </wp:positionH>
                <wp:positionV relativeFrom="paragraph">
                  <wp:posOffset>471021</wp:posOffset>
                </wp:positionV>
                <wp:extent cx="32384"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56.746063pt;margin-top:37.088337pt;width:2.507812pt;height:.75pt;mso-position-horizontal-relative:page;mso-position-vertical-relative:paragraph;z-index:15737344" id="docshape25" filled="true" fillcolor="#000000" stroked="false">
                <v:fill type="solid"/>
                <w10:wrap type="none"/>
              </v:rect>
            </w:pict>
          </mc:Fallback>
        </mc:AlternateContent>
      </w:r>
      <w:r>
        <w:rPr>
          <w:sz w:val="20"/>
        </w:rPr>
        <w:t>Incumbirá ao </w:t>
      </w:r>
      <w:r>
        <w:rPr>
          <w:b/>
          <w:sz w:val="20"/>
        </w:rPr>
        <w:t>CONTRATANTE </w:t>
      </w:r>
      <w:r>
        <w:rPr>
          <w:sz w:val="20"/>
        </w:rPr>
        <w:t>divulgar o presente instrumento no Portal Nacional de Contratações Públicas (PNCP), na forma prevista no </w:t>
      </w:r>
      <w:hyperlink r:id="rId43">
        <w:r>
          <w:rPr>
            <w:color w:val="0000FF"/>
            <w:sz w:val="20"/>
            <w:u w:val="single" w:color="0000FF"/>
          </w:rPr>
          <w:t>art. 94 da Lei nº 14.133/2021</w:t>
        </w:r>
      </w:hyperlink>
      <w:r>
        <w:rPr>
          <w:sz w:val="20"/>
        </w:rPr>
        <w:t>, bem como no respectivo sítio oficial na Internet, em atenção ao </w:t>
      </w:r>
      <w:hyperlink r:id="rId44">
        <w:r>
          <w:rPr>
            <w:color w:val="0000FF"/>
            <w:sz w:val="20"/>
            <w:u w:val="single" w:color="0000FF"/>
          </w:rPr>
          <w:t>art. 8º</w:t>
        </w:r>
        <w:r>
          <w:rPr>
            <w:color w:val="0000FF"/>
            <w:sz w:val="20"/>
          </w:rPr>
          <w:t>, §</w:t>
        </w:r>
        <w:r>
          <w:rPr>
            <w:color w:val="0000FF"/>
            <w:sz w:val="20"/>
            <w:u w:val="single" w:color="0000FF"/>
          </w:rPr>
          <w:t>2º</w:t>
        </w:r>
        <w:r>
          <w:rPr>
            <w:color w:val="0000FF"/>
            <w:sz w:val="20"/>
          </w:rPr>
          <w:t>,</w:t>
        </w:r>
        <w:r>
          <w:rPr>
            <w:color w:val="0000FF"/>
            <w:sz w:val="20"/>
            <w:u w:val="single" w:color="0000FF"/>
          </w:rPr>
          <w:t> da Lei nº 12.527</w:t>
        </w:r>
        <w:r>
          <w:rPr>
            <w:color w:val="0000FF"/>
            <w:sz w:val="20"/>
          </w:rPr>
          <w:t>,</w:t>
        </w:r>
        <w:r>
          <w:rPr>
            <w:color w:val="0000FF"/>
            <w:sz w:val="20"/>
            <w:u w:val="single" w:color="0000FF"/>
          </w:rPr>
          <w:t> de 18 de novembro de 2011</w:t>
        </w:r>
      </w:hyperlink>
      <w:r>
        <w:rPr>
          <w:sz w:val="20"/>
        </w:rPr>
        <w:t>,</w:t>
      </w:r>
      <w:r>
        <w:rPr>
          <w:sz w:val="20"/>
          <w:u w:val="single"/>
        </w:rPr>
        <w:t> e publicar extrato da contratação no Diário Oficial do</w:t>
      </w:r>
      <w:r>
        <w:rPr>
          <w:sz w:val="20"/>
        </w:rPr>
        <w:t> </w:t>
      </w:r>
      <w:r>
        <w:rPr>
          <w:sz w:val="20"/>
          <w:u w:val="single"/>
        </w:rPr>
        <w:t>Estado</w:t>
      </w:r>
      <w:r>
        <w:rPr>
          <w:sz w:val="20"/>
        </w:rPr>
        <w:t>,</w:t>
      </w:r>
      <w:r>
        <w:rPr>
          <w:sz w:val="20"/>
          <w:u w:val="single"/>
        </w:rPr>
        <w:t> em atenção ao</w:t>
      </w:r>
      <w:r>
        <w:rPr>
          <w:sz w:val="20"/>
        </w:rPr>
        <w:t> art. 2º, §2º, da Lei nº 5.427/2009.</w:t>
      </w:r>
    </w:p>
    <w:p>
      <w:pPr>
        <w:pStyle w:val="ListParagraph"/>
        <w:numPr>
          <w:ilvl w:val="2"/>
          <w:numId w:val="52"/>
        </w:numPr>
        <w:tabs>
          <w:tab w:pos="879" w:val="left" w:leader="none"/>
        </w:tabs>
        <w:spacing w:line="280" w:lineRule="auto" w:before="3"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2"/>
        </w:numPr>
        <w:tabs>
          <w:tab w:pos="728" w:val="left" w:leader="none"/>
        </w:tabs>
        <w:spacing w:line="240" w:lineRule="auto" w:before="1"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47"/>
        <w:ind w:left="0"/>
      </w:pPr>
    </w:p>
    <w:p>
      <w:pPr>
        <w:spacing w:before="0"/>
        <w:ind w:left="389" w:right="0" w:firstLine="0"/>
        <w:jc w:val="left"/>
        <w:rPr>
          <w:b/>
          <w:sz w:val="22"/>
        </w:rPr>
      </w:pPr>
      <w:r>
        <w:rPr>
          <w:b/>
          <w:spacing w:val="-4"/>
          <w:sz w:val="22"/>
        </w:rPr>
        <w:t>CLÁUSULA</w:t>
      </w:r>
      <w:r>
        <w:rPr>
          <w:b/>
          <w:spacing w:val="-10"/>
          <w:sz w:val="22"/>
        </w:rPr>
        <w:t> </w:t>
      </w:r>
      <w:r>
        <w:rPr>
          <w:b/>
          <w:spacing w:val="-4"/>
          <w:sz w:val="22"/>
        </w:rPr>
        <w:t>DÉCIMA</w:t>
      </w:r>
      <w:r>
        <w:rPr>
          <w:b/>
          <w:spacing w:val="-10"/>
          <w:sz w:val="22"/>
        </w:rPr>
        <w:t> </w:t>
      </w:r>
      <w:r>
        <w:rPr>
          <w:b/>
          <w:spacing w:val="-4"/>
          <w:sz w:val="22"/>
        </w:rPr>
        <w:t>OITAVA</w:t>
      </w:r>
      <w:r>
        <w:rPr>
          <w:b/>
          <w:spacing w:val="-10"/>
          <w:sz w:val="22"/>
        </w:rPr>
        <w:t> </w:t>
      </w:r>
      <w:r>
        <w:rPr>
          <w:b/>
          <w:spacing w:val="-4"/>
          <w:sz w:val="22"/>
        </w:rPr>
        <w:t>-</w:t>
      </w:r>
      <w:r>
        <w:rPr>
          <w:b/>
          <w:spacing w:val="3"/>
          <w:sz w:val="22"/>
        </w:rPr>
        <w:t> </w:t>
      </w:r>
      <w:r>
        <w:rPr>
          <w:b/>
          <w:spacing w:val="-4"/>
          <w:sz w:val="22"/>
        </w:rPr>
        <w:t>DA</w:t>
      </w:r>
      <w:r>
        <w:rPr>
          <w:b/>
          <w:spacing w:val="-9"/>
          <w:sz w:val="22"/>
        </w:rPr>
        <w:t> </w:t>
      </w:r>
      <w:r>
        <w:rPr>
          <w:b/>
          <w:spacing w:val="-4"/>
          <w:sz w:val="22"/>
        </w:rPr>
        <w:t>HOMOLOGAÇÃO</w:t>
      </w:r>
    </w:p>
    <w:p>
      <w:pPr>
        <w:pStyle w:val="ListParagraph"/>
        <w:numPr>
          <w:ilvl w:val="1"/>
          <w:numId w:val="53"/>
        </w:numPr>
        <w:tabs>
          <w:tab w:pos="739" w:val="left" w:leader="none"/>
        </w:tabs>
        <w:spacing w:line="280" w:lineRule="auto" w:before="35"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2"/>
        <w:ind w:left="0"/>
      </w:pPr>
    </w:p>
    <w:p>
      <w:pPr>
        <w:pStyle w:val="Heading4"/>
      </w:pPr>
      <w:r>
        <w:rPr/>
        <w:t>CLÁUSULA</w:t>
      </w:r>
      <w:r>
        <w:rPr>
          <w:spacing w:val="-12"/>
        </w:rPr>
        <w:t> </w:t>
      </w:r>
      <w:r>
        <w:rPr/>
        <w:t>DÉCIMA</w:t>
      </w:r>
      <w:r>
        <w:rPr>
          <w:spacing w:val="-12"/>
        </w:rPr>
        <w:t> </w:t>
      </w:r>
      <w:r>
        <w:rPr/>
        <w:t>NONA</w:t>
      </w:r>
      <w:r>
        <w:rPr>
          <w:spacing w:val="-12"/>
        </w:rPr>
        <w:t> </w:t>
      </w:r>
      <w:r>
        <w:rPr/>
        <w:t>–</w:t>
      </w:r>
      <w:r>
        <w:rPr>
          <w:spacing w:val="-1"/>
        </w:rPr>
        <w:t> </w:t>
      </w:r>
      <w:r>
        <w:rPr>
          <w:spacing w:val="-4"/>
        </w:rPr>
        <w:t>FORO</w:t>
      </w:r>
    </w:p>
    <w:p>
      <w:pPr>
        <w:pStyle w:val="BodyText"/>
        <w:spacing w:before="80"/>
        <w:ind w:left="0"/>
        <w:rPr>
          <w:b/>
        </w:rPr>
      </w:pPr>
    </w:p>
    <w:p>
      <w:pPr>
        <w:pStyle w:val="ListParagraph"/>
        <w:numPr>
          <w:ilvl w:val="1"/>
          <w:numId w:val="54"/>
        </w:numPr>
        <w:tabs>
          <w:tab w:pos="755" w:val="left" w:leader="none"/>
        </w:tabs>
        <w:spacing w:line="280" w:lineRule="auto" w:before="0"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2"/>
        <w:ind w:left="0"/>
      </w:pPr>
    </w:p>
    <w:p>
      <w:pPr>
        <w:pStyle w:val="BodyText"/>
        <w:spacing w:line="280" w:lineRule="auto" w:before="0"/>
      </w:pPr>
      <w:r>
        <w:rPr/>
        <w:t>E, por estarem assim acordes em todas as condições e cláusulas estabelecidas neste Contrato, firmam as partes o presente instrumento, depois de achado conforme, em presença das testemunhas abaixo firmadas.</w:t>
      </w:r>
    </w:p>
    <w:p>
      <w:pPr>
        <w:pStyle w:val="BodyText"/>
        <w:spacing w:before="0"/>
        <w:ind w:left="0"/>
      </w:pPr>
    </w:p>
    <w:p>
      <w:pPr>
        <w:pStyle w:val="BodyText"/>
        <w:spacing w:before="0"/>
        <w:ind w:left="0"/>
      </w:pPr>
    </w:p>
    <w:p>
      <w:pPr>
        <w:pStyle w:val="BodyText"/>
        <w:spacing w:before="122"/>
        <w:ind w:left="0"/>
      </w:pPr>
    </w:p>
    <w:p>
      <w:pPr>
        <w:pStyle w:val="BodyText"/>
        <w:spacing w:before="0"/>
        <w:ind w:left="224"/>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80"/>
        <w:ind w:left="0"/>
      </w:pPr>
    </w:p>
    <w:p>
      <w:pPr>
        <w:pStyle w:val="BodyText"/>
        <w:spacing w:before="0"/>
        <w:ind w:left="224"/>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ind w:left="0"/>
      </w:pPr>
    </w:p>
    <w:p>
      <w:pPr>
        <w:pStyle w:val="BodyText"/>
        <w:spacing w:before="120"/>
        <w:ind w:left="0"/>
      </w:pPr>
    </w:p>
    <w:p>
      <w:pPr>
        <w:pStyle w:val="BodyText"/>
        <w:spacing w:line="280" w:lineRule="auto" w:before="0"/>
        <w:ind w:left="5892" w:right="5261"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ind w:left="0"/>
      </w:pPr>
    </w:p>
    <w:p>
      <w:pPr>
        <w:pStyle w:val="BodyText"/>
        <w:spacing w:before="82"/>
        <w:ind w:left="0"/>
      </w:pPr>
    </w:p>
    <w:p>
      <w:pPr>
        <w:pStyle w:val="BodyText"/>
        <w:spacing w:line="720" w:lineRule="auto" w:before="0"/>
        <w:ind w:left="6942" w:right="6767" w:firstLine="52"/>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0"/>
        <w:ind w:left="0"/>
      </w:pPr>
    </w:p>
    <w:p>
      <w:pPr>
        <w:spacing w:before="0"/>
        <w:ind w:left="0" w:right="73"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140"/>
        <w:ind w:left="0"/>
        <w:rPr>
          <w:b/>
        </w:rPr>
      </w:pPr>
    </w:p>
    <w:p>
      <w:pPr>
        <w:pStyle w:val="BodyText"/>
        <w:spacing w:line="280" w:lineRule="auto" w:before="0"/>
        <w:ind w:right="313"/>
        <w:jc w:val="both"/>
      </w:pPr>
      <w:r>
        <w:rPr/>
        <w:t>O presente Estudo Técnico Preliminar (ETP) visa o cumprimento do inciso II, art. 5º do Decreto nº 48.816, de 24 de novembro de 2023, o qual regulamenta a fase preparatória das contratações de que trata a lei nº 14.133, de 1º de abril de 2021, no âmbito da administração pública estadual direta, autárquica e fundacional. O formato apresentado seguiu </w:t>
      </w:r>
      <w:r>
        <w:rPr/>
        <w:t>o modelo</w:t>
      </w:r>
      <w:r>
        <w:rPr>
          <w:spacing w:val="-1"/>
        </w:rPr>
        <w:t> </w:t>
      </w:r>
      <w:r>
        <w:rPr/>
        <w:t>do</w:t>
      </w:r>
      <w:r>
        <w:rPr>
          <w:spacing w:val="-1"/>
        </w:rPr>
        <w:t> </w:t>
      </w:r>
      <w:r>
        <w:rPr/>
        <w:t>Sistema</w:t>
      </w:r>
      <w:r>
        <w:rPr>
          <w:spacing w:val="-1"/>
        </w:rPr>
        <w:t> </w:t>
      </w:r>
      <w:r>
        <w:rPr/>
        <w:t>Integração</w:t>
      </w:r>
      <w:r>
        <w:rPr>
          <w:spacing w:val="-1"/>
        </w:rPr>
        <w:t> </w:t>
      </w:r>
      <w:r>
        <w:rPr/>
        <w:t>de</w:t>
      </w:r>
      <w:r>
        <w:rPr>
          <w:spacing w:val="-1"/>
        </w:rPr>
        <w:t> </w:t>
      </w:r>
      <w:r>
        <w:rPr/>
        <w:t>Gestão</w:t>
      </w:r>
      <w:r>
        <w:rPr>
          <w:spacing w:val="-1"/>
        </w:rPr>
        <w:t> </w:t>
      </w:r>
      <w:r>
        <w:rPr/>
        <w:t>de</w:t>
      </w:r>
      <w:r>
        <w:rPr>
          <w:spacing w:val="-12"/>
        </w:rPr>
        <w:t> </w:t>
      </w:r>
      <w:r>
        <w:rPr/>
        <w:t>Aquisições,</w:t>
      </w:r>
      <w:r>
        <w:rPr>
          <w:spacing w:val="-1"/>
        </w:rPr>
        <w:t> </w:t>
      </w:r>
      <w:r>
        <w:rPr/>
        <w:t>do</w:t>
      </w:r>
      <w:r>
        <w:rPr>
          <w:spacing w:val="-1"/>
        </w:rPr>
        <w:t> </w:t>
      </w:r>
      <w:r>
        <w:rPr/>
        <w:t>Governo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elaborado</w:t>
      </w:r>
      <w:r>
        <w:rPr>
          <w:spacing w:val="-1"/>
        </w:rPr>
        <w:t> </w:t>
      </w:r>
      <w:r>
        <w:rPr/>
        <w:t>com</w:t>
      </w:r>
      <w:r>
        <w:rPr>
          <w:spacing w:val="-1"/>
        </w:rPr>
        <w:t> </w:t>
      </w:r>
      <w:r>
        <w:rPr/>
        <w:t>base</w:t>
      </w:r>
      <w:r>
        <w:rPr>
          <w:spacing w:val="-1"/>
        </w:rPr>
        <w:t> </w:t>
      </w:r>
      <w:r>
        <w:rPr/>
        <w:t>nas</w:t>
      </w:r>
      <w:r>
        <w:rPr>
          <w:spacing w:val="-1"/>
        </w:rPr>
        <w:t> </w:t>
      </w:r>
      <w:r>
        <w:rPr/>
        <w:t>orientações</w:t>
      </w:r>
      <w:r>
        <w:rPr>
          <w:spacing w:val="-1"/>
        </w:rPr>
        <w:t> </w:t>
      </w:r>
      <w:r>
        <w:rPr/>
        <w:t>da</w:t>
      </w:r>
      <w:r>
        <w:rPr>
          <w:spacing w:val="-1"/>
        </w:rPr>
        <w:t> </w:t>
      </w:r>
      <w:r>
        <w:rPr/>
        <w:t>Procuradoria</w:t>
      </w:r>
      <w:r>
        <w:rPr>
          <w:spacing w:val="-1"/>
        </w:rPr>
        <w:t> </w:t>
      </w:r>
      <w:r>
        <w:rPr/>
        <w:t>Geral</w:t>
      </w:r>
      <w:r>
        <w:rPr>
          <w:spacing w:val="-1"/>
        </w:rPr>
        <w:t> </w:t>
      </w:r>
      <w:r>
        <w:rPr/>
        <w:t>do</w:t>
      </w:r>
      <w:r>
        <w:rPr>
          <w:spacing w:val="-1"/>
        </w:rPr>
        <w:t> </w:t>
      </w:r>
      <w:r>
        <w:rPr/>
        <w:t>Estado,</w:t>
      </w:r>
      <w:r>
        <w:rPr>
          <w:spacing w:val="-1"/>
        </w:rPr>
        <w:t> </w:t>
      </w:r>
      <w:r>
        <w:rPr/>
        <w:t>do</w:t>
      </w:r>
      <w:r>
        <w:rPr>
          <w:spacing w:val="-5"/>
        </w:rPr>
        <w:t> </w:t>
      </w:r>
      <w:r>
        <w:rPr/>
        <w:t>Tribunal de Contas do Estado e do Tribunal de Contas da União. Assim, o presente ETP Tem por objetivo apontar os fundamentos da contratação proposta, e sua viabilidade, para Contratação de empresa especializada para realização de manutenção de sistema de osmose reversa.</w:t>
      </w:r>
    </w:p>
    <w:p>
      <w:pPr>
        <w:pStyle w:val="BodyText"/>
        <w:spacing w:before="45"/>
        <w:ind w:left="0"/>
      </w:pPr>
    </w:p>
    <w:p>
      <w:pPr>
        <w:pStyle w:val="Heading4"/>
        <w:spacing w:line="280" w:lineRule="auto"/>
        <w:ind w:right="11479"/>
      </w:pPr>
      <w:r>
        <w:rPr/>
        <w:t>ANÁLISE DA DEMANDA </w:t>
      </w:r>
      <w:r>
        <w:rPr>
          <w:spacing w:val="-2"/>
        </w:rPr>
        <w:t>JUSTIFICATIVA</w:t>
      </w:r>
      <w:r>
        <w:rPr>
          <w:spacing w:val="-12"/>
        </w:rPr>
        <w:t> </w:t>
      </w:r>
      <w:r>
        <w:rPr>
          <w:spacing w:val="-2"/>
        </w:rPr>
        <w:t>DA</w:t>
      </w:r>
      <w:r>
        <w:rPr>
          <w:spacing w:val="-12"/>
        </w:rPr>
        <w:t> </w:t>
      </w:r>
      <w:r>
        <w:rPr>
          <w:spacing w:val="-2"/>
        </w:rPr>
        <w:t>NECESSIDADE</w:t>
      </w:r>
    </w:p>
    <w:p>
      <w:pPr>
        <w:pStyle w:val="BodyText"/>
        <w:spacing w:line="280" w:lineRule="auto" w:before="2"/>
        <w:ind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5"/>
        <w:ind w:right="313"/>
        <w:jc w:val="both"/>
      </w:pPr>
      <w:r>
        <w:rPr/>
        <w:t>O setor de hemodiálise, 3º andar do HUPE, o novo prédio da nefrologia e a UECM (unidade de enfermagem central de material) do HUPE possuem um sistema sistema de </w:t>
      </w:r>
      <w:r>
        <w:rPr/>
        <w:t>osmose reversa,</w:t>
      </w:r>
      <w:r>
        <w:rPr>
          <w:spacing w:val="-1"/>
        </w:rPr>
        <w:t> </w:t>
      </w:r>
      <w:r>
        <w:rPr/>
        <w:t>que</w:t>
      </w:r>
      <w:r>
        <w:rPr>
          <w:spacing w:val="-1"/>
        </w:rPr>
        <w:t> </w:t>
      </w:r>
      <w:r>
        <w:rPr/>
        <w:t>é</w:t>
      </w:r>
      <w:r>
        <w:rPr>
          <w:spacing w:val="-1"/>
        </w:rPr>
        <w:t> </w:t>
      </w:r>
      <w:r>
        <w:rPr/>
        <w:t>responsável</w:t>
      </w:r>
      <w:r>
        <w:rPr>
          <w:spacing w:val="-1"/>
        </w:rPr>
        <w:t> </w:t>
      </w:r>
      <w:r>
        <w:rPr/>
        <w:t>por</w:t>
      </w:r>
      <w:r>
        <w:rPr>
          <w:spacing w:val="-1"/>
        </w:rPr>
        <w:t> </w:t>
      </w:r>
      <w:r>
        <w:rPr/>
        <w:t>purificar</w:t>
      </w:r>
      <w:r>
        <w:rPr>
          <w:spacing w:val="-1"/>
        </w:rPr>
        <w:t> </w:t>
      </w:r>
      <w:r>
        <w:rPr/>
        <w:t>a</w:t>
      </w:r>
      <w:r>
        <w:rPr>
          <w:spacing w:val="-1"/>
        </w:rPr>
        <w:t> </w:t>
      </w:r>
      <w:r>
        <w:rPr/>
        <w:t>água</w:t>
      </w:r>
      <w:r>
        <w:rPr>
          <w:spacing w:val="-1"/>
        </w:rPr>
        <w:t> </w:t>
      </w:r>
      <w:r>
        <w:rPr/>
        <w:t>potável</w:t>
      </w:r>
      <w:r>
        <w:rPr>
          <w:spacing w:val="-1"/>
        </w:rPr>
        <w:t> </w:t>
      </w:r>
      <w:r>
        <w:rPr/>
        <w:t>para</w:t>
      </w:r>
      <w:r>
        <w:rPr>
          <w:spacing w:val="-1"/>
        </w:rPr>
        <w:t> </w:t>
      </w:r>
      <w:r>
        <w:rPr/>
        <w:t>utilização</w:t>
      </w:r>
      <w:r>
        <w:rPr>
          <w:spacing w:val="-1"/>
        </w:rPr>
        <w:t> </w:t>
      </w:r>
      <w:r>
        <w:rPr/>
        <w:t>nos</w:t>
      </w:r>
      <w:r>
        <w:rPr>
          <w:spacing w:val="-1"/>
        </w:rPr>
        <w:t> </w:t>
      </w:r>
      <w:r>
        <w:rPr/>
        <w:t>procedimentos</w:t>
      </w:r>
      <w:r>
        <w:rPr>
          <w:spacing w:val="-1"/>
        </w:rPr>
        <w:t> </w:t>
      </w:r>
      <w:r>
        <w:rPr/>
        <w:t>de</w:t>
      </w:r>
      <w:r>
        <w:rPr>
          <w:spacing w:val="-1"/>
        </w:rPr>
        <w:t> </w:t>
      </w:r>
      <w:r>
        <w:rPr/>
        <w:t>diálise,</w:t>
      </w:r>
      <w:r>
        <w:rPr>
          <w:spacing w:val="-1"/>
        </w:rPr>
        <w:t> </w:t>
      </w:r>
      <w:r>
        <w:rPr/>
        <w:t>lavagem</w:t>
      </w:r>
      <w:r>
        <w:rPr>
          <w:spacing w:val="-1"/>
        </w:rPr>
        <w:t> </w:t>
      </w:r>
      <w:r>
        <w:rPr/>
        <w:t>e</w:t>
      </w:r>
      <w:r>
        <w:rPr>
          <w:spacing w:val="-1"/>
        </w:rPr>
        <w:t> </w:t>
      </w:r>
      <w:r>
        <w:rPr/>
        <w:t>processamento</w:t>
      </w:r>
      <w:r>
        <w:rPr>
          <w:spacing w:val="-1"/>
        </w:rPr>
        <w:t> </w:t>
      </w:r>
      <w:r>
        <w:rPr/>
        <w:t>dos</w:t>
      </w:r>
      <w:r>
        <w:rPr>
          <w:spacing w:val="-1"/>
        </w:rPr>
        <w:t> </w:t>
      </w:r>
      <w:r>
        <w:rPr/>
        <w:t>materiais</w:t>
      </w:r>
      <w:r>
        <w:rPr>
          <w:spacing w:val="-1"/>
        </w:rPr>
        <w:t> </w:t>
      </w:r>
      <w:r>
        <w:rPr/>
        <w:t>cirúrgicos.</w:t>
      </w:r>
      <w:r>
        <w:rPr>
          <w:spacing w:val="-1"/>
        </w:rPr>
        <w:t> </w:t>
      </w:r>
      <w:r>
        <w:rPr/>
        <w:t>Esse</w:t>
      </w:r>
      <w:r>
        <w:rPr>
          <w:spacing w:val="-1"/>
        </w:rPr>
        <w:t> </w:t>
      </w:r>
      <w:r>
        <w:rPr/>
        <w:t>sistema</w:t>
      </w:r>
      <w:r>
        <w:rPr>
          <w:spacing w:val="-1"/>
        </w:rPr>
        <w:t> </w:t>
      </w:r>
      <w:r>
        <w:rPr/>
        <w:t>é</w:t>
      </w:r>
      <w:r>
        <w:rPr>
          <w:spacing w:val="-1"/>
        </w:rPr>
        <w:t> </w:t>
      </w:r>
      <w:r>
        <w:rPr/>
        <w:t>composto</w:t>
      </w:r>
      <w:r>
        <w:rPr>
          <w:spacing w:val="-1"/>
        </w:rPr>
        <w:t> </w:t>
      </w:r>
      <w:r>
        <w:rPr/>
        <w:t>por filtros, membranas, bombas, tanques, diversas válvulas e controladoras para garantir disponibilidade de água na pressão e qualidade necessária para o funcionamento dos equipamentos de cada setor e a segurança dos pacientes, o que torna a manutenção do sistema complexo, requerendo uma manutenção especializada.</w:t>
      </w:r>
    </w:p>
    <w:p>
      <w:pPr>
        <w:pStyle w:val="BodyText"/>
        <w:spacing w:line="280" w:lineRule="auto" w:before="4"/>
        <w:ind w:right="313"/>
        <w:jc w:val="both"/>
      </w:pPr>
      <w:r>
        <w:rPr/>
        <w:t>Esses sistemas demandam um controle de qualidade rigoroso quanto a pureza da água através da análise físico-química e microbiológica em amostras coletadas do sistema, </w:t>
      </w:r>
      <w:r>
        <w:rPr/>
        <w:t>bem como</w:t>
      </w:r>
      <w:r>
        <w:rPr>
          <w:spacing w:val="-2"/>
        </w:rPr>
        <w:t> </w:t>
      </w:r>
      <w:r>
        <w:rPr/>
        <w:t>o</w:t>
      </w:r>
      <w:r>
        <w:rPr>
          <w:spacing w:val="-2"/>
        </w:rPr>
        <w:t> </w:t>
      </w:r>
      <w:r>
        <w:rPr/>
        <w:t>controle</w:t>
      </w:r>
      <w:r>
        <w:rPr>
          <w:spacing w:val="-2"/>
        </w:rPr>
        <w:t> </w:t>
      </w:r>
      <w:r>
        <w:rPr/>
        <w:t>de</w:t>
      </w:r>
      <w:r>
        <w:rPr>
          <w:spacing w:val="-2"/>
        </w:rPr>
        <w:t> </w:t>
      </w:r>
      <w:r>
        <w:rPr/>
        <w:t>potabilidade</w:t>
      </w:r>
      <w:r>
        <w:rPr>
          <w:spacing w:val="-2"/>
        </w:rPr>
        <w:t> </w:t>
      </w:r>
      <w:r>
        <w:rPr/>
        <w:t>da</w:t>
      </w:r>
      <w:r>
        <w:rPr>
          <w:spacing w:val="-2"/>
        </w:rPr>
        <w:t> </w:t>
      </w:r>
      <w:r>
        <w:rPr/>
        <w:t>água,</w:t>
      </w:r>
      <w:r>
        <w:rPr>
          <w:spacing w:val="-2"/>
        </w:rPr>
        <w:t> </w:t>
      </w:r>
      <w:r>
        <w:rPr/>
        <w:t>com</w:t>
      </w:r>
      <w:r>
        <w:rPr>
          <w:spacing w:val="-2"/>
        </w:rPr>
        <w:t> </w:t>
      </w:r>
      <w:r>
        <w:rPr/>
        <w:t>emissão</w:t>
      </w:r>
      <w:r>
        <w:rPr>
          <w:spacing w:val="-2"/>
        </w:rPr>
        <w:t> </w:t>
      </w:r>
      <w:r>
        <w:rPr/>
        <w:t>de</w:t>
      </w:r>
      <w:r>
        <w:rPr>
          <w:spacing w:val="-2"/>
        </w:rPr>
        <w:t> </w:t>
      </w:r>
      <w:r>
        <w:rPr/>
        <w:t>laudo</w:t>
      </w:r>
      <w:r>
        <w:rPr>
          <w:spacing w:val="-2"/>
        </w:rPr>
        <w:t> </w:t>
      </w:r>
      <w:r>
        <w:rPr/>
        <w:t>em</w:t>
      </w:r>
      <w:r>
        <w:rPr>
          <w:spacing w:val="-2"/>
        </w:rPr>
        <w:t> </w:t>
      </w:r>
      <w:r>
        <w:rPr/>
        <w:t>conformidade</w:t>
      </w:r>
      <w:r>
        <w:rPr>
          <w:spacing w:val="-2"/>
        </w:rPr>
        <w:t> </w:t>
      </w:r>
      <w:r>
        <w:rPr/>
        <w:t>com</w:t>
      </w:r>
      <w:r>
        <w:rPr>
          <w:spacing w:val="-2"/>
        </w:rPr>
        <w:t> </w:t>
      </w:r>
      <w:r>
        <w:rPr/>
        <w:t>a</w:t>
      </w:r>
      <w:r>
        <w:rPr>
          <w:spacing w:val="-2"/>
        </w:rPr>
        <w:t> </w:t>
      </w:r>
      <w:r>
        <w:rPr/>
        <w:t>Portaria</w:t>
      </w:r>
      <w:r>
        <w:rPr>
          <w:spacing w:val="-2"/>
        </w:rPr>
        <w:t> </w:t>
      </w:r>
      <w:r>
        <w:rPr/>
        <w:t>nº</w:t>
      </w:r>
      <w:r>
        <w:rPr>
          <w:spacing w:val="-2"/>
        </w:rPr>
        <w:t> </w:t>
      </w:r>
      <w:r>
        <w:rPr/>
        <w:t>2.914,</w:t>
      </w:r>
      <w:r>
        <w:rPr>
          <w:spacing w:val="-2"/>
        </w:rPr>
        <w:t> </w:t>
      </w:r>
      <w:r>
        <w:rPr/>
        <w:t>de</w:t>
      </w:r>
      <w:r>
        <w:rPr>
          <w:spacing w:val="-2"/>
        </w:rPr>
        <w:t> </w:t>
      </w:r>
      <w:r>
        <w:rPr/>
        <w:t>2011,</w:t>
      </w:r>
      <w:r>
        <w:rPr>
          <w:spacing w:val="-2"/>
        </w:rPr>
        <w:t> </w:t>
      </w:r>
      <w:r>
        <w:rPr/>
        <w:t>do</w:t>
      </w:r>
      <w:r>
        <w:rPr>
          <w:spacing w:val="-2"/>
        </w:rPr>
        <w:t> </w:t>
      </w:r>
      <w:r>
        <w:rPr/>
        <w:t>Ministério</w:t>
      </w:r>
      <w:r>
        <w:rPr>
          <w:spacing w:val="-2"/>
        </w:rPr>
        <w:t> </w:t>
      </w:r>
      <w:r>
        <w:rPr/>
        <w:t>da</w:t>
      </w:r>
      <w:r>
        <w:rPr>
          <w:spacing w:val="-2"/>
        </w:rPr>
        <w:t> </w:t>
      </w:r>
      <w:r>
        <w:rPr/>
        <w:t>Saúde</w:t>
      </w:r>
      <w:r>
        <w:rPr>
          <w:spacing w:val="-2"/>
        </w:rPr>
        <w:t> </w:t>
      </w:r>
      <w:r>
        <w:rPr/>
        <w:t>e</w:t>
      </w:r>
      <w:r>
        <w:rPr>
          <w:spacing w:val="-2"/>
        </w:rPr>
        <w:t> </w:t>
      </w:r>
      <w:r>
        <w:rPr/>
        <w:t>outras</w:t>
      </w:r>
      <w:r>
        <w:rPr>
          <w:spacing w:val="-2"/>
        </w:rPr>
        <w:t> </w:t>
      </w:r>
      <w:r>
        <w:rPr/>
        <w:t>normativas</w:t>
      </w:r>
      <w:r>
        <w:rPr>
          <w:spacing w:val="-2"/>
        </w:rPr>
        <w:t> </w:t>
      </w:r>
      <w:r>
        <w:rPr/>
        <w:t>que</w:t>
      </w:r>
      <w:r>
        <w:rPr>
          <w:spacing w:val="-2"/>
        </w:rPr>
        <w:t> </w:t>
      </w:r>
      <w:r>
        <w:rPr/>
        <w:t>regulametam</w:t>
      </w:r>
      <w:r>
        <w:rPr>
          <w:spacing w:val="-2"/>
        </w:rPr>
        <w:t> </w:t>
      </w:r>
      <w:r>
        <w:rPr/>
        <w:t>os processos como a Portaria nº 82 de 03/01/2000 do M.S., normas técnicas da</w:t>
      </w:r>
      <w:r>
        <w:rPr>
          <w:spacing w:val="-7"/>
        </w:rPr>
        <w:t> </w:t>
      </w:r>
      <w:r>
        <w:rPr/>
        <w:t>ABNT e RDC nº 50/2002, RDC nº 354/2002 e RDC nº 11/2014, RDC 15/2022, da</w:t>
      </w:r>
      <w:r>
        <w:rPr>
          <w:spacing w:val="-7"/>
        </w:rPr>
        <w:t> </w:t>
      </w:r>
      <w:r>
        <w:rPr/>
        <w:t>ANVISA.</w:t>
      </w:r>
      <w:r>
        <w:rPr>
          <w:spacing w:val="-7"/>
        </w:rPr>
        <w:t> </w:t>
      </w:r>
      <w:r>
        <w:rPr/>
        <w:t>Assim, a contratação de serviço externo se justifica pelo fato de o Hospital não possuir pessoal capacitado para este tipo de atividade.</w:t>
      </w:r>
    </w:p>
    <w:p>
      <w:pPr>
        <w:pStyle w:val="BodyText"/>
        <w:spacing w:before="44"/>
        <w:ind w:left="0"/>
      </w:pPr>
    </w:p>
    <w:p>
      <w:pPr>
        <w:pStyle w:val="BodyText"/>
        <w:spacing w:line="280" w:lineRule="auto" w:before="0"/>
        <w:ind w:right="313"/>
        <w:jc w:val="both"/>
      </w:pPr>
      <w:r>
        <w:rPr/>
        <w:t>O sistema que atende a diálise do 3º andar possui contrato de manutenção vigente </w:t>
      </w:r>
      <w:hyperlink r:id="rId45">
        <w:r>
          <w:rPr>
            <w:color w:val="0000ED"/>
            <w:u w:val="single" w:color="0000ED"/>
          </w:rPr>
          <w:t>SEI-260008/006396/2021</w:t>
        </w:r>
      </w:hyperlink>
      <w:r>
        <w:rPr/>
        <w:t>, o qual não comporta um aditivo para inserir os sistemas de osmose do novo prédio da nefrologia e da UECM. Assim, está sendo elaborado um processo para a contratação de uma empresa especializada, por meio de licitação, para atender a</w:t>
      </w:r>
      <w:r>
        <w:rPr>
          <w:spacing w:val="40"/>
        </w:rPr>
        <w:t> </w:t>
      </w:r>
      <w:r>
        <w:rPr/>
        <w:t>manutenção de todos os sistemas de osmose reversa.</w:t>
      </w:r>
    </w:p>
    <w:p>
      <w:pPr>
        <w:pStyle w:val="BodyText"/>
        <w:spacing w:before="42"/>
        <w:ind w:left="0"/>
      </w:pPr>
    </w:p>
    <w:p>
      <w:pPr>
        <w:pStyle w:val="Heading4"/>
        <w:spacing w:before="1"/>
      </w:pPr>
      <w:r>
        <w:rPr/>
        <w:t>ANÁLISE</w:t>
      </w:r>
      <w:r>
        <w:rPr>
          <w:spacing w:val="-1"/>
        </w:rPr>
        <w:t> </w:t>
      </w:r>
      <w:r>
        <w:rPr/>
        <w:t>DA</w:t>
      </w:r>
      <w:r>
        <w:rPr>
          <w:spacing w:val="-12"/>
        </w:rPr>
        <w:t> </w:t>
      </w:r>
      <w:r>
        <w:rPr>
          <w:spacing w:val="-2"/>
        </w:rPr>
        <w:t>DEMANDA</w:t>
      </w:r>
    </w:p>
    <w:p>
      <w:pPr>
        <w:pStyle w:val="Heading4"/>
        <w:spacing w:after="0"/>
        <w:sectPr>
          <w:pgSz w:w="15840" w:h="24480"/>
          <w:pgMar w:top="520" w:bottom="280" w:left="360" w:right="360"/>
        </w:sectPr>
      </w:pPr>
    </w:p>
    <w:p>
      <w:pPr>
        <w:pStyle w:val="BodyText"/>
        <w:spacing w:line="280" w:lineRule="auto" w:before="73"/>
        <w:ind w:right="313"/>
        <w:jc w:val="both"/>
      </w:pPr>
      <w:r>
        <w:rPr/>
        <w:t>Contratação de empresa especializada para prestação de serviço de manutenção preventiva e corretiva em Sistema de Osmose Reversa da Unidade de Enfermagem Central </w:t>
      </w:r>
      <w:r>
        <w:rPr/>
        <w:t>de Materal (UECM) e do setor de Nefrologia do Hospital Universitário Pedro Ernesto (HUPE).</w:t>
      </w:r>
    </w:p>
    <w:p>
      <w:pPr>
        <w:pStyle w:val="BodyText"/>
        <w:spacing w:before="18" w:after="1"/>
        <w:ind w:left="0"/>
      </w:pPr>
    </w:p>
    <w:tbl>
      <w:tblPr>
        <w:tblW w:w="0" w:type="auto"/>
        <w:jc w:val="left"/>
        <w:tblInd w:w="34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25"/>
        <w:gridCol w:w="675"/>
        <w:gridCol w:w="4770"/>
        <w:gridCol w:w="840"/>
        <w:gridCol w:w="1365"/>
        <w:gridCol w:w="1995"/>
      </w:tblGrid>
      <w:tr>
        <w:trPr>
          <w:trHeight w:val="269" w:hRule="atLeast"/>
        </w:trPr>
        <w:tc>
          <w:tcPr>
            <w:tcW w:w="825" w:type="dxa"/>
          </w:tcPr>
          <w:p>
            <w:pPr>
              <w:pStyle w:val="TableParagraph"/>
              <w:spacing w:line="227" w:lineRule="exact" w:before="23"/>
              <w:ind w:left="8"/>
              <w:rPr>
                <w:sz w:val="20"/>
              </w:rPr>
            </w:pPr>
            <w:r>
              <w:rPr>
                <w:spacing w:val="-4"/>
                <w:sz w:val="20"/>
              </w:rPr>
              <w:t>SIGA</w:t>
            </w:r>
          </w:p>
        </w:tc>
        <w:tc>
          <w:tcPr>
            <w:tcW w:w="675" w:type="dxa"/>
          </w:tcPr>
          <w:p>
            <w:pPr>
              <w:pStyle w:val="TableParagraph"/>
              <w:spacing w:line="227" w:lineRule="exact" w:before="23"/>
              <w:ind w:left="10"/>
              <w:rPr>
                <w:sz w:val="20"/>
              </w:rPr>
            </w:pPr>
            <w:r>
              <w:rPr>
                <w:spacing w:val="-4"/>
                <w:sz w:val="20"/>
              </w:rPr>
              <w:t>ITEM</w:t>
            </w:r>
          </w:p>
        </w:tc>
        <w:tc>
          <w:tcPr>
            <w:tcW w:w="4770" w:type="dxa"/>
          </w:tcPr>
          <w:p>
            <w:pPr>
              <w:pStyle w:val="TableParagraph"/>
              <w:spacing w:line="227" w:lineRule="exact" w:before="23"/>
              <w:ind w:left="13"/>
              <w:rPr>
                <w:sz w:val="20"/>
              </w:rPr>
            </w:pPr>
            <w:r>
              <w:rPr>
                <w:spacing w:val="-2"/>
                <w:sz w:val="20"/>
              </w:rPr>
              <w:t>ESPECIFICAÇÃO</w:t>
            </w:r>
          </w:p>
        </w:tc>
        <w:tc>
          <w:tcPr>
            <w:tcW w:w="840" w:type="dxa"/>
          </w:tcPr>
          <w:p>
            <w:pPr>
              <w:pStyle w:val="TableParagraph"/>
              <w:spacing w:line="227" w:lineRule="exact" w:before="23"/>
              <w:ind w:left="1"/>
              <w:rPr>
                <w:sz w:val="20"/>
              </w:rPr>
            </w:pPr>
            <w:r>
              <w:rPr>
                <w:spacing w:val="-2"/>
                <w:sz w:val="20"/>
              </w:rPr>
              <w:t>UNID.</w:t>
            </w:r>
          </w:p>
        </w:tc>
        <w:tc>
          <w:tcPr>
            <w:tcW w:w="1365" w:type="dxa"/>
          </w:tcPr>
          <w:p>
            <w:pPr>
              <w:pStyle w:val="TableParagraph"/>
              <w:spacing w:line="227" w:lineRule="exact" w:before="23"/>
              <w:ind w:left="3"/>
              <w:rPr>
                <w:sz w:val="20"/>
              </w:rPr>
            </w:pPr>
            <w:r>
              <w:rPr>
                <w:spacing w:val="-2"/>
                <w:sz w:val="20"/>
              </w:rPr>
              <w:t>QUANTIDADE</w:t>
            </w:r>
          </w:p>
        </w:tc>
        <w:tc>
          <w:tcPr>
            <w:tcW w:w="1995" w:type="dxa"/>
          </w:tcPr>
          <w:p>
            <w:pPr>
              <w:pStyle w:val="TableParagraph"/>
              <w:spacing w:line="227" w:lineRule="exact" w:before="23"/>
              <w:ind w:left="6"/>
              <w:rPr>
                <w:sz w:val="20"/>
              </w:rPr>
            </w:pPr>
            <w:r>
              <w:rPr>
                <w:spacing w:val="-4"/>
                <w:sz w:val="20"/>
              </w:rPr>
              <w:t>SETOR</w:t>
            </w:r>
          </w:p>
        </w:tc>
      </w:tr>
      <w:tr>
        <w:trPr>
          <w:trHeight w:val="269" w:hRule="atLeast"/>
        </w:trPr>
        <w:tc>
          <w:tcPr>
            <w:tcW w:w="825" w:type="dxa"/>
          </w:tcPr>
          <w:p>
            <w:pPr>
              <w:pStyle w:val="TableParagraph"/>
              <w:spacing w:line="227" w:lineRule="exact" w:before="23"/>
              <w:ind w:left="8"/>
              <w:rPr>
                <w:sz w:val="20"/>
              </w:rPr>
            </w:pPr>
            <w:r>
              <w:rPr>
                <w:spacing w:val="-2"/>
                <w:sz w:val="20"/>
              </w:rPr>
              <w:t>170584</w:t>
            </w:r>
          </w:p>
        </w:tc>
        <w:tc>
          <w:tcPr>
            <w:tcW w:w="675" w:type="dxa"/>
          </w:tcPr>
          <w:p>
            <w:pPr>
              <w:pStyle w:val="TableParagraph"/>
              <w:spacing w:line="227" w:lineRule="exact" w:before="23"/>
              <w:ind w:left="10"/>
              <w:rPr>
                <w:sz w:val="20"/>
              </w:rPr>
            </w:pPr>
            <w:r>
              <w:rPr>
                <w:spacing w:val="-10"/>
                <w:sz w:val="20"/>
              </w:rPr>
              <w:t>1</w:t>
            </w:r>
          </w:p>
        </w:tc>
        <w:tc>
          <w:tcPr>
            <w:tcW w:w="4770" w:type="dxa"/>
          </w:tcPr>
          <w:p>
            <w:pPr>
              <w:pStyle w:val="TableParagraph"/>
              <w:spacing w:line="227" w:lineRule="exact" w:before="23"/>
              <w:ind w:left="13"/>
              <w:rPr>
                <w:sz w:val="20"/>
              </w:rPr>
            </w:pPr>
            <w:r>
              <w:rPr>
                <w:sz w:val="20"/>
              </w:rPr>
              <w:t>Manutenção</w:t>
            </w:r>
            <w:r>
              <w:rPr>
                <w:spacing w:val="-1"/>
                <w:sz w:val="20"/>
              </w:rPr>
              <w:t> </w:t>
            </w:r>
            <w:r>
              <w:rPr>
                <w:sz w:val="20"/>
              </w:rPr>
              <w:t>de</w:t>
            </w:r>
            <w:r>
              <w:rPr>
                <w:spacing w:val="-1"/>
                <w:sz w:val="20"/>
              </w:rPr>
              <w:t> </w:t>
            </w:r>
            <w:r>
              <w:rPr>
                <w:sz w:val="20"/>
              </w:rPr>
              <w:t>Sistema</w:t>
            </w:r>
            <w:r>
              <w:rPr>
                <w:spacing w:val="-1"/>
                <w:sz w:val="20"/>
              </w:rPr>
              <w:t> </w:t>
            </w:r>
            <w:r>
              <w:rPr>
                <w:sz w:val="20"/>
              </w:rPr>
              <w:t>de</w:t>
            </w:r>
            <w:r>
              <w:rPr>
                <w:spacing w:val="-1"/>
                <w:sz w:val="20"/>
              </w:rPr>
              <w:t> </w:t>
            </w:r>
            <w:r>
              <w:rPr>
                <w:sz w:val="20"/>
              </w:rPr>
              <w:t>Osmose</w:t>
            </w:r>
            <w:r>
              <w:rPr>
                <w:spacing w:val="-1"/>
                <w:sz w:val="20"/>
              </w:rPr>
              <w:t> </w:t>
            </w:r>
            <w:r>
              <w:rPr>
                <w:spacing w:val="-2"/>
                <w:sz w:val="20"/>
              </w:rPr>
              <w:t>Reversa</w:t>
            </w:r>
          </w:p>
        </w:tc>
        <w:tc>
          <w:tcPr>
            <w:tcW w:w="840" w:type="dxa"/>
          </w:tcPr>
          <w:p>
            <w:pPr>
              <w:pStyle w:val="TableParagraph"/>
              <w:spacing w:line="227" w:lineRule="exact" w:before="23"/>
              <w:ind w:left="1"/>
              <w:rPr>
                <w:sz w:val="20"/>
              </w:rPr>
            </w:pPr>
            <w:r>
              <w:rPr>
                <w:spacing w:val="-2"/>
                <w:sz w:val="20"/>
              </w:rPr>
              <w:t>Serviço</w:t>
            </w:r>
          </w:p>
        </w:tc>
        <w:tc>
          <w:tcPr>
            <w:tcW w:w="1365" w:type="dxa"/>
          </w:tcPr>
          <w:p>
            <w:pPr>
              <w:pStyle w:val="TableParagraph"/>
              <w:spacing w:line="227" w:lineRule="exact" w:before="23"/>
              <w:ind w:left="3"/>
              <w:rPr>
                <w:sz w:val="20"/>
              </w:rPr>
            </w:pPr>
            <w:r>
              <w:rPr>
                <w:spacing w:val="-5"/>
                <w:sz w:val="20"/>
              </w:rPr>
              <w:t>36</w:t>
            </w:r>
          </w:p>
        </w:tc>
        <w:tc>
          <w:tcPr>
            <w:tcW w:w="1995" w:type="dxa"/>
          </w:tcPr>
          <w:p>
            <w:pPr>
              <w:pStyle w:val="TableParagraph"/>
              <w:spacing w:line="227" w:lineRule="exact" w:before="23"/>
              <w:ind w:left="6"/>
              <w:rPr>
                <w:sz w:val="20"/>
              </w:rPr>
            </w:pPr>
            <w:r>
              <w:rPr>
                <w:spacing w:val="-2"/>
                <w:sz w:val="20"/>
              </w:rPr>
              <w:t>UECM/Nefrologia</w:t>
            </w:r>
          </w:p>
        </w:tc>
      </w:tr>
    </w:tbl>
    <w:p>
      <w:pPr>
        <w:pStyle w:val="BodyText"/>
        <w:spacing w:line="280" w:lineRule="auto" w:before="25"/>
        <w:ind w:right="313"/>
        <w:jc w:val="both"/>
      </w:pPr>
      <w:r>
        <w:rPr/>
        <w:t>Lote único – menor preço global com único fornecedor, por ser um objeto estratégico e vital para a funcionalidade das unidades de CME e Nefrologia do HUPE; por questões de segurança, confiabilidade e qualidade do objeto.</w:t>
      </w:r>
    </w:p>
    <w:p>
      <w:pPr>
        <w:pStyle w:val="BodyText"/>
        <w:spacing w:before="42"/>
        <w:ind w:left="0"/>
      </w:pPr>
    </w:p>
    <w:p>
      <w:pPr>
        <w:pStyle w:val="Heading4"/>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80" w:lineRule="auto"/>
        <w:ind w:right="313"/>
        <w:jc w:val="both"/>
      </w:pPr>
      <w:r>
        <w:rPr/>
        <mc:AlternateContent>
          <mc:Choice Requires="wps">
            <w:drawing>
              <wp:anchor distT="0" distB="0" distL="0" distR="0" allowOverlap="1" layoutInCell="1" locked="0" behindDoc="1" simplePos="0" relativeHeight="485626368">
                <wp:simplePos x="0" y="0"/>
                <wp:positionH relativeFrom="page">
                  <wp:posOffset>3823337</wp:posOffset>
                </wp:positionH>
                <wp:positionV relativeFrom="paragraph">
                  <wp:posOffset>496473</wp:posOffset>
                </wp:positionV>
                <wp:extent cx="50165"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50165" cy="9525"/>
                        </a:xfrm>
                        <a:custGeom>
                          <a:avLst/>
                          <a:gdLst/>
                          <a:ahLst/>
                          <a:cxnLst/>
                          <a:rect l="l" t="t" r="r" b="b"/>
                          <a:pathLst>
                            <a:path w="50165" h="9525">
                              <a:moveTo>
                                <a:pt x="50121" y="9524"/>
                              </a:moveTo>
                              <a:lnTo>
                                <a:pt x="0" y="9524"/>
                              </a:lnTo>
                              <a:lnTo>
                                <a:pt x="0" y="0"/>
                              </a:lnTo>
                              <a:lnTo>
                                <a:pt x="50121" y="0"/>
                              </a:lnTo>
                              <a:lnTo>
                                <a:pt x="5012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01.050232pt;margin-top:39.092384pt;width:3.946553pt;height:.75pt;mso-position-horizontal-relative:page;mso-position-vertical-relative:paragraph;z-index:-17690112" id="docshape26" filled="true" fillcolor="#0000ed" stroked="false">
                <v:fill type="solid"/>
                <w10:wrap type="none"/>
              </v:rect>
            </w:pict>
          </mc:Fallback>
        </mc:AlternateContent>
      </w: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33">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0"/>
        <w:ind w:left="0"/>
      </w:pPr>
    </w:p>
    <w:p>
      <w:pPr>
        <w:pStyle w:val="BodyText"/>
        <w:spacing w:before="83"/>
        <w:ind w:left="0"/>
      </w:pPr>
    </w:p>
    <w:p>
      <w:pPr>
        <w:pStyle w:val="Heading4"/>
      </w:pPr>
      <w:r>
        <w:rPr>
          <w:spacing w:val="-4"/>
        </w:rPr>
        <w:t>AVALIAÇÃO</w:t>
      </w:r>
      <w:r>
        <w:rPr>
          <w:spacing w:val="-5"/>
        </w:rPr>
        <w:t> </w:t>
      </w:r>
      <w:r>
        <w:rPr>
          <w:spacing w:val="-4"/>
        </w:rPr>
        <w:t>DO</w:t>
      </w:r>
      <w:r>
        <w:rPr>
          <w:spacing w:val="-5"/>
        </w:rPr>
        <w:t> </w:t>
      </w:r>
      <w:r>
        <w:rPr>
          <w:spacing w:val="-4"/>
        </w:rPr>
        <w:t>CENÁRIO</w:t>
      </w:r>
    </w:p>
    <w:p>
      <w:pPr>
        <w:spacing w:before="40"/>
        <w:ind w:left="329" w:right="0" w:firstLine="0"/>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right="313"/>
        <w:jc w:val="both"/>
      </w:pPr>
      <w:r>
        <w:rPr/>
        <w:t>Foi identificado que trata-se de um mercado com poucos fornecedores que atendem integralmente a todas as exigências de qualificação técnica e possuem experiência </w:t>
      </w:r>
      <w:r>
        <w:rPr/>
        <w:t>em manutenção de sistemas de nefrologia e sistemas de CME.</w:t>
      </w:r>
    </w:p>
    <w:p>
      <w:pPr>
        <w:pStyle w:val="BodyText"/>
        <w:spacing w:line="280" w:lineRule="auto" w:before="2"/>
        <w:ind w:right="313"/>
        <w:jc w:val="both"/>
      </w:pPr>
      <w:r>
        <w:rPr/>
        <w:t>De toda forma, no estudo serão abordados apenas as exigências mínimas para garantir o funcionamento e segurança do paciente e operadores para permitir o máximo de participantes no certame.</w:t>
      </w:r>
    </w:p>
    <w:p>
      <w:pPr>
        <w:pStyle w:val="BodyText"/>
        <w:spacing w:before="41"/>
        <w:ind w:left="0"/>
      </w:pPr>
    </w:p>
    <w:p>
      <w:pPr>
        <w:pStyle w:val="Heading4"/>
      </w:pPr>
      <w:r>
        <w:rPr/>
        <w:t>INSTITUCIONAL</w:t>
      </w:r>
      <w:r>
        <w:rPr>
          <w:spacing w:val="-12"/>
        </w:rPr>
        <w:t> </w:t>
      </w:r>
      <w:r>
        <w:rPr/>
        <w:t>E</w:t>
      </w:r>
      <w:r>
        <w:rPr>
          <w:spacing w:val="-1"/>
        </w:rPr>
        <w:t> </w:t>
      </w:r>
      <w:r>
        <w:rPr>
          <w:spacing w:val="-4"/>
        </w:rPr>
        <w:t>LEGAL</w:t>
      </w:r>
    </w:p>
    <w:p>
      <w:pPr>
        <w:pStyle w:val="BodyText"/>
        <w:spacing w:line="280" w:lineRule="auto"/>
        <w:ind w:right="383"/>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5"/>
        </w:numPr>
        <w:tabs>
          <w:tab w:pos="481" w:val="left" w:leader="none"/>
        </w:tabs>
        <w:spacing w:line="233" w:lineRule="exact" w:before="0" w:after="0"/>
        <w:ind w:left="48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55"/>
        </w:numPr>
        <w:tabs>
          <w:tab w:pos="471" w:val="left" w:leader="none"/>
        </w:tabs>
        <w:spacing w:line="240" w:lineRule="auto" w:before="25"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5"/>
        </w:numPr>
        <w:tabs>
          <w:tab w:pos="471" w:val="left" w:leader="none"/>
        </w:tabs>
        <w:spacing w:line="240" w:lineRule="auto" w:before="25"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5"/>
        </w:numPr>
        <w:tabs>
          <w:tab w:pos="494" w:val="left" w:leader="none"/>
        </w:tabs>
        <w:spacing w:line="278" w:lineRule="auto" w:before="25" w:after="0"/>
        <w:ind w:left="329" w:right="3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5"/>
        </w:numPr>
        <w:tabs>
          <w:tab w:pos="485" w:val="left" w:leader="none"/>
        </w:tabs>
        <w:spacing w:line="278" w:lineRule="auto" w:before="0" w:after="0"/>
        <w:ind w:left="329" w:right="3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5"/>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5"/>
        </w:numPr>
        <w:tabs>
          <w:tab w:pos="494" w:val="left" w:leader="none"/>
        </w:tabs>
        <w:spacing w:line="278" w:lineRule="auto" w:before="14" w:after="0"/>
        <w:ind w:left="329" w:right="3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5"/>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5"/>
        </w:numPr>
        <w:tabs>
          <w:tab w:pos="474" w:val="left" w:leader="none"/>
        </w:tabs>
        <w:spacing w:line="278" w:lineRule="auto" w:before="25" w:after="0"/>
        <w:ind w:left="329" w:right="3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44"/>
        <w:ind w:left="0"/>
      </w:pPr>
    </w:p>
    <w:p>
      <w:pPr>
        <w:pStyle w:val="Heading4"/>
      </w:pPr>
      <w:r>
        <w:rPr/>
        <w:t>DESCRIÇÃO</w:t>
      </w:r>
      <w:r>
        <w:rPr>
          <w:spacing w:val="-1"/>
        </w:rPr>
        <w:t> </w:t>
      </w:r>
      <w:r>
        <w:rPr/>
        <w:t>DA</w:t>
      </w:r>
      <w:r>
        <w:rPr>
          <w:spacing w:val="-12"/>
        </w:rPr>
        <w:t> </w:t>
      </w:r>
      <w:r>
        <w:rPr>
          <w:spacing w:val="-2"/>
        </w:rPr>
        <w:t>SOLUÇÃO</w:t>
      </w:r>
    </w:p>
    <w:p>
      <w:pPr>
        <w:pStyle w:val="BodyText"/>
        <w:spacing w:before="79"/>
        <w:ind w:left="0"/>
        <w:rPr>
          <w:b/>
        </w:rPr>
      </w:pP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90"/>
        <w:gridCol w:w="675"/>
        <w:gridCol w:w="420"/>
        <w:gridCol w:w="1620"/>
        <w:gridCol w:w="1125"/>
        <w:gridCol w:w="1305"/>
        <w:gridCol w:w="1140"/>
        <w:gridCol w:w="1170"/>
        <w:gridCol w:w="2280"/>
      </w:tblGrid>
      <w:tr>
        <w:trPr>
          <w:trHeight w:val="299" w:hRule="atLeast"/>
        </w:trPr>
        <w:tc>
          <w:tcPr>
            <w:tcW w:w="690" w:type="dxa"/>
          </w:tcPr>
          <w:p>
            <w:pPr>
              <w:pStyle w:val="TableParagraph"/>
              <w:spacing w:before="31"/>
              <w:ind w:left="16"/>
              <w:rPr>
                <w:sz w:val="20"/>
              </w:rPr>
            </w:pPr>
            <w:r>
              <w:rPr>
                <w:spacing w:val="-4"/>
                <w:sz w:val="20"/>
              </w:rPr>
              <w:t>LOTE</w:t>
            </w:r>
          </w:p>
        </w:tc>
        <w:tc>
          <w:tcPr>
            <w:tcW w:w="675" w:type="dxa"/>
          </w:tcPr>
          <w:p>
            <w:pPr>
              <w:pStyle w:val="TableParagraph"/>
              <w:spacing w:before="31"/>
              <w:ind w:left="22"/>
              <w:rPr>
                <w:sz w:val="20"/>
              </w:rPr>
            </w:pPr>
            <w:r>
              <w:rPr>
                <w:spacing w:val="-4"/>
                <w:sz w:val="20"/>
              </w:rPr>
              <w:t>SIGA</w:t>
            </w:r>
          </w:p>
        </w:tc>
        <w:tc>
          <w:tcPr>
            <w:tcW w:w="420" w:type="dxa"/>
          </w:tcPr>
          <w:p>
            <w:pPr>
              <w:pStyle w:val="TableParagraph"/>
              <w:spacing w:before="31"/>
              <w:ind w:left="10" w:right="-15"/>
              <w:rPr>
                <w:sz w:val="20"/>
              </w:rPr>
            </w:pPr>
            <w:r>
              <w:rPr>
                <w:spacing w:val="-4"/>
                <w:sz w:val="20"/>
              </w:rPr>
              <w:t>Item</w:t>
            </w:r>
          </w:p>
        </w:tc>
        <w:tc>
          <w:tcPr>
            <w:tcW w:w="1620" w:type="dxa"/>
          </w:tcPr>
          <w:p>
            <w:pPr>
              <w:pStyle w:val="TableParagraph"/>
              <w:spacing w:before="31"/>
              <w:ind w:left="19"/>
              <w:rPr>
                <w:sz w:val="20"/>
              </w:rPr>
            </w:pPr>
            <w:r>
              <w:rPr>
                <w:spacing w:val="-2"/>
                <w:sz w:val="20"/>
              </w:rPr>
              <w:t>Equipamento</w:t>
            </w:r>
          </w:p>
        </w:tc>
        <w:tc>
          <w:tcPr>
            <w:tcW w:w="1125" w:type="dxa"/>
          </w:tcPr>
          <w:p>
            <w:pPr>
              <w:pStyle w:val="TableParagraph"/>
              <w:spacing w:before="31"/>
              <w:ind w:left="11"/>
              <w:rPr>
                <w:sz w:val="20"/>
              </w:rPr>
            </w:pPr>
            <w:r>
              <w:rPr>
                <w:spacing w:val="-2"/>
                <w:sz w:val="20"/>
              </w:rPr>
              <w:t>Marca</w:t>
            </w:r>
          </w:p>
        </w:tc>
        <w:tc>
          <w:tcPr>
            <w:tcW w:w="1305" w:type="dxa"/>
          </w:tcPr>
          <w:p>
            <w:pPr>
              <w:pStyle w:val="TableParagraph"/>
              <w:spacing w:before="31"/>
              <w:ind w:left="15"/>
              <w:rPr>
                <w:sz w:val="20"/>
              </w:rPr>
            </w:pPr>
            <w:r>
              <w:rPr>
                <w:spacing w:val="-2"/>
                <w:sz w:val="20"/>
              </w:rPr>
              <w:t>Modelo</w:t>
            </w:r>
          </w:p>
        </w:tc>
        <w:tc>
          <w:tcPr>
            <w:tcW w:w="1140" w:type="dxa"/>
          </w:tcPr>
          <w:p>
            <w:pPr>
              <w:pStyle w:val="TableParagraph"/>
              <w:spacing w:before="31"/>
              <w:ind w:left="22"/>
              <w:rPr>
                <w:sz w:val="20"/>
              </w:rPr>
            </w:pPr>
            <w:r>
              <w:rPr>
                <w:spacing w:val="-2"/>
                <w:sz w:val="20"/>
              </w:rPr>
              <w:t>Série</w:t>
            </w:r>
          </w:p>
        </w:tc>
        <w:tc>
          <w:tcPr>
            <w:tcW w:w="1170" w:type="dxa"/>
          </w:tcPr>
          <w:p>
            <w:pPr>
              <w:pStyle w:val="TableParagraph"/>
              <w:spacing w:before="31"/>
              <w:ind w:left="10"/>
              <w:rPr>
                <w:sz w:val="20"/>
              </w:rPr>
            </w:pPr>
            <w:r>
              <w:rPr>
                <w:spacing w:val="-2"/>
                <w:sz w:val="20"/>
              </w:rPr>
              <w:t>Setor</w:t>
            </w:r>
          </w:p>
        </w:tc>
        <w:tc>
          <w:tcPr>
            <w:tcW w:w="2280" w:type="dxa"/>
            <w:tcBorders>
              <w:right w:val="double" w:sz="6" w:space="0" w:color="808080"/>
            </w:tcBorders>
          </w:tcPr>
          <w:p>
            <w:pPr>
              <w:pStyle w:val="TableParagraph"/>
              <w:spacing w:before="31"/>
              <w:ind w:left="13"/>
              <w:rPr>
                <w:sz w:val="20"/>
              </w:rPr>
            </w:pPr>
            <w:r>
              <w:rPr>
                <w:spacing w:val="-2"/>
                <w:sz w:val="20"/>
              </w:rPr>
              <w:t>Observação</w:t>
            </w:r>
          </w:p>
        </w:tc>
      </w:tr>
      <w:tr>
        <w:trPr>
          <w:trHeight w:val="1634" w:hRule="atLeast"/>
        </w:trPr>
        <w:tc>
          <w:tcPr>
            <w:tcW w:w="690" w:type="dxa"/>
            <w:vMerge w:val="restart"/>
            <w:tcBorders>
              <w:bottom w:val="double" w:sz="6" w:space="0" w:color="80808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
              <w:rPr>
                <w:b/>
                <w:sz w:val="20"/>
              </w:rPr>
            </w:pPr>
          </w:p>
          <w:p>
            <w:pPr>
              <w:pStyle w:val="TableParagraph"/>
              <w:ind w:left="16" w:right="-15"/>
              <w:rPr>
                <w:sz w:val="20"/>
              </w:rPr>
            </w:pPr>
            <w:r>
              <w:rPr>
                <w:spacing w:val="-2"/>
                <w:sz w:val="20"/>
              </w:rPr>
              <w:t>ÚNICO</w:t>
            </w:r>
          </w:p>
        </w:tc>
        <w:tc>
          <w:tcPr>
            <w:tcW w:w="675" w:type="dxa"/>
            <w:vMerge w:val="restart"/>
            <w:tcBorders>
              <w:bottom w:val="double" w:sz="6" w:space="0" w:color="80808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6"/>
              <w:rPr>
                <w:b/>
                <w:sz w:val="20"/>
              </w:rPr>
            </w:pPr>
          </w:p>
          <w:p>
            <w:pPr>
              <w:pStyle w:val="TableParagraph"/>
              <w:ind w:left="22"/>
              <w:rPr>
                <w:sz w:val="20"/>
              </w:rPr>
            </w:pPr>
            <w:r>
              <w:rPr>
                <w:spacing w:val="-2"/>
                <w:sz w:val="20"/>
              </w:rPr>
              <w:t>170584</w:t>
            </w:r>
          </w:p>
        </w:tc>
        <w:tc>
          <w:tcPr>
            <w:tcW w:w="420"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0"/>
              <w:rPr>
                <w:sz w:val="20"/>
              </w:rPr>
            </w:pPr>
            <w:r>
              <w:rPr>
                <w:spacing w:val="-5"/>
                <w:sz w:val="20"/>
              </w:rPr>
              <w:t>01</w:t>
            </w:r>
          </w:p>
        </w:tc>
        <w:tc>
          <w:tcPr>
            <w:tcW w:w="1620" w:type="dxa"/>
          </w:tcPr>
          <w:p>
            <w:pPr>
              <w:pStyle w:val="TableParagraph"/>
              <w:rPr>
                <w:b/>
                <w:sz w:val="20"/>
              </w:rPr>
            </w:pPr>
          </w:p>
          <w:p>
            <w:pPr>
              <w:pStyle w:val="TableParagraph"/>
              <w:spacing w:before="110"/>
              <w:rPr>
                <w:b/>
                <w:sz w:val="20"/>
              </w:rPr>
            </w:pPr>
          </w:p>
          <w:p>
            <w:pPr>
              <w:pStyle w:val="TableParagraph"/>
              <w:tabs>
                <w:tab w:pos="1379" w:val="left" w:leader="none"/>
              </w:tabs>
              <w:spacing w:line="280" w:lineRule="auto" w:before="1"/>
              <w:ind w:left="19" w:right="4"/>
              <w:rPr>
                <w:sz w:val="20"/>
              </w:rPr>
            </w:pPr>
            <w:r>
              <w:rPr>
                <w:spacing w:val="-2"/>
                <w:sz w:val="20"/>
              </w:rPr>
              <w:t>Sistema</w:t>
            </w:r>
            <w:r>
              <w:rPr>
                <w:sz w:val="20"/>
              </w:rPr>
              <w:tab/>
            </w:r>
            <w:r>
              <w:rPr>
                <w:spacing w:val="-6"/>
                <w:sz w:val="20"/>
              </w:rPr>
              <w:t>de </w:t>
            </w:r>
            <w:r>
              <w:rPr>
                <w:sz w:val="20"/>
              </w:rPr>
              <w:t>Osmose Reversa</w:t>
            </w:r>
          </w:p>
        </w:tc>
        <w:tc>
          <w:tcPr>
            <w:tcW w:w="1125"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1"/>
              <w:rPr>
                <w:sz w:val="20"/>
              </w:rPr>
            </w:pPr>
            <w:r>
              <w:rPr>
                <w:spacing w:val="-2"/>
                <w:sz w:val="20"/>
              </w:rPr>
              <w:t>Healthsafe</w:t>
            </w:r>
          </w:p>
        </w:tc>
        <w:tc>
          <w:tcPr>
            <w:tcW w:w="1305"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5"/>
              <w:rPr>
                <w:sz w:val="20"/>
              </w:rPr>
            </w:pPr>
            <w:r>
              <w:rPr>
                <w:sz w:val="20"/>
              </w:rPr>
              <w:t>HS</w:t>
            </w:r>
            <w:r>
              <w:rPr>
                <w:spacing w:val="-1"/>
                <w:sz w:val="20"/>
              </w:rPr>
              <w:t> </w:t>
            </w:r>
            <w:r>
              <w:rPr>
                <w:sz w:val="20"/>
              </w:rPr>
              <w:t>RO</w:t>
            </w:r>
            <w:r>
              <w:rPr>
                <w:spacing w:val="-1"/>
                <w:sz w:val="20"/>
              </w:rPr>
              <w:t> </w:t>
            </w:r>
            <w:r>
              <w:rPr>
                <w:spacing w:val="-10"/>
                <w:sz w:val="20"/>
              </w:rPr>
              <w:t>2</w:t>
            </w:r>
          </w:p>
        </w:tc>
        <w:tc>
          <w:tcPr>
            <w:tcW w:w="1140" w:type="dxa"/>
          </w:tcPr>
          <w:p>
            <w:pPr>
              <w:pStyle w:val="TableParagraph"/>
              <w:rPr>
                <w:sz w:val="20"/>
              </w:rPr>
            </w:pPr>
          </w:p>
        </w:tc>
        <w:tc>
          <w:tcPr>
            <w:tcW w:w="1170"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0"/>
              <w:rPr>
                <w:sz w:val="20"/>
              </w:rPr>
            </w:pPr>
            <w:r>
              <w:rPr>
                <w:spacing w:val="-5"/>
                <w:sz w:val="20"/>
              </w:rPr>
              <w:t>CME</w:t>
            </w:r>
          </w:p>
        </w:tc>
        <w:tc>
          <w:tcPr>
            <w:tcW w:w="2280" w:type="dxa"/>
            <w:tcBorders>
              <w:right w:val="double" w:sz="6" w:space="0" w:color="808080"/>
            </w:tcBorders>
          </w:tcPr>
          <w:p>
            <w:pPr>
              <w:pStyle w:val="TableParagraph"/>
              <w:spacing w:line="270" w:lineRule="exact"/>
              <w:ind w:left="13" w:right="1"/>
              <w:jc w:val="both"/>
              <w:rPr>
                <w:sz w:val="20"/>
              </w:rPr>
            </w:pPr>
            <w:r>
              <w:rPr>
                <w:sz w:val="20"/>
              </w:rPr>
              <w:t>A manutenção </w:t>
            </w:r>
            <w:r>
              <w:rPr>
                <w:sz w:val="20"/>
              </w:rPr>
              <w:t>será autorizada</w:t>
            </w:r>
            <w:r>
              <w:rPr>
                <w:spacing w:val="-12"/>
                <w:sz w:val="20"/>
              </w:rPr>
              <w:t> </w:t>
            </w:r>
            <w:r>
              <w:rPr>
                <w:sz w:val="20"/>
              </w:rPr>
              <w:t>com</w:t>
            </w:r>
            <w:r>
              <w:rPr>
                <w:spacing w:val="-12"/>
                <w:sz w:val="20"/>
              </w:rPr>
              <w:t> </w:t>
            </w:r>
            <w:r>
              <w:rPr>
                <w:sz w:val="20"/>
              </w:rPr>
              <w:t>a</w:t>
            </w:r>
            <w:r>
              <w:rPr>
                <w:spacing w:val="-12"/>
                <w:sz w:val="20"/>
              </w:rPr>
              <w:t> </w:t>
            </w:r>
            <w:r>
              <w:rPr>
                <w:sz w:val="20"/>
              </w:rPr>
              <w:t>assinatura do contrato e irá </w:t>
            </w:r>
            <w:r>
              <w:rPr>
                <w:sz w:val="20"/>
              </w:rPr>
              <w:t>vigorar pela vigência máxima </w:t>
            </w:r>
            <w:r>
              <w:rPr>
                <w:sz w:val="20"/>
              </w:rPr>
              <w:t>do contrato, salvo casos </w:t>
            </w:r>
            <w:r>
              <w:rPr>
                <w:sz w:val="20"/>
              </w:rPr>
              <w:t>de força maior.</w:t>
            </w:r>
          </w:p>
        </w:tc>
      </w:tr>
      <w:tr>
        <w:trPr>
          <w:trHeight w:val="2714" w:hRule="atLeast"/>
        </w:trPr>
        <w:tc>
          <w:tcPr>
            <w:tcW w:w="690" w:type="dxa"/>
            <w:vMerge/>
            <w:tcBorders>
              <w:top w:val="nil"/>
              <w:bottom w:val="double" w:sz="6" w:space="0" w:color="808080"/>
            </w:tcBorders>
          </w:tcPr>
          <w:p>
            <w:pPr>
              <w:rPr>
                <w:sz w:val="2"/>
                <w:szCs w:val="2"/>
              </w:rPr>
            </w:pPr>
          </w:p>
        </w:tc>
        <w:tc>
          <w:tcPr>
            <w:tcW w:w="675" w:type="dxa"/>
            <w:vMerge/>
            <w:tcBorders>
              <w:top w:val="nil"/>
              <w:bottom w:val="double" w:sz="6" w:space="0" w:color="808080"/>
            </w:tcBorders>
          </w:tcPr>
          <w:p>
            <w:pPr>
              <w:rPr>
                <w:sz w:val="2"/>
                <w:szCs w:val="2"/>
              </w:rPr>
            </w:pPr>
          </w:p>
        </w:tc>
        <w:tc>
          <w:tcPr>
            <w:tcW w:w="4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before="1"/>
              <w:ind w:left="10"/>
              <w:rPr>
                <w:sz w:val="20"/>
              </w:rPr>
            </w:pPr>
            <w:r>
              <w:rPr>
                <w:spacing w:val="-5"/>
                <w:sz w:val="20"/>
              </w:rPr>
              <w:t>02</w:t>
            </w:r>
          </w:p>
        </w:tc>
        <w:tc>
          <w:tcPr>
            <w:tcW w:w="1620" w:type="dxa"/>
          </w:tcPr>
          <w:p>
            <w:pPr>
              <w:pStyle w:val="TableParagraph"/>
              <w:rPr>
                <w:b/>
                <w:sz w:val="20"/>
              </w:rPr>
            </w:pPr>
          </w:p>
          <w:p>
            <w:pPr>
              <w:pStyle w:val="TableParagraph"/>
              <w:rPr>
                <w:b/>
                <w:sz w:val="20"/>
              </w:rPr>
            </w:pPr>
          </w:p>
          <w:p>
            <w:pPr>
              <w:pStyle w:val="TableParagraph"/>
              <w:rPr>
                <w:b/>
                <w:sz w:val="20"/>
              </w:rPr>
            </w:pPr>
          </w:p>
          <w:p>
            <w:pPr>
              <w:pStyle w:val="TableParagraph"/>
              <w:spacing w:before="190"/>
              <w:rPr>
                <w:b/>
                <w:sz w:val="20"/>
              </w:rPr>
            </w:pPr>
          </w:p>
          <w:p>
            <w:pPr>
              <w:pStyle w:val="TableParagraph"/>
              <w:tabs>
                <w:tab w:pos="1379" w:val="left" w:leader="none"/>
              </w:tabs>
              <w:spacing w:line="280" w:lineRule="auto" w:before="1"/>
              <w:ind w:left="19" w:right="4"/>
              <w:rPr>
                <w:sz w:val="20"/>
              </w:rPr>
            </w:pPr>
            <w:r>
              <w:rPr>
                <w:spacing w:val="-2"/>
                <w:sz w:val="20"/>
              </w:rPr>
              <w:t>Sistema</w:t>
            </w:r>
            <w:r>
              <w:rPr>
                <w:sz w:val="20"/>
              </w:rPr>
              <w:tab/>
            </w:r>
            <w:r>
              <w:rPr>
                <w:spacing w:val="-6"/>
                <w:sz w:val="20"/>
              </w:rPr>
              <w:t>de </w:t>
            </w:r>
            <w:r>
              <w:rPr>
                <w:sz w:val="20"/>
              </w:rPr>
              <w:t>Osmose Reversa</w:t>
            </w:r>
          </w:p>
        </w:tc>
        <w:tc>
          <w:tcPr>
            <w:tcW w:w="112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before="1"/>
              <w:ind w:left="11"/>
              <w:rPr>
                <w:sz w:val="20"/>
              </w:rPr>
            </w:pPr>
            <w:r>
              <w:rPr>
                <w:spacing w:val="-5"/>
                <w:sz w:val="20"/>
              </w:rPr>
              <w:t>WFS</w:t>
            </w:r>
          </w:p>
        </w:tc>
        <w:tc>
          <w:tcPr>
            <w:tcW w:w="1305" w:type="dxa"/>
          </w:tcPr>
          <w:p>
            <w:pPr>
              <w:pStyle w:val="TableParagraph"/>
              <w:rPr>
                <w:sz w:val="20"/>
              </w:rPr>
            </w:pPr>
          </w:p>
        </w:tc>
        <w:tc>
          <w:tcPr>
            <w:tcW w:w="1140" w:type="dxa"/>
          </w:tcPr>
          <w:p>
            <w:pPr>
              <w:pStyle w:val="TableParagraph"/>
              <w:rPr>
                <w:sz w:val="20"/>
              </w:rPr>
            </w:pPr>
          </w:p>
        </w:tc>
        <w:tc>
          <w:tcPr>
            <w:tcW w:w="1170" w:type="dxa"/>
          </w:tcPr>
          <w:p>
            <w:pPr>
              <w:pStyle w:val="TableParagraph"/>
              <w:rPr>
                <w:b/>
                <w:sz w:val="20"/>
              </w:rPr>
            </w:pPr>
          </w:p>
          <w:p>
            <w:pPr>
              <w:pStyle w:val="TableParagraph"/>
              <w:rPr>
                <w:b/>
                <w:sz w:val="20"/>
              </w:rPr>
            </w:pPr>
          </w:p>
          <w:p>
            <w:pPr>
              <w:pStyle w:val="TableParagraph"/>
              <w:rPr>
                <w:b/>
                <w:sz w:val="20"/>
              </w:rPr>
            </w:pPr>
          </w:p>
          <w:p>
            <w:pPr>
              <w:pStyle w:val="TableParagraph"/>
              <w:spacing w:before="190"/>
              <w:rPr>
                <w:b/>
                <w:sz w:val="20"/>
              </w:rPr>
            </w:pPr>
          </w:p>
          <w:p>
            <w:pPr>
              <w:pStyle w:val="TableParagraph"/>
              <w:spacing w:line="280" w:lineRule="auto" w:before="1"/>
              <w:ind w:left="10"/>
              <w:rPr>
                <w:sz w:val="20"/>
              </w:rPr>
            </w:pPr>
            <w:r>
              <w:rPr>
                <w:sz w:val="20"/>
              </w:rPr>
              <w:t>Nefrologia</w:t>
            </w:r>
            <w:r>
              <w:rPr>
                <w:spacing w:val="56"/>
                <w:sz w:val="20"/>
              </w:rPr>
              <w:t> </w:t>
            </w:r>
            <w:r>
              <w:rPr>
                <w:sz w:val="20"/>
              </w:rPr>
              <w:t>3 andar HUPE</w:t>
            </w:r>
          </w:p>
        </w:tc>
        <w:tc>
          <w:tcPr>
            <w:tcW w:w="2280" w:type="dxa"/>
            <w:tcBorders>
              <w:right w:val="double" w:sz="6" w:space="0" w:color="808080"/>
            </w:tcBorders>
          </w:tcPr>
          <w:p>
            <w:pPr>
              <w:pStyle w:val="TableParagraph"/>
              <w:spacing w:line="280" w:lineRule="auto" w:before="31"/>
              <w:ind w:left="13" w:right="1"/>
              <w:jc w:val="both"/>
              <w:rPr>
                <w:sz w:val="20"/>
              </w:rPr>
            </w:pPr>
            <w:r>
              <w:rPr>
                <w:sz w:val="20"/>
              </w:rPr>
              <w:t>Possui contrato </w:t>
            </w:r>
            <w:r>
              <w:rPr>
                <w:sz w:val="20"/>
              </w:rPr>
              <w:t>de manutenção vigente, SEI- 260008/006396/2021,</w:t>
            </w:r>
            <w:r>
              <w:rPr>
                <w:spacing w:val="73"/>
                <w:sz w:val="20"/>
              </w:rPr>
              <w:t>   </w:t>
            </w:r>
            <w:r>
              <w:rPr>
                <w:spacing w:val="-10"/>
                <w:sz w:val="20"/>
              </w:rPr>
              <w:t>e</w:t>
            </w:r>
          </w:p>
          <w:p>
            <w:pPr>
              <w:pStyle w:val="TableParagraph"/>
              <w:spacing w:line="280" w:lineRule="auto" w:before="2"/>
              <w:ind w:left="13" w:right="1"/>
              <w:jc w:val="both"/>
              <w:rPr>
                <w:sz w:val="20"/>
              </w:rPr>
            </w:pPr>
            <w:r>
              <w:rPr>
                <w:sz w:val="20"/>
              </w:rPr>
              <w:t>terá o início </w:t>
            </w:r>
            <w:r>
              <w:rPr>
                <w:sz w:val="20"/>
              </w:rPr>
              <w:t>autorizado quando conveniente para o HUPE. Esse equipamento sairá de uso, e a manutenção suspensa, quando</w:t>
            </w:r>
            <w:r>
              <w:rPr>
                <w:spacing w:val="74"/>
                <w:sz w:val="20"/>
              </w:rPr>
              <w:t>  </w:t>
            </w:r>
            <w:r>
              <w:rPr>
                <w:sz w:val="20"/>
              </w:rPr>
              <w:t>o</w:t>
            </w:r>
            <w:r>
              <w:rPr>
                <w:spacing w:val="75"/>
                <w:sz w:val="20"/>
              </w:rPr>
              <w:t>  </w:t>
            </w:r>
            <w:r>
              <w:rPr>
                <w:spacing w:val="-2"/>
                <w:sz w:val="20"/>
              </w:rPr>
              <w:t>equipamento</w:t>
            </w:r>
          </w:p>
          <w:p>
            <w:pPr>
              <w:pStyle w:val="TableParagraph"/>
              <w:spacing w:before="6"/>
              <w:ind w:left="13"/>
              <w:jc w:val="both"/>
              <w:rPr>
                <w:sz w:val="20"/>
              </w:rPr>
            </w:pPr>
            <w:r>
              <w:rPr>
                <w:sz w:val="20"/>
              </w:rPr>
              <w:t>vexer</w:t>
            </w:r>
            <w:r>
              <w:rPr>
                <w:spacing w:val="-1"/>
                <w:sz w:val="20"/>
              </w:rPr>
              <w:t> </w:t>
            </w:r>
            <w:r>
              <w:rPr>
                <w:sz w:val="20"/>
              </w:rPr>
              <w:t>entrar</w:t>
            </w:r>
            <w:r>
              <w:rPr>
                <w:spacing w:val="-1"/>
                <w:sz w:val="20"/>
              </w:rPr>
              <w:t> </w:t>
            </w:r>
            <w:r>
              <w:rPr>
                <w:sz w:val="20"/>
              </w:rPr>
              <w:t>em</w:t>
            </w:r>
            <w:r>
              <w:rPr>
                <w:spacing w:val="-1"/>
                <w:sz w:val="20"/>
              </w:rPr>
              <w:t> </w:t>
            </w:r>
            <w:r>
              <w:rPr>
                <w:spacing w:val="-2"/>
                <w:sz w:val="20"/>
              </w:rPr>
              <w:t>operação.</w:t>
            </w:r>
          </w:p>
        </w:tc>
      </w:tr>
      <w:tr>
        <w:trPr>
          <w:trHeight w:val="1634" w:hRule="atLeast"/>
        </w:trPr>
        <w:tc>
          <w:tcPr>
            <w:tcW w:w="690" w:type="dxa"/>
            <w:vMerge/>
            <w:tcBorders>
              <w:top w:val="nil"/>
              <w:bottom w:val="double" w:sz="6" w:space="0" w:color="808080"/>
            </w:tcBorders>
          </w:tcPr>
          <w:p>
            <w:pPr>
              <w:rPr>
                <w:sz w:val="2"/>
                <w:szCs w:val="2"/>
              </w:rPr>
            </w:pPr>
          </w:p>
        </w:tc>
        <w:tc>
          <w:tcPr>
            <w:tcW w:w="675" w:type="dxa"/>
            <w:vMerge/>
            <w:tcBorders>
              <w:top w:val="nil"/>
              <w:bottom w:val="double" w:sz="6" w:space="0" w:color="808080"/>
            </w:tcBorders>
          </w:tcPr>
          <w:p>
            <w:pPr>
              <w:rPr>
                <w:sz w:val="2"/>
                <w:szCs w:val="2"/>
              </w:rPr>
            </w:pPr>
          </w:p>
        </w:tc>
        <w:tc>
          <w:tcPr>
            <w:tcW w:w="420"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0"/>
              <w:rPr>
                <w:sz w:val="20"/>
              </w:rPr>
            </w:pPr>
            <w:r>
              <w:rPr>
                <w:spacing w:val="-5"/>
                <w:sz w:val="20"/>
              </w:rPr>
              <w:t>03</w:t>
            </w:r>
          </w:p>
        </w:tc>
        <w:tc>
          <w:tcPr>
            <w:tcW w:w="1620" w:type="dxa"/>
          </w:tcPr>
          <w:p>
            <w:pPr>
              <w:pStyle w:val="TableParagraph"/>
              <w:rPr>
                <w:b/>
                <w:sz w:val="20"/>
              </w:rPr>
            </w:pPr>
          </w:p>
          <w:p>
            <w:pPr>
              <w:pStyle w:val="TableParagraph"/>
              <w:spacing w:before="110"/>
              <w:rPr>
                <w:b/>
                <w:sz w:val="20"/>
              </w:rPr>
            </w:pPr>
          </w:p>
          <w:p>
            <w:pPr>
              <w:pStyle w:val="TableParagraph"/>
              <w:tabs>
                <w:tab w:pos="1379" w:val="left" w:leader="none"/>
              </w:tabs>
              <w:spacing w:line="280" w:lineRule="auto" w:before="1"/>
              <w:ind w:left="19" w:right="4"/>
              <w:rPr>
                <w:sz w:val="20"/>
              </w:rPr>
            </w:pPr>
            <w:r>
              <w:rPr>
                <w:spacing w:val="-2"/>
                <w:sz w:val="20"/>
              </w:rPr>
              <w:t>Sistema</w:t>
            </w:r>
            <w:r>
              <w:rPr>
                <w:sz w:val="20"/>
              </w:rPr>
              <w:tab/>
            </w:r>
            <w:r>
              <w:rPr>
                <w:spacing w:val="-6"/>
                <w:sz w:val="20"/>
              </w:rPr>
              <w:t>de </w:t>
            </w:r>
            <w:r>
              <w:rPr>
                <w:sz w:val="20"/>
              </w:rPr>
              <w:t>Osmose Reversa</w:t>
            </w:r>
          </w:p>
        </w:tc>
        <w:tc>
          <w:tcPr>
            <w:tcW w:w="1125"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1"/>
              <w:rPr>
                <w:sz w:val="20"/>
              </w:rPr>
            </w:pPr>
            <w:r>
              <w:rPr>
                <w:spacing w:val="-2"/>
                <w:sz w:val="20"/>
              </w:rPr>
              <w:t>Vexer</w:t>
            </w:r>
          </w:p>
        </w:tc>
        <w:tc>
          <w:tcPr>
            <w:tcW w:w="1305" w:type="dxa"/>
          </w:tcPr>
          <w:p>
            <w:pPr>
              <w:pStyle w:val="TableParagraph"/>
              <w:rPr>
                <w:b/>
                <w:sz w:val="20"/>
              </w:rPr>
            </w:pPr>
          </w:p>
          <w:p>
            <w:pPr>
              <w:pStyle w:val="TableParagraph"/>
              <w:spacing w:before="110"/>
              <w:rPr>
                <w:b/>
                <w:sz w:val="20"/>
              </w:rPr>
            </w:pPr>
          </w:p>
          <w:p>
            <w:pPr>
              <w:pStyle w:val="TableParagraph"/>
              <w:spacing w:line="280" w:lineRule="auto" w:before="1"/>
              <w:ind w:left="15" w:right="-15"/>
              <w:rPr>
                <w:sz w:val="20"/>
              </w:rPr>
            </w:pPr>
            <w:r>
              <w:rPr>
                <w:sz w:val="20"/>
              </w:rPr>
              <w:t>Soft</w:t>
            </w:r>
            <w:r>
              <w:rPr>
                <w:spacing w:val="-5"/>
                <w:sz w:val="20"/>
              </w:rPr>
              <w:t> </w:t>
            </w:r>
            <w:r>
              <w:rPr>
                <w:sz w:val="20"/>
              </w:rPr>
              <w:t>Plus</w:t>
            </w:r>
            <w:r>
              <w:rPr>
                <w:spacing w:val="-5"/>
                <w:sz w:val="20"/>
              </w:rPr>
              <w:t> </w:t>
            </w:r>
            <w:r>
              <w:rPr>
                <w:sz w:val="20"/>
              </w:rPr>
              <w:t>1.500 </w:t>
            </w:r>
            <w:r>
              <w:rPr>
                <w:spacing w:val="-4"/>
                <w:sz w:val="20"/>
              </w:rPr>
              <w:t>L/H</w:t>
            </w:r>
          </w:p>
        </w:tc>
        <w:tc>
          <w:tcPr>
            <w:tcW w:w="1140" w:type="dxa"/>
          </w:tcPr>
          <w:p>
            <w:pPr>
              <w:pStyle w:val="TableParagraph"/>
              <w:rPr>
                <w:b/>
                <w:sz w:val="20"/>
              </w:rPr>
            </w:pPr>
          </w:p>
          <w:p>
            <w:pPr>
              <w:pStyle w:val="TableParagraph"/>
              <w:spacing w:before="110"/>
              <w:rPr>
                <w:b/>
                <w:sz w:val="20"/>
              </w:rPr>
            </w:pPr>
          </w:p>
          <w:p>
            <w:pPr>
              <w:pStyle w:val="TableParagraph"/>
              <w:spacing w:before="1"/>
              <w:ind w:left="22"/>
              <w:rPr>
                <w:sz w:val="20"/>
              </w:rPr>
            </w:pPr>
            <w:r>
              <w:rPr>
                <w:spacing w:val="-2"/>
                <w:sz w:val="20"/>
              </w:rPr>
              <w:t>281122-</w:t>
            </w:r>
            <w:r>
              <w:rPr>
                <w:spacing w:val="-5"/>
                <w:sz w:val="20"/>
              </w:rPr>
              <w:t>05-</w:t>
            </w:r>
          </w:p>
          <w:p>
            <w:pPr>
              <w:pStyle w:val="TableParagraph"/>
              <w:spacing w:before="40"/>
              <w:ind w:left="22"/>
              <w:rPr>
                <w:sz w:val="20"/>
              </w:rPr>
            </w:pPr>
            <w:r>
              <w:rPr>
                <w:sz w:val="20"/>
              </w:rPr>
              <w:t>04A-01-</w:t>
            </w:r>
            <w:r>
              <w:rPr>
                <w:spacing w:val="-5"/>
                <w:sz w:val="20"/>
              </w:rPr>
              <w:t>01</w:t>
            </w:r>
          </w:p>
        </w:tc>
        <w:tc>
          <w:tcPr>
            <w:tcW w:w="1170" w:type="dxa"/>
          </w:tcPr>
          <w:p>
            <w:pPr>
              <w:pStyle w:val="TableParagraph"/>
              <w:rPr>
                <w:b/>
                <w:sz w:val="20"/>
              </w:rPr>
            </w:pPr>
          </w:p>
          <w:p>
            <w:pPr>
              <w:pStyle w:val="TableParagraph"/>
              <w:spacing w:before="110"/>
              <w:rPr>
                <w:b/>
                <w:sz w:val="20"/>
              </w:rPr>
            </w:pPr>
          </w:p>
          <w:p>
            <w:pPr>
              <w:pStyle w:val="TableParagraph"/>
              <w:spacing w:line="280" w:lineRule="auto" w:before="1"/>
              <w:ind w:left="10"/>
              <w:rPr>
                <w:sz w:val="20"/>
              </w:rPr>
            </w:pPr>
            <w:r>
              <w:rPr>
                <w:sz w:val="20"/>
              </w:rPr>
              <w:t>Predio</w:t>
            </w:r>
            <w:r>
              <w:rPr>
                <w:spacing w:val="80"/>
                <w:sz w:val="20"/>
              </w:rPr>
              <w:t> </w:t>
            </w:r>
            <w:r>
              <w:rPr>
                <w:sz w:val="20"/>
              </w:rPr>
              <w:t>novo </w:t>
            </w:r>
            <w:r>
              <w:rPr>
                <w:spacing w:val="-2"/>
                <w:sz w:val="20"/>
              </w:rPr>
              <w:t>Nefrologia</w:t>
            </w:r>
          </w:p>
        </w:tc>
        <w:tc>
          <w:tcPr>
            <w:tcW w:w="2280" w:type="dxa"/>
            <w:tcBorders>
              <w:right w:val="double" w:sz="6" w:space="0" w:color="808080"/>
            </w:tcBorders>
          </w:tcPr>
          <w:p>
            <w:pPr>
              <w:pStyle w:val="TableParagraph"/>
              <w:spacing w:line="270" w:lineRule="exact"/>
              <w:ind w:left="13" w:right="1"/>
              <w:jc w:val="both"/>
              <w:rPr>
                <w:sz w:val="20"/>
              </w:rPr>
            </w:pPr>
            <w:r>
              <w:rPr>
                <w:sz w:val="20"/>
              </w:rPr>
              <w:t>A manutenção </w:t>
            </w:r>
            <w:r>
              <w:rPr>
                <w:sz w:val="20"/>
              </w:rPr>
              <w:t>será autorizada </w:t>
            </w:r>
            <w:r>
              <w:rPr>
                <w:sz w:val="20"/>
              </w:rPr>
              <w:t>parcialmente com os servicos </w:t>
            </w:r>
            <w:r>
              <w:rPr>
                <w:sz w:val="20"/>
              </w:rPr>
              <w:t>descritos em, e </w:t>
            </w:r>
            <w:r>
              <w:rPr>
                <w:sz w:val="20"/>
              </w:rPr>
              <w:t>integralmente, quando o </w:t>
            </w:r>
            <w:r>
              <w:rPr>
                <w:sz w:val="20"/>
              </w:rPr>
              <w:t>equipamento WFS sair de uso.</w:t>
            </w:r>
          </w:p>
        </w:tc>
      </w:tr>
      <w:tr>
        <w:trPr>
          <w:trHeight w:val="1634" w:hRule="atLeast"/>
        </w:trPr>
        <w:tc>
          <w:tcPr>
            <w:tcW w:w="690" w:type="dxa"/>
            <w:vMerge/>
            <w:tcBorders>
              <w:top w:val="nil"/>
              <w:bottom w:val="double" w:sz="6" w:space="0" w:color="808080"/>
            </w:tcBorders>
          </w:tcPr>
          <w:p>
            <w:pPr>
              <w:rPr>
                <w:sz w:val="2"/>
                <w:szCs w:val="2"/>
              </w:rPr>
            </w:pPr>
          </w:p>
        </w:tc>
        <w:tc>
          <w:tcPr>
            <w:tcW w:w="675" w:type="dxa"/>
            <w:vMerge/>
            <w:tcBorders>
              <w:top w:val="nil"/>
              <w:bottom w:val="double" w:sz="6" w:space="0" w:color="808080"/>
            </w:tcBorders>
          </w:tcPr>
          <w:p>
            <w:pPr>
              <w:rPr>
                <w:sz w:val="2"/>
                <w:szCs w:val="2"/>
              </w:rPr>
            </w:pPr>
          </w:p>
        </w:tc>
        <w:tc>
          <w:tcPr>
            <w:tcW w:w="420"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0"/>
              <w:rPr>
                <w:sz w:val="20"/>
              </w:rPr>
            </w:pPr>
            <w:r>
              <w:rPr>
                <w:spacing w:val="-5"/>
                <w:sz w:val="20"/>
              </w:rPr>
              <w:t>04</w:t>
            </w:r>
          </w:p>
        </w:tc>
        <w:tc>
          <w:tcPr>
            <w:tcW w:w="1620"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9"/>
              <w:rPr>
                <w:sz w:val="20"/>
              </w:rPr>
            </w:pPr>
            <w:r>
              <w:rPr>
                <w:sz w:val="20"/>
              </w:rPr>
              <w:t>Osmose</w:t>
            </w:r>
            <w:r>
              <w:rPr>
                <w:spacing w:val="-1"/>
                <w:sz w:val="20"/>
              </w:rPr>
              <w:t> </w:t>
            </w:r>
            <w:r>
              <w:rPr>
                <w:spacing w:val="-2"/>
                <w:sz w:val="20"/>
              </w:rPr>
              <w:t>portatil</w:t>
            </w:r>
          </w:p>
        </w:tc>
        <w:tc>
          <w:tcPr>
            <w:tcW w:w="1125"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1"/>
              <w:rPr>
                <w:sz w:val="20"/>
              </w:rPr>
            </w:pPr>
            <w:r>
              <w:rPr>
                <w:spacing w:val="-2"/>
                <w:sz w:val="20"/>
              </w:rPr>
              <w:t>FRESENIUS</w:t>
            </w:r>
          </w:p>
        </w:tc>
        <w:tc>
          <w:tcPr>
            <w:tcW w:w="1305"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5"/>
              <w:rPr>
                <w:sz w:val="20"/>
              </w:rPr>
            </w:pPr>
            <w:r>
              <w:rPr>
                <w:spacing w:val="-2"/>
                <w:sz w:val="20"/>
              </w:rPr>
              <w:t>AQUAUNO</w:t>
            </w:r>
          </w:p>
        </w:tc>
        <w:tc>
          <w:tcPr>
            <w:tcW w:w="1140" w:type="dxa"/>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22"/>
              <w:rPr>
                <w:sz w:val="20"/>
              </w:rPr>
            </w:pPr>
            <w:r>
              <w:rPr>
                <w:spacing w:val="-2"/>
                <w:sz w:val="20"/>
              </w:rPr>
              <w:t>095S0350</w:t>
            </w:r>
          </w:p>
        </w:tc>
        <w:tc>
          <w:tcPr>
            <w:tcW w:w="1170" w:type="dxa"/>
          </w:tcPr>
          <w:p>
            <w:pPr>
              <w:pStyle w:val="TableParagraph"/>
              <w:rPr>
                <w:b/>
                <w:sz w:val="20"/>
              </w:rPr>
            </w:pPr>
          </w:p>
          <w:p>
            <w:pPr>
              <w:pStyle w:val="TableParagraph"/>
              <w:spacing w:before="110"/>
              <w:rPr>
                <w:b/>
                <w:sz w:val="20"/>
              </w:rPr>
            </w:pPr>
          </w:p>
          <w:p>
            <w:pPr>
              <w:pStyle w:val="TableParagraph"/>
              <w:spacing w:line="280" w:lineRule="auto" w:before="1"/>
              <w:ind w:left="10"/>
              <w:rPr>
                <w:sz w:val="20"/>
              </w:rPr>
            </w:pPr>
            <w:r>
              <w:rPr>
                <w:sz w:val="20"/>
              </w:rPr>
              <w:t>Nefrologia</w:t>
            </w:r>
            <w:r>
              <w:rPr>
                <w:spacing w:val="56"/>
                <w:sz w:val="20"/>
              </w:rPr>
              <w:t> </w:t>
            </w:r>
            <w:r>
              <w:rPr>
                <w:sz w:val="20"/>
              </w:rPr>
              <w:t>3 andar HUPE</w:t>
            </w:r>
          </w:p>
        </w:tc>
        <w:tc>
          <w:tcPr>
            <w:tcW w:w="2280" w:type="dxa"/>
            <w:tcBorders>
              <w:right w:val="double" w:sz="6" w:space="0" w:color="808080"/>
            </w:tcBorders>
          </w:tcPr>
          <w:p>
            <w:pPr>
              <w:pStyle w:val="TableParagraph"/>
              <w:spacing w:line="280" w:lineRule="auto" w:before="31"/>
              <w:ind w:left="13" w:right="1"/>
              <w:jc w:val="both"/>
              <w:rPr>
                <w:sz w:val="20"/>
              </w:rPr>
            </w:pPr>
            <w:r>
              <w:rPr>
                <w:sz w:val="20"/>
              </w:rPr>
              <w:t>Possui contrato </w:t>
            </w:r>
            <w:r>
              <w:rPr>
                <w:sz w:val="20"/>
              </w:rPr>
              <w:t>de manutenção vigente, SEI- 260008/006396/2021,</w:t>
            </w:r>
            <w:r>
              <w:rPr>
                <w:spacing w:val="73"/>
                <w:sz w:val="20"/>
              </w:rPr>
              <w:t>   </w:t>
            </w:r>
            <w:r>
              <w:rPr>
                <w:spacing w:val="-10"/>
                <w:sz w:val="20"/>
              </w:rPr>
              <w:t>e</w:t>
            </w:r>
          </w:p>
          <w:p>
            <w:pPr>
              <w:pStyle w:val="TableParagraph"/>
              <w:spacing w:line="280" w:lineRule="auto" w:before="2"/>
              <w:ind w:left="13" w:right="1"/>
              <w:jc w:val="both"/>
              <w:rPr>
                <w:sz w:val="20"/>
              </w:rPr>
            </w:pPr>
            <w:r>
              <w:rPr>
                <w:sz w:val="20"/>
              </w:rPr>
              <w:t>terá o início </w:t>
            </w:r>
            <w:r>
              <w:rPr>
                <w:sz w:val="20"/>
              </w:rPr>
              <w:t>autorizado quando</w:t>
            </w:r>
            <w:r>
              <w:rPr>
                <w:spacing w:val="23"/>
                <w:sz w:val="20"/>
              </w:rPr>
              <w:t> </w:t>
            </w:r>
            <w:r>
              <w:rPr>
                <w:sz w:val="20"/>
              </w:rPr>
              <w:t>conveniente</w:t>
            </w:r>
            <w:r>
              <w:rPr>
                <w:spacing w:val="23"/>
                <w:sz w:val="20"/>
              </w:rPr>
              <w:t> </w:t>
            </w:r>
            <w:r>
              <w:rPr>
                <w:sz w:val="20"/>
              </w:rPr>
              <w:t>para</w:t>
            </w:r>
            <w:r>
              <w:rPr>
                <w:spacing w:val="23"/>
                <w:sz w:val="20"/>
              </w:rPr>
              <w:t> </w:t>
            </w:r>
            <w:r>
              <w:rPr>
                <w:spacing w:val="-10"/>
                <w:sz w:val="20"/>
              </w:rPr>
              <w:t>o</w:t>
            </w:r>
          </w:p>
          <w:p>
            <w:pPr>
              <w:pStyle w:val="TableParagraph"/>
              <w:spacing w:before="2"/>
              <w:ind w:left="13"/>
              <w:rPr>
                <w:sz w:val="20"/>
              </w:rPr>
            </w:pPr>
            <w:r>
              <w:rPr>
                <w:spacing w:val="-2"/>
                <w:sz w:val="20"/>
              </w:rPr>
              <w:t>HUPE.</w:t>
            </w:r>
          </w:p>
        </w:tc>
      </w:tr>
      <w:tr>
        <w:trPr>
          <w:trHeight w:val="1649" w:hRule="atLeast"/>
        </w:trPr>
        <w:tc>
          <w:tcPr>
            <w:tcW w:w="690" w:type="dxa"/>
            <w:vMerge/>
            <w:tcBorders>
              <w:top w:val="nil"/>
              <w:bottom w:val="double" w:sz="6" w:space="0" w:color="808080"/>
            </w:tcBorders>
          </w:tcPr>
          <w:p>
            <w:pPr>
              <w:rPr>
                <w:sz w:val="2"/>
                <w:szCs w:val="2"/>
              </w:rPr>
            </w:pPr>
          </w:p>
        </w:tc>
        <w:tc>
          <w:tcPr>
            <w:tcW w:w="675" w:type="dxa"/>
            <w:vMerge/>
            <w:tcBorders>
              <w:top w:val="nil"/>
              <w:bottom w:val="double" w:sz="6" w:space="0" w:color="808080"/>
            </w:tcBorders>
          </w:tcPr>
          <w:p>
            <w:pPr>
              <w:rPr>
                <w:sz w:val="2"/>
                <w:szCs w:val="2"/>
              </w:rPr>
            </w:pPr>
          </w:p>
        </w:tc>
        <w:tc>
          <w:tcPr>
            <w:tcW w:w="420" w:type="dxa"/>
            <w:tcBorders>
              <w:bottom w:val="double" w:sz="6" w:space="0" w:color="808080"/>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0"/>
              <w:rPr>
                <w:sz w:val="20"/>
              </w:rPr>
            </w:pPr>
            <w:r>
              <w:rPr>
                <w:spacing w:val="-5"/>
                <w:sz w:val="20"/>
              </w:rPr>
              <w:t>05</w:t>
            </w:r>
          </w:p>
        </w:tc>
        <w:tc>
          <w:tcPr>
            <w:tcW w:w="1620" w:type="dxa"/>
            <w:tcBorders>
              <w:bottom w:val="double" w:sz="6" w:space="0" w:color="808080"/>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9"/>
              <w:rPr>
                <w:sz w:val="20"/>
              </w:rPr>
            </w:pPr>
            <w:r>
              <w:rPr>
                <w:sz w:val="20"/>
              </w:rPr>
              <w:t>Osmose</w:t>
            </w:r>
            <w:r>
              <w:rPr>
                <w:spacing w:val="-1"/>
                <w:sz w:val="20"/>
              </w:rPr>
              <w:t> </w:t>
            </w:r>
            <w:r>
              <w:rPr>
                <w:spacing w:val="-2"/>
                <w:sz w:val="20"/>
              </w:rPr>
              <w:t>Portatil</w:t>
            </w:r>
          </w:p>
        </w:tc>
        <w:tc>
          <w:tcPr>
            <w:tcW w:w="1125" w:type="dxa"/>
            <w:tcBorders>
              <w:bottom w:val="double" w:sz="6" w:space="0" w:color="808080"/>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1"/>
              <w:rPr>
                <w:sz w:val="20"/>
              </w:rPr>
            </w:pPr>
            <w:r>
              <w:rPr>
                <w:spacing w:val="-2"/>
                <w:sz w:val="20"/>
              </w:rPr>
              <w:t>FRESENIUS</w:t>
            </w:r>
          </w:p>
        </w:tc>
        <w:tc>
          <w:tcPr>
            <w:tcW w:w="1305" w:type="dxa"/>
            <w:tcBorders>
              <w:bottom w:val="double" w:sz="6" w:space="0" w:color="808080"/>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15"/>
              <w:rPr>
                <w:sz w:val="20"/>
              </w:rPr>
            </w:pPr>
            <w:r>
              <w:rPr>
                <w:spacing w:val="-2"/>
                <w:sz w:val="20"/>
              </w:rPr>
              <w:t>AQUAUNO</w:t>
            </w:r>
          </w:p>
        </w:tc>
        <w:tc>
          <w:tcPr>
            <w:tcW w:w="1140" w:type="dxa"/>
            <w:tcBorders>
              <w:bottom w:val="double" w:sz="6" w:space="0" w:color="808080"/>
            </w:tcBorders>
          </w:tcPr>
          <w:p>
            <w:pPr>
              <w:pStyle w:val="TableParagraph"/>
              <w:rPr>
                <w:b/>
                <w:sz w:val="20"/>
              </w:rPr>
            </w:pPr>
          </w:p>
          <w:p>
            <w:pPr>
              <w:pStyle w:val="TableParagraph"/>
              <w:rPr>
                <w:b/>
                <w:sz w:val="20"/>
              </w:rPr>
            </w:pPr>
          </w:p>
          <w:p>
            <w:pPr>
              <w:pStyle w:val="TableParagraph"/>
              <w:spacing w:before="15"/>
              <w:rPr>
                <w:b/>
                <w:sz w:val="20"/>
              </w:rPr>
            </w:pPr>
          </w:p>
          <w:p>
            <w:pPr>
              <w:pStyle w:val="TableParagraph"/>
              <w:spacing w:before="1"/>
              <w:ind w:left="22"/>
              <w:rPr>
                <w:sz w:val="20"/>
              </w:rPr>
            </w:pPr>
            <w:r>
              <w:rPr>
                <w:spacing w:val="-2"/>
                <w:sz w:val="20"/>
              </w:rPr>
              <w:t>095BR0450</w:t>
            </w:r>
          </w:p>
        </w:tc>
        <w:tc>
          <w:tcPr>
            <w:tcW w:w="1170" w:type="dxa"/>
            <w:tcBorders>
              <w:bottom w:val="double" w:sz="6" w:space="0" w:color="808080"/>
            </w:tcBorders>
          </w:tcPr>
          <w:p>
            <w:pPr>
              <w:pStyle w:val="TableParagraph"/>
              <w:rPr>
                <w:b/>
                <w:sz w:val="20"/>
              </w:rPr>
            </w:pPr>
          </w:p>
          <w:p>
            <w:pPr>
              <w:pStyle w:val="TableParagraph"/>
              <w:spacing w:before="110"/>
              <w:rPr>
                <w:b/>
                <w:sz w:val="20"/>
              </w:rPr>
            </w:pPr>
          </w:p>
          <w:p>
            <w:pPr>
              <w:pStyle w:val="TableParagraph"/>
              <w:spacing w:line="280" w:lineRule="auto" w:before="1"/>
              <w:ind w:left="10"/>
              <w:rPr>
                <w:sz w:val="20"/>
              </w:rPr>
            </w:pPr>
            <w:r>
              <w:rPr>
                <w:sz w:val="20"/>
              </w:rPr>
              <w:t>Nefrologia</w:t>
            </w:r>
            <w:r>
              <w:rPr>
                <w:spacing w:val="56"/>
                <w:sz w:val="20"/>
              </w:rPr>
              <w:t> </w:t>
            </w:r>
            <w:r>
              <w:rPr>
                <w:sz w:val="20"/>
              </w:rPr>
              <w:t>3 andar HUPE</w:t>
            </w:r>
          </w:p>
        </w:tc>
        <w:tc>
          <w:tcPr>
            <w:tcW w:w="2280" w:type="dxa"/>
            <w:tcBorders>
              <w:bottom w:val="double" w:sz="6" w:space="0" w:color="808080"/>
              <w:right w:val="double" w:sz="6" w:space="0" w:color="808080"/>
            </w:tcBorders>
          </w:tcPr>
          <w:p>
            <w:pPr>
              <w:pStyle w:val="TableParagraph"/>
              <w:spacing w:line="280" w:lineRule="auto" w:before="31"/>
              <w:ind w:left="13" w:right="1"/>
              <w:jc w:val="both"/>
              <w:rPr>
                <w:sz w:val="20"/>
              </w:rPr>
            </w:pPr>
            <w:r>
              <w:rPr>
                <w:sz w:val="20"/>
              </w:rPr>
              <w:t>Possui contrato </w:t>
            </w:r>
            <w:r>
              <w:rPr>
                <w:sz w:val="20"/>
              </w:rPr>
              <w:t>de manutenção vigente, SEI- 260008/006396/2021,</w:t>
            </w:r>
            <w:r>
              <w:rPr>
                <w:spacing w:val="73"/>
                <w:sz w:val="20"/>
              </w:rPr>
              <w:t>   </w:t>
            </w:r>
            <w:r>
              <w:rPr>
                <w:spacing w:val="-10"/>
                <w:sz w:val="20"/>
              </w:rPr>
              <w:t>e</w:t>
            </w:r>
          </w:p>
          <w:p>
            <w:pPr>
              <w:pStyle w:val="TableParagraph"/>
              <w:spacing w:line="280" w:lineRule="auto" w:before="2"/>
              <w:ind w:left="13" w:right="1"/>
              <w:jc w:val="both"/>
              <w:rPr>
                <w:sz w:val="20"/>
              </w:rPr>
            </w:pPr>
            <w:r>
              <w:rPr>
                <w:sz w:val="20"/>
              </w:rPr>
              <w:t>terá o início </w:t>
            </w:r>
            <w:r>
              <w:rPr>
                <w:sz w:val="20"/>
              </w:rPr>
              <w:t>autorizado quando</w:t>
            </w:r>
            <w:r>
              <w:rPr>
                <w:spacing w:val="23"/>
                <w:sz w:val="20"/>
              </w:rPr>
              <w:t> </w:t>
            </w:r>
            <w:r>
              <w:rPr>
                <w:sz w:val="20"/>
              </w:rPr>
              <w:t>conveniente</w:t>
            </w:r>
            <w:r>
              <w:rPr>
                <w:spacing w:val="23"/>
                <w:sz w:val="20"/>
              </w:rPr>
              <w:t> </w:t>
            </w:r>
            <w:r>
              <w:rPr>
                <w:sz w:val="20"/>
              </w:rPr>
              <w:t>para</w:t>
            </w:r>
            <w:r>
              <w:rPr>
                <w:spacing w:val="23"/>
                <w:sz w:val="20"/>
              </w:rPr>
              <w:t> </w:t>
            </w:r>
            <w:r>
              <w:rPr>
                <w:spacing w:val="-10"/>
                <w:sz w:val="20"/>
              </w:rPr>
              <w:t>o</w:t>
            </w:r>
          </w:p>
          <w:p>
            <w:pPr>
              <w:pStyle w:val="TableParagraph"/>
              <w:spacing w:before="2"/>
              <w:ind w:left="13"/>
              <w:rPr>
                <w:sz w:val="20"/>
              </w:rPr>
            </w:pPr>
            <w:r>
              <w:rPr>
                <w:spacing w:val="-2"/>
                <w:sz w:val="20"/>
              </w:rPr>
              <w:t>HUPE.</w:t>
            </w:r>
          </w:p>
        </w:tc>
      </w:tr>
    </w:tbl>
    <w:p>
      <w:pPr>
        <w:pStyle w:val="ListParagraph"/>
        <w:numPr>
          <w:ilvl w:val="0"/>
          <w:numId w:val="55"/>
        </w:numPr>
        <w:tabs>
          <w:tab w:pos="483" w:val="left" w:leader="none"/>
        </w:tabs>
        <w:spacing w:line="278" w:lineRule="auto" w:before="7" w:after="0"/>
        <w:ind w:left="329" w:right="314" w:firstLine="0"/>
        <w:jc w:val="left"/>
        <w:rPr>
          <w:sz w:val="20"/>
        </w:rPr>
      </w:pPr>
      <w:r>
        <w:rPr>
          <w:sz w:val="20"/>
        </w:rPr>
        <w:t>O</w:t>
      </w:r>
      <w:r>
        <w:rPr>
          <w:spacing w:val="10"/>
          <w:sz w:val="20"/>
        </w:rPr>
        <w:t> </w:t>
      </w:r>
      <w:r>
        <w:rPr>
          <w:sz w:val="20"/>
        </w:rPr>
        <w:t>sistema</w:t>
      </w:r>
      <w:r>
        <w:rPr>
          <w:spacing w:val="10"/>
          <w:sz w:val="20"/>
        </w:rPr>
        <w:t> </w:t>
      </w:r>
      <w:r>
        <w:rPr>
          <w:sz w:val="20"/>
        </w:rPr>
        <w:t>de</w:t>
      </w:r>
      <w:r>
        <w:rPr>
          <w:spacing w:val="10"/>
          <w:sz w:val="20"/>
        </w:rPr>
        <w:t> </w:t>
      </w:r>
      <w:r>
        <w:rPr>
          <w:sz w:val="20"/>
        </w:rPr>
        <w:t>osmose</w:t>
      </w:r>
      <w:r>
        <w:rPr>
          <w:spacing w:val="10"/>
          <w:sz w:val="20"/>
        </w:rPr>
        <w:t> </w:t>
      </w:r>
      <w:r>
        <w:rPr>
          <w:sz w:val="20"/>
        </w:rPr>
        <w:t>reversa</w:t>
      </w:r>
      <w:r>
        <w:rPr>
          <w:spacing w:val="10"/>
          <w:sz w:val="20"/>
        </w:rPr>
        <w:t> </w:t>
      </w:r>
      <w:r>
        <w:rPr>
          <w:sz w:val="20"/>
        </w:rPr>
        <w:t>(itens</w:t>
      </w:r>
      <w:r>
        <w:rPr>
          <w:spacing w:val="10"/>
          <w:sz w:val="20"/>
        </w:rPr>
        <w:t> </w:t>
      </w:r>
      <w:r>
        <w:rPr>
          <w:sz w:val="20"/>
        </w:rPr>
        <w:t>1,2,3)</w:t>
      </w:r>
      <w:r>
        <w:rPr>
          <w:spacing w:val="10"/>
          <w:sz w:val="20"/>
        </w:rPr>
        <w:t> </w:t>
      </w:r>
      <w:r>
        <w:rPr>
          <w:sz w:val="20"/>
        </w:rPr>
        <w:t>é</w:t>
      </w:r>
      <w:r>
        <w:rPr>
          <w:spacing w:val="10"/>
          <w:sz w:val="20"/>
        </w:rPr>
        <w:t> </w:t>
      </w:r>
      <w:r>
        <w:rPr>
          <w:sz w:val="20"/>
        </w:rPr>
        <w:t>composto</w:t>
      </w:r>
      <w:r>
        <w:rPr>
          <w:spacing w:val="10"/>
          <w:sz w:val="20"/>
        </w:rPr>
        <w:t> </w:t>
      </w:r>
      <w:r>
        <w:rPr>
          <w:sz w:val="20"/>
        </w:rPr>
        <w:t>por</w:t>
      </w:r>
      <w:r>
        <w:rPr>
          <w:spacing w:val="10"/>
          <w:sz w:val="20"/>
        </w:rPr>
        <w:t> </w:t>
      </w:r>
      <w:r>
        <w:rPr>
          <w:sz w:val="20"/>
        </w:rPr>
        <w:t>um</w:t>
      </w:r>
      <w:r>
        <w:rPr>
          <w:spacing w:val="10"/>
          <w:sz w:val="20"/>
        </w:rPr>
        <w:t> </w:t>
      </w:r>
      <w:r>
        <w:rPr>
          <w:sz w:val="20"/>
        </w:rPr>
        <w:t>conjunto</w:t>
      </w:r>
      <w:r>
        <w:rPr>
          <w:spacing w:val="10"/>
          <w:sz w:val="20"/>
        </w:rPr>
        <w:t> </w:t>
      </w:r>
      <w:r>
        <w:rPr>
          <w:sz w:val="20"/>
        </w:rPr>
        <w:t>de</w:t>
      </w:r>
      <w:r>
        <w:rPr>
          <w:spacing w:val="10"/>
          <w:sz w:val="20"/>
        </w:rPr>
        <w:t> </w:t>
      </w:r>
      <w:r>
        <w:rPr>
          <w:sz w:val="20"/>
        </w:rPr>
        <w:t>itens</w:t>
      </w:r>
      <w:r>
        <w:rPr>
          <w:spacing w:val="10"/>
          <w:sz w:val="20"/>
        </w:rPr>
        <w:t> </w:t>
      </w:r>
      <w:r>
        <w:rPr>
          <w:sz w:val="20"/>
        </w:rPr>
        <w:t>fixos</w:t>
      </w:r>
      <w:r>
        <w:rPr>
          <w:spacing w:val="10"/>
          <w:sz w:val="20"/>
        </w:rPr>
        <w:t> </w:t>
      </w:r>
      <w:r>
        <w:rPr>
          <w:sz w:val="20"/>
        </w:rPr>
        <w:t>no</w:t>
      </w:r>
      <w:r>
        <w:rPr>
          <w:spacing w:val="10"/>
          <w:sz w:val="20"/>
        </w:rPr>
        <w:t> </w:t>
      </w:r>
      <w:r>
        <w:rPr>
          <w:sz w:val="20"/>
        </w:rPr>
        <w:t>setor</w:t>
      </w:r>
      <w:r>
        <w:rPr>
          <w:spacing w:val="10"/>
          <w:sz w:val="20"/>
        </w:rPr>
        <w:t> </w:t>
      </w:r>
      <w:r>
        <w:rPr>
          <w:sz w:val="20"/>
        </w:rPr>
        <w:t>como</w:t>
      </w:r>
      <w:r>
        <w:rPr>
          <w:spacing w:val="10"/>
          <w:sz w:val="20"/>
        </w:rPr>
        <w:t> </w:t>
      </w:r>
      <w:r>
        <w:rPr>
          <w:sz w:val="20"/>
        </w:rPr>
        <w:t>bombas,</w:t>
      </w:r>
      <w:r>
        <w:rPr>
          <w:spacing w:val="10"/>
          <w:sz w:val="20"/>
        </w:rPr>
        <w:t> </w:t>
      </w:r>
      <w:r>
        <w:rPr>
          <w:sz w:val="20"/>
        </w:rPr>
        <w:t>filtros,</w:t>
      </w:r>
      <w:r>
        <w:rPr>
          <w:spacing w:val="10"/>
          <w:sz w:val="20"/>
        </w:rPr>
        <w:t> </w:t>
      </w:r>
      <w:r>
        <w:rPr>
          <w:sz w:val="20"/>
        </w:rPr>
        <w:t>tanques</w:t>
      </w:r>
      <w:r>
        <w:rPr>
          <w:spacing w:val="10"/>
          <w:sz w:val="20"/>
        </w:rPr>
        <w:t> </w:t>
      </w:r>
      <w:r>
        <w:rPr>
          <w:sz w:val="20"/>
        </w:rPr>
        <w:t>e</w:t>
      </w:r>
      <w:r>
        <w:rPr>
          <w:spacing w:val="10"/>
          <w:sz w:val="20"/>
        </w:rPr>
        <w:t> </w:t>
      </w:r>
      <w:r>
        <w:rPr>
          <w:sz w:val="20"/>
        </w:rPr>
        <w:t>tubulações</w:t>
      </w:r>
      <w:r>
        <w:rPr>
          <w:spacing w:val="10"/>
          <w:sz w:val="20"/>
        </w:rPr>
        <w:t> </w:t>
      </w:r>
      <w:r>
        <w:rPr>
          <w:sz w:val="20"/>
        </w:rPr>
        <w:t>que</w:t>
      </w:r>
      <w:r>
        <w:rPr>
          <w:spacing w:val="10"/>
          <w:sz w:val="20"/>
        </w:rPr>
        <w:t> </w:t>
      </w:r>
      <w:r>
        <w:rPr>
          <w:sz w:val="20"/>
        </w:rPr>
        <w:t>circulam</w:t>
      </w:r>
      <w:r>
        <w:rPr>
          <w:spacing w:val="10"/>
          <w:sz w:val="20"/>
        </w:rPr>
        <w:t> </w:t>
      </w:r>
      <w:r>
        <w:rPr>
          <w:sz w:val="20"/>
        </w:rPr>
        <w:t>o</w:t>
      </w:r>
      <w:r>
        <w:rPr>
          <w:spacing w:val="10"/>
          <w:sz w:val="20"/>
        </w:rPr>
        <w:t> </w:t>
      </w:r>
      <w:r>
        <w:rPr>
          <w:sz w:val="20"/>
        </w:rPr>
        <w:t>setor</w:t>
      </w:r>
      <w:r>
        <w:rPr>
          <w:spacing w:val="10"/>
          <w:sz w:val="20"/>
        </w:rPr>
        <w:t> </w:t>
      </w:r>
      <w:r>
        <w:rPr>
          <w:sz w:val="20"/>
        </w:rPr>
        <w:t>para</w:t>
      </w:r>
      <w:r>
        <w:rPr>
          <w:spacing w:val="10"/>
          <w:sz w:val="20"/>
        </w:rPr>
        <w:t> </w:t>
      </w:r>
      <w:r>
        <w:rPr>
          <w:sz w:val="20"/>
        </w:rPr>
        <w:t>abastecer</w:t>
      </w:r>
      <w:r>
        <w:rPr>
          <w:spacing w:val="10"/>
          <w:sz w:val="20"/>
        </w:rPr>
        <w:t> </w:t>
      </w:r>
      <w:r>
        <w:rPr>
          <w:sz w:val="20"/>
        </w:rPr>
        <w:t>a unidade beneficiada com agua osmolizada.</w:t>
      </w:r>
    </w:p>
    <w:p>
      <w:pPr>
        <w:pStyle w:val="ListParagraph"/>
        <w:numPr>
          <w:ilvl w:val="0"/>
          <w:numId w:val="55"/>
        </w:numPr>
        <w:tabs>
          <w:tab w:pos="476" w:val="left" w:leader="none"/>
        </w:tabs>
        <w:spacing w:line="278" w:lineRule="auto" w:before="0" w:after="0"/>
        <w:ind w:left="329" w:right="313" w:firstLine="0"/>
        <w:jc w:val="left"/>
        <w:rPr>
          <w:sz w:val="20"/>
        </w:rPr>
      </w:pPr>
      <w:r>
        <w:rPr>
          <w:sz w:val="20"/>
        </w:rPr>
        <w:t>Os itens 2, 4 e 5 possuem cobertura contratual até 06/04/2025, processo SEI-260008/006396/2021, e por isso os itens citados acima serão autorizados após essa data ou quando a Administração julgar conveniente.</w:t>
      </w:r>
    </w:p>
    <w:p>
      <w:pPr>
        <w:pStyle w:val="ListParagraph"/>
        <w:numPr>
          <w:ilvl w:val="0"/>
          <w:numId w:val="55"/>
        </w:numPr>
        <w:tabs>
          <w:tab w:pos="421" w:val="left" w:leader="none"/>
        </w:tabs>
        <w:spacing w:line="234" w:lineRule="exact" w:before="0" w:after="0"/>
        <w:ind w:left="421" w:right="0" w:hanging="92"/>
        <w:jc w:val="left"/>
        <w:rPr>
          <w:rFonts w:ascii="Symbol" w:hAnsi="Symbol"/>
          <w:sz w:val="20"/>
        </w:rPr>
      </w:pPr>
      <w:r>
        <w:rPr>
          <w:rFonts w:ascii="Symbol" w:hAnsi="Symbol"/>
          <w:sz w:val="20"/>
        </w:rPr>
        <w:t>​</w:t>
      </w:r>
    </w:p>
    <w:p>
      <w:pPr>
        <w:pStyle w:val="BodyText"/>
        <w:spacing w:before="28"/>
      </w:pPr>
      <w:r>
        <w:rPr/>
        <w:t>Descrição</w:t>
      </w:r>
      <w:r>
        <w:rPr>
          <w:spacing w:val="-1"/>
        </w:rPr>
        <w:t> </w:t>
      </w:r>
      <w:r>
        <w:rPr/>
        <w:t>sistema</w:t>
      </w:r>
      <w:r>
        <w:rPr>
          <w:spacing w:val="-1"/>
        </w:rPr>
        <w:t> </w:t>
      </w:r>
      <w:r>
        <w:rPr/>
        <w:t>de</w:t>
      </w:r>
      <w:r>
        <w:rPr>
          <w:spacing w:val="-1"/>
        </w:rPr>
        <w:t> </w:t>
      </w:r>
      <w:r>
        <w:rPr/>
        <w:t>osmose</w:t>
      </w:r>
      <w:r>
        <w:rPr>
          <w:spacing w:val="-1"/>
        </w:rPr>
        <w:t> </w:t>
      </w:r>
      <w:r>
        <w:rPr>
          <w:spacing w:val="-2"/>
        </w:rPr>
        <w:t>reversa:</w:t>
      </w:r>
    </w:p>
    <w:p>
      <w:pPr>
        <w:pStyle w:val="BodyText"/>
        <w:spacing w:line="280" w:lineRule="auto" w:before="41"/>
        <w:ind w:right="6200"/>
      </w:pPr>
      <w:r>
        <w:rPr/>
        <w:t>Sistema</w:t>
      </w:r>
      <w:r>
        <w:rPr>
          <w:spacing w:val="-3"/>
        </w:rPr>
        <w:t> </w:t>
      </w:r>
      <w:r>
        <w:rPr/>
        <w:t>1:</w:t>
      </w:r>
      <w:r>
        <w:rPr>
          <w:spacing w:val="-3"/>
        </w:rPr>
        <w:t> </w:t>
      </w:r>
      <w:r>
        <w:rPr/>
        <w:t>Central</w:t>
      </w:r>
      <w:r>
        <w:rPr>
          <w:spacing w:val="-3"/>
        </w:rPr>
        <w:t> </w:t>
      </w:r>
      <w:r>
        <w:rPr/>
        <w:t>osmose</w:t>
      </w:r>
      <w:r>
        <w:rPr>
          <w:spacing w:val="-3"/>
        </w:rPr>
        <w:t> </w:t>
      </w:r>
      <w:r>
        <w:rPr/>
        <w:t>reversa</w:t>
      </w:r>
      <w:r>
        <w:rPr>
          <w:spacing w:val="-3"/>
        </w:rPr>
        <w:t> </w:t>
      </w:r>
      <w:r>
        <w:rPr/>
        <w:t>central</w:t>
      </w:r>
      <w:r>
        <w:rPr>
          <w:spacing w:val="-3"/>
        </w:rPr>
        <w:t> </w:t>
      </w:r>
      <w:r>
        <w:rPr/>
        <w:t>para</w:t>
      </w:r>
      <w:r>
        <w:rPr>
          <w:spacing w:val="-3"/>
        </w:rPr>
        <w:t> </w:t>
      </w:r>
      <w:r>
        <w:rPr/>
        <w:t>o</w:t>
      </w:r>
      <w:r>
        <w:rPr>
          <w:spacing w:val="-3"/>
        </w:rPr>
        <w:t> </w:t>
      </w:r>
      <w:r>
        <w:rPr/>
        <w:t>setor</w:t>
      </w:r>
      <w:r>
        <w:rPr>
          <w:spacing w:val="-3"/>
        </w:rPr>
        <w:t> </w:t>
      </w:r>
      <w:r>
        <w:rPr/>
        <w:t>de</w:t>
      </w:r>
      <w:r>
        <w:rPr>
          <w:spacing w:val="-3"/>
        </w:rPr>
        <w:t> </w:t>
      </w:r>
      <w:r>
        <w:rPr/>
        <w:t>central</w:t>
      </w:r>
      <w:r>
        <w:rPr>
          <w:spacing w:val="-3"/>
        </w:rPr>
        <w:t> </w:t>
      </w:r>
      <w:r>
        <w:rPr/>
        <w:t>de</w:t>
      </w:r>
      <w:r>
        <w:rPr>
          <w:spacing w:val="-3"/>
        </w:rPr>
        <w:t> </w:t>
      </w:r>
      <w:r>
        <w:rPr/>
        <w:t>material</w:t>
      </w:r>
      <w:r>
        <w:rPr>
          <w:spacing w:val="-3"/>
        </w:rPr>
        <w:t> </w:t>
      </w:r>
      <w:r>
        <w:rPr/>
        <w:t>esterilizado</w:t>
      </w:r>
      <w:r>
        <w:rPr>
          <w:spacing w:val="-3"/>
        </w:rPr>
        <w:t> </w:t>
      </w:r>
      <w:r>
        <w:rPr/>
        <w:t>(CME): Fabricante: Healthsafe</w:t>
      </w:r>
    </w:p>
    <w:p>
      <w:pPr>
        <w:pStyle w:val="BodyText"/>
        <w:spacing w:after="0" w:line="280" w:lineRule="auto"/>
        <w:sectPr>
          <w:pgSz w:w="15840" w:h="24480"/>
          <w:pgMar w:top="520" w:bottom="280" w:left="360" w:right="360"/>
        </w:sectPr>
      </w:pPr>
    </w:p>
    <w:p>
      <w:pPr>
        <w:pStyle w:val="BodyText"/>
        <w:spacing w:line="280" w:lineRule="auto" w:before="73"/>
        <w:ind w:right="13163"/>
      </w:pPr>
      <w:r>
        <w:rPr/>
        <w:t>Modelo:</w:t>
      </w:r>
      <w:r>
        <w:rPr>
          <w:spacing w:val="-13"/>
        </w:rPr>
        <w:t> </w:t>
      </w:r>
      <w:r>
        <w:rPr/>
        <w:t>HS</w:t>
      </w:r>
      <w:r>
        <w:rPr>
          <w:spacing w:val="-12"/>
        </w:rPr>
        <w:t> </w:t>
      </w:r>
      <w:r>
        <w:rPr/>
        <w:t>RO</w:t>
      </w:r>
      <w:r>
        <w:rPr>
          <w:spacing w:val="-13"/>
        </w:rPr>
        <w:t> </w:t>
      </w:r>
      <w:r>
        <w:rPr/>
        <w:t>2 N° de série:</w:t>
      </w:r>
    </w:p>
    <w:p>
      <w:pPr>
        <w:pStyle w:val="BodyText"/>
        <w:spacing w:before="2"/>
      </w:pPr>
      <w:r>
        <w:rPr/>
        <w:t>Membranas</w:t>
      </w:r>
      <w:r>
        <w:rPr>
          <w:spacing w:val="-1"/>
        </w:rPr>
        <w:t> </w:t>
      </w:r>
      <w:r>
        <w:rPr/>
        <w:t>80</w:t>
      </w:r>
      <w:r>
        <w:rPr>
          <w:spacing w:val="-1"/>
        </w:rPr>
        <w:t> </w:t>
      </w:r>
      <w:r>
        <w:rPr/>
        <w:t>x</w:t>
      </w:r>
      <w:r>
        <w:rPr>
          <w:spacing w:val="-1"/>
        </w:rPr>
        <w:t> </w:t>
      </w:r>
      <w:r>
        <w:rPr/>
        <w:t>40</w:t>
      </w:r>
      <w:r>
        <w:rPr>
          <w:spacing w:val="-1"/>
        </w:rPr>
        <w:t> </w:t>
      </w:r>
      <w:r>
        <w:rPr/>
        <w:t>com</w:t>
      </w:r>
      <w:r>
        <w:rPr>
          <w:spacing w:val="-1"/>
        </w:rPr>
        <w:t> </w:t>
      </w:r>
      <w:r>
        <w:rPr/>
        <w:t>vazão</w:t>
      </w:r>
      <w:r>
        <w:rPr>
          <w:spacing w:val="-1"/>
        </w:rPr>
        <w:t> </w:t>
      </w:r>
      <w:r>
        <w:rPr/>
        <w:t>total</w:t>
      </w:r>
      <w:r>
        <w:rPr>
          <w:spacing w:val="-1"/>
        </w:rPr>
        <w:t> </w:t>
      </w:r>
      <w:r>
        <w:rPr/>
        <w:t>de</w:t>
      </w:r>
      <w:r>
        <w:rPr>
          <w:spacing w:val="-1"/>
        </w:rPr>
        <w:t> </w:t>
      </w:r>
      <w:r>
        <w:rPr/>
        <w:t>produção:</w:t>
      </w:r>
      <w:r>
        <w:rPr>
          <w:spacing w:val="-1"/>
        </w:rPr>
        <w:t> </w:t>
      </w:r>
      <w:r>
        <w:rPr/>
        <w:t>4.500</w:t>
      </w:r>
      <w:r>
        <w:rPr>
          <w:spacing w:val="-1"/>
        </w:rPr>
        <w:t> </w:t>
      </w:r>
      <w:r>
        <w:rPr>
          <w:spacing w:val="-5"/>
        </w:rPr>
        <w:t>L/h</w:t>
      </w:r>
    </w:p>
    <w:p>
      <w:pPr>
        <w:pStyle w:val="BodyText"/>
        <w:spacing w:line="280" w:lineRule="auto"/>
        <w:ind w:right="5261"/>
      </w:pPr>
      <w:r>
        <w:rPr/>
        <w:t>O</w:t>
      </w:r>
      <w:r>
        <w:rPr>
          <w:spacing w:val="-3"/>
        </w:rPr>
        <w:t> </w:t>
      </w:r>
      <w:r>
        <w:rPr/>
        <w:t>sistema</w:t>
      </w:r>
      <w:r>
        <w:rPr>
          <w:spacing w:val="-3"/>
        </w:rPr>
        <w:t> </w:t>
      </w:r>
      <w:r>
        <w:rPr/>
        <w:t>possui</w:t>
      </w:r>
      <w:r>
        <w:rPr>
          <w:spacing w:val="-3"/>
        </w:rPr>
        <w:t> </w:t>
      </w:r>
      <w:r>
        <w:rPr/>
        <w:t>filtros</w:t>
      </w:r>
      <w:r>
        <w:rPr>
          <w:spacing w:val="-3"/>
        </w:rPr>
        <w:t> </w:t>
      </w:r>
      <w:r>
        <w:rPr/>
        <w:t>de</w:t>
      </w:r>
      <w:r>
        <w:rPr>
          <w:spacing w:val="-3"/>
        </w:rPr>
        <w:t> </w:t>
      </w:r>
      <w:r>
        <w:rPr/>
        <w:t>pré-tratamento,</w:t>
      </w:r>
      <w:r>
        <w:rPr>
          <w:spacing w:val="-3"/>
        </w:rPr>
        <w:t> </w:t>
      </w:r>
      <w:r>
        <w:rPr/>
        <w:t>osmose</w:t>
      </w:r>
      <w:r>
        <w:rPr>
          <w:spacing w:val="-3"/>
        </w:rPr>
        <w:t> </w:t>
      </w:r>
      <w:r>
        <w:rPr/>
        <w:t>reversa</w:t>
      </w:r>
      <w:r>
        <w:rPr>
          <w:spacing w:val="-3"/>
        </w:rPr>
        <w:t> </w:t>
      </w:r>
      <w:r>
        <w:rPr/>
        <w:t>e</w:t>
      </w:r>
      <w:r>
        <w:rPr>
          <w:spacing w:val="-3"/>
        </w:rPr>
        <w:t> </w:t>
      </w:r>
      <w:r>
        <w:rPr/>
        <w:t>tanque</w:t>
      </w:r>
      <w:r>
        <w:rPr>
          <w:spacing w:val="-3"/>
        </w:rPr>
        <w:t> </w:t>
      </w:r>
      <w:r>
        <w:rPr/>
        <w:t>de</w:t>
      </w:r>
      <w:r>
        <w:rPr>
          <w:spacing w:val="-3"/>
        </w:rPr>
        <w:t> </w:t>
      </w:r>
      <w:r>
        <w:rPr/>
        <w:t>armazenamento</w:t>
      </w:r>
      <w:r>
        <w:rPr>
          <w:spacing w:val="-3"/>
        </w:rPr>
        <w:t> </w:t>
      </w:r>
      <w:r>
        <w:rPr/>
        <w:t>com</w:t>
      </w:r>
      <w:r>
        <w:rPr>
          <w:spacing w:val="-3"/>
        </w:rPr>
        <w:t> </w:t>
      </w:r>
      <w:r>
        <w:rPr/>
        <w:t>bombas</w:t>
      </w:r>
      <w:r>
        <w:rPr>
          <w:spacing w:val="-3"/>
        </w:rPr>
        <w:t> </w:t>
      </w:r>
      <w:r>
        <w:rPr/>
        <w:t>para</w:t>
      </w:r>
      <w:r>
        <w:rPr>
          <w:spacing w:val="-3"/>
        </w:rPr>
        <w:t> </w:t>
      </w:r>
      <w:r>
        <w:rPr/>
        <w:t>recirculação; Capacidade do reservatório para água tratada: Duas unidades de 500L</w:t>
      </w:r>
    </w:p>
    <w:p>
      <w:pPr>
        <w:pStyle w:val="BodyText"/>
        <w:spacing w:before="42"/>
        <w:ind w:left="0"/>
      </w:pPr>
    </w:p>
    <w:p>
      <w:pPr>
        <w:pStyle w:val="BodyText"/>
        <w:spacing w:before="0"/>
      </w:pPr>
      <w:r>
        <w:rPr/>
        <w:t>Sistema</w:t>
      </w:r>
      <w:r>
        <w:rPr>
          <w:spacing w:val="-1"/>
        </w:rPr>
        <w:t> </w:t>
      </w:r>
      <w:r>
        <w:rPr/>
        <w:t>2:</w:t>
      </w:r>
      <w:r>
        <w:rPr>
          <w:spacing w:val="-1"/>
        </w:rPr>
        <w:t> </w:t>
      </w:r>
      <w:r>
        <w:rPr/>
        <w:t>Central</w:t>
      </w:r>
      <w:r>
        <w:rPr>
          <w:spacing w:val="-1"/>
        </w:rPr>
        <w:t> </w:t>
      </w:r>
      <w:r>
        <w:rPr/>
        <w:t>osmose</w:t>
      </w:r>
      <w:r>
        <w:rPr>
          <w:spacing w:val="-1"/>
        </w:rPr>
        <w:t> </w:t>
      </w:r>
      <w:r>
        <w:rPr/>
        <w:t>reversa</w:t>
      </w:r>
      <w:r>
        <w:rPr>
          <w:spacing w:val="-1"/>
        </w:rPr>
        <w:t> </w:t>
      </w:r>
      <w:r>
        <w:rPr/>
        <w:t>central</w:t>
      </w:r>
      <w:r>
        <w:rPr>
          <w:spacing w:val="-1"/>
        </w:rPr>
        <w:t> </w:t>
      </w:r>
      <w:r>
        <w:rPr/>
        <w:t>para</w:t>
      </w:r>
      <w:r>
        <w:rPr>
          <w:spacing w:val="-1"/>
        </w:rPr>
        <w:t> </w:t>
      </w:r>
      <w:r>
        <w:rPr/>
        <w:t>o</w:t>
      </w:r>
      <w:r>
        <w:rPr>
          <w:spacing w:val="-1"/>
        </w:rPr>
        <w:t> </w:t>
      </w:r>
      <w:r>
        <w:rPr/>
        <w:t>setor</w:t>
      </w:r>
      <w:r>
        <w:rPr>
          <w:spacing w:val="-1"/>
        </w:rPr>
        <w:t> </w:t>
      </w:r>
      <w:r>
        <w:rPr/>
        <w:t>de</w:t>
      </w:r>
      <w:r>
        <w:rPr>
          <w:spacing w:val="-1"/>
        </w:rPr>
        <w:t> </w:t>
      </w:r>
      <w:r>
        <w:rPr>
          <w:spacing w:val="-2"/>
        </w:rPr>
        <w:t>Hemodialise:</w:t>
      </w:r>
    </w:p>
    <w:p>
      <w:pPr>
        <w:pStyle w:val="BodyText"/>
        <w:spacing w:before="80"/>
        <w:ind w:left="0"/>
      </w:pPr>
    </w:p>
    <w:p>
      <w:pPr>
        <w:pStyle w:val="BodyText"/>
        <w:spacing w:line="280" w:lineRule="auto" w:before="0"/>
        <w:ind w:right="13423"/>
      </w:pPr>
      <w:r>
        <w:rPr/>
        <w:t>Fabricante:</w:t>
      </w:r>
      <w:r>
        <w:rPr>
          <w:spacing w:val="-13"/>
        </w:rPr>
        <w:t> </w:t>
      </w:r>
      <w:r>
        <w:rPr/>
        <w:t>WFS </w:t>
      </w:r>
      <w:r>
        <w:rPr>
          <w:spacing w:val="-2"/>
        </w:rPr>
        <w:t>Modelo:</w:t>
      </w:r>
    </w:p>
    <w:p>
      <w:pPr>
        <w:pStyle w:val="BodyText"/>
        <w:spacing w:before="2"/>
      </w:pPr>
      <w:r>
        <w:rPr/>
        <w:t>N°</w:t>
      </w:r>
      <w:r>
        <w:rPr>
          <w:spacing w:val="-1"/>
        </w:rPr>
        <w:t> </w:t>
      </w:r>
      <w:r>
        <w:rPr/>
        <w:t>de</w:t>
      </w:r>
      <w:r>
        <w:rPr>
          <w:spacing w:val="-1"/>
        </w:rPr>
        <w:t> </w:t>
      </w:r>
      <w:r>
        <w:rPr>
          <w:spacing w:val="-2"/>
        </w:rPr>
        <w:t>série:</w:t>
      </w:r>
    </w:p>
    <w:p>
      <w:pPr>
        <w:pStyle w:val="BodyText"/>
      </w:pPr>
      <w:r>
        <w:rPr/>
        <w:t>Membranas</w:t>
      </w:r>
      <w:r>
        <w:rPr>
          <w:spacing w:val="-1"/>
        </w:rPr>
        <w:t> </w:t>
      </w:r>
      <w:r>
        <w:rPr/>
        <w:t>40x40</w:t>
      </w:r>
      <w:r>
        <w:rPr>
          <w:spacing w:val="-1"/>
        </w:rPr>
        <w:t> </w:t>
      </w:r>
      <w:r>
        <w:rPr/>
        <w:t>com</w:t>
      </w:r>
      <w:r>
        <w:rPr>
          <w:spacing w:val="-1"/>
        </w:rPr>
        <w:t> </w:t>
      </w:r>
      <w:r>
        <w:rPr/>
        <w:t>vazão</w:t>
      </w:r>
      <w:r>
        <w:rPr>
          <w:spacing w:val="-1"/>
        </w:rPr>
        <w:t> </w:t>
      </w:r>
      <w:r>
        <w:rPr/>
        <w:t>total</w:t>
      </w:r>
      <w:r>
        <w:rPr>
          <w:spacing w:val="-1"/>
        </w:rPr>
        <w:t> </w:t>
      </w:r>
      <w:r>
        <w:rPr/>
        <w:t>de</w:t>
      </w:r>
      <w:r>
        <w:rPr>
          <w:spacing w:val="-1"/>
        </w:rPr>
        <w:t> </w:t>
      </w:r>
      <w:r>
        <w:rPr/>
        <w:t>produção:</w:t>
      </w:r>
      <w:r>
        <w:rPr>
          <w:spacing w:val="-1"/>
        </w:rPr>
        <w:t> </w:t>
      </w:r>
      <w:r>
        <w:rPr/>
        <w:t>1.200</w:t>
      </w:r>
      <w:r>
        <w:rPr>
          <w:spacing w:val="-1"/>
        </w:rPr>
        <w:t> </w:t>
      </w:r>
      <w:r>
        <w:rPr>
          <w:spacing w:val="-5"/>
        </w:rPr>
        <w:t>L/h</w:t>
      </w:r>
    </w:p>
    <w:p>
      <w:pPr>
        <w:pStyle w:val="BodyText"/>
        <w:spacing w:line="280" w:lineRule="auto"/>
        <w:ind w:right="5261"/>
      </w:pPr>
      <w:r>
        <w:rPr/>
        <w:t>O</w:t>
      </w:r>
      <w:r>
        <w:rPr>
          <w:spacing w:val="-3"/>
        </w:rPr>
        <w:t> </w:t>
      </w:r>
      <w:r>
        <w:rPr/>
        <w:t>sistema</w:t>
      </w:r>
      <w:r>
        <w:rPr>
          <w:spacing w:val="-3"/>
        </w:rPr>
        <w:t> </w:t>
      </w:r>
      <w:r>
        <w:rPr/>
        <w:t>possui</w:t>
      </w:r>
      <w:r>
        <w:rPr>
          <w:spacing w:val="-3"/>
        </w:rPr>
        <w:t> </w:t>
      </w:r>
      <w:r>
        <w:rPr/>
        <w:t>filtros</w:t>
      </w:r>
      <w:r>
        <w:rPr>
          <w:spacing w:val="-3"/>
        </w:rPr>
        <w:t> </w:t>
      </w:r>
      <w:r>
        <w:rPr/>
        <w:t>de</w:t>
      </w:r>
      <w:r>
        <w:rPr>
          <w:spacing w:val="-3"/>
        </w:rPr>
        <w:t> </w:t>
      </w:r>
      <w:r>
        <w:rPr/>
        <w:t>pré-tratamento,</w:t>
      </w:r>
      <w:r>
        <w:rPr>
          <w:spacing w:val="-3"/>
        </w:rPr>
        <w:t> </w:t>
      </w:r>
      <w:r>
        <w:rPr/>
        <w:t>osmose</w:t>
      </w:r>
      <w:r>
        <w:rPr>
          <w:spacing w:val="-3"/>
        </w:rPr>
        <w:t> </w:t>
      </w:r>
      <w:r>
        <w:rPr/>
        <w:t>reversa</w:t>
      </w:r>
      <w:r>
        <w:rPr>
          <w:spacing w:val="-3"/>
        </w:rPr>
        <w:t> </w:t>
      </w:r>
      <w:r>
        <w:rPr/>
        <w:t>e</w:t>
      </w:r>
      <w:r>
        <w:rPr>
          <w:spacing w:val="-3"/>
        </w:rPr>
        <w:t> </w:t>
      </w:r>
      <w:r>
        <w:rPr/>
        <w:t>tanque</w:t>
      </w:r>
      <w:r>
        <w:rPr>
          <w:spacing w:val="-3"/>
        </w:rPr>
        <w:t> </w:t>
      </w:r>
      <w:r>
        <w:rPr/>
        <w:t>de</w:t>
      </w:r>
      <w:r>
        <w:rPr>
          <w:spacing w:val="-3"/>
        </w:rPr>
        <w:t> </w:t>
      </w:r>
      <w:r>
        <w:rPr/>
        <w:t>armazenamento</w:t>
      </w:r>
      <w:r>
        <w:rPr>
          <w:spacing w:val="-3"/>
        </w:rPr>
        <w:t> </w:t>
      </w:r>
      <w:r>
        <w:rPr/>
        <w:t>com</w:t>
      </w:r>
      <w:r>
        <w:rPr>
          <w:spacing w:val="-3"/>
        </w:rPr>
        <w:t> </w:t>
      </w:r>
      <w:r>
        <w:rPr/>
        <w:t>bombas</w:t>
      </w:r>
      <w:r>
        <w:rPr>
          <w:spacing w:val="-3"/>
        </w:rPr>
        <w:t> </w:t>
      </w:r>
      <w:r>
        <w:rPr/>
        <w:t>para</w:t>
      </w:r>
      <w:r>
        <w:rPr>
          <w:spacing w:val="-3"/>
        </w:rPr>
        <w:t> </w:t>
      </w:r>
      <w:r>
        <w:rPr/>
        <w:t>recirculação; Capacidade do reservatório para água tratada: Duas unidades de 1000L</w:t>
      </w:r>
    </w:p>
    <w:p>
      <w:pPr>
        <w:pStyle w:val="BodyText"/>
        <w:spacing w:before="41"/>
        <w:ind w:left="0"/>
      </w:pPr>
    </w:p>
    <w:p>
      <w:pPr>
        <w:pStyle w:val="BodyText"/>
        <w:spacing w:before="1"/>
      </w:pPr>
      <w:r>
        <w:rPr/>
        <w:t>Sistema</w:t>
      </w:r>
      <w:r>
        <w:rPr>
          <w:spacing w:val="-1"/>
        </w:rPr>
        <w:t> </w:t>
      </w:r>
      <w:r>
        <w:rPr/>
        <w:t>3:</w:t>
      </w:r>
      <w:r>
        <w:rPr>
          <w:spacing w:val="-1"/>
        </w:rPr>
        <w:t> </w:t>
      </w:r>
      <w:r>
        <w:rPr/>
        <w:t>Central</w:t>
      </w:r>
      <w:r>
        <w:rPr>
          <w:spacing w:val="-1"/>
        </w:rPr>
        <w:t> </w:t>
      </w:r>
      <w:r>
        <w:rPr/>
        <w:t>osmose</w:t>
      </w:r>
      <w:r>
        <w:rPr>
          <w:spacing w:val="-1"/>
        </w:rPr>
        <w:t> </w:t>
      </w:r>
      <w:r>
        <w:rPr/>
        <w:t>reversa</w:t>
      </w:r>
      <w:r>
        <w:rPr>
          <w:spacing w:val="-1"/>
        </w:rPr>
        <w:t> </w:t>
      </w:r>
      <w:r>
        <w:rPr/>
        <w:t>central</w:t>
      </w:r>
      <w:r>
        <w:rPr>
          <w:spacing w:val="-1"/>
        </w:rPr>
        <w:t> </w:t>
      </w:r>
      <w:r>
        <w:rPr/>
        <w:t>para</w:t>
      </w:r>
      <w:r>
        <w:rPr>
          <w:spacing w:val="-1"/>
        </w:rPr>
        <w:t> </w:t>
      </w:r>
      <w:r>
        <w:rPr/>
        <w:t>o</w:t>
      </w:r>
      <w:r>
        <w:rPr>
          <w:spacing w:val="-1"/>
        </w:rPr>
        <w:t> </w:t>
      </w:r>
      <w:r>
        <w:rPr/>
        <w:t>edifício</w:t>
      </w:r>
      <w:r>
        <w:rPr>
          <w:spacing w:val="-1"/>
        </w:rPr>
        <w:t> </w:t>
      </w:r>
      <w:r>
        <w:rPr/>
        <w:t>de</w:t>
      </w:r>
      <w:r>
        <w:rPr>
          <w:spacing w:val="-1"/>
        </w:rPr>
        <w:t> </w:t>
      </w:r>
      <w:r>
        <w:rPr>
          <w:spacing w:val="-2"/>
        </w:rPr>
        <w:t>nefrologia:</w:t>
      </w:r>
    </w:p>
    <w:p>
      <w:pPr>
        <w:pStyle w:val="BodyText"/>
      </w:pPr>
      <w:r>
        <w:rPr/>
        <w:t>Fabricante:</w:t>
      </w:r>
      <w:r>
        <w:rPr>
          <w:spacing w:val="-4"/>
        </w:rPr>
        <w:t> Vexer</w:t>
      </w:r>
    </w:p>
    <w:p>
      <w:pPr>
        <w:pStyle w:val="BodyText"/>
      </w:pPr>
      <w:r>
        <w:rPr/>
        <w:t>Modelo:</w:t>
      </w:r>
      <w:r>
        <w:rPr>
          <w:spacing w:val="-1"/>
        </w:rPr>
        <w:t> </w:t>
      </w:r>
      <w:r>
        <w:rPr/>
        <w:t>Soft</w:t>
      </w:r>
      <w:r>
        <w:rPr>
          <w:spacing w:val="-1"/>
        </w:rPr>
        <w:t> </w:t>
      </w:r>
      <w:r>
        <w:rPr/>
        <w:t>Plus</w:t>
      </w:r>
      <w:r>
        <w:rPr>
          <w:spacing w:val="-1"/>
        </w:rPr>
        <w:t> </w:t>
      </w:r>
      <w:r>
        <w:rPr/>
        <w:t>1.500</w:t>
      </w:r>
      <w:r>
        <w:rPr>
          <w:spacing w:val="-1"/>
        </w:rPr>
        <w:t> </w:t>
      </w:r>
      <w:r>
        <w:rPr>
          <w:spacing w:val="-5"/>
        </w:rPr>
        <w:t>L/H</w:t>
      </w:r>
    </w:p>
    <w:p>
      <w:pPr>
        <w:pStyle w:val="BodyText"/>
      </w:pPr>
      <w:r>
        <w:rPr/>
        <w:t>N°</w:t>
      </w:r>
      <w:r>
        <w:rPr>
          <w:spacing w:val="-4"/>
        </w:rPr>
        <w:t> </w:t>
      </w:r>
      <w:r>
        <w:rPr/>
        <w:t>de</w:t>
      </w:r>
      <w:r>
        <w:rPr>
          <w:spacing w:val="-4"/>
        </w:rPr>
        <w:t> </w:t>
      </w:r>
      <w:r>
        <w:rPr/>
        <w:t>série:</w:t>
      </w:r>
      <w:r>
        <w:rPr>
          <w:spacing w:val="-3"/>
        </w:rPr>
        <w:t> </w:t>
      </w:r>
      <w:r>
        <w:rPr/>
        <w:t>281122-05-04A-01-</w:t>
      </w:r>
      <w:r>
        <w:rPr>
          <w:spacing w:val="-5"/>
        </w:rPr>
        <w:t>01</w:t>
      </w:r>
    </w:p>
    <w:p>
      <w:pPr>
        <w:pStyle w:val="BodyText"/>
      </w:pPr>
      <w:r>
        <w:rPr/>
        <w:t>Membranas</w:t>
      </w:r>
      <w:r>
        <w:rPr>
          <w:spacing w:val="-1"/>
        </w:rPr>
        <w:t> </w:t>
      </w:r>
      <w:r>
        <w:rPr/>
        <w:t>40x40</w:t>
      </w:r>
      <w:r>
        <w:rPr>
          <w:spacing w:val="-1"/>
        </w:rPr>
        <w:t> </w:t>
      </w:r>
      <w:r>
        <w:rPr/>
        <w:t>com</w:t>
      </w:r>
      <w:r>
        <w:rPr>
          <w:spacing w:val="-1"/>
        </w:rPr>
        <w:t> </w:t>
      </w:r>
      <w:r>
        <w:rPr/>
        <w:t>vazão</w:t>
      </w:r>
      <w:r>
        <w:rPr>
          <w:spacing w:val="-1"/>
        </w:rPr>
        <w:t> </w:t>
      </w:r>
      <w:r>
        <w:rPr/>
        <w:t>total</w:t>
      </w:r>
      <w:r>
        <w:rPr>
          <w:spacing w:val="-1"/>
        </w:rPr>
        <w:t> </w:t>
      </w:r>
      <w:r>
        <w:rPr/>
        <w:t>de</w:t>
      </w:r>
      <w:r>
        <w:rPr>
          <w:spacing w:val="-1"/>
        </w:rPr>
        <w:t> </w:t>
      </w:r>
      <w:r>
        <w:rPr/>
        <w:t>produção:</w:t>
      </w:r>
      <w:r>
        <w:rPr>
          <w:spacing w:val="-1"/>
        </w:rPr>
        <w:t> </w:t>
      </w:r>
      <w:r>
        <w:rPr/>
        <w:t>1.500</w:t>
      </w:r>
      <w:r>
        <w:rPr>
          <w:spacing w:val="-1"/>
        </w:rPr>
        <w:t> </w:t>
      </w:r>
      <w:r>
        <w:rPr>
          <w:spacing w:val="-5"/>
        </w:rPr>
        <w:t>L/h</w:t>
      </w:r>
    </w:p>
    <w:p>
      <w:pPr>
        <w:pStyle w:val="BodyText"/>
        <w:spacing w:line="280" w:lineRule="auto"/>
        <w:ind w:right="5261"/>
      </w:pPr>
      <w:r>
        <w:rPr/>
        <w:t>O</w:t>
      </w:r>
      <w:r>
        <w:rPr>
          <w:spacing w:val="-3"/>
        </w:rPr>
        <w:t> </w:t>
      </w:r>
      <w:r>
        <w:rPr/>
        <w:t>sistema</w:t>
      </w:r>
      <w:r>
        <w:rPr>
          <w:spacing w:val="-3"/>
        </w:rPr>
        <w:t> </w:t>
      </w:r>
      <w:r>
        <w:rPr/>
        <w:t>possui</w:t>
      </w:r>
      <w:r>
        <w:rPr>
          <w:spacing w:val="-3"/>
        </w:rPr>
        <w:t> </w:t>
      </w:r>
      <w:r>
        <w:rPr/>
        <w:t>filtros</w:t>
      </w:r>
      <w:r>
        <w:rPr>
          <w:spacing w:val="-3"/>
        </w:rPr>
        <w:t> </w:t>
      </w:r>
      <w:r>
        <w:rPr/>
        <w:t>de</w:t>
      </w:r>
      <w:r>
        <w:rPr>
          <w:spacing w:val="-3"/>
        </w:rPr>
        <w:t> </w:t>
      </w:r>
      <w:r>
        <w:rPr/>
        <w:t>pré-tratamento,</w:t>
      </w:r>
      <w:r>
        <w:rPr>
          <w:spacing w:val="-3"/>
        </w:rPr>
        <w:t> </w:t>
      </w:r>
      <w:r>
        <w:rPr/>
        <w:t>osmose</w:t>
      </w:r>
      <w:r>
        <w:rPr>
          <w:spacing w:val="-3"/>
        </w:rPr>
        <w:t> </w:t>
      </w:r>
      <w:r>
        <w:rPr/>
        <w:t>reversa</w:t>
      </w:r>
      <w:r>
        <w:rPr>
          <w:spacing w:val="-3"/>
        </w:rPr>
        <w:t> </w:t>
      </w:r>
      <w:r>
        <w:rPr/>
        <w:t>e</w:t>
      </w:r>
      <w:r>
        <w:rPr>
          <w:spacing w:val="-3"/>
        </w:rPr>
        <w:t> </w:t>
      </w:r>
      <w:r>
        <w:rPr/>
        <w:t>tanque</w:t>
      </w:r>
      <w:r>
        <w:rPr>
          <w:spacing w:val="-3"/>
        </w:rPr>
        <w:t> </w:t>
      </w:r>
      <w:r>
        <w:rPr/>
        <w:t>de</w:t>
      </w:r>
      <w:r>
        <w:rPr>
          <w:spacing w:val="-3"/>
        </w:rPr>
        <w:t> </w:t>
      </w:r>
      <w:r>
        <w:rPr/>
        <w:t>armazenamento</w:t>
      </w:r>
      <w:r>
        <w:rPr>
          <w:spacing w:val="-3"/>
        </w:rPr>
        <w:t> </w:t>
      </w:r>
      <w:r>
        <w:rPr/>
        <w:t>com</w:t>
      </w:r>
      <w:r>
        <w:rPr>
          <w:spacing w:val="-3"/>
        </w:rPr>
        <w:t> </w:t>
      </w:r>
      <w:r>
        <w:rPr/>
        <w:t>bombas</w:t>
      </w:r>
      <w:r>
        <w:rPr>
          <w:spacing w:val="-3"/>
        </w:rPr>
        <w:t> </w:t>
      </w:r>
      <w:r>
        <w:rPr/>
        <w:t>para</w:t>
      </w:r>
      <w:r>
        <w:rPr>
          <w:spacing w:val="-3"/>
        </w:rPr>
        <w:t> </w:t>
      </w:r>
      <w:r>
        <w:rPr/>
        <w:t>recirculação; Capacidade do reservatório para água tratada: 3.000L</w:t>
      </w:r>
    </w:p>
    <w:p>
      <w:pPr>
        <w:pStyle w:val="BodyText"/>
        <w:spacing w:before="41"/>
        <w:ind w:left="0"/>
      </w:pPr>
    </w:p>
    <w:p>
      <w:pPr>
        <w:pStyle w:val="BodyText"/>
        <w:spacing w:before="0"/>
      </w:pPr>
      <w:r>
        <w:rPr/>
        <w:t>Osmose</w:t>
      </w:r>
      <w:r>
        <w:rPr>
          <w:spacing w:val="-1"/>
        </w:rPr>
        <w:t> </w:t>
      </w:r>
      <w:r>
        <w:rPr/>
        <w:t>reversa</w:t>
      </w:r>
      <w:r>
        <w:rPr>
          <w:spacing w:val="-1"/>
        </w:rPr>
        <w:t> </w:t>
      </w:r>
      <w:r>
        <w:rPr/>
        <w:t>portátil</w:t>
      </w:r>
      <w:r>
        <w:rPr>
          <w:spacing w:val="-1"/>
        </w:rPr>
        <w:t> </w:t>
      </w:r>
      <w:r>
        <w:rPr/>
        <w:t>(2</w:t>
      </w:r>
      <w:r>
        <w:rPr>
          <w:spacing w:val="-1"/>
        </w:rPr>
        <w:t> </w:t>
      </w:r>
      <w:r>
        <w:rPr>
          <w:spacing w:val="-2"/>
        </w:rPr>
        <w:t>unidades):</w:t>
      </w:r>
    </w:p>
    <w:p>
      <w:pPr>
        <w:pStyle w:val="BodyText"/>
      </w:pPr>
      <w:r>
        <w:rPr/>
        <w:t>Marca:</w:t>
      </w:r>
      <w:r>
        <w:rPr>
          <w:spacing w:val="-1"/>
        </w:rPr>
        <w:t> </w:t>
      </w:r>
      <w:r>
        <w:rPr>
          <w:spacing w:val="-2"/>
        </w:rPr>
        <w:t>FRESENIUS</w:t>
      </w:r>
    </w:p>
    <w:p>
      <w:pPr>
        <w:pStyle w:val="BodyText"/>
        <w:spacing w:before="41"/>
      </w:pPr>
      <w:r>
        <w:rPr/>
        <w:t>Modelo:</w:t>
      </w:r>
      <w:r>
        <w:rPr>
          <w:spacing w:val="-12"/>
        </w:rPr>
        <w:t> </w:t>
      </w:r>
      <w:r>
        <w:rPr>
          <w:spacing w:val="-2"/>
        </w:rPr>
        <w:t>AQUAUNO</w:t>
      </w:r>
    </w:p>
    <w:p>
      <w:pPr>
        <w:pStyle w:val="BodyText"/>
      </w:pPr>
      <w:r>
        <w:rPr/>
        <w:t>Número</w:t>
      </w:r>
      <w:r>
        <w:rPr>
          <w:spacing w:val="-1"/>
        </w:rPr>
        <w:t> </w:t>
      </w:r>
      <w:r>
        <w:rPr/>
        <w:t>de</w:t>
      </w:r>
      <w:r>
        <w:rPr>
          <w:spacing w:val="-1"/>
        </w:rPr>
        <w:t> </w:t>
      </w:r>
      <w:r>
        <w:rPr/>
        <w:t>série:</w:t>
      </w:r>
      <w:r>
        <w:rPr>
          <w:spacing w:val="-1"/>
        </w:rPr>
        <w:t> </w:t>
      </w:r>
      <w:r>
        <w:rPr/>
        <w:t>095S0350</w:t>
      </w:r>
      <w:r>
        <w:rPr>
          <w:spacing w:val="-1"/>
        </w:rPr>
        <w:t> </w:t>
      </w:r>
      <w:r>
        <w:rPr/>
        <w:t>e</w:t>
      </w:r>
      <w:r>
        <w:rPr>
          <w:spacing w:val="-1"/>
        </w:rPr>
        <w:t> </w:t>
      </w:r>
      <w:r>
        <w:rPr>
          <w:spacing w:val="-2"/>
        </w:rPr>
        <w:t>095BR0450</w:t>
      </w:r>
    </w:p>
    <w:p>
      <w:pPr>
        <w:pStyle w:val="BodyText"/>
        <w:spacing w:before="79"/>
        <w:ind w:left="0"/>
      </w:pPr>
    </w:p>
    <w:p>
      <w:pPr>
        <w:pStyle w:val="BodyText"/>
        <w:spacing w:line="280" w:lineRule="auto" w:before="1"/>
        <w:ind w:right="313"/>
        <w:jc w:val="both"/>
      </w:pPr>
      <w:r>
        <w:rPr/>
        <w:t>A</w:t>
      </w:r>
      <w:r>
        <w:rPr>
          <w:spacing w:val="-12"/>
        </w:rPr>
        <w:t> </w:t>
      </w:r>
      <w:r>
        <w:rPr/>
        <w:t>descrição</w:t>
      </w:r>
      <w:r>
        <w:rPr>
          <w:spacing w:val="-1"/>
        </w:rPr>
        <w:t> </w:t>
      </w:r>
      <w:r>
        <w:rPr/>
        <w:t>dos</w:t>
      </w:r>
      <w:r>
        <w:rPr>
          <w:spacing w:val="-1"/>
        </w:rPr>
        <w:t> </w:t>
      </w:r>
      <w:r>
        <w:rPr/>
        <w:t>equipamentos</w:t>
      </w:r>
      <w:r>
        <w:rPr>
          <w:spacing w:val="-1"/>
        </w:rPr>
        <w:t> </w:t>
      </w:r>
      <w:r>
        <w:rPr/>
        <w:t>e</w:t>
      </w:r>
      <w:r>
        <w:rPr>
          <w:spacing w:val="-1"/>
        </w:rPr>
        <w:t> </w:t>
      </w:r>
      <w:r>
        <w:rPr/>
        <w:t>sistemas</w:t>
      </w:r>
      <w:r>
        <w:rPr>
          <w:spacing w:val="-1"/>
        </w:rPr>
        <w:t> </w:t>
      </w:r>
      <w:r>
        <w:rPr/>
        <w:t>acima</w:t>
      </w:r>
      <w:r>
        <w:rPr>
          <w:spacing w:val="-1"/>
        </w:rPr>
        <w:t> </w:t>
      </w:r>
      <w:r>
        <w:rPr/>
        <w:t>tem</w:t>
      </w:r>
      <w:r>
        <w:rPr>
          <w:spacing w:val="-1"/>
        </w:rPr>
        <w:t> </w:t>
      </w:r>
      <w:r>
        <w:rPr/>
        <w:t>como</w:t>
      </w:r>
      <w:r>
        <w:rPr>
          <w:spacing w:val="-1"/>
        </w:rPr>
        <w:t> </w:t>
      </w:r>
      <w:r>
        <w:rPr/>
        <w:t>objetivo</w:t>
      </w:r>
      <w:r>
        <w:rPr>
          <w:spacing w:val="-1"/>
        </w:rPr>
        <w:t> </w:t>
      </w:r>
      <w:r>
        <w:rPr/>
        <w:t>auxiliar</w:t>
      </w:r>
      <w:r>
        <w:rPr>
          <w:spacing w:val="-1"/>
        </w:rPr>
        <w:t> </w:t>
      </w:r>
      <w:r>
        <w:rPr/>
        <w:t>as</w:t>
      </w:r>
      <w:r>
        <w:rPr>
          <w:spacing w:val="-1"/>
        </w:rPr>
        <w:t> </w:t>
      </w:r>
      <w:r>
        <w:rPr/>
        <w:t>empresas</w:t>
      </w:r>
      <w:r>
        <w:rPr>
          <w:spacing w:val="-1"/>
        </w:rPr>
        <w:t> </w:t>
      </w:r>
      <w:r>
        <w:rPr/>
        <w:t>na</w:t>
      </w:r>
      <w:r>
        <w:rPr>
          <w:spacing w:val="-1"/>
        </w:rPr>
        <w:t> </w:t>
      </w:r>
      <w:r>
        <w:rPr/>
        <w:t>identificação</w:t>
      </w:r>
      <w:r>
        <w:rPr>
          <w:spacing w:val="-1"/>
        </w:rPr>
        <w:t> </w:t>
      </w:r>
      <w:r>
        <w:rPr/>
        <w:t>preliminar</w:t>
      </w:r>
      <w:r>
        <w:rPr>
          <w:spacing w:val="-1"/>
        </w:rPr>
        <w:t> </w:t>
      </w:r>
      <w:r>
        <w:rPr/>
        <w:t>dos</w:t>
      </w:r>
      <w:r>
        <w:rPr>
          <w:spacing w:val="-1"/>
        </w:rPr>
        <w:t> </w:t>
      </w:r>
      <w:r>
        <w:rPr/>
        <w:t>equipamentos</w:t>
      </w:r>
      <w:r>
        <w:rPr>
          <w:spacing w:val="-1"/>
        </w:rPr>
        <w:t> </w:t>
      </w:r>
      <w:r>
        <w:rPr/>
        <w:t>do</w:t>
      </w:r>
      <w:r>
        <w:rPr>
          <w:spacing w:val="-1"/>
        </w:rPr>
        <w:t> </w:t>
      </w:r>
      <w:r>
        <w:rPr/>
        <w:t>contrato.</w:t>
      </w:r>
      <w:r>
        <w:rPr>
          <w:spacing w:val="-1"/>
        </w:rPr>
        <w:t> </w:t>
      </w:r>
      <w:r>
        <w:rPr/>
        <w:t>Entretanto,</w:t>
      </w:r>
      <w:r>
        <w:rPr>
          <w:spacing w:val="-1"/>
        </w:rPr>
        <w:t> </w:t>
      </w:r>
      <w:r>
        <w:rPr/>
        <w:t>é</w:t>
      </w:r>
      <w:r>
        <w:rPr>
          <w:spacing w:val="-1"/>
        </w:rPr>
        <w:t> </w:t>
      </w:r>
      <w:r>
        <w:rPr/>
        <w:t>de</w:t>
      </w:r>
      <w:r>
        <w:rPr>
          <w:spacing w:val="-1"/>
        </w:rPr>
        <w:t> </w:t>
      </w:r>
      <w:r>
        <w:rPr/>
        <w:t>responsabilidade da contratada realizar uma avaliação detalhada dos equipamentos descritos para confirmar e identificar os níveis previstos no contrato. Essa avaliação poderá ser realizada por meio de visita técnica à unidade.</w:t>
      </w:r>
    </w:p>
    <w:p>
      <w:pPr>
        <w:pStyle w:val="BodyText"/>
        <w:spacing w:line="280" w:lineRule="auto" w:before="2"/>
        <w:ind w:right="313"/>
        <w:jc w:val="both"/>
      </w:pPr>
      <w:r>
        <w:rPr/>
        <w:t>A</w:t>
      </w:r>
      <w:r>
        <w:rPr>
          <w:spacing w:val="-7"/>
        </w:rPr>
        <w:t> </w:t>
      </w:r>
      <w:r>
        <w:rPr/>
        <w:t>Contratada deverá realizar os serviços de manutenção preventiva, corretiva e calibração, através de atividades previamente programadas de inspeção, revisão e reparos, seguindo</w:t>
      </w:r>
      <w:r>
        <w:rPr>
          <w:spacing w:val="40"/>
        </w:rPr>
        <w:t> </w:t>
      </w:r>
      <w:r>
        <w:rPr/>
        <w:t>o cronograma de manutenção conforme preconizado pelo fabricante, requisições sob demanda e as condições discriminadas abaixo:</w:t>
      </w:r>
    </w:p>
    <w:p>
      <w:pPr>
        <w:pStyle w:val="BodyText"/>
        <w:spacing w:line="280" w:lineRule="auto" w:before="2"/>
        <w:ind w:right="313"/>
        <w:jc w:val="both"/>
      </w:pPr>
      <w:r>
        <w:rPr/>
        <w:t>§ As descrições são uma referência mínima para execução dos serviços, devendo a contratada providenciar todas as demais ações que forem necessárias para manter o efetivo funcionamento dos equipamentos, considerando-se a Contratada como altamente especializada nos serviços em questão.</w:t>
      </w:r>
    </w:p>
    <w:p>
      <w:pPr>
        <w:pStyle w:val="BodyText"/>
        <w:spacing w:line="280" w:lineRule="auto" w:before="2"/>
        <w:ind w:right="313"/>
        <w:jc w:val="both"/>
      </w:pPr>
      <w:r>
        <w:rPr/>
        <w:t>§ Todos os serviços relativos ao presente documento se referem a manutenção preventiva, corretiva e calibração ou a ambos, entendendo-se isso por todas as ações e intervenções permanentes, periódicas ou pontuais e emergenciais nos equipamentos que resultem na manutenção ou recuperação das condições de uso, segurança e desempenho </w:t>
      </w:r>
      <w:r>
        <w:rPr/>
        <w:t>estabelecidas pelo fabricante.</w:t>
      </w:r>
    </w:p>
    <w:p>
      <w:pPr>
        <w:pStyle w:val="BodyText"/>
        <w:spacing w:line="280" w:lineRule="auto" w:before="3"/>
        <w:ind w:right="313"/>
        <w:jc w:val="both"/>
      </w:pPr>
      <w:r>
        <w:rPr/>
        <w:t>§</w:t>
      </w:r>
      <w:r>
        <w:rPr>
          <w:spacing w:val="-6"/>
        </w:rPr>
        <w:t> </w:t>
      </w:r>
      <w:r>
        <w:rPr/>
        <w:t>A</w:t>
      </w:r>
      <w:r>
        <w:rPr>
          <w:spacing w:val="-6"/>
        </w:rPr>
        <w:t> </w:t>
      </w:r>
      <w:r>
        <w:rPr/>
        <w:t>Contratada deverá prever em seus custos, todas as ferramentas, materiais, componentes, produtos, aparelhos de medições e de testes, necessários para a execução dos serviços, sejam eles definitivos ou temporários, assumindo toda a responsabilidade pelo transporte, carga, descarga, armazenagem e guarda dos mesmos.</w:t>
      </w:r>
    </w:p>
    <w:p>
      <w:pPr>
        <w:pStyle w:val="BodyText"/>
        <w:spacing w:before="41"/>
        <w:ind w:left="0"/>
      </w:pPr>
    </w:p>
    <w:p>
      <w:pPr>
        <w:pStyle w:val="BodyText"/>
        <w:spacing w:line="280" w:lineRule="auto" w:before="1"/>
        <w:ind w:right="313"/>
        <w:jc w:val="both"/>
      </w:pPr>
      <w:r>
        <w:rPr/>
        <w:t>Os</w:t>
      </w:r>
      <w:r>
        <w:rPr>
          <w:spacing w:val="-2"/>
        </w:rPr>
        <w:t> </w:t>
      </w:r>
      <w:r>
        <w:rPr/>
        <w:t>serviços</w:t>
      </w:r>
      <w:r>
        <w:rPr>
          <w:spacing w:val="-2"/>
        </w:rPr>
        <w:t> </w:t>
      </w:r>
      <w:r>
        <w:rPr/>
        <w:t>deverão</w:t>
      </w:r>
      <w:r>
        <w:rPr>
          <w:spacing w:val="-2"/>
        </w:rPr>
        <w:t> </w:t>
      </w:r>
      <w:r>
        <w:rPr/>
        <w:t>ser</w:t>
      </w:r>
      <w:r>
        <w:rPr>
          <w:spacing w:val="-2"/>
        </w:rPr>
        <w:t> </w:t>
      </w:r>
      <w:r>
        <w:rPr/>
        <w:t>executados</w:t>
      </w:r>
      <w:r>
        <w:rPr>
          <w:spacing w:val="-2"/>
        </w:rPr>
        <w:t> </w:t>
      </w:r>
      <w:r>
        <w:rPr/>
        <w:t>pela</w:t>
      </w:r>
      <w:r>
        <w:rPr>
          <w:spacing w:val="-2"/>
        </w:rPr>
        <w:t> </w:t>
      </w:r>
      <w:r>
        <w:rPr/>
        <w:t>Contratada</w:t>
      </w:r>
      <w:r>
        <w:rPr>
          <w:spacing w:val="-2"/>
        </w:rPr>
        <w:t> </w:t>
      </w:r>
      <w:r>
        <w:rPr/>
        <w:t>nas</w:t>
      </w:r>
      <w:r>
        <w:rPr>
          <w:spacing w:val="-2"/>
        </w:rPr>
        <w:t> </w:t>
      </w:r>
      <w:r>
        <w:rPr/>
        <w:t>condições</w:t>
      </w:r>
      <w:r>
        <w:rPr>
          <w:spacing w:val="-2"/>
        </w:rPr>
        <w:t> </w:t>
      </w:r>
      <w:r>
        <w:rPr/>
        <w:t>estabelecidas</w:t>
      </w:r>
      <w:r>
        <w:rPr>
          <w:spacing w:val="-2"/>
        </w:rPr>
        <w:t> </w:t>
      </w:r>
      <w:r>
        <w:rPr/>
        <w:t>no</w:t>
      </w:r>
      <w:r>
        <w:rPr>
          <w:spacing w:val="-2"/>
        </w:rPr>
        <w:t> </w:t>
      </w:r>
      <w:r>
        <w:rPr/>
        <w:t>presente</w:t>
      </w:r>
      <w:r>
        <w:rPr>
          <w:spacing w:val="-2"/>
        </w:rPr>
        <w:t> </w:t>
      </w:r>
      <w:r>
        <w:rPr/>
        <w:t>instrumento</w:t>
      </w:r>
      <w:r>
        <w:rPr>
          <w:spacing w:val="-2"/>
        </w:rPr>
        <w:t> </w:t>
      </w:r>
      <w:r>
        <w:rPr/>
        <w:t>fornecendo,</w:t>
      </w:r>
      <w:r>
        <w:rPr>
          <w:spacing w:val="-2"/>
        </w:rPr>
        <w:t> </w:t>
      </w:r>
      <w:r>
        <w:rPr/>
        <w:t>peças</w:t>
      </w:r>
      <w:r>
        <w:rPr>
          <w:spacing w:val="-2"/>
        </w:rPr>
        <w:t> </w:t>
      </w:r>
      <w:r>
        <w:rPr/>
        <w:t>de</w:t>
      </w:r>
      <w:r>
        <w:rPr>
          <w:spacing w:val="-2"/>
        </w:rPr>
        <w:t> </w:t>
      </w:r>
      <w:r>
        <w:rPr/>
        <w:t>reposição</w:t>
      </w:r>
      <w:r>
        <w:rPr>
          <w:spacing w:val="-2"/>
        </w:rPr>
        <w:t> </w:t>
      </w:r>
      <w:r>
        <w:rPr/>
        <w:t>de</w:t>
      </w:r>
      <w:r>
        <w:rPr>
          <w:spacing w:val="-2"/>
        </w:rPr>
        <w:t> </w:t>
      </w:r>
      <w:r>
        <w:rPr/>
        <w:t>seu</w:t>
      </w:r>
      <w:r>
        <w:rPr>
          <w:spacing w:val="-2"/>
        </w:rPr>
        <w:t> </w:t>
      </w:r>
      <w:r>
        <w:rPr/>
        <w:t>estoque,</w:t>
      </w:r>
      <w:r>
        <w:rPr>
          <w:spacing w:val="-2"/>
        </w:rPr>
        <w:t> </w:t>
      </w:r>
      <w:r>
        <w:rPr/>
        <w:t>mão-de-obra,</w:t>
      </w:r>
      <w:r>
        <w:rPr>
          <w:spacing w:val="-2"/>
        </w:rPr>
        <w:t> </w:t>
      </w:r>
      <w:r>
        <w:rPr/>
        <w:t>componentes, materiais e equipamentos necessários à execução dos serviços.</w:t>
      </w:r>
    </w:p>
    <w:p>
      <w:pPr>
        <w:pStyle w:val="BodyText"/>
        <w:spacing w:line="280" w:lineRule="auto" w:before="2"/>
        <w:ind w:right="313"/>
        <w:jc w:val="both"/>
      </w:pPr>
      <w:r>
        <w:rPr/>
        <w:t>Os serviços incluem aferição/calibração de parâmetros mensuráveis que comprovem a acurácia do equipamento dentro da periodicidade recomendada pelo fabricante </w:t>
      </w:r>
      <w:r>
        <w:rPr/>
        <w:t>ou anualmente, valendo o que for menor. Deve estar incluído no preço, entre outros, testes de controle de qualidade caso seja aplicável.</w:t>
      </w:r>
    </w:p>
    <w:p>
      <w:pPr>
        <w:pStyle w:val="BodyText"/>
        <w:spacing w:line="280" w:lineRule="auto" w:before="1"/>
        <w:ind w:right="313"/>
        <w:jc w:val="both"/>
      </w:pPr>
      <w:r>
        <w:rPr/>
        <w:t>As manutenções deverão ser realizadas no local de instalação dos equipamentos. Caso seja necessária à sua remoção, o ônus do transporte ficará por conta da Contratada, sendo que a retirada do equipamento terá que ser autorizada pela Engenharia Clinica. Quando da devolução do equipamento, a contratada deverá comunicar ao Serviço de Engenharia Clínica, que dará instruções quanto ao local de entrega e atestará o recebimento do equipamento e a execução do serviço.</w:t>
      </w:r>
    </w:p>
    <w:p>
      <w:pPr>
        <w:pStyle w:val="BodyText"/>
        <w:spacing w:line="280" w:lineRule="auto" w:before="3"/>
        <w:ind w:right="313"/>
        <w:jc w:val="both"/>
      </w:pPr>
      <w:r>
        <w:rPr/>
        <w:t>A contratada é responsável pela destinação (descarte) de peças que forem substituídas e suas respectivas embalagens, quando for o caso, dando destinação adequada,</w:t>
      </w:r>
      <w:r>
        <w:rPr>
          <w:spacing w:val="40"/>
        </w:rPr>
        <w:t> </w:t>
      </w:r>
      <w:r>
        <w:rPr/>
        <w:t>ecologicamente correta e compatível com as ações de sustentabilidade ambiental, conforme Lei n. 12.305/2010.</w:t>
      </w:r>
    </w:p>
    <w:p>
      <w:pPr>
        <w:pStyle w:val="BodyText"/>
        <w:spacing w:line="280" w:lineRule="auto" w:before="2"/>
        <w:ind w:right="313"/>
        <w:jc w:val="both"/>
      </w:pPr>
      <w:r>
        <w:rPr/>
        <w:t>Os valores fixos mensalmente pagos pelo contrato, incluem o fornecimento dos serviços, peças e insumos, referentes aos procedimentos de manutenções preventivas, </w:t>
      </w:r>
      <w:r>
        <w:rPr/>
        <w:t>corretivas, calibrações e testes.</w:t>
      </w:r>
    </w:p>
    <w:p>
      <w:pPr>
        <w:pStyle w:val="BodyText"/>
        <w:spacing w:before="42"/>
        <w:ind w:left="0"/>
      </w:pPr>
    </w:p>
    <w:p>
      <w:pPr>
        <w:pStyle w:val="Heading4"/>
      </w:pPr>
      <w:r>
        <w:rPr>
          <w:spacing w:val="-2"/>
        </w:rPr>
        <w:t>SERVICOS:</w:t>
      </w:r>
    </w:p>
    <w:p>
      <w:pPr>
        <w:pStyle w:val="BodyText"/>
        <w:spacing w:line="280" w:lineRule="auto"/>
        <w:ind w:right="313"/>
        <w:jc w:val="both"/>
      </w:pPr>
      <w:r>
        <w:rPr/>
        <w:t>Atualmente, o serviço de hemodiálise do edifício de nefrologia está em fase de implementação. Dessa forma, a central de osmose reversa vexer descrita no item 03 da tabela acima ainda não está em pleno funcionamento, sendo necessário que a contratada mantenha todo o sistema operacional enquanto o serviço neste setor é ativado. Para garantir </w:t>
      </w:r>
      <w:r>
        <w:rPr/>
        <w:t>a funcionalidade do sistema, a contratada deverá executar ações conforme as recomendações do fabricante, boas práticas e normas vigentes, tais como:</w:t>
      </w:r>
    </w:p>
    <w:p>
      <w:pPr>
        <w:pStyle w:val="ListParagraph"/>
        <w:numPr>
          <w:ilvl w:val="0"/>
          <w:numId w:val="56"/>
        </w:numPr>
        <w:tabs>
          <w:tab w:pos="444" w:val="left" w:leader="none"/>
        </w:tabs>
        <w:spacing w:line="240" w:lineRule="auto" w:before="3" w:after="0"/>
        <w:ind w:left="444" w:right="0" w:hanging="115"/>
        <w:jc w:val="left"/>
        <w:rPr>
          <w:sz w:val="20"/>
        </w:rPr>
      </w:pPr>
      <w:r>
        <w:rPr>
          <w:sz w:val="20"/>
        </w:rPr>
        <w:t>Desinfecção</w:t>
      </w:r>
      <w:r>
        <w:rPr>
          <w:spacing w:val="-1"/>
          <w:sz w:val="20"/>
        </w:rPr>
        <w:t> </w:t>
      </w:r>
      <w:r>
        <w:rPr>
          <w:sz w:val="20"/>
        </w:rPr>
        <w:t>química</w:t>
      </w:r>
      <w:r>
        <w:rPr>
          <w:spacing w:val="-1"/>
          <w:sz w:val="20"/>
        </w:rPr>
        <w:t> </w:t>
      </w:r>
      <w:r>
        <w:rPr>
          <w:sz w:val="20"/>
        </w:rPr>
        <w:t>com</w:t>
      </w:r>
      <w:r>
        <w:rPr>
          <w:spacing w:val="-1"/>
          <w:sz w:val="20"/>
        </w:rPr>
        <w:t> </w:t>
      </w:r>
      <w:r>
        <w:rPr>
          <w:sz w:val="20"/>
        </w:rPr>
        <w:t>ácido</w:t>
      </w:r>
      <w:r>
        <w:rPr>
          <w:spacing w:val="-1"/>
          <w:sz w:val="20"/>
        </w:rPr>
        <w:t> </w:t>
      </w:r>
      <w:r>
        <w:rPr>
          <w:sz w:val="20"/>
        </w:rPr>
        <w:t>peracetico</w:t>
      </w:r>
      <w:r>
        <w:rPr>
          <w:spacing w:val="-1"/>
          <w:sz w:val="20"/>
        </w:rPr>
        <w:t> </w:t>
      </w:r>
      <w:r>
        <w:rPr>
          <w:sz w:val="20"/>
        </w:rPr>
        <w:t>e</w:t>
      </w:r>
      <w:r>
        <w:rPr>
          <w:spacing w:val="-1"/>
          <w:sz w:val="20"/>
        </w:rPr>
        <w:t> </w:t>
      </w:r>
      <w:r>
        <w:rPr>
          <w:sz w:val="20"/>
        </w:rPr>
        <w:t>preenchimento</w:t>
      </w:r>
      <w:r>
        <w:rPr>
          <w:spacing w:val="-1"/>
          <w:sz w:val="20"/>
        </w:rPr>
        <w:t> </w:t>
      </w:r>
      <w:r>
        <w:rPr>
          <w:sz w:val="20"/>
        </w:rPr>
        <w:t>com</w:t>
      </w:r>
      <w:r>
        <w:rPr>
          <w:spacing w:val="-1"/>
          <w:sz w:val="20"/>
        </w:rPr>
        <w:t> </w:t>
      </w:r>
      <w:r>
        <w:rPr>
          <w:sz w:val="20"/>
        </w:rPr>
        <w:t>metabissulfito</w:t>
      </w:r>
      <w:r>
        <w:rPr>
          <w:spacing w:val="-1"/>
          <w:sz w:val="20"/>
        </w:rPr>
        <w:t> </w:t>
      </w:r>
      <w:r>
        <w:rPr>
          <w:sz w:val="20"/>
        </w:rPr>
        <w:t>nas</w:t>
      </w:r>
      <w:r>
        <w:rPr>
          <w:spacing w:val="-1"/>
          <w:sz w:val="20"/>
        </w:rPr>
        <w:t> </w:t>
      </w:r>
      <w:r>
        <w:rPr>
          <w:spacing w:val="-2"/>
          <w:sz w:val="20"/>
        </w:rPr>
        <w:t>membranas</w:t>
      </w:r>
    </w:p>
    <w:p>
      <w:pPr>
        <w:pStyle w:val="ListParagraph"/>
        <w:numPr>
          <w:ilvl w:val="0"/>
          <w:numId w:val="56"/>
        </w:numPr>
        <w:tabs>
          <w:tab w:pos="444" w:val="left" w:leader="none"/>
        </w:tabs>
        <w:spacing w:line="240" w:lineRule="auto" w:before="40" w:after="0"/>
        <w:ind w:left="444" w:right="0" w:hanging="115"/>
        <w:jc w:val="left"/>
        <w:rPr>
          <w:sz w:val="20"/>
        </w:rPr>
      </w:pPr>
      <w:r>
        <w:rPr>
          <w:sz w:val="20"/>
        </w:rPr>
        <w:t>Desinfecção</w:t>
      </w:r>
      <w:r>
        <w:rPr>
          <w:spacing w:val="-1"/>
          <w:sz w:val="20"/>
        </w:rPr>
        <w:t> </w:t>
      </w:r>
      <w:r>
        <w:rPr>
          <w:sz w:val="20"/>
        </w:rPr>
        <w:t>química</w:t>
      </w:r>
      <w:r>
        <w:rPr>
          <w:spacing w:val="-1"/>
          <w:sz w:val="20"/>
        </w:rPr>
        <w:t> </w:t>
      </w:r>
      <w:r>
        <w:rPr>
          <w:sz w:val="20"/>
        </w:rPr>
        <w:t>com</w:t>
      </w:r>
      <w:r>
        <w:rPr>
          <w:spacing w:val="-1"/>
          <w:sz w:val="20"/>
        </w:rPr>
        <w:t> </w:t>
      </w:r>
      <w:r>
        <w:rPr>
          <w:sz w:val="20"/>
        </w:rPr>
        <w:t>hipoclorito</w:t>
      </w:r>
      <w:r>
        <w:rPr>
          <w:spacing w:val="-1"/>
          <w:sz w:val="20"/>
        </w:rPr>
        <w:t> </w:t>
      </w:r>
      <w:r>
        <w:rPr>
          <w:sz w:val="20"/>
        </w:rPr>
        <w:t>e</w:t>
      </w:r>
      <w:r>
        <w:rPr>
          <w:spacing w:val="-1"/>
          <w:sz w:val="20"/>
        </w:rPr>
        <w:t> </w:t>
      </w:r>
      <w:r>
        <w:rPr>
          <w:sz w:val="20"/>
        </w:rPr>
        <w:t>drenagem</w:t>
      </w:r>
      <w:r>
        <w:rPr>
          <w:spacing w:val="-1"/>
          <w:sz w:val="20"/>
        </w:rPr>
        <w:t> </w:t>
      </w:r>
      <w:r>
        <w:rPr>
          <w:sz w:val="20"/>
        </w:rPr>
        <w:t>no</w:t>
      </w:r>
      <w:r>
        <w:rPr>
          <w:spacing w:val="-1"/>
          <w:sz w:val="20"/>
        </w:rPr>
        <w:t> </w:t>
      </w:r>
      <w:r>
        <w:rPr>
          <w:sz w:val="20"/>
        </w:rPr>
        <w:t>looping</w:t>
      </w:r>
      <w:r>
        <w:rPr>
          <w:spacing w:val="-1"/>
          <w:sz w:val="20"/>
        </w:rPr>
        <w:t> </w:t>
      </w:r>
      <w:r>
        <w:rPr>
          <w:sz w:val="20"/>
        </w:rPr>
        <w:t>e</w:t>
      </w:r>
      <w:r>
        <w:rPr>
          <w:spacing w:val="-1"/>
          <w:sz w:val="20"/>
        </w:rPr>
        <w:t> </w:t>
      </w:r>
      <w:r>
        <w:rPr>
          <w:spacing w:val="-2"/>
          <w:sz w:val="20"/>
        </w:rPr>
        <w:t>tanques;</w:t>
      </w:r>
    </w:p>
    <w:p>
      <w:pPr>
        <w:pStyle w:val="ListParagraph"/>
        <w:numPr>
          <w:ilvl w:val="0"/>
          <w:numId w:val="56"/>
        </w:numPr>
        <w:tabs>
          <w:tab w:pos="444" w:val="left" w:leader="none"/>
        </w:tabs>
        <w:spacing w:line="240" w:lineRule="auto" w:before="40" w:after="0"/>
        <w:ind w:left="444" w:right="0" w:hanging="115"/>
        <w:jc w:val="left"/>
        <w:rPr>
          <w:sz w:val="20"/>
        </w:rPr>
      </w:pPr>
      <w:r>
        <w:rPr>
          <w:sz w:val="20"/>
        </w:rPr>
        <w:t>Desinfecção</w:t>
      </w:r>
      <w:r>
        <w:rPr>
          <w:spacing w:val="-1"/>
          <w:sz w:val="20"/>
        </w:rPr>
        <w:t> </w:t>
      </w:r>
      <w:r>
        <w:rPr>
          <w:sz w:val="20"/>
        </w:rPr>
        <w:t>química</w:t>
      </w:r>
      <w:r>
        <w:rPr>
          <w:spacing w:val="-1"/>
          <w:sz w:val="20"/>
        </w:rPr>
        <w:t> </w:t>
      </w:r>
      <w:r>
        <w:rPr>
          <w:sz w:val="20"/>
        </w:rPr>
        <w:t>com</w:t>
      </w:r>
      <w:r>
        <w:rPr>
          <w:spacing w:val="-1"/>
          <w:sz w:val="20"/>
        </w:rPr>
        <w:t> </w:t>
      </w:r>
      <w:r>
        <w:rPr>
          <w:sz w:val="20"/>
        </w:rPr>
        <w:t>ácido</w:t>
      </w:r>
      <w:r>
        <w:rPr>
          <w:spacing w:val="-1"/>
          <w:sz w:val="20"/>
        </w:rPr>
        <w:t> </w:t>
      </w:r>
      <w:r>
        <w:rPr>
          <w:sz w:val="20"/>
        </w:rPr>
        <w:t>peracetico</w:t>
      </w:r>
      <w:r>
        <w:rPr>
          <w:spacing w:val="-1"/>
          <w:sz w:val="20"/>
        </w:rPr>
        <w:t> </w:t>
      </w:r>
      <w:r>
        <w:rPr>
          <w:sz w:val="20"/>
        </w:rPr>
        <w:t>nos</w:t>
      </w:r>
      <w:r>
        <w:rPr>
          <w:spacing w:val="-1"/>
          <w:sz w:val="20"/>
        </w:rPr>
        <w:t> </w:t>
      </w:r>
      <w:r>
        <w:rPr>
          <w:sz w:val="20"/>
        </w:rPr>
        <w:t>filtros</w:t>
      </w:r>
      <w:r>
        <w:rPr>
          <w:spacing w:val="-1"/>
          <w:sz w:val="20"/>
        </w:rPr>
        <w:t> </w:t>
      </w:r>
      <w:r>
        <w:rPr>
          <w:sz w:val="20"/>
        </w:rPr>
        <w:t>de</w:t>
      </w:r>
      <w:r>
        <w:rPr>
          <w:spacing w:val="-1"/>
          <w:sz w:val="20"/>
        </w:rPr>
        <w:t> </w:t>
      </w:r>
      <w:r>
        <w:rPr>
          <w:sz w:val="20"/>
        </w:rPr>
        <w:t>zeólita</w:t>
      </w:r>
      <w:r>
        <w:rPr>
          <w:spacing w:val="-1"/>
          <w:sz w:val="20"/>
        </w:rPr>
        <w:t> </w:t>
      </w:r>
      <w:r>
        <w:rPr>
          <w:sz w:val="20"/>
        </w:rPr>
        <w:t>(areia),</w:t>
      </w:r>
      <w:r>
        <w:rPr>
          <w:spacing w:val="-1"/>
          <w:sz w:val="20"/>
        </w:rPr>
        <w:t> </w:t>
      </w:r>
      <w:r>
        <w:rPr>
          <w:sz w:val="20"/>
        </w:rPr>
        <w:t>resina</w:t>
      </w:r>
      <w:r>
        <w:rPr>
          <w:spacing w:val="-1"/>
          <w:sz w:val="20"/>
        </w:rPr>
        <w:t> </w:t>
      </w:r>
      <w:r>
        <w:rPr>
          <w:sz w:val="20"/>
        </w:rPr>
        <w:t>(abrandador)</w:t>
      </w:r>
      <w:r>
        <w:rPr>
          <w:spacing w:val="-1"/>
          <w:sz w:val="20"/>
        </w:rPr>
        <w:t> </w:t>
      </w:r>
      <w:r>
        <w:rPr>
          <w:sz w:val="20"/>
        </w:rPr>
        <w:t>e</w:t>
      </w:r>
      <w:r>
        <w:rPr>
          <w:spacing w:val="-1"/>
          <w:sz w:val="20"/>
        </w:rPr>
        <w:t> </w:t>
      </w:r>
      <w:r>
        <w:rPr>
          <w:sz w:val="20"/>
        </w:rPr>
        <w:t>preenchimento</w:t>
      </w:r>
      <w:r>
        <w:rPr>
          <w:spacing w:val="-1"/>
          <w:sz w:val="20"/>
        </w:rPr>
        <w:t> </w:t>
      </w:r>
      <w:r>
        <w:rPr>
          <w:sz w:val="20"/>
        </w:rPr>
        <w:t>com</w:t>
      </w:r>
      <w:r>
        <w:rPr>
          <w:spacing w:val="-1"/>
          <w:sz w:val="20"/>
        </w:rPr>
        <w:t> </w:t>
      </w:r>
      <w:r>
        <w:rPr>
          <w:spacing w:val="-2"/>
          <w:sz w:val="20"/>
        </w:rPr>
        <w:t>metabissulfito;</w:t>
      </w:r>
    </w:p>
    <w:p>
      <w:pPr>
        <w:pStyle w:val="ListParagraph"/>
        <w:numPr>
          <w:ilvl w:val="0"/>
          <w:numId w:val="56"/>
        </w:numPr>
        <w:tabs>
          <w:tab w:pos="444" w:val="left" w:leader="none"/>
        </w:tabs>
        <w:spacing w:line="240" w:lineRule="auto" w:before="40" w:after="0"/>
        <w:ind w:left="444" w:right="0" w:hanging="115"/>
        <w:jc w:val="left"/>
        <w:rPr>
          <w:sz w:val="20"/>
        </w:rPr>
      </w:pPr>
      <w:r>
        <w:rPr>
          <w:sz w:val="20"/>
        </w:rPr>
        <w:t>desinfecção</w:t>
      </w:r>
      <w:r>
        <w:rPr>
          <w:spacing w:val="-1"/>
          <w:sz w:val="20"/>
        </w:rPr>
        <w:t> </w:t>
      </w:r>
      <w:r>
        <w:rPr>
          <w:sz w:val="20"/>
        </w:rPr>
        <w:t>química</w:t>
      </w:r>
      <w:r>
        <w:rPr>
          <w:spacing w:val="-1"/>
          <w:sz w:val="20"/>
        </w:rPr>
        <w:t> </w:t>
      </w:r>
      <w:r>
        <w:rPr>
          <w:sz w:val="20"/>
        </w:rPr>
        <w:t>com</w:t>
      </w:r>
      <w:r>
        <w:rPr>
          <w:spacing w:val="-1"/>
          <w:sz w:val="20"/>
        </w:rPr>
        <w:t> </w:t>
      </w:r>
      <w:r>
        <w:rPr>
          <w:sz w:val="20"/>
        </w:rPr>
        <w:t>soda</w:t>
      </w:r>
      <w:r>
        <w:rPr>
          <w:spacing w:val="-1"/>
          <w:sz w:val="20"/>
        </w:rPr>
        <w:t> </w:t>
      </w:r>
      <w:r>
        <w:rPr>
          <w:sz w:val="20"/>
        </w:rPr>
        <w:t>caustica</w:t>
      </w:r>
      <w:r>
        <w:rPr>
          <w:spacing w:val="-1"/>
          <w:sz w:val="20"/>
        </w:rPr>
        <w:t> </w:t>
      </w:r>
      <w:r>
        <w:rPr>
          <w:sz w:val="20"/>
        </w:rPr>
        <w:t>no</w:t>
      </w:r>
      <w:r>
        <w:rPr>
          <w:spacing w:val="-1"/>
          <w:sz w:val="20"/>
        </w:rPr>
        <w:t> </w:t>
      </w:r>
      <w:r>
        <w:rPr>
          <w:sz w:val="20"/>
        </w:rPr>
        <w:t>filtro</w:t>
      </w:r>
      <w:r>
        <w:rPr>
          <w:spacing w:val="-1"/>
          <w:sz w:val="20"/>
        </w:rPr>
        <w:t> </w:t>
      </w:r>
      <w:r>
        <w:rPr>
          <w:sz w:val="20"/>
        </w:rPr>
        <w:t>de</w:t>
      </w:r>
      <w:r>
        <w:rPr>
          <w:spacing w:val="-1"/>
          <w:sz w:val="20"/>
        </w:rPr>
        <w:t> </w:t>
      </w:r>
      <w:r>
        <w:rPr>
          <w:sz w:val="20"/>
        </w:rPr>
        <w:t>carvão</w:t>
      </w:r>
      <w:r>
        <w:rPr>
          <w:spacing w:val="-1"/>
          <w:sz w:val="20"/>
        </w:rPr>
        <w:t> </w:t>
      </w:r>
      <w:r>
        <w:rPr>
          <w:sz w:val="20"/>
        </w:rPr>
        <w:t>ativado</w:t>
      </w:r>
      <w:r>
        <w:rPr>
          <w:spacing w:val="-1"/>
          <w:sz w:val="20"/>
        </w:rPr>
        <w:t> </w:t>
      </w:r>
      <w:r>
        <w:rPr>
          <w:sz w:val="20"/>
        </w:rPr>
        <w:t>e</w:t>
      </w:r>
      <w:r>
        <w:rPr>
          <w:spacing w:val="-1"/>
          <w:sz w:val="20"/>
        </w:rPr>
        <w:t> </w:t>
      </w:r>
      <w:r>
        <w:rPr>
          <w:sz w:val="20"/>
        </w:rPr>
        <w:t>preenchimento</w:t>
      </w:r>
      <w:r>
        <w:rPr>
          <w:spacing w:val="-1"/>
          <w:sz w:val="20"/>
        </w:rPr>
        <w:t> </w:t>
      </w:r>
      <w:r>
        <w:rPr>
          <w:sz w:val="20"/>
        </w:rPr>
        <w:t>com</w:t>
      </w:r>
      <w:r>
        <w:rPr>
          <w:spacing w:val="-1"/>
          <w:sz w:val="20"/>
        </w:rPr>
        <w:t> </w:t>
      </w:r>
      <w:r>
        <w:rPr>
          <w:spacing w:val="-2"/>
          <w:sz w:val="20"/>
        </w:rPr>
        <w:t>metabissulfito;</w:t>
      </w:r>
    </w:p>
    <w:p>
      <w:pPr>
        <w:pStyle w:val="BodyText"/>
        <w:spacing w:line="280" w:lineRule="auto"/>
        <w:ind w:right="313"/>
        <w:jc w:val="both"/>
      </w:pPr>
      <w:r>
        <w:rPr/>
        <w:t>Após a ativação do serviço de hemodiálise do edifício de nefrologia, o sistema descrito no item 03 será ativado e entrará em pleno funcionamento. Nesse momento, o Serviço de Engenharia Clínica do HUPE enviará uma notificação formal à contratada, informando que o sistema WFS descrito no item 02, que atende o serviço atual de hemodiálise, </w:t>
      </w:r>
      <w:r>
        <w:rPr/>
        <w:t>será desativado e deverá ser removido do presente contrato de prestação de serviço.</w:t>
      </w:r>
      <w:r>
        <w:rPr>
          <w:spacing w:val="-1"/>
        </w:rPr>
        <w:t> </w:t>
      </w:r>
      <w:r>
        <w:rPr/>
        <w:t>Além disso, as ações e procedimentos requeridos no item 3.8, referentes à manutenção do sistema enquanto este não está em pleno funcionamento, também deverão ser retirados do presente contrato.</w:t>
      </w:r>
    </w:p>
    <w:p>
      <w:pPr>
        <w:pStyle w:val="BodyText"/>
        <w:spacing w:before="43"/>
        <w:ind w:left="0"/>
      </w:pPr>
    </w:p>
    <w:p>
      <w:pPr>
        <w:pStyle w:val="BodyText"/>
        <w:spacing w:before="0"/>
      </w:pPr>
      <w:r>
        <w:rPr/>
        <w:t>Manutenções</w:t>
      </w:r>
      <w:r>
        <w:rPr>
          <w:spacing w:val="-3"/>
        </w:rPr>
        <w:t> </w:t>
      </w:r>
      <w:r>
        <w:rPr/>
        <w:t>Preventivas,</w:t>
      </w:r>
      <w:r>
        <w:rPr>
          <w:spacing w:val="-1"/>
        </w:rPr>
        <w:t> </w:t>
      </w:r>
      <w:r>
        <w:rPr>
          <w:spacing w:val="-2"/>
        </w:rPr>
        <w:t>periódicas:</w:t>
      </w:r>
    </w:p>
    <w:p>
      <w:pPr>
        <w:pStyle w:val="BodyText"/>
      </w:pPr>
      <w:r>
        <w:rPr/>
        <w:t>Os</w:t>
      </w:r>
      <w:r>
        <w:rPr>
          <w:spacing w:val="-1"/>
        </w:rPr>
        <w:t> </w:t>
      </w:r>
      <w:r>
        <w:rPr/>
        <w:t>equipamentos</w:t>
      </w:r>
      <w:r>
        <w:rPr>
          <w:spacing w:val="-1"/>
        </w:rPr>
        <w:t> </w:t>
      </w:r>
      <w:r>
        <w:rPr/>
        <w:t>deverão</w:t>
      </w:r>
      <w:r>
        <w:rPr>
          <w:spacing w:val="-1"/>
        </w:rPr>
        <w:t> </w:t>
      </w:r>
      <w:r>
        <w:rPr/>
        <w:t>ser</w:t>
      </w:r>
      <w:r>
        <w:rPr>
          <w:spacing w:val="-1"/>
        </w:rPr>
        <w:t> </w:t>
      </w:r>
      <w:r>
        <w:rPr/>
        <w:t>submetidos</w:t>
      </w:r>
      <w:r>
        <w:rPr>
          <w:spacing w:val="-1"/>
        </w:rPr>
        <w:t> </w:t>
      </w:r>
      <w:r>
        <w:rPr/>
        <w:t>a</w:t>
      </w:r>
      <w:r>
        <w:rPr>
          <w:spacing w:val="-1"/>
        </w:rPr>
        <w:t> </w:t>
      </w:r>
      <w:r>
        <w:rPr/>
        <w:t>manutenções</w:t>
      </w:r>
      <w:r>
        <w:rPr>
          <w:spacing w:val="-1"/>
        </w:rPr>
        <w:t> </w:t>
      </w:r>
      <w:r>
        <w:rPr/>
        <w:t>preventivas,</w:t>
      </w:r>
      <w:r>
        <w:rPr>
          <w:spacing w:val="-1"/>
        </w:rPr>
        <w:t> </w:t>
      </w:r>
      <w:r>
        <w:rPr/>
        <w:t>realizadas</w:t>
      </w:r>
      <w:r>
        <w:rPr>
          <w:spacing w:val="-1"/>
        </w:rPr>
        <w:t> </w:t>
      </w:r>
      <w:r>
        <w:rPr/>
        <w:t>através</w:t>
      </w:r>
      <w:r>
        <w:rPr>
          <w:spacing w:val="-1"/>
        </w:rPr>
        <w:t> </w:t>
      </w:r>
      <w:r>
        <w:rPr/>
        <w:t>de</w:t>
      </w:r>
      <w:r>
        <w:rPr>
          <w:spacing w:val="-1"/>
        </w:rPr>
        <w:t> </w:t>
      </w:r>
      <w:r>
        <w:rPr/>
        <w:t>visitas</w:t>
      </w:r>
      <w:r>
        <w:rPr>
          <w:spacing w:val="-1"/>
        </w:rPr>
        <w:t> </w:t>
      </w:r>
      <w:r>
        <w:rPr/>
        <w:t>de</w:t>
      </w:r>
      <w:r>
        <w:rPr>
          <w:spacing w:val="-1"/>
        </w:rPr>
        <w:t> </w:t>
      </w:r>
      <w:r>
        <w:rPr/>
        <w:t>acordo</w:t>
      </w:r>
      <w:r>
        <w:rPr>
          <w:spacing w:val="-1"/>
        </w:rPr>
        <w:t> </w:t>
      </w:r>
      <w:r>
        <w:rPr/>
        <w:t>minimamente</w:t>
      </w:r>
      <w:r>
        <w:rPr>
          <w:spacing w:val="-1"/>
        </w:rPr>
        <w:t> </w:t>
      </w:r>
      <w:r>
        <w:rPr/>
        <w:t>com</w:t>
      </w:r>
      <w:r>
        <w:rPr>
          <w:spacing w:val="-1"/>
        </w:rPr>
        <w:t> </w:t>
      </w:r>
      <w:r>
        <w:rPr/>
        <w:t>a</w:t>
      </w:r>
      <w:r>
        <w:rPr>
          <w:spacing w:val="-1"/>
        </w:rPr>
        <w:t> </w:t>
      </w:r>
      <w:r>
        <w:rPr/>
        <w:t>periodicidade</w:t>
      </w:r>
      <w:r>
        <w:rPr>
          <w:spacing w:val="-1"/>
        </w:rPr>
        <w:t> </w:t>
      </w:r>
      <w:r>
        <w:rPr/>
        <w:t>do</w:t>
      </w:r>
      <w:r>
        <w:rPr>
          <w:spacing w:val="-1"/>
        </w:rPr>
        <w:t> </w:t>
      </w:r>
      <w:r>
        <w:rPr>
          <w:spacing w:val="-2"/>
        </w:rPr>
        <w:t>fabricante.</w:t>
      </w:r>
    </w:p>
    <w:p>
      <w:pPr>
        <w:pStyle w:val="BodyText"/>
        <w:spacing w:line="280" w:lineRule="auto"/>
      </w:pPr>
      <w:r>
        <w:rPr/>
        <w:t>Não</w:t>
      </w:r>
      <w:r>
        <w:rPr>
          <w:spacing w:val="11"/>
        </w:rPr>
        <w:t> </w:t>
      </w:r>
      <w:r>
        <w:rPr/>
        <w:t>obstante</w:t>
      </w:r>
      <w:r>
        <w:rPr>
          <w:spacing w:val="11"/>
        </w:rPr>
        <w:t> </w:t>
      </w:r>
      <w:r>
        <w:rPr/>
        <w:t>a</w:t>
      </w:r>
      <w:r>
        <w:rPr>
          <w:spacing w:val="11"/>
        </w:rPr>
        <w:t> </w:t>
      </w:r>
      <w:r>
        <w:rPr/>
        <w:t>aprovação</w:t>
      </w:r>
      <w:r>
        <w:rPr>
          <w:spacing w:val="11"/>
        </w:rPr>
        <w:t> </w:t>
      </w:r>
      <w:r>
        <w:rPr/>
        <w:t>do</w:t>
      </w:r>
      <w:r>
        <w:rPr>
          <w:spacing w:val="11"/>
        </w:rPr>
        <w:t> </w:t>
      </w:r>
      <w:r>
        <w:rPr/>
        <w:t>agendamento</w:t>
      </w:r>
      <w:r>
        <w:rPr>
          <w:spacing w:val="11"/>
        </w:rPr>
        <w:t> </w:t>
      </w:r>
      <w:r>
        <w:rPr/>
        <w:t>pelo</w:t>
      </w:r>
      <w:r>
        <w:rPr>
          <w:spacing w:val="11"/>
        </w:rPr>
        <w:t> </w:t>
      </w:r>
      <w:r>
        <w:rPr/>
        <w:t>Serviço</w:t>
      </w:r>
      <w:r>
        <w:rPr>
          <w:spacing w:val="11"/>
        </w:rPr>
        <w:t> </w:t>
      </w:r>
      <w:r>
        <w:rPr/>
        <w:t>de</w:t>
      </w:r>
      <w:r>
        <w:rPr>
          <w:spacing w:val="11"/>
        </w:rPr>
        <w:t> </w:t>
      </w:r>
      <w:r>
        <w:rPr/>
        <w:t>Engenharia</w:t>
      </w:r>
      <w:r>
        <w:rPr>
          <w:spacing w:val="11"/>
        </w:rPr>
        <w:t> </w:t>
      </w:r>
      <w:r>
        <w:rPr/>
        <w:t>Clínica,</w:t>
      </w:r>
      <w:r>
        <w:rPr>
          <w:spacing w:val="11"/>
        </w:rPr>
        <w:t> </w:t>
      </w:r>
      <w:r>
        <w:rPr/>
        <w:t>caso</w:t>
      </w:r>
      <w:r>
        <w:rPr>
          <w:spacing w:val="11"/>
        </w:rPr>
        <w:t> </w:t>
      </w:r>
      <w:r>
        <w:rPr/>
        <w:t>o</w:t>
      </w:r>
      <w:r>
        <w:rPr>
          <w:spacing w:val="11"/>
        </w:rPr>
        <w:t> </w:t>
      </w:r>
      <w:r>
        <w:rPr/>
        <w:t>equipamento</w:t>
      </w:r>
      <w:r>
        <w:rPr>
          <w:spacing w:val="11"/>
        </w:rPr>
        <w:t> </w:t>
      </w:r>
      <w:r>
        <w:rPr/>
        <w:t>esteja</w:t>
      </w:r>
      <w:r>
        <w:rPr>
          <w:spacing w:val="11"/>
        </w:rPr>
        <w:t> </w:t>
      </w:r>
      <w:r>
        <w:rPr/>
        <w:t>em</w:t>
      </w:r>
      <w:r>
        <w:rPr>
          <w:spacing w:val="11"/>
        </w:rPr>
        <w:t> </w:t>
      </w:r>
      <w:r>
        <w:rPr/>
        <w:t>uso</w:t>
      </w:r>
      <w:r>
        <w:rPr>
          <w:spacing w:val="11"/>
        </w:rPr>
        <w:t> </w:t>
      </w:r>
      <w:r>
        <w:rPr/>
        <w:t>na</w:t>
      </w:r>
      <w:r>
        <w:rPr>
          <w:spacing w:val="11"/>
        </w:rPr>
        <w:t> </w:t>
      </w:r>
      <w:r>
        <w:rPr/>
        <w:t>data</w:t>
      </w:r>
      <w:r>
        <w:rPr>
          <w:spacing w:val="11"/>
        </w:rPr>
        <w:t> </w:t>
      </w:r>
      <w:r>
        <w:rPr/>
        <w:t>agendada,</w:t>
      </w:r>
      <w:r>
        <w:rPr>
          <w:spacing w:val="11"/>
        </w:rPr>
        <w:t> </w:t>
      </w:r>
      <w:r>
        <w:rPr/>
        <w:t>a</w:t>
      </w:r>
      <w:r>
        <w:rPr>
          <w:spacing w:val="11"/>
        </w:rPr>
        <w:t> </w:t>
      </w:r>
      <w:r>
        <w:rPr/>
        <w:t>manutenção</w:t>
      </w:r>
      <w:r>
        <w:rPr>
          <w:spacing w:val="11"/>
        </w:rPr>
        <w:t> </w:t>
      </w:r>
      <w:r>
        <w:rPr/>
        <w:t>preventiva</w:t>
      </w:r>
      <w:r>
        <w:rPr>
          <w:spacing w:val="11"/>
        </w:rPr>
        <w:t> </w:t>
      </w:r>
      <w:r>
        <w:rPr/>
        <w:t>será</w:t>
      </w:r>
      <w:r>
        <w:rPr>
          <w:spacing w:val="11"/>
        </w:rPr>
        <w:t> </w:t>
      </w:r>
      <w:r>
        <w:rPr/>
        <w:t>remarcada</w:t>
      </w:r>
      <w:r>
        <w:rPr>
          <w:spacing w:val="11"/>
        </w:rPr>
        <w:t> </w:t>
      </w:r>
      <w:r>
        <w:rPr/>
        <w:t>de comum acordo.</w:t>
      </w:r>
    </w:p>
    <w:p>
      <w:pPr>
        <w:pStyle w:val="BodyText"/>
        <w:spacing w:line="280" w:lineRule="auto" w:before="2"/>
      </w:pPr>
      <w:r>
        <w:rPr/>
        <w:t>As</w:t>
      </w:r>
      <w:r>
        <w:rPr>
          <w:spacing w:val="21"/>
        </w:rPr>
        <w:t> </w:t>
      </w:r>
      <w:r>
        <w:rPr/>
        <w:t>manutenções</w:t>
      </w:r>
      <w:r>
        <w:rPr>
          <w:spacing w:val="21"/>
        </w:rPr>
        <w:t> </w:t>
      </w:r>
      <w:r>
        <w:rPr/>
        <w:t>preventivas</w:t>
      </w:r>
      <w:r>
        <w:rPr>
          <w:spacing w:val="21"/>
        </w:rPr>
        <w:t> </w:t>
      </w:r>
      <w:r>
        <w:rPr/>
        <w:t>têm</w:t>
      </w:r>
      <w:r>
        <w:rPr>
          <w:spacing w:val="21"/>
        </w:rPr>
        <w:t> </w:t>
      </w:r>
      <w:r>
        <w:rPr/>
        <w:t>por</w:t>
      </w:r>
      <w:r>
        <w:rPr>
          <w:spacing w:val="21"/>
        </w:rPr>
        <w:t> </w:t>
      </w:r>
      <w:r>
        <w:rPr/>
        <w:t>objetivo</w:t>
      </w:r>
      <w:r>
        <w:rPr>
          <w:spacing w:val="21"/>
        </w:rPr>
        <w:t> </w:t>
      </w:r>
      <w:r>
        <w:rPr/>
        <w:t>evitar</w:t>
      </w:r>
      <w:r>
        <w:rPr>
          <w:spacing w:val="21"/>
        </w:rPr>
        <w:t> </w:t>
      </w:r>
      <w:r>
        <w:rPr/>
        <w:t>e/ou</w:t>
      </w:r>
      <w:r>
        <w:rPr>
          <w:spacing w:val="21"/>
        </w:rPr>
        <w:t> </w:t>
      </w:r>
      <w:r>
        <w:rPr/>
        <w:t>corrigir</w:t>
      </w:r>
      <w:r>
        <w:rPr>
          <w:spacing w:val="21"/>
        </w:rPr>
        <w:t> </w:t>
      </w:r>
      <w:r>
        <w:rPr/>
        <w:t>pequenos</w:t>
      </w:r>
      <w:r>
        <w:rPr>
          <w:spacing w:val="21"/>
        </w:rPr>
        <w:t> </w:t>
      </w:r>
      <w:r>
        <w:rPr/>
        <w:t>defeitos</w:t>
      </w:r>
      <w:r>
        <w:rPr>
          <w:spacing w:val="21"/>
        </w:rPr>
        <w:t> </w:t>
      </w:r>
      <w:r>
        <w:rPr/>
        <w:t>em</w:t>
      </w:r>
      <w:r>
        <w:rPr>
          <w:spacing w:val="21"/>
        </w:rPr>
        <w:t> </w:t>
      </w:r>
      <w:r>
        <w:rPr/>
        <w:t>componentes</w:t>
      </w:r>
      <w:r>
        <w:rPr>
          <w:spacing w:val="21"/>
        </w:rPr>
        <w:t> </w:t>
      </w:r>
      <w:r>
        <w:rPr/>
        <w:t>dos</w:t>
      </w:r>
      <w:r>
        <w:rPr>
          <w:spacing w:val="21"/>
        </w:rPr>
        <w:t> </w:t>
      </w:r>
      <w:r>
        <w:rPr/>
        <w:t>equipamentos</w:t>
      </w:r>
      <w:r>
        <w:rPr>
          <w:spacing w:val="21"/>
        </w:rPr>
        <w:t> </w:t>
      </w:r>
      <w:r>
        <w:rPr/>
        <w:t>conservando-os</w:t>
      </w:r>
      <w:r>
        <w:rPr>
          <w:spacing w:val="21"/>
        </w:rPr>
        <w:t> </w:t>
      </w:r>
      <w:r>
        <w:rPr/>
        <w:t>dentro</w:t>
      </w:r>
      <w:r>
        <w:rPr>
          <w:spacing w:val="21"/>
        </w:rPr>
        <w:t> </w:t>
      </w:r>
      <w:r>
        <w:rPr/>
        <w:t>dos</w:t>
      </w:r>
      <w:r>
        <w:rPr>
          <w:spacing w:val="21"/>
        </w:rPr>
        <w:t> </w:t>
      </w:r>
      <w:r>
        <w:rPr/>
        <w:t>padrões</w:t>
      </w:r>
      <w:r>
        <w:rPr>
          <w:spacing w:val="21"/>
        </w:rPr>
        <w:t> </w:t>
      </w:r>
      <w:r>
        <w:rPr/>
        <w:t>de</w:t>
      </w:r>
      <w:r>
        <w:rPr>
          <w:spacing w:val="21"/>
        </w:rPr>
        <w:t> </w:t>
      </w:r>
      <w:r>
        <w:rPr/>
        <w:t>segurança</w:t>
      </w:r>
      <w:r>
        <w:rPr>
          <w:spacing w:val="21"/>
        </w:rPr>
        <w:t> </w:t>
      </w:r>
      <w:r>
        <w:rPr/>
        <w:t>e</w:t>
      </w:r>
      <w:r>
        <w:rPr>
          <w:spacing w:val="21"/>
        </w:rPr>
        <w:t> </w:t>
      </w:r>
      <w:r>
        <w:rPr/>
        <w:t>em perfeito estado de uso e desempenho, abrangendo minimamente as seguintes etapas:</w:t>
      </w:r>
    </w:p>
    <w:p>
      <w:pPr>
        <w:pStyle w:val="BodyText"/>
        <w:spacing w:line="280" w:lineRule="auto" w:before="2"/>
      </w:pPr>
      <w:r>
        <w:rPr/>
        <w:t>Inspeção:</w:t>
      </w:r>
      <w:r>
        <w:rPr>
          <w:spacing w:val="-1"/>
        </w:rPr>
        <w:t> </w:t>
      </w:r>
      <w:r>
        <w:rPr/>
        <w:t>verificação</w:t>
      </w:r>
      <w:r>
        <w:rPr>
          <w:spacing w:val="-1"/>
        </w:rPr>
        <w:t> </w:t>
      </w:r>
      <w:r>
        <w:rPr/>
        <w:t>de</w:t>
      </w:r>
      <w:r>
        <w:rPr>
          <w:spacing w:val="-1"/>
        </w:rPr>
        <w:t> </w:t>
      </w:r>
      <w:r>
        <w:rPr/>
        <w:t>pontos</w:t>
      </w:r>
      <w:r>
        <w:rPr>
          <w:spacing w:val="-1"/>
        </w:rPr>
        <w:t> </w:t>
      </w:r>
      <w:r>
        <w:rPr/>
        <w:t>seguindo</w:t>
      </w:r>
      <w:r>
        <w:rPr>
          <w:spacing w:val="-1"/>
        </w:rPr>
        <w:t> </w:t>
      </w:r>
      <w:r>
        <w:rPr/>
        <w:t>rotina</w:t>
      </w:r>
      <w:r>
        <w:rPr>
          <w:spacing w:val="-1"/>
        </w:rPr>
        <w:t> </w:t>
      </w:r>
      <w:r>
        <w:rPr/>
        <w:t>estabelecida</w:t>
      </w:r>
      <w:r>
        <w:rPr>
          <w:spacing w:val="-1"/>
        </w:rPr>
        <w:t> </w:t>
      </w:r>
      <w:r>
        <w:rPr/>
        <w:t>pelo</w:t>
      </w:r>
      <w:r>
        <w:rPr>
          <w:spacing w:val="-1"/>
        </w:rPr>
        <w:t> </w:t>
      </w:r>
      <w:r>
        <w:rPr/>
        <w:t>fabricante</w:t>
      </w:r>
      <w:r>
        <w:rPr>
          <w:spacing w:val="-1"/>
        </w:rPr>
        <w:t> </w:t>
      </w:r>
      <w:r>
        <w:rPr/>
        <w:t>para</w:t>
      </w:r>
      <w:r>
        <w:rPr>
          <w:spacing w:val="-1"/>
        </w:rPr>
        <w:t> </w:t>
      </w:r>
      <w:r>
        <w:rPr/>
        <w:t>identificação</w:t>
      </w:r>
      <w:r>
        <w:rPr>
          <w:spacing w:val="-1"/>
        </w:rPr>
        <w:t> </w:t>
      </w:r>
      <w:r>
        <w:rPr/>
        <w:t>de</w:t>
      </w:r>
      <w:r>
        <w:rPr>
          <w:spacing w:val="-1"/>
        </w:rPr>
        <w:t> </w:t>
      </w:r>
      <w:r>
        <w:rPr/>
        <w:t>possíveis</w:t>
      </w:r>
      <w:r>
        <w:rPr>
          <w:spacing w:val="-1"/>
        </w:rPr>
        <w:t> </w:t>
      </w:r>
      <w:r>
        <w:rPr/>
        <w:t>ocorrências</w:t>
      </w:r>
      <w:r>
        <w:rPr>
          <w:spacing w:val="-1"/>
        </w:rPr>
        <w:t> </w:t>
      </w:r>
      <w:r>
        <w:rPr/>
        <w:t>de</w:t>
      </w:r>
      <w:r>
        <w:rPr>
          <w:spacing w:val="-1"/>
        </w:rPr>
        <w:t> </w:t>
      </w:r>
      <w:r>
        <w:rPr/>
        <w:t>defeitos</w:t>
      </w:r>
      <w:r>
        <w:rPr>
          <w:spacing w:val="-1"/>
        </w:rPr>
        <w:t> </w:t>
      </w:r>
      <w:r>
        <w:rPr/>
        <w:t>que</w:t>
      </w:r>
      <w:r>
        <w:rPr>
          <w:spacing w:val="-1"/>
        </w:rPr>
        <w:t> </w:t>
      </w:r>
      <w:r>
        <w:rPr/>
        <w:t>não</w:t>
      </w:r>
      <w:r>
        <w:rPr>
          <w:spacing w:val="-1"/>
        </w:rPr>
        <w:t> </w:t>
      </w:r>
      <w:r>
        <w:rPr/>
        <w:t>tenham</w:t>
      </w:r>
      <w:r>
        <w:rPr>
          <w:spacing w:val="-1"/>
        </w:rPr>
        <w:t> </w:t>
      </w:r>
      <w:r>
        <w:rPr/>
        <w:t>causado</w:t>
      </w:r>
      <w:r>
        <w:rPr>
          <w:spacing w:val="-1"/>
        </w:rPr>
        <w:t> </w:t>
      </w:r>
      <w:r>
        <w:rPr/>
        <w:t>impacto</w:t>
      </w:r>
      <w:r>
        <w:rPr>
          <w:spacing w:val="-1"/>
        </w:rPr>
        <w:t> </w:t>
      </w:r>
      <w:r>
        <w:rPr/>
        <w:t>na</w:t>
      </w:r>
      <w:r>
        <w:rPr>
          <w:spacing w:val="-1"/>
        </w:rPr>
        <w:t> </w:t>
      </w:r>
      <w:r>
        <w:rPr/>
        <w:t>operação</w:t>
      </w:r>
      <w:r>
        <w:rPr>
          <w:spacing w:val="-1"/>
        </w:rPr>
        <w:t> </w:t>
      </w:r>
      <w:r>
        <w:rPr/>
        <w:t>do </w:t>
      </w:r>
      <w:r>
        <w:rPr>
          <w:spacing w:val="-2"/>
        </w:rPr>
        <w:t>equipamento;</w:t>
      </w:r>
    </w:p>
    <w:p>
      <w:pPr>
        <w:pStyle w:val="BodyText"/>
        <w:spacing w:line="280" w:lineRule="auto" w:before="2"/>
        <w:ind w:right="200"/>
      </w:pPr>
      <w:r>
        <w:rPr/>
        <w:t>Revisão:</w:t>
      </w:r>
      <w:r>
        <w:rPr>
          <w:spacing w:val="-2"/>
        </w:rPr>
        <w:t> </w:t>
      </w:r>
      <w:r>
        <w:rPr/>
        <w:t>verificações</w:t>
      </w:r>
      <w:r>
        <w:rPr>
          <w:spacing w:val="-2"/>
        </w:rPr>
        <w:t> </w:t>
      </w:r>
      <w:r>
        <w:rPr/>
        <w:t>(parciais</w:t>
      </w:r>
      <w:r>
        <w:rPr>
          <w:spacing w:val="-2"/>
        </w:rPr>
        <w:t> </w:t>
      </w:r>
      <w:r>
        <w:rPr/>
        <w:t>ou</w:t>
      </w:r>
      <w:r>
        <w:rPr>
          <w:spacing w:val="-2"/>
        </w:rPr>
        <w:t> </w:t>
      </w:r>
      <w:r>
        <w:rPr/>
        <w:t>totais)</w:t>
      </w:r>
      <w:r>
        <w:rPr>
          <w:spacing w:val="-2"/>
        </w:rPr>
        <w:t> </w:t>
      </w:r>
      <w:r>
        <w:rPr/>
        <w:t>programadas</w:t>
      </w:r>
      <w:r>
        <w:rPr>
          <w:spacing w:val="-2"/>
        </w:rPr>
        <w:t> </w:t>
      </w:r>
      <w:r>
        <w:rPr/>
        <w:t>dos</w:t>
      </w:r>
      <w:r>
        <w:rPr>
          <w:spacing w:val="-2"/>
        </w:rPr>
        <w:t> </w:t>
      </w:r>
      <w:r>
        <w:rPr/>
        <w:t>equipamentos</w:t>
      </w:r>
      <w:r>
        <w:rPr>
          <w:spacing w:val="-2"/>
        </w:rPr>
        <w:t> </w:t>
      </w:r>
      <w:r>
        <w:rPr/>
        <w:t>para</w:t>
      </w:r>
      <w:r>
        <w:rPr>
          <w:spacing w:val="-2"/>
        </w:rPr>
        <w:t> </w:t>
      </w:r>
      <w:r>
        <w:rPr/>
        <w:t>fins</w:t>
      </w:r>
      <w:r>
        <w:rPr>
          <w:spacing w:val="-2"/>
        </w:rPr>
        <w:t> </w:t>
      </w:r>
      <w:r>
        <w:rPr/>
        <w:t>de</w:t>
      </w:r>
      <w:r>
        <w:rPr>
          <w:spacing w:val="-2"/>
        </w:rPr>
        <w:t> </w:t>
      </w:r>
      <w:r>
        <w:rPr/>
        <w:t>limpeza,</w:t>
      </w:r>
      <w:r>
        <w:rPr>
          <w:spacing w:val="-2"/>
        </w:rPr>
        <w:t> </w:t>
      </w:r>
      <w:r>
        <w:rPr/>
        <w:t>reparos</w:t>
      </w:r>
      <w:r>
        <w:rPr>
          <w:spacing w:val="-2"/>
        </w:rPr>
        <w:t> </w:t>
      </w:r>
      <w:r>
        <w:rPr/>
        <w:t>mínimos</w:t>
      </w:r>
      <w:r>
        <w:rPr>
          <w:spacing w:val="-2"/>
        </w:rPr>
        <w:t> </w:t>
      </w:r>
      <w:r>
        <w:rPr/>
        <w:t>que</w:t>
      </w:r>
      <w:r>
        <w:rPr>
          <w:spacing w:val="-2"/>
        </w:rPr>
        <w:t> </w:t>
      </w:r>
      <w:r>
        <w:rPr/>
        <w:t>não</w:t>
      </w:r>
      <w:r>
        <w:rPr>
          <w:spacing w:val="-2"/>
        </w:rPr>
        <w:t> </w:t>
      </w:r>
      <w:r>
        <w:rPr/>
        <w:t>necessitem</w:t>
      </w:r>
      <w:r>
        <w:rPr>
          <w:spacing w:val="-2"/>
        </w:rPr>
        <w:t> </w:t>
      </w:r>
      <w:r>
        <w:rPr/>
        <w:t>de</w:t>
      </w:r>
      <w:r>
        <w:rPr>
          <w:spacing w:val="-2"/>
        </w:rPr>
        <w:t> </w:t>
      </w:r>
      <w:r>
        <w:rPr/>
        <w:t>desmontagem</w:t>
      </w:r>
      <w:r>
        <w:rPr>
          <w:spacing w:val="-2"/>
        </w:rPr>
        <w:t> </w:t>
      </w:r>
      <w:r>
        <w:rPr/>
        <w:t>do</w:t>
      </w:r>
      <w:r>
        <w:rPr>
          <w:spacing w:val="-2"/>
        </w:rPr>
        <w:t> </w:t>
      </w:r>
      <w:r>
        <w:rPr/>
        <w:t>equipamento</w:t>
      </w:r>
      <w:r>
        <w:rPr>
          <w:spacing w:val="-2"/>
        </w:rPr>
        <w:t> </w:t>
      </w:r>
      <w:r>
        <w:rPr/>
        <w:t>com</w:t>
      </w:r>
      <w:r>
        <w:rPr>
          <w:spacing w:val="-2"/>
        </w:rPr>
        <w:t> </w:t>
      </w:r>
      <w:r>
        <w:rPr/>
        <w:t>reposição de pequenos componentes, compreendendo minimamente o relacionado abaixo:</w:t>
      </w:r>
    </w:p>
    <w:p>
      <w:pPr>
        <w:pStyle w:val="Heading5"/>
        <w:spacing w:line="280" w:lineRule="auto" w:before="2"/>
        <w:ind w:right="11554"/>
      </w:pPr>
      <w:r>
        <w:rPr>
          <w:b w:val="0"/>
        </w:rPr>
        <w:t>§</w:t>
      </w:r>
      <w:r>
        <w:rPr>
          <w:b w:val="0"/>
          <w:spacing w:val="-11"/>
        </w:rPr>
        <w:t> </w:t>
      </w:r>
      <w:r>
        <w:rPr/>
        <w:t>Sistema</w:t>
      </w:r>
      <w:r>
        <w:rPr>
          <w:spacing w:val="-11"/>
        </w:rPr>
        <w:t> </w:t>
      </w:r>
      <w:r>
        <w:rPr/>
        <w:t>de</w:t>
      </w:r>
      <w:r>
        <w:rPr>
          <w:spacing w:val="-13"/>
        </w:rPr>
        <w:t> </w:t>
      </w:r>
      <w:r>
        <w:rPr/>
        <w:t>Tratamento</w:t>
      </w:r>
      <w:r>
        <w:rPr>
          <w:spacing w:val="-11"/>
        </w:rPr>
        <w:t> </w:t>
      </w:r>
      <w:r>
        <w:rPr/>
        <w:t>de</w:t>
      </w:r>
      <w:r>
        <w:rPr>
          <w:spacing w:val="-11"/>
        </w:rPr>
        <w:t> </w:t>
      </w:r>
      <w:r>
        <w:rPr/>
        <w:t>Água Itens a serem inspecionados</w:t>
      </w:r>
    </w:p>
    <w:p>
      <w:pPr>
        <w:spacing w:before="2"/>
        <w:ind w:left="329" w:right="0" w:firstLine="0"/>
        <w:jc w:val="left"/>
        <w:rPr>
          <w:b/>
          <w:sz w:val="20"/>
        </w:rPr>
      </w:pPr>
      <w:r>
        <w:rPr>
          <w:b/>
          <w:sz w:val="20"/>
          <w:u w:val="single"/>
        </w:rPr>
        <w:t>Pré-</w:t>
      </w:r>
      <w:r>
        <w:rPr>
          <w:b/>
          <w:spacing w:val="-2"/>
          <w:sz w:val="20"/>
          <w:u w:val="single"/>
        </w:rPr>
        <w:t>Tratamento:</w:t>
      </w:r>
    </w:p>
    <w:p>
      <w:pPr>
        <w:pStyle w:val="BodyText"/>
        <w:spacing w:line="280" w:lineRule="auto"/>
        <w:ind w:right="11050"/>
      </w:pPr>
      <w:r>
        <w:rPr/>
        <w:t>Ø</w:t>
      </w:r>
      <w:r>
        <w:rPr>
          <w:spacing w:val="-7"/>
        </w:rPr>
        <w:t> </w:t>
      </w:r>
      <w:r>
        <w:rPr/>
        <w:t>Pressostatos</w:t>
      </w:r>
      <w:r>
        <w:rPr>
          <w:spacing w:val="-7"/>
        </w:rPr>
        <w:t> </w:t>
      </w:r>
      <w:r>
        <w:rPr/>
        <w:t>e</w:t>
      </w:r>
      <w:r>
        <w:rPr>
          <w:spacing w:val="-7"/>
        </w:rPr>
        <w:t> </w:t>
      </w:r>
      <w:r>
        <w:rPr/>
        <w:t>contactoras</w:t>
      </w:r>
      <w:r>
        <w:rPr>
          <w:spacing w:val="-7"/>
        </w:rPr>
        <w:t> </w:t>
      </w:r>
      <w:r>
        <w:rPr/>
        <w:t>das</w:t>
      </w:r>
      <w:r>
        <w:rPr>
          <w:spacing w:val="-7"/>
        </w:rPr>
        <w:t> </w:t>
      </w:r>
      <w:r>
        <w:rPr/>
        <w:t>bombas</w:t>
      </w:r>
      <w:r>
        <w:rPr>
          <w:spacing w:val="-7"/>
        </w:rPr>
        <w:t> </w:t>
      </w:r>
      <w:r>
        <w:rPr/>
        <w:t>pré;; Ø Bombas de Pressurização;</w:t>
      </w:r>
    </w:p>
    <w:p>
      <w:pPr>
        <w:pStyle w:val="BodyText"/>
        <w:spacing w:line="280" w:lineRule="auto" w:before="2"/>
        <w:ind w:right="11158"/>
      </w:pPr>
      <w:r>
        <w:rPr/>
        <w:t>Ø</w:t>
      </w:r>
      <w:r>
        <w:rPr>
          <w:spacing w:val="-13"/>
        </w:rPr>
        <w:t> </w:t>
      </w:r>
      <w:r>
        <w:rPr/>
        <w:t>Tanque</w:t>
      </w:r>
      <w:r>
        <w:rPr>
          <w:spacing w:val="-11"/>
        </w:rPr>
        <w:t> </w:t>
      </w:r>
      <w:r>
        <w:rPr/>
        <w:t>hidropneumático,</w:t>
      </w:r>
      <w:r>
        <w:rPr>
          <w:spacing w:val="-11"/>
        </w:rPr>
        <w:t> </w:t>
      </w:r>
      <w:r>
        <w:rPr/>
        <w:t>caso</w:t>
      </w:r>
      <w:r>
        <w:rPr>
          <w:spacing w:val="-11"/>
        </w:rPr>
        <w:t> </w:t>
      </w:r>
      <w:r>
        <w:rPr/>
        <w:t>se</w:t>
      </w:r>
      <w:r>
        <w:rPr>
          <w:spacing w:val="-11"/>
        </w:rPr>
        <w:t> </w:t>
      </w:r>
      <w:r>
        <w:rPr/>
        <w:t>aplique; Ø Filtro de areia;</w:t>
      </w:r>
    </w:p>
    <w:p>
      <w:pPr>
        <w:pStyle w:val="BodyText"/>
        <w:spacing w:line="280" w:lineRule="auto" w:before="1"/>
        <w:ind w:right="12335"/>
      </w:pPr>
      <w:r>
        <w:rPr/>
        <w:t>Ø</w:t>
      </w:r>
      <w:r>
        <w:rPr>
          <w:spacing w:val="-8"/>
        </w:rPr>
        <w:t> </w:t>
      </w:r>
      <w:r>
        <w:rPr/>
        <w:t>Cabeçote</w:t>
      </w:r>
      <w:r>
        <w:rPr>
          <w:spacing w:val="-8"/>
        </w:rPr>
        <w:t> </w:t>
      </w:r>
      <w:r>
        <w:rPr/>
        <w:t>do</w:t>
      </w:r>
      <w:r>
        <w:rPr>
          <w:spacing w:val="-8"/>
        </w:rPr>
        <w:t> </w:t>
      </w:r>
      <w:r>
        <w:rPr/>
        <w:t>filtro</w:t>
      </w:r>
      <w:r>
        <w:rPr>
          <w:spacing w:val="-8"/>
        </w:rPr>
        <w:t> </w:t>
      </w:r>
      <w:r>
        <w:rPr/>
        <w:t>de</w:t>
      </w:r>
      <w:r>
        <w:rPr>
          <w:spacing w:val="-8"/>
        </w:rPr>
        <w:t> </w:t>
      </w:r>
      <w:r>
        <w:rPr/>
        <w:t>areia; Ø Filtro abrandador;</w:t>
      </w:r>
    </w:p>
    <w:p>
      <w:pPr>
        <w:pStyle w:val="BodyText"/>
        <w:spacing w:before="2"/>
      </w:pPr>
      <w:r>
        <w:rPr/>
        <w:t>Ø</w:t>
      </w:r>
      <w:r>
        <w:rPr>
          <w:spacing w:val="-1"/>
        </w:rPr>
        <w:t> </w:t>
      </w:r>
      <w:r>
        <w:rPr/>
        <w:t>Cabeçote</w:t>
      </w:r>
      <w:r>
        <w:rPr>
          <w:spacing w:val="-1"/>
        </w:rPr>
        <w:t> </w:t>
      </w:r>
      <w:r>
        <w:rPr/>
        <w:t>do</w:t>
      </w:r>
      <w:r>
        <w:rPr>
          <w:spacing w:val="-1"/>
        </w:rPr>
        <w:t> </w:t>
      </w:r>
      <w:r>
        <w:rPr/>
        <w:t>filtro</w:t>
      </w:r>
      <w:r>
        <w:rPr>
          <w:spacing w:val="-1"/>
        </w:rPr>
        <w:t> </w:t>
      </w:r>
      <w:r>
        <w:rPr>
          <w:spacing w:val="-2"/>
        </w:rPr>
        <w:t>abrandador;</w:t>
      </w:r>
    </w:p>
    <w:p>
      <w:pPr>
        <w:pStyle w:val="BodyText"/>
        <w:spacing w:after="0"/>
        <w:sectPr>
          <w:pgSz w:w="15840" w:h="24480"/>
          <w:pgMar w:top="520" w:bottom="280" w:left="360" w:right="360"/>
        </w:sectPr>
      </w:pPr>
    </w:p>
    <w:p>
      <w:pPr>
        <w:pStyle w:val="BodyText"/>
        <w:spacing w:before="73"/>
      </w:pPr>
      <w:r>
        <w:rPr/>
        <w:t>Ø</w:t>
      </w:r>
      <w:r>
        <w:rPr>
          <w:spacing w:val="-3"/>
        </w:rPr>
        <w:t> </w:t>
      </w:r>
      <w:r>
        <w:rPr/>
        <w:t>Filtro</w:t>
      </w:r>
      <w:r>
        <w:rPr>
          <w:spacing w:val="-1"/>
        </w:rPr>
        <w:t> </w:t>
      </w:r>
      <w:r>
        <w:rPr/>
        <w:t>de</w:t>
      </w:r>
      <w:r>
        <w:rPr>
          <w:spacing w:val="-1"/>
        </w:rPr>
        <w:t> </w:t>
      </w:r>
      <w:r>
        <w:rPr/>
        <w:t>carvão</w:t>
      </w:r>
      <w:r>
        <w:rPr>
          <w:spacing w:val="-1"/>
        </w:rPr>
        <w:t> </w:t>
      </w:r>
      <w:r>
        <w:rPr>
          <w:spacing w:val="-2"/>
        </w:rPr>
        <w:t>ativado;</w:t>
      </w:r>
    </w:p>
    <w:p>
      <w:pPr>
        <w:pStyle w:val="BodyText"/>
        <w:spacing w:line="280" w:lineRule="auto"/>
        <w:ind w:right="11554"/>
      </w:pPr>
      <w:r>
        <w:rPr/>
        <w:t>Ø</w:t>
      </w:r>
      <w:r>
        <w:rPr>
          <w:spacing w:val="-7"/>
        </w:rPr>
        <w:t> </w:t>
      </w:r>
      <w:r>
        <w:rPr/>
        <w:t>Cabeçote</w:t>
      </w:r>
      <w:r>
        <w:rPr>
          <w:spacing w:val="-7"/>
        </w:rPr>
        <w:t> </w:t>
      </w:r>
      <w:r>
        <w:rPr/>
        <w:t>do</w:t>
      </w:r>
      <w:r>
        <w:rPr>
          <w:spacing w:val="-7"/>
        </w:rPr>
        <w:t> </w:t>
      </w:r>
      <w:r>
        <w:rPr/>
        <w:t>filtro</w:t>
      </w:r>
      <w:r>
        <w:rPr>
          <w:spacing w:val="-7"/>
        </w:rPr>
        <w:t> </w:t>
      </w:r>
      <w:r>
        <w:rPr/>
        <w:t>de</w:t>
      </w:r>
      <w:r>
        <w:rPr>
          <w:spacing w:val="-7"/>
        </w:rPr>
        <w:t> </w:t>
      </w:r>
      <w:r>
        <w:rPr/>
        <w:t>carvão</w:t>
      </w:r>
      <w:r>
        <w:rPr>
          <w:spacing w:val="-7"/>
        </w:rPr>
        <w:t> </w:t>
      </w:r>
      <w:r>
        <w:rPr/>
        <w:t>ativado; Ø Tanque de Salmoura;</w:t>
      </w:r>
    </w:p>
    <w:p>
      <w:pPr>
        <w:spacing w:before="2"/>
        <w:ind w:left="329" w:right="0" w:firstLine="0"/>
        <w:jc w:val="left"/>
        <w:rPr>
          <w:b/>
          <w:sz w:val="20"/>
        </w:rPr>
      </w:pPr>
      <w:r>
        <w:rPr>
          <w:b/>
          <w:sz w:val="20"/>
          <w:u w:val="single"/>
        </w:rPr>
        <w:t>Osmose</w:t>
      </w:r>
      <w:r>
        <w:rPr>
          <w:b/>
          <w:spacing w:val="-3"/>
          <w:sz w:val="20"/>
          <w:u w:val="single"/>
        </w:rPr>
        <w:t> </w:t>
      </w:r>
      <w:r>
        <w:rPr>
          <w:b/>
          <w:spacing w:val="-2"/>
          <w:sz w:val="20"/>
          <w:u w:val="single"/>
        </w:rPr>
        <w:t>Reversa:</w:t>
      </w:r>
    </w:p>
    <w:p>
      <w:pPr>
        <w:pStyle w:val="BodyText"/>
      </w:pPr>
      <w:r>
        <w:rPr/>
        <w:t>Ø</w:t>
      </w:r>
      <w:r>
        <w:rPr>
          <w:spacing w:val="-1"/>
        </w:rPr>
        <w:t> </w:t>
      </w:r>
      <w:r>
        <w:rPr>
          <w:spacing w:val="-2"/>
        </w:rPr>
        <w:t>Condutivímetro;</w:t>
      </w:r>
    </w:p>
    <w:p>
      <w:pPr>
        <w:pStyle w:val="BodyText"/>
        <w:spacing w:line="280" w:lineRule="auto"/>
        <w:ind w:right="11869"/>
      </w:pPr>
      <w:r>
        <w:rPr/>
        <w:t>Ø</w:t>
      </w:r>
      <w:r>
        <w:rPr>
          <w:spacing w:val="-10"/>
        </w:rPr>
        <w:t> </w:t>
      </w:r>
      <w:r>
        <w:rPr/>
        <w:t>Rotâmetros</w:t>
      </w:r>
      <w:r>
        <w:rPr>
          <w:spacing w:val="-10"/>
        </w:rPr>
        <w:t> </w:t>
      </w:r>
      <w:r>
        <w:rPr/>
        <w:t>(permeado</w:t>
      </w:r>
      <w:r>
        <w:rPr>
          <w:spacing w:val="-10"/>
        </w:rPr>
        <w:t> </w:t>
      </w:r>
      <w:r>
        <w:rPr/>
        <w:t>e</w:t>
      </w:r>
      <w:r>
        <w:rPr>
          <w:spacing w:val="-10"/>
        </w:rPr>
        <w:t> </w:t>
      </w:r>
      <w:r>
        <w:rPr/>
        <w:t>rejeitos); Ø Bomba de pressurização de OR; Ø Chave magnética da bomba OR; Ø Vasos das membranas OR;</w:t>
      </w:r>
    </w:p>
    <w:p>
      <w:pPr>
        <w:pStyle w:val="BodyText"/>
        <w:spacing w:before="4"/>
      </w:pPr>
      <w:r>
        <w:rPr/>
        <w:t>Ø</w:t>
      </w:r>
      <w:r>
        <w:rPr>
          <w:spacing w:val="-1"/>
        </w:rPr>
        <w:t> </w:t>
      </w:r>
      <w:r>
        <w:rPr/>
        <w:t>Membranas</w:t>
      </w:r>
      <w:r>
        <w:rPr>
          <w:spacing w:val="-1"/>
        </w:rPr>
        <w:t> </w:t>
      </w:r>
      <w:r>
        <w:rPr/>
        <w:t>da</w:t>
      </w:r>
      <w:r>
        <w:rPr>
          <w:spacing w:val="-1"/>
        </w:rPr>
        <w:t> </w:t>
      </w:r>
      <w:r>
        <w:rPr>
          <w:spacing w:val="-5"/>
        </w:rPr>
        <w:t>OR;</w:t>
      </w:r>
    </w:p>
    <w:p>
      <w:pPr>
        <w:pStyle w:val="BodyText"/>
        <w:spacing w:line="280" w:lineRule="auto"/>
        <w:ind w:right="12335"/>
      </w:pPr>
      <w:r>
        <w:rPr/>
        <w:t>Ø</w:t>
      </w:r>
      <w:r>
        <w:rPr>
          <w:spacing w:val="-10"/>
        </w:rPr>
        <w:t> </w:t>
      </w:r>
      <w:r>
        <w:rPr/>
        <w:t>Mangueiras</w:t>
      </w:r>
      <w:r>
        <w:rPr>
          <w:spacing w:val="-10"/>
        </w:rPr>
        <w:t> </w:t>
      </w:r>
      <w:r>
        <w:rPr/>
        <w:t>de</w:t>
      </w:r>
      <w:r>
        <w:rPr>
          <w:spacing w:val="-10"/>
        </w:rPr>
        <w:t> </w:t>
      </w:r>
      <w:r>
        <w:rPr/>
        <w:t>alta</w:t>
      </w:r>
      <w:r>
        <w:rPr>
          <w:spacing w:val="-10"/>
        </w:rPr>
        <w:t> </w:t>
      </w:r>
      <w:r>
        <w:rPr/>
        <w:t>pressão; Ø</w:t>
      </w:r>
      <w:r>
        <w:rPr>
          <w:spacing w:val="-13"/>
        </w:rPr>
        <w:t> </w:t>
      </w:r>
      <w:r>
        <w:rPr/>
        <w:t>Auto-Flush</w:t>
      </w:r>
    </w:p>
    <w:p>
      <w:pPr>
        <w:spacing w:line="280" w:lineRule="auto" w:before="1"/>
        <w:ind w:left="329" w:right="11680" w:firstLine="0"/>
        <w:jc w:val="left"/>
        <w:rPr>
          <w:b/>
          <w:sz w:val="20"/>
        </w:rPr>
      </w:pPr>
      <w:r>
        <w:rPr>
          <w:sz w:val="20"/>
        </w:rPr>
        <w:t>Ø</w:t>
      </w:r>
      <w:r>
        <w:rPr>
          <w:spacing w:val="-8"/>
          <w:sz w:val="20"/>
        </w:rPr>
        <w:t> </w:t>
      </w:r>
      <w:r>
        <w:rPr>
          <w:sz w:val="20"/>
        </w:rPr>
        <w:t>Registro</w:t>
      </w:r>
      <w:r>
        <w:rPr>
          <w:spacing w:val="-8"/>
          <w:sz w:val="20"/>
        </w:rPr>
        <w:t> </w:t>
      </w:r>
      <w:r>
        <w:rPr>
          <w:sz w:val="20"/>
        </w:rPr>
        <w:t>de</w:t>
      </w:r>
      <w:r>
        <w:rPr>
          <w:spacing w:val="-8"/>
          <w:sz w:val="20"/>
        </w:rPr>
        <w:t> </w:t>
      </w:r>
      <w:r>
        <w:rPr>
          <w:sz w:val="20"/>
        </w:rPr>
        <w:t>ajustes</w:t>
      </w:r>
      <w:r>
        <w:rPr>
          <w:spacing w:val="-8"/>
          <w:sz w:val="20"/>
        </w:rPr>
        <w:t> </w:t>
      </w:r>
      <w:r>
        <w:rPr>
          <w:sz w:val="20"/>
        </w:rPr>
        <w:t>de</w:t>
      </w:r>
      <w:r>
        <w:rPr>
          <w:spacing w:val="-8"/>
          <w:sz w:val="20"/>
        </w:rPr>
        <w:t> </w:t>
      </w:r>
      <w:r>
        <w:rPr>
          <w:sz w:val="20"/>
        </w:rPr>
        <w:t>recirculação; Ø Registro de ajuste de rejeito; </w:t>
      </w:r>
      <w:r>
        <w:rPr>
          <w:b/>
          <w:sz w:val="20"/>
        </w:rPr>
        <w:t>Procedimento Diário</w:t>
      </w:r>
    </w:p>
    <w:p>
      <w:pPr>
        <w:pStyle w:val="BodyText"/>
        <w:spacing w:line="280" w:lineRule="auto" w:before="3"/>
        <w:ind w:right="8309"/>
      </w:pPr>
      <w:r>
        <w:rPr/>
        <w:t>Ø</w:t>
      </w:r>
      <w:r>
        <w:rPr>
          <w:spacing w:val="-10"/>
        </w:rPr>
        <w:t> </w:t>
      </w:r>
      <w:r>
        <w:rPr/>
        <w:t>Verificação</w:t>
      </w:r>
      <w:r>
        <w:rPr>
          <w:spacing w:val="-7"/>
        </w:rPr>
        <w:t> </w:t>
      </w:r>
      <w:r>
        <w:rPr/>
        <w:t>visual</w:t>
      </w:r>
      <w:r>
        <w:rPr>
          <w:spacing w:val="-7"/>
        </w:rPr>
        <w:t> </w:t>
      </w:r>
      <w:r>
        <w:rPr/>
        <w:t>das</w:t>
      </w:r>
      <w:r>
        <w:rPr>
          <w:spacing w:val="-7"/>
        </w:rPr>
        <w:t> </w:t>
      </w:r>
      <w:r>
        <w:rPr/>
        <w:t>características</w:t>
      </w:r>
      <w:r>
        <w:rPr>
          <w:spacing w:val="-7"/>
        </w:rPr>
        <w:t> </w:t>
      </w:r>
      <w:r>
        <w:rPr/>
        <w:t>físicas</w:t>
      </w:r>
      <w:r>
        <w:rPr>
          <w:spacing w:val="-7"/>
        </w:rPr>
        <w:t> </w:t>
      </w:r>
      <w:r>
        <w:rPr/>
        <w:t>e</w:t>
      </w:r>
      <w:r>
        <w:rPr>
          <w:spacing w:val="-7"/>
        </w:rPr>
        <w:t> </w:t>
      </w:r>
      <w:r>
        <w:rPr/>
        <w:t>organolépticas</w:t>
      </w:r>
      <w:r>
        <w:rPr>
          <w:spacing w:val="-7"/>
        </w:rPr>
        <w:t> </w:t>
      </w:r>
      <w:r>
        <w:rPr/>
        <w:t>da</w:t>
      </w:r>
      <w:r>
        <w:rPr>
          <w:spacing w:val="-7"/>
        </w:rPr>
        <w:t> </w:t>
      </w:r>
      <w:r>
        <w:rPr/>
        <w:t>água</w:t>
      </w:r>
      <w:r>
        <w:rPr>
          <w:spacing w:val="-7"/>
        </w:rPr>
        <w:t> </w:t>
      </w:r>
      <w:r>
        <w:rPr/>
        <w:t>potável; Ø Leitura das pressões indicadas pelos manômetros:</w:t>
      </w:r>
    </w:p>
    <w:p>
      <w:pPr>
        <w:pStyle w:val="BodyText"/>
        <w:spacing w:line="280" w:lineRule="auto" w:before="2"/>
        <w:ind w:right="12206"/>
      </w:pPr>
      <w:r>
        <w:rPr/>
        <w:t>Ø</w:t>
      </w:r>
      <w:r>
        <w:rPr>
          <w:spacing w:val="-8"/>
        </w:rPr>
        <w:t> </w:t>
      </w:r>
      <w:r>
        <w:rPr/>
        <w:t>Pressão</w:t>
      </w:r>
      <w:r>
        <w:rPr>
          <w:spacing w:val="-8"/>
        </w:rPr>
        <w:t> </w:t>
      </w:r>
      <w:r>
        <w:rPr/>
        <w:t>do</w:t>
      </w:r>
      <w:r>
        <w:rPr>
          <w:spacing w:val="-8"/>
        </w:rPr>
        <w:t> </w:t>
      </w:r>
      <w:r>
        <w:rPr/>
        <w:t>pré-filtro</w:t>
      </w:r>
      <w:r>
        <w:rPr>
          <w:spacing w:val="-8"/>
        </w:rPr>
        <w:t> </w:t>
      </w:r>
      <w:r>
        <w:rPr/>
        <w:t>de</w:t>
      </w:r>
      <w:r>
        <w:rPr>
          <w:spacing w:val="-8"/>
        </w:rPr>
        <w:t> </w:t>
      </w:r>
      <w:r>
        <w:rPr/>
        <w:t>areia; Ø Pressão pré-osmose reversa; Ø Pressão do concentrado;</w:t>
      </w:r>
    </w:p>
    <w:p>
      <w:pPr>
        <w:pStyle w:val="BodyText"/>
        <w:spacing w:line="280" w:lineRule="auto" w:before="3"/>
        <w:ind w:right="8309"/>
      </w:pPr>
      <w:r>
        <w:rPr/>
        <w:t>Ø</w:t>
      </w:r>
      <w:r>
        <w:rPr>
          <w:spacing w:val="-4"/>
        </w:rPr>
        <w:t> </w:t>
      </w:r>
      <w:r>
        <w:rPr/>
        <w:t>Leitura</w:t>
      </w:r>
      <w:r>
        <w:rPr>
          <w:spacing w:val="-4"/>
        </w:rPr>
        <w:t> </w:t>
      </w:r>
      <w:r>
        <w:rPr/>
        <w:t>das</w:t>
      </w:r>
      <w:r>
        <w:rPr>
          <w:spacing w:val="-4"/>
        </w:rPr>
        <w:t> </w:t>
      </w:r>
      <w:r>
        <w:rPr/>
        <w:t>condutividades</w:t>
      </w:r>
      <w:r>
        <w:rPr>
          <w:spacing w:val="-4"/>
        </w:rPr>
        <w:t> </w:t>
      </w:r>
      <w:r>
        <w:rPr/>
        <w:t>da</w:t>
      </w:r>
      <w:r>
        <w:rPr>
          <w:spacing w:val="-4"/>
        </w:rPr>
        <w:t> </w:t>
      </w:r>
      <w:r>
        <w:rPr/>
        <w:t>água</w:t>
      </w:r>
      <w:r>
        <w:rPr>
          <w:spacing w:val="-4"/>
        </w:rPr>
        <w:t> </w:t>
      </w:r>
      <w:r>
        <w:rPr/>
        <w:t>potável</w:t>
      </w:r>
      <w:r>
        <w:rPr>
          <w:spacing w:val="-4"/>
        </w:rPr>
        <w:t> </w:t>
      </w:r>
      <w:r>
        <w:rPr/>
        <w:t>e</w:t>
      </w:r>
      <w:r>
        <w:rPr>
          <w:spacing w:val="-4"/>
        </w:rPr>
        <w:t> </w:t>
      </w:r>
      <w:r>
        <w:rPr/>
        <w:t>permeada</w:t>
      </w:r>
      <w:r>
        <w:rPr>
          <w:spacing w:val="-4"/>
        </w:rPr>
        <w:t> </w:t>
      </w:r>
      <w:r>
        <w:rPr/>
        <w:t>(pós</w:t>
      </w:r>
      <w:r>
        <w:rPr>
          <w:spacing w:val="-4"/>
        </w:rPr>
        <w:t> </w:t>
      </w:r>
      <w:r>
        <w:rPr/>
        <w:t>osmose</w:t>
      </w:r>
      <w:r>
        <w:rPr>
          <w:spacing w:val="-4"/>
        </w:rPr>
        <w:t> </w:t>
      </w:r>
      <w:r>
        <w:rPr/>
        <w:t>reversa); Ø Verificação do cloro e cloramina, pré e pós coluna de carvão ativado;</w:t>
      </w:r>
    </w:p>
    <w:p>
      <w:pPr>
        <w:pStyle w:val="BodyText"/>
        <w:spacing w:line="280" w:lineRule="auto" w:before="2"/>
        <w:ind w:right="7821"/>
      </w:pPr>
      <w:r>
        <w:rPr/>
        <w:t>Ø</w:t>
      </w:r>
      <w:r>
        <w:rPr>
          <w:spacing w:val="-3"/>
        </w:rPr>
        <w:t> </w:t>
      </w:r>
      <w:r>
        <w:rPr/>
        <w:t>Leitura</w:t>
      </w:r>
      <w:r>
        <w:rPr>
          <w:spacing w:val="-3"/>
        </w:rPr>
        <w:t> </w:t>
      </w:r>
      <w:r>
        <w:rPr/>
        <w:t>dos</w:t>
      </w:r>
      <w:r>
        <w:rPr>
          <w:spacing w:val="-3"/>
        </w:rPr>
        <w:t> </w:t>
      </w:r>
      <w:r>
        <w:rPr/>
        <w:t>fluxos</w:t>
      </w:r>
      <w:r>
        <w:rPr>
          <w:spacing w:val="-3"/>
        </w:rPr>
        <w:t> </w:t>
      </w:r>
      <w:r>
        <w:rPr/>
        <w:t>de</w:t>
      </w:r>
      <w:r>
        <w:rPr>
          <w:spacing w:val="-3"/>
        </w:rPr>
        <w:t> </w:t>
      </w:r>
      <w:r>
        <w:rPr/>
        <w:t>permeado</w:t>
      </w:r>
      <w:r>
        <w:rPr>
          <w:spacing w:val="-3"/>
        </w:rPr>
        <w:t> </w:t>
      </w:r>
      <w:r>
        <w:rPr/>
        <w:t>e</w:t>
      </w:r>
      <w:r>
        <w:rPr>
          <w:spacing w:val="-3"/>
        </w:rPr>
        <w:t> </w:t>
      </w:r>
      <w:r>
        <w:rPr/>
        <w:t>concentrado</w:t>
      </w:r>
      <w:r>
        <w:rPr>
          <w:spacing w:val="-3"/>
        </w:rPr>
        <w:t> </w:t>
      </w:r>
      <w:r>
        <w:rPr/>
        <w:t>e</w:t>
      </w:r>
      <w:r>
        <w:rPr>
          <w:spacing w:val="-3"/>
        </w:rPr>
        <w:t> </w:t>
      </w:r>
      <w:r>
        <w:rPr/>
        <w:t>ajuste</w:t>
      </w:r>
      <w:r>
        <w:rPr>
          <w:spacing w:val="-3"/>
        </w:rPr>
        <w:t> </w:t>
      </w:r>
      <w:r>
        <w:rPr/>
        <w:t>do</w:t>
      </w:r>
      <w:r>
        <w:rPr>
          <w:spacing w:val="-3"/>
        </w:rPr>
        <w:t> </w:t>
      </w:r>
      <w:r>
        <w:rPr/>
        <w:t>“recovery”,</w:t>
      </w:r>
      <w:r>
        <w:rPr>
          <w:spacing w:val="-3"/>
        </w:rPr>
        <w:t> </w:t>
      </w:r>
      <w:r>
        <w:rPr/>
        <w:t>se</w:t>
      </w:r>
      <w:r>
        <w:rPr>
          <w:spacing w:val="-3"/>
        </w:rPr>
        <w:t> </w:t>
      </w:r>
      <w:r>
        <w:rPr/>
        <w:t>necessário; Ø Leitura do PH da água potável e pós osmose reversa;</w:t>
      </w:r>
    </w:p>
    <w:p>
      <w:pPr>
        <w:pStyle w:val="Heading5"/>
        <w:spacing w:before="2"/>
      </w:pPr>
      <w:r>
        <w:rPr/>
        <w:t>Procedimento</w:t>
      </w:r>
      <w:r>
        <w:rPr>
          <w:spacing w:val="-5"/>
        </w:rPr>
        <w:t> </w:t>
      </w:r>
      <w:r>
        <w:rPr>
          <w:spacing w:val="-2"/>
        </w:rPr>
        <w:t>Semanal:</w:t>
      </w:r>
    </w:p>
    <w:p>
      <w:pPr>
        <w:pStyle w:val="BodyText"/>
        <w:spacing w:line="280" w:lineRule="auto"/>
        <w:ind w:right="7821"/>
        <w:rPr>
          <w:b/>
        </w:rPr>
      </w:pPr>
      <w:r>
        <w:rPr/>
        <w:t>Ø</w:t>
      </w:r>
      <w:r>
        <w:rPr>
          <w:spacing w:val="-8"/>
        </w:rPr>
        <w:t> </w:t>
      </w:r>
      <w:r>
        <w:rPr/>
        <w:t>Verificação</w:t>
      </w:r>
      <w:r>
        <w:rPr>
          <w:spacing w:val="-6"/>
        </w:rPr>
        <w:t> </w:t>
      </w:r>
      <w:r>
        <w:rPr/>
        <w:t>e</w:t>
      </w:r>
      <w:r>
        <w:rPr>
          <w:spacing w:val="-6"/>
        </w:rPr>
        <w:t> </w:t>
      </w:r>
      <w:r>
        <w:rPr/>
        <w:t>reposição</w:t>
      </w:r>
      <w:r>
        <w:rPr>
          <w:spacing w:val="-6"/>
        </w:rPr>
        <w:t> </w:t>
      </w:r>
      <w:r>
        <w:rPr/>
        <w:t>de</w:t>
      </w:r>
      <w:r>
        <w:rPr>
          <w:spacing w:val="-6"/>
        </w:rPr>
        <w:t> </w:t>
      </w:r>
      <w:r>
        <w:rPr/>
        <w:t>salmoura</w:t>
      </w:r>
      <w:r>
        <w:rPr>
          <w:spacing w:val="-6"/>
        </w:rPr>
        <w:t> </w:t>
      </w:r>
      <w:r>
        <w:rPr/>
        <w:t>no</w:t>
      </w:r>
      <w:r>
        <w:rPr>
          <w:spacing w:val="-6"/>
        </w:rPr>
        <w:t> </w:t>
      </w:r>
      <w:r>
        <w:rPr/>
        <w:t>tanque</w:t>
      </w:r>
      <w:r>
        <w:rPr>
          <w:spacing w:val="-6"/>
        </w:rPr>
        <w:t> </w:t>
      </w:r>
      <w:r>
        <w:rPr/>
        <w:t>de</w:t>
      </w:r>
      <w:r>
        <w:rPr>
          <w:spacing w:val="-6"/>
        </w:rPr>
        <w:t> </w:t>
      </w:r>
      <w:r>
        <w:rPr/>
        <w:t>regeneração</w:t>
      </w:r>
      <w:r>
        <w:rPr>
          <w:spacing w:val="-6"/>
        </w:rPr>
        <w:t> </w:t>
      </w:r>
      <w:r>
        <w:rPr/>
        <w:t>da</w:t>
      </w:r>
      <w:r>
        <w:rPr>
          <w:spacing w:val="-6"/>
        </w:rPr>
        <w:t> </w:t>
      </w:r>
      <w:r>
        <w:rPr/>
        <w:t>coluna</w:t>
      </w:r>
      <w:r>
        <w:rPr>
          <w:spacing w:val="-6"/>
        </w:rPr>
        <w:t> </w:t>
      </w:r>
      <w:r>
        <w:rPr/>
        <w:t>abrandora; Ø Medir a quantidade de cálcio e magnésio (dureza) da água abrandada; </w:t>
      </w:r>
      <w:r>
        <w:rPr>
          <w:b/>
        </w:rPr>
        <w:t>Procedimentos Mensal:</w:t>
      </w:r>
    </w:p>
    <w:p>
      <w:pPr>
        <w:pStyle w:val="BodyText"/>
        <w:spacing w:before="2"/>
      </w:pPr>
      <w:r>
        <w:rPr/>
        <w:t>Ø</w:t>
      </w:r>
      <w:r>
        <w:rPr>
          <w:spacing w:val="-1"/>
        </w:rPr>
        <w:t> </w:t>
      </w:r>
      <w:r>
        <w:rPr/>
        <w:t>Coletas</w:t>
      </w:r>
      <w:r>
        <w:rPr>
          <w:spacing w:val="-1"/>
        </w:rPr>
        <w:t> </w:t>
      </w:r>
      <w:r>
        <w:rPr/>
        <w:t>de</w:t>
      </w:r>
      <w:r>
        <w:rPr>
          <w:spacing w:val="-1"/>
        </w:rPr>
        <w:t> </w:t>
      </w:r>
      <w:r>
        <w:rPr/>
        <w:t>água</w:t>
      </w:r>
      <w:r>
        <w:rPr>
          <w:spacing w:val="-1"/>
        </w:rPr>
        <w:t> </w:t>
      </w:r>
      <w:r>
        <w:rPr/>
        <w:t>tratada</w:t>
      </w:r>
      <w:r>
        <w:rPr>
          <w:spacing w:val="-1"/>
        </w:rPr>
        <w:t> </w:t>
      </w:r>
      <w:r>
        <w:rPr/>
        <w:t>para</w:t>
      </w:r>
      <w:r>
        <w:rPr>
          <w:spacing w:val="-1"/>
        </w:rPr>
        <w:t> </w:t>
      </w:r>
      <w:r>
        <w:rPr/>
        <w:t>análise</w:t>
      </w:r>
      <w:r>
        <w:rPr>
          <w:spacing w:val="-1"/>
        </w:rPr>
        <w:t> </w:t>
      </w:r>
      <w:r>
        <w:rPr/>
        <w:t>microbiológica</w:t>
      </w:r>
      <w:r>
        <w:rPr>
          <w:spacing w:val="-1"/>
        </w:rPr>
        <w:t> </w:t>
      </w:r>
      <w:r>
        <w:rPr/>
        <w:t>de</w:t>
      </w:r>
      <w:r>
        <w:rPr>
          <w:spacing w:val="-1"/>
        </w:rPr>
        <w:t> </w:t>
      </w:r>
      <w:r>
        <w:rPr/>
        <w:t>acordo</w:t>
      </w:r>
      <w:r>
        <w:rPr>
          <w:spacing w:val="-1"/>
        </w:rPr>
        <w:t> </w:t>
      </w:r>
      <w:r>
        <w:rPr/>
        <w:t>com</w:t>
      </w:r>
      <w:r>
        <w:rPr>
          <w:spacing w:val="-1"/>
        </w:rPr>
        <w:t> </w:t>
      </w:r>
      <w:r>
        <w:rPr/>
        <w:t>as</w:t>
      </w:r>
      <w:r>
        <w:rPr>
          <w:spacing w:val="-1"/>
        </w:rPr>
        <w:t> </w:t>
      </w:r>
      <w:r>
        <w:rPr/>
        <w:t>prescrições</w:t>
      </w:r>
      <w:r>
        <w:rPr>
          <w:spacing w:val="-1"/>
        </w:rPr>
        <w:t> </w:t>
      </w:r>
      <w:r>
        <w:rPr/>
        <w:t>das</w:t>
      </w:r>
      <w:r>
        <w:rPr>
          <w:spacing w:val="-1"/>
        </w:rPr>
        <w:t> </w:t>
      </w:r>
      <w:r>
        <w:rPr/>
        <w:t>normas</w:t>
      </w:r>
      <w:r>
        <w:rPr>
          <w:spacing w:val="-1"/>
        </w:rPr>
        <w:t> </w:t>
      </w:r>
      <w:r>
        <w:rPr/>
        <w:t>técnicas</w:t>
      </w:r>
      <w:r>
        <w:rPr>
          <w:spacing w:val="-1"/>
        </w:rPr>
        <w:t> </w:t>
      </w:r>
      <w:r>
        <w:rPr/>
        <w:t>vigentes</w:t>
      </w:r>
      <w:r>
        <w:rPr>
          <w:spacing w:val="-1"/>
        </w:rPr>
        <w:t> </w:t>
      </w:r>
      <w:r>
        <w:rPr/>
        <w:t>do</w:t>
      </w:r>
      <w:r>
        <w:rPr>
          <w:spacing w:val="-1"/>
        </w:rPr>
        <w:t> </w:t>
      </w:r>
      <w:r>
        <w:rPr/>
        <w:t>Ministério</w:t>
      </w:r>
      <w:r>
        <w:rPr>
          <w:spacing w:val="-1"/>
        </w:rPr>
        <w:t> </w:t>
      </w:r>
      <w:r>
        <w:rPr/>
        <w:t>da</w:t>
      </w:r>
      <w:r>
        <w:rPr>
          <w:spacing w:val="-1"/>
        </w:rPr>
        <w:t> </w:t>
      </w:r>
      <w:r>
        <w:rPr>
          <w:spacing w:val="-2"/>
        </w:rPr>
        <w:t>Saúde;</w:t>
      </w:r>
    </w:p>
    <w:p>
      <w:pPr>
        <w:pStyle w:val="Heading5"/>
        <w:spacing w:before="40"/>
      </w:pPr>
      <w:r>
        <w:rPr/>
        <w:t>Procedimentos</w:t>
      </w:r>
      <w:r>
        <w:rPr>
          <w:spacing w:val="-8"/>
        </w:rPr>
        <w:t> </w:t>
      </w:r>
      <w:r>
        <w:rPr>
          <w:spacing w:val="-2"/>
        </w:rPr>
        <w:t>Trimestral:</w:t>
      </w:r>
    </w:p>
    <w:p>
      <w:pPr>
        <w:pStyle w:val="BodyText"/>
      </w:pPr>
      <w:r>
        <w:rPr/>
        <w:t>Ø</w:t>
      </w:r>
      <w:r>
        <w:rPr>
          <w:spacing w:val="-1"/>
        </w:rPr>
        <w:t> </w:t>
      </w:r>
      <w:r>
        <w:rPr/>
        <w:t>Desincrustação</w:t>
      </w:r>
      <w:r>
        <w:rPr>
          <w:spacing w:val="-1"/>
        </w:rPr>
        <w:t> </w:t>
      </w:r>
      <w:r>
        <w:rPr/>
        <w:t>de</w:t>
      </w:r>
      <w:r>
        <w:rPr>
          <w:spacing w:val="-1"/>
        </w:rPr>
        <w:t> </w:t>
      </w:r>
      <w:r>
        <w:rPr>
          <w:spacing w:val="-2"/>
        </w:rPr>
        <w:t>membranas;</w:t>
      </w:r>
    </w:p>
    <w:p>
      <w:pPr>
        <w:pStyle w:val="Heading5"/>
        <w:spacing w:before="40"/>
      </w:pPr>
      <w:r>
        <w:rPr/>
        <w:t>Procedimento</w:t>
      </w:r>
      <w:r>
        <w:rPr>
          <w:spacing w:val="-5"/>
        </w:rPr>
        <w:t> </w:t>
      </w:r>
      <w:r>
        <w:rPr>
          <w:spacing w:val="-2"/>
        </w:rPr>
        <w:t>Semestral:</w:t>
      </w:r>
    </w:p>
    <w:p>
      <w:pPr>
        <w:pStyle w:val="BodyText"/>
      </w:pPr>
      <w:r>
        <w:rPr/>
        <w:t>Ø</w:t>
      </w:r>
      <w:r>
        <w:rPr>
          <w:spacing w:val="-3"/>
        </w:rPr>
        <w:t> </w:t>
      </w:r>
      <w:r>
        <w:rPr/>
        <w:t>Coletas</w:t>
      </w:r>
      <w:r>
        <w:rPr>
          <w:spacing w:val="-1"/>
        </w:rPr>
        <w:t> </w:t>
      </w:r>
      <w:r>
        <w:rPr/>
        <w:t>de</w:t>
      </w:r>
      <w:r>
        <w:rPr>
          <w:spacing w:val="-1"/>
        </w:rPr>
        <w:t> </w:t>
      </w:r>
      <w:r>
        <w:rPr/>
        <w:t>água</w:t>
      </w:r>
      <w:r>
        <w:rPr>
          <w:spacing w:val="-1"/>
        </w:rPr>
        <w:t> </w:t>
      </w:r>
      <w:r>
        <w:rPr/>
        <w:t>para</w:t>
      </w:r>
      <w:r>
        <w:rPr>
          <w:spacing w:val="-1"/>
        </w:rPr>
        <w:t> </w:t>
      </w:r>
      <w:r>
        <w:rPr/>
        <w:t>análise</w:t>
      </w:r>
      <w:r>
        <w:rPr>
          <w:spacing w:val="-1"/>
        </w:rPr>
        <w:t> </w:t>
      </w:r>
      <w:r>
        <w:rPr/>
        <w:t>físico-química</w:t>
      </w:r>
      <w:r>
        <w:rPr>
          <w:spacing w:val="-1"/>
        </w:rPr>
        <w:t> </w:t>
      </w:r>
      <w:r>
        <w:rPr/>
        <w:t>de</w:t>
      </w:r>
      <w:r>
        <w:rPr>
          <w:spacing w:val="-1"/>
        </w:rPr>
        <w:t> </w:t>
      </w:r>
      <w:r>
        <w:rPr/>
        <w:t>acordo</w:t>
      </w:r>
      <w:r>
        <w:rPr>
          <w:spacing w:val="-1"/>
        </w:rPr>
        <w:t> </w:t>
      </w:r>
      <w:r>
        <w:rPr/>
        <w:t>com</w:t>
      </w:r>
      <w:r>
        <w:rPr>
          <w:spacing w:val="-1"/>
        </w:rPr>
        <w:t> </w:t>
      </w:r>
      <w:r>
        <w:rPr/>
        <w:t>as</w:t>
      </w:r>
      <w:r>
        <w:rPr>
          <w:spacing w:val="-1"/>
        </w:rPr>
        <w:t> </w:t>
      </w:r>
      <w:r>
        <w:rPr/>
        <w:t>prescrições</w:t>
      </w:r>
      <w:r>
        <w:rPr>
          <w:spacing w:val="-1"/>
        </w:rPr>
        <w:t> </w:t>
      </w:r>
      <w:r>
        <w:rPr/>
        <w:t>das</w:t>
      </w:r>
      <w:r>
        <w:rPr>
          <w:spacing w:val="-1"/>
        </w:rPr>
        <w:t> </w:t>
      </w:r>
      <w:r>
        <w:rPr/>
        <w:t>normas</w:t>
      </w:r>
      <w:r>
        <w:rPr>
          <w:spacing w:val="-1"/>
        </w:rPr>
        <w:t> </w:t>
      </w:r>
      <w:r>
        <w:rPr/>
        <w:t>técnicas</w:t>
      </w:r>
      <w:r>
        <w:rPr>
          <w:spacing w:val="-1"/>
        </w:rPr>
        <w:t> </w:t>
      </w:r>
      <w:r>
        <w:rPr/>
        <w:t>vigentes</w:t>
      </w:r>
      <w:r>
        <w:rPr>
          <w:spacing w:val="-1"/>
        </w:rPr>
        <w:t> </w:t>
      </w:r>
      <w:r>
        <w:rPr/>
        <w:t>do</w:t>
      </w:r>
      <w:r>
        <w:rPr>
          <w:spacing w:val="-1"/>
        </w:rPr>
        <w:t> </w:t>
      </w:r>
      <w:r>
        <w:rPr/>
        <w:t>Ministério</w:t>
      </w:r>
      <w:r>
        <w:rPr>
          <w:spacing w:val="-1"/>
        </w:rPr>
        <w:t> </w:t>
      </w:r>
      <w:r>
        <w:rPr/>
        <w:t>da</w:t>
      </w:r>
      <w:r>
        <w:rPr>
          <w:spacing w:val="-1"/>
        </w:rPr>
        <w:t> </w:t>
      </w:r>
      <w:r>
        <w:rPr>
          <w:spacing w:val="-2"/>
        </w:rPr>
        <w:t>Saúde;</w:t>
      </w:r>
    </w:p>
    <w:p>
      <w:pPr>
        <w:pStyle w:val="Heading5"/>
        <w:spacing w:before="40"/>
      </w:pPr>
      <w:r>
        <w:rPr>
          <w:spacing w:val="-2"/>
        </w:rPr>
        <w:t>Procedimento</w:t>
      </w:r>
      <w:r>
        <w:rPr>
          <w:spacing w:val="8"/>
        </w:rPr>
        <w:t> </w:t>
      </w:r>
      <w:r>
        <w:rPr>
          <w:spacing w:val="-2"/>
        </w:rPr>
        <w:t>Anual:</w:t>
      </w:r>
    </w:p>
    <w:p>
      <w:pPr>
        <w:pStyle w:val="BodyText"/>
        <w:spacing w:line="280" w:lineRule="auto"/>
        <w:ind w:right="9208"/>
      </w:pPr>
      <w:r>
        <w:rPr/>
        <w:t>Ø</w:t>
      </w:r>
      <w:r>
        <w:rPr>
          <w:spacing w:val="-4"/>
        </w:rPr>
        <w:t> </w:t>
      </w:r>
      <w:r>
        <w:rPr/>
        <w:t>Substituição</w:t>
      </w:r>
      <w:r>
        <w:rPr>
          <w:spacing w:val="-4"/>
        </w:rPr>
        <w:t> </w:t>
      </w:r>
      <w:r>
        <w:rPr/>
        <w:t>do</w:t>
      </w:r>
      <w:r>
        <w:rPr>
          <w:spacing w:val="-4"/>
        </w:rPr>
        <w:t> </w:t>
      </w:r>
      <w:r>
        <w:rPr/>
        <w:t>carvão</w:t>
      </w:r>
      <w:r>
        <w:rPr>
          <w:spacing w:val="-4"/>
        </w:rPr>
        <w:t> </w:t>
      </w:r>
      <w:r>
        <w:rPr/>
        <w:t>ativado</w:t>
      </w:r>
      <w:r>
        <w:rPr>
          <w:spacing w:val="-4"/>
        </w:rPr>
        <w:t> </w:t>
      </w:r>
      <w:r>
        <w:rPr/>
        <w:t>e</w:t>
      </w:r>
      <w:r>
        <w:rPr>
          <w:spacing w:val="-4"/>
        </w:rPr>
        <w:t> </w:t>
      </w:r>
      <w:r>
        <w:rPr/>
        <w:t>da</w:t>
      </w:r>
      <w:r>
        <w:rPr>
          <w:spacing w:val="-4"/>
        </w:rPr>
        <w:t> </w:t>
      </w:r>
      <w:r>
        <w:rPr/>
        <w:t>membrana</w:t>
      </w:r>
      <w:r>
        <w:rPr>
          <w:spacing w:val="-4"/>
        </w:rPr>
        <w:t> </w:t>
      </w:r>
      <w:r>
        <w:rPr/>
        <w:t>da</w:t>
      </w:r>
      <w:r>
        <w:rPr>
          <w:spacing w:val="-4"/>
        </w:rPr>
        <w:t> </w:t>
      </w:r>
      <w:r>
        <w:rPr/>
        <w:t>osmose</w:t>
      </w:r>
      <w:r>
        <w:rPr>
          <w:spacing w:val="-4"/>
        </w:rPr>
        <w:t> </w:t>
      </w:r>
      <w:r>
        <w:rPr/>
        <w:t>reversa; Ø Medição do risco de choque elétrico;</w:t>
      </w:r>
    </w:p>
    <w:p>
      <w:pPr>
        <w:pStyle w:val="BodyText"/>
        <w:spacing w:line="280" w:lineRule="auto" w:before="2"/>
      </w:pPr>
      <w:r>
        <w:rPr/>
        <w:t>Ø</w:t>
      </w:r>
      <w:r>
        <w:rPr>
          <w:spacing w:val="19"/>
        </w:rPr>
        <w:t> </w:t>
      </w:r>
      <w:r>
        <w:rPr/>
        <w:t>Outros</w:t>
      </w:r>
      <w:r>
        <w:rPr>
          <w:spacing w:val="19"/>
        </w:rPr>
        <w:t> </w:t>
      </w:r>
      <w:r>
        <w:rPr/>
        <w:t>procedimentos</w:t>
      </w:r>
      <w:r>
        <w:rPr>
          <w:spacing w:val="19"/>
        </w:rPr>
        <w:t> </w:t>
      </w:r>
      <w:r>
        <w:rPr/>
        <w:t>que</w:t>
      </w:r>
      <w:r>
        <w:rPr>
          <w:spacing w:val="19"/>
        </w:rPr>
        <w:t> </w:t>
      </w:r>
      <w:r>
        <w:rPr/>
        <w:t>se</w:t>
      </w:r>
      <w:r>
        <w:rPr>
          <w:spacing w:val="19"/>
        </w:rPr>
        <w:t> </w:t>
      </w:r>
      <w:r>
        <w:rPr/>
        <w:t>fizerem</w:t>
      </w:r>
      <w:r>
        <w:rPr>
          <w:spacing w:val="19"/>
        </w:rPr>
        <w:t> </w:t>
      </w:r>
      <w:r>
        <w:rPr/>
        <w:t>necessário</w:t>
      </w:r>
      <w:r>
        <w:rPr>
          <w:spacing w:val="19"/>
        </w:rPr>
        <w:t> </w:t>
      </w:r>
      <w:r>
        <w:rPr/>
        <w:t>ao</w:t>
      </w:r>
      <w:r>
        <w:rPr>
          <w:spacing w:val="19"/>
        </w:rPr>
        <w:t> </w:t>
      </w:r>
      <w:r>
        <w:rPr/>
        <w:t>correto</w:t>
      </w:r>
      <w:r>
        <w:rPr>
          <w:spacing w:val="19"/>
        </w:rPr>
        <w:t> </w:t>
      </w:r>
      <w:r>
        <w:rPr/>
        <w:t>funcionamento</w:t>
      </w:r>
      <w:r>
        <w:rPr>
          <w:spacing w:val="19"/>
        </w:rPr>
        <w:t> </w:t>
      </w:r>
      <w:r>
        <w:rPr/>
        <w:t>do</w:t>
      </w:r>
      <w:r>
        <w:rPr>
          <w:spacing w:val="19"/>
        </w:rPr>
        <w:t> </w:t>
      </w:r>
      <w:r>
        <w:rPr/>
        <w:t>sistema,</w:t>
      </w:r>
      <w:r>
        <w:rPr>
          <w:spacing w:val="19"/>
        </w:rPr>
        <w:t> </w:t>
      </w:r>
      <w:r>
        <w:rPr/>
        <w:t>de</w:t>
      </w:r>
      <w:r>
        <w:rPr>
          <w:spacing w:val="19"/>
        </w:rPr>
        <w:t> </w:t>
      </w:r>
      <w:r>
        <w:rPr/>
        <w:t>acordo</w:t>
      </w:r>
      <w:r>
        <w:rPr>
          <w:spacing w:val="19"/>
        </w:rPr>
        <w:t> </w:t>
      </w:r>
      <w:r>
        <w:rPr/>
        <w:t>com</w:t>
      </w:r>
      <w:r>
        <w:rPr>
          <w:spacing w:val="19"/>
        </w:rPr>
        <w:t> </w:t>
      </w:r>
      <w:r>
        <w:rPr/>
        <w:t>o</w:t>
      </w:r>
      <w:r>
        <w:rPr>
          <w:spacing w:val="19"/>
        </w:rPr>
        <w:t> </w:t>
      </w:r>
      <w:r>
        <w:rPr/>
        <w:t>manual</w:t>
      </w:r>
      <w:r>
        <w:rPr>
          <w:spacing w:val="19"/>
        </w:rPr>
        <w:t> </w:t>
      </w:r>
      <w:r>
        <w:rPr/>
        <w:t>técnico,</w:t>
      </w:r>
      <w:r>
        <w:rPr>
          <w:spacing w:val="19"/>
        </w:rPr>
        <w:t> </w:t>
      </w:r>
      <w:r>
        <w:rPr/>
        <w:t>normas</w:t>
      </w:r>
      <w:r>
        <w:rPr>
          <w:spacing w:val="19"/>
        </w:rPr>
        <w:t> </w:t>
      </w:r>
      <w:r>
        <w:rPr/>
        <w:t>técnicas</w:t>
      </w:r>
      <w:r>
        <w:rPr>
          <w:spacing w:val="19"/>
        </w:rPr>
        <w:t> </w:t>
      </w:r>
      <w:r>
        <w:rPr/>
        <w:t>e</w:t>
      </w:r>
      <w:r>
        <w:rPr>
          <w:spacing w:val="19"/>
        </w:rPr>
        <w:t> </w:t>
      </w:r>
      <w:r>
        <w:rPr/>
        <w:t>portarias</w:t>
      </w:r>
      <w:r>
        <w:rPr>
          <w:spacing w:val="19"/>
        </w:rPr>
        <w:t> </w:t>
      </w:r>
      <w:r>
        <w:rPr/>
        <w:t>do</w:t>
      </w:r>
      <w:r>
        <w:rPr>
          <w:spacing w:val="19"/>
        </w:rPr>
        <w:t> </w:t>
      </w:r>
      <w:r>
        <w:rPr/>
        <w:t>Ministério</w:t>
      </w:r>
      <w:r>
        <w:rPr>
          <w:spacing w:val="19"/>
        </w:rPr>
        <w:t> </w:t>
      </w:r>
      <w:r>
        <w:rPr/>
        <w:t>da</w:t>
      </w:r>
      <w:r>
        <w:rPr>
          <w:spacing w:val="19"/>
        </w:rPr>
        <w:t> </w:t>
      </w:r>
      <w:r>
        <w:rPr/>
        <w:t>Saúde </w:t>
      </w:r>
      <w:r>
        <w:rPr>
          <w:spacing w:val="-2"/>
        </w:rPr>
        <w:t>vigentes;</w:t>
      </w:r>
    </w:p>
    <w:p>
      <w:pPr>
        <w:pStyle w:val="Heading5"/>
        <w:spacing w:before="2"/>
      </w:pPr>
      <w:r>
        <w:rPr/>
        <w:t>Parte</w:t>
      </w:r>
      <w:r>
        <w:rPr>
          <w:spacing w:val="-1"/>
        </w:rPr>
        <w:t> </w:t>
      </w:r>
      <w:r>
        <w:rPr/>
        <w:t>Elétrica</w:t>
      </w:r>
      <w:r>
        <w:rPr>
          <w:spacing w:val="-1"/>
        </w:rPr>
        <w:t> </w:t>
      </w:r>
      <w:r>
        <w:rPr/>
        <w:t>e</w:t>
      </w:r>
      <w:r>
        <w:rPr>
          <w:spacing w:val="-1"/>
        </w:rPr>
        <w:t> </w:t>
      </w:r>
      <w:r>
        <w:rPr>
          <w:spacing w:val="-2"/>
        </w:rPr>
        <w:t>Bomba:</w:t>
      </w:r>
    </w:p>
    <w:p>
      <w:pPr>
        <w:pStyle w:val="BodyText"/>
        <w:spacing w:line="280" w:lineRule="auto"/>
      </w:pPr>
      <w:r>
        <w:rPr/>
        <w:t>Ø</w:t>
      </w:r>
      <w:r>
        <w:rPr>
          <w:spacing w:val="13"/>
        </w:rPr>
        <w:t> </w:t>
      </w:r>
      <w:r>
        <w:rPr/>
        <w:t>A</w:t>
      </w:r>
      <w:r>
        <w:rPr>
          <w:spacing w:val="13"/>
        </w:rPr>
        <w:t> </w:t>
      </w:r>
      <w:r>
        <w:rPr/>
        <w:t>Contratada</w:t>
      </w:r>
      <w:r>
        <w:rPr>
          <w:spacing w:val="24"/>
        </w:rPr>
        <w:t> </w:t>
      </w:r>
      <w:r>
        <w:rPr/>
        <w:t>ficará</w:t>
      </w:r>
      <w:r>
        <w:rPr>
          <w:spacing w:val="24"/>
        </w:rPr>
        <w:t> </w:t>
      </w:r>
      <w:r>
        <w:rPr/>
        <w:t>responsável</w:t>
      </w:r>
      <w:r>
        <w:rPr>
          <w:spacing w:val="24"/>
        </w:rPr>
        <w:t> </w:t>
      </w:r>
      <w:r>
        <w:rPr/>
        <w:t>também</w:t>
      </w:r>
      <w:r>
        <w:rPr>
          <w:spacing w:val="24"/>
        </w:rPr>
        <w:t> </w:t>
      </w:r>
      <w:r>
        <w:rPr/>
        <w:t>pela</w:t>
      </w:r>
      <w:r>
        <w:rPr>
          <w:spacing w:val="24"/>
        </w:rPr>
        <w:t> </w:t>
      </w:r>
      <w:r>
        <w:rPr/>
        <w:t>manutenção</w:t>
      </w:r>
      <w:r>
        <w:rPr>
          <w:spacing w:val="24"/>
        </w:rPr>
        <w:t> </w:t>
      </w:r>
      <w:r>
        <w:rPr/>
        <w:t>preventiva</w:t>
      </w:r>
      <w:r>
        <w:rPr>
          <w:spacing w:val="24"/>
        </w:rPr>
        <w:t> </w:t>
      </w:r>
      <w:r>
        <w:rPr/>
        <w:t>e</w:t>
      </w:r>
      <w:r>
        <w:rPr>
          <w:spacing w:val="24"/>
        </w:rPr>
        <w:t> </w:t>
      </w:r>
      <w:r>
        <w:rPr/>
        <w:t>corretiva</w:t>
      </w:r>
      <w:r>
        <w:rPr>
          <w:spacing w:val="24"/>
        </w:rPr>
        <w:t> </w:t>
      </w:r>
      <w:r>
        <w:rPr/>
        <w:t>do</w:t>
      </w:r>
      <w:r>
        <w:rPr>
          <w:spacing w:val="24"/>
        </w:rPr>
        <w:t> </w:t>
      </w:r>
      <w:r>
        <w:rPr/>
        <w:t>quadro</w:t>
      </w:r>
      <w:r>
        <w:rPr>
          <w:spacing w:val="24"/>
        </w:rPr>
        <w:t> </w:t>
      </w:r>
      <w:r>
        <w:rPr/>
        <w:t>elétrico</w:t>
      </w:r>
      <w:r>
        <w:rPr>
          <w:spacing w:val="24"/>
        </w:rPr>
        <w:t> </w:t>
      </w:r>
      <w:r>
        <w:rPr/>
        <w:t>de</w:t>
      </w:r>
      <w:r>
        <w:rPr>
          <w:spacing w:val="24"/>
        </w:rPr>
        <w:t> </w:t>
      </w:r>
      <w:r>
        <w:rPr/>
        <w:t>comando</w:t>
      </w:r>
      <w:r>
        <w:rPr>
          <w:spacing w:val="24"/>
        </w:rPr>
        <w:t> </w:t>
      </w:r>
      <w:r>
        <w:rPr/>
        <w:t>do</w:t>
      </w:r>
      <w:r>
        <w:rPr>
          <w:spacing w:val="24"/>
        </w:rPr>
        <w:t> </w:t>
      </w:r>
      <w:r>
        <w:rPr/>
        <w:t>sistema</w:t>
      </w:r>
      <w:r>
        <w:rPr>
          <w:spacing w:val="24"/>
        </w:rPr>
        <w:t> </w:t>
      </w:r>
      <w:r>
        <w:rPr/>
        <w:t>de</w:t>
      </w:r>
      <w:r>
        <w:rPr>
          <w:spacing w:val="24"/>
        </w:rPr>
        <w:t> </w:t>
      </w:r>
      <w:r>
        <w:rPr/>
        <w:t>tratamento</w:t>
      </w:r>
      <w:r>
        <w:rPr>
          <w:spacing w:val="24"/>
        </w:rPr>
        <w:t> </w:t>
      </w:r>
      <w:r>
        <w:rPr/>
        <w:t>de</w:t>
      </w:r>
      <w:r>
        <w:rPr>
          <w:spacing w:val="24"/>
        </w:rPr>
        <w:t> </w:t>
      </w:r>
      <w:r>
        <w:rPr/>
        <w:t>água,</w:t>
      </w:r>
      <w:r>
        <w:rPr>
          <w:spacing w:val="24"/>
        </w:rPr>
        <w:t> </w:t>
      </w:r>
      <w:r>
        <w:rPr/>
        <w:t>bem</w:t>
      </w:r>
      <w:r>
        <w:rPr>
          <w:spacing w:val="24"/>
        </w:rPr>
        <w:t> </w:t>
      </w:r>
      <w:r>
        <w:rPr/>
        <w:t>como</w:t>
      </w:r>
      <w:r>
        <w:rPr>
          <w:spacing w:val="24"/>
        </w:rPr>
        <w:t> </w:t>
      </w:r>
      <w:r>
        <w:rPr/>
        <w:t>por</w:t>
      </w:r>
      <w:r>
        <w:rPr>
          <w:spacing w:val="24"/>
        </w:rPr>
        <w:t> </w:t>
      </w:r>
      <w:r>
        <w:rPr/>
        <w:t>todas</w:t>
      </w:r>
      <w:r>
        <w:rPr>
          <w:spacing w:val="24"/>
        </w:rPr>
        <w:t> </w:t>
      </w:r>
      <w:r>
        <w:rPr/>
        <w:t>as bombas existentes no local (Manutenção preventiva semestral).</w:t>
      </w:r>
    </w:p>
    <w:p>
      <w:pPr>
        <w:pStyle w:val="BodyText"/>
        <w:spacing w:line="280" w:lineRule="auto" w:before="2"/>
      </w:pPr>
      <w:r>
        <w:rPr/>
        <w:t>Ø</w:t>
      </w:r>
      <w:r>
        <w:rPr>
          <w:spacing w:val="17"/>
        </w:rPr>
        <w:t> </w:t>
      </w:r>
      <w:r>
        <w:rPr/>
        <w:t>Caso</w:t>
      </w:r>
      <w:r>
        <w:rPr>
          <w:spacing w:val="17"/>
        </w:rPr>
        <w:t> </w:t>
      </w:r>
      <w:r>
        <w:rPr/>
        <w:t>seja</w:t>
      </w:r>
      <w:r>
        <w:rPr>
          <w:spacing w:val="17"/>
        </w:rPr>
        <w:t> </w:t>
      </w:r>
      <w:r>
        <w:rPr/>
        <w:t>necessária</w:t>
      </w:r>
      <w:r>
        <w:rPr>
          <w:spacing w:val="17"/>
        </w:rPr>
        <w:t> </w:t>
      </w:r>
      <w:r>
        <w:rPr/>
        <w:t>a</w:t>
      </w:r>
      <w:r>
        <w:rPr>
          <w:spacing w:val="17"/>
        </w:rPr>
        <w:t> </w:t>
      </w:r>
      <w:r>
        <w:rPr/>
        <w:t>substituição</w:t>
      </w:r>
      <w:r>
        <w:rPr>
          <w:spacing w:val="17"/>
        </w:rPr>
        <w:t> </w:t>
      </w:r>
      <w:r>
        <w:rPr/>
        <w:t>de</w:t>
      </w:r>
      <w:r>
        <w:rPr>
          <w:spacing w:val="17"/>
        </w:rPr>
        <w:t> </w:t>
      </w:r>
      <w:r>
        <w:rPr/>
        <w:t>qualquer</w:t>
      </w:r>
      <w:r>
        <w:rPr>
          <w:spacing w:val="17"/>
        </w:rPr>
        <w:t> </w:t>
      </w:r>
      <w:r>
        <w:rPr/>
        <w:t>componente</w:t>
      </w:r>
      <w:r>
        <w:rPr>
          <w:spacing w:val="17"/>
        </w:rPr>
        <w:t> </w:t>
      </w:r>
      <w:r>
        <w:rPr/>
        <w:t>do</w:t>
      </w:r>
      <w:r>
        <w:rPr>
          <w:spacing w:val="17"/>
        </w:rPr>
        <w:t> </w:t>
      </w:r>
      <w:r>
        <w:rPr/>
        <w:t>quadro</w:t>
      </w:r>
      <w:r>
        <w:rPr>
          <w:spacing w:val="17"/>
        </w:rPr>
        <w:t> </w:t>
      </w:r>
      <w:r>
        <w:rPr/>
        <w:t>de</w:t>
      </w:r>
      <w:r>
        <w:rPr>
          <w:spacing w:val="17"/>
        </w:rPr>
        <w:t> </w:t>
      </w:r>
      <w:r>
        <w:rPr/>
        <w:t>comando</w:t>
      </w:r>
      <w:r>
        <w:rPr>
          <w:spacing w:val="17"/>
        </w:rPr>
        <w:t> </w:t>
      </w:r>
      <w:r>
        <w:rPr/>
        <w:t>ou</w:t>
      </w:r>
      <w:r>
        <w:rPr>
          <w:spacing w:val="17"/>
        </w:rPr>
        <w:t> </w:t>
      </w:r>
      <w:r>
        <w:rPr/>
        <w:t>de</w:t>
      </w:r>
      <w:r>
        <w:rPr>
          <w:spacing w:val="17"/>
        </w:rPr>
        <w:t> </w:t>
      </w:r>
      <w:r>
        <w:rPr/>
        <w:t>retirada</w:t>
      </w:r>
      <w:r>
        <w:rPr>
          <w:spacing w:val="17"/>
        </w:rPr>
        <w:t> </w:t>
      </w:r>
      <w:r>
        <w:rPr/>
        <w:t>de</w:t>
      </w:r>
      <w:r>
        <w:rPr>
          <w:spacing w:val="17"/>
        </w:rPr>
        <w:t> </w:t>
      </w:r>
      <w:r>
        <w:rPr/>
        <w:t>alguma</w:t>
      </w:r>
      <w:r>
        <w:rPr>
          <w:spacing w:val="17"/>
        </w:rPr>
        <w:t> </w:t>
      </w:r>
      <w:r>
        <w:rPr/>
        <w:t>bomba</w:t>
      </w:r>
      <w:r>
        <w:rPr>
          <w:spacing w:val="17"/>
        </w:rPr>
        <w:t> </w:t>
      </w:r>
      <w:r>
        <w:rPr/>
        <w:t>para</w:t>
      </w:r>
      <w:r>
        <w:rPr>
          <w:spacing w:val="17"/>
        </w:rPr>
        <w:t> </w:t>
      </w:r>
      <w:r>
        <w:rPr/>
        <w:t>realização</w:t>
      </w:r>
      <w:r>
        <w:rPr>
          <w:spacing w:val="17"/>
        </w:rPr>
        <w:t> </w:t>
      </w:r>
      <w:r>
        <w:rPr/>
        <w:t>de</w:t>
      </w:r>
      <w:r>
        <w:rPr>
          <w:spacing w:val="17"/>
        </w:rPr>
        <w:t> </w:t>
      </w:r>
      <w:r>
        <w:rPr/>
        <w:t>manutenção</w:t>
      </w:r>
      <w:r>
        <w:rPr>
          <w:spacing w:val="17"/>
        </w:rPr>
        <w:t> </w:t>
      </w:r>
      <w:r>
        <w:rPr/>
        <w:t>externa</w:t>
      </w:r>
      <w:r>
        <w:rPr>
          <w:spacing w:val="17"/>
        </w:rPr>
        <w:t> </w:t>
      </w:r>
      <w:r>
        <w:rPr/>
        <w:t>(enrolamento</w:t>
      </w:r>
      <w:r>
        <w:rPr>
          <w:spacing w:val="17"/>
        </w:rPr>
        <w:t> </w:t>
      </w:r>
      <w:r>
        <w:rPr/>
        <w:t>de motor, troca de selo mecânico, etc.), tanto a mão de obra como materiais necessários ficarão por conta da contratada, sem ônus algum para o hospital.</w:t>
      </w:r>
    </w:p>
    <w:p>
      <w:pPr>
        <w:pStyle w:val="Heading5"/>
        <w:spacing w:before="2"/>
      </w:pPr>
      <w:r>
        <w:rPr/>
        <w:t>Rede</w:t>
      </w:r>
      <w:r>
        <w:rPr>
          <w:spacing w:val="-1"/>
        </w:rPr>
        <w:t> </w:t>
      </w:r>
      <w:r>
        <w:rPr>
          <w:spacing w:val="-2"/>
        </w:rPr>
        <w:t>Hidráulica:</w:t>
      </w:r>
    </w:p>
    <w:p>
      <w:pPr>
        <w:pStyle w:val="BodyText"/>
        <w:spacing w:line="280" w:lineRule="auto"/>
        <w:ind w:right="313"/>
        <w:jc w:val="both"/>
      </w:pPr>
      <w:r>
        <w:rPr/>
        <w:t>Ø</w:t>
      </w:r>
      <w:r>
        <w:rPr>
          <w:spacing w:val="-6"/>
        </w:rPr>
        <w:t> </w:t>
      </w:r>
      <w:r>
        <w:rPr/>
        <w:t>A</w:t>
      </w:r>
      <w:r>
        <w:rPr>
          <w:spacing w:val="-6"/>
        </w:rPr>
        <w:t> </w:t>
      </w:r>
      <w:r>
        <w:rPr/>
        <w:t>Contratada ficará responsável pela manutenção preventiva e corretiva do sistema de distribuição de água para as máquinas de hemodiálise, bancadas de reuso, pelo sistema de drenagem das máquinas e para os equipamentos e cubas da CME. Por rede de distribuição deve ser entendido o trecho que vai da saída da caixa d'água de abastecimento do prédio, até as máquinas e bancadas de reuso, além da rede de drenagem.</w:t>
      </w:r>
    </w:p>
    <w:p>
      <w:pPr>
        <w:pStyle w:val="BodyText"/>
        <w:spacing w:line="280" w:lineRule="auto" w:before="3"/>
        <w:ind w:right="313"/>
        <w:jc w:val="both"/>
      </w:pPr>
      <w:r>
        <w:rPr/>
        <w:t>Ø Todos os componentes da rede hidráulica (tubulações, joelhos, uniões, registros, torneiras de coleta, abraçadeiras para bancada de reuso, etc.), que porventura sejam danificados durante a vigência do contrato, ficarão por conta da Contratada.</w:t>
      </w:r>
    </w:p>
    <w:p>
      <w:pPr>
        <w:pStyle w:val="BodyText"/>
        <w:spacing w:line="280" w:lineRule="auto" w:before="1"/>
        <w:ind w:right="313"/>
        <w:jc w:val="both"/>
      </w:pPr>
      <w:r>
        <w:rPr/>
        <w:t>Ø</w:t>
      </w:r>
      <w:r>
        <w:rPr>
          <w:spacing w:val="-1"/>
        </w:rPr>
        <w:t> </w:t>
      </w:r>
      <w:r>
        <w:rPr/>
        <w:t>Caso</w:t>
      </w:r>
      <w:r>
        <w:rPr>
          <w:spacing w:val="-1"/>
        </w:rPr>
        <w:t> </w:t>
      </w:r>
      <w:r>
        <w:rPr/>
        <w:t>seja</w:t>
      </w:r>
      <w:r>
        <w:rPr>
          <w:spacing w:val="-1"/>
        </w:rPr>
        <w:t> </w:t>
      </w:r>
      <w:r>
        <w:rPr/>
        <w:t>necessária</w:t>
      </w:r>
      <w:r>
        <w:rPr>
          <w:spacing w:val="-1"/>
        </w:rPr>
        <w:t> </w:t>
      </w:r>
      <w:r>
        <w:rPr/>
        <w:t>a</w:t>
      </w:r>
      <w:r>
        <w:rPr>
          <w:spacing w:val="-1"/>
        </w:rPr>
        <w:t> </w:t>
      </w:r>
      <w:r>
        <w:rPr/>
        <w:t>expansão</w:t>
      </w:r>
      <w:r>
        <w:rPr>
          <w:spacing w:val="-1"/>
        </w:rPr>
        <w:t> </w:t>
      </w:r>
      <w:r>
        <w:rPr/>
        <w:t>do</w:t>
      </w:r>
      <w:r>
        <w:rPr>
          <w:spacing w:val="-1"/>
        </w:rPr>
        <w:t> </w:t>
      </w:r>
      <w:r>
        <w:rPr/>
        <w:t>número</w:t>
      </w:r>
      <w:r>
        <w:rPr>
          <w:spacing w:val="-1"/>
        </w:rPr>
        <w:t> </w:t>
      </w:r>
      <w:r>
        <w:rPr/>
        <w:t>de</w:t>
      </w:r>
      <w:r>
        <w:rPr>
          <w:spacing w:val="-1"/>
        </w:rPr>
        <w:t> </w:t>
      </w:r>
      <w:r>
        <w:rPr/>
        <w:t>máquinas</w:t>
      </w:r>
      <w:r>
        <w:rPr>
          <w:spacing w:val="-1"/>
        </w:rPr>
        <w:t> </w:t>
      </w:r>
      <w:r>
        <w:rPr/>
        <w:t>para</w:t>
      </w:r>
      <w:r>
        <w:rPr>
          <w:spacing w:val="-1"/>
        </w:rPr>
        <w:t> </w:t>
      </w:r>
      <w:r>
        <w:rPr/>
        <w:t>hemodiálise,</w:t>
      </w:r>
      <w:r>
        <w:rPr>
          <w:spacing w:val="-1"/>
        </w:rPr>
        <w:t> </w:t>
      </w:r>
      <w:r>
        <w:rPr/>
        <w:t>a</w:t>
      </w:r>
      <w:r>
        <w:rPr>
          <w:spacing w:val="-1"/>
        </w:rPr>
        <w:t> </w:t>
      </w:r>
      <w:r>
        <w:rPr/>
        <w:t>Contratada</w:t>
      </w:r>
      <w:r>
        <w:rPr>
          <w:spacing w:val="-1"/>
        </w:rPr>
        <w:t> </w:t>
      </w:r>
      <w:r>
        <w:rPr/>
        <w:t>deverá</w:t>
      </w:r>
      <w:r>
        <w:rPr>
          <w:spacing w:val="-1"/>
        </w:rPr>
        <w:t> </w:t>
      </w:r>
      <w:r>
        <w:rPr/>
        <w:t>providenciar</w:t>
      </w:r>
      <w:r>
        <w:rPr>
          <w:spacing w:val="-1"/>
        </w:rPr>
        <w:t> </w:t>
      </w:r>
      <w:r>
        <w:rPr/>
        <w:t>a</w:t>
      </w:r>
      <w:r>
        <w:rPr>
          <w:spacing w:val="-1"/>
        </w:rPr>
        <w:t> </w:t>
      </w:r>
      <w:r>
        <w:rPr/>
        <w:t>instalação</w:t>
      </w:r>
      <w:r>
        <w:rPr>
          <w:spacing w:val="-1"/>
        </w:rPr>
        <w:t> </w:t>
      </w:r>
      <w:r>
        <w:rPr/>
        <w:t>destes</w:t>
      </w:r>
      <w:r>
        <w:rPr>
          <w:spacing w:val="-1"/>
        </w:rPr>
        <w:t> </w:t>
      </w:r>
      <w:r>
        <w:rPr/>
        <w:t>pontos,</w:t>
      </w:r>
      <w:r>
        <w:rPr>
          <w:spacing w:val="-1"/>
        </w:rPr>
        <w:t> </w:t>
      </w:r>
      <w:r>
        <w:rPr/>
        <w:t>ficando</w:t>
      </w:r>
      <w:r>
        <w:rPr>
          <w:spacing w:val="-1"/>
        </w:rPr>
        <w:t> </w:t>
      </w:r>
      <w:r>
        <w:rPr/>
        <w:t>todo</w:t>
      </w:r>
      <w:r>
        <w:rPr>
          <w:spacing w:val="-1"/>
        </w:rPr>
        <w:t> </w:t>
      </w:r>
      <w:r>
        <w:rPr/>
        <w:t>material</w:t>
      </w:r>
      <w:r>
        <w:rPr>
          <w:spacing w:val="-1"/>
        </w:rPr>
        <w:t> </w:t>
      </w:r>
      <w:r>
        <w:rPr/>
        <w:t>o</w:t>
      </w:r>
      <w:r>
        <w:rPr>
          <w:spacing w:val="-1"/>
        </w:rPr>
        <w:t> </w:t>
      </w:r>
      <w:r>
        <w:rPr/>
        <w:t>material</w:t>
      </w:r>
      <w:r>
        <w:rPr>
          <w:spacing w:val="-1"/>
        </w:rPr>
        <w:t> </w:t>
      </w:r>
      <w:r>
        <w:rPr/>
        <w:t>e</w:t>
      </w:r>
      <w:r>
        <w:rPr>
          <w:spacing w:val="-1"/>
        </w:rPr>
        <w:t> </w:t>
      </w:r>
      <w:r>
        <w:rPr/>
        <w:t>mão</w:t>
      </w:r>
      <w:r>
        <w:rPr>
          <w:spacing w:val="-1"/>
        </w:rPr>
        <w:t> </w:t>
      </w:r>
      <w:r>
        <w:rPr/>
        <w:t>de obra por conta da mesma, sem ônus algum para o hospital.</w:t>
      </w:r>
    </w:p>
    <w:p>
      <w:pPr>
        <w:pStyle w:val="BodyText"/>
        <w:spacing w:before="2"/>
      </w:pPr>
      <w:r>
        <w:rPr/>
        <w:t>Ø</w:t>
      </w:r>
      <w:r>
        <w:rPr>
          <w:spacing w:val="-5"/>
        </w:rPr>
        <w:t> </w:t>
      </w:r>
      <w:r>
        <w:rPr/>
        <w:t>Todos</w:t>
      </w:r>
      <w:r>
        <w:rPr>
          <w:spacing w:val="-2"/>
        </w:rPr>
        <w:t> </w:t>
      </w:r>
      <w:r>
        <w:rPr/>
        <w:t>os</w:t>
      </w:r>
      <w:r>
        <w:rPr>
          <w:spacing w:val="-2"/>
        </w:rPr>
        <w:t> </w:t>
      </w:r>
      <w:r>
        <w:rPr/>
        <w:t>elementos</w:t>
      </w:r>
      <w:r>
        <w:rPr>
          <w:spacing w:val="-2"/>
        </w:rPr>
        <w:t> </w:t>
      </w:r>
      <w:r>
        <w:rPr/>
        <w:t>de</w:t>
      </w:r>
      <w:r>
        <w:rPr>
          <w:spacing w:val="-2"/>
        </w:rPr>
        <w:t> </w:t>
      </w:r>
      <w:r>
        <w:rPr/>
        <w:t>reposição</w:t>
      </w:r>
      <w:r>
        <w:rPr>
          <w:spacing w:val="-2"/>
        </w:rPr>
        <w:t> </w:t>
      </w:r>
      <w:r>
        <w:rPr/>
        <w:t>nas</w:t>
      </w:r>
      <w:r>
        <w:rPr>
          <w:spacing w:val="-2"/>
        </w:rPr>
        <w:t> </w:t>
      </w:r>
      <w:r>
        <w:rPr/>
        <w:t>tubulações</w:t>
      </w:r>
      <w:r>
        <w:rPr>
          <w:spacing w:val="-1"/>
        </w:rPr>
        <w:t> </w:t>
      </w:r>
      <w:r>
        <w:rPr/>
        <w:t>hidráulicas</w:t>
      </w:r>
      <w:r>
        <w:rPr>
          <w:spacing w:val="-2"/>
        </w:rPr>
        <w:t> </w:t>
      </w:r>
      <w:r>
        <w:rPr/>
        <w:t>e</w:t>
      </w:r>
      <w:r>
        <w:rPr>
          <w:spacing w:val="-2"/>
        </w:rPr>
        <w:t> </w:t>
      </w:r>
      <w:r>
        <w:rPr/>
        <w:t>de</w:t>
      </w:r>
      <w:r>
        <w:rPr>
          <w:spacing w:val="-2"/>
        </w:rPr>
        <w:t> </w:t>
      </w:r>
      <w:r>
        <w:rPr/>
        <w:t>esgoto</w:t>
      </w:r>
      <w:r>
        <w:rPr>
          <w:spacing w:val="-2"/>
        </w:rPr>
        <w:t> </w:t>
      </w:r>
      <w:r>
        <w:rPr/>
        <w:t>serão</w:t>
      </w:r>
      <w:r>
        <w:rPr>
          <w:spacing w:val="-2"/>
        </w:rPr>
        <w:t> </w:t>
      </w:r>
      <w:r>
        <w:rPr/>
        <w:t>de</w:t>
      </w:r>
      <w:r>
        <w:rPr>
          <w:spacing w:val="-2"/>
        </w:rPr>
        <w:t> </w:t>
      </w:r>
      <w:r>
        <w:rPr/>
        <w:t>responsabilidade</w:t>
      </w:r>
      <w:r>
        <w:rPr>
          <w:spacing w:val="-2"/>
        </w:rPr>
        <w:t> </w:t>
      </w:r>
      <w:r>
        <w:rPr/>
        <w:t>da</w:t>
      </w:r>
      <w:r>
        <w:rPr>
          <w:spacing w:val="-1"/>
        </w:rPr>
        <w:t> </w:t>
      </w:r>
      <w:r>
        <w:rPr>
          <w:spacing w:val="-2"/>
        </w:rPr>
        <w:t>CONTRATADA.</w:t>
      </w:r>
    </w:p>
    <w:p>
      <w:pPr>
        <w:pStyle w:val="Heading5"/>
        <w:spacing w:before="40"/>
      </w:pPr>
      <w:r>
        <w:rPr>
          <w:b w:val="0"/>
        </w:rPr>
        <w:t>§ </w:t>
      </w:r>
      <w:r>
        <w:rPr/>
        <w:t>Osmose</w:t>
      </w:r>
      <w:r>
        <w:rPr>
          <w:spacing w:val="-1"/>
        </w:rPr>
        <w:t> </w:t>
      </w:r>
      <w:r>
        <w:rPr/>
        <w:t>Reversa</w:t>
      </w:r>
      <w:r>
        <w:rPr>
          <w:spacing w:val="-1"/>
        </w:rPr>
        <w:t> </w:t>
      </w:r>
      <w:r>
        <w:rPr>
          <w:spacing w:val="-2"/>
        </w:rPr>
        <w:t>Portátil</w:t>
      </w:r>
    </w:p>
    <w:p>
      <w:pPr>
        <w:pStyle w:val="BodyText"/>
      </w:pPr>
      <w:r>
        <w:rPr/>
        <w:t>Ø</w:t>
      </w:r>
      <w:r>
        <w:rPr>
          <w:spacing w:val="-1"/>
        </w:rPr>
        <w:t> </w:t>
      </w:r>
      <w:r>
        <w:rPr/>
        <w:t>Inspeção</w:t>
      </w:r>
      <w:r>
        <w:rPr>
          <w:spacing w:val="-1"/>
        </w:rPr>
        <w:t> </w:t>
      </w:r>
      <w:r>
        <w:rPr>
          <w:spacing w:val="-2"/>
        </w:rPr>
        <w:t>geral;</w:t>
      </w:r>
    </w:p>
    <w:p>
      <w:pPr>
        <w:pStyle w:val="BodyText"/>
      </w:pPr>
      <w:r>
        <w:rPr/>
        <w:t>Ø</w:t>
      </w:r>
      <w:r>
        <w:rPr>
          <w:spacing w:val="-7"/>
        </w:rPr>
        <w:t> </w:t>
      </w:r>
      <w:r>
        <w:rPr/>
        <w:t>Testes</w:t>
      </w:r>
      <w:r>
        <w:rPr>
          <w:spacing w:val="-4"/>
        </w:rPr>
        <w:t> </w:t>
      </w:r>
      <w:r>
        <w:rPr/>
        <w:t>de</w:t>
      </w:r>
      <w:r>
        <w:rPr>
          <w:spacing w:val="-4"/>
        </w:rPr>
        <w:t> </w:t>
      </w:r>
      <w:r>
        <w:rPr/>
        <w:t>segurança</w:t>
      </w:r>
      <w:r>
        <w:rPr>
          <w:spacing w:val="-4"/>
        </w:rPr>
        <w:t> </w:t>
      </w:r>
      <w:r>
        <w:rPr/>
        <w:t>e</w:t>
      </w:r>
      <w:r>
        <w:rPr>
          <w:spacing w:val="-3"/>
        </w:rPr>
        <w:t> </w:t>
      </w:r>
      <w:r>
        <w:rPr>
          <w:spacing w:val="-2"/>
        </w:rPr>
        <w:t>desempenho;</w:t>
      </w:r>
    </w:p>
    <w:p>
      <w:pPr>
        <w:pStyle w:val="BodyText"/>
      </w:pPr>
      <w:r>
        <w:rPr/>
        <w:t>Ø</w:t>
      </w:r>
      <w:r>
        <w:rPr>
          <w:spacing w:val="-9"/>
        </w:rPr>
        <w:t> </w:t>
      </w:r>
      <w:r>
        <w:rPr/>
        <w:t>Verificação</w:t>
      </w:r>
      <w:r>
        <w:rPr>
          <w:spacing w:val="-4"/>
        </w:rPr>
        <w:t> </w:t>
      </w:r>
      <w:r>
        <w:rPr/>
        <w:t>de</w:t>
      </w:r>
      <w:r>
        <w:rPr>
          <w:spacing w:val="-4"/>
        </w:rPr>
        <w:t> </w:t>
      </w:r>
      <w:r>
        <w:rPr/>
        <w:t>carrinho</w:t>
      </w:r>
      <w:r>
        <w:rPr>
          <w:spacing w:val="-4"/>
        </w:rPr>
        <w:t> </w:t>
      </w:r>
      <w:r>
        <w:rPr/>
        <w:t>e</w:t>
      </w:r>
      <w:r>
        <w:rPr>
          <w:spacing w:val="-4"/>
        </w:rPr>
        <w:t> </w:t>
      </w:r>
      <w:r>
        <w:rPr/>
        <w:t>rodízios</w:t>
      </w:r>
      <w:r>
        <w:rPr>
          <w:spacing w:val="-4"/>
        </w:rPr>
        <w:t> </w:t>
      </w:r>
      <w:r>
        <w:rPr/>
        <w:t>(trocar</w:t>
      </w:r>
      <w:r>
        <w:rPr>
          <w:spacing w:val="-4"/>
        </w:rPr>
        <w:t> </w:t>
      </w:r>
      <w:r>
        <w:rPr/>
        <w:t>quando</w:t>
      </w:r>
      <w:r>
        <w:rPr>
          <w:spacing w:val="-3"/>
        </w:rPr>
        <w:t> </w:t>
      </w:r>
      <w:r>
        <w:rPr>
          <w:spacing w:val="-2"/>
        </w:rPr>
        <w:t>necessário),</w:t>
      </w:r>
    </w:p>
    <w:p>
      <w:pPr>
        <w:pStyle w:val="BodyText"/>
        <w:spacing w:line="280" w:lineRule="auto"/>
        <w:ind w:right="7683"/>
      </w:pPr>
      <w:r>
        <w:rPr/>
        <w:t>Ø</w:t>
      </w:r>
      <w:r>
        <w:rPr>
          <w:spacing w:val="-9"/>
        </w:rPr>
        <w:t> </w:t>
      </w:r>
      <w:r>
        <w:rPr/>
        <w:t>Verificação</w:t>
      </w:r>
      <w:r>
        <w:rPr>
          <w:spacing w:val="-6"/>
        </w:rPr>
        <w:t> </w:t>
      </w:r>
      <w:r>
        <w:rPr/>
        <w:t>de</w:t>
      </w:r>
      <w:r>
        <w:rPr>
          <w:spacing w:val="-6"/>
        </w:rPr>
        <w:t> </w:t>
      </w:r>
      <w:r>
        <w:rPr/>
        <w:t>cabo</w:t>
      </w:r>
      <w:r>
        <w:rPr>
          <w:spacing w:val="-6"/>
        </w:rPr>
        <w:t> </w:t>
      </w:r>
      <w:r>
        <w:rPr/>
        <w:t>de</w:t>
      </w:r>
      <w:r>
        <w:rPr>
          <w:spacing w:val="-6"/>
        </w:rPr>
        <w:t> </w:t>
      </w:r>
      <w:r>
        <w:rPr/>
        <w:t>alimentação,</w:t>
      </w:r>
      <w:r>
        <w:rPr>
          <w:spacing w:val="-6"/>
        </w:rPr>
        <w:t> </w:t>
      </w:r>
      <w:r>
        <w:rPr/>
        <w:t>além</w:t>
      </w:r>
      <w:r>
        <w:rPr>
          <w:spacing w:val="-6"/>
        </w:rPr>
        <w:t> </w:t>
      </w:r>
      <w:r>
        <w:rPr/>
        <w:t>de</w:t>
      </w:r>
      <w:r>
        <w:rPr>
          <w:spacing w:val="-6"/>
        </w:rPr>
        <w:t> </w:t>
      </w:r>
      <w:r>
        <w:rPr/>
        <w:t>plug/tomada</w:t>
      </w:r>
      <w:r>
        <w:rPr>
          <w:spacing w:val="-6"/>
        </w:rPr>
        <w:t> </w:t>
      </w:r>
      <w:r>
        <w:rPr/>
        <w:t>(trocar</w:t>
      </w:r>
      <w:r>
        <w:rPr>
          <w:spacing w:val="-6"/>
        </w:rPr>
        <w:t> </w:t>
      </w:r>
      <w:r>
        <w:rPr/>
        <w:t>quando</w:t>
      </w:r>
      <w:r>
        <w:rPr>
          <w:spacing w:val="-6"/>
        </w:rPr>
        <w:t> </w:t>
      </w:r>
      <w:r>
        <w:rPr/>
        <w:t>necessário); Ø Verificação de tubos, mangueiras e conexões mensalmente;</w:t>
      </w:r>
    </w:p>
    <w:p>
      <w:pPr>
        <w:pStyle w:val="BodyText"/>
        <w:spacing w:line="280" w:lineRule="auto" w:before="2"/>
        <w:ind w:right="9674"/>
      </w:pPr>
      <w:r>
        <w:rPr/>
        <w:t>Ø</w:t>
      </w:r>
      <w:r>
        <w:rPr>
          <w:spacing w:val="-9"/>
        </w:rPr>
        <w:t> </w:t>
      </w:r>
      <w:r>
        <w:rPr/>
        <w:t>Verificação</w:t>
      </w:r>
      <w:r>
        <w:rPr>
          <w:spacing w:val="-7"/>
        </w:rPr>
        <w:t> </w:t>
      </w:r>
      <w:r>
        <w:rPr/>
        <w:t>e</w:t>
      </w:r>
      <w:r>
        <w:rPr>
          <w:spacing w:val="-7"/>
        </w:rPr>
        <w:t> </w:t>
      </w:r>
      <w:r>
        <w:rPr/>
        <w:t>troca</w:t>
      </w:r>
      <w:r>
        <w:rPr>
          <w:spacing w:val="-7"/>
        </w:rPr>
        <w:t> </w:t>
      </w:r>
      <w:r>
        <w:rPr/>
        <w:t>dos</w:t>
      </w:r>
      <w:r>
        <w:rPr>
          <w:spacing w:val="-7"/>
        </w:rPr>
        <w:t> </w:t>
      </w:r>
      <w:r>
        <w:rPr/>
        <w:t>cartuchos</w:t>
      </w:r>
      <w:r>
        <w:rPr>
          <w:spacing w:val="-7"/>
        </w:rPr>
        <w:t> </w:t>
      </w:r>
      <w:r>
        <w:rPr/>
        <w:t>filtrantes</w:t>
      </w:r>
      <w:r>
        <w:rPr>
          <w:spacing w:val="-7"/>
        </w:rPr>
        <w:t> </w:t>
      </w:r>
      <w:r>
        <w:rPr/>
        <w:t>a</w:t>
      </w:r>
      <w:r>
        <w:rPr>
          <w:spacing w:val="-7"/>
        </w:rPr>
        <w:t> </w:t>
      </w:r>
      <w:r>
        <w:rPr/>
        <w:t>cada</w:t>
      </w:r>
      <w:r>
        <w:rPr>
          <w:spacing w:val="-7"/>
        </w:rPr>
        <w:t> </w:t>
      </w:r>
      <w:r>
        <w:rPr/>
        <w:t>100</w:t>
      </w:r>
      <w:r>
        <w:rPr>
          <w:spacing w:val="-7"/>
        </w:rPr>
        <w:t> </w:t>
      </w:r>
      <w:r>
        <w:rPr/>
        <w:t>horas; Ø Verificação e troca da membrana TFC anualmente;</w:t>
      </w:r>
    </w:p>
    <w:p>
      <w:pPr>
        <w:pStyle w:val="BodyText"/>
        <w:spacing w:line="280" w:lineRule="auto" w:before="2"/>
        <w:ind w:right="10396"/>
      </w:pPr>
      <w:r>
        <w:rPr/>
        <w:t>Ø</w:t>
      </w:r>
      <w:r>
        <w:rPr>
          <w:spacing w:val="-11"/>
        </w:rPr>
        <w:t> </w:t>
      </w:r>
      <w:r>
        <w:rPr/>
        <w:t>Verificação</w:t>
      </w:r>
      <w:r>
        <w:rPr>
          <w:spacing w:val="-8"/>
        </w:rPr>
        <w:t> </w:t>
      </w:r>
      <w:r>
        <w:rPr/>
        <w:t>de</w:t>
      </w:r>
      <w:r>
        <w:rPr>
          <w:spacing w:val="-8"/>
        </w:rPr>
        <w:t> </w:t>
      </w:r>
      <w:r>
        <w:rPr/>
        <w:t>chaves,</w:t>
      </w:r>
      <w:r>
        <w:rPr>
          <w:spacing w:val="-8"/>
        </w:rPr>
        <w:t> </w:t>
      </w:r>
      <w:r>
        <w:rPr/>
        <w:t>botões</w:t>
      </w:r>
      <w:r>
        <w:rPr>
          <w:spacing w:val="-8"/>
        </w:rPr>
        <w:t> </w:t>
      </w:r>
      <w:r>
        <w:rPr/>
        <w:t>e</w:t>
      </w:r>
      <w:r>
        <w:rPr>
          <w:spacing w:val="-8"/>
        </w:rPr>
        <w:t> </w:t>
      </w:r>
      <w:r>
        <w:rPr/>
        <w:t>controles</w:t>
      </w:r>
      <w:r>
        <w:rPr>
          <w:spacing w:val="-8"/>
        </w:rPr>
        <w:t> </w:t>
      </w:r>
      <w:r>
        <w:rPr/>
        <w:t>de</w:t>
      </w:r>
      <w:r>
        <w:rPr>
          <w:spacing w:val="-8"/>
        </w:rPr>
        <w:t> </w:t>
      </w:r>
      <w:r>
        <w:rPr/>
        <w:t>painel; Ø Verificação de motores e bombas;</w:t>
      </w:r>
    </w:p>
    <w:p>
      <w:pPr>
        <w:pStyle w:val="BodyText"/>
        <w:spacing w:line="280" w:lineRule="auto" w:before="2"/>
        <w:ind w:right="10792"/>
      </w:pPr>
      <w:r>
        <w:rPr/>
        <w:t>Ø</w:t>
      </w:r>
      <w:r>
        <w:rPr>
          <w:spacing w:val="-13"/>
        </w:rPr>
        <w:t> </w:t>
      </w:r>
      <w:r>
        <w:rPr/>
        <w:t>Verificação</w:t>
      </w:r>
      <w:r>
        <w:rPr>
          <w:spacing w:val="-12"/>
        </w:rPr>
        <w:t> </w:t>
      </w:r>
      <w:r>
        <w:rPr/>
        <w:t>e</w:t>
      </w:r>
      <w:r>
        <w:rPr>
          <w:spacing w:val="-13"/>
        </w:rPr>
        <w:t> </w:t>
      </w:r>
      <w:r>
        <w:rPr/>
        <w:t>substituição</w:t>
      </w:r>
      <w:r>
        <w:rPr>
          <w:spacing w:val="-12"/>
        </w:rPr>
        <w:t> </w:t>
      </w:r>
      <w:r>
        <w:rPr/>
        <w:t>de</w:t>
      </w:r>
      <w:r>
        <w:rPr>
          <w:spacing w:val="-13"/>
        </w:rPr>
        <w:t> </w:t>
      </w:r>
      <w:r>
        <w:rPr/>
        <w:t>peças/acessórios; Ø Verificação de alarmes;</w:t>
      </w:r>
    </w:p>
    <w:p>
      <w:pPr>
        <w:pStyle w:val="BodyText"/>
        <w:spacing w:before="2"/>
      </w:pPr>
      <w:r>
        <w:rPr/>
        <w:t>Ø</w:t>
      </w:r>
      <w:r>
        <w:rPr>
          <w:spacing w:val="-9"/>
        </w:rPr>
        <w:t> </w:t>
      </w:r>
      <w:r>
        <w:rPr/>
        <w:t>Verificação</w:t>
      </w:r>
      <w:r>
        <w:rPr>
          <w:spacing w:val="-6"/>
        </w:rPr>
        <w:t> </w:t>
      </w:r>
      <w:r>
        <w:rPr/>
        <w:t>de</w:t>
      </w:r>
      <w:r>
        <w:rPr>
          <w:spacing w:val="-5"/>
        </w:rPr>
        <w:t> </w:t>
      </w:r>
      <w:r>
        <w:rPr/>
        <w:t>corrente</w:t>
      </w:r>
      <w:r>
        <w:rPr>
          <w:spacing w:val="-6"/>
        </w:rPr>
        <w:t> </w:t>
      </w:r>
      <w:r>
        <w:rPr/>
        <w:t>de</w:t>
      </w:r>
      <w:r>
        <w:rPr>
          <w:spacing w:val="-5"/>
        </w:rPr>
        <w:t> </w:t>
      </w:r>
      <w:r>
        <w:rPr>
          <w:spacing w:val="-2"/>
        </w:rPr>
        <w:t>fuga;</w:t>
      </w:r>
    </w:p>
    <w:p>
      <w:pPr>
        <w:pStyle w:val="BodyText"/>
        <w:spacing w:line="280" w:lineRule="auto"/>
        <w:ind w:right="9951"/>
      </w:pPr>
      <w:r>
        <w:rPr/>
        <w:t>Ø</w:t>
      </w:r>
      <w:r>
        <w:rPr>
          <w:spacing w:val="-12"/>
        </w:rPr>
        <w:t> </w:t>
      </w:r>
      <w:r>
        <w:rPr/>
        <w:t>Verificação</w:t>
      </w:r>
      <w:r>
        <w:rPr>
          <w:spacing w:val="-9"/>
        </w:rPr>
        <w:t> </w:t>
      </w:r>
      <w:r>
        <w:rPr/>
        <w:t>diária</w:t>
      </w:r>
      <w:r>
        <w:rPr>
          <w:spacing w:val="-9"/>
        </w:rPr>
        <w:t> </w:t>
      </w:r>
      <w:r>
        <w:rPr/>
        <w:t>da</w:t>
      </w:r>
      <w:r>
        <w:rPr>
          <w:spacing w:val="-9"/>
        </w:rPr>
        <w:t> </w:t>
      </w:r>
      <w:r>
        <w:rPr/>
        <w:t>condutividade</w:t>
      </w:r>
      <w:r>
        <w:rPr>
          <w:spacing w:val="-9"/>
        </w:rPr>
        <w:t> </w:t>
      </w:r>
      <w:r>
        <w:rPr/>
        <w:t>(exatidão</w:t>
      </w:r>
      <w:r>
        <w:rPr>
          <w:spacing w:val="-9"/>
        </w:rPr>
        <w:t> </w:t>
      </w:r>
      <w:r>
        <w:rPr/>
        <w:t>e</w:t>
      </w:r>
      <w:r>
        <w:rPr>
          <w:spacing w:val="-9"/>
        </w:rPr>
        <w:t> </w:t>
      </w:r>
      <w:r>
        <w:rPr/>
        <w:t>alarmes); Ø Verificação de integridade física do equipamento;</w:t>
      </w:r>
    </w:p>
    <w:p>
      <w:pPr>
        <w:pStyle w:val="BodyText"/>
        <w:spacing w:before="2"/>
      </w:pPr>
      <w:r>
        <w:rPr/>
        <w:t>Ø</w:t>
      </w:r>
      <w:r>
        <w:rPr>
          <w:spacing w:val="-1"/>
        </w:rPr>
        <w:t> </w:t>
      </w:r>
      <w:r>
        <w:rPr/>
        <w:t>Desinfecção,</w:t>
      </w:r>
      <w:r>
        <w:rPr>
          <w:spacing w:val="-1"/>
        </w:rPr>
        <w:t> </w:t>
      </w:r>
      <w:r>
        <w:rPr/>
        <w:t>Sanitização</w:t>
      </w:r>
      <w:r>
        <w:rPr>
          <w:spacing w:val="-1"/>
        </w:rPr>
        <w:t> </w:t>
      </w:r>
      <w:r>
        <w:rPr>
          <w:spacing w:val="-2"/>
        </w:rPr>
        <w:t>mensal;</w:t>
      </w:r>
    </w:p>
    <w:p>
      <w:pPr>
        <w:pStyle w:val="BodyText"/>
        <w:spacing w:line="280" w:lineRule="auto"/>
        <w:ind w:right="7683"/>
      </w:pPr>
      <w:r>
        <w:rPr/>
        <w:t>Ø</w:t>
      </w:r>
      <w:r>
        <w:rPr>
          <w:spacing w:val="-8"/>
        </w:rPr>
        <w:t> </w:t>
      </w:r>
      <w:r>
        <w:rPr/>
        <w:t>Verificação</w:t>
      </w:r>
      <w:r>
        <w:rPr>
          <w:spacing w:val="-5"/>
        </w:rPr>
        <w:t> </w:t>
      </w:r>
      <w:r>
        <w:rPr/>
        <w:t>das</w:t>
      </w:r>
      <w:r>
        <w:rPr>
          <w:spacing w:val="-5"/>
        </w:rPr>
        <w:t> </w:t>
      </w:r>
      <w:r>
        <w:rPr/>
        <w:t>vazões</w:t>
      </w:r>
      <w:r>
        <w:rPr>
          <w:spacing w:val="-5"/>
        </w:rPr>
        <w:t> </w:t>
      </w:r>
      <w:r>
        <w:rPr/>
        <w:t>de</w:t>
      </w:r>
      <w:r>
        <w:rPr>
          <w:spacing w:val="-5"/>
        </w:rPr>
        <w:t> </w:t>
      </w:r>
      <w:r>
        <w:rPr/>
        <w:t>permeado</w:t>
      </w:r>
      <w:r>
        <w:rPr>
          <w:spacing w:val="-5"/>
        </w:rPr>
        <w:t> </w:t>
      </w:r>
      <w:r>
        <w:rPr/>
        <w:t>e</w:t>
      </w:r>
      <w:r>
        <w:rPr>
          <w:spacing w:val="-5"/>
        </w:rPr>
        <w:t> </w:t>
      </w:r>
      <w:r>
        <w:rPr/>
        <w:t>rejeito</w:t>
      </w:r>
      <w:r>
        <w:rPr>
          <w:spacing w:val="-5"/>
        </w:rPr>
        <w:t> </w:t>
      </w:r>
      <w:r>
        <w:rPr/>
        <w:t>e</w:t>
      </w:r>
      <w:r>
        <w:rPr>
          <w:spacing w:val="-5"/>
        </w:rPr>
        <w:t> </w:t>
      </w:r>
      <w:r>
        <w:rPr/>
        <w:t>ajuste</w:t>
      </w:r>
      <w:r>
        <w:rPr>
          <w:spacing w:val="-5"/>
        </w:rPr>
        <w:t> </w:t>
      </w:r>
      <w:r>
        <w:rPr/>
        <w:t>do</w:t>
      </w:r>
      <w:r>
        <w:rPr>
          <w:spacing w:val="-5"/>
        </w:rPr>
        <w:t> </w:t>
      </w:r>
      <w:r>
        <w:rPr/>
        <w:t>“Recovery”,</w:t>
      </w:r>
      <w:r>
        <w:rPr>
          <w:spacing w:val="-5"/>
        </w:rPr>
        <w:t> </w:t>
      </w:r>
      <w:r>
        <w:rPr/>
        <w:t>caso</w:t>
      </w:r>
      <w:r>
        <w:rPr>
          <w:spacing w:val="-5"/>
        </w:rPr>
        <w:t> </w:t>
      </w:r>
      <w:r>
        <w:rPr/>
        <w:t>necessário; Ø Leitura das condutividades da água potável e permeada (pós osmose reversa);</w:t>
      </w:r>
    </w:p>
    <w:p>
      <w:pPr>
        <w:pStyle w:val="BodyText"/>
        <w:spacing w:before="2"/>
      </w:pPr>
      <w:r>
        <w:rPr/>
        <w:t>Ø</w:t>
      </w:r>
      <w:r>
        <w:rPr>
          <w:spacing w:val="-1"/>
        </w:rPr>
        <w:t> </w:t>
      </w:r>
      <w:r>
        <w:rPr/>
        <w:t>Leitura</w:t>
      </w:r>
      <w:r>
        <w:rPr>
          <w:spacing w:val="-1"/>
        </w:rPr>
        <w:t> </w:t>
      </w:r>
      <w:r>
        <w:rPr/>
        <w:t>de</w:t>
      </w:r>
      <w:r>
        <w:rPr>
          <w:spacing w:val="-1"/>
        </w:rPr>
        <w:t> </w:t>
      </w:r>
      <w:r>
        <w:rPr/>
        <w:t>pH</w:t>
      </w:r>
      <w:r>
        <w:rPr>
          <w:spacing w:val="-1"/>
        </w:rPr>
        <w:t> </w:t>
      </w:r>
      <w:r>
        <w:rPr/>
        <w:t>da</w:t>
      </w:r>
      <w:r>
        <w:rPr>
          <w:spacing w:val="-1"/>
        </w:rPr>
        <w:t> </w:t>
      </w:r>
      <w:r>
        <w:rPr/>
        <w:t>água</w:t>
      </w:r>
      <w:r>
        <w:rPr>
          <w:spacing w:val="-1"/>
        </w:rPr>
        <w:t> </w:t>
      </w:r>
      <w:r>
        <w:rPr/>
        <w:t>potável</w:t>
      </w:r>
      <w:r>
        <w:rPr>
          <w:spacing w:val="-1"/>
        </w:rPr>
        <w:t> </w:t>
      </w:r>
      <w:r>
        <w:rPr/>
        <w:t>e</w:t>
      </w:r>
      <w:r>
        <w:rPr>
          <w:spacing w:val="-1"/>
        </w:rPr>
        <w:t> </w:t>
      </w:r>
      <w:r>
        <w:rPr/>
        <w:t>pós</w:t>
      </w:r>
      <w:r>
        <w:rPr>
          <w:spacing w:val="-1"/>
        </w:rPr>
        <w:t> </w:t>
      </w:r>
      <w:r>
        <w:rPr/>
        <w:t>osmose</w:t>
      </w:r>
      <w:r>
        <w:rPr>
          <w:spacing w:val="-1"/>
        </w:rPr>
        <w:t> </w:t>
      </w:r>
      <w:r>
        <w:rPr>
          <w:spacing w:val="-2"/>
        </w:rPr>
        <w:t>reversa;</w:t>
      </w:r>
    </w:p>
    <w:p>
      <w:pPr>
        <w:pStyle w:val="BodyText"/>
        <w:spacing w:line="280" w:lineRule="auto"/>
        <w:ind w:right="6329"/>
      </w:pPr>
      <w:r>
        <w:rPr/>
        <w:t>Ø Verificação dos registros, torneiras, manômetros, auto-flush, bombas de pressurização e recirculação;</w:t>
      </w:r>
      <w:r>
        <w:rPr/>
        <w:t> Ø</w:t>
      </w:r>
      <w:r>
        <w:rPr>
          <w:spacing w:val="-3"/>
        </w:rPr>
        <w:t> </w:t>
      </w:r>
      <w:r>
        <w:rPr/>
        <w:t>Limpeza</w:t>
      </w:r>
      <w:r>
        <w:rPr>
          <w:spacing w:val="-3"/>
        </w:rPr>
        <w:t> </w:t>
      </w:r>
      <w:r>
        <w:rPr/>
        <w:t>do</w:t>
      </w:r>
      <w:r>
        <w:rPr>
          <w:spacing w:val="-3"/>
        </w:rPr>
        <w:t> </w:t>
      </w:r>
      <w:r>
        <w:rPr/>
        <w:t>gabinete</w:t>
      </w:r>
      <w:r>
        <w:rPr>
          <w:spacing w:val="-3"/>
        </w:rPr>
        <w:t> </w:t>
      </w:r>
      <w:r>
        <w:rPr/>
        <w:t>interno,</w:t>
      </w:r>
      <w:r>
        <w:rPr>
          <w:spacing w:val="-3"/>
        </w:rPr>
        <w:t> </w:t>
      </w:r>
      <w:r>
        <w:rPr/>
        <w:t>circuito</w:t>
      </w:r>
      <w:r>
        <w:rPr>
          <w:spacing w:val="-3"/>
        </w:rPr>
        <w:t> </w:t>
      </w:r>
      <w:r>
        <w:rPr/>
        <w:t>hidráulico,</w:t>
      </w:r>
      <w:r>
        <w:rPr>
          <w:spacing w:val="-3"/>
        </w:rPr>
        <w:t> </w:t>
      </w:r>
      <w:r>
        <w:rPr/>
        <w:t>eletrônico</w:t>
      </w:r>
      <w:r>
        <w:rPr>
          <w:spacing w:val="-3"/>
        </w:rPr>
        <w:t> </w:t>
      </w:r>
      <w:r>
        <w:rPr/>
        <w:t>e</w:t>
      </w:r>
      <w:r>
        <w:rPr>
          <w:spacing w:val="-3"/>
        </w:rPr>
        <w:t> </w:t>
      </w:r>
      <w:r>
        <w:rPr/>
        <w:t>demais</w:t>
      </w:r>
      <w:r>
        <w:rPr>
          <w:spacing w:val="-3"/>
        </w:rPr>
        <w:t> </w:t>
      </w:r>
      <w:r>
        <w:rPr/>
        <w:t>partes</w:t>
      </w:r>
      <w:r>
        <w:rPr>
          <w:spacing w:val="-3"/>
        </w:rPr>
        <w:t> </w:t>
      </w:r>
      <w:r>
        <w:rPr/>
        <w:t>que</w:t>
      </w:r>
      <w:r>
        <w:rPr>
          <w:spacing w:val="-3"/>
        </w:rPr>
        <w:t> </w:t>
      </w:r>
      <w:r>
        <w:rPr/>
        <w:t>se</w:t>
      </w:r>
      <w:r>
        <w:rPr>
          <w:spacing w:val="-3"/>
        </w:rPr>
        <w:t> </w:t>
      </w:r>
      <w:r>
        <w:rPr/>
        <w:t>fizerem</w:t>
      </w:r>
      <w:r>
        <w:rPr>
          <w:spacing w:val="-3"/>
        </w:rPr>
        <w:t> </w:t>
      </w:r>
      <w:r>
        <w:rPr/>
        <w:t>necessárias;</w:t>
      </w:r>
    </w:p>
    <w:p>
      <w:pPr>
        <w:pStyle w:val="BodyText"/>
        <w:spacing w:line="280" w:lineRule="auto" w:before="1"/>
        <w:ind w:right="5847"/>
      </w:pPr>
      <w:r>
        <w:rPr/>
        <w:t>Ø</w:t>
      </w:r>
      <w:r>
        <w:rPr>
          <w:spacing w:val="-8"/>
        </w:rPr>
        <w:t> </w:t>
      </w:r>
      <w:r>
        <w:rPr/>
        <w:t>Verificação,</w:t>
      </w:r>
      <w:r>
        <w:rPr>
          <w:spacing w:val="-5"/>
        </w:rPr>
        <w:t> </w:t>
      </w:r>
      <w:r>
        <w:rPr/>
        <w:t>limpeza</w:t>
      </w:r>
      <w:r>
        <w:rPr>
          <w:spacing w:val="-5"/>
        </w:rPr>
        <w:t> </w:t>
      </w:r>
      <w:r>
        <w:rPr/>
        <w:t>do</w:t>
      </w:r>
      <w:r>
        <w:rPr>
          <w:spacing w:val="-5"/>
        </w:rPr>
        <w:t> </w:t>
      </w:r>
      <w:r>
        <w:rPr/>
        <w:t>coletor</w:t>
      </w:r>
      <w:r>
        <w:rPr>
          <w:spacing w:val="-5"/>
        </w:rPr>
        <w:t> </w:t>
      </w:r>
      <w:r>
        <w:rPr/>
        <w:t>e</w:t>
      </w:r>
      <w:r>
        <w:rPr>
          <w:spacing w:val="-5"/>
        </w:rPr>
        <w:t> </w:t>
      </w:r>
      <w:r>
        <w:rPr/>
        <w:t>substituição</w:t>
      </w:r>
      <w:r>
        <w:rPr>
          <w:spacing w:val="-5"/>
        </w:rPr>
        <w:t> </w:t>
      </w:r>
      <w:r>
        <w:rPr/>
        <w:t>das</w:t>
      </w:r>
      <w:r>
        <w:rPr>
          <w:spacing w:val="-5"/>
        </w:rPr>
        <w:t> </w:t>
      </w:r>
      <w:r>
        <w:rPr/>
        <w:t>escovas</w:t>
      </w:r>
      <w:r>
        <w:rPr>
          <w:spacing w:val="-5"/>
        </w:rPr>
        <w:t> </w:t>
      </w:r>
      <w:r>
        <w:rPr/>
        <w:t>do</w:t>
      </w:r>
      <w:r>
        <w:rPr>
          <w:spacing w:val="-5"/>
        </w:rPr>
        <w:t> </w:t>
      </w:r>
      <w:r>
        <w:rPr/>
        <w:t>Conjunto</w:t>
      </w:r>
      <w:r>
        <w:rPr>
          <w:spacing w:val="-5"/>
        </w:rPr>
        <w:t> </w:t>
      </w:r>
      <w:r>
        <w:rPr/>
        <w:t>Motor/Bomba</w:t>
      </w:r>
      <w:r>
        <w:rPr>
          <w:spacing w:val="-5"/>
        </w:rPr>
        <w:t> </w:t>
      </w:r>
      <w:r>
        <w:rPr/>
        <w:t>do</w:t>
      </w:r>
      <w:r>
        <w:rPr>
          <w:spacing w:val="-5"/>
        </w:rPr>
        <w:t> </w:t>
      </w:r>
      <w:r>
        <w:rPr/>
        <w:t>sistema</w:t>
      </w:r>
      <w:r>
        <w:rPr>
          <w:spacing w:val="-5"/>
        </w:rPr>
        <w:t> </w:t>
      </w:r>
      <w:r>
        <w:rPr/>
        <w:t>hidráulico; Ø Verificações das Pressões do Sistema Hidráulico;</w:t>
      </w:r>
    </w:p>
    <w:p>
      <w:pPr>
        <w:pStyle w:val="BodyText"/>
        <w:spacing w:line="280" w:lineRule="auto" w:before="2"/>
        <w:ind w:right="11554"/>
      </w:pPr>
      <w:r>
        <w:rPr/>
        <w:t>Ø</w:t>
      </w:r>
      <w:r>
        <w:rPr>
          <w:spacing w:val="-13"/>
        </w:rPr>
        <w:t> </w:t>
      </w:r>
      <w:r>
        <w:rPr/>
        <w:t>Verificação</w:t>
      </w:r>
      <w:r>
        <w:rPr>
          <w:spacing w:val="-12"/>
        </w:rPr>
        <w:t> </w:t>
      </w:r>
      <w:r>
        <w:rPr/>
        <w:t>e</w:t>
      </w:r>
      <w:r>
        <w:rPr>
          <w:spacing w:val="-13"/>
        </w:rPr>
        <w:t> </w:t>
      </w:r>
      <w:r>
        <w:rPr/>
        <w:t>ajuste</w:t>
      </w:r>
      <w:r>
        <w:rPr>
          <w:spacing w:val="-12"/>
        </w:rPr>
        <w:t> </w:t>
      </w:r>
      <w:r>
        <w:rPr/>
        <w:t>da</w:t>
      </w:r>
      <w:r>
        <w:rPr>
          <w:spacing w:val="-13"/>
        </w:rPr>
        <w:t> </w:t>
      </w:r>
      <w:r>
        <w:rPr/>
        <w:t>condutividade; Ø Verificação de alarmes.</w:t>
      </w:r>
    </w:p>
    <w:p>
      <w:pPr>
        <w:pStyle w:val="BodyText"/>
        <w:spacing w:before="2"/>
      </w:pPr>
      <w:r>
        <w:rPr/>
        <w:t>Ø</w:t>
      </w:r>
      <w:r>
        <w:rPr>
          <w:spacing w:val="-1"/>
        </w:rPr>
        <w:t> </w:t>
      </w:r>
      <w:r>
        <w:rPr/>
        <w:t>Substituição</w:t>
      </w:r>
      <w:r>
        <w:rPr>
          <w:spacing w:val="-1"/>
        </w:rPr>
        <w:t> </w:t>
      </w:r>
      <w:r>
        <w:rPr/>
        <w:t>de</w:t>
      </w:r>
      <w:r>
        <w:rPr>
          <w:spacing w:val="-1"/>
        </w:rPr>
        <w:t> </w:t>
      </w:r>
      <w:r>
        <w:rPr/>
        <w:t>peças</w:t>
      </w:r>
      <w:r>
        <w:rPr>
          <w:spacing w:val="-1"/>
        </w:rPr>
        <w:t> </w:t>
      </w:r>
      <w:r>
        <w:rPr>
          <w:spacing w:val="-2"/>
        </w:rPr>
        <w:t>desgastadas;</w:t>
      </w:r>
    </w:p>
    <w:p>
      <w:pPr>
        <w:pStyle w:val="BodyText"/>
        <w:spacing w:line="280" w:lineRule="auto"/>
        <w:ind w:right="11158"/>
      </w:pPr>
      <w:r>
        <w:rPr/>
        <w:t>Ø</w:t>
      </w:r>
      <w:r>
        <w:rPr>
          <w:spacing w:val="-7"/>
        </w:rPr>
        <w:t> </w:t>
      </w:r>
      <w:r>
        <w:rPr/>
        <w:t>Revisão</w:t>
      </w:r>
      <w:r>
        <w:rPr>
          <w:spacing w:val="-7"/>
        </w:rPr>
        <w:t> </w:t>
      </w:r>
      <w:r>
        <w:rPr/>
        <w:t>de</w:t>
      </w:r>
      <w:r>
        <w:rPr>
          <w:spacing w:val="-7"/>
        </w:rPr>
        <w:t> </w:t>
      </w:r>
      <w:r>
        <w:rPr/>
        <w:t>segurança</w:t>
      </w:r>
      <w:r>
        <w:rPr>
          <w:spacing w:val="-7"/>
        </w:rPr>
        <w:t> </w:t>
      </w:r>
      <w:r>
        <w:rPr/>
        <w:t>elétrica</w:t>
      </w:r>
      <w:r>
        <w:rPr>
          <w:spacing w:val="-7"/>
        </w:rPr>
        <w:t> </w:t>
      </w:r>
      <w:r>
        <w:rPr/>
        <w:t>e</w:t>
      </w:r>
      <w:r>
        <w:rPr>
          <w:spacing w:val="-7"/>
        </w:rPr>
        <w:t> </w:t>
      </w:r>
      <w:r>
        <w:rPr/>
        <w:t>mecânica; Ø Revisão funcional;</w:t>
      </w:r>
    </w:p>
    <w:p>
      <w:pPr>
        <w:pStyle w:val="BodyText"/>
        <w:spacing w:before="2"/>
      </w:pPr>
      <w:r>
        <w:rPr/>
        <w:t>Ø</w:t>
      </w:r>
      <w:r>
        <w:rPr>
          <w:spacing w:val="-1"/>
        </w:rPr>
        <w:t> </w:t>
      </w:r>
      <w:r>
        <w:rPr/>
        <w:t>Revisão</w:t>
      </w:r>
      <w:r>
        <w:rPr>
          <w:spacing w:val="-1"/>
        </w:rPr>
        <w:t> </w:t>
      </w:r>
      <w:r>
        <w:rPr/>
        <w:t>de</w:t>
      </w:r>
      <w:r>
        <w:rPr>
          <w:spacing w:val="-1"/>
        </w:rPr>
        <w:t> </w:t>
      </w:r>
      <w:r>
        <w:rPr>
          <w:spacing w:val="-2"/>
        </w:rPr>
        <w:t>qualidade;</w:t>
      </w:r>
    </w:p>
    <w:p>
      <w:pPr>
        <w:pStyle w:val="BodyText"/>
      </w:pPr>
      <w:r>
        <w:rPr/>
        <w:t>Ø</w:t>
      </w:r>
      <w:r>
        <w:rPr>
          <w:spacing w:val="-8"/>
        </w:rPr>
        <w:t> </w:t>
      </w:r>
      <w:r>
        <w:rPr/>
        <w:t>Testes</w:t>
      </w:r>
      <w:r>
        <w:rPr>
          <w:spacing w:val="-4"/>
        </w:rPr>
        <w:t> </w:t>
      </w:r>
      <w:r>
        <w:rPr/>
        <w:t>gerais</w:t>
      </w:r>
      <w:r>
        <w:rPr>
          <w:spacing w:val="-5"/>
        </w:rPr>
        <w:t> </w:t>
      </w:r>
      <w:r>
        <w:rPr/>
        <w:t>de</w:t>
      </w:r>
      <w:r>
        <w:rPr>
          <w:spacing w:val="-4"/>
        </w:rPr>
        <w:t> </w:t>
      </w:r>
      <w:r>
        <w:rPr>
          <w:spacing w:val="-2"/>
        </w:rPr>
        <w:t>desempenho;</w:t>
      </w:r>
    </w:p>
    <w:p>
      <w:pPr>
        <w:pStyle w:val="BodyText"/>
      </w:pPr>
      <w:r>
        <w:rPr/>
        <w:t>Ø</w:t>
      </w:r>
      <w:r>
        <w:rPr>
          <w:spacing w:val="-1"/>
        </w:rPr>
        <w:t> </w:t>
      </w:r>
      <w:r>
        <w:rPr/>
        <w:t>Substituição</w:t>
      </w:r>
      <w:r>
        <w:rPr>
          <w:spacing w:val="-1"/>
        </w:rPr>
        <w:t> </w:t>
      </w:r>
      <w:r>
        <w:rPr/>
        <w:t>de</w:t>
      </w:r>
      <w:r>
        <w:rPr>
          <w:spacing w:val="-1"/>
        </w:rPr>
        <w:t> </w:t>
      </w:r>
      <w:r>
        <w:rPr/>
        <w:t>todos</w:t>
      </w:r>
      <w:r>
        <w:rPr>
          <w:spacing w:val="-1"/>
        </w:rPr>
        <w:t> </w:t>
      </w:r>
      <w:r>
        <w:rPr/>
        <w:t>e</w:t>
      </w:r>
      <w:r>
        <w:rPr>
          <w:spacing w:val="-1"/>
        </w:rPr>
        <w:t> </w:t>
      </w:r>
      <w:r>
        <w:rPr/>
        <w:t>membranas</w:t>
      </w:r>
      <w:r>
        <w:rPr>
          <w:spacing w:val="-1"/>
        </w:rPr>
        <w:t> </w:t>
      </w:r>
      <w:r>
        <w:rPr/>
        <w:t>que</w:t>
      </w:r>
      <w:r>
        <w:rPr>
          <w:spacing w:val="-1"/>
        </w:rPr>
        <w:t> </w:t>
      </w:r>
      <w:r>
        <w:rPr/>
        <w:t>compõem</w:t>
      </w:r>
      <w:r>
        <w:rPr>
          <w:spacing w:val="-1"/>
        </w:rPr>
        <w:t> </w:t>
      </w:r>
      <w:r>
        <w:rPr/>
        <w:t>a</w:t>
      </w:r>
      <w:r>
        <w:rPr>
          <w:spacing w:val="-1"/>
        </w:rPr>
        <w:t> </w:t>
      </w:r>
      <w:r>
        <w:rPr>
          <w:spacing w:val="-2"/>
        </w:rPr>
        <w:t>osmose;</w:t>
      </w:r>
    </w:p>
    <w:p>
      <w:pPr>
        <w:pStyle w:val="BodyText"/>
      </w:pPr>
      <w:r>
        <w:rPr/>
        <w:t>Ø</w:t>
      </w:r>
      <w:r>
        <w:rPr>
          <w:spacing w:val="-1"/>
        </w:rPr>
        <w:t> </w:t>
      </w:r>
      <w:r>
        <w:rPr/>
        <w:t>Modificações</w:t>
      </w:r>
      <w:r>
        <w:rPr>
          <w:spacing w:val="-1"/>
        </w:rPr>
        <w:t> </w:t>
      </w:r>
      <w:r>
        <w:rPr/>
        <w:t>técnicas</w:t>
      </w:r>
      <w:r>
        <w:rPr>
          <w:spacing w:val="-1"/>
        </w:rPr>
        <w:t> </w:t>
      </w:r>
      <w:r>
        <w:rPr/>
        <w:t>e</w:t>
      </w:r>
      <w:r>
        <w:rPr>
          <w:spacing w:val="-1"/>
        </w:rPr>
        <w:t> </w:t>
      </w:r>
      <w:r>
        <w:rPr/>
        <w:t>de</w:t>
      </w:r>
      <w:r>
        <w:rPr>
          <w:spacing w:val="-1"/>
        </w:rPr>
        <w:t> </w:t>
      </w:r>
      <w:r>
        <w:rPr/>
        <w:t>segurança</w:t>
      </w:r>
      <w:r>
        <w:rPr>
          <w:spacing w:val="-1"/>
        </w:rPr>
        <w:t> </w:t>
      </w:r>
      <w:r>
        <w:rPr/>
        <w:t>recomendadas</w:t>
      </w:r>
      <w:r>
        <w:rPr>
          <w:spacing w:val="-1"/>
        </w:rPr>
        <w:t> </w:t>
      </w:r>
      <w:r>
        <w:rPr/>
        <w:t>pelo</w:t>
      </w:r>
      <w:r>
        <w:rPr>
          <w:spacing w:val="-1"/>
        </w:rPr>
        <w:t> </w:t>
      </w:r>
      <w:r>
        <w:rPr>
          <w:spacing w:val="-2"/>
        </w:rPr>
        <w:t>fabricante;</w:t>
      </w:r>
    </w:p>
    <w:p>
      <w:pPr>
        <w:pStyle w:val="BodyText"/>
        <w:spacing w:line="280" w:lineRule="auto"/>
      </w:pPr>
      <w:r>
        <w:rPr/>
        <w:t>Ø Demais procedimentos e rotinas preventivas recomendadas pelo fabricante conforme instruções do manual técnico e operacional, bem como as recomendações estabelecidas na literatura corrente ou agências regulamentadoras;</w:t>
      </w:r>
    </w:p>
    <w:p>
      <w:pPr>
        <w:pStyle w:val="BodyText"/>
        <w:spacing w:after="0" w:line="280" w:lineRule="auto"/>
        <w:sectPr>
          <w:pgSz w:w="15840" w:h="24480"/>
          <w:pgMar w:top="520" w:bottom="280" w:left="360" w:right="360"/>
        </w:sectPr>
      </w:pPr>
    </w:p>
    <w:p>
      <w:pPr>
        <w:pStyle w:val="BodyText"/>
        <w:spacing w:line="280" w:lineRule="auto" w:before="73"/>
        <w:ind w:right="1560"/>
      </w:pPr>
      <w:r>
        <w:rPr/>
        <w:t>Ø</w:t>
      </w:r>
      <w:r>
        <w:rPr>
          <w:spacing w:val="-2"/>
        </w:rPr>
        <w:t> </w:t>
      </w:r>
      <w:r>
        <w:rPr/>
        <w:t>Identificação/</w:t>
      </w:r>
      <w:r>
        <w:rPr>
          <w:spacing w:val="-2"/>
        </w:rPr>
        <w:t> </w:t>
      </w:r>
      <w:r>
        <w:rPr/>
        <w:t>substituição</w:t>
      </w:r>
      <w:r>
        <w:rPr>
          <w:spacing w:val="-2"/>
        </w:rPr>
        <w:t> </w:t>
      </w:r>
      <w:r>
        <w:rPr/>
        <w:t>das</w:t>
      </w:r>
      <w:r>
        <w:rPr>
          <w:spacing w:val="-2"/>
        </w:rPr>
        <w:t> </w:t>
      </w:r>
      <w:r>
        <w:rPr/>
        <w:t>peças</w:t>
      </w:r>
      <w:r>
        <w:rPr>
          <w:spacing w:val="-2"/>
        </w:rPr>
        <w:t> </w:t>
      </w:r>
      <w:r>
        <w:rPr/>
        <w:t>danificadas</w:t>
      </w:r>
      <w:r>
        <w:rPr>
          <w:spacing w:val="-2"/>
        </w:rPr>
        <w:t> </w:t>
      </w:r>
      <w:r>
        <w:rPr/>
        <w:t>e/ou</w:t>
      </w:r>
      <w:r>
        <w:rPr>
          <w:spacing w:val="-2"/>
        </w:rPr>
        <w:t> </w:t>
      </w:r>
      <w:r>
        <w:rPr/>
        <w:t>em</w:t>
      </w:r>
      <w:r>
        <w:rPr>
          <w:spacing w:val="-2"/>
        </w:rPr>
        <w:t> </w:t>
      </w:r>
      <w:r>
        <w:rPr/>
        <w:t>condições</w:t>
      </w:r>
      <w:r>
        <w:rPr>
          <w:spacing w:val="-2"/>
        </w:rPr>
        <w:t> </w:t>
      </w:r>
      <w:r>
        <w:rPr/>
        <w:t>precárias</w:t>
      </w:r>
      <w:r>
        <w:rPr>
          <w:spacing w:val="-2"/>
        </w:rPr>
        <w:t> </w:t>
      </w:r>
      <w:r>
        <w:rPr/>
        <w:t>de</w:t>
      </w:r>
      <w:r>
        <w:rPr>
          <w:spacing w:val="-2"/>
        </w:rPr>
        <w:t> </w:t>
      </w:r>
      <w:r>
        <w:rPr/>
        <w:t>uso,</w:t>
      </w:r>
      <w:r>
        <w:rPr>
          <w:spacing w:val="-2"/>
        </w:rPr>
        <w:t> </w:t>
      </w:r>
      <w:r>
        <w:rPr/>
        <w:t>que</w:t>
      </w:r>
      <w:r>
        <w:rPr>
          <w:spacing w:val="-2"/>
        </w:rPr>
        <w:t> </w:t>
      </w:r>
      <w:r>
        <w:rPr/>
        <w:t>possam</w:t>
      </w:r>
      <w:r>
        <w:rPr>
          <w:spacing w:val="-2"/>
        </w:rPr>
        <w:t> </w:t>
      </w:r>
      <w:r>
        <w:rPr/>
        <w:t>implicar</w:t>
      </w:r>
      <w:r>
        <w:rPr>
          <w:spacing w:val="-2"/>
        </w:rPr>
        <w:t> </w:t>
      </w:r>
      <w:r>
        <w:rPr/>
        <w:t>na</w:t>
      </w:r>
      <w:r>
        <w:rPr>
          <w:spacing w:val="-2"/>
        </w:rPr>
        <w:t> </w:t>
      </w:r>
      <w:r>
        <w:rPr/>
        <w:t>falta</w:t>
      </w:r>
      <w:r>
        <w:rPr>
          <w:spacing w:val="-2"/>
        </w:rPr>
        <w:t> </w:t>
      </w:r>
      <w:r>
        <w:rPr/>
        <w:t>de</w:t>
      </w:r>
      <w:r>
        <w:rPr>
          <w:spacing w:val="-2"/>
        </w:rPr>
        <w:t> </w:t>
      </w:r>
      <w:r>
        <w:rPr/>
        <w:t>confiabilidade</w:t>
      </w:r>
      <w:r>
        <w:rPr>
          <w:spacing w:val="-2"/>
        </w:rPr>
        <w:t> </w:t>
      </w:r>
      <w:r>
        <w:rPr/>
        <w:t>e</w:t>
      </w:r>
      <w:r>
        <w:rPr>
          <w:spacing w:val="-2"/>
        </w:rPr>
        <w:t> </w:t>
      </w:r>
      <w:r>
        <w:rPr/>
        <w:t>segurança</w:t>
      </w:r>
      <w:r>
        <w:rPr>
          <w:spacing w:val="-2"/>
        </w:rPr>
        <w:t> </w:t>
      </w:r>
      <w:r>
        <w:rPr/>
        <w:t>do</w:t>
      </w:r>
      <w:r>
        <w:rPr>
          <w:spacing w:val="-2"/>
        </w:rPr>
        <w:t> </w:t>
      </w:r>
      <w:r>
        <w:rPr/>
        <w:t>equipamento. Ø Orientação dos usuários/operadores quanto aos cuidados e procedimentos para otimizar o uso dos equipamentos e ampliar sua vida útil.</w:t>
      </w:r>
    </w:p>
    <w:p>
      <w:pPr>
        <w:spacing w:before="2"/>
        <w:ind w:left="329" w:right="0" w:firstLine="0"/>
        <w:jc w:val="left"/>
        <w:rPr>
          <w:b/>
          <w:sz w:val="20"/>
        </w:rPr>
      </w:pPr>
      <w:r>
        <w:rPr>
          <w:b/>
          <w:sz w:val="20"/>
          <w:u w:val="single"/>
        </w:rPr>
        <w:t>Servi</w:t>
      </w:r>
      <w:r>
        <w:rPr>
          <w:b/>
          <w:sz w:val="20"/>
        </w:rPr>
        <w:t>ç</w:t>
      </w:r>
      <w:r>
        <w:rPr>
          <w:b/>
          <w:sz w:val="20"/>
          <w:u w:val="single"/>
        </w:rPr>
        <w:t>os</w:t>
      </w:r>
      <w:r>
        <w:rPr>
          <w:b/>
          <w:spacing w:val="-3"/>
          <w:sz w:val="20"/>
          <w:u w:val="single"/>
        </w:rPr>
        <w:t> </w:t>
      </w:r>
      <w:r>
        <w:rPr>
          <w:b/>
          <w:sz w:val="20"/>
          <w:u w:val="single"/>
        </w:rPr>
        <w:t>a</w:t>
      </w:r>
      <w:r>
        <w:rPr>
          <w:b/>
          <w:spacing w:val="-2"/>
          <w:sz w:val="20"/>
          <w:u w:val="single"/>
        </w:rPr>
        <w:t> </w:t>
      </w:r>
      <w:r>
        <w:rPr>
          <w:b/>
          <w:sz w:val="20"/>
          <w:u w:val="single"/>
        </w:rPr>
        <w:t>serem</w:t>
      </w:r>
      <w:r>
        <w:rPr>
          <w:b/>
          <w:spacing w:val="-2"/>
          <w:sz w:val="20"/>
          <w:u w:val="single"/>
        </w:rPr>
        <w:t> executados:</w:t>
      </w:r>
    </w:p>
    <w:p>
      <w:pPr>
        <w:pStyle w:val="BodyText"/>
        <w:spacing w:line="280" w:lineRule="auto"/>
        <w:ind w:right="8946"/>
      </w:pPr>
      <w:r>
        <w:rPr/>
        <w:t>Ø</w:t>
      </w:r>
      <w:r>
        <w:rPr>
          <w:spacing w:val="-8"/>
        </w:rPr>
        <w:t> </w:t>
      </w:r>
      <w:r>
        <w:rPr/>
        <w:t>Troca</w:t>
      </w:r>
      <w:r>
        <w:rPr>
          <w:spacing w:val="-6"/>
        </w:rPr>
        <w:t> </w:t>
      </w:r>
      <w:r>
        <w:rPr/>
        <w:t>dos</w:t>
      </w:r>
      <w:r>
        <w:rPr>
          <w:spacing w:val="-6"/>
        </w:rPr>
        <w:t> </w:t>
      </w:r>
      <w:r>
        <w:rPr/>
        <w:t>cartuchos</w:t>
      </w:r>
      <w:r>
        <w:rPr>
          <w:spacing w:val="-6"/>
        </w:rPr>
        <w:t> </w:t>
      </w:r>
      <w:r>
        <w:rPr/>
        <w:t>de</w:t>
      </w:r>
      <w:r>
        <w:rPr>
          <w:spacing w:val="-6"/>
        </w:rPr>
        <w:t> </w:t>
      </w:r>
      <w:r>
        <w:rPr/>
        <w:t>polipropileno</w:t>
      </w:r>
      <w:r>
        <w:rPr>
          <w:spacing w:val="-6"/>
        </w:rPr>
        <w:t> </w:t>
      </w:r>
      <w:r>
        <w:rPr/>
        <w:t>e</w:t>
      </w:r>
      <w:r>
        <w:rPr>
          <w:spacing w:val="-6"/>
        </w:rPr>
        <w:t> </w:t>
      </w:r>
      <w:r>
        <w:rPr/>
        <w:t>carvão</w:t>
      </w:r>
      <w:r>
        <w:rPr>
          <w:spacing w:val="-6"/>
        </w:rPr>
        <w:t> </w:t>
      </w:r>
      <w:r>
        <w:rPr/>
        <w:t>ativado</w:t>
      </w:r>
      <w:r>
        <w:rPr>
          <w:spacing w:val="-6"/>
        </w:rPr>
        <w:t> </w:t>
      </w:r>
      <w:r>
        <w:rPr/>
        <w:t>semanalmente. Ø Sanitização mensal;</w:t>
      </w:r>
    </w:p>
    <w:p>
      <w:pPr>
        <w:pStyle w:val="BodyText"/>
        <w:spacing w:line="280" w:lineRule="auto" w:before="2"/>
        <w:ind w:right="11955"/>
      </w:pPr>
      <w:r>
        <w:rPr/>
        <w:t>Ø</w:t>
      </w:r>
      <w:r>
        <w:rPr>
          <w:spacing w:val="-13"/>
        </w:rPr>
        <w:t> </w:t>
      </w:r>
      <w:r>
        <w:rPr/>
        <w:t>Desinfecção</w:t>
      </w:r>
      <w:r>
        <w:rPr>
          <w:spacing w:val="-12"/>
        </w:rPr>
        <w:t> </w:t>
      </w:r>
      <w:r>
        <w:rPr/>
        <w:t>química</w:t>
      </w:r>
      <w:r>
        <w:rPr>
          <w:spacing w:val="-13"/>
        </w:rPr>
        <w:t> </w:t>
      </w:r>
      <w:r>
        <w:rPr/>
        <w:t>trimestral; Ø Análise microbiológica mensal</w:t>
      </w:r>
    </w:p>
    <w:p>
      <w:pPr>
        <w:pStyle w:val="BodyText"/>
        <w:spacing w:line="280" w:lineRule="auto" w:before="2"/>
      </w:pPr>
      <w:r>
        <w:rPr/>
        <w:t>Ø</w:t>
      </w:r>
      <w:r>
        <w:rPr>
          <w:spacing w:val="19"/>
        </w:rPr>
        <w:t> </w:t>
      </w:r>
      <w:r>
        <w:rPr/>
        <w:t>Outros</w:t>
      </w:r>
      <w:r>
        <w:rPr>
          <w:spacing w:val="19"/>
        </w:rPr>
        <w:t> </w:t>
      </w:r>
      <w:r>
        <w:rPr/>
        <w:t>procedimentos</w:t>
      </w:r>
      <w:r>
        <w:rPr>
          <w:spacing w:val="19"/>
        </w:rPr>
        <w:t> </w:t>
      </w:r>
      <w:r>
        <w:rPr/>
        <w:t>que</w:t>
      </w:r>
      <w:r>
        <w:rPr>
          <w:spacing w:val="19"/>
        </w:rPr>
        <w:t> </w:t>
      </w:r>
      <w:r>
        <w:rPr/>
        <w:t>se</w:t>
      </w:r>
      <w:r>
        <w:rPr>
          <w:spacing w:val="19"/>
        </w:rPr>
        <w:t> </w:t>
      </w:r>
      <w:r>
        <w:rPr/>
        <w:t>fizerem</w:t>
      </w:r>
      <w:r>
        <w:rPr>
          <w:spacing w:val="19"/>
        </w:rPr>
        <w:t> </w:t>
      </w:r>
      <w:r>
        <w:rPr/>
        <w:t>necessário</w:t>
      </w:r>
      <w:r>
        <w:rPr>
          <w:spacing w:val="19"/>
        </w:rPr>
        <w:t> </w:t>
      </w:r>
      <w:r>
        <w:rPr/>
        <w:t>ao</w:t>
      </w:r>
      <w:r>
        <w:rPr>
          <w:spacing w:val="19"/>
        </w:rPr>
        <w:t> </w:t>
      </w:r>
      <w:r>
        <w:rPr/>
        <w:t>correto</w:t>
      </w:r>
      <w:r>
        <w:rPr>
          <w:spacing w:val="19"/>
        </w:rPr>
        <w:t> </w:t>
      </w:r>
      <w:r>
        <w:rPr/>
        <w:t>funcionamento</w:t>
      </w:r>
      <w:r>
        <w:rPr>
          <w:spacing w:val="19"/>
        </w:rPr>
        <w:t> </w:t>
      </w:r>
      <w:r>
        <w:rPr/>
        <w:t>do</w:t>
      </w:r>
      <w:r>
        <w:rPr>
          <w:spacing w:val="19"/>
        </w:rPr>
        <w:t> </w:t>
      </w:r>
      <w:r>
        <w:rPr/>
        <w:t>sistema,</w:t>
      </w:r>
      <w:r>
        <w:rPr>
          <w:spacing w:val="19"/>
        </w:rPr>
        <w:t> </w:t>
      </w:r>
      <w:r>
        <w:rPr/>
        <w:t>de</w:t>
      </w:r>
      <w:r>
        <w:rPr>
          <w:spacing w:val="19"/>
        </w:rPr>
        <w:t> </w:t>
      </w:r>
      <w:r>
        <w:rPr/>
        <w:t>acordo</w:t>
      </w:r>
      <w:r>
        <w:rPr>
          <w:spacing w:val="19"/>
        </w:rPr>
        <w:t> </w:t>
      </w:r>
      <w:r>
        <w:rPr/>
        <w:t>com</w:t>
      </w:r>
      <w:r>
        <w:rPr>
          <w:spacing w:val="19"/>
        </w:rPr>
        <w:t> </w:t>
      </w:r>
      <w:r>
        <w:rPr/>
        <w:t>o</w:t>
      </w:r>
      <w:r>
        <w:rPr>
          <w:spacing w:val="19"/>
        </w:rPr>
        <w:t> </w:t>
      </w:r>
      <w:r>
        <w:rPr/>
        <w:t>manual</w:t>
      </w:r>
      <w:r>
        <w:rPr>
          <w:spacing w:val="19"/>
        </w:rPr>
        <w:t> </w:t>
      </w:r>
      <w:r>
        <w:rPr/>
        <w:t>técnico,</w:t>
      </w:r>
      <w:r>
        <w:rPr>
          <w:spacing w:val="19"/>
        </w:rPr>
        <w:t> </w:t>
      </w:r>
      <w:r>
        <w:rPr/>
        <w:t>normas</w:t>
      </w:r>
      <w:r>
        <w:rPr>
          <w:spacing w:val="19"/>
        </w:rPr>
        <w:t> </w:t>
      </w:r>
      <w:r>
        <w:rPr/>
        <w:t>técnicas</w:t>
      </w:r>
      <w:r>
        <w:rPr>
          <w:spacing w:val="19"/>
        </w:rPr>
        <w:t> </w:t>
      </w:r>
      <w:r>
        <w:rPr/>
        <w:t>e</w:t>
      </w:r>
      <w:r>
        <w:rPr>
          <w:spacing w:val="19"/>
        </w:rPr>
        <w:t> </w:t>
      </w:r>
      <w:r>
        <w:rPr/>
        <w:t>portarias</w:t>
      </w:r>
      <w:r>
        <w:rPr>
          <w:spacing w:val="19"/>
        </w:rPr>
        <w:t> </w:t>
      </w:r>
      <w:r>
        <w:rPr/>
        <w:t>do</w:t>
      </w:r>
      <w:r>
        <w:rPr>
          <w:spacing w:val="19"/>
        </w:rPr>
        <w:t> </w:t>
      </w:r>
      <w:r>
        <w:rPr/>
        <w:t>Ministério</w:t>
      </w:r>
      <w:r>
        <w:rPr>
          <w:spacing w:val="19"/>
        </w:rPr>
        <w:t> </w:t>
      </w:r>
      <w:r>
        <w:rPr/>
        <w:t>da</w:t>
      </w:r>
      <w:r>
        <w:rPr>
          <w:spacing w:val="19"/>
        </w:rPr>
        <w:t> </w:t>
      </w:r>
      <w:r>
        <w:rPr/>
        <w:t>Saúde </w:t>
      </w:r>
      <w:r>
        <w:rPr>
          <w:spacing w:val="-2"/>
        </w:rPr>
        <w:t>vigentes;</w:t>
      </w:r>
    </w:p>
    <w:p>
      <w:pPr>
        <w:pStyle w:val="BodyText"/>
        <w:spacing w:before="41"/>
        <w:ind w:left="0"/>
      </w:pPr>
    </w:p>
    <w:p>
      <w:pPr>
        <w:spacing w:line="280" w:lineRule="auto" w:before="0"/>
        <w:ind w:left="329" w:right="0" w:firstLine="0"/>
        <w:jc w:val="left"/>
        <w:rPr>
          <w:i/>
          <w:sz w:val="20"/>
        </w:rPr>
      </w:pPr>
      <w:r>
        <w:rPr>
          <w:sz w:val="20"/>
        </w:rPr>
        <w:t>A contratada</w:t>
      </w:r>
      <w:r>
        <w:rPr>
          <w:spacing w:val="18"/>
          <w:sz w:val="20"/>
        </w:rPr>
        <w:t> </w:t>
      </w:r>
      <w:r>
        <w:rPr>
          <w:sz w:val="20"/>
        </w:rPr>
        <w:t>deverá</w:t>
      </w:r>
      <w:r>
        <w:rPr>
          <w:spacing w:val="18"/>
          <w:sz w:val="20"/>
        </w:rPr>
        <w:t> </w:t>
      </w:r>
      <w:r>
        <w:rPr>
          <w:sz w:val="20"/>
        </w:rPr>
        <w:t>proceder</w:t>
      </w:r>
      <w:r>
        <w:rPr>
          <w:spacing w:val="18"/>
          <w:sz w:val="20"/>
        </w:rPr>
        <w:t> </w:t>
      </w:r>
      <w:r>
        <w:rPr>
          <w:sz w:val="20"/>
        </w:rPr>
        <w:t>à</w:t>
      </w:r>
      <w:r>
        <w:rPr>
          <w:spacing w:val="18"/>
          <w:sz w:val="20"/>
        </w:rPr>
        <w:t> </w:t>
      </w:r>
      <w:r>
        <w:rPr>
          <w:sz w:val="20"/>
        </w:rPr>
        <w:t>coleta</w:t>
      </w:r>
      <w:r>
        <w:rPr>
          <w:spacing w:val="18"/>
          <w:sz w:val="20"/>
        </w:rPr>
        <w:t> </w:t>
      </w:r>
      <w:r>
        <w:rPr>
          <w:sz w:val="20"/>
        </w:rPr>
        <w:t>de</w:t>
      </w:r>
      <w:r>
        <w:rPr>
          <w:spacing w:val="18"/>
          <w:sz w:val="20"/>
        </w:rPr>
        <w:t> </w:t>
      </w:r>
      <w:r>
        <w:rPr>
          <w:sz w:val="20"/>
        </w:rPr>
        <w:t>água</w:t>
      </w:r>
      <w:r>
        <w:rPr>
          <w:spacing w:val="18"/>
          <w:sz w:val="20"/>
        </w:rPr>
        <w:t> </w:t>
      </w:r>
      <w:r>
        <w:rPr>
          <w:sz w:val="20"/>
        </w:rPr>
        <w:t>das</w:t>
      </w:r>
      <w:r>
        <w:rPr>
          <w:spacing w:val="18"/>
          <w:sz w:val="20"/>
        </w:rPr>
        <w:t> </w:t>
      </w:r>
      <w:r>
        <w:rPr>
          <w:sz w:val="20"/>
        </w:rPr>
        <w:t>osmoses,</w:t>
      </w:r>
      <w:r>
        <w:rPr>
          <w:spacing w:val="18"/>
          <w:sz w:val="20"/>
        </w:rPr>
        <w:t> </w:t>
      </w:r>
      <w:r>
        <w:rPr>
          <w:sz w:val="20"/>
        </w:rPr>
        <w:t>a</w:t>
      </w:r>
      <w:r>
        <w:rPr>
          <w:spacing w:val="18"/>
          <w:sz w:val="20"/>
        </w:rPr>
        <w:t> </w:t>
      </w:r>
      <w:r>
        <w:rPr>
          <w:sz w:val="20"/>
        </w:rPr>
        <w:t>fim</w:t>
      </w:r>
      <w:r>
        <w:rPr>
          <w:spacing w:val="18"/>
          <w:sz w:val="20"/>
        </w:rPr>
        <w:t> </w:t>
      </w:r>
      <w:r>
        <w:rPr>
          <w:sz w:val="20"/>
        </w:rPr>
        <w:t>de</w:t>
      </w:r>
      <w:r>
        <w:rPr>
          <w:spacing w:val="18"/>
          <w:sz w:val="20"/>
        </w:rPr>
        <w:t> </w:t>
      </w:r>
      <w:r>
        <w:rPr>
          <w:sz w:val="20"/>
        </w:rPr>
        <w:t>realizar</w:t>
      </w:r>
      <w:r>
        <w:rPr>
          <w:spacing w:val="18"/>
          <w:sz w:val="20"/>
        </w:rPr>
        <w:t> </w:t>
      </w:r>
      <w:r>
        <w:rPr>
          <w:sz w:val="20"/>
        </w:rPr>
        <w:t>a</w:t>
      </w:r>
      <w:r>
        <w:rPr>
          <w:spacing w:val="18"/>
          <w:sz w:val="20"/>
        </w:rPr>
        <w:t> </w:t>
      </w:r>
      <w:r>
        <w:rPr>
          <w:sz w:val="20"/>
        </w:rPr>
        <w:t>análise</w:t>
      </w:r>
      <w:r>
        <w:rPr>
          <w:spacing w:val="18"/>
          <w:sz w:val="20"/>
        </w:rPr>
        <w:t> </w:t>
      </w:r>
      <w:r>
        <w:rPr>
          <w:sz w:val="20"/>
        </w:rPr>
        <w:t>das</w:t>
      </w:r>
      <w:r>
        <w:rPr>
          <w:spacing w:val="18"/>
          <w:sz w:val="20"/>
        </w:rPr>
        <w:t> </w:t>
      </w:r>
      <w:r>
        <w:rPr>
          <w:sz w:val="20"/>
        </w:rPr>
        <w:t>mesmas,</w:t>
      </w:r>
      <w:r>
        <w:rPr>
          <w:spacing w:val="18"/>
          <w:sz w:val="20"/>
        </w:rPr>
        <w:t> </w:t>
      </w:r>
      <w:r>
        <w:rPr>
          <w:sz w:val="20"/>
        </w:rPr>
        <w:t>sendo</w:t>
      </w:r>
      <w:r>
        <w:rPr>
          <w:spacing w:val="18"/>
          <w:sz w:val="20"/>
        </w:rPr>
        <w:t> </w:t>
      </w:r>
      <w:r>
        <w:rPr>
          <w:sz w:val="20"/>
        </w:rPr>
        <w:t>que</w:t>
      </w:r>
      <w:r>
        <w:rPr>
          <w:spacing w:val="18"/>
          <w:sz w:val="20"/>
        </w:rPr>
        <w:t> </w:t>
      </w:r>
      <w:r>
        <w:rPr>
          <w:sz w:val="20"/>
        </w:rPr>
        <w:t>a</w:t>
      </w:r>
      <w:r>
        <w:rPr>
          <w:spacing w:val="18"/>
          <w:sz w:val="20"/>
        </w:rPr>
        <w:t> </w:t>
      </w:r>
      <w:r>
        <w:rPr>
          <w:sz w:val="20"/>
        </w:rPr>
        <w:t>coleta</w:t>
      </w:r>
      <w:r>
        <w:rPr>
          <w:spacing w:val="18"/>
          <w:sz w:val="20"/>
        </w:rPr>
        <w:t> </w:t>
      </w:r>
      <w:r>
        <w:rPr>
          <w:sz w:val="20"/>
        </w:rPr>
        <w:t>das</w:t>
      </w:r>
      <w:r>
        <w:rPr>
          <w:spacing w:val="18"/>
          <w:sz w:val="20"/>
        </w:rPr>
        <w:t> </w:t>
      </w:r>
      <w:r>
        <w:rPr>
          <w:sz w:val="20"/>
        </w:rPr>
        <w:t>amostras</w:t>
      </w:r>
      <w:r>
        <w:rPr>
          <w:spacing w:val="18"/>
          <w:sz w:val="20"/>
        </w:rPr>
        <w:t> </w:t>
      </w:r>
      <w:r>
        <w:rPr>
          <w:sz w:val="20"/>
        </w:rPr>
        <w:t>deverá</w:t>
      </w:r>
      <w:r>
        <w:rPr>
          <w:spacing w:val="18"/>
          <w:sz w:val="20"/>
        </w:rPr>
        <w:t> </w:t>
      </w:r>
      <w:r>
        <w:rPr>
          <w:sz w:val="20"/>
        </w:rPr>
        <w:t>atender</w:t>
      </w:r>
      <w:r>
        <w:rPr>
          <w:spacing w:val="18"/>
          <w:sz w:val="20"/>
        </w:rPr>
        <w:t> </w:t>
      </w:r>
      <w:r>
        <w:rPr>
          <w:sz w:val="20"/>
        </w:rPr>
        <w:t>restrita</w:t>
      </w:r>
      <w:r>
        <w:rPr>
          <w:spacing w:val="18"/>
          <w:sz w:val="20"/>
        </w:rPr>
        <w:t> </w:t>
      </w:r>
      <w:r>
        <w:rPr>
          <w:sz w:val="20"/>
        </w:rPr>
        <w:t>e</w:t>
      </w:r>
      <w:r>
        <w:rPr>
          <w:spacing w:val="18"/>
          <w:sz w:val="20"/>
        </w:rPr>
        <w:t> </w:t>
      </w:r>
      <w:r>
        <w:rPr>
          <w:sz w:val="20"/>
        </w:rPr>
        <w:t>rigorosamente</w:t>
      </w:r>
      <w:r>
        <w:rPr>
          <w:spacing w:val="18"/>
          <w:sz w:val="20"/>
        </w:rPr>
        <w:t> </w:t>
      </w:r>
      <w:r>
        <w:rPr>
          <w:sz w:val="20"/>
        </w:rPr>
        <w:t>as prescrições das normas técnicas vigentes na </w:t>
      </w:r>
      <w:r>
        <w:rPr>
          <w:i/>
          <w:sz w:val="20"/>
          <w:u w:val="single"/>
        </w:rPr>
        <w:t>Portaria n° 82 do Ministério da Saúde</w:t>
      </w:r>
      <w:r>
        <w:rPr>
          <w:sz w:val="20"/>
          <w:u w:val="single"/>
        </w:rPr>
        <w:t>, </w:t>
      </w:r>
      <w:r>
        <w:rPr>
          <w:i/>
          <w:sz w:val="20"/>
          <w:u w:val="single"/>
        </w:rPr>
        <w:t>a RDC n° 50/2012, a RDC n°354/2002, a RDC n°11/2014 a RDC nº 15/2012 e EM 285/2009.</w:t>
      </w:r>
    </w:p>
    <w:p>
      <w:pPr>
        <w:pStyle w:val="BodyText"/>
        <w:spacing w:line="280" w:lineRule="auto" w:before="2"/>
        <w:ind w:right="383"/>
      </w:pPr>
      <w:r>
        <w:rPr/>
        <w:t>Visita técnica mensal, de um técnico devidamente treinado para coleta de amostras do dialisato, visando a coleta e análise conforme trecho da RDC n°11/2014 –</w:t>
      </w:r>
      <w:r>
        <w:rPr>
          <w:spacing w:val="-3"/>
        </w:rPr>
        <w:t> </w:t>
      </w:r>
      <w:r>
        <w:rPr/>
        <w:t>Anvisa e demais</w:t>
      </w:r>
      <w:r>
        <w:rPr>
          <w:spacing w:val="40"/>
        </w:rPr>
        <w:t> </w:t>
      </w:r>
      <w:r>
        <w:rPr/>
        <w:t>normas pertinentes:</w:t>
      </w:r>
    </w:p>
    <w:p>
      <w:pPr>
        <w:pStyle w:val="BodyText"/>
        <w:spacing w:before="2"/>
      </w:pPr>
      <w:r>
        <w:rPr/>
        <w:t>“Das</w:t>
      </w:r>
      <w:r>
        <w:rPr>
          <w:spacing w:val="-12"/>
        </w:rPr>
        <w:t> </w:t>
      </w:r>
      <w:r>
        <w:rPr/>
        <w:t>Análises</w:t>
      </w:r>
      <w:r>
        <w:rPr>
          <w:spacing w:val="-1"/>
        </w:rPr>
        <w:t> </w:t>
      </w:r>
      <w:r>
        <w:rPr/>
        <w:t>Microbiológicas</w:t>
      </w:r>
      <w:r>
        <w:rPr>
          <w:spacing w:val="-1"/>
        </w:rPr>
        <w:t> </w:t>
      </w:r>
      <w:r>
        <w:rPr/>
        <w:t>do</w:t>
      </w:r>
      <w:r>
        <w:rPr>
          <w:spacing w:val="-1"/>
        </w:rPr>
        <w:t> </w:t>
      </w:r>
      <w:r>
        <w:rPr>
          <w:spacing w:val="-2"/>
        </w:rPr>
        <w:t>Dialisato</w:t>
      </w:r>
    </w:p>
    <w:p>
      <w:pPr>
        <w:pStyle w:val="BodyText"/>
        <w:spacing w:line="280" w:lineRule="auto"/>
      </w:pPr>
      <w:r>
        <w:rPr/>
        <w:t>Art. 58. Deve ser feita análise microbiológica mensal de uma amostra da solução de diálise (dialisato) colhida da máquina de diálise, imediatamente antes do dialisador, no final da sessão. O valor do parâmetro máximo permitido é de 200 (duzentos) UFC/ml e o nível de ação é de 50 (cinquenta) UFC/ml.</w:t>
      </w:r>
    </w:p>
    <w:p>
      <w:pPr>
        <w:pStyle w:val="BodyText"/>
        <w:spacing w:line="280" w:lineRule="auto" w:before="2"/>
      </w:pPr>
      <w:r>
        <w:rPr/>
        <w:t>§ 1° Deve ser estabelecida uma rotina de coleta de amostras, com registro, de forma que anualmente as análises microbiológicas do dialisato tenham sido realizadas em </w:t>
      </w:r>
      <w:r>
        <w:rPr/>
        <w:t>amostras</w:t>
      </w:r>
      <w:r>
        <w:rPr>
          <w:spacing w:val="80"/>
          <w:w w:val="150"/>
        </w:rPr>
        <w:t> </w:t>
      </w:r>
      <w:r>
        <w:rPr/>
        <w:t>colhidas de todas as máquinas.</w:t>
      </w:r>
    </w:p>
    <w:p>
      <w:pPr>
        <w:pStyle w:val="BodyText"/>
        <w:spacing w:line="280" w:lineRule="auto" w:before="2"/>
        <w:ind w:right="333"/>
      </w:pPr>
      <w:r>
        <w:rPr/>
        <w:t>§ 2° Quando algum paciente apresentar sinais ou sintomas típicos de bacteremia ou reações pirogênicas durante a hemodiálise, deve-se proceder imediatamente à coleta de amostra</w:t>
      </w:r>
      <w:r>
        <w:rPr>
          <w:spacing w:val="40"/>
        </w:rPr>
        <w:t> </w:t>
      </w:r>
      <w:r>
        <w:rPr/>
        <w:t>e envio para análise, sem prejuízo de outras ações julgadas necessárias”</w:t>
      </w:r>
    </w:p>
    <w:p>
      <w:pPr>
        <w:pStyle w:val="BodyText"/>
        <w:spacing w:before="41"/>
        <w:ind w:left="0"/>
      </w:pPr>
    </w:p>
    <w:p>
      <w:pPr>
        <w:pStyle w:val="BodyText"/>
        <w:spacing w:line="280" w:lineRule="auto" w:before="1"/>
        <w:ind w:right="313"/>
        <w:jc w:val="both"/>
      </w:pPr>
      <w:r>
        <w:rPr/>
        <w:t>Todas as análises ficarão por conta da contratada, sem ônus algum para o hospital. Sempre tendo como referência os padrões estabelecidos nas normas e boas práticas atuais, </w:t>
      </w:r>
      <w:r>
        <w:rPr/>
        <w:t>como: RDC n.° 11/2014 –</w:t>
      </w:r>
      <w:r>
        <w:rPr>
          <w:spacing w:val="-9"/>
        </w:rPr>
        <w:t> </w:t>
      </w:r>
      <w:r>
        <w:rPr/>
        <w:t>ANVISA</w:t>
      </w:r>
      <w:r>
        <w:rPr>
          <w:spacing w:val="-9"/>
        </w:rPr>
        <w:t> </w:t>
      </w:r>
      <w:r>
        <w:rPr/>
        <w:t>para o serviço de hemodiálise e RDC nº 15/2012 e EM 285/2009 para o serviço de CME, bem como a 6ed da farmacopeia brasileira que trata de água </w:t>
      </w:r>
      <w:r>
        <w:rPr>
          <w:spacing w:val="-2"/>
        </w:rPr>
        <w:t>purificada;</w:t>
      </w:r>
    </w:p>
    <w:p>
      <w:pPr>
        <w:pStyle w:val="BodyText"/>
        <w:spacing w:before="2"/>
      </w:pPr>
      <w:r>
        <w:rPr/>
        <w:t>Para</w:t>
      </w:r>
      <w:r>
        <w:rPr>
          <w:spacing w:val="-1"/>
        </w:rPr>
        <w:t> </w:t>
      </w:r>
      <w:r>
        <w:rPr/>
        <w:t>o</w:t>
      </w:r>
      <w:r>
        <w:rPr>
          <w:spacing w:val="-1"/>
        </w:rPr>
        <w:t> </w:t>
      </w:r>
      <w:r>
        <w:rPr/>
        <w:t>sistema</w:t>
      </w:r>
      <w:r>
        <w:rPr>
          <w:spacing w:val="-1"/>
        </w:rPr>
        <w:t> </w:t>
      </w:r>
      <w:r>
        <w:rPr/>
        <w:t>de</w:t>
      </w:r>
      <w:r>
        <w:rPr>
          <w:spacing w:val="-1"/>
        </w:rPr>
        <w:t> </w:t>
      </w:r>
      <w:r>
        <w:rPr/>
        <w:t>tratamento</w:t>
      </w:r>
      <w:r>
        <w:rPr>
          <w:spacing w:val="-1"/>
        </w:rPr>
        <w:t> </w:t>
      </w:r>
      <w:r>
        <w:rPr/>
        <w:t>de</w:t>
      </w:r>
      <w:r>
        <w:rPr>
          <w:spacing w:val="-1"/>
        </w:rPr>
        <w:t> </w:t>
      </w:r>
      <w:r>
        <w:rPr/>
        <w:t>água,</w:t>
      </w:r>
      <w:r>
        <w:rPr>
          <w:spacing w:val="-1"/>
        </w:rPr>
        <w:t> </w:t>
      </w:r>
      <w:r>
        <w:rPr/>
        <w:t>a</w:t>
      </w:r>
      <w:r>
        <w:rPr>
          <w:spacing w:val="-1"/>
        </w:rPr>
        <w:t> </w:t>
      </w:r>
      <w:r>
        <w:rPr/>
        <w:t>amostra</w:t>
      </w:r>
      <w:r>
        <w:rPr>
          <w:spacing w:val="-1"/>
        </w:rPr>
        <w:t> </w:t>
      </w:r>
      <w:r>
        <w:rPr/>
        <w:t>deverá</w:t>
      </w:r>
      <w:r>
        <w:rPr>
          <w:spacing w:val="-1"/>
        </w:rPr>
        <w:t> </w:t>
      </w:r>
      <w:r>
        <w:rPr/>
        <w:t>ser</w:t>
      </w:r>
      <w:r>
        <w:rPr>
          <w:spacing w:val="-1"/>
        </w:rPr>
        <w:t> </w:t>
      </w:r>
      <w:r>
        <w:rPr/>
        <w:t>coletada</w:t>
      </w:r>
      <w:r>
        <w:rPr>
          <w:spacing w:val="-1"/>
        </w:rPr>
        <w:t> </w:t>
      </w:r>
      <w:r>
        <w:rPr/>
        <w:t>dos</w:t>
      </w:r>
      <w:r>
        <w:rPr>
          <w:spacing w:val="-1"/>
        </w:rPr>
        <w:t> </w:t>
      </w:r>
      <w:r>
        <w:rPr/>
        <w:t>seguintes</w:t>
      </w:r>
      <w:r>
        <w:rPr>
          <w:spacing w:val="-1"/>
        </w:rPr>
        <w:t> </w:t>
      </w:r>
      <w:r>
        <w:rPr>
          <w:spacing w:val="-2"/>
        </w:rPr>
        <w:t>pontos:</w:t>
      </w:r>
    </w:p>
    <w:p>
      <w:pPr>
        <w:pStyle w:val="BodyText"/>
      </w:pPr>
      <w:r>
        <w:rPr/>
        <w:t>§</w:t>
      </w:r>
      <w:r>
        <w:rPr>
          <w:spacing w:val="-1"/>
        </w:rPr>
        <w:t> </w:t>
      </w:r>
      <w:r>
        <w:rPr/>
        <w:t>01</w:t>
      </w:r>
      <w:r>
        <w:rPr>
          <w:spacing w:val="-1"/>
        </w:rPr>
        <w:t> </w:t>
      </w:r>
      <w:r>
        <w:rPr/>
        <w:t>(uma)</w:t>
      </w:r>
      <w:r>
        <w:rPr>
          <w:spacing w:val="-1"/>
        </w:rPr>
        <w:t> </w:t>
      </w:r>
      <w:r>
        <w:rPr/>
        <w:t>amostrada</w:t>
      </w:r>
      <w:r>
        <w:rPr>
          <w:spacing w:val="-1"/>
        </w:rPr>
        <w:t> </w:t>
      </w:r>
      <w:r>
        <w:rPr/>
        <w:t>coletada</w:t>
      </w:r>
      <w:r>
        <w:rPr>
          <w:spacing w:val="-1"/>
        </w:rPr>
        <w:t> </w:t>
      </w:r>
      <w:r>
        <w:rPr/>
        <w:t>na</w:t>
      </w:r>
      <w:r>
        <w:rPr>
          <w:spacing w:val="-1"/>
        </w:rPr>
        <w:t> </w:t>
      </w:r>
      <w:r>
        <w:rPr/>
        <w:t>entrada</w:t>
      </w:r>
      <w:r>
        <w:rPr>
          <w:spacing w:val="-1"/>
        </w:rPr>
        <w:t> </w:t>
      </w:r>
      <w:r>
        <w:rPr/>
        <w:t>do</w:t>
      </w:r>
      <w:r>
        <w:rPr>
          <w:spacing w:val="-1"/>
        </w:rPr>
        <w:t> </w:t>
      </w:r>
      <w:r>
        <w:rPr>
          <w:spacing w:val="-2"/>
        </w:rPr>
        <w:t>sistema;</w:t>
      </w:r>
    </w:p>
    <w:p>
      <w:pPr>
        <w:pStyle w:val="BodyText"/>
      </w:pPr>
      <w:r>
        <w:rPr/>
        <w:t>§</w:t>
      </w:r>
      <w:r>
        <w:rPr>
          <w:spacing w:val="-1"/>
        </w:rPr>
        <w:t> </w:t>
      </w:r>
      <w:r>
        <w:rPr/>
        <w:t>01</w:t>
      </w:r>
      <w:r>
        <w:rPr>
          <w:spacing w:val="-1"/>
        </w:rPr>
        <w:t> </w:t>
      </w:r>
      <w:r>
        <w:rPr/>
        <w:t>(uma)</w:t>
      </w:r>
      <w:r>
        <w:rPr>
          <w:spacing w:val="-1"/>
        </w:rPr>
        <w:t> </w:t>
      </w:r>
      <w:r>
        <w:rPr/>
        <w:t>amostra</w:t>
      </w:r>
      <w:r>
        <w:rPr>
          <w:spacing w:val="-1"/>
        </w:rPr>
        <w:t> </w:t>
      </w:r>
      <w:r>
        <w:rPr/>
        <w:t>coletada</w:t>
      </w:r>
      <w:r>
        <w:rPr>
          <w:spacing w:val="-1"/>
        </w:rPr>
        <w:t> </w:t>
      </w:r>
      <w:r>
        <w:rPr/>
        <w:t>na</w:t>
      </w:r>
      <w:r>
        <w:rPr>
          <w:spacing w:val="-1"/>
        </w:rPr>
        <w:t> </w:t>
      </w:r>
      <w:r>
        <w:rPr/>
        <w:t>etapa</w:t>
      </w:r>
      <w:r>
        <w:rPr>
          <w:spacing w:val="-1"/>
        </w:rPr>
        <w:t> </w:t>
      </w:r>
      <w:r>
        <w:rPr/>
        <w:t>pós-</w:t>
      </w:r>
      <w:r>
        <w:rPr>
          <w:spacing w:val="-2"/>
        </w:rPr>
        <w:t>carvão;</w:t>
      </w:r>
    </w:p>
    <w:p>
      <w:pPr>
        <w:pStyle w:val="BodyText"/>
      </w:pPr>
      <w:r>
        <w:rPr/>
        <w:t>§</w:t>
      </w:r>
      <w:r>
        <w:rPr>
          <w:spacing w:val="-1"/>
        </w:rPr>
        <w:t> </w:t>
      </w:r>
      <w:r>
        <w:rPr/>
        <w:t>01</w:t>
      </w:r>
      <w:r>
        <w:rPr>
          <w:spacing w:val="-1"/>
        </w:rPr>
        <w:t> </w:t>
      </w:r>
      <w:r>
        <w:rPr/>
        <w:t>(uma)</w:t>
      </w:r>
      <w:r>
        <w:rPr>
          <w:spacing w:val="-1"/>
        </w:rPr>
        <w:t> </w:t>
      </w:r>
      <w:r>
        <w:rPr/>
        <w:t>amostra</w:t>
      </w:r>
      <w:r>
        <w:rPr>
          <w:spacing w:val="-1"/>
        </w:rPr>
        <w:t> </w:t>
      </w:r>
      <w:r>
        <w:rPr/>
        <w:t>coletada</w:t>
      </w:r>
      <w:r>
        <w:rPr>
          <w:spacing w:val="-1"/>
        </w:rPr>
        <w:t> </w:t>
      </w:r>
      <w:r>
        <w:rPr/>
        <w:t>na</w:t>
      </w:r>
      <w:r>
        <w:rPr>
          <w:spacing w:val="-1"/>
        </w:rPr>
        <w:t> </w:t>
      </w:r>
      <w:r>
        <w:rPr/>
        <w:t>etapa</w:t>
      </w:r>
      <w:r>
        <w:rPr>
          <w:spacing w:val="-1"/>
        </w:rPr>
        <w:t> </w:t>
      </w:r>
      <w:r>
        <w:rPr/>
        <w:t>pós-</w:t>
      </w:r>
      <w:r>
        <w:rPr>
          <w:spacing w:val="-2"/>
        </w:rPr>
        <w:t>membrana;</w:t>
      </w:r>
    </w:p>
    <w:p>
      <w:pPr>
        <w:pStyle w:val="BodyText"/>
        <w:spacing w:before="41"/>
      </w:pPr>
      <w:r>
        <w:rPr/>
        <w:t>§</w:t>
      </w:r>
      <w:r>
        <w:rPr>
          <w:spacing w:val="-1"/>
        </w:rPr>
        <w:t> </w:t>
      </w:r>
      <w:r>
        <w:rPr/>
        <w:t>01</w:t>
      </w:r>
      <w:r>
        <w:rPr>
          <w:spacing w:val="-1"/>
        </w:rPr>
        <w:t> </w:t>
      </w:r>
      <w:r>
        <w:rPr/>
        <w:t>(uma)</w:t>
      </w:r>
      <w:r>
        <w:rPr>
          <w:spacing w:val="-1"/>
        </w:rPr>
        <w:t> </w:t>
      </w:r>
      <w:r>
        <w:rPr/>
        <w:t>amostra</w:t>
      </w:r>
      <w:r>
        <w:rPr>
          <w:spacing w:val="-1"/>
        </w:rPr>
        <w:t> </w:t>
      </w:r>
      <w:r>
        <w:rPr/>
        <w:t>coletada</w:t>
      </w:r>
      <w:r>
        <w:rPr>
          <w:spacing w:val="-1"/>
        </w:rPr>
        <w:t> </w:t>
      </w:r>
      <w:r>
        <w:rPr/>
        <w:t>no</w:t>
      </w:r>
      <w:r>
        <w:rPr>
          <w:spacing w:val="-1"/>
        </w:rPr>
        <w:t> </w:t>
      </w:r>
      <w:r>
        <w:rPr>
          <w:spacing w:val="-2"/>
        </w:rPr>
        <w:t>looping;</w:t>
      </w:r>
    </w:p>
    <w:p>
      <w:pPr>
        <w:pStyle w:val="BodyText"/>
        <w:spacing w:line="280" w:lineRule="auto"/>
        <w:ind w:right="313"/>
        <w:jc w:val="both"/>
      </w:pPr>
      <w:r>
        <w:rPr/>
        <w:t>§ 02 (duas) amostras coletadas em pontos contíguos às Máquinas de Hemodiálise e no reuso (parte mais distal do looping). Para CME deverá ser coletado também no mínimo </w:t>
      </w:r>
      <w:r>
        <w:rPr/>
        <w:t>02 amostras,</w:t>
      </w:r>
      <w:r>
        <w:rPr>
          <w:spacing w:val="-2"/>
        </w:rPr>
        <w:t> </w:t>
      </w:r>
      <w:r>
        <w:rPr/>
        <w:t>podendo</w:t>
      </w:r>
      <w:r>
        <w:rPr>
          <w:spacing w:val="-2"/>
        </w:rPr>
        <w:t> </w:t>
      </w:r>
      <w:r>
        <w:rPr/>
        <w:t>ser</w:t>
      </w:r>
      <w:r>
        <w:rPr>
          <w:spacing w:val="-2"/>
        </w:rPr>
        <w:t> </w:t>
      </w:r>
      <w:r>
        <w:rPr/>
        <w:t>no</w:t>
      </w:r>
      <w:r>
        <w:rPr>
          <w:spacing w:val="-2"/>
        </w:rPr>
        <w:t> </w:t>
      </w:r>
      <w:r>
        <w:rPr/>
        <w:t>ponto</w:t>
      </w:r>
      <w:r>
        <w:rPr>
          <w:spacing w:val="-2"/>
        </w:rPr>
        <w:t> </w:t>
      </w:r>
      <w:r>
        <w:rPr/>
        <w:t>de</w:t>
      </w:r>
      <w:r>
        <w:rPr>
          <w:spacing w:val="-2"/>
        </w:rPr>
        <w:t> </w:t>
      </w:r>
      <w:r>
        <w:rPr/>
        <w:t>entrada</w:t>
      </w:r>
      <w:r>
        <w:rPr>
          <w:spacing w:val="-2"/>
        </w:rPr>
        <w:t> </w:t>
      </w:r>
      <w:r>
        <w:rPr/>
        <w:t>de</w:t>
      </w:r>
      <w:r>
        <w:rPr>
          <w:spacing w:val="-2"/>
        </w:rPr>
        <w:t> </w:t>
      </w:r>
      <w:r>
        <w:rPr/>
        <w:t>água</w:t>
      </w:r>
      <w:r>
        <w:rPr>
          <w:spacing w:val="-2"/>
        </w:rPr>
        <w:t> </w:t>
      </w:r>
      <w:r>
        <w:rPr/>
        <w:t>tratada</w:t>
      </w:r>
      <w:r>
        <w:rPr>
          <w:spacing w:val="-2"/>
        </w:rPr>
        <w:t> </w:t>
      </w:r>
      <w:r>
        <w:rPr/>
        <w:t>nos</w:t>
      </w:r>
      <w:r>
        <w:rPr>
          <w:spacing w:val="-2"/>
        </w:rPr>
        <w:t> </w:t>
      </w:r>
      <w:r>
        <w:rPr/>
        <w:t>equipamentos</w:t>
      </w:r>
      <w:r>
        <w:rPr>
          <w:spacing w:val="-2"/>
        </w:rPr>
        <w:t> </w:t>
      </w:r>
      <w:r>
        <w:rPr/>
        <w:t>de</w:t>
      </w:r>
      <w:r>
        <w:rPr>
          <w:spacing w:val="-2"/>
        </w:rPr>
        <w:t> </w:t>
      </w:r>
      <w:r>
        <w:rPr/>
        <w:t>autoclave,</w:t>
      </w:r>
      <w:r>
        <w:rPr>
          <w:spacing w:val="-2"/>
        </w:rPr>
        <w:t> </w:t>
      </w:r>
      <w:r>
        <w:rPr/>
        <w:t>lavadora</w:t>
      </w:r>
      <w:r>
        <w:rPr>
          <w:spacing w:val="-2"/>
        </w:rPr>
        <w:t> </w:t>
      </w:r>
      <w:r>
        <w:rPr/>
        <w:t>ultrassônica,</w:t>
      </w:r>
      <w:r>
        <w:rPr>
          <w:spacing w:val="-2"/>
        </w:rPr>
        <w:t> </w:t>
      </w:r>
      <w:r>
        <w:rPr/>
        <w:t>termodesinfectora</w:t>
      </w:r>
      <w:r>
        <w:rPr>
          <w:spacing w:val="-2"/>
        </w:rPr>
        <w:t> </w:t>
      </w:r>
      <w:r>
        <w:rPr/>
        <w:t>e</w:t>
      </w:r>
      <w:r>
        <w:rPr>
          <w:spacing w:val="-2"/>
        </w:rPr>
        <w:t> </w:t>
      </w:r>
      <w:r>
        <w:rPr/>
        <w:t>saída</w:t>
      </w:r>
      <w:r>
        <w:rPr>
          <w:spacing w:val="-2"/>
        </w:rPr>
        <w:t> </w:t>
      </w:r>
      <w:r>
        <w:rPr/>
        <w:t>da</w:t>
      </w:r>
      <w:r>
        <w:rPr>
          <w:spacing w:val="-2"/>
        </w:rPr>
        <w:t> </w:t>
      </w:r>
      <w:r>
        <w:rPr/>
        <w:t>cuba</w:t>
      </w:r>
      <w:r>
        <w:rPr>
          <w:spacing w:val="-2"/>
        </w:rPr>
        <w:t> </w:t>
      </w:r>
      <w:r>
        <w:rPr/>
        <w:t>de</w:t>
      </w:r>
      <w:r>
        <w:rPr>
          <w:spacing w:val="-2"/>
        </w:rPr>
        <w:t> </w:t>
      </w:r>
      <w:r>
        <w:rPr/>
        <w:t>enxague.</w:t>
      </w:r>
      <w:r>
        <w:rPr>
          <w:spacing w:val="-6"/>
        </w:rPr>
        <w:t> </w:t>
      </w:r>
      <w:r>
        <w:rPr/>
        <w:t>Tais</w:t>
      </w:r>
      <w:r>
        <w:rPr>
          <w:spacing w:val="-2"/>
        </w:rPr>
        <w:t> </w:t>
      </w:r>
      <w:r>
        <w:rPr/>
        <w:t>pontos</w:t>
      </w:r>
      <w:r>
        <w:rPr>
          <w:spacing w:val="-2"/>
        </w:rPr>
        <w:t> </w:t>
      </w:r>
      <w:r>
        <w:rPr/>
        <w:t>deverão ser definidos sempre antes da coleta chefia do setor de CME;</w:t>
      </w:r>
    </w:p>
    <w:p>
      <w:pPr>
        <w:pStyle w:val="BodyText"/>
        <w:spacing w:before="2"/>
      </w:pPr>
      <w:r>
        <w:rPr/>
        <w:t>Para</w:t>
      </w:r>
      <w:r>
        <w:rPr>
          <w:spacing w:val="-1"/>
        </w:rPr>
        <w:t> </w:t>
      </w:r>
      <w:r>
        <w:rPr/>
        <w:t>as</w:t>
      </w:r>
      <w:r>
        <w:rPr>
          <w:spacing w:val="-1"/>
        </w:rPr>
        <w:t> </w:t>
      </w:r>
      <w:r>
        <w:rPr/>
        <w:t>Osmoses</w:t>
      </w:r>
      <w:r>
        <w:rPr>
          <w:spacing w:val="-1"/>
        </w:rPr>
        <w:t> </w:t>
      </w:r>
      <w:r>
        <w:rPr/>
        <w:t>Reversas</w:t>
      </w:r>
      <w:r>
        <w:rPr>
          <w:spacing w:val="-1"/>
        </w:rPr>
        <w:t> </w:t>
      </w:r>
      <w:r>
        <w:rPr/>
        <w:t>Portáteis,</w:t>
      </w:r>
      <w:r>
        <w:rPr>
          <w:spacing w:val="-1"/>
        </w:rPr>
        <w:t> </w:t>
      </w:r>
      <w:r>
        <w:rPr/>
        <w:t>a</w:t>
      </w:r>
      <w:r>
        <w:rPr>
          <w:spacing w:val="-1"/>
        </w:rPr>
        <w:t> </w:t>
      </w:r>
      <w:r>
        <w:rPr/>
        <w:t>amostra</w:t>
      </w:r>
      <w:r>
        <w:rPr>
          <w:spacing w:val="-1"/>
        </w:rPr>
        <w:t> </w:t>
      </w:r>
      <w:r>
        <w:rPr/>
        <w:t>deverá</w:t>
      </w:r>
      <w:r>
        <w:rPr>
          <w:spacing w:val="-1"/>
        </w:rPr>
        <w:t> </w:t>
      </w:r>
      <w:r>
        <w:rPr/>
        <w:t>ser</w:t>
      </w:r>
      <w:r>
        <w:rPr>
          <w:spacing w:val="-1"/>
        </w:rPr>
        <w:t> </w:t>
      </w:r>
      <w:r>
        <w:rPr/>
        <w:t>coletada</w:t>
      </w:r>
      <w:r>
        <w:rPr>
          <w:spacing w:val="-1"/>
        </w:rPr>
        <w:t> </w:t>
      </w:r>
      <w:r>
        <w:rPr/>
        <w:t>dos</w:t>
      </w:r>
      <w:r>
        <w:rPr>
          <w:spacing w:val="-1"/>
        </w:rPr>
        <w:t> </w:t>
      </w:r>
      <w:r>
        <w:rPr/>
        <w:t>seguintes</w:t>
      </w:r>
      <w:r>
        <w:rPr>
          <w:spacing w:val="-1"/>
        </w:rPr>
        <w:t> </w:t>
      </w:r>
      <w:r>
        <w:rPr>
          <w:spacing w:val="-2"/>
        </w:rPr>
        <w:t>pontos:</w:t>
      </w:r>
    </w:p>
    <w:p>
      <w:pPr>
        <w:pStyle w:val="BodyText"/>
      </w:pPr>
      <w:r>
        <w:rPr/>
        <w:t>§</w:t>
      </w:r>
      <w:r>
        <w:rPr>
          <w:spacing w:val="-1"/>
        </w:rPr>
        <w:t> </w:t>
      </w:r>
      <w:r>
        <w:rPr/>
        <w:t>01</w:t>
      </w:r>
      <w:r>
        <w:rPr>
          <w:spacing w:val="-1"/>
        </w:rPr>
        <w:t> </w:t>
      </w:r>
      <w:r>
        <w:rPr/>
        <w:t>(uma)</w:t>
      </w:r>
      <w:r>
        <w:rPr>
          <w:spacing w:val="-1"/>
        </w:rPr>
        <w:t> </w:t>
      </w:r>
      <w:r>
        <w:rPr/>
        <w:t>amostrada</w:t>
      </w:r>
      <w:r>
        <w:rPr>
          <w:spacing w:val="-1"/>
        </w:rPr>
        <w:t> </w:t>
      </w:r>
      <w:r>
        <w:rPr/>
        <w:t>coletada</w:t>
      </w:r>
      <w:r>
        <w:rPr>
          <w:spacing w:val="-1"/>
        </w:rPr>
        <w:t> </w:t>
      </w:r>
      <w:r>
        <w:rPr/>
        <w:t>na</w:t>
      </w:r>
      <w:r>
        <w:rPr>
          <w:spacing w:val="-1"/>
        </w:rPr>
        <w:t> </w:t>
      </w:r>
      <w:r>
        <w:rPr/>
        <w:t>entrada</w:t>
      </w:r>
      <w:r>
        <w:rPr>
          <w:spacing w:val="-1"/>
        </w:rPr>
        <w:t> </w:t>
      </w:r>
      <w:r>
        <w:rPr/>
        <w:t>da</w:t>
      </w:r>
      <w:r>
        <w:rPr>
          <w:spacing w:val="-1"/>
        </w:rPr>
        <w:t> </w:t>
      </w:r>
      <w:r>
        <w:rPr/>
        <w:t>Osmose</w:t>
      </w:r>
      <w:r>
        <w:rPr>
          <w:spacing w:val="-1"/>
        </w:rPr>
        <w:t> </w:t>
      </w:r>
      <w:r>
        <w:rPr/>
        <w:t>Reversa</w:t>
      </w:r>
      <w:r>
        <w:rPr>
          <w:spacing w:val="-1"/>
        </w:rPr>
        <w:t> </w:t>
      </w:r>
      <w:r>
        <w:rPr/>
        <w:t>Portátil</w:t>
      </w:r>
      <w:r>
        <w:rPr>
          <w:spacing w:val="-1"/>
        </w:rPr>
        <w:t> </w:t>
      </w:r>
      <w:r>
        <w:rPr/>
        <w:t>(pré-filtro</w:t>
      </w:r>
      <w:r>
        <w:rPr>
          <w:spacing w:val="-1"/>
        </w:rPr>
        <w:t> </w:t>
      </w:r>
      <w:r>
        <w:rPr/>
        <w:t>de</w:t>
      </w:r>
      <w:r>
        <w:rPr>
          <w:spacing w:val="-1"/>
        </w:rPr>
        <w:t> </w:t>
      </w:r>
      <w:r>
        <w:rPr/>
        <w:t>areia)</w:t>
      </w:r>
      <w:r>
        <w:rPr>
          <w:spacing w:val="-1"/>
        </w:rPr>
        <w:t> </w:t>
      </w:r>
      <w:r>
        <w:rPr/>
        <w:t>–</w:t>
      </w:r>
      <w:r>
        <w:rPr>
          <w:spacing w:val="-1"/>
        </w:rPr>
        <w:t> </w:t>
      </w:r>
      <w:r>
        <w:rPr/>
        <w:t>água</w:t>
      </w:r>
      <w:r>
        <w:rPr>
          <w:spacing w:val="-1"/>
        </w:rPr>
        <w:t> </w:t>
      </w:r>
      <w:r>
        <w:rPr>
          <w:spacing w:val="-2"/>
        </w:rPr>
        <w:t>clorada;</w:t>
      </w:r>
    </w:p>
    <w:p>
      <w:pPr>
        <w:pStyle w:val="BodyText"/>
      </w:pPr>
      <w:r>
        <w:rPr/>
        <w:t>§</w:t>
      </w:r>
      <w:r>
        <w:rPr>
          <w:spacing w:val="-1"/>
        </w:rPr>
        <w:t> </w:t>
      </w:r>
      <w:r>
        <w:rPr/>
        <w:t>01</w:t>
      </w:r>
      <w:r>
        <w:rPr>
          <w:spacing w:val="-1"/>
        </w:rPr>
        <w:t> </w:t>
      </w:r>
      <w:r>
        <w:rPr/>
        <w:t>(uma)</w:t>
      </w:r>
      <w:r>
        <w:rPr>
          <w:spacing w:val="-1"/>
        </w:rPr>
        <w:t> </w:t>
      </w:r>
      <w:r>
        <w:rPr/>
        <w:t>amostra</w:t>
      </w:r>
      <w:r>
        <w:rPr>
          <w:spacing w:val="-1"/>
        </w:rPr>
        <w:t> </w:t>
      </w:r>
      <w:r>
        <w:rPr/>
        <w:t>coletada</w:t>
      </w:r>
      <w:r>
        <w:rPr>
          <w:spacing w:val="-1"/>
        </w:rPr>
        <w:t> </w:t>
      </w:r>
      <w:r>
        <w:rPr/>
        <w:t>na</w:t>
      </w:r>
      <w:r>
        <w:rPr>
          <w:spacing w:val="-1"/>
        </w:rPr>
        <w:t> </w:t>
      </w:r>
      <w:r>
        <w:rPr/>
        <w:t>saída</w:t>
      </w:r>
      <w:r>
        <w:rPr>
          <w:spacing w:val="-1"/>
        </w:rPr>
        <w:t> </w:t>
      </w:r>
      <w:r>
        <w:rPr/>
        <w:t>da</w:t>
      </w:r>
      <w:r>
        <w:rPr>
          <w:spacing w:val="-1"/>
        </w:rPr>
        <w:t> </w:t>
      </w:r>
      <w:r>
        <w:rPr/>
        <w:t>Osmose</w:t>
      </w:r>
      <w:r>
        <w:rPr>
          <w:spacing w:val="-1"/>
        </w:rPr>
        <w:t> </w:t>
      </w:r>
      <w:r>
        <w:rPr/>
        <w:t>Reversa</w:t>
      </w:r>
      <w:r>
        <w:rPr>
          <w:spacing w:val="-1"/>
        </w:rPr>
        <w:t> </w:t>
      </w:r>
      <w:r>
        <w:rPr/>
        <w:t>Portátil</w:t>
      </w:r>
      <w:r>
        <w:rPr>
          <w:spacing w:val="-1"/>
        </w:rPr>
        <w:t> </w:t>
      </w:r>
      <w:r>
        <w:rPr/>
        <w:t>–</w:t>
      </w:r>
      <w:r>
        <w:rPr>
          <w:spacing w:val="-1"/>
        </w:rPr>
        <w:t> </w:t>
      </w:r>
      <w:r>
        <w:rPr/>
        <w:t>água</w:t>
      </w:r>
      <w:r>
        <w:rPr>
          <w:spacing w:val="-1"/>
        </w:rPr>
        <w:t> </w:t>
      </w:r>
      <w:r>
        <w:rPr>
          <w:spacing w:val="-2"/>
        </w:rPr>
        <w:t>tratada.</w:t>
      </w:r>
    </w:p>
    <w:p>
      <w:pPr>
        <w:pStyle w:val="BodyText"/>
        <w:spacing w:line="280" w:lineRule="auto"/>
        <w:ind w:right="313"/>
        <w:jc w:val="both"/>
      </w:pPr>
      <w:r>
        <w:rPr/>
        <w:t>m caso de comprovação via laudo laboratorial de alguma contaminação é de total responsabilidade da empresa contratada as realizações de quantos processos de desinfecção </w:t>
      </w:r>
      <w:r>
        <w:rPr/>
        <w:t>no ponto</w:t>
      </w:r>
      <w:r>
        <w:rPr>
          <w:spacing w:val="-1"/>
        </w:rPr>
        <w:t> </w:t>
      </w:r>
      <w:r>
        <w:rPr/>
        <w:t>contaminado</w:t>
      </w:r>
      <w:r>
        <w:rPr>
          <w:spacing w:val="-1"/>
        </w:rPr>
        <w:t> </w:t>
      </w:r>
      <w:r>
        <w:rPr/>
        <w:t>forem</w:t>
      </w:r>
      <w:r>
        <w:rPr>
          <w:spacing w:val="-1"/>
        </w:rPr>
        <w:t> </w:t>
      </w:r>
      <w:r>
        <w:rPr/>
        <w:t>necessários</w:t>
      </w:r>
      <w:r>
        <w:rPr>
          <w:spacing w:val="-1"/>
        </w:rPr>
        <w:t> </w:t>
      </w:r>
      <w:r>
        <w:rPr/>
        <w:t>para</w:t>
      </w:r>
      <w:r>
        <w:rPr>
          <w:spacing w:val="-1"/>
        </w:rPr>
        <w:t> </w:t>
      </w:r>
      <w:r>
        <w:rPr/>
        <w:t>regularização</w:t>
      </w:r>
      <w:r>
        <w:rPr>
          <w:spacing w:val="-1"/>
        </w:rPr>
        <w:t> </w:t>
      </w:r>
      <w:r>
        <w:rPr/>
        <w:t>do</w:t>
      </w:r>
      <w:r>
        <w:rPr>
          <w:spacing w:val="-1"/>
        </w:rPr>
        <w:t> </w:t>
      </w:r>
      <w:r>
        <w:rPr/>
        <w:t>padrão</w:t>
      </w:r>
      <w:r>
        <w:rPr>
          <w:spacing w:val="-1"/>
        </w:rPr>
        <w:t> </w:t>
      </w:r>
      <w:r>
        <w:rPr/>
        <w:t>determinado</w:t>
      </w:r>
      <w:r>
        <w:rPr>
          <w:spacing w:val="-1"/>
        </w:rPr>
        <w:t> </w:t>
      </w:r>
      <w:r>
        <w:rPr/>
        <w:t>pela</w:t>
      </w:r>
      <w:r>
        <w:rPr>
          <w:spacing w:val="-1"/>
        </w:rPr>
        <w:t> </w:t>
      </w:r>
      <w:r>
        <w:rPr/>
        <w:t>RDC</w:t>
      </w:r>
      <w:r>
        <w:rPr>
          <w:spacing w:val="-1"/>
        </w:rPr>
        <w:t> </w:t>
      </w:r>
      <w:r>
        <w:rPr/>
        <w:t>n.°</w:t>
      </w:r>
      <w:r>
        <w:rPr>
          <w:spacing w:val="-1"/>
        </w:rPr>
        <w:t> </w:t>
      </w:r>
      <w:r>
        <w:rPr/>
        <w:t>11/2014</w:t>
      </w:r>
      <w:r>
        <w:rPr>
          <w:spacing w:val="-1"/>
        </w:rPr>
        <w:t> </w:t>
      </w:r>
      <w:r>
        <w:rPr/>
        <w:t>–</w:t>
      </w:r>
      <w:r>
        <w:rPr>
          <w:spacing w:val="-11"/>
        </w:rPr>
        <w:t> </w:t>
      </w:r>
      <w:r>
        <w:rPr/>
        <w:t>ANVISA</w:t>
      </w:r>
      <w:r>
        <w:rPr>
          <w:spacing w:val="-11"/>
        </w:rPr>
        <w:t> </w:t>
      </w:r>
      <w:r>
        <w:rPr/>
        <w:t>para</w:t>
      </w:r>
      <w:r>
        <w:rPr>
          <w:spacing w:val="-1"/>
        </w:rPr>
        <w:t> </w:t>
      </w:r>
      <w:r>
        <w:rPr/>
        <w:t>o</w:t>
      </w:r>
      <w:r>
        <w:rPr>
          <w:spacing w:val="-1"/>
        </w:rPr>
        <w:t> </w:t>
      </w:r>
      <w:r>
        <w:rPr/>
        <w:t>serviço</w:t>
      </w:r>
      <w:r>
        <w:rPr>
          <w:spacing w:val="-1"/>
        </w:rPr>
        <w:t> </w:t>
      </w:r>
      <w:r>
        <w:rPr/>
        <w:t>de</w:t>
      </w:r>
      <w:r>
        <w:rPr>
          <w:spacing w:val="-1"/>
        </w:rPr>
        <w:t> </w:t>
      </w:r>
      <w:r>
        <w:rPr/>
        <w:t>hemodiálise</w:t>
      </w:r>
      <w:r>
        <w:rPr>
          <w:spacing w:val="-1"/>
        </w:rPr>
        <w:t> </w:t>
      </w:r>
      <w:r>
        <w:rPr/>
        <w:t>e</w:t>
      </w:r>
      <w:r>
        <w:rPr>
          <w:spacing w:val="-1"/>
        </w:rPr>
        <w:t> </w:t>
      </w:r>
      <w:r>
        <w:rPr/>
        <w:t>RDC</w:t>
      </w:r>
      <w:r>
        <w:rPr>
          <w:spacing w:val="-1"/>
        </w:rPr>
        <w:t> </w:t>
      </w:r>
      <w:r>
        <w:rPr/>
        <w:t>nº</w:t>
      </w:r>
      <w:r>
        <w:rPr>
          <w:spacing w:val="-1"/>
        </w:rPr>
        <w:t> </w:t>
      </w:r>
      <w:r>
        <w:rPr/>
        <w:t>15/2012</w:t>
      </w:r>
      <w:r>
        <w:rPr>
          <w:spacing w:val="-1"/>
        </w:rPr>
        <w:t> </w:t>
      </w:r>
      <w:r>
        <w:rPr/>
        <w:t>e</w:t>
      </w:r>
      <w:r>
        <w:rPr>
          <w:spacing w:val="-1"/>
        </w:rPr>
        <w:t> </w:t>
      </w:r>
      <w:r>
        <w:rPr/>
        <w:t>EM</w:t>
      </w:r>
      <w:r>
        <w:rPr>
          <w:spacing w:val="-1"/>
        </w:rPr>
        <w:t> </w:t>
      </w:r>
      <w:r>
        <w:rPr/>
        <w:t>285/2009 para o serviço de CME.</w:t>
      </w:r>
    </w:p>
    <w:p>
      <w:pPr>
        <w:pStyle w:val="BodyText"/>
        <w:spacing w:line="280" w:lineRule="auto" w:before="3"/>
        <w:ind w:right="313"/>
        <w:jc w:val="both"/>
      </w:pPr>
      <w:r>
        <w:rPr/>
        <w:t>Em caso de comprovação via laudo laboratorial de alguma contaminação é de total responsabilidade da empresa contratada a realização de quantas re-coletas de amostra para </w:t>
      </w:r>
      <w:r>
        <w:rPr/>
        <w:t>nova análise forem necessárias para comprovação do padrão determinado pela RDC n.° 11/2014 – ANVISA para o serviço de hemodiálise e RDC nº 15/2012 e EM 285/2009 para o serviço de CME.</w:t>
      </w:r>
    </w:p>
    <w:p>
      <w:pPr>
        <w:pStyle w:val="BodyText"/>
        <w:spacing w:before="3"/>
        <w:jc w:val="both"/>
      </w:pPr>
      <w:r>
        <w:rPr/>
        <w:t>Os</w:t>
      </w:r>
      <w:r>
        <w:rPr>
          <w:spacing w:val="-1"/>
        </w:rPr>
        <w:t> </w:t>
      </w:r>
      <w:r>
        <w:rPr/>
        <w:t>custos</w:t>
      </w:r>
      <w:r>
        <w:rPr>
          <w:spacing w:val="-1"/>
        </w:rPr>
        <w:t> </w:t>
      </w:r>
      <w:r>
        <w:rPr/>
        <w:t>inerentes</w:t>
      </w:r>
      <w:r>
        <w:rPr>
          <w:spacing w:val="-1"/>
        </w:rPr>
        <w:t> </w:t>
      </w:r>
      <w:r>
        <w:rPr/>
        <w:t>as</w:t>
      </w:r>
      <w:r>
        <w:rPr>
          <w:spacing w:val="-1"/>
        </w:rPr>
        <w:t> </w:t>
      </w:r>
      <w:r>
        <w:rPr/>
        <w:t>manutenções</w:t>
      </w:r>
      <w:r>
        <w:rPr>
          <w:spacing w:val="-1"/>
        </w:rPr>
        <w:t> </w:t>
      </w:r>
      <w:r>
        <w:rPr/>
        <w:t>acima</w:t>
      </w:r>
      <w:r>
        <w:rPr>
          <w:spacing w:val="-1"/>
        </w:rPr>
        <w:t> </w:t>
      </w:r>
      <w:r>
        <w:rPr/>
        <w:t>descritas</w:t>
      </w:r>
      <w:r>
        <w:rPr>
          <w:spacing w:val="-1"/>
        </w:rPr>
        <w:t> </w:t>
      </w:r>
      <w:r>
        <w:rPr/>
        <w:t>serão</w:t>
      </w:r>
      <w:r>
        <w:rPr>
          <w:spacing w:val="-1"/>
        </w:rPr>
        <w:t> </w:t>
      </w:r>
      <w:r>
        <w:rPr/>
        <w:t>consideradas</w:t>
      </w:r>
      <w:r>
        <w:rPr>
          <w:spacing w:val="-1"/>
        </w:rPr>
        <w:t> </w:t>
      </w:r>
      <w:r>
        <w:rPr/>
        <w:t>já</w:t>
      </w:r>
      <w:r>
        <w:rPr>
          <w:spacing w:val="-1"/>
        </w:rPr>
        <w:t> </w:t>
      </w:r>
      <w:r>
        <w:rPr/>
        <w:t>incluídos</w:t>
      </w:r>
      <w:r>
        <w:rPr>
          <w:spacing w:val="-1"/>
        </w:rPr>
        <w:t> </w:t>
      </w:r>
      <w:r>
        <w:rPr/>
        <w:t>no</w:t>
      </w:r>
      <w:r>
        <w:rPr>
          <w:spacing w:val="-1"/>
        </w:rPr>
        <w:t> </w:t>
      </w:r>
      <w:r>
        <w:rPr/>
        <w:t>valor</w:t>
      </w:r>
      <w:r>
        <w:rPr>
          <w:spacing w:val="-1"/>
        </w:rPr>
        <w:t> </w:t>
      </w:r>
      <w:r>
        <w:rPr/>
        <w:t>mensal</w:t>
      </w:r>
      <w:r>
        <w:rPr>
          <w:spacing w:val="-1"/>
        </w:rPr>
        <w:t> </w:t>
      </w:r>
      <w:r>
        <w:rPr/>
        <w:t>ofertado</w:t>
      </w:r>
      <w:r>
        <w:rPr>
          <w:spacing w:val="-1"/>
        </w:rPr>
        <w:t> </w:t>
      </w:r>
      <w:r>
        <w:rPr/>
        <w:t>pela</w:t>
      </w:r>
      <w:r>
        <w:rPr>
          <w:spacing w:val="-1"/>
        </w:rPr>
        <w:t> </w:t>
      </w:r>
      <w:r>
        <w:rPr/>
        <w:t>futura</w:t>
      </w:r>
      <w:r>
        <w:rPr>
          <w:spacing w:val="-1"/>
        </w:rPr>
        <w:t> </w:t>
      </w:r>
      <w:r>
        <w:rPr>
          <w:spacing w:val="-2"/>
        </w:rPr>
        <w:t>contratada.</w:t>
      </w:r>
    </w:p>
    <w:p>
      <w:pPr>
        <w:pStyle w:val="BodyText"/>
        <w:spacing w:line="280" w:lineRule="auto"/>
      </w:pPr>
      <w:r>
        <w:rPr/>
        <w:t>Check-list</w:t>
      </w:r>
      <w:r>
        <w:rPr>
          <w:spacing w:val="16"/>
        </w:rPr>
        <w:t> </w:t>
      </w:r>
      <w:r>
        <w:rPr/>
        <w:t>ou</w:t>
      </w:r>
      <w:r>
        <w:rPr>
          <w:spacing w:val="16"/>
        </w:rPr>
        <w:t> </w:t>
      </w:r>
      <w:r>
        <w:rPr/>
        <w:t>procedimentos</w:t>
      </w:r>
      <w:r>
        <w:rPr>
          <w:spacing w:val="16"/>
        </w:rPr>
        <w:t> </w:t>
      </w:r>
      <w:r>
        <w:rPr/>
        <w:t>de</w:t>
      </w:r>
      <w:r>
        <w:rPr>
          <w:spacing w:val="16"/>
        </w:rPr>
        <w:t> </w:t>
      </w:r>
      <w:r>
        <w:rPr/>
        <w:t>rotina</w:t>
      </w:r>
      <w:r>
        <w:rPr>
          <w:spacing w:val="16"/>
        </w:rPr>
        <w:t> </w:t>
      </w:r>
      <w:r>
        <w:rPr/>
        <w:t>específicos</w:t>
      </w:r>
      <w:r>
        <w:rPr>
          <w:spacing w:val="16"/>
        </w:rPr>
        <w:t> </w:t>
      </w:r>
      <w:r>
        <w:rPr/>
        <w:t>para</w:t>
      </w:r>
      <w:r>
        <w:rPr>
          <w:spacing w:val="16"/>
        </w:rPr>
        <w:t> </w:t>
      </w:r>
      <w:r>
        <w:rPr/>
        <w:t>cada</w:t>
      </w:r>
      <w:r>
        <w:rPr>
          <w:spacing w:val="16"/>
        </w:rPr>
        <w:t> </w:t>
      </w:r>
      <w:r>
        <w:rPr/>
        <w:t>tipo</w:t>
      </w:r>
      <w:r>
        <w:rPr>
          <w:spacing w:val="16"/>
        </w:rPr>
        <w:t> </w:t>
      </w:r>
      <w:r>
        <w:rPr/>
        <w:t>de</w:t>
      </w:r>
      <w:r>
        <w:rPr>
          <w:spacing w:val="16"/>
        </w:rPr>
        <w:t> </w:t>
      </w:r>
      <w:r>
        <w:rPr/>
        <w:t>equipamento,</w:t>
      </w:r>
      <w:r>
        <w:rPr>
          <w:spacing w:val="16"/>
        </w:rPr>
        <w:t> </w:t>
      </w:r>
      <w:r>
        <w:rPr/>
        <w:t>baseados</w:t>
      </w:r>
      <w:r>
        <w:rPr>
          <w:spacing w:val="16"/>
        </w:rPr>
        <w:t> </w:t>
      </w:r>
      <w:r>
        <w:rPr/>
        <w:t>em</w:t>
      </w:r>
      <w:r>
        <w:rPr>
          <w:spacing w:val="16"/>
        </w:rPr>
        <w:t> </w:t>
      </w:r>
      <w:r>
        <w:rPr/>
        <w:t>recomendações</w:t>
      </w:r>
      <w:r>
        <w:rPr>
          <w:spacing w:val="16"/>
        </w:rPr>
        <w:t> </w:t>
      </w:r>
      <w:r>
        <w:rPr/>
        <w:t>do</w:t>
      </w:r>
      <w:r>
        <w:rPr>
          <w:spacing w:val="16"/>
        </w:rPr>
        <w:t> </w:t>
      </w:r>
      <w:r>
        <w:rPr/>
        <w:t>fabricante,</w:t>
      </w:r>
      <w:r>
        <w:rPr>
          <w:spacing w:val="16"/>
        </w:rPr>
        <w:t> </w:t>
      </w:r>
      <w:r>
        <w:rPr/>
        <w:t>manuais</w:t>
      </w:r>
      <w:r>
        <w:rPr>
          <w:spacing w:val="16"/>
        </w:rPr>
        <w:t> </w:t>
      </w:r>
      <w:r>
        <w:rPr/>
        <w:t>e</w:t>
      </w:r>
      <w:r>
        <w:rPr>
          <w:spacing w:val="16"/>
        </w:rPr>
        <w:t> </w:t>
      </w:r>
      <w:r>
        <w:rPr/>
        <w:t>literaturas</w:t>
      </w:r>
      <w:r>
        <w:rPr>
          <w:spacing w:val="16"/>
        </w:rPr>
        <w:t> </w:t>
      </w:r>
      <w:r>
        <w:rPr/>
        <w:t>técnicas</w:t>
      </w:r>
      <w:r>
        <w:rPr>
          <w:spacing w:val="16"/>
        </w:rPr>
        <w:t> </w:t>
      </w:r>
      <w:r>
        <w:rPr/>
        <w:t>pertinentes,</w:t>
      </w:r>
      <w:r>
        <w:rPr>
          <w:spacing w:val="16"/>
        </w:rPr>
        <w:t> </w:t>
      </w:r>
      <w:r>
        <w:rPr/>
        <w:t>deverão nortear as manutenções preventivas, que poderão sofrer atualização durante o contrato, tendo em vista motivação técnica aprovada pelo Serviço de Engenharia Clínica – SEC.</w:t>
      </w:r>
    </w:p>
    <w:p>
      <w:pPr>
        <w:pStyle w:val="BodyText"/>
        <w:spacing w:line="280" w:lineRule="auto" w:before="2"/>
      </w:pPr>
      <w:r>
        <w:rPr/>
        <w:t>Os</w:t>
      </w:r>
      <w:r>
        <w:rPr>
          <w:spacing w:val="39"/>
        </w:rPr>
        <w:t> </w:t>
      </w:r>
      <w:r>
        <w:rPr/>
        <w:t>procedimentos</w:t>
      </w:r>
      <w:r>
        <w:rPr>
          <w:spacing w:val="39"/>
        </w:rPr>
        <w:t> </w:t>
      </w:r>
      <w:r>
        <w:rPr/>
        <w:t>e</w:t>
      </w:r>
      <w:r>
        <w:rPr>
          <w:spacing w:val="39"/>
        </w:rPr>
        <w:t> </w:t>
      </w:r>
      <w:r>
        <w:rPr/>
        <w:t>rotinas</w:t>
      </w:r>
      <w:r>
        <w:rPr>
          <w:spacing w:val="39"/>
        </w:rPr>
        <w:t> </w:t>
      </w:r>
      <w:r>
        <w:rPr/>
        <w:t>de</w:t>
      </w:r>
      <w:r>
        <w:rPr>
          <w:spacing w:val="39"/>
        </w:rPr>
        <w:t> </w:t>
      </w:r>
      <w:r>
        <w:rPr/>
        <w:t>manutenções</w:t>
      </w:r>
      <w:r>
        <w:rPr>
          <w:spacing w:val="39"/>
        </w:rPr>
        <w:t> </w:t>
      </w:r>
      <w:r>
        <w:rPr/>
        <w:t>preventivas</w:t>
      </w:r>
      <w:r>
        <w:rPr>
          <w:spacing w:val="39"/>
        </w:rPr>
        <w:t> </w:t>
      </w:r>
      <w:r>
        <w:rPr/>
        <w:t>serão</w:t>
      </w:r>
      <w:r>
        <w:rPr>
          <w:spacing w:val="39"/>
        </w:rPr>
        <w:t> </w:t>
      </w:r>
      <w:r>
        <w:rPr/>
        <w:t>realizadas</w:t>
      </w:r>
      <w:r>
        <w:rPr>
          <w:spacing w:val="39"/>
        </w:rPr>
        <w:t> </w:t>
      </w:r>
      <w:r>
        <w:rPr/>
        <w:t>conforme</w:t>
      </w:r>
      <w:r>
        <w:rPr>
          <w:spacing w:val="39"/>
        </w:rPr>
        <w:t> </w:t>
      </w:r>
      <w:r>
        <w:rPr/>
        <w:t>estabelecido</w:t>
      </w:r>
      <w:r>
        <w:rPr>
          <w:spacing w:val="39"/>
        </w:rPr>
        <w:t> </w:t>
      </w:r>
      <w:r>
        <w:rPr/>
        <w:t>pelo</w:t>
      </w:r>
      <w:r>
        <w:rPr>
          <w:spacing w:val="39"/>
        </w:rPr>
        <w:t> </w:t>
      </w:r>
      <w:r>
        <w:rPr/>
        <w:t>fabricante,</w:t>
      </w:r>
      <w:r>
        <w:rPr>
          <w:spacing w:val="39"/>
        </w:rPr>
        <w:t> </w:t>
      </w:r>
      <w:r>
        <w:rPr/>
        <w:t>instruções</w:t>
      </w:r>
      <w:r>
        <w:rPr>
          <w:spacing w:val="39"/>
        </w:rPr>
        <w:t> </w:t>
      </w:r>
      <w:r>
        <w:rPr/>
        <w:t>do</w:t>
      </w:r>
      <w:r>
        <w:rPr>
          <w:spacing w:val="39"/>
        </w:rPr>
        <w:t> </w:t>
      </w:r>
      <w:r>
        <w:rPr/>
        <w:t>manual</w:t>
      </w:r>
      <w:r>
        <w:rPr>
          <w:spacing w:val="39"/>
        </w:rPr>
        <w:t> </w:t>
      </w:r>
      <w:r>
        <w:rPr/>
        <w:t>técnico</w:t>
      </w:r>
      <w:r>
        <w:rPr>
          <w:spacing w:val="39"/>
        </w:rPr>
        <w:t> </w:t>
      </w:r>
      <w:r>
        <w:rPr/>
        <w:t>e</w:t>
      </w:r>
      <w:r>
        <w:rPr>
          <w:spacing w:val="39"/>
        </w:rPr>
        <w:t> </w:t>
      </w:r>
      <w:r>
        <w:rPr/>
        <w:t>operacional,</w:t>
      </w:r>
      <w:r>
        <w:rPr>
          <w:spacing w:val="39"/>
        </w:rPr>
        <w:t> </w:t>
      </w:r>
      <w:r>
        <w:rPr/>
        <w:t>bem</w:t>
      </w:r>
      <w:r>
        <w:rPr>
          <w:spacing w:val="39"/>
        </w:rPr>
        <w:t> </w:t>
      </w:r>
      <w:r>
        <w:rPr/>
        <w:t>como</w:t>
      </w:r>
      <w:r>
        <w:rPr>
          <w:spacing w:val="39"/>
        </w:rPr>
        <w:t> </w:t>
      </w:r>
      <w:r>
        <w:rPr/>
        <w:t>as recomendações estabelecidas na literatura corrente ou agências regulamentadoras.</w:t>
      </w:r>
    </w:p>
    <w:p>
      <w:pPr>
        <w:pStyle w:val="BodyText"/>
        <w:spacing w:line="280" w:lineRule="auto" w:before="2"/>
        <w:ind w:right="5261"/>
      </w:pPr>
      <w:r>
        <w:rPr/>
        <w:t>Ministrar</w:t>
      </w:r>
      <w:r>
        <w:rPr>
          <w:spacing w:val="-3"/>
        </w:rPr>
        <w:t> </w:t>
      </w:r>
      <w:r>
        <w:rPr/>
        <w:t>treinamento</w:t>
      </w:r>
      <w:r>
        <w:rPr>
          <w:spacing w:val="-3"/>
        </w:rPr>
        <w:t> </w:t>
      </w:r>
      <w:r>
        <w:rPr/>
        <w:t>de</w:t>
      </w:r>
      <w:r>
        <w:rPr>
          <w:spacing w:val="-3"/>
        </w:rPr>
        <w:t> </w:t>
      </w:r>
      <w:r>
        <w:rPr/>
        <w:t>operação,</w:t>
      </w:r>
      <w:r>
        <w:rPr>
          <w:spacing w:val="-3"/>
        </w:rPr>
        <w:t> </w:t>
      </w:r>
      <w:r>
        <w:rPr/>
        <w:t>manuseio,</w:t>
      </w:r>
      <w:r>
        <w:rPr>
          <w:spacing w:val="-3"/>
        </w:rPr>
        <w:t> </w:t>
      </w:r>
      <w:r>
        <w:rPr/>
        <w:t>guarda</w:t>
      </w:r>
      <w:r>
        <w:rPr>
          <w:spacing w:val="-3"/>
        </w:rPr>
        <w:t> </w:t>
      </w:r>
      <w:r>
        <w:rPr/>
        <w:t>e</w:t>
      </w:r>
      <w:r>
        <w:rPr>
          <w:spacing w:val="-3"/>
        </w:rPr>
        <w:t> </w:t>
      </w:r>
      <w:r>
        <w:rPr/>
        <w:t>limpeza</w:t>
      </w:r>
      <w:r>
        <w:rPr>
          <w:spacing w:val="-3"/>
        </w:rPr>
        <w:t> </w:t>
      </w:r>
      <w:r>
        <w:rPr/>
        <w:t>dos</w:t>
      </w:r>
      <w:r>
        <w:rPr>
          <w:spacing w:val="-3"/>
        </w:rPr>
        <w:t> </w:t>
      </w:r>
      <w:r>
        <w:rPr/>
        <w:t>equipamentos</w:t>
      </w:r>
      <w:r>
        <w:rPr>
          <w:spacing w:val="-3"/>
        </w:rPr>
        <w:t> </w:t>
      </w:r>
      <w:r>
        <w:rPr/>
        <w:t>para</w:t>
      </w:r>
      <w:r>
        <w:rPr>
          <w:spacing w:val="-3"/>
        </w:rPr>
        <w:t> </w:t>
      </w:r>
      <w:r>
        <w:rPr/>
        <w:t>os</w:t>
      </w:r>
      <w:r>
        <w:rPr>
          <w:spacing w:val="-3"/>
        </w:rPr>
        <w:t> </w:t>
      </w:r>
      <w:r>
        <w:rPr/>
        <w:t>profissionais</w:t>
      </w:r>
      <w:r>
        <w:rPr>
          <w:spacing w:val="-3"/>
        </w:rPr>
        <w:t> </w:t>
      </w:r>
      <w:r>
        <w:rPr/>
        <w:t>do</w:t>
      </w:r>
      <w:r>
        <w:rPr>
          <w:spacing w:val="-3"/>
        </w:rPr>
        <w:t> </w:t>
      </w:r>
      <w:r>
        <w:rPr/>
        <w:t>HUPE. Manutenções Corretivas:</w:t>
      </w:r>
    </w:p>
    <w:p>
      <w:pPr>
        <w:pStyle w:val="BodyText"/>
        <w:spacing w:before="1"/>
      </w:pPr>
      <w:r>
        <w:rPr/>
        <w:t>A</w:t>
      </w:r>
      <w:r>
        <w:rPr>
          <w:spacing w:val="-12"/>
        </w:rPr>
        <w:t> </w:t>
      </w:r>
      <w:r>
        <w:rPr/>
        <w:t>visita</w:t>
      </w:r>
      <w:r>
        <w:rPr>
          <w:spacing w:val="-1"/>
        </w:rPr>
        <w:t> </w:t>
      </w:r>
      <w:r>
        <w:rPr/>
        <w:t>para</w:t>
      </w:r>
      <w:r>
        <w:rPr>
          <w:spacing w:val="-1"/>
        </w:rPr>
        <w:t> </w:t>
      </w:r>
      <w:r>
        <w:rPr/>
        <w:t>manutenção</w:t>
      </w:r>
      <w:r>
        <w:rPr>
          <w:spacing w:val="-1"/>
        </w:rPr>
        <w:t> </w:t>
      </w:r>
      <w:r>
        <w:rPr/>
        <w:t>corretiva</w:t>
      </w:r>
      <w:r>
        <w:rPr>
          <w:spacing w:val="-1"/>
        </w:rPr>
        <w:t> </w:t>
      </w:r>
      <w:r>
        <w:rPr/>
        <w:t>deverá</w:t>
      </w:r>
      <w:r>
        <w:rPr>
          <w:spacing w:val="-1"/>
        </w:rPr>
        <w:t> </w:t>
      </w:r>
      <w:r>
        <w:rPr/>
        <w:t>ser</w:t>
      </w:r>
      <w:r>
        <w:rPr>
          <w:spacing w:val="-1"/>
        </w:rPr>
        <w:t> </w:t>
      </w:r>
      <w:r>
        <w:rPr/>
        <w:t>realizada,</w:t>
      </w:r>
      <w:r>
        <w:rPr>
          <w:spacing w:val="-1"/>
        </w:rPr>
        <w:t> </w:t>
      </w:r>
      <w:r>
        <w:rPr/>
        <w:t>conforme</w:t>
      </w:r>
      <w:r>
        <w:rPr>
          <w:spacing w:val="-1"/>
        </w:rPr>
        <w:t> </w:t>
      </w:r>
      <w:r>
        <w:rPr/>
        <w:t>solicitação</w:t>
      </w:r>
      <w:r>
        <w:rPr>
          <w:spacing w:val="-1"/>
        </w:rPr>
        <w:t> </w:t>
      </w:r>
      <w:r>
        <w:rPr/>
        <w:t>do</w:t>
      </w:r>
      <w:r>
        <w:rPr>
          <w:spacing w:val="-1"/>
        </w:rPr>
        <w:t> </w:t>
      </w:r>
      <w:r>
        <w:rPr/>
        <w:t>Núcleo</w:t>
      </w:r>
      <w:r>
        <w:rPr>
          <w:spacing w:val="-1"/>
        </w:rPr>
        <w:t> </w:t>
      </w:r>
      <w:r>
        <w:rPr/>
        <w:t>de</w:t>
      </w:r>
      <w:r>
        <w:rPr>
          <w:spacing w:val="-1"/>
        </w:rPr>
        <w:t> </w:t>
      </w:r>
      <w:r>
        <w:rPr/>
        <w:t>Engenharia</w:t>
      </w:r>
      <w:r>
        <w:rPr>
          <w:spacing w:val="-1"/>
        </w:rPr>
        <w:t> </w:t>
      </w:r>
      <w:r>
        <w:rPr>
          <w:spacing w:val="-2"/>
        </w:rPr>
        <w:t>Clínica.</w:t>
      </w:r>
    </w:p>
    <w:p>
      <w:pPr>
        <w:pStyle w:val="BodyText"/>
        <w:spacing w:line="280" w:lineRule="auto"/>
      </w:pPr>
      <w:r>
        <w:rPr/>
        <w:t>Serão</w:t>
      </w:r>
      <w:r>
        <w:rPr>
          <w:spacing w:val="11"/>
        </w:rPr>
        <w:t> </w:t>
      </w:r>
      <w:r>
        <w:rPr/>
        <w:t>realizadas</w:t>
      </w:r>
      <w:r>
        <w:rPr>
          <w:spacing w:val="11"/>
        </w:rPr>
        <w:t> </w:t>
      </w:r>
      <w:r>
        <w:rPr/>
        <w:t>manutenções</w:t>
      </w:r>
      <w:r>
        <w:rPr>
          <w:spacing w:val="11"/>
        </w:rPr>
        <w:t> </w:t>
      </w:r>
      <w:r>
        <w:rPr/>
        <w:t>corretivas,</w:t>
      </w:r>
      <w:r>
        <w:rPr>
          <w:spacing w:val="11"/>
        </w:rPr>
        <w:t> </w:t>
      </w:r>
      <w:r>
        <w:rPr/>
        <w:t>todas</w:t>
      </w:r>
      <w:r>
        <w:rPr>
          <w:spacing w:val="11"/>
        </w:rPr>
        <w:t> </w:t>
      </w:r>
      <w:r>
        <w:rPr/>
        <w:t>as</w:t>
      </w:r>
      <w:r>
        <w:rPr>
          <w:spacing w:val="11"/>
        </w:rPr>
        <w:t> </w:t>
      </w:r>
      <w:r>
        <w:rPr/>
        <w:t>vezes</w:t>
      </w:r>
      <w:r>
        <w:rPr>
          <w:spacing w:val="11"/>
        </w:rPr>
        <w:t> </w:t>
      </w:r>
      <w:r>
        <w:rPr/>
        <w:t>que</w:t>
      </w:r>
      <w:r>
        <w:rPr>
          <w:spacing w:val="11"/>
        </w:rPr>
        <w:t> </w:t>
      </w:r>
      <w:r>
        <w:rPr/>
        <w:t>o</w:t>
      </w:r>
      <w:r>
        <w:rPr>
          <w:spacing w:val="11"/>
        </w:rPr>
        <w:t> </w:t>
      </w:r>
      <w:r>
        <w:rPr/>
        <w:t>equipamento</w:t>
      </w:r>
      <w:r>
        <w:rPr>
          <w:spacing w:val="11"/>
        </w:rPr>
        <w:t> </w:t>
      </w:r>
      <w:r>
        <w:rPr/>
        <w:t>parar</w:t>
      </w:r>
      <w:r>
        <w:rPr>
          <w:spacing w:val="11"/>
        </w:rPr>
        <w:t> </w:t>
      </w:r>
      <w:r>
        <w:rPr/>
        <w:t>por</w:t>
      </w:r>
      <w:r>
        <w:rPr>
          <w:spacing w:val="11"/>
        </w:rPr>
        <w:t> </w:t>
      </w:r>
      <w:r>
        <w:rPr/>
        <w:t>defeito</w:t>
      </w:r>
      <w:r>
        <w:rPr>
          <w:spacing w:val="11"/>
        </w:rPr>
        <w:t> </w:t>
      </w:r>
      <w:r>
        <w:rPr/>
        <w:t>durante</w:t>
      </w:r>
      <w:r>
        <w:rPr>
          <w:spacing w:val="11"/>
        </w:rPr>
        <w:t> </w:t>
      </w:r>
      <w:r>
        <w:rPr/>
        <w:t>os</w:t>
      </w:r>
      <w:r>
        <w:rPr>
          <w:spacing w:val="11"/>
        </w:rPr>
        <w:t> </w:t>
      </w:r>
      <w:r>
        <w:rPr/>
        <w:t>dias</w:t>
      </w:r>
      <w:r>
        <w:rPr>
          <w:spacing w:val="11"/>
        </w:rPr>
        <w:t> </w:t>
      </w:r>
      <w:r>
        <w:rPr/>
        <w:t>úteis,</w:t>
      </w:r>
      <w:r>
        <w:rPr>
          <w:spacing w:val="11"/>
        </w:rPr>
        <w:t> </w:t>
      </w:r>
      <w:r>
        <w:rPr/>
        <w:t>sábados,</w:t>
      </w:r>
      <w:r>
        <w:rPr>
          <w:spacing w:val="11"/>
        </w:rPr>
        <w:t> </w:t>
      </w:r>
      <w:r>
        <w:rPr/>
        <w:t>domingos,</w:t>
      </w:r>
      <w:r>
        <w:rPr>
          <w:spacing w:val="11"/>
        </w:rPr>
        <w:t> </w:t>
      </w:r>
      <w:r>
        <w:rPr/>
        <w:t>feriados</w:t>
      </w:r>
      <w:r>
        <w:rPr>
          <w:spacing w:val="11"/>
        </w:rPr>
        <w:t> </w:t>
      </w:r>
      <w:r>
        <w:rPr/>
        <w:t>e</w:t>
      </w:r>
      <w:r>
        <w:rPr>
          <w:spacing w:val="11"/>
        </w:rPr>
        <w:t> </w:t>
      </w:r>
      <w:r>
        <w:rPr/>
        <w:t>dias</w:t>
      </w:r>
      <w:r>
        <w:rPr>
          <w:spacing w:val="11"/>
        </w:rPr>
        <w:t> </w:t>
      </w:r>
      <w:r>
        <w:rPr/>
        <w:t>santificados,</w:t>
      </w:r>
      <w:r>
        <w:rPr>
          <w:spacing w:val="11"/>
        </w:rPr>
        <w:t> </w:t>
      </w:r>
      <w:r>
        <w:rPr/>
        <w:t>no</w:t>
      </w:r>
      <w:r>
        <w:rPr>
          <w:spacing w:val="11"/>
        </w:rPr>
        <w:t> </w:t>
      </w:r>
      <w:r>
        <w:rPr/>
        <w:t>horário</w:t>
      </w:r>
      <w:r>
        <w:rPr>
          <w:spacing w:val="11"/>
        </w:rPr>
        <w:t> </w:t>
      </w:r>
      <w:r>
        <w:rPr/>
        <w:t>de 06:00 ás 19:00.</w:t>
      </w:r>
      <w:r>
        <w:rPr>
          <w:spacing w:val="-5"/>
        </w:rPr>
        <w:t> </w:t>
      </w:r>
      <w:r>
        <w:rPr/>
        <w:t>A</w:t>
      </w:r>
      <w:r>
        <w:rPr>
          <w:spacing w:val="-5"/>
        </w:rPr>
        <w:t> </w:t>
      </w:r>
      <w:r>
        <w:rPr/>
        <w:t>contratada deverá possuir um profissional técnico sobreaviso 24 horas para os atendimentos emergenciais.</w:t>
      </w:r>
    </w:p>
    <w:p>
      <w:pPr>
        <w:pStyle w:val="BodyText"/>
        <w:spacing w:before="2"/>
      </w:pPr>
      <w:r>
        <w:rPr/>
        <w:t>O</w:t>
      </w:r>
      <w:r>
        <w:rPr>
          <w:spacing w:val="-1"/>
        </w:rPr>
        <w:t> </w:t>
      </w:r>
      <w:r>
        <w:rPr/>
        <w:t>contrato</w:t>
      </w:r>
      <w:r>
        <w:rPr>
          <w:spacing w:val="-1"/>
        </w:rPr>
        <w:t> </w:t>
      </w:r>
      <w:r>
        <w:rPr/>
        <w:t>contempla</w:t>
      </w:r>
      <w:r>
        <w:rPr>
          <w:spacing w:val="-1"/>
        </w:rPr>
        <w:t> </w:t>
      </w:r>
      <w:r>
        <w:rPr/>
        <w:t>o</w:t>
      </w:r>
      <w:r>
        <w:rPr>
          <w:spacing w:val="-1"/>
        </w:rPr>
        <w:t> </w:t>
      </w:r>
      <w:r>
        <w:rPr/>
        <w:t>fornecimento</w:t>
      </w:r>
      <w:r>
        <w:rPr>
          <w:spacing w:val="-1"/>
        </w:rPr>
        <w:t> </w:t>
      </w:r>
      <w:r>
        <w:rPr/>
        <w:t>integral</w:t>
      </w:r>
      <w:r>
        <w:rPr>
          <w:spacing w:val="-1"/>
        </w:rPr>
        <w:t> </w:t>
      </w:r>
      <w:r>
        <w:rPr/>
        <w:t>de</w:t>
      </w:r>
      <w:r>
        <w:rPr>
          <w:spacing w:val="-1"/>
        </w:rPr>
        <w:t> </w:t>
      </w:r>
      <w:r>
        <w:rPr/>
        <w:t>partes</w:t>
      </w:r>
      <w:r>
        <w:rPr>
          <w:spacing w:val="-1"/>
        </w:rPr>
        <w:t> </w:t>
      </w:r>
      <w:r>
        <w:rPr/>
        <w:t>e</w:t>
      </w:r>
      <w:r>
        <w:rPr>
          <w:spacing w:val="-1"/>
        </w:rPr>
        <w:t> </w:t>
      </w:r>
      <w:r>
        <w:rPr>
          <w:spacing w:val="-2"/>
        </w:rPr>
        <w:t>peças;</w:t>
      </w:r>
    </w:p>
    <w:p>
      <w:pPr>
        <w:pStyle w:val="BodyText"/>
        <w:spacing w:line="280" w:lineRule="auto"/>
        <w:ind w:right="3221"/>
      </w:pPr>
      <w:r>
        <w:rPr/>
        <w:t>Os</w:t>
      </w:r>
      <w:r>
        <w:rPr>
          <w:spacing w:val="-3"/>
        </w:rPr>
        <w:t> </w:t>
      </w:r>
      <w:r>
        <w:rPr/>
        <w:t>chamados</w:t>
      </w:r>
      <w:r>
        <w:rPr>
          <w:spacing w:val="-3"/>
        </w:rPr>
        <w:t> </w:t>
      </w:r>
      <w:r>
        <w:rPr/>
        <w:t>emergenciais</w:t>
      </w:r>
      <w:r>
        <w:rPr>
          <w:spacing w:val="-3"/>
        </w:rPr>
        <w:t> </w:t>
      </w:r>
      <w:r>
        <w:rPr/>
        <w:t>deverão</w:t>
      </w:r>
      <w:r>
        <w:rPr>
          <w:spacing w:val="-3"/>
        </w:rPr>
        <w:t> </w:t>
      </w:r>
      <w:r>
        <w:rPr/>
        <w:t>ser</w:t>
      </w:r>
      <w:r>
        <w:rPr>
          <w:spacing w:val="-3"/>
        </w:rPr>
        <w:t> </w:t>
      </w:r>
      <w:r>
        <w:rPr/>
        <w:t>atendidos</w:t>
      </w:r>
      <w:r>
        <w:rPr>
          <w:spacing w:val="-3"/>
        </w:rPr>
        <w:t> </w:t>
      </w:r>
      <w:r>
        <w:rPr/>
        <w:t>em</w:t>
      </w:r>
      <w:r>
        <w:rPr>
          <w:spacing w:val="-3"/>
        </w:rPr>
        <w:t> </w:t>
      </w:r>
      <w:r>
        <w:rPr/>
        <w:t>até</w:t>
      </w:r>
      <w:r>
        <w:rPr>
          <w:spacing w:val="-3"/>
        </w:rPr>
        <w:t> </w:t>
      </w:r>
      <w:r>
        <w:rPr/>
        <w:t>4</w:t>
      </w:r>
      <w:r>
        <w:rPr>
          <w:spacing w:val="-3"/>
        </w:rPr>
        <w:t> </w:t>
      </w:r>
      <w:r>
        <w:rPr/>
        <w:t>horas</w:t>
      </w:r>
      <w:r>
        <w:rPr>
          <w:spacing w:val="-3"/>
        </w:rPr>
        <w:t> </w:t>
      </w:r>
      <w:r>
        <w:rPr/>
        <w:t>durante</w:t>
      </w:r>
      <w:r>
        <w:rPr>
          <w:spacing w:val="-3"/>
        </w:rPr>
        <w:t> </w:t>
      </w:r>
      <w:r>
        <w:rPr/>
        <w:t>o</w:t>
      </w:r>
      <w:r>
        <w:rPr>
          <w:spacing w:val="-3"/>
        </w:rPr>
        <w:t> </w:t>
      </w:r>
      <w:r>
        <w:rPr/>
        <w:t>horário</w:t>
      </w:r>
      <w:r>
        <w:rPr>
          <w:spacing w:val="-3"/>
        </w:rPr>
        <w:t> </w:t>
      </w:r>
      <w:r>
        <w:rPr/>
        <w:t>comercial,</w:t>
      </w:r>
      <w:r>
        <w:rPr>
          <w:spacing w:val="-3"/>
        </w:rPr>
        <w:t> </w:t>
      </w:r>
      <w:r>
        <w:rPr/>
        <w:t>sábados,</w:t>
      </w:r>
      <w:r>
        <w:rPr>
          <w:spacing w:val="-3"/>
        </w:rPr>
        <w:t> </w:t>
      </w:r>
      <w:r>
        <w:rPr/>
        <w:t>domingos,</w:t>
      </w:r>
      <w:r>
        <w:rPr>
          <w:spacing w:val="-3"/>
        </w:rPr>
        <w:t> </w:t>
      </w:r>
      <w:r>
        <w:rPr/>
        <w:t>feriados</w:t>
      </w:r>
      <w:r>
        <w:rPr>
          <w:spacing w:val="-3"/>
        </w:rPr>
        <w:t> </w:t>
      </w:r>
      <w:r>
        <w:rPr/>
        <w:t>e</w:t>
      </w:r>
      <w:r>
        <w:rPr>
          <w:spacing w:val="-3"/>
        </w:rPr>
        <w:t> </w:t>
      </w:r>
      <w:r>
        <w:rPr/>
        <w:t>dias</w:t>
      </w:r>
      <w:r>
        <w:rPr>
          <w:spacing w:val="-3"/>
        </w:rPr>
        <w:t> </w:t>
      </w:r>
      <w:r>
        <w:rPr/>
        <w:t>santificados. Em caso de parada do equipamento em mais de 48 (quarenta e oito) horas deverá ser disponibilizado máquina reserva para substituição.</w:t>
      </w:r>
    </w:p>
    <w:p>
      <w:pPr>
        <w:pStyle w:val="BodyText"/>
        <w:spacing w:line="280" w:lineRule="auto" w:before="2"/>
        <w:ind w:right="313"/>
        <w:jc w:val="both"/>
      </w:pPr>
      <w:r>
        <w:rPr/>
        <w:t>As manutenções corretivas têm por objetivo o restabelecimento das condições seguras de uso e desempenho, eliminando e corrigindo defeitos mediante a execução de regulagens, ajustes mecânicos e eletrônicos, bem como substituição de peças, componentes e/ou partes que se apresentem danificados, gastos ou defeituosos, o que deverá ser atestado por meio de ordem de serviço específica, assinada pelo profissional da contratada, a qual deverá conter a discriminação</w:t>
      </w:r>
    </w:p>
    <w:p>
      <w:pPr>
        <w:pStyle w:val="BodyText"/>
        <w:spacing w:line="280" w:lineRule="auto" w:before="3"/>
        <w:ind w:right="313"/>
        <w:jc w:val="both"/>
      </w:pPr>
      <w:r>
        <w:rPr/>
        <w:t>Deverá ser realizado obrigatoriamente ao final de toda intervenção de manutenção, quer preventiva ou corretiva, na presença de técnico da empresa contratada, profissional </w:t>
      </w:r>
      <w:r>
        <w:rPr/>
        <w:t>técnico do Serviço de Engenharia Clínica e profissional usuário do equipamento o teste de funcionamento operacional, que deverá ter seu resultado descrito em Ordem de Serviço, registrando o seu aceite, o seu aceite com pendência, ou o seu não aceite.</w:t>
      </w:r>
    </w:p>
    <w:p>
      <w:pPr>
        <w:pStyle w:val="BodyText"/>
        <w:spacing w:before="43"/>
        <w:ind w:left="0"/>
      </w:pPr>
    </w:p>
    <w:p>
      <w:pPr>
        <w:pStyle w:val="Heading4"/>
        <w:numPr>
          <w:ilvl w:val="1"/>
          <w:numId w:val="57"/>
        </w:numPr>
        <w:tabs>
          <w:tab w:pos="678" w:val="left" w:leader="none"/>
        </w:tabs>
        <w:spacing w:line="240" w:lineRule="auto" w:before="0" w:after="0"/>
        <w:ind w:left="6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80"/>
        <w:ind w:left="0"/>
        <w:rPr>
          <w:b/>
        </w:rPr>
      </w:pPr>
    </w:p>
    <w:p>
      <w:pPr>
        <w:pStyle w:val="BodyText"/>
        <w:spacing w:line="280" w:lineRule="auto" w:before="0"/>
        <w:ind w:right="313"/>
        <w:jc w:val="both"/>
      </w:pPr>
      <w:r>
        <w:rPr/>
        <w:t>O quantitativo foi informado no item 1.2 e considera a manutenção para 36 meses, com possibilidade de prorrogação até 60 meses, conforme previsto na Lei 14.133/2021. </w:t>
      </w:r>
      <w:r>
        <w:rPr/>
        <w:t>Nesta contratação está previsto a manutenção de 03 sistemas centrais de osmose reversa e 02 osmoses portateis.</w:t>
      </w:r>
    </w:p>
    <w:p>
      <w:pPr>
        <w:pStyle w:val="BodyText"/>
        <w:spacing w:before="41"/>
        <w:ind w:left="0"/>
      </w:pPr>
    </w:p>
    <w:p>
      <w:pPr>
        <w:pStyle w:val="Heading4"/>
        <w:numPr>
          <w:ilvl w:val="1"/>
          <w:numId w:val="57"/>
        </w:numPr>
        <w:tabs>
          <w:tab w:pos="678" w:val="left" w:leader="none"/>
        </w:tabs>
        <w:spacing w:line="240" w:lineRule="auto" w:before="1" w:after="0"/>
        <w:ind w:left="6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before="79"/>
        <w:ind w:left="0"/>
        <w:rPr>
          <w:b/>
        </w:rPr>
      </w:pP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90"/>
        <w:gridCol w:w="435"/>
        <w:gridCol w:w="1155"/>
        <w:gridCol w:w="1140"/>
        <w:gridCol w:w="1080"/>
        <w:gridCol w:w="1050"/>
        <w:gridCol w:w="975"/>
        <w:gridCol w:w="2610"/>
        <w:gridCol w:w="1290"/>
      </w:tblGrid>
      <w:tr>
        <w:trPr>
          <w:trHeight w:val="554" w:hRule="atLeast"/>
        </w:trPr>
        <w:tc>
          <w:tcPr>
            <w:tcW w:w="690" w:type="dxa"/>
          </w:tcPr>
          <w:p>
            <w:pPr>
              <w:pStyle w:val="TableParagraph"/>
              <w:spacing w:before="166"/>
              <w:ind w:left="16"/>
              <w:rPr>
                <w:sz w:val="20"/>
              </w:rPr>
            </w:pPr>
            <w:r>
              <w:rPr>
                <w:spacing w:val="-4"/>
                <w:sz w:val="20"/>
              </w:rPr>
              <w:t>Lote</w:t>
            </w:r>
          </w:p>
        </w:tc>
        <w:tc>
          <w:tcPr>
            <w:tcW w:w="435" w:type="dxa"/>
          </w:tcPr>
          <w:p>
            <w:pPr>
              <w:pStyle w:val="TableParagraph"/>
              <w:spacing w:before="166"/>
              <w:ind w:left="22"/>
              <w:rPr>
                <w:sz w:val="20"/>
              </w:rPr>
            </w:pPr>
            <w:r>
              <w:rPr>
                <w:spacing w:val="-4"/>
                <w:sz w:val="20"/>
              </w:rPr>
              <w:t>Item</w:t>
            </w:r>
          </w:p>
        </w:tc>
        <w:tc>
          <w:tcPr>
            <w:tcW w:w="1155" w:type="dxa"/>
          </w:tcPr>
          <w:p>
            <w:pPr>
              <w:pStyle w:val="TableParagraph"/>
              <w:spacing w:before="166"/>
              <w:ind w:left="16"/>
              <w:rPr>
                <w:sz w:val="20"/>
              </w:rPr>
            </w:pPr>
            <w:r>
              <w:rPr>
                <w:spacing w:val="-2"/>
                <w:sz w:val="20"/>
              </w:rPr>
              <w:t>Equipamento</w:t>
            </w:r>
          </w:p>
        </w:tc>
        <w:tc>
          <w:tcPr>
            <w:tcW w:w="1140" w:type="dxa"/>
          </w:tcPr>
          <w:p>
            <w:pPr>
              <w:pStyle w:val="TableParagraph"/>
              <w:spacing w:before="166"/>
              <w:ind w:left="22"/>
              <w:rPr>
                <w:sz w:val="20"/>
              </w:rPr>
            </w:pPr>
            <w:r>
              <w:rPr>
                <w:spacing w:val="-2"/>
                <w:sz w:val="20"/>
              </w:rPr>
              <w:t>Marca</w:t>
            </w:r>
          </w:p>
        </w:tc>
        <w:tc>
          <w:tcPr>
            <w:tcW w:w="1080" w:type="dxa"/>
          </w:tcPr>
          <w:p>
            <w:pPr>
              <w:pStyle w:val="TableParagraph"/>
              <w:spacing w:before="166"/>
              <w:ind w:left="12"/>
              <w:rPr>
                <w:sz w:val="20"/>
              </w:rPr>
            </w:pPr>
            <w:r>
              <w:rPr>
                <w:spacing w:val="-2"/>
                <w:sz w:val="20"/>
              </w:rPr>
              <w:t>Modelo</w:t>
            </w:r>
          </w:p>
        </w:tc>
        <w:tc>
          <w:tcPr>
            <w:tcW w:w="1050" w:type="dxa"/>
          </w:tcPr>
          <w:p>
            <w:pPr>
              <w:pStyle w:val="TableParagraph"/>
              <w:spacing w:before="166"/>
              <w:ind w:left="21"/>
              <w:rPr>
                <w:sz w:val="20"/>
              </w:rPr>
            </w:pPr>
            <w:r>
              <w:rPr>
                <w:spacing w:val="-2"/>
                <w:sz w:val="20"/>
              </w:rPr>
              <w:t>Série</w:t>
            </w:r>
          </w:p>
        </w:tc>
        <w:tc>
          <w:tcPr>
            <w:tcW w:w="975" w:type="dxa"/>
          </w:tcPr>
          <w:p>
            <w:pPr>
              <w:pStyle w:val="TableParagraph"/>
              <w:spacing w:before="166"/>
              <w:ind w:left="23"/>
              <w:rPr>
                <w:sz w:val="20"/>
              </w:rPr>
            </w:pPr>
            <w:r>
              <w:rPr>
                <w:spacing w:val="-2"/>
                <w:sz w:val="20"/>
              </w:rPr>
              <w:t>Setor</w:t>
            </w:r>
          </w:p>
        </w:tc>
        <w:tc>
          <w:tcPr>
            <w:tcW w:w="2610" w:type="dxa"/>
          </w:tcPr>
          <w:p>
            <w:pPr>
              <w:pStyle w:val="TableParagraph"/>
              <w:spacing w:before="166"/>
              <w:ind w:left="10"/>
              <w:rPr>
                <w:sz w:val="20"/>
              </w:rPr>
            </w:pPr>
            <w:r>
              <w:rPr>
                <w:spacing w:val="-2"/>
                <w:sz w:val="20"/>
              </w:rPr>
              <w:t>Observação</w:t>
            </w:r>
          </w:p>
        </w:tc>
        <w:tc>
          <w:tcPr>
            <w:tcW w:w="1290" w:type="dxa"/>
            <w:tcBorders>
              <w:right w:val="double" w:sz="6" w:space="0" w:color="808080"/>
            </w:tcBorders>
          </w:tcPr>
          <w:p>
            <w:pPr>
              <w:pStyle w:val="TableParagraph"/>
              <w:spacing w:line="270" w:lineRule="exact"/>
              <w:ind w:left="13"/>
              <w:rPr>
                <w:sz w:val="20"/>
              </w:rPr>
            </w:pPr>
            <w:r>
              <w:rPr>
                <w:spacing w:val="-2"/>
                <w:sz w:val="20"/>
              </w:rPr>
              <w:t>Valor </w:t>
            </w:r>
            <w:r>
              <w:rPr>
                <w:spacing w:val="-2"/>
                <w:sz w:val="20"/>
              </w:rPr>
              <w:t>estimado anual</w:t>
            </w:r>
          </w:p>
        </w:tc>
      </w:tr>
      <w:tr>
        <w:trPr>
          <w:trHeight w:val="1364" w:hRule="atLeast"/>
        </w:trPr>
        <w:tc>
          <w:tcPr>
            <w:tcW w:w="690" w:type="dxa"/>
            <w:vMerge w:val="restart"/>
            <w:tcBorders>
              <w:bottom w:val="nil"/>
            </w:tcBorders>
          </w:tcPr>
          <w:p>
            <w:pPr>
              <w:pStyle w:val="TableParagraph"/>
              <w:spacing w:before="31"/>
              <w:ind w:left="16" w:right="-15"/>
              <w:rPr>
                <w:sz w:val="20"/>
              </w:rPr>
            </w:pPr>
            <w:r>
              <w:rPr>
                <w:spacing w:val="-2"/>
                <w:sz w:val="20"/>
              </w:rPr>
              <w:t>UNICO</w:t>
            </w:r>
          </w:p>
        </w:tc>
        <w:tc>
          <w:tcPr>
            <w:tcW w:w="435" w:type="dxa"/>
          </w:tcPr>
          <w:p>
            <w:pPr>
              <w:pStyle w:val="TableParagraph"/>
              <w:rPr>
                <w:b/>
                <w:sz w:val="20"/>
              </w:rPr>
            </w:pPr>
          </w:p>
          <w:p>
            <w:pPr>
              <w:pStyle w:val="TableParagraph"/>
              <w:spacing w:before="110"/>
              <w:rPr>
                <w:b/>
                <w:sz w:val="20"/>
              </w:rPr>
            </w:pPr>
          </w:p>
          <w:p>
            <w:pPr>
              <w:pStyle w:val="TableParagraph"/>
              <w:spacing w:before="1"/>
              <w:ind w:left="22"/>
              <w:rPr>
                <w:sz w:val="20"/>
              </w:rPr>
            </w:pPr>
            <w:r>
              <w:rPr>
                <w:spacing w:val="-5"/>
                <w:sz w:val="20"/>
              </w:rPr>
              <w:t>01</w:t>
            </w:r>
          </w:p>
        </w:tc>
        <w:tc>
          <w:tcPr>
            <w:tcW w:w="1155" w:type="dxa"/>
          </w:tcPr>
          <w:p>
            <w:pPr>
              <w:pStyle w:val="TableParagraph"/>
              <w:spacing w:before="70"/>
              <w:rPr>
                <w:b/>
                <w:sz w:val="20"/>
              </w:rPr>
            </w:pPr>
          </w:p>
          <w:p>
            <w:pPr>
              <w:pStyle w:val="TableParagraph"/>
              <w:tabs>
                <w:tab w:pos="926" w:val="left" w:leader="none"/>
              </w:tabs>
              <w:spacing w:line="280" w:lineRule="auto" w:before="1"/>
              <w:ind w:left="16" w:right="-15"/>
              <w:rPr>
                <w:sz w:val="20"/>
              </w:rPr>
            </w:pPr>
            <w:r>
              <w:rPr>
                <w:spacing w:val="-2"/>
                <w:sz w:val="20"/>
              </w:rPr>
              <w:t>Sistema</w:t>
            </w:r>
            <w:r>
              <w:rPr>
                <w:sz w:val="20"/>
              </w:rPr>
              <w:tab/>
            </w:r>
            <w:r>
              <w:rPr>
                <w:spacing w:val="-6"/>
                <w:sz w:val="20"/>
              </w:rPr>
              <w:t>de </w:t>
            </w:r>
            <w:r>
              <w:rPr>
                <w:spacing w:val="-2"/>
                <w:sz w:val="20"/>
              </w:rPr>
              <w:t>Osmose Reversa</w:t>
            </w:r>
          </w:p>
        </w:tc>
        <w:tc>
          <w:tcPr>
            <w:tcW w:w="1140" w:type="dxa"/>
          </w:tcPr>
          <w:p>
            <w:pPr>
              <w:pStyle w:val="TableParagraph"/>
              <w:rPr>
                <w:b/>
                <w:sz w:val="20"/>
              </w:rPr>
            </w:pPr>
          </w:p>
          <w:p>
            <w:pPr>
              <w:pStyle w:val="TableParagraph"/>
              <w:spacing w:before="110"/>
              <w:rPr>
                <w:b/>
                <w:sz w:val="20"/>
              </w:rPr>
            </w:pPr>
          </w:p>
          <w:p>
            <w:pPr>
              <w:pStyle w:val="TableParagraph"/>
              <w:spacing w:before="1"/>
              <w:ind w:left="22"/>
              <w:rPr>
                <w:sz w:val="20"/>
              </w:rPr>
            </w:pPr>
            <w:r>
              <w:rPr>
                <w:spacing w:val="-2"/>
                <w:sz w:val="20"/>
              </w:rPr>
              <w:t>Healthsafe</w:t>
            </w:r>
          </w:p>
        </w:tc>
        <w:tc>
          <w:tcPr>
            <w:tcW w:w="1080" w:type="dxa"/>
          </w:tcPr>
          <w:p>
            <w:pPr>
              <w:pStyle w:val="TableParagraph"/>
              <w:rPr>
                <w:b/>
                <w:sz w:val="20"/>
              </w:rPr>
            </w:pPr>
          </w:p>
          <w:p>
            <w:pPr>
              <w:pStyle w:val="TableParagraph"/>
              <w:spacing w:before="110"/>
              <w:rPr>
                <w:b/>
                <w:sz w:val="20"/>
              </w:rPr>
            </w:pPr>
          </w:p>
          <w:p>
            <w:pPr>
              <w:pStyle w:val="TableParagraph"/>
              <w:spacing w:before="1"/>
              <w:ind w:left="12"/>
              <w:rPr>
                <w:sz w:val="20"/>
              </w:rPr>
            </w:pPr>
            <w:r>
              <w:rPr>
                <w:sz w:val="20"/>
              </w:rPr>
              <w:t>HS</w:t>
            </w:r>
            <w:r>
              <w:rPr>
                <w:spacing w:val="-1"/>
                <w:sz w:val="20"/>
              </w:rPr>
              <w:t> </w:t>
            </w:r>
            <w:r>
              <w:rPr>
                <w:sz w:val="20"/>
              </w:rPr>
              <w:t>RO</w:t>
            </w:r>
            <w:r>
              <w:rPr>
                <w:spacing w:val="-1"/>
                <w:sz w:val="20"/>
              </w:rPr>
              <w:t> </w:t>
            </w:r>
            <w:r>
              <w:rPr>
                <w:spacing w:val="-10"/>
                <w:sz w:val="20"/>
              </w:rPr>
              <w:t>2</w:t>
            </w:r>
          </w:p>
        </w:tc>
        <w:tc>
          <w:tcPr>
            <w:tcW w:w="1050" w:type="dxa"/>
          </w:tcPr>
          <w:p>
            <w:pPr>
              <w:pStyle w:val="TableParagraph"/>
              <w:rPr>
                <w:sz w:val="20"/>
              </w:rPr>
            </w:pPr>
          </w:p>
        </w:tc>
        <w:tc>
          <w:tcPr>
            <w:tcW w:w="975" w:type="dxa"/>
          </w:tcPr>
          <w:p>
            <w:pPr>
              <w:pStyle w:val="TableParagraph"/>
              <w:rPr>
                <w:b/>
                <w:sz w:val="20"/>
              </w:rPr>
            </w:pPr>
          </w:p>
          <w:p>
            <w:pPr>
              <w:pStyle w:val="TableParagraph"/>
              <w:spacing w:before="110"/>
              <w:rPr>
                <w:b/>
                <w:sz w:val="20"/>
              </w:rPr>
            </w:pPr>
          </w:p>
          <w:p>
            <w:pPr>
              <w:pStyle w:val="TableParagraph"/>
              <w:spacing w:before="1"/>
              <w:ind w:left="23"/>
              <w:rPr>
                <w:sz w:val="20"/>
              </w:rPr>
            </w:pPr>
            <w:r>
              <w:rPr>
                <w:spacing w:val="-5"/>
                <w:sz w:val="20"/>
              </w:rPr>
              <w:t>CME</w:t>
            </w:r>
          </w:p>
        </w:tc>
        <w:tc>
          <w:tcPr>
            <w:tcW w:w="2610" w:type="dxa"/>
          </w:tcPr>
          <w:p>
            <w:pPr>
              <w:pStyle w:val="TableParagraph"/>
              <w:spacing w:line="270" w:lineRule="exact"/>
              <w:ind w:left="10" w:right="2"/>
              <w:jc w:val="both"/>
              <w:rPr>
                <w:sz w:val="20"/>
              </w:rPr>
            </w:pPr>
            <w:r>
              <w:rPr>
                <w:sz w:val="20"/>
              </w:rPr>
              <w:t>A manutenção será </w:t>
            </w:r>
            <w:r>
              <w:rPr>
                <w:sz w:val="20"/>
              </w:rPr>
              <w:t>autorizada com a assinatura do contrato e irá vigorar pela vigência máxima do contrato, salvo casos de força maior.</w:t>
            </w:r>
          </w:p>
        </w:tc>
        <w:tc>
          <w:tcPr>
            <w:tcW w:w="1290" w:type="dxa"/>
            <w:tcBorders>
              <w:right w:val="double" w:sz="6" w:space="0" w:color="808080"/>
            </w:tcBorders>
          </w:tcPr>
          <w:p>
            <w:pPr>
              <w:pStyle w:val="TableParagraph"/>
              <w:rPr>
                <w:b/>
                <w:sz w:val="20"/>
              </w:rPr>
            </w:pPr>
          </w:p>
          <w:p>
            <w:pPr>
              <w:pStyle w:val="TableParagraph"/>
              <w:spacing w:before="110"/>
              <w:rPr>
                <w:b/>
                <w:sz w:val="20"/>
              </w:rPr>
            </w:pPr>
          </w:p>
          <w:p>
            <w:pPr>
              <w:pStyle w:val="TableParagraph"/>
              <w:spacing w:before="1"/>
              <w:ind w:left="13"/>
              <w:rPr>
                <w:sz w:val="20"/>
              </w:rPr>
            </w:pPr>
            <w:r>
              <w:rPr>
                <w:sz w:val="20"/>
              </w:rPr>
              <w:t>R$</w:t>
            </w:r>
            <w:r>
              <w:rPr>
                <w:spacing w:val="-1"/>
                <w:sz w:val="20"/>
              </w:rPr>
              <w:t> </w:t>
            </w:r>
            <w:r>
              <w:rPr>
                <w:spacing w:val="-2"/>
                <w:sz w:val="20"/>
              </w:rPr>
              <w:t>631.200,00</w:t>
            </w:r>
          </w:p>
        </w:tc>
      </w:tr>
      <w:tr>
        <w:trPr>
          <w:trHeight w:val="2452" w:hRule="atLeast"/>
        </w:trPr>
        <w:tc>
          <w:tcPr>
            <w:tcW w:w="690" w:type="dxa"/>
            <w:vMerge/>
            <w:tcBorders>
              <w:top w:val="nil"/>
              <w:bottom w:val="nil"/>
            </w:tcBorders>
          </w:tcPr>
          <w:p>
            <w:pPr>
              <w:rPr>
                <w:sz w:val="2"/>
                <w:szCs w:val="2"/>
              </w:rPr>
            </w:pPr>
          </w:p>
        </w:tc>
        <w:tc>
          <w:tcPr>
            <w:tcW w:w="435" w:type="dxa"/>
            <w:tcBorders>
              <w:bottom w:val="single" w:sz="6" w:space="0" w:color="808080"/>
            </w:tcBorders>
          </w:tcPr>
          <w:p>
            <w:pPr>
              <w:pStyle w:val="TableParagraph"/>
              <w:rPr>
                <w:b/>
                <w:sz w:val="20"/>
              </w:rPr>
            </w:pPr>
          </w:p>
          <w:p>
            <w:pPr>
              <w:pStyle w:val="TableParagraph"/>
              <w:rPr>
                <w:b/>
                <w:sz w:val="20"/>
              </w:rPr>
            </w:pPr>
          </w:p>
          <w:p>
            <w:pPr>
              <w:pStyle w:val="TableParagraph"/>
              <w:rPr>
                <w:b/>
                <w:sz w:val="20"/>
              </w:rPr>
            </w:pPr>
          </w:p>
          <w:p>
            <w:pPr>
              <w:pStyle w:val="TableParagraph"/>
              <w:spacing w:before="190"/>
              <w:rPr>
                <w:b/>
                <w:sz w:val="20"/>
              </w:rPr>
            </w:pPr>
          </w:p>
          <w:p>
            <w:pPr>
              <w:pStyle w:val="TableParagraph"/>
              <w:spacing w:before="1"/>
              <w:ind w:left="22"/>
              <w:rPr>
                <w:sz w:val="20"/>
              </w:rPr>
            </w:pPr>
            <w:r>
              <w:rPr>
                <w:spacing w:val="-5"/>
                <w:sz w:val="20"/>
              </w:rPr>
              <w:t>02</w:t>
            </w:r>
          </w:p>
        </w:tc>
        <w:tc>
          <w:tcPr>
            <w:tcW w:w="1155" w:type="dxa"/>
            <w:tcBorders>
              <w:bottom w:val="single" w:sz="6" w:space="0" w:color="808080"/>
            </w:tcBorders>
          </w:tcPr>
          <w:p>
            <w:pPr>
              <w:pStyle w:val="TableParagraph"/>
              <w:rPr>
                <w:b/>
                <w:sz w:val="20"/>
              </w:rPr>
            </w:pPr>
          </w:p>
          <w:p>
            <w:pPr>
              <w:pStyle w:val="TableParagraph"/>
              <w:rPr>
                <w:b/>
                <w:sz w:val="20"/>
              </w:rPr>
            </w:pPr>
          </w:p>
          <w:p>
            <w:pPr>
              <w:pStyle w:val="TableParagraph"/>
              <w:spacing w:before="150"/>
              <w:rPr>
                <w:b/>
                <w:sz w:val="20"/>
              </w:rPr>
            </w:pPr>
          </w:p>
          <w:p>
            <w:pPr>
              <w:pStyle w:val="TableParagraph"/>
              <w:tabs>
                <w:tab w:pos="926" w:val="left" w:leader="none"/>
              </w:tabs>
              <w:spacing w:line="280" w:lineRule="auto" w:before="1"/>
              <w:ind w:left="16" w:right="-15"/>
              <w:rPr>
                <w:sz w:val="20"/>
              </w:rPr>
            </w:pPr>
            <w:r>
              <w:rPr>
                <w:spacing w:val="-2"/>
                <w:sz w:val="20"/>
              </w:rPr>
              <w:t>Sistema</w:t>
            </w:r>
            <w:r>
              <w:rPr>
                <w:sz w:val="20"/>
              </w:rPr>
              <w:tab/>
            </w:r>
            <w:r>
              <w:rPr>
                <w:spacing w:val="-6"/>
                <w:sz w:val="20"/>
              </w:rPr>
              <w:t>de </w:t>
            </w:r>
            <w:r>
              <w:rPr>
                <w:spacing w:val="-2"/>
                <w:sz w:val="20"/>
              </w:rPr>
              <w:t>Osmose Reversa</w:t>
            </w:r>
          </w:p>
        </w:tc>
        <w:tc>
          <w:tcPr>
            <w:tcW w:w="1140" w:type="dxa"/>
            <w:tcBorders>
              <w:bottom w:val="single" w:sz="6" w:space="0" w:color="808080"/>
            </w:tcBorders>
          </w:tcPr>
          <w:p>
            <w:pPr>
              <w:pStyle w:val="TableParagraph"/>
              <w:rPr>
                <w:b/>
                <w:sz w:val="20"/>
              </w:rPr>
            </w:pPr>
          </w:p>
          <w:p>
            <w:pPr>
              <w:pStyle w:val="TableParagraph"/>
              <w:rPr>
                <w:b/>
                <w:sz w:val="20"/>
              </w:rPr>
            </w:pPr>
          </w:p>
          <w:p>
            <w:pPr>
              <w:pStyle w:val="TableParagraph"/>
              <w:rPr>
                <w:b/>
                <w:sz w:val="20"/>
              </w:rPr>
            </w:pPr>
          </w:p>
          <w:p>
            <w:pPr>
              <w:pStyle w:val="TableParagraph"/>
              <w:spacing w:before="190"/>
              <w:rPr>
                <w:b/>
                <w:sz w:val="20"/>
              </w:rPr>
            </w:pPr>
          </w:p>
          <w:p>
            <w:pPr>
              <w:pStyle w:val="TableParagraph"/>
              <w:spacing w:before="1"/>
              <w:ind w:left="22"/>
              <w:rPr>
                <w:sz w:val="20"/>
              </w:rPr>
            </w:pPr>
            <w:r>
              <w:rPr>
                <w:spacing w:val="-5"/>
                <w:sz w:val="20"/>
              </w:rPr>
              <w:t>WFS</w:t>
            </w:r>
          </w:p>
        </w:tc>
        <w:tc>
          <w:tcPr>
            <w:tcW w:w="1080" w:type="dxa"/>
            <w:tcBorders>
              <w:bottom w:val="single" w:sz="6" w:space="0" w:color="808080"/>
            </w:tcBorders>
          </w:tcPr>
          <w:p>
            <w:pPr>
              <w:pStyle w:val="TableParagraph"/>
              <w:rPr>
                <w:sz w:val="20"/>
              </w:rPr>
            </w:pPr>
          </w:p>
        </w:tc>
        <w:tc>
          <w:tcPr>
            <w:tcW w:w="1050" w:type="dxa"/>
            <w:tcBorders>
              <w:bottom w:val="single" w:sz="6" w:space="0" w:color="808080"/>
            </w:tcBorders>
          </w:tcPr>
          <w:p>
            <w:pPr>
              <w:pStyle w:val="TableParagraph"/>
              <w:rPr>
                <w:sz w:val="20"/>
              </w:rPr>
            </w:pPr>
          </w:p>
        </w:tc>
        <w:tc>
          <w:tcPr>
            <w:tcW w:w="975" w:type="dxa"/>
            <w:tcBorders>
              <w:bottom w:val="single" w:sz="6" w:space="0" w:color="808080"/>
            </w:tcBorders>
          </w:tcPr>
          <w:p>
            <w:pPr>
              <w:pStyle w:val="TableParagraph"/>
              <w:rPr>
                <w:b/>
                <w:sz w:val="20"/>
              </w:rPr>
            </w:pPr>
          </w:p>
          <w:p>
            <w:pPr>
              <w:pStyle w:val="TableParagraph"/>
              <w:rPr>
                <w:b/>
                <w:sz w:val="20"/>
              </w:rPr>
            </w:pPr>
          </w:p>
          <w:p>
            <w:pPr>
              <w:pStyle w:val="TableParagraph"/>
              <w:spacing w:before="150"/>
              <w:rPr>
                <w:b/>
                <w:sz w:val="20"/>
              </w:rPr>
            </w:pPr>
          </w:p>
          <w:p>
            <w:pPr>
              <w:pStyle w:val="TableParagraph"/>
              <w:spacing w:before="1"/>
              <w:ind w:left="23"/>
              <w:rPr>
                <w:sz w:val="20"/>
              </w:rPr>
            </w:pPr>
            <w:r>
              <w:rPr>
                <w:spacing w:val="-2"/>
                <w:sz w:val="20"/>
              </w:rPr>
              <w:t>Nefrologia</w:t>
            </w:r>
          </w:p>
          <w:p>
            <w:pPr>
              <w:pStyle w:val="TableParagraph"/>
              <w:tabs>
                <w:tab w:pos="478" w:val="left" w:leader="none"/>
              </w:tabs>
              <w:spacing w:line="280" w:lineRule="auto" w:before="40"/>
              <w:ind w:left="23" w:right="5"/>
              <w:rPr>
                <w:sz w:val="20"/>
              </w:rPr>
            </w:pPr>
            <w:r>
              <w:rPr>
                <w:spacing w:val="-10"/>
                <w:sz w:val="20"/>
              </w:rPr>
              <w:t>3</w:t>
            </w:r>
            <w:r>
              <w:rPr>
                <w:sz w:val="20"/>
              </w:rPr>
              <w:tab/>
            </w:r>
            <w:r>
              <w:rPr>
                <w:spacing w:val="-2"/>
                <w:sz w:val="20"/>
              </w:rPr>
              <w:t>anda</w:t>
            </w:r>
            <w:r>
              <w:rPr>
                <w:spacing w:val="-2"/>
                <w:sz w:val="20"/>
              </w:rPr>
              <w:t>r</w:t>
            </w:r>
            <w:r>
              <w:rPr>
                <w:spacing w:val="-2"/>
                <w:sz w:val="20"/>
              </w:rPr>
              <w:t> </w:t>
            </w:r>
            <w:r>
              <w:rPr>
                <w:spacing w:val="-4"/>
                <w:sz w:val="20"/>
              </w:rPr>
              <w:t>HUPE</w:t>
            </w:r>
          </w:p>
        </w:tc>
        <w:tc>
          <w:tcPr>
            <w:tcW w:w="2610" w:type="dxa"/>
            <w:tcBorders>
              <w:bottom w:val="single" w:sz="6" w:space="0" w:color="808080"/>
            </w:tcBorders>
          </w:tcPr>
          <w:p>
            <w:pPr>
              <w:pStyle w:val="TableParagraph"/>
              <w:tabs>
                <w:tab w:pos="2194" w:val="left" w:leader="none"/>
              </w:tabs>
              <w:spacing w:line="280" w:lineRule="auto" w:before="31"/>
              <w:ind w:left="10" w:right="2"/>
              <w:jc w:val="both"/>
              <w:rPr>
                <w:sz w:val="20"/>
              </w:rPr>
            </w:pPr>
            <w:r>
              <w:rPr>
                <w:sz w:val="20"/>
              </w:rPr>
              <w:t>Possui contrato de </w:t>
            </w:r>
            <w:r>
              <w:rPr>
                <w:sz w:val="20"/>
              </w:rPr>
              <w:t>manutenção </w:t>
            </w:r>
            <w:r>
              <w:rPr>
                <w:spacing w:val="-2"/>
                <w:sz w:val="20"/>
              </w:rPr>
              <w:t>vigente,</w:t>
            </w:r>
            <w:r>
              <w:rPr>
                <w:sz w:val="20"/>
              </w:rPr>
              <w:tab/>
            </w:r>
            <w:r>
              <w:rPr>
                <w:spacing w:val="-4"/>
                <w:sz w:val="20"/>
              </w:rPr>
              <w:t>SEI-</w:t>
            </w:r>
          </w:p>
          <w:p>
            <w:pPr>
              <w:pStyle w:val="TableParagraph"/>
              <w:spacing w:line="280" w:lineRule="auto" w:before="1"/>
              <w:ind w:left="10" w:right="2"/>
              <w:jc w:val="both"/>
              <w:rPr>
                <w:sz w:val="20"/>
              </w:rPr>
            </w:pPr>
            <w:r>
              <w:rPr>
                <w:sz w:val="20"/>
              </w:rPr>
              <w:t>260008/006396/2021, e terá </w:t>
            </w:r>
            <w:r>
              <w:rPr>
                <w:sz w:val="20"/>
              </w:rPr>
              <w:t>o início autorizado quando conveniente</w:t>
            </w:r>
            <w:r>
              <w:rPr>
                <w:spacing w:val="-10"/>
                <w:sz w:val="20"/>
              </w:rPr>
              <w:t> </w:t>
            </w:r>
            <w:r>
              <w:rPr>
                <w:sz w:val="20"/>
              </w:rPr>
              <w:t>para</w:t>
            </w:r>
            <w:r>
              <w:rPr>
                <w:spacing w:val="-10"/>
                <w:sz w:val="20"/>
              </w:rPr>
              <w:t> </w:t>
            </w:r>
            <w:r>
              <w:rPr>
                <w:sz w:val="20"/>
              </w:rPr>
              <w:t>o</w:t>
            </w:r>
            <w:r>
              <w:rPr>
                <w:spacing w:val="-10"/>
                <w:sz w:val="20"/>
              </w:rPr>
              <w:t> </w:t>
            </w:r>
            <w:r>
              <w:rPr>
                <w:sz w:val="20"/>
              </w:rPr>
              <w:t>HUPE.</w:t>
            </w:r>
            <w:r>
              <w:rPr>
                <w:spacing w:val="-10"/>
                <w:sz w:val="20"/>
              </w:rPr>
              <w:t> </w:t>
            </w:r>
            <w:r>
              <w:rPr>
                <w:sz w:val="20"/>
              </w:rPr>
              <w:t>Esse equipamento sairá de uso, e a manutenção suspensa, quando</w:t>
            </w:r>
            <w:r>
              <w:rPr>
                <w:spacing w:val="40"/>
                <w:sz w:val="20"/>
              </w:rPr>
              <w:t> </w:t>
            </w:r>
            <w:r>
              <w:rPr>
                <w:sz w:val="20"/>
              </w:rPr>
              <w:t>o</w:t>
            </w:r>
            <w:r>
              <w:rPr>
                <w:spacing w:val="15"/>
                <w:sz w:val="20"/>
              </w:rPr>
              <w:t> </w:t>
            </w:r>
            <w:r>
              <w:rPr>
                <w:sz w:val="20"/>
              </w:rPr>
              <w:t>equipamento</w:t>
            </w:r>
            <w:r>
              <w:rPr>
                <w:spacing w:val="15"/>
                <w:sz w:val="20"/>
              </w:rPr>
              <w:t> </w:t>
            </w:r>
            <w:r>
              <w:rPr>
                <w:sz w:val="20"/>
              </w:rPr>
              <w:t>vexer</w:t>
            </w:r>
            <w:r>
              <w:rPr>
                <w:spacing w:val="15"/>
                <w:sz w:val="20"/>
              </w:rPr>
              <w:t> </w:t>
            </w:r>
            <w:r>
              <w:rPr>
                <w:sz w:val="20"/>
              </w:rPr>
              <w:t>entrar</w:t>
            </w:r>
            <w:r>
              <w:rPr>
                <w:spacing w:val="15"/>
                <w:sz w:val="20"/>
              </w:rPr>
              <w:t> </w:t>
            </w:r>
            <w:r>
              <w:rPr>
                <w:spacing w:val="-5"/>
                <w:sz w:val="20"/>
              </w:rPr>
              <w:t>em</w:t>
            </w:r>
          </w:p>
          <w:p>
            <w:pPr>
              <w:pStyle w:val="TableParagraph"/>
              <w:spacing w:before="6"/>
              <w:ind w:left="10"/>
              <w:rPr>
                <w:sz w:val="20"/>
              </w:rPr>
            </w:pPr>
            <w:r>
              <w:rPr>
                <w:spacing w:val="-2"/>
                <w:sz w:val="20"/>
              </w:rPr>
              <w:t>operação.</w:t>
            </w:r>
          </w:p>
        </w:tc>
        <w:tc>
          <w:tcPr>
            <w:tcW w:w="1290" w:type="dxa"/>
            <w:vMerge w:val="restart"/>
            <w:tcBorders>
              <w:left w:val="nil"/>
              <w:bottom w:val="nil"/>
              <w:right w:val="double" w:sz="6" w:space="0" w:color="808080"/>
            </w:tcBorders>
          </w:tcPr>
          <w:p>
            <w:pPr>
              <w:pStyle w:val="TableParagraph"/>
              <w:spacing w:before="31"/>
              <w:ind w:left="13"/>
              <w:rPr>
                <w:sz w:val="20"/>
              </w:rPr>
            </w:pPr>
            <w:r>
              <w:rPr>
                <w:sz w:val="20"/>
              </w:rPr>
              <w:t>R$</w:t>
            </w:r>
            <w:r>
              <w:rPr>
                <w:spacing w:val="-1"/>
                <w:sz w:val="20"/>
              </w:rPr>
              <w:t> </w:t>
            </w:r>
            <w:r>
              <w:rPr>
                <w:spacing w:val="-2"/>
                <w:sz w:val="20"/>
              </w:rPr>
              <w:t>445.000,00</w:t>
            </w:r>
          </w:p>
        </w:tc>
      </w:tr>
      <w:tr>
        <w:trPr>
          <w:trHeight w:val="187" w:hRule="atLeast"/>
        </w:trPr>
        <w:tc>
          <w:tcPr>
            <w:tcW w:w="690" w:type="dxa"/>
            <w:vMerge/>
            <w:tcBorders>
              <w:top w:val="nil"/>
              <w:bottom w:val="nil"/>
            </w:tcBorders>
          </w:tcPr>
          <w:p>
            <w:pPr>
              <w:rPr>
                <w:sz w:val="2"/>
                <w:szCs w:val="2"/>
              </w:rPr>
            </w:pPr>
          </w:p>
        </w:tc>
        <w:tc>
          <w:tcPr>
            <w:tcW w:w="8445" w:type="dxa"/>
            <w:gridSpan w:val="7"/>
            <w:tcBorders>
              <w:top w:val="single" w:sz="6" w:space="0" w:color="808080"/>
              <w:left w:val="single" w:sz="6" w:space="0" w:color="808080"/>
              <w:bottom w:val="nil"/>
              <w:right w:val="single" w:sz="6" w:space="0" w:color="2B2B2B"/>
            </w:tcBorders>
          </w:tcPr>
          <w:p>
            <w:pPr>
              <w:pStyle w:val="TableParagraph"/>
              <w:rPr>
                <w:sz w:val="12"/>
              </w:rPr>
            </w:pPr>
          </w:p>
        </w:tc>
        <w:tc>
          <w:tcPr>
            <w:tcW w:w="1290" w:type="dxa"/>
            <w:vMerge/>
            <w:tcBorders>
              <w:top w:val="nil"/>
              <w:left w:val="nil"/>
              <w:bottom w:val="nil"/>
              <w:right w:val="double" w:sz="6" w:space="0" w:color="808080"/>
            </w:tcBorders>
          </w:tcPr>
          <w:p>
            <w:pPr>
              <w:rPr>
                <w:sz w:val="2"/>
                <w:szCs w:val="2"/>
              </w:rPr>
            </w:pPr>
          </w:p>
        </w:tc>
      </w:tr>
    </w:tbl>
    <w:p>
      <w:pPr>
        <w:spacing w:after="0"/>
        <w:rPr>
          <w:sz w:val="2"/>
          <w:szCs w:val="2"/>
        </w:rPr>
        <w:sectPr>
          <w:pgSz w:w="15840" w:h="24480"/>
          <w:pgMar w:top="520" w:bottom="280" w:left="360" w:right="360"/>
        </w:sectPr>
      </w:pPr>
    </w:p>
    <w:p>
      <w:pPr>
        <w:pStyle w:val="BodyText"/>
        <w:spacing w:before="6"/>
        <w:ind w:left="0"/>
        <w:rPr>
          <w:b/>
          <w:sz w:val="2"/>
        </w:rPr>
      </w:pPr>
    </w:p>
    <w:tbl>
      <w:tblPr>
        <w:tblW w:w="0" w:type="auto"/>
        <w:jc w:val="left"/>
        <w:tblInd w:w="367"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90"/>
        <w:gridCol w:w="435"/>
        <w:gridCol w:w="1155"/>
        <w:gridCol w:w="1140"/>
        <w:gridCol w:w="1080"/>
        <w:gridCol w:w="1050"/>
        <w:gridCol w:w="975"/>
        <w:gridCol w:w="2610"/>
        <w:gridCol w:w="1290"/>
      </w:tblGrid>
      <w:tr>
        <w:trPr>
          <w:trHeight w:val="1387" w:hRule="exact"/>
        </w:trPr>
        <w:tc>
          <w:tcPr>
            <w:tcW w:w="690" w:type="dxa"/>
            <w:vMerge w:val="restart"/>
            <w:tcBorders>
              <w:top w:val="nil"/>
              <w:bottom w:val="single" w:sz="6" w:space="0" w:color="808080"/>
            </w:tcBorders>
          </w:tcPr>
          <w:p>
            <w:pPr>
              <w:pStyle w:val="TableParagraph"/>
              <w:rPr>
                <w:sz w:val="20"/>
              </w:rPr>
            </w:pPr>
          </w:p>
        </w:tc>
        <w:tc>
          <w:tcPr>
            <w:tcW w:w="435" w:type="dxa"/>
            <w:tcBorders>
              <w:bottom w:val="double" w:sz="6" w:space="0" w:color="2B2B2B"/>
              <w:right w:val="double" w:sz="6" w:space="0" w:color="2B2B2B"/>
            </w:tcBorders>
          </w:tcPr>
          <w:p>
            <w:pPr>
              <w:pStyle w:val="TableParagraph"/>
              <w:rPr>
                <w:b/>
                <w:sz w:val="20"/>
              </w:rPr>
            </w:pPr>
          </w:p>
          <w:p>
            <w:pPr>
              <w:pStyle w:val="TableParagraph"/>
              <w:spacing w:before="103"/>
              <w:rPr>
                <w:b/>
                <w:sz w:val="20"/>
              </w:rPr>
            </w:pPr>
          </w:p>
          <w:p>
            <w:pPr>
              <w:pStyle w:val="TableParagraph"/>
              <w:ind w:left="30"/>
              <w:rPr>
                <w:sz w:val="20"/>
              </w:rPr>
            </w:pPr>
            <w:r>
              <w:rPr>
                <w:spacing w:val="-5"/>
                <w:sz w:val="20"/>
              </w:rPr>
              <w:t>03</w:t>
            </w:r>
          </w:p>
        </w:tc>
        <w:tc>
          <w:tcPr>
            <w:tcW w:w="1155" w:type="dxa"/>
            <w:tcBorders>
              <w:left w:val="double" w:sz="6" w:space="0" w:color="2B2B2B"/>
              <w:bottom w:val="double" w:sz="6" w:space="0" w:color="2B2B2B"/>
              <w:right w:val="double" w:sz="6" w:space="0" w:color="2B2B2B"/>
            </w:tcBorders>
          </w:tcPr>
          <w:p>
            <w:pPr>
              <w:pStyle w:val="TableParagraph"/>
              <w:spacing w:before="63"/>
              <w:rPr>
                <w:b/>
                <w:sz w:val="20"/>
              </w:rPr>
            </w:pPr>
          </w:p>
          <w:p>
            <w:pPr>
              <w:pStyle w:val="TableParagraph"/>
              <w:tabs>
                <w:tab w:pos="918" w:val="left" w:leader="none"/>
              </w:tabs>
              <w:spacing w:line="280" w:lineRule="auto"/>
              <w:ind w:left="9"/>
              <w:rPr>
                <w:sz w:val="20"/>
              </w:rPr>
            </w:pPr>
            <w:r>
              <w:rPr>
                <w:spacing w:val="-2"/>
                <w:sz w:val="20"/>
              </w:rPr>
              <w:t>Sistema</w:t>
            </w:r>
            <w:r>
              <w:rPr>
                <w:sz w:val="20"/>
              </w:rPr>
              <w:tab/>
            </w:r>
            <w:r>
              <w:rPr>
                <w:spacing w:val="-6"/>
                <w:sz w:val="20"/>
              </w:rPr>
              <w:t>de </w:t>
            </w:r>
            <w:r>
              <w:rPr>
                <w:spacing w:val="-2"/>
                <w:sz w:val="20"/>
              </w:rPr>
              <w:t>Osmose Reversa</w:t>
            </w:r>
          </w:p>
        </w:tc>
        <w:tc>
          <w:tcPr>
            <w:tcW w:w="1140" w:type="dxa"/>
            <w:tcBorders>
              <w:left w:val="double" w:sz="6" w:space="0" w:color="2B2B2B"/>
              <w:bottom w:val="double" w:sz="6" w:space="0" w:color="2B2B2B"/>
              <w:right w:val="double" w:sz="6" w:space="0" w:color="2B2B2B"/>
            </w:tcBorders>
          </w:tcPr>
          <w:p>
            <w:pPr>
              <w:pStyle w:val="TableParagraph"/>
              <w:rPr>
                <w:b/>
                <w:sz w:val="20"/>
              </w:rPr>
            </w:pPr>
          </w:p>
          <w:p>
            <w:pPr>
              <w:pStyle w:val="TableParagraph"/>
              <w:spacing w:before="103"/>
              <w:rPr>
                <w:b/>
                <w:sz w:val="20"/>
              </w:rPr>
            </w:pPr>
          </w:p>
          <w:p>
            <w:pPr>
              <w:pStyle w:val="TableParagraph"/>
              <w:ind w:left="15"/>
              <w:rPr>
                <w:sz w:val="20"/>
              </w:rPr>
            </w:pPr>
            <w:r>
              <w:rPr>
                <w:spacing w:val="-2"/>
                <w:sz w:val="20"/>
              </w:rPr>
              <w:t>Vexer</w:t>
            </w:r>
          </w:p>
        </w:tc>
        <w:tc>
          <w:tcPr>
            <w:tcW w:w="1080" w:type="dxa"/>
            <w:tcBorders>
              <w:left w:val="double" w:sz="6" w:space="0" w:color="2B2B2B"/>
              <w:bottom w:val="double" w:sz="6" w:space="0" w:color="2B2B2B"/>
              <w:right w:val="double" w:sz="6" w:space="0" w:color="2B2B2B"/>
            </w:tcBorders>
          </w:tcPr>
          <w:p>
            <w:pPr>
              <w:pStyle w:val="TableParagraph"/>
              <w:spacing w:before="198"/>
              <w:rPr>
                <w:b/>
                <w:sz w:val="20"/>
              </w:rPr>
            </w:pPr>
          </w:p>
          <w:p>
            <w:pPr>
              <w:pStyle w:val="TableParagraph"/>
              <w:tabs>
                <w:tab w:pos="686" w:val="left" w:leader="none"/>
              </w:tabs>
              <w:ind w:left="4"/>
              <w:rPr>
                <w:sz w:val="20"/>
              </w:rPr>
            </w:pPr>
            <w:r>
              <w:rPr>
                <w:spacing w:val="-4"/>
                <w:sz w:val="20"/>
              </w:rPr>
              <w:t>Soft</w:t>
            </w:r>
            <w:r>
              <w:rPr>
                <w:sz w:val="20"/>
              </w:rPr>
              <w:tab/>
            </w:r>
            <w:r>
              <w:rPr>
                <w:spacing w:val="-4"/>
                <w:sz w:val="20"/>
              </w:rPr>
              <w:t>Plus</w:t>
            </w:r>
          </w:p>
          <w:p>
            <w:pPr>
              <w:pStyle w:val="TableParagraph"/>
              <w:spacing w:before="40"/>
              <w:ind w:left="4"/>
              <w:rPr>
                <w:sz w:val="20"/>
              </w:rPr>
            </w:pPr>
            <w:r>
              <w:rPr>
                <w:sz w:val="20"/>
              </w:rPr>
              <w:t>1.500</w:t>
            </w:r>
            <w:r>
              <w:rPr>
                <w:spacing w:val="-1"/>
                <w:sz w:val="20"/>
              </w:rPr>
              <w:t> </w:t>
            </w:r>
            <w:r>
              <w:rPr>
                <w:spacing w:val="-5"/>
                <w:sz w:val="20"/>
              </w:rPr>
              <w:t>L/H</w:t>
            </w:r>
          </w:p>
        </w:tc>
        <w:tc>
          <w:tcPr>
            <w:tcW w:w="1050" w:type="dxa"/>
            <w:tcBorders>
              <w:left w:val="double" w:sz="6" w:space="0" w:color="2B2B2B"/>
              <w:bottom w:val="double" w:sz="6" w:space="0" w:color="2B2B2B"/>
              <w:right w:val="double" w:sz="6" w:space="0" w:color="2B2B2B"/>
            </w:tcBorders>
          </w:tcPr>
          <w:p>
            <w:pPr>
              <w:pStyle w:val="TableParagraph"/>
              <w:spacing w:before="198"/>
              <w:rPr>
                <w:b/>
                <w:sz w:val="20"/>
              </w:rPr>
            </w:pPr>
          </w:p>
          <w:p>
            <w:pPr>
              <w:pStyle w:val="TableParagraph"/>
              <w:ind w:left="14"/>
              <w:rPr>
                <w:sz w:val="20"/>
              </w:rPr>
            </w:pPr>
            <w:r>
              <w:rPr>
                <w:spacing w:val="-2"/>
                <w:sz w:val="20"/>
              </w:rPr>
              <w:t>281122-</w:t>
            </w:r>
            <w:r>
              <w:rPr>
                <w:spacing w:val="-5"/>
                <w:sz w:val="20"/>
              </w:rPr>
              <w:t>05-</w:t>
            </w:r>
          </w:p>
          <w:p>
            <w:pPr>
              <w:pStyle w:val="TableParagraph"/>
              <w:spacing w:before="40"/>
              <w:ind w:left="14"/>
              <w:rPr>
                <w:sz w:val="20"/>
              </w:rPr>
            </w:pPr>
            <w:r>
              <w:rPr>
                <w:sz w:val="20"/>
              </w:rPr>
              <w:t>04A-01-</w:t>
            </w:r>
            <w:r>
              <w:rPr>
                <w:spacing w:val="-5"/>
                <w:sz w:val="20"/>
              </w:rPr>
              <w:t>01</w:t>
            </w:r>
          </w:p>
        </w:tc>
        <w:tc>
          <w:tcPr>
            <w:tcW w:w="975" w:type="dxa"/>
            <w:tcBorders>
              <w:left w:val="double" w:sz="6" w:space="0" w:color="2B2B2B"/>
              <w:bottom w:val="double" w:sz="6" w:space="0" w:color="2B2B2B"/>
              <w:right w:val="double" w:sz="6" w:space="0" w:color="2B2B2B"/>
            </w:tcBorders>
          </w:tcPr>
          <w:p>
            <w:pPr>
              <w:pStyle w:val="TableParagraph"/>
              <w:spacing w:before="63"/>
              <w:rPr>
                <w:b/>
                <w:sz w:val="20"/>
              </w:rPr>
            </w:pPr>
          </w:p>
          <w:p>
            <w:pPr>
              <w:pStyle w:val="TableParagraph"/>
              <w:spacing w:line="280" w:lineRule="auto"/>
              <w:ind w:left="16" w:right="39"/>
              <w:rPr>
                <w:sz w:val="20"/>
              </w:rPr>
            </w:pPr>
            <w:r>
              <w:rPr>
                <w:spacing w:val="-2"/>
                <w:sz w:val="20"/>
              </w:rPr>
              <w:t>Predio </w:t>
            </w:r>
            <w:r>
              <w:rPr>
                <w:spacing w:val="-4"/>
                <w:sz w:val="20"/>
              </w:rPr>
              <w:t>novo </w:t>
            </w:r>
            <w:r>
              <w:rPr>
                <w:spacing w:val="-2"/>
                <w:sz w:val="20"/>
              </w:rPr>
              <w:t>Nefrologia</w:t>
            </w:r>
          </w:p>
        </w:tc>
        <w:tc>
          <w:tcPr>
            <w:tcW w:w="2610" w:type="dxa"/>
            <w:tcBorders>
              <w:left w:val="double" w:sz="6" w:space="0" w:color="2B2B2B"/>
              <w:bottom w:val="double" w:sz="6" w:space="0" w:color="2B2B2B"/>
              <w:right w:val="double" w:sz="6" w:space="0" w:color="808080"/>
            </w:tcBorders>
          </w:tcPr>
          <w:p>
            <w:pPr>
              <w:pStyle w:val="TableParagraph"/>
              <w:spacing w:line="280" w:lineRule="auto" w:before="23"/>
              <w:ind w:left="3" w:right="9"/>
              <w:jc w:val="both"/>
              <w:rPr>
                <w:sz w:val="20"/>
              </w:rPr>
            </w:pPr>
            <w:r>
              <w:rPr>
                <w:sz w:val="20"/>
              </w:rPr>
              <w:t>A manutenção será </w:t>
            </w:r>
            <w:r>
              <w:rPr>
                <w:sz w:val="20"/>
              </w:rPr>
              <w:t>autorizada parcialmente com os servicos descritos em, e integralmente, quando</w:t>
            </w:r>
            <w:r>
              <w:rPr>
                <w:spacing w:val="65"/>
                <w:w w:val="150"/>
                <w:sz w:val="20"/>
              </w:rPr>
              <w:t> </w:t>
            </w:r>
            <w:r>
              <w:rPr>
                <w:sz w:val="20"/>
              </w:rPr>
              <w:t>o</w:t>
            </w:r>
            <w:r>
              <w:rPr>
                <w:spacing w:val="65"/>
                <w:w w:val="150"/>
                <w:sz w:val="20"/>
              </w:rPr>
              <w:t> </w:t>
            </w:r>
            <w:r>
              <w:rPr>
                <w:sz w:val="20"/>
              </w:rPr>
              <w:t>equipamento</w:t>
            </w:r>
            <w:r>
              <w:rPr>
                <w:spacing w:val="61"/>
                <w:w w:val="150"/>
                <w:sz w:val="20"/>
              </w:rPr>
              <w:t> </w:t>
            </w:r>
            <w:r>
              <w:rPr>
                <w:spacing w:val="-5"/>
                <w:sz w:val="20"/>
              </w:rPr>
              <w:t>WFS</w:t>
            </w:r>
          </w:p>
          <w:p>
            <w:pPr>
              <w:pStyle w:val="TableParagraph"/>
              <w:spacing w:before="4"/>
              <w:ind w:left="3"/>
              <w:jc w:val="both"/>
              <w:rPr>
                <w:sz w:val="20"/>
              </w:rPr>
            </w:pPr>
            <w:r>
              <w:rPr>
                <w:sz w:val="20"/>
              </w:rPr>
              <w:t>sair</w:t>
            </w:r>
            <w:r>
              <w:rPr>
                <w:spacing w:val="-1"/>
                <w:sz w:val="20"/>
              </w:rPr>
              <w:t> </w:t>
            </w:r>
            <w:r>
              <w:rPr>
                <w:sz w:val="20"/>
              </w:rPr>
              <w:t>de</w:t>
            </w:r>
            <w:r>
              <w:rPr>
                <w:spacing w:val="-1"/>
                <w:sz w:val="20"/>
              </w:rPr>
              <w:t> </w:t>
            </w:r>
            <w:r>
              <w:rPr>
                <w:spacing w:val="-4"/>
                <w:sz w:val="20"/>
              </w:rPr>
              <w:t>uso.</w:t>
            </w:r>
          </w:p>
        </w:tc>
        <w:tc>
          <w:tcPr>
            <w:tcW w:w="1290" w:type="dxa"/>
            <w:vMerge w:val="restart"/>
            <w:tcBorders>
              <w:top w:val="nil"/>
              <w:left w:val="double" w:sz="6" w:space="0" w:color="808080"/>
              <w:bottom w:val="single" w:sz="6" w:space="0" w:color="808080"/>
              <w:right w:val="single" w:sz="6" w:space="0" w:color="808080"/>
            </w:tcBorders>
          </w:tcPr>
          <w:p>
            <w:pPr>
              <w:pStyle w:val="TableParagraph"/>
              <w:rPr>
                <w:sz w:val="20"/>
              </w:rPr>
            </w:pPr>
          </w:p>
        </w:tc>
      </w:tr>
      <w:tr>
        <w:trPr>
          <w:trHeight w:val="1409" w:hRule="exact"/>
        </w:trPr>
        <w:tc>
          <w:tcPr>
            <w:tcW w:w="690" w:type="dxa"/>
            <w:vMerge/>
            <w:tcBorders>
              <w:top w:val="nil"/>
              <w:bottom w:val="single" w:sz="6" w:space="0" w:color="808080"/>
            </w:tcBorders>
          </w:tcPr>
          <w:p>
            <w:pPr>
              <w:rPr>
                <w:sz w:val="2"/>
                <w:szCs w:val="2"/>
              </w:rPr>
            </w:pPr>
          </w:p>
        </w:tc>
        <w:tc>
          <w:tcPr>
            <w:tcW w:w="435" w:type="dxa"/>
            <w:tcBorders>
              <w:top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spacing w:before="1"/>
              <w:ind w:left="30"/>
              <w:rPr>
                <w:sz w:val="20"/>
              </w:rPr>
            </w:pPr>
            <w:r>
              <w:rPr>
                <w:spacing w:val="-5"/>
                <w:sz w:val="20"/>
              </w:rPr>
              <w:t>04</w:t>
            </w:r>
          </w:p>
        </w:tc>
        <w:tc>
          <w:tcPr>
            <w:tcW w:w="1155" w:type="dxa"/>
            <w:tcBorders>
              <w:top w:val="double" w:sz="6" w:space="0" w:color="2B2B2B"/>
              <w:left w:val="double" w:sz="6" w:space="0" w:color="2B2B2B"/>
              <w:bottom w:val="double" w:sz="6" w:space="0" w:color="2B2B2B"/>
              <w:right w:val="double" w:sz="6" w:space="0" w:color="2B2B2B"/>
            </w:tcBorders>
          </w:tcPr>
          <w:p>
            <w:pPr>
              <w:pStyle w:val="TableParagraph"/>
              <w:spacing w:before="205"/>
              <w:rPr>
                <w:b/>
                <w:sz w:val="20"/>
              </w:rPr>
            </w:pPr>
          </w:p>
          <w:p>
            <w:pPr>
              <w:pStyle w:val="TableParagraph"/>
              <w:spacing w:line="280" w:lineRule="auto" w:before="1"/>
              <w:ind w:left="9" w:right="448"/>
              <w:rPr>
                <w:sz w:val="20"/>
              </w:rPr>
            </w:pPr>
            <w:r>
              <w:rPr>
                <w:spacing w:val="-2"/>
                <w:sz w:val="20"/>
              </w:rPr>
              <w:t>Osmose portatil</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spacing w:before="1"/>
              <w:ind w:left="15"/>
              <w:rPr>
                <w:sz w:val="20"/>
              </w:rPr>
            </w:pPr>
            <w:r>
              <w:rPr>
                <w:spacing w:val="-2"/>
                <w:sz w:val="20"/>
              </w:rPr>
              <w:t>FRESENIUS</w:t>
            </w:r>
          </w:p>
        </w:tc>
        <w:tc>
          <w:tcPr>
            <w:tcW w:w="108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spacing w:before="1"/>
              <w:ind w:left="4"/>
              <w:rPr>
                <w:sz w:val="20"/>
              </w:rPr>
            </w:pPr>
            <w:r>
              <w:rPr>
                <w:spacing w:val="-2"/>
                <w:sz w:val="20"/>
              </w:rPr>
              <w:t>AQUAUNO</w:t>
            </w:r>
          </w:p>
        </w:tc>
        <w:tc>
          <w:tcPr>
            <w:tcW w:w="1050" w:type="dxa"/>
            <w:tcBorders>
              <w:top w:val="double" w:sz="6" w:space="0" w:color="2B2B2B"/>
              <w:left w:val="double" w:sz="6" w:space="0" w:color="2B2B2B"/>
              <w:bottom w:val="double" w:sz="6" w:space="0" w:color="2B2B2B"/>
              <w:right w:val="double" w:sz="6" w:space="0" w:color="2B2B2B"/>
            </w:tcBorders>
          </w:tcPr>
          <w:p>
            <w:pPr>
              <w:pStyle w:val="TableParagraph"/>
              <w:rPr>
                <w:b/>
                <w:sz w:val="20"/>
              </w:rPr>
            </w:pPr>
          </w:p>
          <w:p>
            <w:pPr>
              <w:pStyle w:val="TableParagraph"/>
              <w:spacing w:before="110"/>
              <w:rPr>
                <w:b/>
                <w:sz w:val="20"/>
              </w:rPr>
            </w:pPr>
          </w:p>
          <w:p>
            <w:pPr>
              <w:pStyle w:val="TableParagraph"/>
              <w:spacing w:before="1"/>
              <w:ind w:left="14"/>
              <w:rPr>
                <w:sz w:val="20"/>
              </w:rPr>
            </w:pPr>
            <w:r>
              <w:rPr>
                <w:spacing w:val="-2"/>
                <w:sz w:val="20"/>
              </w:rPr>
              <w:t>095S0350</w:t>
            </w:r>
          </w:p>
        </w:tc>
        <w:tc>
          <w:tcPr>
            <w:tcW w:w="975" w:type="dxa"/>
            <w:tcBorders>
              <w:top w:val="double" w:sz="6" w:space="0" w:color="2B2B2B"/>
              <w:left w:val="double" w:sz="6" w:space="0" w:color="2B2B2B"/>
              <w:bottom w:val="double" w:sz="6" w:space="0" w:color="2B2B2B"/>
              <w:right w:val="double" w:sz="6" w:space="0" w:color="2B2B2B"/>
            </w:tcBorders>
          </w:tcPr>
          <w:p>
            <w:pPr>
              <w:pStyle w:val="TableParagraph"/>
              <w:spacing w:before="70"/>
              <w:rPr>
                <w:b/>
                <w:sz w:val="20"/>
              </w:rPr>
            </w:pPr>
          </w:p>
          <w:p>
            <w:pPr>
              <w:pStyle w:val="TableParagraph"/>
              <w:spacing w:before="1"/>
              <w:ind w:left="16"/>
              <w:rPr>
                <w:sz w:val="20"/>
              </w:rPr>
            </w:pPr>
            <w:r>
              <w:rPr>
                <w:spacing w:val="-2"/>
                <w:sz w:val="20"/>
              </w:rPr>
              <w:t>Nefrologia</w:t>
            </w:r>
          </w:p>
          <w:p>
            <w:pPr>
              <w:pStyle w:val="TableParagraph"/>
              <w:tabs>
                <w:tab w:pos="471" w:val="left" w:leader="none"/>
              </w:tabs>
              <w:spacing w:line="280" w:lineRule="auto" w:before="40"/>
              <w:ind w:left="16" w:right="12"/>
              <w:rPr>
                <w:sz w:val="20"/>
              </w:rPr>
            </w:pPr>
            <w:r>
              <w:rPr>
                <w:spacing w:val="-10"/>
                <w:sz w:val="20"/>
              </w:rPr>
              <w:t>3</w:t>
            </w:r>
            <w:r>
              <w:rPr>
                <w:sz w:val="20"/>
              </w:rPr>
              <w:tab/>
            </w:r>
            <w:r>
              <w:rPr>
                <w:spacing w:val="-2"/>
                <w:sz w:val="20"/>
              </w:rPr>
              <w:t>anda</w:t>
            </w:r>
            <w:r>
              <w:rPr>
                <w:spacing w:val="-2"/>
                <w:sz w:val="20"/>
              </w:rPr>
              <w:t>r</w:t>
            </w:r>
            <w:r>
              <w:rPr>
                <w:spacing w:val="-2"/>
                <w:sz w:val="20"/>
              </w:rPr>
              <w:t> </w:t>
            </w:r>
            <w:r>
              <w:rPr>
                <w:spacing w:val="-4"/>
                <w:sz w:val="20"/>
              </w:rPr>
              <w:t>HUPE</w:t>
            </w:r>
          </w:p>
        </w:tc>
        <w:tc>
          <w:tcPr>
            <w:tcW w:w="2610" w:type="dxa"/>
            <w:tcBorders>
              <w:top w:val="double" w:sz="6" w:space="0" w:color="2B2B2B"/>
              <w:left w:val="double" w:sz="6" w:space="0" w:color="2B2B2B"/>
              <w:bottom w:val="double" w:sz="6" w:space="0" w:color="2B2B2B"/>
              <w:right w:val="double" w:sz="6" w:space="0" w:color="808080"/>
            </w:tcBorders>
          </w:tcPr>
          <w:p>
            <w:pPr>
              <w:pStyle w:val="TableParagraph"/>
              <w:tabs>
                <w:tab w:pos="2186" w:val="left" w:leader="none"/>
              </w:tabs>
              <w:spacing w:line="280" w:lineRule="auto" w:before="31"/>
              <w:ind w:left="3" w:right="9"/>
              <w:rPr>
                <w:sz w:val="20"/>
              </w:rPr>
            </w:pPr>
            <w:r>
              <w:rPr>
                <w:sz w:val="20"/>
              </w:rPr>
              <w:t>Possui contrato de </w:t>
            </w:r>
            <w:r>
              <w:rPr>
                <w:sz w:val="20"/>
              </w:rPr>
              <w:t>manutenção </w:t>
            </w:r>
            <w:r>
              <w:rPr>
                <w:spacing w:val="-2"/>
                <w:sz w:val="20"/>
              </w:rPr>
              <w:t>vigente,</w:t>
            </w:r>
            <w:r>
              <w:rPr>
                <w:sz w:val="20"/>
              </w:rPr>
              <w:tab/>
            </w:r>
            <w:r>
              <w:rPr>
                <w:spacing w:val="-4"/>
                <w:sz w:val="20"/>
              </w:rPr>
              <w:t>SEI-</w:t>
            </w:r>
          </w:p>
          <w:p>
            <w:pPr>
              <w:pStyle w:val="TableParagraph"/>
              <w:tabs>
                <w:tab w:pos="789" w:val="left" w:leader="none"/>
                <w:tab w:pos="1964" w:val="left" w:leader="none"/>
              </w:tabs>
              <w:spacing w:line="280" w:lineRule="auto" w:before="1"/>
              <w:ind w:left="3" w:right="9"/>
              <w:rPr>
                <w:sz w:val="20"/>
              </w:rPr>
            </w:pPr>
            <w:r>
              <w:rPr>
                <w:sz w:val="20"/>
              </w:rPr>
              <w:t>260008/006396/2021,</w:t>
            </w:r>
            <w:r>
              <w:rPr>
                <w:spacing w:val="37"/>
                <w:sz w:val="20"/>
              </w:rPr>
              <w:t> </w:t>
            </w:r>
            <w:r>
              <w:rPr>
                <w:sz w:val="20"/>
              </w:rPr>
              <w:t>e</w:t>
            </w:r>
            <w:r>
              <w:rPr>
                <w:spacing w:val="37"/>
                <w:sz w:val="20"/>
              </w:rPr>
              <w:t> </w:t>
            </w:r>
            <w:r>
              <w:rPr>
                <w:sz w:val="20"/>
              </w:rPr>
              <w:t>terá</w:t>
            </w:r>
            <w:r>
              <w:rPr>
                <w:spacing w:val="37"/>
                <w:sz w:val="20"/>
              </w:rPr>
              <w:t> </w:t>
            </w:r>
            <w:r>
              <w:rPr>
                <w:sz w:val="20"/>
              </w:rPr>
              <w:t>o </w:t>
            </w:r>
            <w:r>
              <w:rPr>
                <w:spacing w:val="-2"/>
                <w:sz w:val="20"/>
              </w:rPr>
              <w:t>início</w:t>
            </w:r>
            <w:r>
              <w:rPr>
                <w:sz w:val="20"/>
              </w:rPr>
              <w:tab/>
            </w:r>
            <w:r>
              <w:rPr>
                <w:spacing w:val="-2"/>
                <w:sz w:val="20"/>
              </w:rPr>
              <w:t>autorizado</w:t>
            </w:r>
            <w:r>
              <w:rPr>
                <w:sz w:val="20"/>
              </w:rPr>
              <w:tab/>
            </w:r>
            <w:r>
              <w:rPr>
                <w:spacing w:val="-2"/>
                <w:sz w:val="20"/>
              </w:rPr>
              <w:t>quando</w:t>
            </w:r>
          </w:p>
          <w:p>
            <w:pPr>
              <w:pStyle w:val="TableParagraph"/>
              <w:spacing w:before="2"/>
              <w:ind w:left="3"/>
              <w:rPr>
                <w:sz w:val="20"/>
              </w:rPr>
            </w:pPr>
            <w:r>
              <w:rPr>
                <w:sz w:val="20"/>
              </w:rPr>
              <w:t>conveniente</w:t>
            </w:r>
            <w:r>
              <w:rPr>
                <w:spacing w:val="-1"/>
                <w:sz w:val="20"/>
              </w:rPr>
              <w:t> </w:t>
            </w:r>
            <w:r>
              <w:rPr>
                <w:sz w:val="20"/>
              </w:rPr>
              <w:t>para</w:t>
            </w:r>
            <w:r>
              <w:rPr>
                <w:spacing w:val="-1"/>
                <w:sz w:val="20"/>
              </w:rPr>
              <w:t> </w:t>
            </w:r>
            <w:r>
              <w:rPr>
                <w:sz w:val="20"/>
              </w:rPr>
              <w:t>o</w:t>
            </w:r>
            <w:r>
              <w:rPr>
                <w:spacing w:val="-1"/>
                <w:sz w:val="20"/>
              </w:rPr>
              <w:t> </w:t>
            </w:r>
            <w:r>
              <w:rPr>
                <w:spacing w:val="-2"/>
                <w:sz w:val="20"/>
              </w:rPr>
              <w:t>HUPE.</w:t>
            </w:r>
          </w:p>
        </w:tc>
        <w:tc>
          <w:tcPr>
            <w:tcW w:w="1290" w:type="dxa"/>
            <w:vMerge/>
            <w:tcBorders>
              <w:top w:val="nil"/>
              <w:left w:val="double" w:sz="6" w:space="0" w:color="808080"/>
              <w:bottom w:val="single" w:sz="6" w:space="0" w:color="808080"/>
              <w:right w:val="single" w:sz="6" w:space="0" w:color="808080"/>
            </w:tcBorders>
          </w:tcPr>
          <w:p>
            <w:pPr>
              <w:rPr>
                <w:sz w:val="2"/>
                <w:szCs w:val="2"/>
              </w:rPr>
            </w:pPr>
          </w:p>
        </w:tc>
      </w:tr>
      <w:tr>
        <w:trPr>
          <w:trHeight w:val="1177" w:hRule="exact"/>
        </w:trPr>
        <w:tc>
          <w:tcPr>
            <w:tcW w:w="690" w:type="dxa"/>
            <w:vMerge/>
            <w:tcBorders>
              <w:top w:val="nil"/>
              <w:bottom w:val="single" w:sz="6" w:space="0" w:color="808080"/>
            </w:tcBorders>
          </w:tcPr>
          <w:p>
            <w:pPr>
              <w:rPr>
                <w:sz w:val="2"/>
                <w:szCs w:val="2"/>
              </w:rPr>
            </w:pPr>
          </w:p>
        </w:tc>
        <w:tc>
          <w:tcPr>
            <w:tcW w:w="435" w:type="dxa"/>
            <w:vMerge w:val="restart"/>
            <w:tcBorders>
              <w:top w:val="double" w:sz="6" w:space="0" w:color="2B2B2B"/>
              <w:bottom w:val="double" w:sz="6" w:space="0" w:color="808080"/>
              <w:right w:val="double" w:sz="6" w:space="0" w:color="2B2B2B"/>
            </w:tcBorders>
          </w:tcPr>
          <w:p>
            <w:pPr>
              <w:pStyle w:val="TableParagraph"/>
              <w:rPr>
                <w:b/>
                <w:sz w:val="20"/>
              </w:rPr>
            </w:pPr>
          </w:p>
          <w:p>
            <w:pPr>
              <w:pStyle w:val="TableParagraph"/>
              <w:spacing w:before="110"/>
              <w:rPr>
                <w:b/>
                <w:sz w:val="20"/>
              </w:rPr>
            </w:pPr>
          </w:p>
          <w:p>
            <w:pPr>
              <w:pStyle w:val="TableParagraph"/>
              <w:spacing w:before="1"/>
              <w:ind w:left="30"/>
              <w:rPr>
                <w:sz w:val="20"/>
              </w:rPr>
            </w:pPr>
            <w:r>
              <w:rPr>
                <w:spacing w:val="-5"/>
                <w:sz w:val="20"/>
              </w:rPr>
              <w:t>05</w:t>
            </w:r>
          </w:p>
        </w:tc>
        <w:tc>
          <w:tcPr>
            <w:tcW w:w="1155" w:type="dxa"/>
            <w:vMerge w:val="restart"/>
            <w:tcBorders>
              <w:top w:val="double" w:sz="6" w:space="0" w:color="2B2B2B"/>
              <w:left w:val="double" w:sz="6" w:space="0" w:color="2B2B2B"/>
              <w:bottom w:val="double" w:sz="6" w:space="0" w:color="808080"/>
              <w:right w:val="double" w:sz="6" w:space="0" w:color="2B2B2B"/>
            </w:tcBorders>
          </w:tcPr>
          <w:p>
            <w:pPr>
              <w:pStyle w:val="TableParagraph"/>
              <w:spacing w:before="205"/>
              <w:rPr>
                <w:b/>
                <w:sz w:val="20"/>
              </w:rPr>
            </w:pPr>
          </w:p>
          <w:p>
            <w:pPr>
              <w:pStyle w:val="TableParagraph"/>
              <w:spacing w:line="280" w:lineRule="auto" w:before="1"/>
              <w:ind w:left="9" w:right="448"/>
              <w:rPr>
                <w:sz w:val="20"/>
              </w:rPr>
            </w:pPr>
            <w:r>
              <w:rPr>
                <w:spacing w:val="-2"/>
                <w:sz w:val="20"/>
              </w:rPr>
              <w:t>Osmose Portatil</w:t>
            </w:r>
          </w:p>
        </w:tc>
        <w:tc>
          <w:tcPr>
            <w:tcW w:w="1140" w:type="dxa"/>
            <w:vMerge w:val="restart"/>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spacing w:before="110"/>
              <w:rPr>
                <w:b/>
                <w:sz w:val="20"/>
              </w:rPr>
            </w:pPr>
          </w:p>
          <w:p>
            <w:pPr>
              <w:pStyle w:val="TableParagraph"/>
              <w:spacing w:before="1"/>
              <w:ind w:left="15"/>
              <w:rPr>
                <w:sz w:val="20"/>
              </w:rPr>
            </w:pPr>
            <w:r>
              <w:rPr>
                <w:spacing w:val="-2"/>
                <w:sz w:val="20"/>
              </w:rPr>
              <w:t>FRESENIUS</w:t>
            </w:r>
          </w:p>
        </w:tc>
        <w:tc>
          <w:tcPr>
            <w:tcW w:w="1080" w:type="dxa"/>
            <w:vMerge w:val="restart"/>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spacing w:before="110"/>
              <w:rPr>
                <w:b/>
                <w:sz w:val="20"/>
              </w:rPr>
            </w:pPr>
          </w:p>
          <w:p>
            <w:pPr>
              <w:pStyle w:val="TableParagraph"/>
              <w:spacing w:before="1"/>
              <w:ind w:left="4"/>
              <w:rPr>
                <w:sz w:val="20"/>
              </w:rPr>
            </w:pPr>
            <w:r>
              <w:rPr>
                <w:spacing w:val="-2"/>
                <w:sz w:val="20"/>
              </w:rPr>
              <w:t>AQUAUNO</w:t>
            </w:r>
          </w:p>
        </w:tc>
        <w:tc>
          <w:tcPr>
            <w:tcW w:w="1050" w:type="dxa"/>
            <w:vMerge w:val="restart"/>
            <w:tcBorders>
              <w:top w:val="double" w:sz="6" w:space="0" w:color="2B2B2B"/>
              <w:left w:val="double" w:sz="6" w:space="0" w:color="2B2B2B"/>
              <w:bottom w:val="double" w:sz="6" w:space="0" w:color="808080"/>
              <w:right w:val="double" w:sz="6" w:space="0" w:color="2B2B2B"/>
            </w:tcBorders>
          </w:tcPr>
          <w:p>
            <w:pPr>
              <w:pStyle w:val="TableParagraph"/>
              <w:rPr>
                <w:b/>
                <w:sz w:val="20"/>
              </w:rPr>
            </w:pPr>
          </w:p>
          <w:p>
            <w:pPr>
              <w:pStyle w:val="TableParagraph"/>
              <w:spacing w:before="110"/>
              <w:rPr>
                <w:b/>
                <w:sz w:val="20"/>
              </w:rPr>
            </w:pPr>
          </w:p>
          <w:p>
            <w:pPr>
              <w:pStyle w:val="TableParagraph"/>
              <w:spacing w:before="1"/>
              <w:ind w:left="14"/>
              <w:rPr>
                <w:sz w:val="20"/>
              </w:rPr>
            </w:pPr>
            <w:r>
              <w:rPr>
                <w:spacing w:val="-2"/>
                <w:sz w:val="20"/>
              </w:rPr>
              <w:t>095BR0450</w:t>
            </w:r>
          </w:p>
        </w:tc>
        <w:tc>
          <w:tcPr>
            <w:tcW w:w="975" w:type="dxa"/>
            <w:vMerge w:val="restart"/>
            <w:tcBorders>
              <w:top w:val="double" w:sz="6" w:space="0" w:color="2B2B2B"/>
              <w:left w:val="double" w:sz="6" w:space="0" w:color="2B2B2B"/>
              <w:bottom w:val="double" w:sz="6" w:space="0" w:color="808080"/>
              <w:right w:val="double" w:sz="6" w:space="0" w:color="2B2B2B"/>
            </w:tcBorders>
          </w:tcPr>
          <w:p>
            <w:pPr>
              <w:pStyle w:val="TableParagraph"/>
              <w:spacing w:before="70"/>
              <w:rPr>
                <w:b/>
                <w:sz w:val="20"/>
              </w:rPr>
            </w:pPr>
          </w:p>
          <w:p>
            <w:pPr>
              <w:pStyle w:val="TableParagraph"/>
              <w:spacing w:before="1"/>
              <w:ind w:left="16"/>
              <w:rPr>
                <w:sz w:val="20"/>
              </w:rPr>
            </w:pPr>
            <w:r>
              <w:rPr>
                <w:spacing w:val="-2"/>
                <w:sz w:val="20"/>
              </w:rPr>
              <w:t>Nefrologia</w:t>
            </w:r>
          </w:p>
          <w:p>
            <w:pPr>
              <w:pStyle w:val="TableParagraph"/>
              <w:tabs>
                <w:tab w:pos="471" w:val="left" w:leader="none"/>
              </w:tabs>
              <w:spacing w:line="280" w:lineRule="auto" w:before="40"/>
              <w:ind w:left="16" w:right="12"/>
              <w:rPr>
                <w:sz w:val="20"/>
              </w:rPr>
            </w:pPr>
            <w:r>
              <w:rPr>
                <w:spacing w:val="-10"/>
                <w:sz w:val="20"/>
              </w:rPr>
              <w:t>3</w:t>
            </w:r>
            <w:r>
              <w:rPr>
                <w:sz w:val="20"/>
              </w:rPr>
              <w:tab/>
            </w:r>
            <w:r>
              <w:rPr>
                <w:spacing w:val="-2"/>
                <w:sz w:val="20"/>
              </w:rPr>
              <w:t>anda</w:t>
            </w:r>
            <w:r>
              <w:rPr>
                <w:spacing w:val="-2"/>
                <w:sz w:val="20"/>
              </w:rPr>
              <w:t>r</w:t>
            </w:r>
            <w:r>
              <w:rPr>
                <w:spacing w:val="-2"/>
                <w:sz w:val="20"/>
              </w:rPr>
              <w:t> </w:t>
            </w:r>
            <w:r>
              <w:rPr>
                <w:spacing w:val="-4"/>
                <w:sz w:val="20"/>
              </w:rPr>
              <w:t>HUPE</w:t>
            </w:r>
          </w:p>
        </w:tc>
        <w:tc>
          <w:tcPr>
            <w:tcW w:w="2610" w:type="dxa"/>
            <w:vMerge w:val="restart"/>
            <w:tcBorders>
              <w:top w:val="double" w:sz="6" w:space="0" w:color="2B2B2B"/>
              <w:left w:val="double" w:sz="6" w:space="0" w:color="2B2B2B"/>
              <w:bottom w:val="double" w:sz="6" w:space="0" w:color="808080"/>
              <w:right w:val="nil"/>
            </w:tcBorders>
          </w:tcPr>
          <w:p>
            <w:pPr>
              <w:pStyle w:val="TableParagraph"/>
              <w:tabs>
                <w:tab w:pos="2186" w:val="left" w:leader="none"/>
              </w:tabs>
              <w:spacing w:line="280" w:lineRule="auto" w:before="31"/>
              <w:ind w:left="3" w:right="9"/>
              <w:rPr>
                <w:sz w:val="20"/>
              </w:rPr>
            </w:pPr>
            <w:r>
              <w:rPr>
                <w:sz w:val="20"/>
              </w:rPr>
              <w:t>Possui contrato de </w:t>
            </w:r>
            <w:r>
              <w:rPr>
                <w:sz w:val="20"/>
              </w:rPr>
              <w:t>manutenção </w:t>
            </w:r>
            <w:r>
              <w:rPr>
                <w:spacing w:val="-2"/>
                <w:sz w:val="20"/>
              </w:rPr>
              <w:t>vigente,</w:t>
            </w:r>
            <w:r>
              <w:rPr>
                <w:sz w:val="20"/>
              </w:rPr>
              <w:tab/>
            </w:r>
            <w:r>
              <w:rPr>
                <w:spacing w:val="-4"/>
                <w:sz w:val="20"/>
              </w:rPr>
              <w:t>SEI-</w:t>
            </w:r>
          </w:p>
          <w:p>
            <w:pPr>
              <w:pStyle w:val="TableParagraph"/>
              <w:tabs>
                <w:tab w:pos="789" w:val="left" w:leader="none"/>
                <w:tab w:pos="1964" w:val="left" w:leader="none"/>
              </w:tabs>
              <w:spacing w:line="280" w:lineRule="auto" w:before="1"/>
              <w:ind w:left="3" w:right="9"/>
              <w:rPr>
                <w:sz w:val="20"/>
              </w:rPr>
            </w:pPr>
            <w:r>
              <w:rPr>
                <w:sz w:val="20"/>
              </w:rPr>
              <w:t>260008/006396/2021,</w:t>
            </w:r>
            <w:r>
              <w:rPr>
                <w:spacing w:val="37"/>
                <w:sz w:val="20"/>
              </w:rPr>
              <w:t> </w:t>
            </w:r>
            <w:r>
              <w:rPr>
                <w:sz w:val="20"/>
              </w:rPr>
              <w:t>e</w:t>
            </w:r>
            <w:r>
              <w:rPr>
                <w:spacing w:val="37"/>
                <w:sz w:val="20"/>
              </w:rPr>
              <w:t> </w:t>
            </w:r>
            <w:r>
              <w:rPr>
                <w:sz w:val="20"/>
              </w:rPr>
              <w:t>terá</w:t>
            </w:r>
            <w:r>
              <w:rPr>
                <w:spacing w:val="37"/>
                <w:sz w:val="20"/>
              </w:rPr>
              <w:t> </w:t>
            </w:r>
            <w:r>
              <w:rPr>
                <w:sz w:val="20"/>
              </w:rPr>
              <w:t>o </w:t>
            </w:r>
            <w:r>
              <w:rPr>
                <w:spacing w:val="-2"/>
                <w:sz w:val="20"/>
              </w:rPr>
              <w:t>início</w:t>
            </w:r>
            <w:r>
              <w:rPr>
                <w:sz w:val="20"/>
              </w:rPr>
              <w:tab/>
            </w:r>
            <w:r>
              <w:rPr>
                <w:spacing w:val="-2"/>
                <w:sz w:val="20"/>
              </w:rPr>
              <w:t>autorizado</w:t>
            </w:r>
            <w:r>
              <w:rPr>
                <w:sz w:val="20"/>
              </w:rPr>
              <w:tab/>
            </w:r>
            <w:r>
              <w:rPr>
                <w:spacing w:val="-2"/>
                <w:sz w:val="20"/>
              </w:rPr>
              <w:t>quando</w:t>
            </w:r>
          </w:p>
          <w:p>
            <w:pPr>
              <w:pStyle w:val="TableParagraph"/>
              <w:spacing w:before="2"/>
              <w:ind w:left="3"/>
              <w:rPr>
                <w:sz w:val="20"/>
              </w:rPr>
            </w:pPr>
            <w:r>
              <w:rPr>
                <w:sz w:val="20"/>
              </w:rPr>
              <w:t>conveniente</w:t>
            </w:r>
            <w:r>
              <w:rPr>
                <w:spacing w:val="-1"/>
                <w:sz w:val="20"/>
              </w:rPr>
              <w:t> </w:t>
            </w:r>
            <w:r>
              <w:rPr>
                <w:sz w:val="20"/>
              </w:rPr>
              <w:t>para</w:t>
            </w:r>
            <w:r>
              <w:rPr>
                <w:spacing w:val="-1"/>
                <w:sz w:val="20"/>
              </w:rPr>
              <w:t> </w:t>
            </w:r>
            <w:r>
              <w:rPr>
                <w:sz w:val="20"/>
              </w:rPr>
              <w:t>o</w:t>
            </w:r>
            <w:r>
              <w:rPr>
                <w:spacing w:val="-1"/>
                <w:sz w:val="20"/>
              </w:rPr>
              <w:t> </w:t>
            </w:r>
            <w:r>
              <w:rPr>
                <w:spacing w:val="-2"/>
                <w:sz w:val="20"/>
              </w:rPr>
              <w:t>HUPE.</w:t>
            </w:r>
          </w:p>
        </w:tc>
        <w:tc>
          <w:tcPr>
            <w:tcW w:w="1290" w:type="dxa"/>
            <w:vMerge/>
            <w:tcBorders>
              <w:top w:val="nil"/>
              <w:left w:val="double" w:sz="6" w:space="0" w:color="808080"/>
              <w:bottom w:val="single" w:sz="6" w:space="0" w:color="808080"/>
              <w:right w:val="single" w:sz="6" w:space="0" w:color="808080"/>
            </w:tcBorders>
          </w:tcPr>
          <w:p>
            <w:pPr>
              <w:rPr>
                <w:sz w:val="2"/>
                <w:szCs w:val="2"/>
              </w:rPr>
            </w:pPr>
          </w:p>
        </w:tc>
      </w:tr>
      <w:tr>
        <w:trPr>
          <w:trHeight w:val="247" w:hRule="exact"/>
        </w:trPr>
        <w:tc>
          <w:tcPr>
            <w:tcW w:w="690" w:type="dxa"/>
            <w:tcBorders>
              <w:top w:val="single" w:sz="6" w:space="0" w:color="808080"/>
              <w:left w:val="single" w:sz="6" w:space="0" w:color="808080"/>
            </w:tcBorders>
          </w:tcPr>
          <w:p>
            <w:pPr>
              <w:pStyle w:val="TableParagraph"/>
              <w:rPr>
                <w:sz w:val="16"/>
              </w:rPr>
            </w:pPr>
          </w:p>
        </w:tc>
        <w:tc>
          <w:tcPr>
            <w:tcW w:w="435" w:type="dxa"/>
            <w:vMerge/>
            <w:tcBorders>
              <w:top w:val="nil"/>
              <w:bottom w:val="double" w:sz="6" w:space="0" w:color="808080"/>
              <w:right w:val="double" w:sz="6" w:space="0" w:color="2B2B2B"/>
            </w:tcBorders>
          </w:tcPr>
          <w:p>
            <w:pPr>
              <w:rPr>
                <w:sz w:val="2"/>
                <w:szCs w:val="2"/>
              </w:rPr>
            </w:pPr>
          </w:p>
        </w:tc>
        <w:tc>
          <w:tcPr>
            <w:tcW w:w="1155" w:type="dxa"/>
            <w:vMerge/>
            <w:tcBorders>
              <w:top w:val="nil"/>
              <w:left w:val="double" w:sz="6" w:space="0" w:color="2B2B2B"/>
              <w:bottom w:val="double" w:sz="6" w:space="0" w:color="808080"/>
              <w:right w:val="double" w:sz="6" w:space="0" w:color="2B2B2B"/>
            </w:tcBorders>
          </w:tcPr>
          <w:p>
            <w:pPr>
              <w:rPr>
                <w:sz w:val="2"/>
                <w:szCs w:val="2"/>
              </w:rPr>
            </w:pPr>
          </w:p>
        </w:tc>
        <w:tc>
          <w:tcPr>
            <w:tcW w:w="1140" w:type="dxa"/>
            <w:vMerge/>
            <w:tcBorders>
              <w:top w:val="nil"/>
              <w:left w:val="double" w:sz="6" w:space="0" w:color="2B2B2B"/>
              <w:bottom w:val="double" w:sz="6" w:space="0" w:color="808080"/>
              <w:right w:val="double" w:sz="6" w:space="0" w:color="2B2B2B"/>
            </w:tcBorders>
          </w:tcPr>
          <w:p>
            <w:pPr>
              <w:rPr>
                <w:sz w:val="2"/>
                <w:szCs w:val="2"/>
              </w:rPr>
            </w:pPr>
          </w:p>
        </w:tc>
        <w:tc>
          <w:tcPr>
            <w:tcW w:w="1080" w:type="dxa"/>
            <w:vMerge/>
            <w:tcBorders>
              <w:top w:val="nil"/>
              <w:left w:val="double" w:sz="6" w:space="0" w:color="2B2B2B"/>
              <w:bottom w:val="double" w:sz="6" w:space="0" w:color="808080"/>
              <w:right w:val="double" w:sz="6" w:space="0" w:color="2B2B2B"/>
            </w:tcBorders>
          </w:tcPr>
          <w:p>
            <w:pPr>
              <w:rPr>
                <w:sz w:val="2"/>
                <w:szCs w:val="2"/>
              </w:rPr>
            </w:pPr>
          </w:p>
        </w:tc>
        <w:tc>
          <w:tcPr>
            <w:tcW w:w="1050" w:type="dxa"/>
            <w:vMerge/>
            <w:tcBorders>
              <w:top w:val="nil"/>
              <w:left w:val="double" w:sz="6" w:space="0" w:color="2B2B2B"/>
              <w:bottom w:val="double" w:sz="6" w:space="0" w:color="808080"/>
              <w:right w:val="double" w:sz="6" w:space="0" w:color="2B2B2B"/>
            </w:tcBorders>
          </w:tcPr>
          <w:p>
            <w:pPr>
              <w:rPr>
                <w:sz w:val="2"/>
                <w:szCs w:val="2"/>
              </w:rPr>
            </w:pPr>
          </w:p>
        </w:tc>
        <w:tc>
          <w:tcPr>
            <w:tcW w:w="975" w:type="dxa"/>
            <w:vMerge/>
            <w:tcBorders>
              <w:top w:val="nil"/>
              <w:left w:val="double" w:sz="6" w:space="0" w:color="2B2B2B"/>
              <w:bottom w:val="double" w:sz="6" w:space="0" w:color="808080"/>
              <w:right w:val="double" w:sz="6" w:space="0" w:color="2B2B2B"/>
            </w:tcBorders>
          </w:tcPr>
          <w:p>
            <w:pPr>
              <w:rPr>
                <w:sz w:val="2"/>
                <w:szCs w:val="2"/>
              </w:rPr>
            </w:pPr>
          </w:p>
        </w:tc>
        <w:tc>
          <w:tcPr>
            <w:tcW w:w="2610" w:type="dxa"/>
            <w:vMerge/>
            <w:tcBorders>
              <w:top w:val="nil"/>
              <w:left w:val="double" w:sz="6" w:space="0" w:color="2B2B2B"/>
              <w:bottom w:val="double" w:sz="6" w:space="0" w:color="808080"/>
              <w:right w:val="nil"/>
            </w:tcBorders>
          </w:tcPr>
          <w:p>
            <w:pPr>
              <w:rPr>
                <w:sz w:val="2"/>
                <w:szCs w:val="2"/>
              </w:rPr>
            </w:pPr>
          </w:p>
        </w:tc>
        <w:tc>
          <w:tcPr>
            <w:tcW w:w="1290" w:type="dxa"/>
            <w:tcBorders>
              <w:top w:val="single" w:sz="6" w:space="0" w:color="808080"/>
              <w:left w:val="single" w:sz="6" w:space="0" w:color="808080"/>
            </w:tcBorders>
          </w:tcPr>
          <w:p>
            <w:pPr>
              <w:pStyle w:val="TableParagraph"/>
              <w:rPr>
                <w:sz w:val="16"/>
              </w:rPr>
            </w:pPr>
          </w:p>
        </w:tc>
      </w:tr>
    </w:tbl>
    <w:p>
      <w:pPr>
        <w:pStyle w:val="BodyText"/>
        <w:spacing w:before="74"/>
        <w:ind w:left="0"/>
        <w:rPr>
          <w:b/>
        </w:rPr>
      </w:pPr>
    </w:p>
    <w:p>
      <w:pPr>
        <w:pStyle w:val="BodyText"/>
        <w:spacing w:line="280" w:lineRule="auto" w:before="0"/>
        <w:ind w:right="313"/>
        <w:jc w:val="both"/>
      </w:pPr>
      <w:r>
        <w:rPr/>
        <w:t>Considerando que o sistema descrito no item 02 será substituído pelo sistema no item 03, para estimativa considera-se o valor do contrato vigente SEI-260008/006396/2021 que contempla os equipamentos descritos no item 02, 04 e 05 pelo valor anual de R$ 445.000,00 e a estimativa do valor para manutenção do item 01 R$ 631.200,00, totalizando o valor anual de R$ 1.076.200,00 e valor mensal de R$ 89.684,00.</w:t>
      </w:r>
    </w:p>
    <w:p>
      <w:pPr>
        <w:pStyle w:val="BodyText"/>
        <w:spacing w:before="0"/>
        <w:ind w:left="0"/>
      </w:pPr>
    </w:p>
    <w:p>
      <w:pPr>
        <w:pStyle w:val="BodyText"/>
        <w:spacing w:before="83"/>
        <w:ind w:left="0"/>
      </w:pPr>
    </w:p>
    <w:p>
      <w:pPr>
        <w:pStyle w:val="Heading4"/>
        <w:numPr>
          <w:ilvl w:val="1"/>
          <w:numId w:val="57"/>
        </w:numPr>
        <w:tabs>
          <w:tab w:pos="678" w:val="left" w:leader="none"/>
        </w:tabs>
        <w:spacing w:line="240" w:lineRule="auto" w:before="0" w:after="0"/>
        <w:ind w:left="678" w:right="0" w:hanging="349"/>
        <w:jc w:val="left"/>
      </w:pPr>
      <w:r>
        <w:rPr/>
        <w:t>DESENHO</w:t>
      </w:r>
      <w:r>
        <w:rPr>
          <w:spacing w:val="-1"/>
        </w:rPr>
        <w:t> </w:t>
      </w:r>
      <w:r>
        <w:rPr/>
        <w:t>DA</w:t>
      </w:r>
      <w:r>
        <w:rPr>
          <w:spacing w:val="-12"/>
        </w:rPr>
        <w:t> </w:t>
      </w:r>
      <w:r>
        <w:rPr>
          <w:spacing w:val="-2"/>
        </w:rPr>
        <w:t>CONTRATAÇÃO</w:t>
      </w:r>
    </w:p>
    <w:p>
      <w:pPr>
        <w:pStyle w:val="Heading5"/>
        <w:numPr>
          <w:ilvl w:val="2"/>
          <w:numId w:val="57"/>
        </w:numPr>
        <w:tabs>
          <w:tab w:pos="828" w:val="left" w:leader="none"/>
        </w:tabs>
        <w:spacing w:line="240" w:lineRule="auto" w:before="40" w:after="0"/>
        <w:ind w:left="828" w:right="0" w:hanging="499"/>
        <w:jc w:val="both"/>
      </w:pPr>
      <w:r>
        <w:rPr/>
        <w:t>Regime</w:t>
      </w:r>
      <w:r>
        <w:rPr>
          <w:spacing w:val="-1"/>
        </w:rPr>
        <w:t> </w:t>
      </w:r>
      <w:r>
        <w:rPr/>
        <w:t>de</w:t>
      </w:r>
      <w:r>
        <w:rPr>
          <w:spacing w:val="-1"/>
        </w:rPr>
        <w:t> </w:t>
      </w:r>
      <w:r>
        <w:rPr>
          <w:spacing w:val="-2"/>
        </w:rPr>
        <w:t>Contratação:</w:t>
      </w:r>
    </w:p>
    <w:p>
      <w:pPr>
        <w:pStyle w:val="BodyText"/>
        <w:spacing w:line="280" w:lineRule="auto"/>
        <w:ind w:right="3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global por lote</w:t>
      </w:r>
      <w:r>
        <w:rPr/>
        <w:t>, e o Decreto Estadual nº 48.816/2023 (Regulamenta a fase preparatória das contratações no âmbito do Estado do Rio de Janeiro).</w:t>
      </w:r>
    </w:p>
    <w:p>
      <w:pPr>
        <w:pStyle w:val="BodyText"/>
        <w:spacing w:before="43"/>
        <w:ind w:left="0"/>
      </w:pPr>
    </w:p>
    <w:p>
      <w:pPr>
        <w:pStyle w:val="Heading5"/>
        <w:numPr>
          <w:ilvl w:val="2"/>
          <w:numId w:val="57"/>
        </w:numPr>
        <w:tabs>
          <w:tab w:pos="828" w:val="left" w:leader="none"/>
        </w:tabs>
        <w:spacing w:line="240" w:lineRule="auto" w:before="1" w:after="0"/>
        <w:ind w:left="828" w:right="0" w:hanging="499"/>
        <w:jc w:val="both"/>
      </w:pPr>
      <w:r>
        <w:rPr/>
        <w:t>Regime</w:t>
      </w:r>
      <w:r>
        <w:rPr>
          <w:spacing w:val="-1"/>
        </w:rPr>
        <w:t> </w:t>
      </w:r>
      <w:r>
        <w:rPr/>
        <w:t>de</w:t>
      </w:r>
      <w:r>
        <w:rPr>
          <w:spacing w:val="-1"/>
        </w:rPr>
        <w:t> </w:t>
      </w:r>
      <w:r>
        <w:rPr>
          <w:spacing w:val="-2"/>
        </w:rPr>
        <w:t>Fornecimento:</w:t>
      </w:r>
    </w:p>
    <w:p>
      <w:pPr>
        <w:pStyle w:val="BodyText"/>
      </w:pPr>
      <w:r>
        <w:rPr/>
        <w:t>Prestação</w:t>
      </w:r>
      <w:r>
        <w:rPr>
          <w:spacing w:val="-1"/>
        </w:rPr>
        <w:t> </w:t>
      </w:r>
      <w:r>
        <w:rPr/>
        <w:t>de</w:t>
      </w:r>
      <w:r>
        <w:rPr>
          <w:spacing w:val="-1"/>
        </w:rPr>
        <w:t> </w:t>
      </w:r>
      <w:r>
        <w:rPr/>
        <w:t>serviços</w:t>
      </w:r>
      <w:r>
        <w:rPr>
          <w:spacing w:val="-1"/>
        </w:rPr>
        <w:t> </w:t>
      </w:r>
      <w:r>
        <w:rPr/>
        <w:t>continuado</w:t>
      </w:r>
      <w:r>
        <w:rPr>
          <w:spacing w:val="-1"/>
        </w:rPr>
        <w:t> </w:t>
      </w:r>
      <w:r>
        <w:rPr/>
        <w:t>sem</w:t>
      </w:r>
      <w:r>
        <w:rPr>
          <w:spacing w:val="-1"/>
        </w:rPr>
        <w:t> </w:t>
      </w:r>
      <w:r>
        <w:rPr/>
        <w:t>dedicação</w:t>
      </w:r>
      <w:r>
        <w:rPr>
          <w:spacing w:val="-1"/>
        </w:rPr>
        <w:t> </w:t>
      </w:r>
      <w:r>
        <w:rPr/>
        <w:t>de</w:t>
      </w:r>
      <w:r>
        <w:rPr>
          <w:spacing w:val="-1"/>
        </w:rPr>
        <w:t> </w:t>
      </w:r>
      <w:r>
        <w:rPr/>
        <w:t>mão</w:t>
      </w:r>
      <w:r>
        <w:rPr>
          <w:spacing w:val="-1"/>
        </w:rPr>
        <w:t> </w:t>
      </w:r>
      <w:r>
        <w:rPr/>
        <w:t>de</w:t>
      </w:r>
      <w:r>
        <w:rPr>
          <w:spacing w:val="-1"/>
        </w:rPr>
        <w:t> </w:t>
      </w:r>
      <w:r>
        <w:rPr/>
        <w:t>obra</w:t>
      </w:r>
      <w:r>
        <w:rPr>
          <w:spacing w:val="-1"/>
        </w:rPr>
        <w:t> </w:t>
      </w:r>
      <w:r>
        <w:rPr>
          <w:spacing w:val="-2"/>
        </w:rPr>
        <w:t>exclusiva.</w:t>
      </w:r>
    </w:p>
    <w:p>
      <w:pPr>
        <w:pStyle w:val="BodyText"/>
        <w:spacing w:before="79"/>
        <w:ind w:left="0"/>
      </w:pPr>
    </w:p>
    <w:p>
      <w:pPr>
        <w:pStyle w:val="Heading5"/>
        <w:numPr>
          <w:ilvl w:val="2"/>
          <w:numId w:val="57"/>
        </w:numPr>
        <w:tabs>
          <w:tab w:pos="828" w:val="left" w:leader="none"/>
        </w:tabs>
        <w:spacing w:line="240" w:lineRule="auto" w:before="1" w:after="0"/>
        <w:ind w:left="828" w:right="0" w:hanging="499"/>
        <w:jc w:val="both"/>
      </w:pPr>
      <w:r>
        <w:rPr/>
        <w:t>Parcelamento</w:t>
      </w:r>
      <w:r>
        <w:rPr>
          <w:spacing w:val="-3"/>
        </w:rPr>
        <w:t> </w:t>
      </w:r>
      <w:r>
        <w:rPr/>
        <w:t>do</w:t>
      </w:r>
      <w:r>
        <w:rPr>
          <w:spacing w:val="-3"/>
        </w:rPr>
        <w:t> </w:t>
      </w:r>
      <w:r>
        <w:rPr>
          <w:spacing w:val="-2"/>
        </w:rPr>
        <w:t>Objeto:</w:t>
      </w:r>
    </w:p>
    <w:p>
      <w:pPr>
        <w:pStyle w:val="BodyText"/>
        <w:spacing w:line="280" w:lineRule="auto"/>
        <w:ind w:right="313"/>
        <w:jc w:val="both"/>
      </w:pPr>
      <w:r>
        <w:rPr/>
        <w:t>Considerando que os equipamentos a serem manutenidos por esta contratação possuem muitas semelhanças em partes e peças a serem substituídas e exigências de </w:t>
      </w:r>
      <w:r>
        <w:rPr/>
        <w:t>capacidade técnica da contratada para garantir o abastecimento de água em tempo integral com vazão e pressão adequada para não danificar os equipamentos e também que esta água atenda os critérios normativos para processamento de materiais cirúrgicos e diálise de pacientes, de forma a garantir a segurança dos pacientes e o funcionamento adequado do HUPE, entende-se que o parcelado do objeto </w:t>
      </w:r>
      <w:r>
        <w:rPr>
          <w:b/>
        </w:rPr>
        <w:t>não é viavel</w:t>
      </w:r>
      <w:r>
        <w:rPr/>
        <w:t>.</w:t>
      </w:r>
      <w:r>
        <w:rPr>
          <w:spacing w:val="-7"/>
        </w:rPr>
        <w:t> </w:t>
      </w:r>
      <w:r>
        <w:rPr/>
        <w:t>Além disso, há de se considerar a redução de custos com a gestão de um único contrato.</w:t>
      </w:r>
    </w:p>
    <w:p>
      <w:pPr>
        <w:pStyle w:val="BodyText"/>
        <w:spacing w:before="43"/>
        <w:ind w:left="0"/>
      </w:pPr>
    </w:p>
    <w:p>
      <w:pPr>
        <w:pStyle w:val="Heading5"/>
        <w:numPr>
          <w:ilvl w:val="2"/>
          <w:numId w:val="57"/>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Cooperativas:</w:t>
      </w:r>
    </w:p>
    <w:p>
      <w:pPr>
        <w:pStyle w:val="BodyText"/>
        <w:spacing w:line="280" w:lineRule="auto"/>
        <w:ind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3"/>
        <w:ind w:left="0"/>
      </w:pPr>
    </w:p>
    <w:p>
      <w:pPr>
        <w:pStyle w:val="Heading5"/>
        <w:numPr>
          <w:ilvl w:val="2"/>
          <w:numId w:val="57"/>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Consórcio:</w:t>
      </w:r>
    </w:p>
    <w:p>
      <w:pPr>
        <w:pStyle w:val="BodyText"/>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ind w:left="0"/>
      </w:pPr>
    </w:p>
    <w:p>
      <w:pPr>
        <w:pStyle w:val="Heading5"/>
        <w:numPr>
          <w:ilvl w:val="2"/>
          <w:numId w:val="57"/>
        </w:numPr>
        <w:tabs>
          <w:tab w:pos="828" w:val="left" w:leader="none"/>
        </w:tabs>
        <w:spacing w:line="240" w:lineRule="auto" w:before="0" w:after="0"/>
        <w:ind w:left="828" w:right="0" w:hanging="499"/>
        <w:jc w:val="both"/>
      </w:pPr>
      <w:r>
        <w:rPr/>
        <w:t>Duração</w:t>
      </w:r>
      <w:r>
        <w:rPr>
          <w:spacing w:val="-1"/>
        </w:rPr>
        <w:t> </w:t>
      </w:r>
      <w:r>
        <w:rPr/>
        <w:t>do</w:t>
      </w:r>
      <w:r>
        <w:rPr>
          <w:spacing w:val="-1"/>
        </w:rPr>
        <w:t> </w:t>
      </w:r>
      <w:r>
        <w:rPr>
          <w:spacing w:val="-2"/>
        </w:rPr>
        <w:t>contrato:</w:t>
      </w:r>
    </w:p>
    <w:p>
      <w:pPr>
        <w:pStyle w:val="BodyText"/>
        <w:spacing w:line="280" w:lineRule="auto"/>
        <w:ind w:right="313"/>
        <w:jc w:val="both"/>
      </w:pPr>
      <w:r>
        <w:rPr/>
        <w:t>Nesta demanda solicita-se que o contrato tenha vigência de 36 meses, com possibilidade de prorrogação até o prazo máximo previsto na Lei 14.133/2021, para que os custos com trâmite processual sejam reduzidos e os riscos de finalização do contrato durante os períodos de renovação, devido a morosidade do serviço público e das empresas, </w:t>
      </w:r>
      <w:r>
        <w:rPr/>
        <w:t>sejam mitigados. Isso porque trata-se de um objeto de fornecimento contínuo, sendo vital para o funcionamento do hospital.</w:t>
      </w:r>
    </w:p>
    <w:p>
      <w:pPr>
        <w:pStyle w:val="BodyText"/>
        <w:spacing w:before="43"/>
        <w:ind w:left="0"/>
      </w:pPr>
    </w:p>
    <w:p>
      <w:pPr>
        <w:pStyle w:val="Heading5"/>
        <w:numPr>
          <w:ilvl w:val="2"/>
          <w:numId w:val="57"/>
        </w:numPr>
        <w:tabs>
          <w:tab w:pos="828" w:val="left" w:leader="none"/>
        </w:tabs>
        <w:spacing w:line="240" w:lineRule="auto" w:before="0" w:after="0"/>
        <w:ind w:left="828" w:right="0" w:hanging="499"/>
        <w:jc w:val="both"/>
      </w:pPr>
      <w:r>
        <w:rPr/>
        <w:t>Reajustamento</w:t>
      </w:r>
      <w:r>
        <w:rPr>
          <w:spacing w:val="-1"/>
        </w:rPr>
        <w:t> </w:t>
      </w:r>
      <w:r>
        <w:rPr/>
        <w:t>de</w:t>
      </w:r>
      <w:r>
        <w:rPr>
          <w:spacing w:val="-1"/>
        </w:rPr>
        <w:t> </w:t>
      </w:r>
      <w:r>
        <w:rPr>
          <w:spacing w:val="-2"/>
        </w:rPr>
        <w:t>preços:</w:t>
      </w:r>
    </w:p>
    <w:p>
      <w:pPr>
        <w:pStyle w:val="BodyText"/>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de</w:t>
      </w:r>
      <w:r>
        <w:rPr>
          <w:spacing w:val="-1"/>
        </w:rPr>
        <w:t> </w:t>
      </w:r>
      <w:r>
        <w:rPr/>
        <w:t>vigência</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ind w:left="0"/>
      </w:pPr>
    </w:p>
    <w:p>
      <w:pPr>
        <w:pStyle w:val="Heading5"/>
        <w:numPr>
          <w:ilvl w:val="2"/>
          <w:numId w:val="57"/>
        </w:numPr>
        <w:tabs>
          <w:tab w:pos="828" w:val="left" w:leader="none"/>
        </w:tabs>
        <w:spacing w:line="240" w:lineRule="auto" w:before="0" w:after="0"/>
        <w:ind w:left="828" w:right="0" w:hanging="499"/>
        <w:jc w:val="both"/>
      </w:pPr>
      <w:r>
        <w:rPr>
          <w:spacing w:val="-2"/>
        </w:rPr>
        <w:t>Garantia:</w:t>
      </w:r>
    </w:p>
    <w:p>
      <w:pPr>
        <w:spacing w:line="280" w:lineRule="auto" w:before="40"/>
        <w:ind w:left="329" w:right="313" w:firstLine="0"/>
        <w:jc w:val="both"/>
        <w:rPr>
          <w:sz w:val="20"/>
        </w:rPr>
      </w:pPr>
      <w:r>
        <w:rPr>
          <w:sz w:val="20"/>
        </w:rPr>
        <w:t>A</w:t>
      </w:r>
      <w:r>
        <w:rPr>
          <w:spacing w:val="-9"/>
          <w:sz w:val="20"/>
        </w:rPr>
        <w:t> </w:t>
      </w:r>
      <w:r>
        <w:rPr>
          <w:sz w:val="20"/>
        </w:rPr>
        <w:t>cobertura de garantia contratual será avaliada de acordo com a </w:t>
      </w:r>
      <w:r>
        <w:rPr>
          <w:b/>
          <w:sz w:val="20"/>
        </w:rPr>
        <w:t>ORDEM DE SERVIÇO UERJ/DG-HUPE N.º 3 de 12 de março de 2024</w:t>
      </w:r>
      <w:r>
        <w:rPr>
          <w:sz w:val="20"/>
        </w:rPr>
        <w:t>, conforme documento SEI </w:t>
      </w:r>
      <w:hyperlink r:id="rId46">
        <w:r>
          <w:rPr>
            <w:color w:val="0000ED"/>
            <w:sz w:val="20"/>
            <w:u w:val="single" w:color="0000ED"/>
          </w:rPr>
          <w:t>70136509</w:t>
        </w:r>
      </w:hyperlink>
      <w:r>
        <w:rPr>
          <w:sz w:val="20"/>
        </w:rPr>
        <w:t>, obedecendo as cláusulas previstas no Art. 96 da Lei 14.133/21.</w:t>
      </w:r>
    </w:p>
    <w:p>
      <w:pPr>
        <w:pStyle w:val="BodyText"/>
        <w:spacing w:before="42"/>
        <w:ind w:left="0"/>
      </w:pPr>
    </w:p>
    <w:p>
      <w:pPr>
        <w:pStyle w:val="Heading5"/>
        <w:numPr>
          <w:ilvl w:val="2"/>
          <w:numId w:val="57"/>
        </w:numPr>
        <w:tabs>
          <w:tab w:pos="828" w:val="left" w:leader="none"/>
        </w:tabs>
        <w:spacing w:line="240" w:lineRule="auto" w:before="0" w:after="0"/>
        <w:ind w:left="828" w:right="0" w:hanging="499"/>
        <w:jc w:val="left"/>
      </w:pPr>
      <w:r>
        <w:rPr/>
        <w:t>Possibilidade</w:t>
      </w:r>
      <w:r>
        <w:rPr>
          <w:spacing w:val="-1"/>
        </w:rPr>
        <w:t> </w:t>
      </w:r>
      <w:r>
        <w:rPr/>
        <w:t>de</w:t>
      </w:r>
      <w:r>
        <w:rPr>
          <w:spacing w:val="-1"/>
        </w:rPr>
        <w:t> </w:t>
      </w:r>
      <w:r>
        <w:rPr>
          <w:spacing w:val="-2"/>
        </w:rPr>
        <w:t>subcontratação:</w:t>
      </w:r>
    </w:p>
    <w:p>
      <w:pPr>
        <w:pStyle w:val="BodyText"/>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ind w:left="0"/>
      </w:pPr>
    </w:p>
    <w:p>
      <w:pPr>
        <w:pStyle w:val="Heading5"/>
        <w:numPr>
          <w:ilvl w:val="2"/>
          <w:numId w:val="57"/>
        </w:numPr>
        <w:tabs>
          <w:tab w:pos="928" w:val="left" w:leader="none"/>
        </w:tabs>
        <w:spacing w:line="240" w:lineRule="auto" w:before="0" w:after="0"/>
        <w:ind w:left="9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spacing w:before="40"/>
        <w:ind w:left="329" w:right="0" w:firstLine="0"/>
        <w:jc w:val="left"/>
        <w:rPr>
          <w:b/>
          <w:sz w:val="20"/>
        </w:rPr>
      </w:pPr>
      <w:r>
        <w:rPr>
          <w:sz w:val="20"/>
        </w:rPr>
        <w:t>De</w:t>
      </w:r>
      <w:r>
        <w:rPr>
          <w:spacing w:val="-2"/>
          <w:sz w:val="20"/>
        </w:rPr>
        <w:t> </w:t>
      </w:r>
      <w:r>
        <w:rPr>
          <w:sz w:val="20"/>
        </w:rPr>
        <w:t>acordo</w:t>
      </w:r>
      <w:r>
        <w:rPr>
          <w:spacing w:val="-1"/>
          <w:sz w:val="20"/>
        </w:rPr>
        <w:t> </w:t>
      </w:r>
      <w:r>
        <w:rPr>
          <w:sz w:val="20"/>
        </w:rPr>
        <w:t>com</w:t>
      </w:r>
      <w:r>
        <w:rPr>
          <w:spacing w:val="-1"/>
          <w:sz w:val="20"/>
        </w:rPr>
        <w:t> </w:t>
      </w:r>
      <w:r>
        <w:rPr>
          <w:sz w:val="20"/>
        </w:rPr>
        <w:t>a</w:t>
      </w:r>
      <w:r>
        <w:rPr>
          <w:spacing w:val="-2"/>
          <w:sz w:val="20"/>
        </w:rPr>
        <w:t> </w:t>
      </w:r>
      <w:r>
        <w:rPr>
          <w:sz w:val="20"/>
        </w:rPr>
        <w:t>Lei</w:t>
      </w:r>
      <w:r>
        <w:rPr>
          <w:spacing w:val="-1"/>
          <w:sz w:val="20"/>
        </w:rPr>
        <w:t> </w:t>
      </w:r>
      <w:r>
        <w:rPr>
          <w:sz w:val="20"/>
        </w:rPr>
        <w:t>Nº</w:t>
      </w:r>
      <w:r>
        <w:rPr>
          <w:spacing w:val="-1"/>
          <w:sz w:val="20"/>
        </w:rPr>
        <w:t> </w:t>
      </w:r>
      <w:r>
        <w:rPr>
          <w:sz w:val="20"/>
        </w:rPr>
        <w:t>7753</w:t>
      </w:r>
      <w:r>
        <w:rPr>
          <w:spacing w:val="-1"/>
          <w:sz w:val="20"/>
        </w:rPr>
        <w:t> </w:t>
      </w:r>
      <w:r>
        <w:rPr>
          <w:sz w:val="20"/>
        </w:rPr>
        <w:t>de</w:t>
      </w:r>
      <w:r>
        <w:rPr>
          <w:spacing w:val="-2"/>
          <w:sz w:val="20"/>
        </w:rPr>
        <w:t> </w:t>
      </w:r>
      <w:r>
        <w:rPr>
          <w:sz w:val="20"/>
        </w:rPr>
        <w:t>17</w:t>
      </w:r>
      <w:r>
        <w:rPr>
          <w:spacing w:val="-1"/>
          <w:sz w:val="20"/>
        </w:rPr>
        <w:t> </w:t>
      </w:r>
      <w:r>
        <w:rPr>
          <w:sz w:val="20"/>
        </w:rPr>
        <w:t>outubro</w:t>
      </w:r>
      <w:r>
        <w:rPr>
          <w:spacing w:val="-1"/>
          <w:sz w:val="20"/>
        </w:rPr>
        <w:t> </w:t>
      </w:r>
      <w:r>
        <w:rPr>
          <w:sz w:val="20"/>
        </w:rPr>
        <w:t>de</w:t>
      </w:r>
      <w:r>
        <w:rPr>
          <w:spacing w:val="-2"/>
          <w:sz w:val="20"/>
        </w:rPr>
        <w:t> </w:t>
      </w:r>
      <w:r>
        <w:rPr>
          <w:sz w:val="20"/>
        </w:rPr>
        <w:t>2017</w:t>
      </w:r>
      <w:r>
        <w:rPr>
          <w:spacing w:val="-1"/>
          <w:sz w:val="20"/>
        </w:rPr>
        <w:t> </w:t>
      </w:r>
      <w:r>
        <w:rPr>
          <w:sz w:val="20"/>
        </w:rPr>
        <w:t>e</w:t>
      </w:r>
      <w:r>
        <w:rPr>
          <w:spacing w:val="-1"/>
          <w:sz w:val="20"/>
        </w:rPr>
        <w:t> </w:t>
      </w:r>
      <w:r>
        <w:rPr>
          <w:sz w:val="20"/>
        </w:rPr>
        <w:t>com</w:t>
      </w:r>
      <w:r>
        <w:rPr>
          <w:spacing w:val="-1"/>
          <w:sz w:val="20"/>
        </w:rPr>
        <w:t> </w:t>
      </w:r>
      <w:r>
        <w:rPr>
          <w:sz w:val="20"/>
        </w:rPr>
        <w:t>o</w:t>
      </w:r>
      <w:r>
        <w:rPr>
          <w:spacing w:val="-2"/>
          <w:sz w:val="20"/>
        </w:rPr>
        <w:t> </w:t>
      </w:r>
      <w:r>
        <w:rPr>
          <w:sz w:val="20"/>
        </w:rPr>
        <w:t>valor</w:t>
      </w:r>
      <w:r>
        <w:rPr>
          <w:spacing w:val="-1"/>
          <w:sz w:val="20"/>
        </w:rPr>
        <w:t> </w:t>
      </w:r>
      <w:r>
        <w:rPr>
          <w:sz w:val="20"/>
        </w:rPr>
        <w:t>observado</w:t>
      </w:r>
      <w:r>
        <w:rPr>
          <w:spacing w:val="-1"/>
          <w:sz w:val="20"/>
        </w:rPr>
        <w:t> </w:t>
      </w:r>
      <w:r>
        <w:rPr>
          <w:sz w:val="20"/>
        </w:rPr>
        <w:t>no</w:t>
      </w:r>
      <w:r>
        <w:rPr>
          <w:spacing w:val="-2"/>
          <w:sz w:val="20"/>
        </w:rPr>
        <w:t> </w:t>
      </w:r>
      <w:r>
        <w:rPr>
          <w:sz w:val="20"/>
        </w:rPr>
        <w:t>item</w:t>
      </w:r>
      <w:r>
        <w:rPr>
          <w:spacing w:val="-1"/>
          <w:sz w:val="20"/>
        </w:rPr>
        <w:t> </w:t>
      </w:r>
      <w:r>
        <w:rPr>
          <w:sz w:val="20"/>
        </w:rPr>
        <w:t>3.3,</w:t>
      </w:r>
      <w:r>
        <w:rPr>
          <w:spacing w:val="-1"/>
          <w:sz w:val="20"/>
        </w:rPr>
        <w:t> </w:t>
      </w:r>
      <w:r>
        <w:rPr>
          <w:sz w:val="20"/>
        </w:rPr>
        <w:t>o </w:t>
      </w:r>
      <w:r>
        <w:rPr>
          <w:b/>
          <w:sz w:val="20"/>
        </w:rPr>
        <w:t>Programa</w:t>
      </w:r>
      <w:r>
        <w:rPr>
          <w:b/>
          <w:spacing w:val="-2"/>
          <w:sz w:val="20"/>
        </w:rPr>
        <w:t> </w:t>
      </w:r>
      <w:r>
        <w:rPr>
          <w:b/>
          <w:sz w:val="20"/>
        </w:rPr>
        <w:t>de</w:t>
      </w:r>
      <w:r>
        <w:rPr>
          <w:b/>
          <w:spacing w:val="-1"/>
          <w:sz w:val="20"/>
        </w:rPr>
        <w:t> </w:t>
      </w:r>
      <w:r>
        <w:rPr>
          <w:b/>
          <w:sz w:val="20"/>
        </w:rPr>
        <w:t>Integridade</w:t>
      </w:r>
      <w:r>
        <w:rPr>
          <w:b/>
          <w:spacing w:val="-1"/>
          <w:sz w:val="20"/>
        </w:rPr>
        <w:t> </w:t>
      </w:r>
      <w:r>
        <w:rPr>
          <w:b/>
          <w:sz w:val="20"/>
        </w:rPr>
        <w:t>se</w:t>
      </w:r>
      <w:r>
        <w:rPr>
          <w:b/>
          <w:spacing w:val="-2"/>
          <w:sz w:val="20"/>
        </w:rPr>
        <w:t> </w:t>
      </w:r>
      <w:r>
        <w:rPr>
          <w:b/>
          <w:sz w:val="20"/>
        </w:rPr>
        <w:t>aplica</w:t>
      </w:r>
      <w:r>
        <w:rPr>
          <w:b/>
          <w:spacing w:val="-1"/>
          <w:sz w:val="20"/>
        </w:rPr>
        <w:t> </w:t>
      </w:r>
      <w:r>
        <w:rPr>
          <w:b/>
          <w:sz w:val="20"/>
        </w:rPr>
        <w:t>à</w:t>
      </w:r>
      <w:r>
        <w:rPr>
          <w:b/>
          <w:spacing w:val="-1"/>
          <w:sz w:val="20"/>
        </w:rPr>
        <w:t> </w:t>
      </w:r>
      <w:r>
        <w:rPr>
          <w:b/>
          <w:sz w:val="20"/>
        </w:rPr>
        <w:t>presente</w:t>
      </w:r>
      <w:r>
        <w:rPr>
          <w:b/>
          <w:spacing w:val="-1"/>
          <w:sz w:val="20"/>
        </w:rPr>
        <w:t> </w:t>
      </w:r>
      <w:r>
        <w:rPr>
          <w:b/>
          <w:spacing w:val="-2"/>
          <w:sz w:val="20"/>
        </w:rPr>
        <w:t>contratação.</w:t>
      </w:r>
    </w:p>
    <w:p>
      <w:pPr>
        <w:pStyle w:val="BodyText"/>
        <w:spacing w:before="80"/>
        <w:ind w:left="0"/>
        <w:rPr>
          <w:b/>
        </w:rPr>
      </w:pPr>
    </w:p>
    <w:p>
      <w:pPr>
        <w:pStyle w:val="Heading5"/>
        <w:numPr>
          <w:ilvl w:val="2"/>
          <w:numId w:val="57"/>
        </w:numPr>
        <w:tabs>
          <w:tab w:pos="916" w:val="left" w:leader="none"/>
        </w:tabs>
        <w:spacing w:line="240" w:lineRule="auto" w:before="0" w:after="0"/>
        <w:ind w:left="91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right="31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2"/>
        <w:ind w:left="0"/>
      </w:pPr>
    </w:p>
    <w:p>
      <w:pPr>
        <w:pStyle w:val="Heading5"/>
        <w:numPr>
          <w:ilvl w:val="2"/>
          <w:numId w:val="57"/>
        </w:numPr>
        <w:tabs>
          <w:tab w:pos="879" w:val="left" w:leader="none"/>
        </w:tabs>
        <w:spacing w:line="240" w:lineRule="auto" w:before="0" w:after="0"/>
        <w:ind w:left="87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7"/>
        </w:numPr>
        <w:tabs>
          <w:tab w:pos="1067" w:val="left" w:leader="none"/>
        </w:tabs>
        <w:spacing w:line="240" w:lineRule="auto" w:before="40" w:after="0"/>
        <w:ind w:left="106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7"/>
        </w:numPr>
        <w:tabs>
          <w:tab w:pos="1078" w:val="left" w:leader="none"/>
        </w:tabs>
        <w:spacing w:line="240" w:lineRule="auto" w:before="40" w:after="0"/>
        <w:ind w:left="10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7"/>
        </w:numPr>
        <w:tabs>
          <w:tab w:pos="1089" w:val="left" w:leader="none"/>
        </w:tabs>
        <w:spacing w:line="280" w:lineRule="auto" w:before="40" w:after="0"/>
        <w:ind w:left="329" w:right="3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ind w:left="0"/>
      </w:pPr>
    </w:p>
    <w:p>
      <w:pPr>
        <w:pStyle w:val="Heading4"/>
        <w:numPr>
          <w:ilvl w:val="0"/>
          <w:numId w:val="58"/>
        </w:numPr>
        <w:tabs>
          <w:tab w:pos="528" w:val="left" w:leader="none"/>
        </w:tabs>
        <w:spacing w:line="240" w:lineRule="auto" w:before="0" w:after="0"/>
        <w:ind w:left="528" w:right="0" w:hanging="199"/>
        <w:jc w:val="left"/>
      </w:pPr>
      <w:r>
        <w:rPr>
          <w:spacing w:val="-2"/>
        </w:rPr>
        <w:t>PLANEJAMENTO</w:t>
      </w:r>
    </w:p>
    <w:p>
      <w:pPr>
        <w:pStyle w:val="ListParagraph"/>
        <w:numPr>
          <w:ilvl w:val="1"/>
          <w:numId w:val="58"/>
        </w:numPr>
        <w:tabs>
          <w:tab w:pos="678" w:val="left" w:leader="none"/>
        </w:tabs>
        <w:spacing w:line="240" w:lineRule="auto" w:before="40" w:after="0"/>
        <w:ind w:left="6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right="31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2"/>
        <w:ind w:left="0"/>
      </w:pPr>
    </w:p>
    <w:p>
      <w:pPr>
        <w:pStyle w:val="Heading4"/>
        <w:numPr>
          <w:ilvl w:val="1"/>
          <w:numId w:val="58"/>
        </w:numPr>
        <w:tabs>
          <w:tab w:pos="678" w:val="left" w:leader="none"/>
        </w:tabs>
        <w:spacing w:line="240" w:lineRule="auto" w:before="0" w:after="0"/>
        <w:ind w:left="67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ind w:left="0"/>
      </w:pPr>
    </w:p>
    <w:p>
      <w:pPr>
        <w:pStyle w:val="Heading5"/>
        <w:numPr>
          <w:ilvl w:val="1"/>
          <w:numId w:val="58"/>
        </w:numPr>
        <w:tabs>
          <w:tab w:pos="678" w:val="left" w:leader="none"/>
        </w:tabs>
        <w:spacing w:line="240" w:lineRule="auto" w:before="0" w:after="0"/>
        <w:ind w:left="6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right="31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after="0" w:line="280" w:lineRule="auto"/>
        <w:jc w:val="both"/>
        <w:sectPr>
          <w:pgSz w:w="15840" w:h="24480"/>
          <w:pgMar w:top="600" w:bottom="280" w:left="360" w:right="360"/>
        </w:sectPr>
      </w:pPr>
    </w:p>
    <w:p>
      <w:pPr>
        <w:pStyle w:val="Heading4"/>
        <w:numPr>
          <w:ilvl w:val="1"/>
          <w:numId w:val="58"/>
        </w:numPr>
        <w:tabs>
          <w:tab w:pos="678" w:val="left" w:leader="none"/>
        </w:tabs>
        <w:spacing w:line="240" w:lineRule="auto" w:before="73" w:after="0"/>
        <w:ind w:left="678" w:right="0" w:hanging="349"/>
        <w:jc w:val="left"/>
      </w:pPr>
      <w:r>
        <w:rPr>
          <w:spacing w:val="-2"/>
        </w:rPr>
        <w:t>CONTRATAÇÕES</w:t>
      </w:r>
      <w:r>
        <w:rPr>
          <w:spacing w:val="-7"/>
        </w:rPr>
        <w:t> </w:t>
      </w:r>
      <w:r>
        <w:rPr>
          <w:spacing w:val="-2"/>
        </w:rPr>
        <w:t>CORRELATAS</w:t>
      </w:r>
    </w:p>
    <w:p>
      <w:pPr>
        <w:pStyle w:val="BodyText"/>
        <w:jc w:val="both"/>
      </w:pPr>
      <w:r>
        <w:rPr/>
        <w:t>Não</w:t>
      </w:r>
      <w:r>
        <w:rPr>
          <w:spacing w:val="-1"/>
        </w:rPr>
        <w:t> </w:t>
      </w:r>
      <w:r>
        <w:rPr/>
        <w:t>há</w:t>
      </w:r>
      <w:r>
        <w:rPr>
          <w:spacing w:val="-1"/>
        </w:rPr>
        <w:t> </w:t>
      </w:r>
      <w:r>
        <w:rPr/>
        <w:t>contratações</w:t>
      </w:r>
      <w:r>
        <w:rPr>
          <w:spacing w:val="-1"/>
        </w:rPr>
        <w:t> </w:t>
      </w:r>
      <w:r>
        <w:rPr/>
        <w:t>correlatas</w:t>
      </w:r>
      <w:r>
        <w:rPr>
          <w:spacing w:val="-1"/>
        </w:rPr>
        <w:t> </w:t>
      </w:r>
      <w:r>
        <w:rPr/>
        <w:t>na</w:t>
      </w:r>
      <w:r>
        <w:rPr>
          <w:spacing w:val="-1"/>
        </w:rPr>
        <w:t> </w:t>
      </w:r>
      <w:r>
        <w:rPr/>
        <w:t>presente</w:t>
      </w:r>
      <w:r>
        <w:rPr>
          <w:spacing w:val="-1"/>
        </w:rPr>
        <w:t> </w:t>
      </w:r>
      <w:r>
        <w:rPr>
          <w:spacing w:val="-2"/>
        </w:rPr>
        <w:t>contratação.</w:t>
      </w:r>
    </w:p>
    <w:p>
      <w:pPr>
        <w:pStyle w:val="Heading4"/>
        <w:spacing w:before="40"/>
      </w:pPr>
      <w:r>
        <w:rPr>
          <w:spacing w:val="-2"/>
        </w:rPr>
        <w:t>4.4.</w:t>
      </w:r>
      <w:r>
        <w:rPr/>
        <w:t> </w:t>
      </w:r>
      <w:r>
        <w:rPr>
          <w:spacing w:val="-2"/>
        </w:rPr>
        <w:t>CONTRATAÇÕES</w:t>
      </w:r>
      <w:r>
        <w:rPr/>
        <w:t> </w:t>
      </w:r>
      <w:r>
        <w:rPr>
          <w:spacing w:val="-2"/>
        </w:rPr>
        <w:t>INTERDEPENDENTES</w:t>
      </w:r>
    </w:p>
    <w:p>
      <w:pPr>
        <w:pStyle w:val="BodyText"/>
        <w:jc w:val="both"/>
      </w:pPr>
      <w:r>
        <w:rPr/>
        <w:t>Não</w:t>
      </w:r>
      <w:r>
        <w:rPr>
          <w:spacing w:val="-1"/>
        </w:rPr>
        <w:t> </w:t>
      </w:r>
      <w:r>
        <w:rPr/>
        <w:t>há</w:t>
      </w:r>
      <w:r>
        <w:rPr>
          <w:spacing w:val="-1"/>
        </w:rPr>
        <w:t> </w:t>
      </w:r>
      <w:r>
        <w:rPr/>
        <w:t>contratações</w:t>
      </w:r>
      <w:r>
        <w:rPr>
          <w:spacing w:val="-1"/>
        </w:rPr>
        <w:t> </w:t>
      </w:r>
      <w:r>
        <w:rPr/>
        <w:t>interdependentes</w:t>
      </w:r>
      <w:r>
        <w:rPr>
          <w:spacing w:val="-1"/>
        </w:rPr>
        <w:t> </w:t>
      </w:r>
      <w:r>
        <w:rPr/>
        <w:t>na</w:t>
      </w:r>
      <w:r>
        <w:rPr>
          <w:spacing w:val="-1"/>
        </w:rPr>
        <w:t> </w:t>
      </w:r>
      <w:r>
        <w:rPr/>
        <w:t>presente</w:t>
      </w:r>
      <w:r>
        <w:rPr>
          <w:spacing w:val="-1"/>
        </w:rPr>
        <w:t> </w:t>
      </w:r>
      <w:r>
        <w:rPr>
          <w:spacing w:val="-2"/>
        </w:rPr>
        <w:t>contratação.</w:t>
      </w:r>
    </w:p>
    <w:p>
      <w:pPr>
        <w:pStyle w:val="Heading5"/>
        <w:numPr>
          <w:ilvl w:val="0"/>
          <w:numId w:val="58"/>
        </w:numPr>
        <w:tabs>
          <w:tab w:pos="528" w:val="left" w:leader="none"/>
        </w:tabs>
        <w:spacing w:line="240" w:lineRule="auto" w:before="40" w:after="0"/>
        <w:ind w:left="528" w:right="0" w:hanging="199"/>
        <w:jc w:val="both"/>
      </w:pPr>
      <w:r>
        <w:rPr/>
        <w:t>análise</w:t>
      </w:r>
      <w:r>
        <w:rPr>
          <w:spacing w:val="-1"/>
        </w:rPr>
        <w:t> </w:t>
      </w:r>
      <w:r>
        <w:rPr/>
        <w:t>de</w:t>
      </w:r>
      <w:r>
        <w:rPr>
          <w:spacing w:val="-1"/>
        </w:rPr>
        <w:t> </w:t>
      </w:r>
      <w:r>
        <w:rPr>
          <w:spacing w:val="-2"/>
        </w:rPr>
        <w:t>riscos</w:t>
      </w:r>
    </w:p>
    <w:p>
      <w:pPr>
        <w:pStyle w:val="BodyText"/>
        <w:spacing w:line="280" w:lineRule="auto"/>
        <w:ind w:right="3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3"/>
        <w:ind w:left="0"/>
      </w:pPr>
    </w:p>
    <w:p>
      <w:pPr>
        <w:pStyle w:val="Heading4"/>
        <w:numPr>
          <w:ilvl w:val="0"/>
          <w:numId w:val="58"/>
        </w:numPr>
        <w:tabs>
          <w:tab w:pos="528" w:val="left" w:leader="none"/>
        </w:tabs>
        <w:spacing w:line="240" w:lineRule="auto" w:before="0" w:after="0"/>
        <w:ind w:left="5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right="31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ind w:left="0"/>
      </w:pPr>
    </w:p>
    <w:p>
      <w:pPr>
        <w:pStyle w:val="Heading4"/>
        <w:numPr>
          <w:ilvl w:val="0"/>
          <w:numId w:val="58"/>
        </w:numPr>
        <w:tabs>
          <w:tab w:pos="528" w:val="left" w:leader="none"/>
        </w:tabs>
        <w:spacing w:line="240" w:lineRule="auto" w:before="0" w:after="39"/>
        <w:ind w:left="528" w:right="0" w:hanging="199"/>
        <w:jc w:val="left"/>
      </w:pPr>
      <w:r>
        <w:rPr>
          <w:spacing w:val="-2"/>
        </w:rPr>
        <w:t>RESPONSÁVEIS</w:t>
      </w:r>
    </w:p>
    <w:tbl>
      <w:tblPr>
        <w:tblW w:w="0" w:type="auto"/>
        <w:jc w:val="left"/>
        <w:tblInd w:w="44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2835"/>
        <w:gridCol w:w="1710"/>
        <w:gridCol w:w="1290"/>
        <w:gridCol w:w="1560"/>
        <w:gridCol w:w="2970"/>
      </w:tblGrid>
      <w:tr>
        <w:trPr>
          <w:trHeight w:val="284" w:hRule="atLeast"/>
        </w:trPr>
        <w:tc>
          <w:tcPr>
            <w:tcW w:w="2835" w:type="dxa"/>
          </w:tcPr>
          <w:p>
            <w:pPr>
              <w:pStyle w:val="TableParagraph"/>
              <w:spacing w:before="31"/>
              <w:ind w:left="16"/>
              <w:rPr>
                <w:b/>
                <w:sz w:val="20"/>
              </w:rPr>
            </w:pPr>
            <w:r>
              <w:rPr>
                <w:b/>
                <w:sz w:val="20"/>
              </w:rPr>
              <w:t>Nome</w:t>
            </w:r>
            <w:r>
              <w:rPr>
                <w:b/>
                <w:spacing w:val="-1"/>
                <w:sz w:val="20"/>
              </w:rPr>
              <w:t> </w:t>
            </w:r>
            <w:r>
              <w:rPr>
                <w:b/>
                <w:sz w:val="20"/>
              </w:rPr>
              <w:t>do</w:t>
            </w:r>
            <w:r>
              <w:rPr>
                <w:b/>
                <w:spacing w:val="-1"/>
                <w:sz w:val="20"/>
              </w:rPr>
              <w:t> </w:t>
            </w:r>
            <w:r>
              <w:rPr>
                <w:b/>
                <w:spacing w:val="-2"/>
                <w:sz w:val="20"/>
              </w:rPr>
              <w:t>integrante</w:t>
            </w:r>
          </w:p>
        </w:tc>
        <w:tc>
          <w:tcPr>
            <w:tcW w:w="1710" w:type="dxa"/>
          </w:tcPr>
          <w:p>
            <w:pPr>
              <w:pStyle w:val="TableParagraph"/>
              <w:spacing w:before="31"/>
              <w:ind w:left="15"/>
              <w:rPr>
                <w:b/>
                <w:sz w:val="20"/>
              </w:rPr>
            </w:pPr>
            <w:r>
              <w:rPr>
                <w:b/>
                <w:spacing w:val="-2"/>
                <w:sz w:val="20"/>
              </w:rPr>
              <w:t>Área/Setor</w:t>
            </w:r>
          </w:p>
        </w:tc>
        <w:tc>
          <w:tcPr>
            <w:tcW w:w="1290" w:type="dxa"/>
          </w:tcPr>
          <w:p>
            <w:pPr>
              <w:pStyle w:val="TableParagraph"/>
              <w:spacing w:before="31"/>
              <w:ind w:left="19"/>
              <w:rPr>
                <w:b/>
                <w:sz w:val="20"/>
              </w:rPr>
            </w:pPr>
            <w:r>
              <w:rPr>
                <w:b/>
                <w:spacing w:val="-2"/>
                <w:sz w:val="20"/>
              </w:rPr>
              <w:t>Matrícula</w:t>
            </w:r>
          </w:p>
        </w:tc>
        <w:tc>
          <w:tcPr>
            <w:tcW w:w="1560" w:type="dxa"/>
          </w:tcPr>
          <w:p>
            <w:pPr>
              <w:pStyle w:val="TableParagraph"/>
              <w:spacing w:before="31"/>
              <w:ind w:left="18"/>
              <w:rPr>
                <w:b/>
                <w:sz w:val="20"/>
              </w:rPr>
            </w:pPr>
            <w:r>
              <w:rPr>
                <w:b/>
                <w:spacing w:val="-2"/>
                <w:sz w:val="20"/>
              </w:rPr>
              <w:t>Telefone</w:t>
            </w:r>
          </w:p>
        </w:tc>
        <w:tc>
          <w:tcPr>
            <w:tcW w:w="2970" w:type="dxa"/>
            <w:tcBorders>
              <w:right w:val="double" w:sz="6" w:space="0" w:color="808080"/>
            </w:tcBorders>
          </w:tcPr>
          <w:p>
            <w:pPr>
              <w:pStyle w:val="TableParagraph"/>
              <w:spacing w:before="31"/>
              <w:ind w:left="12"/>
              <w:rPr>
                <w:b/>
                <w:sz w:val="20"/>
              </w:rPr>
            </w:pPr>
            <w:r>
              <w:rPr>
                <w:b/>
                <w:sz w:val="20"/>
              </w:rPr>
              <w:t>E-</w:t>
            </w:r>
            <w:r>
              <w:rPr>
                <w:b/>
                <w:spacing w:val="-4"/>
                <w:sz w:val="20"/>
              </w:rPr>
              <w:t>mail</w:t>
            </w:r>
          </w:p>
        </w:tc>
      </w:tr>
      <w:tr>
        <w:trPr>
          <w:trHeight w:val="284" w:hRule="atLeast"/>
        </w:trPr>
        <w:tc>
          <w:tcPr>
            <w:tcW w:w="2835" w:type="dxa"/>
          </w:tcPr>
          <w:p>
            <w:pPr>
              <w:pStyle w:val="TableParagraph"/>
              <w:spacing w:before="31"/>
              <w:ind w:left="16"/>
              <w:rPr>
                <w:sz w:val="20"/>
              </w:rPr>
            </w:pPr>
            <w:r>
              <w:rPr>
                <w:sz w:val="20"/>
              </w:rPr>
              <w:t>Fernanda</w:t>
            </w:r>
            <w:r>
              <w:rPr>
                <w:spacing w:val="-1"/>
                <w:sz w:val="20"/>
              </w:rPr>
              <w:t> </w:t>
            </w:r>
            <w:r>
              <w:rPr>
                <w:sz w:val="20"/>
              </w:rPr>
              <w:t>Corrêa</w:t>
            </w:r>
            <w:r>
              <w:rPr>
                <w:spacing w:val="-1"/>
                <w:sz w:val="20"/>
              </w:rPr>
              <w:t> </w:t>
            </w:r>
            <w:r>
              <w:rPr>
                <w:sz w:val="20"/>
              </w:rPr>
              <w:t>de</w:t>
            </w:r>
            <w:r>
              <w:rPr>
                <w:spacing w:val="-1"/>
                <w:sz w:val="20"/>
              </w:rPr>
              <w:t> </w:t>
            </w:r>
            <w:r>
              <w:rPr>
                <w:spacing w:val="-5"/>
                <w:sz w:val="20"/>
              </w:rPr>
              <w:t>Sá</w:t>
            </w:r>
          </w:p>
        </w:tc>
        <w:tc>
          <w:tcPr>
            <w:tcW w:w="1710" w:type="dxa"/>
          </w:tcPr>
          <w:p>
            <w:pPr>
              <w:pStyle w:val="TableParagraph"/>
              <w:spacing w:before="31"/>
              <w:ind w:left="15"/>
              <w:rPr>
                <w:sz w:val="20"/>
              </w:rPr>
            </w:pPr>
            <w:r>
              <w:rPr>
                <w:spacing w:val="-2"/>
                <w:sz w:val="20"/>
              </w:rPr>
              <w:t>HUPE/UECM</w:t>
            </w:r>
          </w:p>
        </w:tc>
        <w:tc>
          <w:tcPr>
            <w:tcW w:w="1290" w:type="dxa"/>
          </w:tcPr>
          <w:p>
            <w:pPr>
              <w:pStyle w:val="TableParagraph"/>
              <w:spacing w:before="31"/>
              <w:ind w:left="19"/>
              <w:rPr>
                <w:sz w:val="20"/>
              </w:rPr>
            </w:pPr>
            <w:r>
              <w:rPr>
                <w:sz w:val="20"/>
              </w:rPr>
              <w:t>38850-</w:t>
            </w:r>
            <w:r>
              <w:rPr>
                <w:spacing w:val="-10"/>
                <w:sz w:val="20"/>
              </w:rPr>
              <w:t>4</w:t>
            </w:r>
          </w:p>
        </w:tc>
        <w:tc>
          <w:tcPr>
            <w:tcW w:w="1560" w:type="dxa"/>
          </w:tcPr>
          <w:p>
            <w:pPr>
              <w:pStyle w:val="TableParagraph"/>
              <w:spacing w:before="31"/>
              <w:ind w:left="18"/>
              <w:rPr>
                <w:sz w:val="20"/>
              </w:rPr>
            </w:pPr>
            <w:r>
              <w:rPr>
                <w:sz w:val="20"/>
              </w:rPr>
              <w:t>(21)</w:t>
            </w:r>
            <w:r>
              <w:rPr>
                <w:spacing w:val="-1"/>
                <w:sz w:val="20"/>
              </w:rPr>
              <w:t> </w:t>
            </w:r>
            <w:r>
              <w:rPr>
                <w:sz w:val="20"/>
              </w:rPr>
              <w:t>2868-</w:t>
            </w:r>
            <w:r>
              <w:rPr>
                <w:spacing w:val="-4"/>
                <w:sz w:val="20"/>
              </w:rPr>
              <w:t>8746</w:t>
            </w:r>
          </w:p>
        </w:tc>
        <w:tc>
          <w:tcPr>
            <w:tcW w:w="2970" w:type="dxa"/>
            <w:tcBorders>
              <w:right w:val="double" w:sz="6" w:space="0" w:color="808080"/>
            </w:tcBorders>
          </w:tcPr>
          <w:p>
            <w:pPr>
              <w:pStyle w:val="TableParagraph"/>
              <w:spacing w:before="31"/>
              <w:ind w:left="12"/>
              <w:rPr>
                <w:sz w:val="20"/>
              </w:rPr>
            </w:pPr>
            <w:hyperlink r:id="rId36">
              <w:r>
                <w:rPr>
                  <w:spacing w:val="-2"/>
                  <w:sz w:val="20"/>
                </w:rPr>
                <w:t>cmehupe@gmail.com</w:t>
              </w:r>
            </w:hyperlink>
          </w:p>
        </w:tc>
      </w:tr>
      <w:tr>
        <w:trPr>
          <w:trHeight w:val="299" w:hRule="atLeast"/>
        </w:trPr>
        <w:tc>
          <w:tcPr>
            <w:tcW w:w="2835" w:type="dxa"/>
          </w:tcPr>
          <w:p>
            <w:pPr>
              <w:pStyle w:val="TableParagraph"/>
              <w:spacing w:before="31"/>
              <w:ind w:left="16"/>
              <w:rPr>
                <w:sz w:val="20"/>
              </w:rPr>
            </w:pPr>
            <w:r>
              <w:rPr>
                <w:sz w:val="20"/>
              </w:rPr>
              <w:t>Sérgio</w:t>
            </w:r>
            <w:r>
              <w:rPr>
                <w:spacing w:val="-3"/>
                <w:sz w:val="20"/>
              </w:rPr>
              <w:t> </w:t>
            </w:r>
            <w:r>
              <w:rPr>
                <w:sz w:val="20"/>
              </w:rPr>
              <w:t>Roberto</w:t>
            </w:r>
            <w:r>
              <w:rPr>
                <w:spacing w:val="-2"/>
                <w:sz w:val="20"/>
              </w:rPr>
              <w:t> </w:t>
            </w:r>
            <w:r>
              <w:rPr>
                <w:sz w:val="20"/>
              </w:rPr>
              <w:t>Martinsde</w:t>
            </w:r>
            <w:r>
              <w:rPr>
                <w:spacing w:val="-2"/>
                <w:sz w:val="20"/>
              </w:rPr>
              <w:t> </w:t>
            </w:r>
            <w:r>
              <w:rPr>
                <w:spacing w:val="-4"/>
                <w:sz w:val="20"/>
              </w:rPr>
              <w:t>Souza</w:t>
            </w:r>
          </w:p>
        </w:tc>
        <w:tc>
          <w:tcPr>
            <w:tcW w:w="1710" w:type="dxa"/>
          </w:tcPr>
          <w:p>
            <w:pPr>
              <w:pStyle w:val="TableParagraph"/>
              <w:spacing w:before="31"/>
              <w:ind w:left="15"/>
              <w:rPr>
                <w:sz w:val="20"/>
              </w:rPr>
            </w:pPr>
            <w:r>
              <w:rPr>
                <w:spacing w:val="-2"/>
                <w:sz w:val="20"/>
              </w:rPr>
              <w:t>HUPE/NEFRO</w:t>
            </w:r>
          </w:p>
        </w:tc>
        <w:tc>
          <w:tcPr>
            <w:tcW w:w="1290" w:type="dxa"/>
          </w:tcPr>
          <w:p>
            <w:pPr>
              <w:pStyle w:val="TableParagraph"/>
              <w:spacing w:before="31"/>
              <w:ind w:left="19"/>
              <w:rPr>
                <w:sz w:val="20"/>
              </w:rPr>
            </w:pPr>
            <w:r>
              <w:rPr>
                <w:sz w:val="20"/>
              </w:rPr>
              <w:t>30579-</w:t>
            </w:r>
            <w:r>
              <w:rPr>
                <w:spacing w:val="-10"/>
                <w:sz w:val="20"/>
              </w:rPr>
              <w:t>7</w:t>
            </w:r>
          </w:p>
        </w:tc>
        <w:tc>
          <w:tcPr>
            <w:tcW w:w="1560" w:type="dxa"/>
          </w:tcPr>
          <w:p>
            <w:pPr>
              <w:pStyle w:val="TableParagraph"/>
              <w:spacing w:before="31"/>
              <w:ind w:left="18"/>
              <w:rPr>
                <w:sz w:val="20"/>
              </w:rPr>
            </w:pPr>
            <w:r>
              <w:rPr>
                <w:sz w:val="20"/>
              </w:rPr>
              <w:t>21</w:t>
            </w:r>
            <w:r>
              <w:rPr>
                <w:spacing w:val="-1"/>
                <w:sz w:val="20"/>
              </w:rPr>
              <w:t> </w:t>
            </w:r>
            <w:r>
              <w:rPr>
                <w:sz w:val="20"/>
              </w:rPr>
              <w:t>2868-</w:t>
            </w:r>
            <w:r>
              <w:rPr>
                <w:spacing w:val="-4"/>
                <w:sz w:val="20"/>
              </w:rPr>
              <w:t>8124</w:t>
            </w:r>
          </w:p>
        </w:tc>
        <w:tc>
          <w:tcPr>
            <w:tcW w:w="2970" w:type="dxa"/>
            <w:tcBorders>
              <w:right w:val="double" w:sz="6" w:space="0" w:color="808080"/>
            </w:tcBorders>
          </w:tcPr>
          <w:p>
            <w:pPr>
              <w:pStyle w:val="TableParagraph"/>
              <w:spacing w:before="31"/>
              <w:ind w:left="12"/>
              <w:rPr>
                <w:sz w:val="20"/>
              </w:rPr>
            </w:pPr>
            <w:hyperlink r:id="rId37">
              <w:r>
                <w:rPr>
                  <w:spacing w:val="-2"/>
                  <w:sz w:val="20"/>
                </w:rPr>
                <w:t>sergio.souza@hupe.uerj.br</w:t>
              </w:r>
            </w:hyperlink>
          </w:p>
        </w:tc>
      </w:tr>
      <w:tr>
        <w:trPr>
          <w:trHeight w:val="284" w:hRule="atLeast"/>
        </w:trPr>
        <w:tc>
          <w:tcPr>
            <w:tcW w:w="2835" w:type="dxa"/>
          </w:tcPr>
          <w:p>
            <w:pPr>
              <w:pStyle w:val="TableParagraph"/>
              <w:spacing w:before="31"/>
              <w:ind w:left="16"/>
              <w:rPr>
                <w:sz w:val="20"/>
              </w:rPr>
            </w:pPr>
            <w:r>
              <w:rPr>
                <w:sz w:val="20"/>
              </w:rPr>
              <w:t>Orlando</w:t>
            </w:r>
            <w:r>
              <w:rPr>
                <w:spacing w:val="-1"/>
                <w:sz w:val="20"/>
              </w:rPr>
              <w:t> </w:t>
            </w:r>
            <w:r>
              <w:rPr>
                <w:spacing w:val="-2"/>
                <w:sz w:val="20"/>
              </w:rPr>
              <w:t>Saboya</w:t>
            </w:r>
          </w:p>
        </w:tc>
        <w:tc>
          <w:tcPr>
            <w:tcW w:w="1710" w:type="dxa"/>
          </w:tcPr>
          <w:p>
            <w:pPr>
              <w:pStyle w:val="TableParagraph"/>
              <w:spacing w:before="31"/>
              <w:ind w:left="15"/>
              <w:rPr>
                <w:sz w:val="20"/>
              </w:rPr>
            </w:pPr>
            <w:r>
              <w:rPr>
                <w:spacing w:val="-2"/>
                <w:sz w:val="20"/>
              </w:rPr>
              <w:t>HUPE/SENCAC</w:t>
            </w:r>
          </w:p>
        </w:tc>
        <w:tc>
          <w:tcPr>
            <w:tcW w:w="1290" w:type="dxa"/>
          </w:tcPr>
          <w:p>
            <w:pPr>
              <w:pStyle w:val="TableParagraph"/>
              <w:spacing w:before="31"/>
              <w:ind w:left="19"/>
              <w:rPr>
                <w:sz w:val="20"/>
              </w:rPr>
            </w:pPr>
            <w:r>
              <w:rPr>
                <w:sz w:val="20"/>
              </w:rPr>
              <w:t>7233-</w:t>
            </w:r>
            <w:r>
              <w:rPr>
                <w:spacing w:val="-10"/>
                <w:sz w:val="20"/>
              </w:rPr>
              <w:t>0</w:t>
            </w:r>
          </w:p>
        </w:tc>
        <w:tc>
          <w:tcPr>
            <w:tcW w:w="1560" w:type="dxa"/>
          </w:tcPr>
          <w:p>
            <w:pPr>
              <w:pStyle w:val="TableParagraph"/>
              <w:spacing w:before="31"/>
              <w:ind w:left="18"/>
              <w:rPr>
                <w:sz w:val="20"/>
              </w:rPr>
            </w:pPr>
            <w:r>
              <w:rPr>
                <w:sz w:val="20"/>
              </w:rPr>
              <w:t>(21)</w:t>
            </w:r>
            <w:r>
              <w:rPr>
                <w:spacing w:val="-1"/>
                <w:sz w:val="20"/>
              </w:rPr>
              <w:t> </w:t>
            </w:r>
            <w:r>
              <w:rPr>
                <w:sz w:val="20"/>
              </w:rPr>
              <w:t>2868-</w:t>
            </w:r>
            <w:r>
              <w:rPr>
                <w:spacing w:val="-4"/>
                <w:sz w:val="20"/>
              </w:rPr>
              <w:t>8686</w:t>
            </w:r>
          </w:p>
        </w:tc>
        <w:tc>
          <w:tcPr>
            <w:tcW w:w="2970" w:type="dxa"/>
            <w:tcBorders>
              <w:right w:val="double" w:sz="6" w:space="0" w:color="808080"/>
            </w:tcBorders>
          </w:tcPr>
          <w:p>
            <w:pPr>
              <w:pStyle w:val="TableParagraph"/>
              <w:spacing w:before="31"/>
              <w:ind w:left="12"/>
              <w:rPr>
                <w:sz w:val="20"/>
              </w:rPr>
            </w:pPr>
            <w:hyperlink r:id="rId38">
              <w:r>
                <w:rPr>
                  <w:spacing w:val="-2"/>
                  <w:sz w:val="20"/>
                </w:rPr>
                <w:t>orlando.saboya@hupe.uerj.br</w:t>
              </w:r>
            </w:hyperlink>
          </w:p>
        </w:tc>
      </w:tr>
      <w:tr>
        <w:trPr>
          <w:trHeight w:val="284" w:hRule="atLeast"/>
        </w:trPr>
        <w:tc>
          <w:tcPr>
            <w:tcW w:w="2835" w:type="dxa"/>
            <w:tcBorders>
              <w:bottom w:val="double" w:sz="6" w:space="0" w:color="808080"/>
            </w:tcBorders>
          </w:tcPr>
          <w:p>
            <w:pPr>
              <w:pStyle w:val="TableParagraph"/>
              <w:spacing w:before="31"/>
              <w:ind w:left="16"/>
              <w:rPr>
                <w:sz w:val="20"/>
              </w:rPr>
            </w:pPr>
            <w:r>
              <w:rPr>
                <w:sz w:val="20"/>
              </w:rPr>
              <w:t>Eduardo</w:t>
            </w:r>
            <w:r>
              <w:rPr>
                <w:spacing w:val="-1"/>
                <w:sz w:val="20"/>
              </w:rPr>
              <w:t> </w:t>
            </w:r>
            <w:r>
              <w:rPr>
                <w:sz w:val="20"/>
              </w:rPr>
              <w:t>Couto</w:t>
            </w:r>
            <w:r>
              <w:rPr>
                <w:spacing w:val="-1"/>
                <w:sz w:val="20"/>
              </w:rPr>
              <w:t> </w:t>
            </w:r>
            <w:r>
              <w:rPr>
                <w:sz w:val="20"/>
              </w:rPr>
              <w:t>do</w:t>
            </w:r>
            <w:r>
              <w:rPr>
                <w:spacing w:val="-12"/>
                <w:sz w:val="20"/>
              </w:rPr>
              <w:t> </w:t>
            </w:r>
            <w:r>
              <w:rPr>
                <w:spacing w:val="-2"/>
                <w:sz w:val="20"/>
              </w:rPr>
              <w:t>Amaral</w:t>
            </w:r>
          </w:p>
        </w:tc>
        <w:tc>
          <w:tcPr>
            <w:tcW w:w="1710" w:type="dxa"/>
            <w:tcBorders>
              <w:bottom w:val="double" w:sz="6" w:space="0" w:color="808080"/>
            </w:tcBorders>
          </w:tcPr>
          <w:p>
            <w:pPr>
              <w:pStyle w:val="TableParagraph"/>
              <w:spacing w:before="31"/>
              <w:ind w:left="15"/>
              <w:rPr>
                <w:sz w:val="20"/>
              </w:rPr>
            </w:pPr>
            <w:r>
              <w:rPr>
                <w:spacing w:val="-2"/>
                <w:sz w:val="20"/>
              </w:rPr>
              <w:t>HUPE/SENCAC</w:t>
            </w:r>
          </w:p>
        </w:tc>
        <w:tc>
          <w:tcPr>
            <w:tcW w:w="1290" w:type="dxa"/>
            <w:tcBorders>
              <w:bottom w:val="double" w:sz="6" w:space="0" w:color="808080"/>
            </w:tcBorders>
          </w:tcPr>
          <w:p>
            <w:pPr>
              <w:pStyle w:val="TableParagraph"/>
              <w:spacing w:before="31"/>
              <w:ind w:left="19"/>
              <w:rPr>
                <w:sz w:val="20"/>
              </w:rPr>
            </w:pPr>
            <w:r>
              <w:rPr>
                <w:sz w:val="20"/>
              </w:rPr>
              <w:t>36245-</w:t>
            </w:r>
            <w:r>
              <w:rPr>
                <w:spacing w:val="-10"/>
                <w:sz w:val="20"/>
              </w:rPr>
              <w:t>9</w:t>
            </w:r>
          </w:p>
        </w:tc>
        <w:tc>
          <w:tcPr>
            <w:tcW w:w="1560" w:type="dxa"/>
            <w:tcBorders>
              <w:bottom w:val="double" w:sz="6" w:space="0" w:color="808080"/>
            </w:tcBorders>
          </w:tcPr>
          <w:p>
            <w:pPr>
              <w:pStyle w:val="TableParagraph"/>
              <w:spacing w:before="31"/>
              <w:ind w:left="18"/>
              <w:rPr>
                <w:sz w:val="20"/>
              </w:rPr>
            </w:pPr>
            <w:r>
              <w:rPr>
                <w:sz w:val="20"/>
              </w:rPr>
              <w:t>(21)</w:t>
            </w:r>
            <w:r>
              <w:rPr>
                <w:spacing w:val="-1"/>
                <w:sz w:val="20"/>
              </w:rPr>
              <w:t> </w:t>
            </w:r>
            <w:r>
              <w:rPr>
                <w:sz w:val="20"/>
              </w:rPr>
              <w:t>2868-</w:t>
            </w:r>
            <w:r>
              <w:rPr>
                <w:spacing w:val="-4"/>
                <w:sz w:val="20"/>
              </w:rPr>
              <w:t>8056</w:t>
            </w:r>
          </w:p>
        </w:tc>
        <w:tc>
          <w:tcPr>
            <w:tcW w:w="2970" w:type="dxa"/>
            <w:tcBorders>
              <w:bottom w:val="double" w:sz="6" w:space="0" w:color="808080"/>
              <w:right w:val="double" w:sz="6" w:space="0" w:color="808080"/>
            </w:tcBorders>
          </w:tcPr>
          <w:p>
            <w:pPr>
              <w:pStyle w:val="TableParagraph"/>
              <w:spacing w:before="31"/>
              <w:ind w:left="12"/>
              <w:rPr>
                <w:sz w:val="20"/>
              </w:rPr>
            </w:pPr>
            <w:hyperlink r:id="rId35">
              <w:r>
                <w:rPr>
                  <w:spacing w:val="-2"/>
                  <w:sz w:val="20"/>
                </w:rPr>
                <w:t>engenharia.clinica@hupe.uerj.br</w:t>
              </w:r>
            </w:hyperlink>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91"/>
        <w:ind w:left="0"/>
        <w:rPr>
          <w:b/>
        </w:rPr>
      </w:pPr>
    </w:p>
    <w:p>
      <w:pPr>
        <w:spacing w:before="0"/>
        <w:ind w:left="0" w:right="88" w:firstLine="0"/>
        <w:jc w:val="center"/>
        <w:rPr>
          <w:b/>
          <w:sz w:val="20"/>
        </w:rPr>
      </w:pPr>
      <w:r>
        <w:rPr>
          <w:b/>
          <w:sz w:val="20"/>
          <w:u w:val="single"/>
        </w:rPr>
        <w:t>ANEXO</w:t>
      </w:r>
      <w:r>
        <w:rPr>
          <w:b/>
          <w:spacing w:val="-15"/>
          <w:sz w:val="20"/>
          <w:u w:val="single"/>
        </w:rPr>
        <w:t> </w:t>
      </w:r>
      <w:r>
        <w:rPr>
          <w:b/>
          <w:sz w:val="20"/>
          <w:u w:val="single"/>
        </w:rPr>
        <w:t>IV</w:t>
      </w:r>
      <w:r>
        <w:rPr>
          <w:b/>
          <w:spacing w:val="-11"/>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spacing w:before="80"/>
        <w:ind w:left="0"/>
        <w:rPr>
          <w:b/>
        </w:rPr>
      </w:pPr>
    </w:p>
    <w:p>
      <w:pPr>
        <w:pStyle w:val="Heading4"/>
        <w:numPr>
          <w:ilvl w:val="0"/>
          <w:numId w:val="59"/>
        </w:numPr>
        <w:tabs>
          <w:tab w:pos="529" w:val="left" w:leader="none"/>
        </w:tabs>
        <w:spacing w:line="240" w:lineRule="auto" w:before="0" w:after="0"/>
        <w:ind w:left="529" w:right="0" w:hanging="200"/>
        <w:jc w:val="left"/>
      </w:pPr>
      <w:r>
        <w:rPr>
          <w:spacing w:val="-2"/>
        </w:rPr>
        <w:t>HABILITAÇÃO</w:t>
      </w:r>
      <w:r>
        <w:rPr>
          <w:spacing w:val="4"/>
        </w:rPr>
        <w:t> </w:t>
      </w:r>
      <w:r>
        <w:rPr>
          <w:spacing w:val="-2"/>
        </w:rPr>
        <w:t>JURÍDICA</w:t>
      </w:r>
    </w:p>
    <w:p>
      <w:pPr>
        <w:pStyle w:val="BodyText"/>
        <w:spacing w:before="80"/>
        <w:ind w:left="0"/>
        <w:rPr>
          <w:b/>
        </w:rPr>
      </w:pPr>
    </w:p>
    <w:p>
      <w:pPr>
        <w:pStyle w:val="ListParagraph"/>
        <w:numPr>
          <w:ilvl w:val="1"/>
          <w:numId w:val="59"/>
        </w:numPr>
        <w:tabs>
          <w:tab w:pos="629" w:val="left" w:leader="none"/>
        </w:tabs>
        <w:spacing w:line="240" w:lineRule="auto" w:before="0"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9"/>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9"/>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7">
        <w:r>
          <w:rPr>
            <w:color w:val="0000FF"/>
            <w:sz w:val="20"/>
            <w:u w:val="single" w:color="0000FF"/>
          </w:rPr>
          <w:t>www.portaldoempreendedor</w:t>
        </w:r>
        <w:r>
          <w:rPr>
            <w:color w:val="0000FF"/>
            <w:sz w:val="20"/>
          </w:rPr>
          <w:t>.g</w:t>
        </w:r>
        <w:r>
          <w:rPr>
            <w:color w:val="0000FF"/>
            <w:sz w:val="20"/>
            <w:u w:val="single" w:color="0000FF"/>
          </w:rPr>
          <w:t>ov.b</w:t>
        </w:r>
      </w:hyperlink>
      <w:r>
        <w:rPr>
          <w:color w:val="0000FF"/>
          <w:sz w:val="20"/>
          <w:u w:val="single" w:color="0000FF"/>
        </w:rPr>
        <w:t>r</w:t>
      </w:r>
      <w:r>
        <w:rPr>
          <w:sz w:val="20"/>
        </w:rPr>
        <w:t>.</w:t>
      </w:r>
    </w:p>
    <w:p>
      <w:pPr>
        <w:pStyle w:val="ListParagraph"/>
        <w:numPr>
          <w:ilvl w:val="1"/>
          <w:numId w:val="59"/>
        </w:numPr>
        <w:tabs>
          <w:tab w:pos="632"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9"/>
        </w:numPr>
        <w:tabs>
          <w:tab w:pos="641" w:val="left" w:leader="none"/>
        </w:tabs>
        <w:spacing w:line="280" w:lineRule="auto" w:before="2"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9"/>
        </w:numPr>
        <w:tabs>
          <w:tab w:pos="629" w:val="left" w:leader="none"/>
        </w:tabs>
        <w:spacing w:line="240" w:lineRule="auto" w:before="3"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9"/>
        </w:numPr>
        <w:tabs>
          <w:tab w:pos="633"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9"/>
        </w:numPr>
        <w:tabs>
          <w:tab w:pos="637" w:val="left" w:leader="none"/>
        </w:tabs>
        <w:spacing w:line="280" w:lineRule="auto" w:before="2"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9"/>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ind w:left="0"/>
      </w:pPr>
    </w:p>
    <w:p>
      <w:pPr>
        <w:pStyle w:val="BodyText"/>
        <w:spacing w:before="52"/>
        <w:ind w:left="0"/>
      </w:pPr>
    </w:p>
    <w:p>
      <w:pPr>
        <w:pStyle w:val="Heading4"/>
        <w:numPr>
          <w:ilvl w:val="0"/>
          <w:numId w:val="59"/>
        </w:numPr>
        <w:tabs>
          <w:tab w:pos="929" w:val="left" w:leader="none"/>
        </w:tabs>
        <w:spacing w:line="240" w:lineRule="auto" w:before="0"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2"/>
        <w:ind w:left="0"/>
        <w:rPr>
          <w:b/>
        </w:rPr>
      </w:pPr>
    </w:p>
    <w:p>
      <w:pPr>
        <w:pStyle w:val="ListParagraph"/>
        <w:numPr>
          <w:ilvl w:val="1"/>
          <w:numId w:val="59"/>
        </w:numPr>
        <w:tabs>
          <w:tab w:pos="629" w:val="left" w:leader="none"/>
        </w:tabs>
        <w:spacing w:line="240" w:lineRule="auto" w:before="0"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9"/>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9"/>
        </w:numPr>
        <w:tabs>
          <w:tab w:pos="629" w:val="left" w:leader="none"/>
        </w:tabs>
        <w:spacing w:line="240" w:lineRule="auto" w:before="3"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9"/>
        </w:numPr>
        <w:tabs>
          <w:tab w:pos="630" w:val="left" w:leader="none"/>
        </w:tabs>
        <w:spacing w:line="280" w:lineRule="auto" w:before="4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9"/>
        </w:numPr>
        <w:tabs>
          <w:tab w:pos="644"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9"/>
        </w:numPr>
        <w:tabs>
          <w:tab w:pos="642" w:val="left" w:leader="none"/>
        </w:tabs>
        <w:spacing w:line="280" w:lineRule="auto" w:before="1"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9"/>
        </w:numPr>
        <w:tabs>
          <w:tab w:pos="797" w:val="left" w:leader="none"/>
        </w:tabs>
        <w:spacing w:line="280" w:lineRule="auto" w:before="2" w:after="0"/>
        <w:ind w:left="329" w:right="313" w:firstLine="0"/>
        <w:jc w:val="both"/>
        <w:rPr>
          <w:sz w:val="20"/>
        </w:rPr>
      </w:pPr>
      <w:r>
        <w:rPr>
          <w:sz w:val="20"/>
        </w:rPr>
        <w:t>O fornecedor enquadrado como microempreendedor individual que pretenda auferir os benefícios do tratamento diferenciado previstos na </w:t>
      </w:r>
      <w:hyperlink r:id="rId7">
        <w:r>
          <w:rPr>
            <w:color w:val="0000FF"/>
            <w:sz w:val="20"/>
            <w:u w:val="single" w:color="0000FF"/>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9"/>
        </w:numPr>
        <w:tabs>
          <w:tab w:pos="629" w:val="left" w:leader="none"/>
        </w:tabs>
        <w:spacing w:line="240" w:lineRule="auto" w:before="3" w:after="0"/>
        <w:ind w:left="6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9"/>
        </w:numPr>
        <w:tabs>
          <w:tab w:pos="779" w:val="left" w:leader="none"/>
        </w:tabs>
        <w:spacing w:line="240" w:lineRule="auto" w:before="40"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9"/>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9"/>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9"/>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9"/>
        </w:numPr>
        <w:tabs>
          <w:tab w:pos="779" w:val="left" w:leader="none"/>
        </w:tabs>
        <w:spacing w:line="240" w:lineRule="auto" w:before="2"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9"/>
        </w:numPr>
        <w:tabs>
          <w:tab w:pos="644" w:val="left" w:leader="none"/>
        </w:tabs>
        <w:spacing w:line="280" w:lineRule="auto" w:before="41" w:after="0"/>
        <w:ind w:left="329" w:right="313" w:firstLine="0"/>
        <w:jc w:val="left"/>
        <w:rPr>
          <w:sz w:val="20"/>
        </w:rPr>
      </w:pPr>
      <w:r>
        <w:rPr>
          <w:sz w:val="20"/>
        </w:rPr>
        <w:t>Caso</w:t>
      </w:r>
      <w:r>
        <w:rPr>
          <w:spacing w:val="13"/>
          <w:sz w:val="20"/>
        </w:rPr>
        <w:t> </w:t>
      </w:r>
      <w:r>
        <w:rPr>
          <w:sz w:val="20"/>
        </w:rPr>
        <w:t>o</w:t>
      </w:r>
      <w:r>
        <w:rPr>
          <w:spacing w:val="13"/>
          <w:sz w:val="20"/>
        </w:rPr>
        <w:t> </w:t>
      </w:r>
      <w:r>
        <w:rPr>
          <w:sz w:val="20"/>
        </w:rPr>
        <w:t>fornecedor</w:t>
      </w:r>
      <w:r>
        <w:rPr>
          <w:spacing w:val="13"/>
          <w:sz w:val="20"/>
        </w:rPr>
        <w:t> </w:t>
      </w:r>
      <w:r>
        <w:rPr>
          <w:sz w:val="20"/>
        </w:rPr>
        <w:t>seja</w:t>
      </w:r>
      <w:r>
        <w:rPr>
          <w:spacing w:val="13"/>
          <w:sz w:val="20"/>
        </w:rPr>
        <w:t> </w:t>
      </w:r>
      <w:r>
        <w:rPr>
          <w:sz w:val="20"/>
        </w:rPr>
        <w:t>considerado</w:t>
      </w:r>
      <w:r>
        <w:rPr>
          <w:spacing w:val="13"/>
          <w:sz w:val="20"/>
        </w:rPr>
        <w:t> </w:t>
      </w:r>
      <w:r>
        <w:rPr>
          <w:sz w:val="20"/>
        </w:rPr>
        <w:t>isento</w:t>
      </w:r>
      <w:r>
        <w:rPr>
          <w:spacing w:val="13"/>
          <w:sz w:val="20"/>
        </w:rPr>
        <w:t> </w:t>
      </w:r>
      <w:r>
        <w:rPr>
          <w:sz w:val="20"/>
        </w:rPr>
        <w:t>dos</w:t>
      </w:r>
      <w:r>
        <w:rPr>
          <w:spacing w:val="13"/>
          <w:sz w:val="20"/>
        </w:rPr>
        <w:t> </w:t>
      </w:r>
      <w:r>
        <w:rPr>
          <w:sz w:val="20"/>
        </w:rPr>
        <w:t>tributos</w:t>
      </w:r>
      <w:r>
        <w:rPr>
          <w:spacing w:val="13"/>
          <w:sz w:val="20"/>
        </w:rPr>
        <w:t> </w:t>
      </w:r>
      <w:r>
        <w:rPr>
          <w:sz w:val="20"/>
        </w:rPr>
        <w:t>estaduais</w:t>
      </w:r>
      <w:r>
        <w:rPr>
          <w:spacing w:val="13"/>
          <w:sz w:val="20"/>
        </w:rPr>
        <w:t> </w:t>
      </w:r>
      <w:r>
        <w:rPr>
          <w:sz w:val="20"/>
        </w:rPr>
        <w:t>ou</w:t>
      </w:r>
      <w:r>
        <w:rPr>
          <w:spacing w:val="13"/>
          <w:sz w:val="20"/>
        </w:rPr>
        <w:t> </w:t>
      </w:r>
      <w:r>
        <w:rPr>
          <w:sz w:val="20"/>
        </w:rPr>
        <w:t>municipais</w:t>
      </w:r>
      <w:r>
        <w:rPr>
          <w:spacing w:val="13"/>
          <w:sz w:val="20"/>
        </w:rPr>
        <w:t> </w:t>
      </w:r>
      <w:r>
        <w:rPr>
          <w:sz w:val="20"/>
        </w:rPr>
        <w:t>relacionados</w:t>
      </w:r>
      <w:r>
        <w:rPr>
          <w:spacing w:val="13"/>
          <w:sz w:val="20"/>
        </w:rPr>
        <w:t> </w:t>
      </w:r>
      <w:r>
        <w:rPr>
          <w:sz w:val="20"/>
        </w:rPr>
        <w:t>ao</w:t>
      </w:r>
      <w:r>
        <w:rPr>
          <w:spacing w:val="13"/>
          <w:sz w:val="20"/>
        </w:rPr>
        <w:t> </w:t>
      </w:r>
      <w:r>
        <w:rPr>
          <w:sz w:val="20"/>
        </w:rPr>
        <w:t>objeto</w:t>
      </w:r>
      <w:r>
        <w:rPr>
          <w:spacing w:val="13"/>
          <w:sz w:val="20"/>
        </w:rPr>
        <w:t> </w:t>
      </w:r>
      <w:r>
        <w:rPr>
          <w:sz w:val="20"/>
        </w:rPr>
        <w:t>contratual,</w:t>
      </w:r>
      <w:r>
        <w:rPr>
          <w:spacing w:val="13"/>
          <w:sz w:val="20"/>
        </w:rPr>
        <w:t> </w:t>
      </w:r>
      <w:r>
        <w:rPr>
          <w:sz w:val="20"/>
        </w:rPr>
        <w:t>deverá</w:t>
      </w:r>
      <w:r>
        <w:rPr>
          <w:spacing w:val="13"/>
          <w:sz w:val="20"/>
        </w:rPr>
        <w:t> </w:t>
      </w:r>
      <w:r>
        <w:rPr>
          <w:sz w:val="20"/>
        </w:rPr>
        <w:t>comprovar</w:t>
      </w:r>
      <w:r>
        <w:rPr>
          <w:spacing w:val="13"/>
          <w:sz w:val="20"/>
        </w:rPr>
        <w:t> </w:t>
      </w:r>
      <w:r>
        <w:rPr>
          <w:sz w:val="20"/>
        </w:rPr>
        <w:t>tal</w:t>
      </w:r>
      <w:r>
        <w:rPr>
          <w:spacing w:val="13"/>
          <w:sz w:val="20"/>
        </w:rPr>
        <w:t> </w:t>
      </w:r>
      <w:r>
        <w:rPr>
          <w:sz w:val="20"/>
        </w:rPr>
        <w:t>condição</w:t>
      </w:r>
      <w:r>
        <w:rPr>
          <w:spacing w:val="13"/>
          <w:sz w:val="20"/>
        </w:rPr>
        <w:t> </w:t>
      </w:r>
      <w:r>
        <w:rPr>
          <w:sz w:val="20"/>
        </w:rPr>
        <w:t>mediante</w:t>
      </w:r>
      <w:r>
        <w:rPr>
          <w:spacing w:val="13"/>
          <w:sz w:val="20"/>
        </w:rPr>
        <w:t> </w:t>
      </w:r>
      <w:r>
        <w:rPr>
          <w:sz w:val="20"/>
        </w:rPr>
        <w:t>a</w:t>
      </w:r>
      <w:r>
        <w:rPr>
          <w:spacing w:val="13"/>
          <w:sz w:val="20"/>
        </w:rPr>
        <w:t> </w:t>
      </w:r>
      <w:r>
        <w:rPr>
          <w:sz w:val="20"/>
        </w:rPr>
        <w:t>apresentação</w:t>
      </w:r>
      <w:r>
        <w:rPr>
          <w:spacing w:val="13"/>
          <w:sz w:val="20"/>
        </w:rPr>
        <w:t> </w:t>
      </w:r>
      <w:r>
        <w:rPr>
          <w:sz w:val="20"/>
        </w:rPr>
        <w:t>de declaração da Fazenda respectiva do seu domicílio ou sede, ou outra equivalente, na forma da lei.</w:t>
      </w:r>
    </w:p>
    <w:p>
      <w:pPr>
        <w:pStyle w:val="ListParagraph"/>
        <w:numPr>
          <w:ilvl w:val="1"/>
          <w:numId w:val="59"/>
        </w:numPr>
        <w:tabs>
          <w:tab w:pos="732" w:val="left" w:leader="none"/>
        </w:tabs>
        <w:spacing w:line="280" w:lineRule="auto" w:before="1" w:after="0"/>
        <w:ind w:left="329" w:right="313" w:firstLine="0"/>
        <w:jc w:val="left"/>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9"/>
        </w:numPr>
        <w:tabs>
          <w:tab w:pos="889" w:val="left" w:leader="none"/>
        </w:tabs>
        <w:spacing w:line="280" w:lineRule="auto" w:before="2" w:after="0"/>
        <w:ind w:left="329" w:right="313" w:firstLine="0"/>
        <w:jc w:val="left"/>
        <w:rPr>
          <w:sz w:val="20"/>
        </w:rPr>
      </w:pPr>
      <w:r>
        <w:rPr>
          <w:sz w:val="20"/>
        </w:rPr>
        <w:t>Em sendo declarada vencedora do certame microempresa ou empresa de pequeno porte com débitos fiscais e trabalhistas, ficará assegurado, a partir de então, o prazo de 5</w:t>
      </w:r>
      <w:r>
        <w:rPr>
          <w:spacing w:val="80"/>
          <w:sz w:val="20"/>
        </w:rPr>
        <w:t> </w:t>
      </w:r>
      <w:r>
        <w:rPr>
          <w:sz w:val="20"/>
        </w:rPr>
        <w:t>(cinco) dias úteis para a regularização da documentação, pagamento ou parcelamento do débito, e emissão de eventuais certidões negativas ou positivas com efeito de negativas, </w:t>
      </w:r>
      <w:r>
        <w:rPr>
          <w:sz w:val="20"/>
        </w:rPr>
        <w:t>na</w:t>
      </w:r>
    </w:p>
    <w:p>
      <w:pPr>
        <w:pStyle w:val="ListParagraph"/>
        <w:spacing w:after="0" w:line="280" w:lineRule="auto"/>
        <w:jc w:val="left"/>
        <w:rPr>
          <w:sz w:val="20"/>
        </w:rPr>
        <w:sectPr>
          <w:pgSz w:w="15840" w:h="24480"/>
          <w:pgMar w:top="520" w:bottom="280" w:left="360" w:right="360"/>
        </w:sectPr>
      </w:pPr>
    </w:p>
    <w:p>
      <w:pPr>
        <w:pStyle w:val="BodyText"/>
        <w:spacing w:before="73"/>
      </w:pPr>
      <w:r>
        <w:rPr/>
        <w:t>forma</w:t>
      </w:r>
      <w:r>
        <w:rPr>
          <w:spacing w:val="-1"/>
        </w:rPr>
        <w:t> </w:t>
      </w:r>
      <w:r>
        <w:rPr/>
        <w:t>do</w:t>
      </w:r>
      <w:r>
        <w:rPr>
          <w:spacing w:val="-1"/>
        </w:rPr>
        <w:t> </w:t>
      </w:r>
      <w:r>
        <w:rPr/>
        <w:t>art.</w:t>
      </w:r>
      <w:r>
        <w:rPr>
          <w:spacing w:val="-1"/>
        </w:rPr>
        <w:t> </w:t>
      </w:r>
      <w:r>
        <w:rPr/>
        <w:t>42,</w:t>
      </w:r>
      <w:r>
        <w:rPr>
          <w:spacing w:val="-1"/>
        </w:rPr>
        <w:t> </w:t>
      </w:r>
      <w:r>
        <w:rPr/>
        <w:t>§</w:t>
      </w:r>
      <w:r>
        <w:rPr>
          <w:spacing w:val="-1"/>
        </w:rPr>
        <w:t> </w:t>
      </w:r>
      <w:r>
        <w:rPr/>
        <w:t>1º,</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spacing w:val="-2"/>
        </w:rPr>
        <w:t>123/2016.</w:t>
      </w:r>
    </w:p>
    <w:p>
      <w:pPr>
        <w:pStyle w:val="ListParagraph"/>
        <w:numPr>
          <w:ilvl w:val="2"/>
          <w:numId w:val="59"/>
        </w:numPr>
        <w:tabs>
          <w:tab w:pos="879" w:val="left" w:leader="none"/>
        </w:tabs>
        <w:spacing w:line="240" w:lineRule="auto" w:before="40" w:after="0"/>
        <w:ind w:left="879" w:right="0" w:hanging="550"/>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9"/>
        </w:numPr>
        <w:tabs>
          <w:tab w:pos="877" w:val="left" w:leader="none"/>
        </w:tabs>
        <w:spacing w:line="280" w:lineRule="auto" w:before="40" w:after="0"/>
        <w:ind w:left="329" w:right="313" w:firstLine="0"/>
        <w:jc w:val="left"/>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w:t>
      </w:r>
      <w:r>
        <w:rPr>
          <w:spacing w:val="40"/>
          <w:sz w:val="20"/>
        </w:rPr>
        <w:t> </w:t>
      </w:r>
      <w:r>
        <w:rPr>
          <w:sz w:val="20"/>
        </w:rPr>
        <w:t>sem prejuízo da aplicação das sanções previstas neste Aviso.</w:t>
      </w:r>
    </w:p>
    <w:p>
      <w:pPr>
        <w:pStyle w:val="BodyText"/>
        <w:spacing w:before="0"/>
        <w:ind w:left="0"/>
      </w:pPr>
    </w:p>
    <w:p>
      <w:pPr>
        <w:pStyle w:val="BodyText"/>
        <w:spacing w:before="14"/>
        <w:ind w:left="0"/>
      </w:pPr>
    </w:p>
    <w:p>
      <w:pPr>
        <w:pStyle w:val="Heading4"/>
        <w:numPr>
          <w:ilvl w:val="0"/>
          <w:numId w:val="59"/>
        </w:numPr>
        <w:tabs>
          <w:tab w:pos="929" w:val="left" w:leader="none"/>
        </w:tabs>
        <w:spacing w:line="240" w:lineRule="auto" w:before="1"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ind w:left="0"/>
        <w:rPr>
          <w:b/>
        </w:rPr>
      </w:pPr>
    </w:p>
    <w:p>
      <w:pPr>
        <w:pStyle w:val="ListParagraph"/>
        <w:numPr>
          <w:ilvl w:val="1"/>
          <w:numId w:val="59"/>
        </w:numPr>
        <w:tabs>
          <w:tab w:pos="662" w:val="left" w:leader="none"/>
        </w:tabs>
        <w:spacing w:line="280" w:lineRule="auto" w:before="0" w:after="0"/>
        <w:ind w:left="329" w:right="312" w:firstLine="0"/>
        <w:jc w:val="left"/>
        <w:rPr>
          <w:sz w:val="20"/>
        </w:rPr>
      </w:pP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59"/>
        </w:numPr>
        <w:tabs>
          <w:tab w:pos="779" w:val="left" w:leader="none"/>
        </w:tabs>
        <w:spacing w:line="240" w:lineRule="auto" w:before="2" w:after="0"/>
        <w:ind w:left="77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9"/>
        </w:numPr>
        <w:tabs>
          <w:tab w:pos="633" w:val="left" w:leader="none"/>
        </w:tabs>
        <w:spacing w:line="280" w:lineRule="auto" w:before="40" w:after="0"/>
        <w:ind w:left="329" w:right="283" w:firstLine="0"/>
        <w:jc w:val="left"/>
        <w:rPr>
          <w:sz w:val="20"/>
        </w:rPr>
      </w:pPr>
      <w:r>
        <w:rPr>
          <w:sz w:val="20"/>
        </w:rPr>
        <w:t>Balanço patrimonial, demonstração de resultado de exercício e demais demonstrações contábeis dos 2 (dois) últimos exercícios sociais, vedada a sua substituição por </w:t>
      </w:r>
      <w:r>
        <w:rPr>
          <w:sz w:val="20"/>
        </w:rPr>
        <w:t>balancetes ou balanços provisórios.</w:t>
      </w:r>
    </w:p>
    <w:p>
      <w:pPr>
        <w:pStyle w:val="ListParagraph"/>
        <w:numPr>
          <w:ilvl w:val="2"/>
          <w:numId w:val="59"/>
        </w:numPr>
        <w:tabs>
          <w:tab w:pos="778" w:val="left" w:leader="none"/>
        </w:tabs>
        <w:spacing w:line="240" w:lineRule="auto" w:before="2" w:after="0"/>
        <w:ind w:left="77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9"/>
        </w:numPr>
        <w:tabs>
          <w:tab w:pos="812" w:val="left" w:leader="none"/>
        </w:tabs>
        <w:spacing w:line="280" w:lineRule="auto" w:before="40" w:after="0"/>
        <w:ind w:left="329" w:right="283" w:firstLine="0"/>
        <w:jc w:val="left"/>
        <w:rPr>
          <w:sz w:val="20"/>
        </w:rPr>
      </w:pPr>
      <w:r>
        <w:rPr>
          <w:sz w:val="20"/>
        </w:rPr>
        <w:t>Os</w:t>
      </w:r>
      <w:r>
        <w:rPr>
          <w:spacing w:val="31"/>
          <w:sz w:val="20"/>
        </w:rPr>
        <w:t> </w:t>
      </w:r>
      <w:r>
        <w:rPr>
          <w:sz w:val="20"/>
        </w:rPr>
        <w:t>fornecedores</w:t>
      </w:r>
      <w:r>
        <w:rPr>
          <w:spacing w:val="31"/>
          <w:sz w:val="20"/>
        </w:rPr>
        <w:t> </w:t>
      </w:r>
      <w:r>
        <w:rPr>
          <w:sz w:val="20"/>
        </w:rPr>
        <w:t>criados</w:t>
      </w:r>
      <w:r>
        <w:rPr>
          <w:spacing w:val="31"/>
          <w:sz w:val="20"/>
        </w:rPr>
        <w:t> </w:t>
      </w:r>
      <w:r>
        <w:rPr>
          <w:sz w:val="20"/>
        </w:rPr>
        <w:t>no</w:t>
      </w:r>
      <w:r>
        <w:rPr>
          <w:spacing w:val="31"/>
          <w:sz w:val="20"/>
        </w:rPr>
        <w:t> </w:t>
      </w:r>
      <w:r>
        <w:rPr>
          <w:sz w:val="20"/>
        </w:rPr>
        <w:t>exercício</w:t>
      </w:r>
      <w:r>
        <w:rPr>
          <w:spacing w:val="31"/>
          <w:sz w:val="20"/>
        </w:rPr>
        <w:t> </w:t>
      </w:r>
      <w:r>
        <w:rPr>
          <w:sz w:val="20"/>
        </w:rPr>
        <w:t>financeiro</w:t>
      </w:r>
      <w:r>
        <w:rPr>
          <w:spacing w:val="31"/>
          <w:sz w:val="20"/>
        </w:rPr>
        <w:t> </w:t>
      </w:r>
      <w:r>
        <w:rPr>
          <w:sz w:val="20"/>
        </w:rPr>
        <w:t>da</w:t>
      </w:r>
      <w:r>
        <w:rPr>
          <w:spacing w:val="31"/>
          <w:sz w:val="20"/>
        </w:rPr>
        <w:t> </w:t>
      </w:r>
      <w:r>
        <w:rPr>
          <w:sz w:val="20"/>
        </w:rPr>
        <w:t>contratação</w:t>
      </w:r>
      <w:r>
        <w:rPr>
          <w:spacing w:val="31"/>
          <w:sz w:val="20"/>
        </w:rPr>
        <w:t> </w:t>
      </w:r>
      <w:r>
        <w:rPr>
          <w:sz w:val="20"/>
        </w:rPr>
        <w:t>deverão</w:t>
      </w:r>
      <w:r>
        <w:rPr>
          <w:spacing w:val="31"/>
          <w:sz w:val="20"/>
        </w:rPr>
        <w:t> </w:t>
      </w:r>
      <w:r>
        <w:rPr>
          <w:sz w:val="20"/>
        </w:rPr>
        <w:t>atender</w:t>
      </w:r>
      <w:r>
        <w:rPr>
          <w:spacing w:val="31"/>
          <w:sz w:val="20"/>
        </w:rPr>
        <w:t> </w:t>
      </w:r>
      <w:r>
        <w:rPr>
          <w:sz w:val="20"/>
        </w:rPr>
        <w:t>a</w:t>
      </w:r>
      <w:r>
        <w:rPr>
          <w:spacing w:val="31"/>
          <w:sz w:val="20"/>
        </w:rPr>
        <w:t> </w:t>
      </w:r>
      <w:r>
        <w:rPr>
          <w:sz w:val="20"/>
        </w:rPr>
        <w:t>todas</w:t>
      </w:r>
      <w:r>
        <w:rPr>
          <w:spacing w:val="31"/>
          <w:sz w:val="20"/>
        </w:rPr>
        <w:t> </w:t>
      </w:r>
      <w:r>
        <w:rPr>
          <w:sz w:val="20"/>
        </w:rPr>
        <w:t>as</w:t>
      </w:r>
      <w:r>
        <w:rPr>
          <w:spacing w:val="31"/>
          <w:sz w:val="20"/>
        </w:rPr>
        <w:t> </w:t>
      </w:r>
      <w:r>
        <w:rPr>
          <w:sz w:val="20"/>
        </w:rPr>
        <w:t>exigências</w:t>
      </w:r>
      <w:r>
        <w:rPr>
          <w:spacing w:val="31"/>
          <w:sz w:val="20"/>
        </w:rPr>
        <w:t> </w:t>
      </w:r>
      <w:r>
        <w:rPr>
          <w:sz w:val="20"/>
        </w:rPr>
        <w:t>da</w:t>
      </w:r>
      <w:r>
        <w:rPr>
          <w:spacing w:val="31"/>
          <w:sz w:val="20"/>
        </w:rPr>
        <w:t> </w:t>
      </w:r>
      <w:r>
        <w:rPr>
          <w:sz w:val="20"/>
        </w:rPr>
        <w:t>habilitação</w:t>
      </w:r>
      <w:r>
        <w:rPr>
          <w:spacing w:val="31"/>
          <w:sz w:val="20"/>
        </w:rPr>
        <w:t> </w:t>
      </w:r>
      <w:r>
        <w:rPr>
          <w:sz w:val="20"/>
        </w:rPr>
        <w:t>e</w:t>
      </w:r>
      <w:r>
        <w:rPr>
          <w:spacing w:val="31"/>
          <w:sz w:val="20"/>
        </w:rPr>
        <w:t> </w:t>
      </w:r>
      <w:r>
        <w:rPr>
          <w:sz w:val="20"/>
        </w:rPr>
        <w:t>ficam</w:t>
      </w:r>
      <w:r>
        <w:rPr>
          <w:spacing w:val="31"/>
          <w:sz w:val="20"/>
        </w:rPr>
        <w:t> </w:t>
      </w:r>
      <w:r>
        <w:rPr>
          <w:sz w:val="20"/>
        </w:rPr>
        <w:t>autorizados</w:t>
      </w:r>
      <w:r>
        <w:rPr>
          <w:spacing w:val="31"/>
          <w:sz w:val="20"/>
        </w:rPr>
        <w:t> </w:t>
      </w:r>
      <w:r>
        <w:rPr>
          <w:sz w:val="20"/>
        </w:rPr>
        <w:t>a</w:t>
      </w:r>
      <w:r>
        <w:rPr>
          <w:spacing w:val="31"/>
          <w:sz w:val="20"/>
        </w:rPr>
        <w:t> </w:t>
      </w:r>
      <w:r>
        <w:rPr>
          <w:sz w:val="20"/>
        </w:rPr>
        <w:t>substituir</w:t>
      </w:r>
      <w:r>
        <w:rPr>
          <w:spacing w:val="31"/>
          <w:sz w:val="20"/>
        </w:rPr>
        <w:t> </w:t>
      </w:r>
      <w:r>
        <w:rPr>
          <w:sz w:val="20"/>
        </w:rPr>
        <w:t>os</w:t>
      </w:r>
      <w:r>
        <w:rPr>
          <w:spacing w:val="31"/>
          <w:sz w:val="20"/>
        </w:rPr>
        <w:t> </w:t>
      </w:r>
      <w:r>
        <w:rPr>
          <w:sz w:val="20"/>
        </w:rPr>
        <w:t>demonstrativos contábeis pelo balanço de abertura;</w:t>
      </w:r>
    </w:p>
    <w:p>
      <w:pPr>
        <w:pStyle w:val="ListParagraph"/>
        <w:numPr>
          <w:ilvl w:val="3"/>
          <w:numId w:val="59"/>
        </w:numPr>
        <w:tabs>
          <w:tab w:pos="929" w:val="left" w:leader="none"/>
        </w:tabs>
        <w:spacing w:line="240" w:lineRule="auto" w:before="2" w:after="0"/>
        <w:ind w:left="92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59"/>
        </w:numPr>
        <w:tabs>
          <w:tab w:pos="805" w:val="left" w:leader="none"/>
        </w:tabs>
        <w:spacing w:line="280" w:lineRule="auto" w:before="40" w:after="0"/>
        <w:ind w:left="329" w:right="283" w:firstLine="0"/>
        <w:jc w:val="left"/>
        <w:rPr>
          <w:sz w:val="20"/>
        </w:rPr>
      </w:pPr>
      <w:r>
        <w:rPr>
          <w:sz w:val="20"/>
        </w:rPr>
        <w:t>Para</w:t>
      </w:r>
      <w:r>
        <w:rPr>
          <w:spacing w:val="24"/>
          <w:sz w:val="20"/>
        </w:rPr>
        <w:t> </w:t>
      </w:r>
      <w:r>
        <w:rPr>
          <w:sz w:val="20"/>
        </w:rPr>
        <w:t>fins</w:t>
      </w:r>
      <w:r>
        <w:rPr>
          <w:spacing w:val="24"/>
          <w:sz w:val="20"/>
        </w:rPr>
        <w:t> </w:t>
      </w:r>
      <w:r>
        <w:rPr>
          <w:sz w:val="20"/>
        </w:rPr>
        <w:t>de</w:t>
      </w:r>
      <w:r>
        <w:rPr>
          <w:spacing w:val="24"/>
          <w:sz w:val="20"/>
        </w:rPr>
        <w:t> </w:t>
      </w:r>
      <w:r>
        <w:rPr>
          <w:sz w:val="20"/>
        </w:rPr>
        <w:t>habilitação</w:t>
      </w:r>
      <w:r>
        <w:rPr>
          <w:spacing w:val="24"/>
          <w:sz w:val="20"/>
        </w:rPr>
        <w:t> </w:t>
      </w:r>
      <w:r>
        <w:rPr>
          <w:sz w:val="20"/>
        </w:rPr>
        <w:t>econômico-financeira</w:t>
      </w:r>
      <w:r>
        <w:rPr>
          <w:spacing w:val="24"/>
          <w:sz w:val="20"/>
        </w:rPr>
        <w:t> </w:t>
      </w:r>
      <w:r>
        <w:rPr>
          <w:sz w:val="20"/>
        </w:rPr>
        <w:t>de</w:t>
      </w:r>
      <w:r>
        <w:rPr>
          <w:spacing w:val="24"/>
          <w:sz w:val="20"/>
        </w:rPr>
        <w:t> </w:t>
      </w:r>
      <w:r>
        <w:rPr>
          <w:sz w:val="20"/>
        </w:rPr>
        <w:t>sociedade</w:t>
      </w:r>
      <w:r>
        <w:rPr>
          <w:spacing w:val="24"/>
          <w:sz w:val="20"/>
        </w:rPr>
        <w:t> </w:t>
      </w:r>
      <w:r>
        <w:rPr>
          <w:sz w:val="20"/>
        </w:rPr>
        <w:t>empresária</w:t>
      </w:r>
      <w:r>
        <w:rPr>
          <w:spacing w:val="24"/>
          <w:sz w:val="20"/>
        </w:rPr>
        <w:t> </w:t>
      </w:r>
      <w:r>
        <w:rPr>
          <w:sz w:val="20"/>
        </w:rPr>
        <w:t>em</w:t>
      </w:r>
      <w:r>
        <w:rPr>
          <w:spacing w:val="24"/>
          <w:sz w:val="20"/>
        </w:rPr>
        <w:t> </w:t>
      </w:r>
      <w:r>
        <w:rPr>
          <w:sz w:val="20"/>
        </w:rPr>
        <w:t>recuperação</w:t>
      </w:r>
      <w:r>
        <w:rPr>
          <w:spacing w:val="24"/>
          <w:sz w:val="20"/>
        </w:rPr>
        <w:t> </w:t>
      </w:r>
      <w:r>
        <w:rPr>
          <w:sz w:val="20"/>
        </w:rPr>
        <w:t>judicial</w:t>
      </w:r>
      <w:r>
        <w:rPr>
          <w:spacing w:val="24"/>
          <w:sz w:val="20"/>
        </w:rPr>
        <w:t> </w:t>
      </w:r>
      <w:r>
        <w:rPr>
          <w:sz w:val="20"/>
        </w:rPr>
        <w:t>deverão</w:t>
      </w:r>
      <w:r>
        <w:rPr>
          <w:spacing w:val="24"/>
          <w:sz w:val="20"/>
        </w:rPr>
        <w:t> </w:t>
      </w:r>
      <w:r>
        <w:rPr>
          <w:sz w:val="20"/>
        </w:rPr>
        <w:t>ser</w:t>
      </w:r>
      <w:r>
        <w:rPr>
          <w:spacing w:val="24"/>
          <w:sz w:val="20"/>
        </w:rPr>
        <w:t> </w:t>
      </w:r>
      <w:r>
        <w:rPr>
          <w:sz w:val="20"/>
        </w:rPr>
        <w:t>considerados</w:t>
      </w:r>
      <w:r>
        <w:rPr>
          <w:spacing w:val="24"/>
          <w:sz w:val="20"/>
        </w:rPr>
        <w:t> </w:t>
      </w:r>
      <w:r>
        <w:rPr>
          <w:sz w:val="20"/>
        </w:rPr>
        <w:t>os</w:t>
      </w:r>
      <w:r>
        <w:rPr>
          <w:spacing w:val="24"/>
          <w:sz w:val="20"/>
        </w:rPr>
        <w:t> </w:t>
      </w:r>
      <w:r>
        <w:rPr>
          <w:sz w:val="20"/>
        </w:rPr>
        <w:t>valores</w:t>
      </w:r>
      <w:r>
        <w:rPr>
          <w:spacing w:val="24"/>
          <w:sz w:val="20"/>
        </w:rPr>
        <w:t> </w:t>
      </w:r>
      <w:r>
        <w:rPr>
          <w:sz w:val="20"/>
        </w:rPr>
        <w:t>constantes</w:t>
      </w:r>
      <w:r>
        <w:rPr>
          <w:spacing w:val="24"/>
          <w:sz w:val="20"/>
        </w:rPr>
        <w:t> </w:t>
      </w:r>
      <w:r>
        <w:rPr>
          <w:sz w:val="20"/>
        </w:rPr>
        <w:t>no</w:t>
      </w:r>
      <w:r>
        <w:rPr>
          <w:spacing w:val="24"/>
          <w:sz w:val="20"/>
        </w:rPr>
        <w:t> </w:t>
      </w:r>
      <w:r>
        <w:rPr>
          <w:sz w:val="20"/>
        </w:rPr>
        <w:t>Plano</w:t>
      </w:r>
      <w:r>
        <w:rPr>
          <w:spacing w:val="24"/>
          <w:sz w:val="20"/>
        </w:rPr>
        <w:t> </w:t>
      </w:r>
      <w:r>
        <w:rPr>
          <w:sz w:val="20"/>
        </w:rPr>
        <w:t>de</w:t>
      </w:r>
      <w:r>
        <w:rPr>
          <w:spacing w:val="24"/>
          <w:sz w:val="20"/>
        </w:rPr>
        <w:t> </w:t>
      </w:r>
      <w:r>
        <w:rPr>
          <w:sz w:val="20"/>
        </w:rPr>
        <w:t>Recuperação Judicial, homologado pelo Juízo competente, para fins de apuração dos índices contábeis previstos no edital.</w:t>
      </w:r>
    </w:p>
    <w:p>
      <w:pPr>
        <w:pStyle w:val="ListParagraph"/>
        <w:numPr>
          <w:ilvl w:val="1"/>
          <w:numId w:val="59"/>
        </w:numPr>
        <w:tabs>
          <w:tab w:pos="630" w:val="left" w:leader="none"/>
        </w:tabs>
        <w:spacing w:line="280" w:lineRule="auto" w:before="1" w:after="0"/>
        <w:ind w:left="329" w:right="283" w:firstLine="0"/>
        <w:jc w:val="left"/>
        <w:rPr>
          <w:sz w:val="20"/>
        </w:rPr>
      </w:pPr>
      <w:r>
        <w:rPr>
          <w:sz w:val="20"/>
        </w:rPr>
        <w:t>Comprovação</w:t>
      </w:r>
      <w:r>
        <w:rPr>
          <w:spacing w:val="-1"/>
          <w:sz w:val="20"/>
        </w:rPr>
        <w:t> </w:t>
      </w:r>
      <w:r>
        <w:rPr>
          <w:sz w:val="20"/>
        </w:rPr>
        <w:t>da</w:t>
      </w:r>
      <w:r>
        <w:rPr>
          <w:spacing w:val="-1"/>
          <w:sz w:val="20"/>
        </w:rPr>
        <w:t> </w:t>
      </w:r>
      <w:r>
        <w:rPr>
          <w:sz w:val="20"/>
        </w:rPr>
        <w:t>boa</w:t>
      </w:r>
      <w:r>
        <w:rPr>
          <w:spacing w:val="-1"/>
          <w:sz w:val="20"/>
        </w:rPr>
        <w:t> </w:t>
      </w:r>
      <w:r>
        <w:rPr>
          <w:sz w:val="20"/>
        </w:rPr>
        <w:t>situação</w:t>
      </w:r>
      <w:r>
        <w:rPr>
          <w:spacing w:val="-1"/>
          <w:sz w:val="20"/>
        </w:rPr>
        <w:t> </w:t>
      </w:r>
      <w:r>
        <w:rPr>
          <w:sz w:val="20"/>
        </w:rPr>
        <w:t>financeira</w:t>
      </w:r>
      <w:r>
        <w:rPr>
          <w:spacing w:val="-1"/>
          <w:sz w:val="20"/>
        </w:rPr>
        <w:t> </w:t>
      </w:r>
      <w:r>
        <w:rPr>
          <w:sz w:val="20"/>
        </w:rPr>
        <w:t>da</w:t>
      </w:r>
      <w:r>
        <w:rPr>
          <w:spacing w:val="-1"/>
          <w:sz w:val="20"/>
        </w:rPr>
        <w:t> </w:t>
      </w:r>
      <w:r>
        <w:rPr>
          <w:sz w:val="20"/>
        </w:rPr>
        <w:t>empresa</w:t>
      </w:r>
      <w:r>
        <w:rPr>
          <w:spacing w:val="-1"/>
          <w:sz w:val="20"/>
        </w:rPr>
        <w:t> </w:t>
      </w:r>
      <w:r>
        <w:rPr>
          <w:sz w:val="20"/>
        </w:rPr>
        <w:t>mediante</w:t>
      </w:r>
      <w:r>
        <w:rPr>
          <w:spacing w:val="-1"/>
          <w:sz w:val="20"/>
        </w:rPr>
        <w:t> </w:t>
      </w:r>
      <w:r>
        <w:rPr>
          <w:sz w:val="20"/>
        </w:rPr>
        <w:t>obtenção</w:t>
      </w:r>
      <w:r>
        <w:rPr>
          <w:spacing w:val="-1"/>
          <w:sz w:val="20"/>
        </w:rPr>
        <w:t> </w:t>
      </w:r>
      <w:r>
        <w:rPr>
          <w:sz w:val="20"/>
        </w:rPr>
        <w:t>de</w:t>
      </w:r>
      <w:r>
        <w:rPr>
          <w:spacing w:val="-1"/>
          <w:sz w:val="20"/>
        </w:rPr>
        <w:t> </w:t>
      </w:r>
      <w:r>
        <w:rPr>
          <w:sz w:val="20"/>
        </w:rPr>
        <w:t>índices</w:t>
      </w:r>
      <w:r>
        <w:rPr>
          <w:spacing w:val="-1"/>
          <w:sz w:val="20"/>
        </w:rPr>
        <w:t> </w:t>
      </w:r>
      <w:r>
        <w:rPr>
          <w:sz w:val="20"/>
        </w:rPr>
        <w:t>de</w:t>
      </w:r>
      <w:r>
        <w:rPr>
          <w:spacing w:val="-1"/>
          <w:sz w:val="20"/>
        </w:rPr>
        <w:t> </w:t>
      </w:r>
      <w:r>
        <w:rPr>
          <w:sz w:val="20"/>
        </w:rPr>
        <w:t>Liquidez</w:t>
      </w:r>
      <w:r>
        <w:rPr>
          <w:spacing w:val="-1"/>
          <w:sz w:val="20"/>
        </w:rPr>
        <w:t> </w:t>
      </w:r>
      <w:r>
        <w:rPr>
          <w:sz w:val="20"/>
        </w:rPr>
        <w:t>Geral</w:t>
      </w:r>
      <w:r>
        <w:rPr>
          <w:spacing w:val="-1"/>
          <w:sz w:val="20"/>
        </w:rPr>
        <w:t> </w:t>
      </w:r>
      <w:r>
        <w:rPr>
          <w:sz w:val="20"/>
        </w:rPr>
        <w:t>(LG),</w:t>
      </w:r>
      <w:r>
        <w:rPr>
          <w:spacing w:val="-1"/>
          <w:sz w:val="20"/>
        </w:rPr>
        <w:t> </w:t>
      </w:r>
      <w:r>
        <w:rPr>
          <w:sz w:val="20"/>
        </w:rPr>
        <w:t>Solvência</w:t>
      </w:r>
      <w:r>
        <w:rPr>
          <w:spacing w:val="-1"/>
          <w:sz w:val="20"/>
        </w:rPr>
        <w:t> </w:t>
      </w:r>
      <w:r>
        <w:rPr>
          <w:sz w:val="20"/>
        </w:rPr>
        <w:t>Geral</w:t>
      </w:r>
      <w:r>
        <w:rPr>
          <w:spacing w:val="-1"/>
          <w:sz w:val="20"/>
        </w:rPr>
        <w:t> </w:t>
      </w:r>
      <w:r>
        <w:rPr>
          <w:sz w:val="20"/>
        </w:rPr>
        <w:t>(SG)</w:t>
      </w:r>
      <w:r>
        <w:rPr>
          <w:spacing w:val="-1"/>
          <w:sz w:val="20"/>
        </w:rPr>
        <w:t> </w:t>
      </w:r>
      <w:r>
        <w:rPr>
          <w:sz w:val="20"/>
        </w:rPr>
        <w:t>e</w:t>
      </w:r>
      <w:r>
        <w:rPr>
          <w:spacing w:val="-1"/>
          <w:sz w:val="20"/>
        </w:rPr>
        <w:t> </w:t>
      </w:r>
      <w:r>
        <w:rPr>
          <w:sz w:val="20"/>
        </w:rPr>
        <w:t>Liquidez</w:t>
      </w:r>
      <w:r>
        <w:rPr>
          <w:spacing w:val="-1"/>
          <w:sz w:val="20"/>
        </w:rPr>
        <w:t> </w:t>
      </w:r>
      <w:r>
        <w:rPr>
          <w:sz w:val="20"/>
        </w:rPr>
        <w:t>Corrente</w:t>
      </w:r>
      <w:r>
        <w:rPr>
          <w:spacing w:val="-1"/>
          <w:sz w:val="20"/>
        </w:rPr>
        <w:t> </w:t>
      </w:r>
      <w:r>
        <w:rPr>
          <w:sz w:val="20"/>
        </w:rPr>
        <w:t>(LC),</w:t>
      </w:r>
      <w:r>
        <w:rPr>
          <w:spacing w:val="-1"/>
          <w:sz w:val="20"/>
        </w:rPr>
        <w:t> </w:t>
      </w:r>
      <w:r>
        <w:rPr>
          <w:sz w:val="20"/>
        </w:rPr>
        <w:t>iguais</w:t>
      </w:r>
      <w:r>
        <w:rPr>
          <w:spacing w:val="-1"/>
          <w:sz w:val="20"/>
        </w:rPr>
        <w:t> </w:t>
      </w:r>
      <w:r>
        <w:rPr>
          <w:sz w:val="20"/>
        </w:rPr>
        <w:t>ou</w:t>
      </w:r>
      <w:r>
        <w:rPr>
          <w:spacing w:val="-1"/>
          <w:sz w:val="20"/>
        </w:rPr>
        <w:t> </w:t>
      </w:r>
      <w:r>
        <w:rPr>
          <w:sz w:val="20"/>
        </w:rPr>
        <w:t>superiores a 1 (um), obtidos pela aplicação das seguintes fórmulas:</w:t>
      </w:r>
    </w:p>
    <w:p>
      <w:pPr>
        <w:pStyle w:val="BodyText"/>
        <w:spacing w:before="19"/>
        <w:ind w:left="0"/>
      </w:pPr>
    </w:p>
    <w:tbl>
      <w:tblPr>
        <w:tblW w:w="0" w:type="auto"/>
        <w:jc w:val="left"/>
        <w:tblInd w:w="1484" w:type="dxa"/>
        <w:tblBorders>
          <w:top w:val="single" w:sz="6" w:space="0" w:color="EDEDED"/>
          <w:left w:val="single" w:sz="6" w:space="0" w:color="EDEDED"/>
          <w:bottom w:val="single" w:sz="6" w:space="0" w:color="EDEDED"/>
          <w:right w:val="single" w:sz="6" w:space="0" w:color="EDEDED"/>
          <w:insideH w:val="single" w:sz="6" w:space="0" w:color="EDEDED"/>
          <w:insideV w:val="single" w:sz="6" w:space="0" w:color="EDEDED"/>
        </w:tblBorders>
        <w:tblLayout w:type="fixed"/>
        <w:tblCellMar>
          <w:top w:w="0" w:type="dxa"/>
          <w:left w:w="0" w:type="dxa"/>
          <w:bottom w:w="0" w:type="dxa"/>
          <w:right w:w="0" w:type="dxa"/>
        </w:tblCellMar>
        <w:tblLook w:val="01E0"/>
      </w:tblPr>
      <w:tblGrid>
        <w:gridCol w:w="2460"/>
        <w:gridCol w:w="3837"/>
      </w:tblGrid>
      <w:tr>
        <w:trPr>
          <w:trHeight w:val="547" w:hRule="atLeast"/>
        </w:trPr>
        <w:tc>
          <w:tcPr>
            <w:tcW w:w="2460" w:type="dxa"/>
            <w:vMerge w:val="restart"/>
          </w:tcPr>
          <w:p>
            <w:pPr>
              <w:pStyle w:val="TableParagraph"/>
              <w:spacing w:before="198"/>
              <w:rPr>
                <w:sz w:val="20"/>
              </w:rPr>
            </w:pPr>
          </w:p>
          <w:p>
            <w:pPr>
              <w:pStyle w:val="TableParagraph"/>
              <w:ind w:left="682"/>
              <w:rPr>
                <w:sz w:val="20"/>
              </w:rPr>
            </w:pPr>
            <w:r>
              <w:rPr>
                <w:sz w:val="20"/>
              </w:rPr>
              <w:t>LG</w:t>
            </w:r>
            <w:r>
              <w:rPr>
                <w:spacing w:val="-1"/>
                <w:sz w:val="20"/>
              </w:rPr>
              <w:t> </w:t>
            </w:r>
            <w:r>
              <w:rPr>
                <w:spacing w:val="-10"/>
                <w:sz w:val="20"/>
              </w:rPr>
              <w:t>=</w:t>
            </w:r>
          </w:p>
        </w:tc>
        <w:tc>
          <w:tcPr>
            <w:tcW w:w="3837" w:type="dxa"/>
            <w:tcBorders>
              <w:top w:val="nil"/>
              <w:bottom w:val="nil"/>
              <w:right w:val="nil"/>
            </w:tcBorders>
          </w:tcPr>
          <w:p>
            <w:pPr>
              <w:pStyle w:val="TableParagraph"/>
              <w:spacing w:before="23"/>
              <w:ind w:left="640"/>
              <w:jc w:val="center"/>
              <w:rPr>
                <w:sz w:val="20"/>
              </w:rPr>
            </w:pPr>
            <w:r>
              <w:rPr>
                <w:sz w:val="20"/>
              </w:rPr>
              <w:t>Ativo</w:t>
            </w:r>
            <w:r>
              <w:rPr>
                <w:spacing w:val="46"/>
                <w:sz w:val="20"/>
              </w:rPr>
              <w:t>  </w:t>
            </w:r>
            <w:r>
              <w:rPr>
                <w:sz w:val="20"/>
              </w:rPr>
              <w:t>Circulante</w:t>
            </w:r>
            <w:r>
              <w:rPr>
                <w:spacing w:val="46"/>
                <w:sz w:val="20"/>
              </w:rPr>
              <w:t>  </w:t>
            </w:r>
            <w:r>
              <w:rPr>
                <w:sz w:val="20"/>
              </w:rPr>
              <w:t>+</w:t>
            </w:r>
            <w:r>
              <w:rPr>
                <w:spacing w:val="46"/>
                <w:sz w:val="20"/>
              </w:rPr>
              <w:t>  </w:t>
            </w:r>
            <w:r>
              <w:rPr>
                <w:sz w:val="20"/>
              </w:rPr>
              <w:t>Realizável</w:t>
            </w:r>
            <w:r>
              <w:rPr>
                <w:spacing w:val="46"/>
                <w:sz w:val="20"/>
              </w:rPr>
              <w:t>  </w:t>
            </w:r>
            <w:r>
              <w:rPr>
                <w:spacing w:val="-10"/>
                <w:sz w:val="20"/>
              </w:rPr>
              <w:t>a</w:t>
            </w:r>
          </w:p>
          <w:p>
            <w:pPr>
              <w:pStyle w:val="TableParagraph"/>
              <w:tabs>
                <w:tab w:pos="682" w:val="left" w:leader="none"/>
                <w:tab w:pos="4462" w:val="left" w:leader="none"/>
              </w:tabs>
              <w:spacing w:before="40"/>
              <w:ind w:left="-8" w:right="-634"/>
              <w:jc w:val="center"/>
              <w:rPr>
                <w:sz w:val="20"/>
              </w:rPr>
            </w:pPr>
            <w:r>
              <w:rPr>
                <w:sz w:val="20"/>
                <w:u w:val="single"/>
              </w:rPr>
              <w:tab/>
              <w:t>Longo</w:t>
            </w:r>
            <w:r>
              <w:rPr>
                <w:spacing w:val="-1"/>
                <w:sz w:val="20"/>
                <w:u w:val="single"/>
              </w:rPr>
              <w:t> </w:t>
            </w:r>
            <w:r>
              <w:rPr>
                <w:spacing w:val="-2"/>
                <w:sz w:val="20"/>
                <w:u w:val="single"/>
              </w:rPr>
              <w:t>Prazo</w:t>
            </w:r>
            <w:r>
              <w:rPr>
                <w:sz w:val="20"/>
                <w:u w:val="single"/>
              </w:rPr>
              <w:tab/>
            </w:r>
          </w:p>
        </w:tc>
      </w:tr>
      <w:tr>
        <w:trPr>
          <w:trHeight w:val="517" w:hRule="atLeast"/>
        </w:trPr>
        <w:tc>
          <w:tcPr>
            <w:tcW w:w="2460" w:type="dxa"/>
            <w:vMerge/>
            <w:tcBorders>
              <w:top w:val="nil"/>
            </w:tcBorders>
          </w:tcPr>
          <w:p>
            <w:pPr>
              <w:rPr>
                <w:sz w:val="2"/>
                <w:szCs w:val="2"/>
              </w:rPr>
            </w:pPr>
          </w:p>
        </w:tc>
        <w:tc>
          <w:tcPr>
            <w:tcW w:w="3837" w:type="dxa"/>
            <w:tcBorders>
              <w:top w:val="nil"/>
              <w:bottom w:val="nil"/>
              <w:right w:val="nil"/>
            </w:tcBorders>
          </w:tcPr>
          <w:p>
            <w:pPr>
              <w:pStyle w:val="TableParagraph"/>
              <w:spacing w:before="15"/>
              <w:ind w:left="682"/>
              <w:rPr>
                <w:sz w:val="20"/>
              </w:rPr>
            </w:pPr>
            <w:r>
              <w:rPr>
                <w:sz w:val="20"/>
              </w:rPr>
              <w:t>Passivo</w:t>
            </w:r>
            <w:r>
              <w:rPr>
                <w:spacing w:val="76"/>
                <w:w w:val="150"/>
                <w:sz w:val="20"/>
              </w:rPr>
              <w:t> </w:t>
            </w:r>
            <w:r>
              <w:rPr>
                <w:sz w:val="20"/>
              </w:rPr>
              <w:t>Circulante</w:t>
            </w:r>
            <w:r>
              <w:rPr>
                <w:spacing w:val="76"/>
                <w:w w:val="150"/>
                <w:sz w:val="20"/>
              </w:rPr>
              <w:t> </w:t>
            </w:r>
            <w:r>
              <w:rPr>
                <w:sz w:val="20"/>
              </w:rPr>
              <w:t>+</w:t>
            </w:r>
            <w:r>
              <w:rPr>
                <w:spacing w:val="76"/>
                <w:w w:val="150"/>
                <w:sz w:val="20"/>
              </w:rPr>
              <w:t> </w:t>
            </w:r>
            <w:r>
              <w:rPr>
                <w:sz w:val="20"/>
              </w:rPr>
              <w:t>Passivo</w:t>
            </w:r>
            <w:r>
              <w:rPr>
                <w:spacing w:val="76"/>
                <w:w w:val="150"/>
                <w:sz w:val="20"/>
              </w:rPr>
              <w:t> </w:t>
            </w:r>
            <w:r>
              <w:rPr>
                <w:spacing w:val="-5"/>
                <w:sz w:val="20"/>
              </w:rPr>
              <w:t>Não</w:t>
            </w:r>
          </w:p>
          <w:p>
            <w:pPr>
              <w:pStyle w:val="TableParagraph"/>
              <w:spacing w:line="212" w:lineRule="exact" w:before="40"/>
              <w:ind w:left="682"/>
              <w:rPr>
                <w:sz w:val="20"/>
              </w:rPr>
            </w:pPr>
            <w:r>
              <w:rPr>
                <w:spacing w:val="-2"/>
                <w:sz w:val="20"/>
              </w:rPr>
              <w:t>Circulante</w:t>
            </w:r>
          </w:p>
        </w:tc>
      </w:tr>
    </w:tbl>
    <w:p>
      <w:pPr>
        <w:pStyle w:val="BodyText"/>
        <w:spacing w:before="17"/>
        <w:ind w:left="0"/>
      </w:pPr>
      <w:r>
        <w:rPr/>
        <mc:AlternateContent>
          <mc:Choice Requires="wps">
            <w:drawing>
              <wp:anchor distT="0" distB="0" distL="0" distR="0" allowOverlap="1" layoutInCell="1" locked="0" behindDoc="1" simplePos="0" relativeHeight="487597568">
                <wp:simplePos x="0" y="0"/>
                <wp:positionH relativeFrom="page">
                  <wp:posOffset>1162049</wp:posOffset>
                </wp:positionH>
                <wp:positionV relativeFrom="paragraph">
                  <wp:posOffset>172084</wp:posOffset>
                </wp:positionV>
                <wp:extent cx="4495800" cy="533400"/>
                <wp:effectExtent l="0" t="0" r="0" b="0"/>
                <wp:wrapTopAndBottom/>
                <wp:docPr id="30" name="Group 30"/>
                <wp:cNvGraphicFramePr>
                  <a:graphicFrameLocks/>
                </wp:cNvGraphicFramePr>
                <a:graphic>
                  <a:graphicData uri="http://schemas.microsoft.com/office/word/2010/wordprocessingGroup">
                    <wpg:wgp>
                      <wpg:cNvPr id="30" name="Group 30"/>
                      <wpg:cNvGrpSpPr/>
                      <wpg:grpSpPr>
                        <a:xfrm>
                          <a:off x="0" y="0"/>
                          <a:ext cx="4495800" cy="533400"/>
                          <a:chExt cx="4495800" cy="533400"/>
                        </a:xfrm>
                      </wpg:grpSpPr>
                      <wps:wsp>
                        <wps:cNvPr id="31" name="Graphic 31"/>
                        <wps:cNvSpPr/>
                        <wps:spPr>
                          <a:xfrm>
                            <a:off x="-12" y="5"/>
                            <a:ext cx="1571625" cy="533400"/>
                          </a:xfrm>
                          <a:custGeom>
                            <a:avLst/>
                            <a:gdLst/>
                            <a:ahLst/>
                            <a:cxnLst/>
                            <a:rect l="l" t="t" r="r" b="b"/>
                            <a:pathLst>
                              <a:path w="1571625" h="533400">
                                <a:moveTo>
                                  <a:pt x="1571625" y="190500"/>
                                </a:moveTo>
                                <a:lnTo>
                                  <a:pt x="1562100" y="190500"/>
                                </a:lnTo>
                                <a:lnTo>
                                  <a:pt x="1562100" y="533400"/>
                                </a:lnTo>
                                <a:lnTo>
                                  <a:pt x="1571625" y="533400"/>
                                </a:lnTo>
                                <a:lnTo>
                                  <a:pt x="1571625" y="190500"/>
                                </a:lnTo>
                                <a:close/>
                              </a:path>
                              <a:path w="1571625" h="533400">
                                <a:moveTo>
                                  <a:pt x="1571625" y="0"/>
                                </a:moveTo>
                                <a:lnTo>
                                  <a:pt x="1562100" y="0"/>
                                </a:lnTo>
                                <a:lnTo>
                                  <a:pt x="9525" y="0"/>
                                </a:lnTo>
                                <a:lnTo>
                                  <a:pt x="0" y="0"/>
                                </a:lnTo>
                                <a:lnTo>
                                  <a:pt x="0" y="9525"/>
                                </a:lnTo>
                                <a:lnTo>
                                  <a:pt x="0" y="180975"/>
                                </a:lnTo>
                                <a:lnTo>
                                  <a:pt x="0" y="533400"/>
                                </a:lnTo>
                                <a:lnTo>
                                  <a:pt x="9525" y="533400"/>
                                </a:lnTo>
                                <a:lnTo>
                                  <a:pt x="9525" y="180975"/>
                                </a:lnTo>
                                <a:lnTo>
                                  <a:pt x="9525" y="9525"/>
                                </a:lnTo>
                                <a:lnTo>
                                  <a:pt x="1562100" y="9525"/>
                                </a:lnTo>
                                <a:lnTo>
                                  <a:pt x="1562100" y="180975"/>
                                </a:lnTo>
                                <a:lnTo>
                                  <a:pt x="1571625" y="180975"/>
                                </a:lnTo>
                                <a:lnTo>
                                  <a:pt x="1571625" y="9525"/>
                                </a:lnTo>
                                <a:lnTo>
                                  <a:pt x="1571625" y="0"/>
                                </a:lnTo>
                                <a:close/>
                              </a:path>
                            </a:pathLst>
                          </a:custGeom>
                          <a:solidFill>
                            <a:srgbClr val="EDEDED"/>
                          </a:solidFill>
                        </wps:spPr>
                        <wps:bodyPr wrap="square" lIns="0" tIns="0" rIns="0" bIns="0" rtlCol="0">
                          <a:prstTxWarp prst="textNoShape">
                            <a:avLst/>
                          </a:prstTxWarp>
                          <a:noAutofit/>
                        </wps:bodyPr>
                      </wps:wsp>
                      <wps:wsp>
                        <wps:cNvPr id="32" name="Graphic 32"/>
                        <wps:cNvSpPr/>
                        <wps:spPr>
                          <a:xfrm>
                            <a:off x="1562099" y="180974"/>
                            <a:ext cx="2933700" cy="9525"/>
                          </a:xfrm>
                          <a:custGeom>
                            <a:avLst/>
                            <a:gdLst/>
                            <a:ahLst/>
                            <a:cxnLst/>
                            <a:rect l="l" t="t" r="r" b="b"/>
                            <a:pathLst>
                              <a:path w="2933700" h="9525">
                                <a:moveTo>
                                  <a:pt x="2933699" y="9524"/>
                                </a:moveTo>
                                <a:lnTo>
                                  <a:pt x="0" y="9524"/>
                                </a:lnTo>
                                <a:lnTo>
                                  <a:pt x="0" y="0"/>
                                </a:lnTo>
                                <a:lnTo>
                                  <a:pt x="2933699" y="0"/>
                                </a:lnTo>
                                <a:lnTo>
                                  <a:pt x="2933699" y="9524"/>
                                </a:lnTo>
                                <a:close/>
                              </a:path>
                            </a:pathLst>
                          </a:custGeom>
                          <a:solidFill>
                            <a:srgbClr val="000000"/>
                          </a:solidFill>
                        </wps:spPr>
                        <wps:bodyPr wrap="square" lIns="0" tIns="0" rIns="0" bIns="0" rtlCol="0">
                          <a:prstTxWarp prst="textNoShape">
                            <a:avLst/>
                          </a:prstTxWarp>
                          <a:noAutofit/>
                        </wps:bodyPr>
                      </wps:wsp>
                      <wps:wsp>
                        <wps:cNvPr id="33" name="Graphic 33"/>
                        <wps:cNvSpPr/>
                        <wps:spPr>
                          <a:xfrm>
                            <a:off x="0" y="523874"/>
                            <a:ext cx="1571625" cy="9525"/>
                          </a:xfrm>
                          <a:custGeom>
                            <a:avLst/>
                            <a:gdLst/>
                            <a:ahLst/>
                            <a:cxnLst/>
                            <a:rect l="l" t="t" r="r" b="b"/>
                            <a:pathLst>
                              <a:path w="1571625" h="9525">
                                <a:moveTo>
                                  <a:pt x="1571624" y="9524"/>
                                </a:moveTo>
                                <a:lnTo>
                                  <a:pt x="0" y="9524"/>
                                </a:lnTo>
                                <a:lnTo>
                                  <a:pt x="0" y="0"/>
                                </a:lnTo>
                                <a:lnTo>
                                  <a:pt x="1571624" y="0"/>
                                </a:lnTo>
                                <a:lnTo>
                                  <a:pt x="1571624" y="9524"/>
                                </a:lnTo>
                                <a:close/>
                              </a:path>
                            </a:pathLst>
                          </a:custGeom>
                          <a:solidFill>
                            <a:srgbClr val="EDEDED"/>
                          </a:solidFill>
                        </wps:spPr>
                        <wps:bodyPr wrap="square" lIns="0" tIns="0" rIns="0" bIns="0" rtlCol="0">
                          <a:prstTxWarp prst="textNoShape">
                            <a:avLst/>
                          </a:prstTxWarp>
                          <a:noAutofit/>
                        </wps:bodyPr>
                      </wps:wsp>
                      <wps:wsp>
                        <wps:cNvPr id="34" name="Textbox 34"/>
                        <wps:cNvSpPr txBox="1"/>
                        <wps:spPr>
                          <a:xfrm>
                            <a:off x="438150" y="201200"/>
                            <a:ext cx="278765" cy="140970"/>
                          </a:xfrm>
                          <a:prstGeom prst="rect">
                            <a:avLst/>
                          </a:prstGeom>
                        </wps:spPr>
                        <wps:txbx>
                          <w:txbxContent>
                            <w:p>
                              <w:pPr>
                                <w:spacing w:line="221" w:lineRule="exact" w:before="0"/>
                                <w:ind w:left="0" w:right="0" w:firstLine="0"/>
                                <w:jc w:val="left"/>
                                <w:rPr>
                                  <w:sz w:val="20"/>
                                </w:rPr>
                              </w:pPr>
                              <w:r>
                                <w:rPr>
                                  <w:sz w:val="20"/>
                                </w:rPr>
                                <w:t>SG</w:t>
                              </w:r>
                              <w:r>
                                <w:rPr>
                                  <w:spacing w:val="-1"/>
                                  <w:sz w:val="20"/>
                                </w:rPr>
                                <w:t> </w:t>
                              </w:r>
                              <w:r>
                                <w:rPr>
                                  <w:spacing w:val="-10"/>
                                  <w:sz w:val="20"/>
                                </w:rPr>
                                <w:t>=</w:t>
                              </w:r>
                            </w:p>
                          </w:txbxContent>
                        </wps:txbx>
                        <wps:bodyPr wrap="square" lIns="0" tIns="0" rIns="0" bIns="0" rtlCol="0">
                          <a:noAutofit/>
                        </wps:bodyPr>
                      </wps:wsp>
                      <wps:wsp>
                        <wps:cNvPr id="35" name="Textbox 35"/>
                        <wps:cNvSpPr txBox="1"/>
                        <wps:spPr>
                          <a:xfrm>
                            <a:off x="2000250" y="29750"/>
                            <a:ext cx="2079625" cy="493395"/>
                          </a:xfrm>
                          <a:prstGeom prst="rect">
                            <a:avLst/>
                          </a:prstGeom>
                        </wps:spPr>
                        <wps:txbx>
                          <w:txbxContent>
                            <w:p>
                              <w:pPr>
                                <w:spacing w:line="221" w:lineRule="exact" w:before="0"/>
                                <w:ind w:left="0" w:right="0" w:firstLine="0"/>
                                <w:jc w:val="left"/>
                                <w:rPr>
                                  <w:sz w:val="20"/>
                                </w:rPr>
                              </w:pPr>
                              <w:r>
                                <w:rPr>
                                  <w:sz w:val="20"/>
                                </w:rPr>
                                <w:t>Ativo</w:t>
                              </w:r>
                              <w:r>
                                <w:rPr>
                                  <w:spacing w:val="-4"/>
                                  <w:sz w:val="20"/>
                                </w:rPr>
                                <w:t> </w:t>
                              </w:r>
                              <w:r>
                                <w:rPr>
                                  <w:spacing w:val="-2"/>
                                  <w:sz w:val="20"/>
                                </w:rPr>
                                <w:t>Total</w:t>
                              </w:r>
                            </w:p>
                            <w:p>
                              <w:pPr>
                                <w:spacing w:line="270" w:lineRule="atLeast" w:before="15"/>
                                <w:ind w:left="0" w:right="0" w:firstLine="0"/>
                                <w:jc w:val="left"/>
                                <w:rPr>
                                  <w:sz w:val="20"/>
                                </w:rPr>
                              </w:pPr>
                              <w:r>
                                <w:rPr>
                                  <w:sz w:val="20"/>
                                </w:rPr>
                                <w:t>Passivo</w:t>
                              </w:r>
                              <w:r>
                                <w:rPr>
                                  <w:spacing w:val="80"/>
                                  <w:sz w:val="20"/>
                                </w:rPr>
                                <w:t> </w:t>
                              </w:r>
                              <w:r>
                                <w:rPr>
                                  <w:sz w:val="20"/>
                                </w:rPr>
                                <w:t>Circulante</w:t>
                              </w:r>
                              <w:r>
                                <w:rPr>
                                  <w:spacing w:val="80"/>
                                  <w:sz w:val="20"/>
                                </w:rPr>
                                <w:t> </w:t>
                              </w:r>
                              <w:r>
                                <w:rPr>
                                  <w:sz w:val="20"/>
                                </w:rPr>
                                <w:t>+</w:t>
                              </w:r>
                              <w:r>
                                <w:rPr>
                                  <w:spacing w:val="80"/>
                                  <w:sz w:val="20"/>
                                </w:rPr>
                                <w:t> </w:t>
                              </w:r>
                              <w:r>
                                <w:rPr>
                                  <w:sz w:val="20"/>
                                </w:rPr>
                                <w:t>Passivo</w:t>
                              </w:r>
                              <w:r>
                                <w:rPr>
                                  <w:spacing w:val="80"/>
                                  <w:sz w:val="20"/>
                                </w:rPr>
                                <w:t> </w:t>
                              </w:r>
                              <w:r>
                                <w:rPr>
                                  <w:sz w:val="20"/>
                                </w:rPr>
                                <w:t>Não</w:t>
                              </w:r>
                              <w:r>
                                <w:rPr>
                                  <w:spacing w:val="40"/>
                                  <w:sz w:val="20"/>
                                </w:rPr>
                                <w:t> </w:t>
                              </w:r>
                              <w:r>
                                <w:rPr>
                                  <w:spacing w:val="-2"/>
                                  <w:sz w:val="20"/>
                                </w:rPr>
                                <w:t>Circulante</w:t>
                              </w:r>
                            </w:p>
                          </w:txbxContent>
                        </wps:txbx>
                        <wps:bodyPr wrap="square" lIns="0" tIns="0" rIns="0" bIns="0" rtlCol="0">
                          <a:noAutofit/>
                        </wps:bodyPr>
                      </wps:wsp>
                    </wpg:wgp>
                  </a:graphicData>
                </a:graphic>
              </wp:anchor>
            </w:drawing>
          </mc:Choice>
          <mc:Fallback>
            <w:pict>
              <v:group style="position:absolute;margin-left:91.499992pt;margin-top:13.549994pt;width:354pt;height:42pt;mso-position-horizontal-relative:page;mso-position-vertical-relative:paragraph;z-index:-15718912;mso-wrap-distance-left:0;mso-wrap-distance-right:0" id="docshapegroup27" coordorigin="1830,271" coordsize="7080,840">
                <v:shape style="position:absolute;left:1829;top:271;width:2475;height:840" id="docshape28" coordorigin="1830,271" coordsize="2475,840" path="m4305,571l4290,571,4290,1111,4305,1111,4305,571xm4305,271l4290,271,1845,271,1830,271,1830,286,1830,556,1830,1111,1845,1111,1845,556,1845,286,4290,286,4290,556,4305,556,4305,286,4305,271xe" filled="true" fillcolor="#ededed" stroked="false">
                  <v:path arrowok="t"/>
                  <v:fill type="solid"/>
                </v:shape>
                <v:rect style="position:absolute;left:4290;top:556;width:4620;height:15" id="docshape29" filled="true" fillcolor="#000000" stroked="false">
                  <v:fill type="solid"/>
                </v:rect>
                <v:rect style="position:absolute;left:1830;top:1096;width:2475;height:15" id="docshape30" filled="true" fillcolor="#ededed" stroked="false">
                  <v:fill type="solid"/>
                </v:rect>
                <v:shapetype id="_x0000_t202" o:spt="202" coordsize="21600,21600" path="m,l,21600r21600,l21600,xe">
                  <v:stroke joinstyle="miter"/>
                  <v:path gradientshapeok="t" o:connecttype="rect"/>
                </v:shapetype>
                <v:shape style="position:absolute;left:2520;top:587;width:439;height:222" type="#_x0000_t202" id="docshape31" filled="false" stroked="false">
                  <v:textbox inset="0,0,0,0">
                    <w:txbxContent>
                      <w:p>
                        <w:pPr>
                          <w:spacing w:line="221" w:lineRule="exact" w:before="0"/>
                          <w:ind w:left="0" w:right="0" w:firstLine="0"/>
                          <w:jc w:val="left"/>
                          <w:rPr>
                            <w:sz w:val="20"/>
                          </w:rPr>
                        </w:pPr>
                        <w:r>
                          <w:rPr>
                            <w:sz w:val="20"/>
                          </w:rPr>
                          <w:t>SG</w:t>
                        </w:r>
                        <w:r>
                          <w:rPr>
                            <w:spacing w:val="-1"/>
                            <w:sz w:val="20"/>
                          </w:rPr>
                          <w:t> </w:t>
                        </w:r>
                        <w:r>
                          <w:rPr>
                            <w:spacing w:val="-10"/>
                            <w:sz w:val="20"/>
                          </w:rPr>
                          <w:t>=</w:t>
                        </w:r>
                      </w:p>
                    </w:txbxContent>
                  </v:textbox>
                  <w10:wrap type="none"/>
                </v:shape>
                <v:shape style="position:absolute;left:4980;top:317;width:3275;height:777" type="#_x0000_t202" id="docshape32" filled="false" stroked="false">
                  <v:textbox inset="0,0,0,0">
                    <w:txbxContent>
                      <w:p>
                        <w:pPr>
                          <w:spacing w:line="221" w:lineRule="exact" w:before="0"/>
                          <w:ind w:left="0" w:right="0" w:firstLine="0"/>
                          <w:jc w:val="left"/>
                          <w:rPr>
                            <w:sz w:val="20"/>
                          </w:rPr>
                        </w:pPr>
                        <w:r>
                          <w:rPr>
                            <w:sz w:val="20"/>
                          </w:rPr>
                          <w:t>Ativo</w:t>
                        </w:r>
                        <w:r>
                          <w:rPr>
                            <w:spacing w:val="-4"/>
                            <w:sz w:val="20"/>
                          </w:rPr>
                          <w:t> </w:t>
                        </w:r>
                        <w:r>
                          <w:rPr>
                            <w:spacing w:val="-2"/>
                            <w:sz w:val="20"/>
                          </w:rPr>
                          <w:t>Total</w:t>
                        </w:r>
                      </w:p>
                      <w:p>
                        <w:pPr>
                          <w:spacing w:line="270" w:lineRule="atLeast" w:before="15"/>
                          <w:ind w:left="0" w:right="0" w:firstLine="0"/>
                          <w:jc w:val="left"/>
                          <w:rPr>
                            <w:sz w:val="20"/>
                          </w:rPr>
                        </w:pPr>
                        <w:r>
                          <w:rPr>
                            <w:sz w:val="20"/>
                          </w:rPr>
                          <w:t>Passivo</w:t>
                        </w:r>
                        <w:r>
                          <w:rPr>
                            <w:spacing w:val="80"/>
                            <w:sz w:val="20"/>
                          </w:rPr>
                          <w:t> </w:t>
                        </w:r>
                        <w:r>
                          <w:rPr>
                            <w:sz w:val="20"/>
                          </w:rPr>
                          <w:t>Circulante</w:t>
                        </w:r>
                        <w:r>
                          <w:rPr>
                            <w:spacing w:val="80"/>
                            <w:sz w:val="20"/>
                          </w:rPr>
                          <w:t> </w:t>
                        </w:r>
                        <w:r>
                          <w:rPr>
                            <w:sz w:val="20"/>
                          </w:rPr>
                          <w:t>+</w:t>
                        </w:r>
                        <w:r>
                          <w:rPr>
                            <w:spacing w:val="80"/>
                            <w:sz w:val="20"/>
                          </w:rPr>
                          <w:t> </w:t>
                        </w:r>
                        <w:r>
                          <w:rPr>
                            <w:sz w:val="20"/>
                          </w:rPr>
                          <w:t>Passivo</w:t>
                        </w:r>
                        <w:r>
                          <w:rPr>
                            <w:spacing w:val="80"/>
                            <w:sz w:val="20"/>
                          </w:rPr>
                          <w:t> </w:t>
                        </w:r>
                        <w:r>
                          <w:rPr>
                            <w:sz w:val="20"/>
                          </w:rPr>
                          <w:t>Não</w:t>
                        </w:r>
                        <w:r>
                          <w:rPr>
                            <w:spacing w:val="40"/>
                            <w:sz w:val="20"/>
                          </w:rPr>
                          <w:t> </w:t>
                        </w:r>
                        <w:r>
                          <w:rPr>
                            <w:spacing w:val="-2"/>
                            <w:sz w:val="20"/>
                          </w:rPr>
                          <w:t>Circulante</w:t>
                        </w:r>
                      </w:p>
                    </w:txbxContent>
                  </v:textbox>
                  <w10:wrap type="none"/>
                </v:shape>
                <w10:wrap type="topAndBottom"/>
              </v:group>
            </w:pict>
          </mc:Fallback>
        </mc:AlternateContent>
      </w:r>
      <w:r>
        <w:rPr/>
        <mc:AlternateContent>
          <mc:Choice Requires="wps">
            <w:drawing>
              <wp:anchor distT="0" distB="0" distL="0" distR="0" allowOverlap="1" layoutInCell="1" locked="0" behindDoc="1" simplePos="0" relativeHeight="487598080">
                <wp:simplePos x="0" y="0"/>
                <wp:positionH relativeFrom="page">
                  <wp:posOffset>1162049</wp:posOffset>
                </wp:positionH>
                <wp:positionV relativeFrom="paragraph">
                  <wp:posOffset>876934</wp:posOffset>
                </wp:positionV>
                <wp:extent cx="3324225" cy="533400"/>
                <wp:effectExtent l="0" t="0" r="0" b="0"/>
                <wp:wrapTopAndBottom/>
                <wp:docPr id="36" name="Group 36"/>
                <wp:cNvGraphicFramePr>
                  <a:graphicFrameLocks/>
                </wp:cNvGraphicFramePr>
                <a:graphic>
                  <a:graphicData uri="http://schemas.microsoft.com/office/word/2010/wordprocessingGroup">
                    <wpg:wgp>
                      <wpg:cNvPr id="36" name="Group 36"/>
                      <wpg:cNvGrpSpPr/>
                      <wpg:grpSpPr>
                        <a:xfrm>
                          <a:off x="0" y="0"/>
                          <a:ext cx="3324225" cy="533400"/>
                          <a:chExt cx="3324225" cy="533400"/>
                        </a:xfrm>
                      </wpg:grpSpPr>
                      <wps:wsp>
                        <wps:cNvPr id="37" name="Graphic 37"/>
                        <wps:cNvSpPr/>
                        <wps:spPr>
                          <a:xfrm>
                            <a:off x="-12" y="5"/>
                            <a:ext cx="1571625" cy="533400"/>
                          </a:xfrm>
                          <a:custGeom>
                            <a:avLst/>
                            <a:gdLst/>
                            <a:ahLst/>
                            <a:cxnLst/>
                            <a:rect l="l" t="t" r="r" b="b"/>
                            <a:pathLst>
                              <a:path w="1571625" h="533400">
                                <a:moveTo>
                                  <a:pt x="1571625" y="190500"/>
                                </a:moveTo>
                                <a:lnTo>
                                  <a:pt x="1562100" y="190500"/>
                                </a:lnTo>
                                <a:lnTo>
                                  <a:pt x="1562100" y="533400"/>
                                </a:lnTo>
                                <a:lnTo>
                                  <a:pt x="1571625" y="533400"/>
                                </a:lnTo>
                                <a:lnTo>
                                  <a:pt x="1571625" y="190500"/>
                                </a:lnTo>
                                <a:close/>
                              </a:path>
                              <a:path w="1571625" h="533400">
                                <a:moveTo>
                                  <a:pt x="1571625" y="0"/>
                                </a:moveTo>
                                <a:lnTo>
                                  <a:pt x="1562100" y="0"/>
                                </a:lnTo>
                                <a:lnTo>
                                  <a:pt x="9525" y="0"/>
                                </a:lnTo>
                                <a:lnTo>
                                  <a:pt x="0" y="0"/>
                                </a:lnTo>
                                <a:lnTo>
                                  <a:pt x="0" y="9525"/>
                                </a:lnTo>
                                <a:lnTo>
                                  <a:pt x="0" y="180975"/>
                                </a:lnTo>
                                <a:lnTo>
                                  <a:pt x="0" y="533400"/>
                                </a:lnTo>
                                <a:lnTo>
                                  <a:pt x="9525" y="533400"/>
                                </a:lnTo>
                                <a:lnTo>
                                  <a:pt x="9525" y="180975"/>
                                </a:lnTo>
                                <a:lnTo>
                                  <a:pt x="9525" y="9525"/>
                                </a:lnTo>
                                <a:lnTo>
                                  <a:pt x="1562100" y="9525"/>
                                </a:lnTo>
                                <a:lnTo>
                                  <a:pt x="1562100" y="180975"/>
                                </a:lnTo>
                                <a:lnTo>
                                  <a:pt x="1571625" y="180975"/>
                                </a:lnTo>
                                <a:lnTo>
                                  <a:pt x="1571625" y="9525"/>
                                </a:lnTo>
                                <a:lnTo>
                                  <a:pt x="1571625" y="0"/>
                                </a:lnTo>
                                <a:close/>
                              </a:path>
                            </a:pathLst>
                          </a:custGeom>
                          <a:solidFill>
                            <a:srgbClr val="EDEDED"/>
                          </a:solidFill>
                        </wps:spPr>
                        <wps:bodyPr wrap="square" lIns="0" tIns="0" rIns="0" bIns="0" rtlCol="0">
                          <a:prstTxWarp prst="textNoShape">
                            <a:avLst/>
                          </a:prstTxWarp>
                          <a:noAutofit/>
                        </wps:bodyPr>
                      </wps:wsp>
                      <wps:wsp>
                        <wps:cNvPr id="38" name="Graphic 38"/>
                        <wps:cNvSpPr/>
                        <wps:spPr>
                          <a:xfrm>
                            <a:off x="1562099" y="180974"/>
                            <a:ext cx="1762125" cy="9525"/>
                          </a:xfrm>
                          <a:custGeom>
                            <a:avLst/>
                            <a:gdLst/>
                            <a:ahLst/>
                            <a:cxnLst/>
                            <a:rect l="l" t="t" r="r" b="b"/>
                            <a:pathLst>
                              <a:path w="1762125" h="9525">
                                <a:moveTo>
                                  <a:pt x="1762124" y="9524"/>
                                </a:moveTo>
                                <a:lnTo>
                                  <a:pt x="0" y="9524"/>
                                </a:lnTo>
                                <a:lnTo>
                                  <a:pt x="0" y="0"/>
                                </a:lnTo>
                                <a:lnTo>
                                  <a:pt x="1762124" y="0"/>
                                </a:lnTo>
                                <a:lnTo>
                                  <a:pt x="1762124" y="9524"/>
                                </a:lnTo>
                                <a:close/>
                              </a:path>
                            </a:pathLst>
                          </a:custGeom>
                          <a:solidFill>
                            <a:srgbClr val="000000"/>
                          </a:solidFill>
                        </wps:spPr>
                        <wps:bodyPr wrap="square" lIns="0" tIns="0" rIns="0" bIns="0" rtlCol="0">
                          <a:prstTxWarp prst="textNoShape">
                            <a:avLst/>
                          </a:prstTxWarp>
                          <a:noAutofit/>
                        </wps:bodyPr>
                      </wps:wsp>
                      <wps:wsp>
                        <wps:cNvPr id="39" name="Graphic 39"/>
                        <wps:cNvSpPr/>
                        <wps:spPr>
                          <a:xfrm>
                            <a:off x="0" y="523874"/>
                            <a:ext cx="1571625" cy="9525"/>
                          </a:xfrm>
                          <a:custGeom>
                            <a:avLst/>
                            <a:gdLst/>
                            <a:ahLst/>
                            <a:cxnLst/>
                            <a:rect l="l" t="t" r="r" b="b"/>
                            <a:pathLst>
                              <a:path w="1571625" h="9525">
                                <a:moveTo>
                                  <a:pt x="1571624" y="9524"/>
                                </a:moveTo>
                                <a:lnTo>
                                  <a:pt x="0" y="9524"/>
                                </a:lnTo>
                                <a:lnTo>
                                  <a:pt x="0" y="0"/>
                                </a:lnTo>
                                <a:lnTo>
                                  <a:pt x="1571624" y="0"/>
                                </a:lnTo>
                                <a:lnTo>
                                  <a:pt x="1571624" y="9524"/>
                                </a:lnTo>
                                <a:close/>
                              </a:path>
                            </a:pathLst>
                          </a:custGeom>
                          <a:solidFill>
                            <a:srgbClr val="EDEDED"/>
                          </a:solidFill>
                        </wps:spPr>
                        <wps:bodyPr wrap="square" lIns="0" tIns="0" rIns="0" bIns="0" rtlCol="0">
                          <a:prstTxWarp prst="textNoShape">
                            <a:avLst/>
                          </a:prstTxWarp>
                          <a:noAutofit/>
                        </wps:bodyPr>
                      </wps:wsp>
                      <wps:wsp>
                        <wps:cNvPr id="40" name="Textbox 40"/>
                        <wps:cNvSpPr txBox="1"/>
                        <wps:spPr>
                          <a:xfrm>
                            <a:off x="438150" y="201200"/>
                            <a:ext cx="278765" cy="140970"/>
                          </a:xfrm>
                          <a:prstGeom prst="rect">
                            <a:avLst/>
                          </a:prstGeom>
                        </wps:spPr>
                        <wps:txbx>
                          <w:txbxContent>
                            <w:p>
                              <w:pPr>
                                <w:spacing w:line="221" w:lineRule="exact" w:before="0"/>
                                <w:ind w:left="0" w:right="0" w:firstLine="0"/>
                                <w:jc w:val="left"/>
                                <w:rPr>
                                  <w:sz w:val="20"/>
                                </w:rPr>
                              </w:pPr>
                              <w:r>
                                <w:rPr>
                                  <w:sz w:val="20"/>
                                </w:rPr>
                                <w:t>LC</w:t>
                              </w:r>
                              <w:r>
                                <w:rPr>
                                  <w:spacing w:val="-1"/>
                                  <w:sz w:val="20"/>
                                </w:rPr>
                                <w:t> </w:t>
                              </w:r>
                              <w:r>
                                <w:rPr>
                                  <w:spacing w:val="-10"/>
                                  <w:sz w:val="20"/>
                                </w:rPr>
                                <w:t>=</w:t>
                              </w:r>
                            </w:p>
                          </w:txbxContent>
                        </wps:txbx>
                        <wps:bodyPr wrap="square" lIns="0" tIns="0" rIns="0" bIns="0" rtlCol="0">
                          <a:noAutofit/>
                        </wps:bodyPr>
                      </wps:wsp>
                      <wps:wsp>
                        <wps:cNvPr id="41" name="Textbox 41"/>
                        <wps:cNvSpPr txBox="1"/>
                        <wps:spPr>
                          <a:xfrm>
                            <a:off x="2000250" y="29750"/>
                            <a:ext cx="862965" cy="493395"/>
                          </a:xfrm>
                          <a:prstGeom prst="rect">
                            <a:avLst/>
                          </a:prstGeom>
                        </wps:spPr>
                        <wps:txbx>
                          <w:txbxContent>
                            <w:p>
                              <w:pPr>
                                <w:spacing w:line="221" w:lineRule="exact" w:before="0"/>
                                <w:ind w:left="0" w:right="0" w:firstLine="0"/>
                                <w:jc w:val="left"/>
                                <w:rPr>
                                  <w:sz w:val="20"/>
                                </w:rPr>
                              </w:pPr>
                              <w:r>
                                <w:rPr>
                                  <w:sz w:val="20"/>
                                </w:rPr>
                                <w:t>Ativo</w:t>
                              </w:r>
                              <w:r>
                                <w:rPr>
                                  <w:spacing w:val="-1"/>
                                  <w:sz w:val="20"/>
                                </w:rPr>
                                <w:t> </w:t>
                              </w:r>
                              <w:r>
                                <w:rPr>
                                  <w:spacing w:val="-2"/>
                                  <w:sz w:val="20"/>
                                </w:rPr>
                                <w:t>Circulante</w:t>
                              </w:r>
                            </w:p>
                            <w:p>
                              <w:pPr>
                                <w:spacing w:line="270" w:lineRule="atLeast" w:before="15"/>
                                <w:ind w:left="0" w:right="0" w:firstLine="0"/>
                                <w:jc w:val="left"/>
                                <w:rPr>
                                  <w:sz w:val="20"/>
                                </w:rPr>
                              </w:pPr>
                              <w:r>
                                <w:rPr>
                                  <w:spacing w:val="-2"/>
                                  <w:sz w:val="20"/>
                                </w:rPr>
                                <w:t>Passivo Circulante</w:t>
                              </w:r>
                            </w:p>
                          </w:txbxContent>
                        </wps:txbx>
                        <wps:bodyPr wrap="square" lIns="0" tIns="0" rIns="0" bIns="0" rtlCol="0">
                          <a:noAutofit/>
                        </wps:bodyPr>
                      </wps:wsp>
                    </wpg:wgp>
                  </a:graphicData>
                </a:graphic>
              </wp:anchor>
            </w:drawing>
          </mc:Choice>
          <mc:Fallback>
            <w:pict>
              <v:group style="position:absolute;margin-left:91.499992pt;margin-top:69.049988pt;width:261.75pt;height:42pt;mso-position-horizontal-relative:page;mso-position-vertical-relative:paragraph;z-index:-15718400;mso-wrap-distance-left:0;mso-wrap-distance-right:0" id="docshapegroup33" coordorigin="1830,1381" coordsize="5235,840">
                <v:shape style="position:absolute;left:1829;top:1381;width:2475;height:840" id="docshape34" coordorigin="1830,1381" coordsize="2475,840" path="m4305,1681l4290,1681,4290,2221,4305,2221,4305,1681xm4305,1381l4290,1381,1845,1381,1830,1381,1830,1396,1830,1666,1830,2221,1845,2221,1845,1666,1845,1396,4290,1396,4290,1666,4305,1666,4305,1396,4305,1381xe" filled="true" fillcolor="#ededed" stroked="false">
                  <v:path arrowok="t"/>
                  <v:fill type="solid"/>
                </v:shape>
                <v:rect style="position:absolute;left:4290;top:1666;width:2775;height:15" id="docshape35" filled="true" fillcolor="#000000" stroked="false">
                  <v:fill type="solid"/>
                </v:rect>
                <v:rect style="position:absolute;left:1830;top:2206;width:2475;height:15" id="docshape36" filled="true" fillcolor="#ededed" stroked="false">
                  <v:fill type="solid"/>
                </v:rect>
                <v:shape style="position:absolute;left:2520;top:1697;width:439;height:222" type="#_x0000_t202" id="docshape37" filled="false" stroked="false">
                  <v:textbox inset="0,0,0,0">
                    <w:txbxContent>
                      <w:p>
                        <w:pPr>
                          <w:spacing w:line="221" w:lineRule="exact" w:before="0"/>
                          <w:ind w:left="0" w:right="0" w:firstLine="0"/>
                          <w:jc w:val="left"/>
                          <w:rPr>
                            <w:sz w:val="20"/>
                          </w:rPr>
                        </w:pPr>
                        <w:r>
                          <w:rPr>
                            <w:sz w:val="20"/>
                          </w:rPr>
                          <w:t>LC</w:t>
                        </w:r>
                        <w:r>
                          <w:rPr>
                            <w:spacing w:val="-1"/>
                            <w:sz w:val="20"/>
                          </w:rPr>
                          <w:t> </w:t>
                        </w:r>
                        <w:r>
                          <w:rPr>
                            <w:spacing w:val="-10"/>
                            <w:sz w:val="20"/>
                          </w:rPr>
                          <w:t>=</w:t>
                        </w:r>
                      </w:p>
                    </w:txbxContent>
                  </v:textbox>
                  <w10:wrap type="none"/>
                </v:shape>
                <v:shape style="position:absolute;left:4980;top:1427;width:1359;height:777" type="#_x0000_t202" id="docshape38" filled="false" stroked="false">
                  <v:textbox inset="0,0,0,0">
                    <w:txbxContent>
                      <w:p>
                        <w:pPr>
                          <w:spacing w:line="221" w:lineRule="exact" w:before="0"/>
                          <w:ind w:left="0" w:right="0" w:firstLine="0"/>
                          <w:jc w:val="left"/>
                          <w:rPr>
                            <w:sz w:val="20"/>
                          </w:rPr>
                        </w:pPr>
                        <w:r>
                          <w:rPr>
                            <w:sz w:val="20"/>
                          </w:rPr>
                          <w:t>Ativo</w:t>
                        </w:r>
                        <w:r>
                          <w:rPr>
                            <w:spacing w:val="-1"/>
                            <w:sz w:val="20"/>
                          </w:rPr>
                          <w:t> </w:t>
                        </w:r>
                        <w:r>
                          <w:rPr>
                            <w:spacing w:val="-2"/>
                            <w:sz w:val="20"/>
                          </w:rPr>
                          <w:t>Circulante</w:t>
                        </w:r>
                      </w:p>
                      <w:p>
                        <w:pPr>
                          <w:spacing w:line="270" w:lineRule="atLeast" w:before="15"/>
                          <w:ind w:left="0" w:right="0" w:firstLine="0"/>
                          <w:jc w:val="left"/>
                          <w:rPr>
                            <w:sz w:val="20"/>
                          </w:rPr>
                        </w:pPr>
                        <w:r>
                          <w:rPr>
                            <w:spacing w:val="-2"/>
                            <w:sz w:val="20"/>
                          </w:rPr>
                          <w:t>Passivo Circulante</w:t>
                        </w:r>
                      </w:p>
                    </w:txbxContent>
                  </v:textbox>
                  <w10:wrap type="none"/>
                </v:shape>
                <w10:wrap type="topAndBottom"/>
              </v:group>
            </w:pict>
          </mc:Fallback>
        </mc:AlternateContent>
      </w:r>
    </w:p>
    <w:p>
      <w:pPr>
        <w:pStyle w:val="BodyText"/>
        <w:spacing w:before="16"/>
        <w:ind w:left="0"/>
      </w:pPr>
    </w:p>
    <w:p>
      <w:pPr>
        <w:pStyle w:val="BodyText"/>
        <w:spacing w:before="63"/>
        <w:ind w:left="0"/>
      </w:pPr>
    </w:p>
    <w:p>
      <w:pPr>
        <w:pStyle w:val="ListParagraph"/>
        <w:numPr>
          <w:ilvl w:val="2"/>
          <w:numId w:val="59"/>
        </w:numPr>
        <w:tabs>
          <w:tab w:pos="806" w:val="left" w:leader="none"/>
        </w:tabs>
        <w:spacing w:line="280" w:lineRule="auto" w:before="0" w:after="0"/>
        <w:ind w:left="329" w:right="283" w:firstLine="0"/>
        <w:jc w:val="left"/>
        <w:rPr>
          <w:sz w:val="20"/>
        </w:rPr>
      </w:pPr>
      <w:r>
        <w:rPr>
          <w:sz w:val="20"/>
        </w:rPr>
        <w:t>Caso</w:t>
      </w:r>
      <w:r>
        <w:rPr>
          <w:spacing w:val="26"/>
          <w:sz w:val="20"/>
        </w:rPr>
        <w:t> </w:t>
      </w:r>
      <w:r>
        <w:rPr>
          <w:sz w:val="20"/>
        </w:rPr>
        <w:t>seja</w:t>
      </w:r>
      <w:r>
        <w:rPr>
          <w:spacing w:val="26"/>
          <w:sz w:val="20"/>
        </w:rPr>
        <w:t> </w:t>
      </w:r>
      <w:r>
        <w:rPr>
          <w:sz w:val="20"/>
        </w:rPr>
        <w:t>apresentado</w:t>
      </w:r>
      <w:r>
        <w:rPr>
          <w:spacing w:val="26"/>
          <w:sz w:val="20"/>
        </w:rPr>
        <w:t> </w:t>
      </w:r>
      <w:r>
        <w:rPr>
          <w:sz w:val="20"/>
        </w:rPr>
        <w:t>resultado</w:t>
      </w:r>
      <w:r>
        <w:rPr>
          <w:spacing w:val="26"/>
          <w:sz w:val="20"/>
        </w:rPr>
        <w:t> </w:t>
      </w:r>
      <w:r>
        <w:rPr>
          <w:sz w:val="20"/>
        </w:rPr>
        <w:t>inferior</w:t>
      </w:r>
      <w:r>
        <w:rPr>
          <w:spacing w:val="26"/>
          <w:sz w:val="20"/>
        </w:rPr>
        <w:t> </w:t>
      </w:r>
      <w:r>
        <w:rPr>
          <w:sz w:val="20"/>
        </w:rPr>
        <w:t>ou</w:t>
      </w:r>
      <w:r>
        <w:rPr>
          <w:spacing w:val="26"/>
          <w:sz w:val="20"/>
        </w:rPr>
        <w:t> </w:t>
      </w:r>
      <w:r>
        <w:rPr>
          <w:sz w:val="20"/>
        </w:rPr>
        <w:t>igual</w:t>
      </w:r>
      <w:r>
        <w:rPr>
          <w:spacing w:val="26"/>
          <w:sz w:val="20"/>
        </w:rPr>
        <w:t> </w:t>
      </w:r>
      <w:r>
        <w:rPr>
          <w:sz w:val="20"/>
        </w:rPr>
        <w:t>a</w:t>
      </w:r>
      <w:r>
        <w:rPr>
          <w:spacing w:val="26"/>
          <w:sz w:val="20"/>
        </w:rPr>
        <w:t> </w:t>
      </w:r>
      <w:r>
        <w:rPr>
          <w:sz w:val="20"/>
        </w:rPr>
        <w:t>1(um)</w:t>
      </w:r>
      <w:r>
        <w:rPr>
          <w:spacing w:val="26"/>
          <w:sz w:val="20"/>
        </w:rPr>
        <w:t> </w:t>
      </w:r>
      <w:r>
        <w:rPr>
          <w:sz w:val="20"/>
        </w:rPr>
        <w:t>em</w:t>
      </w:r>
      <w:r>
        <w:rPr>
          <w:spacing w:val="26"/>
          <w:sz w:val="20"/>
        </w:rPr>
        <w:t> </w:t>
      </w:r>
      <w:r>
        <w:rPr>
          <w:sz w:val="20"/>
        </w:rPr>
        <w:t>qualquer</w:t>
      </w:r>
      <w:r>
        <w:rPr>
          <w:spacing w:val="26"/>
          <w:sz w:val="20"/>
        </w:rPr>
        <w:t> </w:t>
      </w:r>
      <w:r>
        <w:rPr>
          <w:sz w:val="20"/>
        </w:rPr>
        <w:t>dos</w:t>
      </w:r>
      <w:r>
        <w:rPr>
          <w:spacing w:val="26"/>
          <w:sz w:val="20"/>
        </w:rPr>
        <w:t> </w:t>
      </w:r>
      <w:r>
        <w:rPr>
          <w:sz w:val="20"/>
        </w:rPr>
        <w:t>índices</w:t>
      </w:r>
      <w:r>
        <w:rPr>
          <w:spacing w:val="26"/>
          <w:sz w:val="20"/>
        </w:rPr>
        <w:t> </w:t>
      </w:r>
      <w:r>
        <w:rPr>
          <w:sz w:val="20"/>
        </w:rPr>
        <w:t>de</w:t>
      </w:r>
      <w:r>
        <w:rPr>
          <w:spacing w:val="26"/>
          <w:sz w:val="20"/>
        </w:rPr>
        <w:t> </w:t>
      </w:r>
      <w:r>
        <w:rPr>
          <w:sz w:val="20"/>
        </w:rPr>
        <w:t>Liquidez</w:t>
      </w:r>
      <w:r>
        <w:rPr>
          <w:spacing w:val="26"/>
          <w:sz w:val="20"/>
        </w:rPr>
        <w:t> </w:t>
      </w:r>
      <w:r>
        <w:rPr>
          <w:sz w:val="20"/>
        </w:rPr>
        <w:t>Geral</w:t>
      </w:r>
      <w:r>
        <w:rPr>
          <w:spacing w:val="26"/>
          <w:sz w:val="20"/>
        </w:rPr>
        <w:t> </w:t>
      </w:r>
      <w:r>
        <w:rPr>
          <w:sz w:val="20"/>
        </w:rPr>
        <w:t>(LG),</w:t>
      </w:r>
      <w:r>
        <w:rPr>
          <w:spacing w:val="26"/>
          <w:sz w:val="20"/>
        </w:rPr>
        <w:t> </w:t>
      </w:r>
      <w:r>
        <w:rPr>
          <w:sz w:val="20"/>
        </w:rPr>
        <w:t>Solvência</w:t>
      </w:r>
      <w:r>
        <w:rPr>
          <w:spacing w:val="26"/>
          <w:sz w:val="20"/>
        </w:rPr>
        <w:t> </w:t>
      </w:r>
      <w:r>
        <w:rPr>
          <w:sz w:val="20"/>
        </w:rPr>
        <w:t>Geral</w:t>
      </w:r>
      <w:r>
        <w:rPr>
          <w:spacing w:val="26"/>
          <w:sz w:val="20"/>
        </w:rPr>
        <w:t> </w:t>
      </w:r>
      <w:r>
        <w:rPr>
          <w:sz w:val="20"/>
        </w:rPr>
        <w:t>(SG)</w:t>
      </w:r>
      <w:r>
        <w:rPr>
          <w:spacing w:val="26"/>
          <w:sz w:val="20"/>
        </w:rPr>
        <w:t> </w:t>
      </w:r>
      <w:r>
        <w:rPr>
          <w:sz w:val="20"/>
        </w:rPr>
        <w:t>e</w:t>
      </w:r>
      <w:r>
        <w:rPr>
          <w:spacing w:val="26"/>
          <w:sz w:val="20"/>
        </w:rPr>
        <w:t> </w:t>
      </w:r>
      <w:r>
        <w:rPr>
          <w:sz w:val="20"/>
        </w:rPr>
        <w:t>Liquidez</w:t>
      </w:r>
      <w:r>
        <w:rPr>
          <w:spacing w:val="26"/>
          <w:sz w:val="20"/>
        </w:rPr>
        <w:t> </w:t>
      </w:r>
      <w:r>
        <w:rPr>
          <w:sz w:val="20"/>
        </w:rPr>
        <w:t>Corrente</w:t>
      </w:r>
      <w:r>
        <w:rPr>
          <w:spacing w:val="26"/>
          <w:sz w:val="20"/>
        </w:rPr>
        <w:t> </w:t>
      </w:r>
      <w:r>
        <w:rPr>
          <w:sz w:val="20"/>
        </w:rPr>
        <w:t>(LC),</w:t>
      </w:r>
      <w:r>
        <w:rPr>
          <w:spacing w:val="26"/>
          <w:sz w:val="20"/>
        </w:rPr>
        <w:t> </w:t>
      </w:r>
      <w:r>
        <w:rPr>
          <w:sz w:val="20"/>
        </w:rPr>
        <w:t>deverá</w:t>
      </w:r>
      <w:r>
        <w:rPr>
          <w:spacing w:val="26"/>
          <w:sz w:val="20"/>
        </w:rPr>
        <w:t> </w:t>
      </w:r>
      <w:r>
        <w:rPr>
          <w:sz w:val="20"/>
        </w:rPr>
        <w:t>ser comprovado capital ou patrimônio líquido mínimo de 10% (dez por cento) do valor total estimado da contratação ou do item pertinente.</w:t>
      </w:r>
    </w:p>
    <w:p>
      <w:pPr>
        <w:pStyle w:val="ListParagraph"/>
        <w:numPr>
          <w:ilvl w:val="2"/>
          <w:numId w:val="59"/>
        </w:numPr>
        <w:tabs>
          <w:tab w:pos="796" w:val="left" w:leader="none"/>
        </w:tabs>
        <w:spacing w:line="280" w:lineRule="auto" w:before="2" w:after="0"/>
        <w:ind w:left="329" w:right="283" w:firstLine="0"/>
        <w:jc w:val="left"/>
        <w:rPr>
          <w:sz w:val="20"/>
        </w:rPr>
      </w:pPr>
      <w:r>
        <w:rPr>
          <w:sz w:val="20"/>
        </w:rPr>
        <w:t>O</w:t>
      </w:r>
      <w:r>
        <w:rPr>
          <w:spacing w:val="15"/>
          <w:sz w:val="20"/>
        </w:rPr>
        <w:t> </w:t>
      </w:r>
      <w:r>
        <w:rPr>
          <w:sz w:val="20"/>
        </w:rPr>
        <w:t>atendimento</w:t>
      </w:r>
      <w:r>
        <w:rPr>
          <w:spacing w:val="15"/>
          <w:sz w:val="20"/>
        </w:rPr>
        <w:t> </w:t>
      </w:r>
      <w:r>
        <w:rPr>
          <w:sz w:val="20"/>
        </w:rPr>
        <w:t>dos</w:t>
      </w:r>
      <w:r>
        <w:rPr>
          <w:spacing w:val="15"/>
          <w:sz w:val="20"/>
        </w:rPr>
        <w:t> </w:t>
      </w:r>
      <w:r>
        <w:rPr>
          <w:sz w:val="20"/>
        </w:rPr>
        <w:t>índices</w:t>
      </w:r>
      <w:r>
        <w:rPr>
          <w:spacing w:val="15"/>
          <w:sz w:val="20"/>
        </w:rPr>
        <w:t> </w:t>
      </w:r>
      <w:r>
        <w:rPr>
          <w:sz w:val="20"/>
        </w:rPr>
        <w:t>econômicos</w:t>
      </w:r>
      <w:r>
        <w:rPr>
          <w:spacing w:val="15"/>
          <w:sz w:val="20"/>
        </w:rPr>
        <w:t> </w:t>
      </w:r>
      <w:r>
        <w:rPr>
          <w:sz w:val="20"/>
        </w:rPr>
        <w:t>previstos</w:t>
      </w:r>
      <w:r>
        <w:rPr>
          <w:spacing w:val="15"/>
          <w:sz w:val="20"/>
        </w:rPr>
        <w:t> </w:t>
      </w:r>
      <w:r>
        <w:rPr>
          <w:sz w:val="20"/>
        </w:rPr>
        <w:t>neste</w:t>
      </w:r>
      <w:r>
        <w:rPr>
          <w:spacing w:val="15"/>
          <w:sz w:val="20"/>
        </w:rPr>
        <w:t> </w:t>
      </w:r>
      <w:r>
        <w:rPr>
          <w:sz w:val="20"/>
        </w:rPr>
        <w:t>item</w:t>
      </w:r>
      <w:r>
        <w:rPr>
          <w:spacing w:val="15"/>
          <w:sz w:val="20"/>
        </w:rPr>
        <w:t> </w:t>
      </w:r>
      <w:r>
        <w:rPr>
          <w:sz w:val="20"/>
        </w:rPr>
        <w:t>deverá</w:t>
      </w:r>
      <w:r>
        <w:rPr>
          <w:spacing w:val="15"/>
          <w:sz w:val="20"/>
        </w:rPr>
        <w:t> </w:t>
      </w:r>
      <w:r>
        <w:rPr>
          <w:sz w:val="20"/>
        </w:rPr>
        <w:t>ser</w:t>
      </w:r>
      <w:r>
        <w:rPr>
          <w:spacing w:val="15"/>
          <w:sz w:val="20"/>
        </w:rPr>
        <w:t> </w:t>
      </w:r>
      <w:r>
        <w:rPr>
          <w:sz w:val="20"/>
        </w:rPr>
        <w:t>atestado</w:t>
      </w:r>
      <w:r>
        <w:rPr>
          <w:spacing w:val="15"/>
          <w:sz w:val="20"/>
        </w:rPr>
        <w:t> </w:t>
      </w:r>
      <w:r>
        <w:rPr>
          <w:sz w:val="20"/>
        </w:rPr>
        <w:t>mediante</w:t>
      </w:r>
      <w:r>
        <w:rPr>
          <w:spacing w:val="15"/>
          <w:sz w:val="20"/>
        </w:rPr>
        <w:t> </w:t>
      </w:r>
      <w:r>
        <w:rPr>
          <w:sz w:val="20"/>
        </w:rPr>
        <w:t>declaração</w:t>
      </w:r>
      <w:r>
        <w:rPr>
          <w:spacing w:val="15"/>
          <w:sz w:val="20"/>
        </w:rPr>
        <w:t> </w:t>
      </w:r>
      <w:r>
        <w:rPr>
          <w:sz w:val="20"/>
        </w:rPr>
        <w:t>assinada</w:t>
      </w:r>
      <w:r>
        <w:rPr>
          <w:spacing w:val="15"/>
          <w:sz w:val="20"/>
        </w:rPr>
        <w:t> </w:t>
      </w:r>
      <w:r>
        <w:rPr>
          <w:sz w:val="20"/>
        </w:rPr>
        <w:t>por</w:t>
      </w:r>
      <w:r>
        <w:rPr>
          <w:spacing w:val="15"/>
          <w:sz w:val="20"/>
        </w:rPr>
        <w:t> </w:t>
      </w:r>
      <w:r>
        <w:rPr>
          <w:sz w:val="20"/>
        </w:rPr>
        <w:t>profissional</w:t>
      </w:r>
      <w:r>
        <w:rPr>
          <w:spacing w:val="15"/>
          <w:sz w:val="20"/>
        </w:rPr>
        <w:t> </w:t>
      </w:r>
      <w:r>
        <w:rPr>
          <w:sz w:val="20"/>
        </w:rPr>
        <w:t>habilitado</w:t>
      </w:r>
      <w:r>
        <w:rPr>
          <w:spacing w:val="15"/>
          <w:sz w:val="20"/>
        </w:rPr>
        <w:t> </w:t>
      </w:r>
      <w:r>
        <w:rPr>
          <w:sz w:val="20"/>
        </w:rPr>
        <w:t>da</w:t>
      </w:r>
      <w:r>
        <w:rPr>
          <w:spacing w:val="15"/>
          <w:sz w:val="20"/>
        </w:rPr>
        <w:t> </w:t>
      </w:r>
      <w:r>
        <w:rPr>
          <w:sz w:val="20"/>
        </w:rPr>
        <w:t>área</w:t>
      </w:r>
      <w:r>
        <w:rPr>
          <w:spacing w:val="15"/>
          <w:sz w:val="20"/>
        </w:rPr>
        <w:t> </w:t>
      </w:r>
      <w:r>
        <w:rPr>
          <w:sz w:val="20"/>
        </w:rPr>
        <w:t>contábil,</w:t>
      </w:r>
      <w:r>
        <w:rPr>
          <w:spacing w:val="15"/>
          <w:sz w:val="20"/>
        </w:rPr>
        <w:t> </w:t>
      </w:r>
      <w:r>
        <w:rPr>
          <w:sz w:val="20"/>
        </w:rPr>
        <w:t>apresentada</w:t>
      </w:r>
      <w:r>
        <w:rPr>
          <w:spacing w:val="15"/>
          <w:sz w:val="20"/>
        </w:rPr>
        <w:t> </w:t>
      </w:r>
      <w:r>
        <w:rPr>
          <w:sz w:val="20"/>
        </w:rPr>
        <w:t>pelo </w:t>
      </w:r>
      <w:r>
        <w:rPr>
          <w:spacing w:val="-2"/>
          <w:sz w:val="20"/>
        </w:rPr>
        <w:t>fornecedor.</w:t>
      </w:r>
    </w:p>
    <w:p>
      <w:pPr>
        <w:pStyle w:val="BodyText"/>
        <w:spacing w:before="0"/>
        <w:ind w:left="0"/>
      </w:pPr>
    </w:p>
    <w:p>
      <w:pPr>
        <w:pStyle w:val="BodyText"/>
        <w:spacing w:before="14"/>
        <w:ind w:left="0"/>
      </w:pPr>
    </w:p>
    <w:p>
      <w:pPr>
        <w:pStyle w:val="Heading4"/>
        <w:numPr>
          <w:ilvl w:val="0"/>
          <w:numId w:val="59"/>
        </w:numPr>
        <w:tabs>
          <w:tab w:pos="929" w:val="left" w:leader="none"/>
        </w:tabs>
        <w:spacing w:line="240" w:lineRule="auto" w:before="0" w:after="0"/>
        <w:ind w:left="929" w:right="0" w:hanging="240"/>
        <w:jc w:val="left"/>
        <w:rPr>
          <w:b w:val="0"/>
          <w:sz w:val="24"/>
        </w:rPr>
      </w:pPr>
      <w:r>
        <w:rPr>
          <w:spacing w:val="-2"/>
        </w:rPr>
        <w:t>HABILITAÇÃO</w:t>
      </w:r>
      <w:r>
        <w:rPr>
          <w:spacing w:val="1"/>
        </w:rPr>
        <w:t> </w:t>
      </w:r>
      <w:r>
        <w:rPr>
          <w:spacing w:val="-2"/>
        </w:rPr>
        <w:t>TÉCNICA</w:t>
      </w:r>
    </w:p>
    <w:p>
      <w:pPr>
        <w:pStyle w:val="BodyText"/>
        <w:spacing w:before="23"/>
        <w:ind w:left="0"/>
        <w:rPr>
          <w:b/>
        </w:rPr>
      </w:pPr>
    </w:p>
    <w:p>
      <w:pPr>
        <w:pStyle w:val="Heading5"/>
        <w:numPr>
          <w:ilvl w:val="1"/>
          <w:numId w:val="59"/>
        </w:numPr>
        <w:tabs>
          <w:tab w:pos="659" w:val="left" w:leader="none"/>
        </w:tabs>
        <w:spacing w:line="240" w:lineRule="auto" w:before="0" w:after="0"/>
        <w:ind w:left="659" w:right="0" w:hanging="330"/>
        <w:jc w:val="left"/>
        <w:rPr>
          <w:b w:val="0"/>
          <w:sz w:val="22"/>
        </w:rPr>
      </w:pPr>
      <w:r>
        <w:rPr/>
        <w:t>Atender</w:t>
      </w:r>
      <w:r>
        <w:rPr>
          <w:spacing w:val="-5"/>
        </w:rPr>
        <w:t> </w:t>
      </w:r>
      <w:r>
        <w:rPr/>
        <w:t>a</w:t>
      </w:r>
      <w:r>
        <w:rPr>
          <w:spacing w:val="-1"/>
        </w:rPr>
        <w:t> </w:t>
      </w:r>
      <w:r>
        <w:rPr/>
        <w:t>todos</w:t>
      </w:r>
      <w:r>
        <w:rPr>
          <w:spacing w:val="-1"/>
        </w:rPr>
        <w:t> </w:t>
      </w:r>
      <w:r>
        <w:rPr/>
        <w:t>os</w:t>
      </w:r>
      <w:r>
        <w:rPr>
          <w:spacing w:val="-2"/>
        </w:rPr>
        <w:t> </w:t>
      </w:r>
      <w:r>
        <w:rPr/>
        <w:t>dispositivos</w:t>
      </w:r>
      <w:r>
        <w:rPr>
          <w:spacing w:val="-1"/>
        </w:rPr>
        <w:t> </w:t>
      </w:r>
      <w:r>
        <w:rPr/>
        <w:t>do</w:t>
      </w:r>
      <w:r>
        <w:rPr>
          <w:spacing w:val="-1"/>
        </w:rPr>
        <w:t> </w:t>
      </w:r>
      <w:r>
        <w:rPr/>
        <w:t>item</w:t>
      </w:r>
      <w:r>
        <w:rPr>
          <w:spacing w:val="-3"/>
        </w:rPr>
        <w:t> </w:t>
      </w:r>
      <w:r>
        <w:rPr/>
        <w:t>4.1</w:t>
      </w:r>
      <w:r>
        <w:rPr>
          <w:spacing w:val="-2"/>
        </w:rPr>
        <w:t> </w:t>
      </w:r>
      <w:r>
        <w:rPr/>
        <w:t>do</w:t>
      </w:r>
      <w:r>
        <w:rPr>
          <w:spacing w:val="-4"/>
        </w:rPr>
        <w:t> </w:t>
      </w:r>
      <w:r>
        <w:rPr/>
        <w:t>TERMO</w:t>
      </w:r>
      <w:r>
        <w:rPr>
          <w:spacing w:val="-1"/>
        </w:rPr>
        <w:t> </w:t>
      </w:r>
      <w:r>
        <w:rPr/>
        <w:t>DE</w:t>
      </w:r>
      <w:r>
        <w:rPr>
          <w:spacing w:val="-2"/>
        </w:rPr>
        <w:t> </w:t>
      </w:r>
      <w:r>
        <w:rPr/>
        <w:t>REFERÊNCIA</w:t>
      </w:r>
      <w:r>
        <w:rPr>
          <w:spacing w:val="-12"/>
        </w:rPr>
        <w:t> </w:t>
      </w:r>
      <w:r>
        <w:rPr/>
        <w:t>–</w:t>
      </w:r>
      <w:r>
        <w:rPr>
          <w:spacing w:val="-12"/>
        </w:rPr>
        <w:t> </w:t>
      </w:r>
      <w:r>
        <w:rPr/>
        <w:t>Anexo</w:t>
      </w:r>
      <w:r>
        <w:rPr>
          <w:spacing w:val="-1"/>
        </w:rPr>
        <w:t> </w:t>
      </w:r>
      <w:r>
        <w:rPr>
          <w:spacing w:val="-5"/>
        </w:rPr>
        <w:t>I</w:t>
      </w:r>
      <w:r>
        <w:rPr>
          <w:b w:val="0"/>
          <w:spacing w:val="-5"/>
        </w:rPr>
        <w:t>.</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1"/>
        <w:ind w:left="0"/>
      </w:pPr>
    </w:p>
    <w:p>
      <w:pPr>
        <w:spacing w:before="0"/>
        <w:ind w:left="0" w:right="103" w:firstLine="0"/>
        <w:jc w:val="center"/>
        <w:rPr>
          <w:b/>
          <w:sz w:val="20"/>
        </w:rPr>
      </w:pPr>
      <w:r>
        <w:rPr>
          <w:b/>
          <w:sz w:val="20"/>
          <w:u w:val="single"/>
        </w:rPr>
        <w:t>ANEXO</w:t>
      </w:r>
      <w:r>
        <w:rPr>
          <w:b/>
          <w:spacing w:val="-13"/>
          <w:sz w:val="20"/>
          <w:u w:val="single"/>
        </w:rPr>
        <w:t> </w:t>
      </w:r>
      <w:r>
        <w:rPr>
          <w:b/>
          <w:sz w:val="20"/>
          <w:u w:val="single"/>
        </w:rPr>
        <w:t>V</w:t>
      </w:r>
      <w:r>
        <w:rPr>
          <w:b/>
          <w:spacing w:val="-12"/>
          <w:sz w:val="20"/>
          <w:u w:val="single"/>
        </w:rPr>
        <w:t> </w:t>
      </w:r>
      <w:r>
        <w:rPr>
          <w:b/>
          <w:sz w:val="20"/>
          <w:u w:val="single"/>
        </w:rPr>
        <w:t>-</w:t>
      </w:r>
      <w:r>
        <w:rPr>
          <w:b/>
          <w:spacing w:val="-12"/>
          <w:sz w:val="20"/>
          <w:u w:val="single"/>
        </w:rPr>
        <w:t> </w:t>
      </w:r>
      <w:r>
        <w:rPr>
          <w:b/>
          <w:sz w:val="20"/>
          <w:u w:val="single"/>
        </w:rPr>
        <w:t>ORÇ</w:t>
      </w:r>
      <w:r>
        <w:rPr>
          <w:b/>
          <w:spacing w:val="-20"/>
          <w:sz w:val="20"/>
          <w:u w:val="single"/>
        </w:rPr>
        <w:t> </w:t>
      </w:r>
      <w:r>
        <w:rPr>
          <w:b/>
          <w:sz w:val="20"/>
          <w:u w:val="single"/>
        </w:rPr>
        <w:t>AMENTO</w:t>
      </w:r>
      <w:r>
        <w:rPr>
          <w:b/>
          <w:spacing w:val="-8"/>
          <w:sz w:val="20"/>
          <w:u w:val="single"/>
        </w:rPr>
        <w:t> </w:t>
      </w:r>
      <w:r>
        <w:rPr>
          <w:b/>
          <w:spacing w:val="-2"/>
          <w:sz w:val="20"/>
          <w:u w:val="single"/>
        </w:rPr>
        <w:t>ESTIMADO</w:t>
      </w:r>
    </w:p>
    <w:p>
      <w:pPr>
        <w:pStyle w:val="BodyText"/>
        <w:spacing w:before="0"/>
        <w:ind w:left="0"/>
        <w:rPr>
          <w:b/>
        </w:rPr>
      </w:pPr>
    </w:p>
    <w:p>
      <w:pPr>
        <w:pStyle w:val="BodyText"/>
        <w:spacing w:before="172"/>
        <w:ind w:left="0"/>
        <w:rPr>
          <w:b/>
        </w:rPr>
      </w:pPr>
    </w:p>
    <w:tbl>
      <w:tblPr>
        <w:tblW w:w="0" w:type="auto"/>
        <w:jc w:val="left"/>
        <w:tblInd w:w="524" w:type="dxa"/>
        <w:tblBorders>
          <w:top w:val="single" w:sz="18" w:space="0" w:color="2A2A2A"/>
          <w:left w:val="single" w:sz="18" w:space="0" w:color="2A2A2A"/>
          <w:bottom w:val="single" w:sz="18" w:space="0" w:color="2A2A2A"/>
          <w:right w:val="single" w:sz="18" w:space="0" w:color="2A2A2A"/>
          <w:insideH w:val="single" w:sz="18" w:space="0" w:color="2A2A2A"/>
          <w:insideV w:val="single" w:sz="18" w:space="0" w:color="2A2A2A"/>
        </w:tblBorders>
        <w:tblLayout w:type="fixed"/>
        <w:tblCellMar>
          <w:top w:w="0" w:type="dxa"/>
          <w:left w:w="0" w:type="dxa"/>
          <w:bottom w:w="0" w:type="dxa"/>
          <w:right w:w="0" w:type="dxa"/>
        </w:tblCellMar>
        <w:tblLook w:val="01E0"/>
      </w:tblPr>
      <w:tblGrid>
        <w:gridCol w:w="615"/>
        <w:gridCol w:w="2880"/>
        <w:gridCol w:w="735"/>
        <w:gridCol w:w="1035"/>
        <w:gridCol w:w="885"/>
        <w:gridCol w:w="1110"/>
        <w:gridCol w:w="3540"/>
      </w:tblGrid>
      <w:tr>
        <w:trPr>
          <w:trHeight w:val="1199" w:hRule="atLeast"/>
        </w:trPr>
        <w:tc>
          <w:tcPr>
            <w:tcW w:w="615" w:type="dxa"/>
            <w:tcBorders>
              <w:left w:val="double" w:sz="6" w:space="0" w:color="7E7E7E"/>
              <w:bottom w:val="double" w:sz="6" w:space="0" w:color="2A2A2A"/>
              <w:right w:val="double" w:sz="6" w:space="0" w:color="2A2A2A"/>
            </w:tcBorders>
          </w:tcPr>
          <w:p>
            <w:pPr>
              <w:pStyle w:val="TableParagraph"/>
              <w:spacing w:before="105"/>
              <w:rPr>
                <w:b/>
                <w:sz w:val="18"/>
              </w:rPr>
            </w:pPr>
          </w:p>
          <w:p>
            <w:pPr>
              <w:pStyle w:val="TableParagraph"/>
              <w:ind w:right="28"/>
              <w:jc w:val="center"/>
              <w:rPr>
                <w:b/>
                <w:sz w:val="18"/>
              </w:rPr>
            </w:pPr>
            <w:r>
              <w:rPr>
                <w:b/>
                <w:spacing w:val="-4"/>
                <w:sz w:val="18"/>
              </w:rPr>
              <w:t>ITEM</w:t>
            </w:r>
          </w:p>
        </w:tc>
        <w:tc>
          <w:tcPr>
            <w:tcW w:w="2880" w:type="dxa"/>
            <w:tcBorders>
              <w:top w:val="single" w:sz="6" w:space="0" w:color="2A2A2A"/>
              <w:left w:val="double" w:sz="6" w:space="0" w:color="2A2A2A"/>
              <w:bottom w:val="single" w:sz="6" w:space="0" w:color="2A2A2A"/>
              <w:right w:val="single" w:sz="6" w:space="0" w:color="2A2A2A"/>
            </w:tcBorders>
          </w:tcPr>
          <w:p>
            <w:pPr>
              <w:pStyle w:val="TableParagraph"/>
              <w:spacing w:line="312" w:lineRule="auto" w:before="147"/>
              <w:ind w:left="637" w:right="732" w:firstLine="178"/>
              <w:rPr>
                <w:b/>
                <w:sz w:val="18"/>
              </w:rPr>
            </w:pPr>
            <w:r>
              <w:rPr>
                <w:b/>
                <w:spacing w:val="-2"/>
                <w:sz w:val="18"/>
              </w:rPr>
              <w:t>DESCRIÇÃO/ ESPECIFICAÇÃO</w:t>
            </w:r>
          </w:p>
        </w:tc>
        <w:tc>
          <w:tcPr>
            <w:tcW w:w="735" w:type="dxa"/>
            <w:tcBorders>
              <w:top w:val="single" w:sz="6" w:space="0" w:color="2A2A2A"/>
              <w:left w:val="single" w:sz="6" w:space="0" w:color="2A2A2A"/>
              <w:bottom w:val="single" w:sz="6" w:space="0" w:color="2A2A2A"/>
              <w:right w:val="single" w:sz="6" w:space="0" w:color="2A2A2A"/>
            </w:tcBorders>
          </w:tcPr>
          <w:p>
            <w:pPr>
              <w:pStyle w:val="TableParagraph"/>
              <w:spacing w:line="312" w:lineRule="auto" w:before="42"/>
              <w:ind w:left="282" w:right="110" w:hanging="121"/>
              <w:rPr>
                <w:b/>
                <w:sz w:val="18"/>
              </w:rPr>
            </w:pPr>
            <w:r>
              <w:rPr>
                <w:b/>
                <w:spacing w:val="-4"/>
                <w:sz w:val="18"/>
              </w:rPr>
              <w:t>CÓD. </w:t>
            </w:r>
            <w:r>
              <w:rPr>
                <w:b/>
                <w:spacing w:val="-6"/>
                <w:sz w:val="18"/>
              </w:rPr>
              <w:t>ID</w:t>
            </w:r>
          </w:p>
          <w:p>
            <w:pPr>
              <w:pStyle w:val="TableParagraph"/>
              <w:spacing w:before="2"/>
              <w:ind w:left="162"/>
              <w:rPr>
                <w:b/>
                <w:sz w:val="18"/>
              </w:rPr>
            </w:pPr>
            <w:r>
              <w:rPr>
                <w:b/>
                <w:spacing w:val="-4"/>
                <w:sz w:val="18"/>
              </w:rPr>
              <w:t>SIGA</w:t>
            </w:r>
          </w:p>
        </w:tc>
        <w:tc>
          <w:tcPr>
            <w:tcW w:w="1035" w:type="dxa"/>
            <w:tcBorders>
              <w:top w:val="single" w:sz="6" w:space="0" w:color="2A2A2A"/>
              <w:left w:val="single" w:sz="6" w:space="0" w:color="2A2A2A"/>
              <w:bottom w:val="single" w:sz="6" w:space="0" w:color="2A2A2A"/>
              <w:right w:val="single" w:sz="6" w:space="0" w:color="2A2A2A"/>
            </w:tcBorders>
          </w:tcPr>
          <w:p>
            <w:pPr>
              <w:pStyle w:val="TableParagraph"/>
              <w:spacing w:line="312" w:lineRule="auto" w:before="42"/>
              <w:ind w:left="407" w:right="58" w:hanging="292"/>
              <w:rPr>
                <w:b/>
                <w:sz w:val="18"/>
              </w:rPr>
            </w:pPr>
            <w:r>
              <w:rPr>
                <w:b/>
                <w:spacing w:val="-2"/>
                <w:sz w:val="18"/>
              </w:rPr>
              <w:t>UNIDADE </w:t>
            </w:r>
            <w:r>
              <w:rPr>
                <w:b/>
                <w:spacing w:val="-6"/>
                <w:sz w:val="18"/>
              </w:rPr>
              <w:t>DE</w:t>
            </w:r>
          </w:p>
          <w:p>
            <w:pPr>
              <w:pStyle w:val="TableParagraph"/>
              <w:spacing w:before="2"/>
              <w:ind w:left="157"/>
              <w:rPr>
                <w:b/>
                <w:sz w:val="18"/>
              </w:rPr>
            </w:pPr>
            <w:r>
              <w:rPr>
                <w:b/>
                <w:spacing w:val="-2"/>
                <w:sz w:val="18"/>
              </w:rPr>
              <w:t>MEDIDA</w:t>
            </w:r>
          </w:p>
        </w:tc>
        <w:tc>
          <w:tcPr>
            <w:tcW w:w="885" w:type="dxa"/>
            <w:tcBorders>
              <w:top w:val="single" w:sz="6" w:space="0" w:color="2A2A2A"/>
              <w:left w:val="single" w:sz="6" w:space="0" w:color="2A2A2A"/>
              <w:bottom w:val="single" w:sz="6" w:space="0" w:color="2A2A2A"/>
              <w:right w:val="single" w:sz="6" w:space="0" w:color="2A2A2A"/>
            </w:tcBorders>
          </w:tcPr>
          <w:p>
            <w:pPr>
              <w:pStyle w:val="TableParagraph"/>
              <w:spacing w:before="90"/>
              <w:rPr>
                <w:b/>
                <w:sz w:val="18"/>
              </w:rPr>
            </w:pPr>
          </w:p>
          <w:p>
            <w:pPr>
              <w:pStyle w:val="TableParagraph"/>
              <w:ind w:left="29"/>
              <w:jc w:val="center"/>
              <w:rPr>
                <w:b/>
                <w:sz w:val="18"/>
              </w:rPr>
            </w:pPr>
            <w:r>
              <w:rPr>
                <w:b/>
                <w:spacing w:val="-2"/>
                <w:sz w:val="18"/>
              </w:rPr>
              <w:t>QUANT.</w:t>
            </w:r>
          </w:p>
        </w:tc>
        <w:tc>
          <w:tcPr>
            <w:tcW w:w="1110" w:type="dxa"/>
            <w:tcBorders>
              <w:top w:val="single" w:sz="6" w:space="0" w:color="2A2A2A"/>
              <w:left w:val="single" w:sz="6" w:space="0" w:color="2A2A2A"/>
              <w:bottom w:val="single" w:sz="6" w:space="0" w:color="2A2A2A"/>
              <w:right w:val="single" w:sz="6" w:space="0" w:color="2A2A2A"/>
            </w:tcBorders>
          </w:tcPr>
          <w:p>
            <w:pPr>
              <w:pStyle w:val="TableParagraph"/>
              <w:spacing w:line="312" w:lineRule="auto" w:before="42"/>
              <w:ind w:left="76" w:right="43" w:hanging="1"/>
              <w:jc w:val="center"/>
              <w:rPr>
                <w:b/>
                <w:sz w:val="18"/>
              </w:rPr>
            </w:pPr>
            <w:r>
              <w:rPr>
                <w:b/>
                <w:spacing w:val="-2"/>
                <w:sz w:val="18"/>
              </w:rPr>
              <w:t>PREÇO ESTIMADO</w:t>
            </w:r>
          </w:p>
          <w:p>
            <w:pPr>
              <w:pStyle w:val="TableParagraph"/>
              <w:spacing w:before="17"/>
              <w:ind w:left="37" w:right="8"/>
              <w:jc w:val="center"/>
              <w:rPr>
                <w:b/>
                <w:sz w:val="18"/>
              </w:rPr>
            </w:pPr>
            <w:r>
              <w:rPr>
                <w:b/>
                <w:spacing w:val="-2"/>
                <w:sz w:val="18"/>
              </w:rPr>
              <w:t>Mensal</w:t>
            </w:r>
          </w:p>
        </w:tc>
        <w:tc>
          <w:tcPr>
            <w:tcW w:w="3540" w:type="dxa"/>
            <w:tcBorders>
              <w:top w:val="single" w:sz="6" w:space="0" w:color="2A2A2A"/>
              <w:left w:val="single" w:sz="6" w:space="0" w:color="2A2A2A"/>
              <w:bottom w:val="single" w:sz="6" w:space="0" w:color="2A2A2A"/>
              <w:right w:val="single" w:sz="6" w:space="0" w:color="2A2A2A"/>
            </w:tcBorders>
          </w:tcPr>
          <w:p>
            <w:pPr>
              <w:pStyle w:val="TableParagraph"/>
              <w:spacing w:before="90"/>
              <w:rPr>
                <w:b/>
                <w:sz w:val="18"/>
              </w:rPr>
            </w:pPr>
          </w:p>
          <w:p>
            <w:pPr>
              <w:pStyle w:val="TableParagraph"/>
              <w:ind w:left="157"/>
              <w:rPr>
                <w:b/>
                <w:sz w:val="18"/>
              </w:rPr>
            </w:pPr>
            <w:r>
              <w:rPr>
                <w:b/>
                <w:sz w:val="18"/>
              </w:rPr>
              <w:t>LOCAL</w:t>
            </w:r>
            <w:r>
              <w:rPr>
                <w:b/>
                <w:spacing w:val="-10"/>
                <w:sz w:val="18"/>
              </w:rPr>
              <w:t> </w:t>
            </w:r>
            <w:r>
              <w:rPr>
                <w:b/>
                <w:sz w:val="18"/>
              </w:rPr>
              <w:t>DE </w:t>
            </w:r>
            <w:r>
              <w:rPr>
                <w:b/>
                <w:spacing w:val="-2"/>
                <w:sz w:val="18"/>
              </w:rPr>
              <w:t>EXECUÇÃO</w:t>
            </w:r>
          </w:p>
        </w:tc>
      </w:tr>
      <w:tr>
        <w:trPr>
          <w:trHeight w:val="3239" w:hRule="atLeast"/>
        </w:trPr>
        <w:tc>
          <w:tcPr>
            <w:tcW w:w="615" w:type="dxa"/>
            <w:tcBorders>
              <w:top w:val="double" w:sz="6" w:space="0" w:color="2A2A2A"/>
              <w:left w:val="single" w:sz="6" w:space="0" w:color="7E7E7E"/>
              <w:bottom w:val="single" w:sz="6" w:space="0" w:color="2A2A2A"/>
              <w:right w:val="single" w:sz="6" w:space="0" w:color="2A2A2A"/>
            </w:tcBorders>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44"/>
              <w:jc w:val="center"/>
              <w:rPr>
                <w:sz w:val="18"/>
              </w:rPr>
            </w:pPr>
            <w:r>
              <w:rPr>
                <w:spacing w:val="-10"/>
                <w:sz w:val="18"/>
              </w:rPr>
              <w:t>1</w:t>
            </w:r>
          </w:p>
        </w:tc>
        <w:tc>
          <w:tcPr>
            <w:tcW w:w="2880" w:type="dxa"/>
            <w:tcBorders>
              <w:top w:val="single" w:sz="6" w:space="0" w:color="2A2A2A"/>
              <w:left w:val="single" w:sz="6" w:space="0" w:color="2A2A2A"/>
              <w:bottom w:val="single" w:sz="6" w:space="0" w:color="2A2A2A"/>
              <w:right w:val="single" w:sz="6" w:space="0" w:color="2A2A2A"/>
            </w:tcBorders>
          </w:tcPr>
          <w:p>
            <w:pPr>
              <w:pStyle w:val="TableParagraph"/>
              <w:tabs>
                <w:tab w:pos="2197" w:val="left" w:leader="none"/>
                <w:tab w:pos="2340" w:val="left" w:leader="none"/>
                <w:tab w:pos="2577" w:val="left" w:leader="none"/>
              </w:tabs>
              <w:spacing w:line="312" w:lineRule="auto" w:before="42"/>
              <w:ind w:left="52" w:right="35"/>
              <w:jc w:val="both"/>
              <w:rPr>
                <w:b/>
                <w:sz w:val="18"/>
              </w:rPr>
            </w:pPr>
            <w:r>
              <w:rPr>
                <w:b/>
                <w:sz w:val="18"/>
              </w:rPr>
              <w:t>CONTRATAÇÃO DE </w:t>
            </w:r>
            <w:r>
              <w:rPr>
                <w:b/>
                <w:sz w:val="18"/>
              </w:rPr>
              <w:t>EMPRESA </w:t>
            </w:r>
            <w:r>
              <w:rPr>
                <w:b/>
                <w:spacing w:val="-2"/>
                <w:sz w:val="18"/>
              </w:rPr>
              <w:t>ESPECIALIZADA</w:t>
            </w:r>
            <w:r>
              <w:rPr>
                <w:b/>
                <w:sz w:val="18"/>
              </w:rPr>
              <w:tab/>
              <w:tab/>
            </w:r>
            <w:r>
              <w:rPr>
                <w:b/>
                <w:spacing w:val="-6"/>
                <w:sz w:val="18"/>
              </w:rPr>
              <w:t>PARA</w:t>
            </w:r>
            <w:r>
              <w:rPr>
                <w:b/>
                <w:spacing w:val="-2"/>
                <w:sz w:val="18"/>
              </w:rPr>
              <w:t> REALIZAÇÃO</w:t>
            </w:r>
            <w:r>
              <w:rPr>
                <w:b/>
                <w:sz w:val="18"/>
              </w:rPr>
              <w:tab/>
              <w:tab/>
              <w:tab/>
            </w:r>
            <w:r>
              <w:rPr>
                <w:b/>
                <w:spacing w:val="-6"/>
                <w:sz w:val="18"/>
              </w:rPr>
              <w:t>DE</w:t>
            </w:r>
            <w:r>
              <w:rPr>
                <w:b/>
                <w:sz w:val="18"/>
              </w:rPr>
              <w:t> MANUTENÇÃO PREVENTIVA E CORRETIVA EM SISTEMA DE OSMOSE REVERSA DA UNIDADE DE ENFERMAGEM CENTRAL DE MATERAL (UECM) E DO SETOR DE NEFROLOGIA DO HOSPITAL </w:t>
            </w:r>
            <w:r>
              <w:rPr>
                <w:b/>
                <w:spacing w:val="-2"/>
                <w:sz w:val="18"/>
              </w:rPr>
              <w:t>UNIVERSITÁRIO</w:t>
            </w:r>
            <w:r>
              <w:rPr>
                <w:b/>
                <w:sz w:val="18"/>
              </w:rPr>
              <w:tab/>
            </w:r>
            <w:r>
              <w:rPr>
                <w:b/>
                <w:spacing w:val="-2"/>
                <w:sz w:val="18"/>
              </w:rPr>
              <w:t>PEDRO</w:t>
            </w:r>
          </w:p>
          <w:p>
            <w:pPr>
              <w:pStyle w:val="TableParagraph"/>
              <w:spacing w:before="10"/>
              <w:ind w:left="52"/>
              <w:rPr>
                <w:b/>
                <w:sz w:val="18"/>
              </w:rPr>
            </w:pPr>
            <w:r>
              <w:rPr>
                <w:b/>
                <w:spacing w:val="-2"/>
                <w:sz w:val="18"/>
              </w:rPr>
              <w:t>ERNESTO.</w:t>
            </w:r>
          </w:p>
        </w:tc>
        <w:tc>
          <w:tcPr>
            <w:tcW w:w="735" w:type="dxa"/>
            <w:tcBorders>
              <w:top w:val="single" w:sz="6" w:space="0" w:color="2A2A2A"/>
              <w:left w:val="single" w:sz="6" w:space="0" w:color="2A2A2A"/>
              <w:bottom w:val="single" w:sz="6" w:space="0" w:color="2A2A2A"/>
              <w:right w:val="single" w:sz="6" w:space="0" w:color="2A2A2A"/>
            </w:tcBorders>
          </w:tcPr>
          <w:p>
            <w:pPr>
              <w:pStyle w:val="TableParagraph"/>
              <w:rPr>
                <w:b/>
                <w:sz w:val="18"/>
              </w:rPr>
            </w:pPr>
          </w:p>
          <w:p>
            <w:pPr>
              <w:pStyle w:val="TableParagraph"/>
              <w:spacing w:before="3"/>
              <w:rPr>
                <w:b/>
                <w:sz w:val="18"/>
              </w:rPr>
            </w:pPr>
          </w:p>
          <w:p>
            <w:pPr>
              <w:pStyle w:val="TableParagraph"/>
              <w:spacing w:line="312" w:lineRule="auto"/>
              <w:ind w:left="97" w:right="75" w:firstLine="118"/>
              <w:rPr>
                <w:b/>
                <w:sz w:val="18"/>
              </w:rPr>
            </w:pPr>
            <w:r>
              <w:rPr>
                <w:b/>
                <w:sz w:val="18"/>
              </w:rPr>
              <w:t>ID - </w:t>
            </w:r>
            <w:r>
              <w:rPr>
                <w:b/>
                <w:spacing w:val="-2"/>
                <w:sz w:val="18"/>
              </w:rPr>
              <w:t>130855</w:t>
            </w:r>
          </w:p>
        </w:tc>
        <w:tc>
          <w:tcPr>
            <w:tcW w:w="1035" w:type="dxa"/>
            <w:tcBorders>
              <w:top w:val="single" w:sz="6" w:space="0" w:color="2A2A2A"/>
              <w:left w:val="single" w:sz="6" w:space="0" w:color="2A2A2A"/>
              <w:bottom w:val="single" w:sz="6" w:space="0" w:color="2A2A2A"/>
              <w:right w:val="single" w:sz="6" w:space="0" w:color="2A2A2A"/>
            </w:tcBorders>
          </w:tcPr>
          <w:p>
            <w:pPr>
              <w:pStyle w:val="TableParagraph"/>
              <w:rPr>
                <w:b/>
                <w:sz w:val="18"/>
              </w:rPr>
            </w:pPr>
          </w:p>
          <w:p>
            <w:pPr>
              <w:pStyle w:val="TableParagraph"/>
              <w:spacing w:before="168"/>
              <w:rPr>
                <w:b/>
                <w:sz w:val="18"/>
              </w:rPr>
            </w:pPr>
          </w:p>
          <w:p>
            <w:pPr>
              <w:pStyle w:val="TableParagraph"/>
              <w:spacing w:line="364" w:lineRule="auto"/>
              <w:ind w:left="147" w:right="118" w:hanging="8"/>
              <w:rPr>
                <w:sz w:val="18"/>
              </w:rPr>
            </w:pPr>
            <w:r>
              <w:rPr>
                <w:spacing w:val="-4"/>
                <w:sz w:val="18"/>
              </w:rPr>
              <w:t>SERVICO </w:t>
            </w:r>
            <w:r>
              <w:rPr>
                <w:spacing w:val="-2"/>
                <w:sz w:val="18"/>
              </w:rPr>
              <w:t>MENSAL</w:t>
            </w:r>
          </w:p>
        </w:tc>
        <w:tc>
          <w:tcPr>
            <w:tcW w:w="885" w:type="dxa"/>
            <w:tcBorders>
              <w:top w:val="single" w:sz="6" w:space="0" w:color="2A2A2A"/>
              <w:left w:val="single" w:sz="6" w:space="0" w:color="2A2A2A"/>
              <w:bottom w:val="single" w:sz="6" w:space="0" w:color="2A2A2A"/>
              <w:right w:val="single" w:sz="6" w:space="0" w:color="2A2A2A"/>
            </w:tcBorders>
          </w:tcPr>
          <w:p>
            <w:pPr>
              <w:pStyle w:val="TableParagraph"/>
              <w:rPr>
                <w:b/>
                <w:sz w:val="18"/>
              </w:rPr>
            </w:pPr>
          </w:p>
          <w:p>
            <w:pPr>
              <w:pStyle w:val="TableParagraph"/>
              <w:rPr>
                <w:b/>
                <w:sz w:val="18"/>
              </w:rPr>
            </w:pPr>
          </w:p>
          <w:p>
            <w:pPr>
              <w:pStyle w:val="TableParagraph"/>
              <w:spacing w:before="6"/>
              <w:rPr>
                <w:b/>
                <w:sz w:val="18"/>
              </w:rPr>
            </w:pPr>
          </w:p>
          <w:p>
            <w:pPr>
              <w:pStyle w:val="TableParagraph"/>
              <w:ind w:left="14"/>
              <w:jc w:val="center"/>
              <w:rPr>
                <w:sz w:val="18"/>
              </w:rPr>
            </w:pPr>
            <w:r>
              <w:rPr>
                <w:sz w:val="18"/>
              </w:rPr>
              <w:t>36 </w:t>
            </w:r>
            <w:r>
              <w:rPr>
                <w:spacing w:val="-2"/>
                <w:sz w:val="18"/>
              </w:rPr>
              <w:t>MESES</w:t>
            </w:r>
          </w:p>
        </w:tc>
        <w:tc>
          <w:tcPr>
            <w:tcW w:w="1110" w:type="dxa"/>
            <w:tcBorders>
              <w:top w:val="single" w:sz="6" w:space="0" w:color="2A2A2A"/>
              <w:left w:val="single" w:sz="6" w:space="0" w:color="2A2A2A"/>
              <w:bottom w:val="single" w:sz="6" w:space="0" w:color="2A2A2A"/>
              <w:right w:val="single" w:sz="6" w:space="0" w:color="2A2A2A"/>
            </w:tcBorders>
          </w:tcPr>
          <w:p>
            <w:pPr>
              <w:pStyle w:val="TableParagraph"/>
              <w:rPr>
                <w:b/>
                <w:sz w:val="18"/>
              </w:rPr>
            </w:pPr>
          </w:p>
          <w:p>
            <w:pPr>
              <w:pStyle w:val="TableParagraph"/>
              <w:spacing w:before="3"/>
              <w:rPr>
                <w:b/>
                <w:sz w:val="18"/>
              </w:rPr>
            </w:pPr>
          </w:p>
          <w:p>
            <w:pPr>
              <w:pStyle w:val="TableParagraph"/>
              <w:ind w:left="29" w:right="37"/>
              <w:jc w:val="center"/>
              <w:rPr>
                <w:sz w:val="18"/>
              </w:rPr>
            </w:pPr>
            <w:r>
              <w:rPr>
                <w:spacing w:val="-5"/>
                <w:sz w:val="18"/>
              </w:rPr>
              <w:t>R$</w:t>
            </w:r>
          </w:p>
          <w:p>
            <w:pPr>
              <w:pStyle w:val="TableParagraph"/>
              <w:spacing w:before="63"/>
              <w:ind w:left="29" w:right="24"/>
              <w:jc w:val="center"/>
              <w:rPr>
                <w:b/>
                <w:sz w:val="18"/>
              </w:rPr>
            </w:pPr>
            <w:r>
              <w:rPr>
                <w:b/>
                <w:spacing w:val="-2"/>
                <w:sz w:val="18"/>
              </w:rPr>
              <w:t>126.841,5800</w:t>
            </w:r>
          </w:p>
        </w:tc>
        <w:tc>
          <w:tcPr>
            <w:tcW w:w="3540" w:type="dxa"/>
            <w:tcBorders>
              <w:top w:val="single" w:sz="6" w:space="0" w:color="2A2A2A"/>
              <w:left w:val="single" w:sz="6" w:space="0" w:color="2A2A2A"/>
              <w:bottom w:val="single" w:sz="6" w:space="0" w:color="2A2A2A"/>
              <w:right w:val="single" w:sz="6" w:space="0" w:color="2A2A2A"/>
            </w:tcBorders>
          </w:tcPr>
          <w:p>
            <w:pPr>
              <w:pStyle w:val="TableParagraph"/>
              <w:rPr>
                <w:b/>
                <w:sz w:val="18"/>
              </w:rPr>
            </w:pPr>
          </w:p>
          <w:p>
            <w:pPr>
              <w:pStyle w:val="TableParagraph"/>
              <w:spacing w:before="153"/>
              <w:rPr>
                <w:b/>
                <w:sz w:val="18"/>
              </w:rPr>
            </w:pPr>
          </w:p>
          <w:p>
            <w:pPr>
              <w:pStyle w:val="TableParagraph"/>
              <w:spacing w:line="312" w:lineRule="auto"/>
              <w:ind w:left="152" w:right="120" w:hanging="1"/>
              <w:jc w:val="center"/>
              <w:rPr>
                <w:sz w:val="18"/>
              </w:rPr>
            </w:pPr>
            <w:r>
              <w:rPr>
                <w:sz w:val="18"/>
              </w:rPr>
              <w:t>Hospital Universitário Pedro Ernesto — HUPE, sitio à Avenida Vinte e Oito de Setembro,</w:t>
            </w:r>
            <w:r>
              <w:rPr>
                <w:spacing w:val="-7"/>
                <w:sz w:val="18"/>
              </w:rPr>
              <w:t> </w:t>
            </w:r>
            <w:r>
              <w:rPr>
                <w:sz w:val="18"/>
              </w:rPr>
              <w:t>77</w:t>
            </w:r>
            <w:r>
              <w:rPr>
                <w:spacing w:val="-7"/>
                <w:sz w:val="18"/>
              </w:rPr>
              <w:t> </w:t>
            </w:r>
            <w:r>
              <w:rPr>
                <w:sz w:val="18"/>
              </w:rPr>
              <w:t>—</w:t>
            </w:r>
            <w:r>
              <w:rPr>
                <w:spacing w:val="-11"/>
                <w:sz w:val="18"/>
              </w:rPr>
              <w:t> </w:t>
            </w:r>
            <w:r>
              <w:rPr>
                <w:sz w:val="18"/>
              </w:rPr>
              <w:t>Vila</w:t>
            </w:r>
            <w:r>
              <w:rPr>
                <w:spacing w:val="-7"/>
                <w:sz w:val="18"/>
              </w:rPr>
              <w:t> </w:t>
            </w:r>
            <w:r>
              <w:rPr>
                <w:sz w:val="18"/>
              </w:rPr>
              <w:t>Isabel</w:t>
            </w:r>
            <w:r>
              <w:rPr>
                <w:spacing w:val="-7"/>
                <w:sz w:val="18"/>
              </w:rPr>
              <w:t> </w:t>
            </w:r>
            <w:r>
              <w:rPr>
                <w:sz w:val="18"/>
              </w:rPr>
              <w:t>—</w:t>
            </w:r>
            <w:r>
              <w:rPr>
                <w:spacing w:val="-7"/>
                <w:sz w:val="18"/>
              </w:rPr>
              <w:t> </w:t>
            </w:r>
            <w:r>
              <w:rPr>
                <w:sz w:val="18"/>
              </w:rPr>
              <w:t>CEP:</w:t>
            </w:r>
            <w:r>
              <w:rPr>
                <w:spacing w:val="-7"/>
                <w:sz w:val="18"/>
              </w:rPr>
              <w:t> </w:t>
            </w:r>
            <w:r>
              <w:rPr>
                <w:sz w:val="18"/>
              </w:rPr>
              <w:t>22.470- </w:t>
            </w:r>
            <w:r>
              <w:rPr>
                <w:spacing w:val="-4"/>
                <w:sz w:val="18"/>
              </w:rPr>
              <w:t>050.</w:t>
            </w:r>
          </w:p>
        </w:tc>
      </w:tr>
      <w:tr>
        <w:trPr>
          <w:trHeight w:val="1019" w:hRule="atLeast"/>
        </w:trPr>
        <w:tc>
          <w:tcPr>
            <w:tcW w:w="10800" w:type="dxa"/>
            <w:gridSpan w:val="7"/>
            <w:tcBorders>
              <w:top w:val="single" w:sz="6" w:space="0" w:color="2A2A2A"/>
              <w:left w:val="single" w:sz="6" w:space="0" w:color="7E7E7E"/>
              <w:bottom w:val="single" w:sz="6" w:space="0" w:color="2A2A2A"/>
              <w:right w:val="single" w:sz="6" w:space="0" w:color="2A2A2A"/>
            </w:tcBorders>
          </w:tcPr>
          <w:p>
            <w:pPr>
              <w:pStyle w:val="TableParagraph"/>
              <w:spacing w:before="72"/>
              <w:ind w:right="28"/>
              <w:jc w:val="center"/>
              <w:rPr>
                <w:b/>
                <w:sz w:val="18"/>
              </w:rPr>
            </w:pPr>
            <w:r>
              <w:rPr>
                <w:b/>
                <w:spacing w:val="-2"/>
                <w:sz w:val="18"/>
              </w:rPr>
              <w:t>VALOR</w:t>
            </w:r>
            <w:r>
              <w:rPr>
                <w:b/>
                <w:spacing w:val="-6"/>
                <w:sz w:val="18"/>
              </w:rPr>
              <w:t> </w:t>
            </w:r>
            <w:r>
              <w:rPr>
                <w:b/>
                <w:spacing w:val="-2"/>
                <w:sz w:val="18"/>
              </w:rPr>
              <w:t>TOTAL</w:t>
            </w:r>
            <w:r>
              <w:rPr>
                <w:b/>
                <w:spacing w:val="-10"/>
                <w:sz w:val="18"/>
              </w:rPr>
              <w:t> </w:t>
            </w:r>
            <w:r>
              <w:rPr>
                <w:b/>
                <w:spacing w:val="-2"/>
                <w:sz w:val="18"/>
              </w:rPr>
              <w:t>ESTIMADO</w:t>
            </w:r>
            <w:r>
              <w:rPr>
                <w:b/>
                <w:sz w:val="18"/>
              </w:rPr>
              <w:t> </w:t>
            </w:r>
            <w:r>
              <w:rPr>
                <w:b/>
                <w:spacing w:val="-2"/>
                <w:sz w:val="18"/>
              </w:rPr>
              <w:t>DA</w:t>
            </w:r>
            <w:r>
              <w:rPr>
                <w:b/>
                <w:spacing w:val="-10"/>
                <w:sz w:val="18"/>
              </w:rPr>
              <w:t> </w:t>
            </w:r>
            <w:r>
              <w:rPr>
                <w:b/>
                <w:spacing w:val="-2"/>
                <w:sz w:val="18"/>
              </w:rPr>
              <w:t>CONTRATAÇÃO:</w:t>
            </w:r>
          </w:p>
          <w:p>
            <w:pPr>
              <w:pStyle w:val="TableParagraph"/>
              <w:spacing w:before="36"/>
              <w:rPr>
                <w:b/>
                <w:sz w:val="18"/>
              </w:rPr>
            </w:pPr>
          </w:p>
          <w:p>
            <w:pPr>
              <w:pStyle w:val="TableParagraph"/>
              <w:ind w:left="800"/>
              <w:rPr>
                <w:b/>
                <w:sz w:val="18"/>
              </w:rPr>
            </w:pPr>
            <w:r>
              <w:rPr>
                <w:b/>
                <w:sz w:val="18"/>
              </w:rPr>
              <w:t>R$</w:t>
            </w:r>
            <w:r>
              <w:rPr>
                <w:b/>
                <w:spacing w:val="-10"/>
                <w:sz w:val="18"/>
              </w:rPr>
              <w:t> </w:t>
            </w:r>
            <w:r>
              <w:rPr>
                <w:b/>
                <w:sz w:val="18"/>
              </w:rPr>
              <w:t>4.566.296,88</w:t>
            </w:r>
            <w:r>
              <w:rPr>
                <w:b/>
                <w:spacing w:val="-4"/>
                <w:sz w:val="18"/>
              </w:rPr>
              <w:t> </w:t>
            </w:r>
            <w:r>
              <w:rPr>
                <w:b/>
                <w:sz w:val="18"/>
              </w:rPr>
              <w:t>(quatro</w:t>
            </w:r>
            <w:r>
              <w:rPr>
                <w:b/>
                <w:spacing w:val="-3"/>
                <w:sz w:val="18"/>
              </w:rPr>
              <w:t> </w:t>
            </w:r>
            <w:r>
              <w:rPr>
                <w:b/>
                <w:sz w:val="18"/>
              </w:rPr>
              <w:t>milhões,</w:t>
            </w:r>
            <w:r>
              <w:rPr>
                <w:b/>
                <w:spacing w:val="-3"/>
                <w:sz w:val="18"/>
              </w:rPr>
              <w:t> </w:t>
            </w:r>
            <w:r>
              <w:rPr>
                <w:b/>
                <w:sz w:val="18"/>
              </w:rPr>
              <w:t>quinhentos</w:t>
            </w:r>
            <w:r>
              <w:rPr>
                <w:b/>
                <w:spacing w:val="-4"/>
                <w:sz w:val="18"/>
              </w:rPr>
              <w:t> </w:t>
            </w:r>
            <w:r>
              <w:rPr>
                <w:b/>
                <w:sz w:val="18"/>
              </w:rPr>
              <w:t>e</w:t>
            </w:r>
            <w:r>
              <w:rPr>
                <w:b/>
                <w:spacing w:val="-8"/>
                <w:sz w:val="18"/>
              </w:rPr>
              <w:t> </w:t>
            </w:r>
            <w:r>
              <w:rPr>
                <w:b/>
                <w:sz w:val="18"/>
              </w:rPr>
              <w:t>sessenta</w:t>
            </w:r>
            <w:r>
              <w:rPr>
                <w:b/>
                <w:spacing w:val="-3"/>
                <w:sz w:val="18"/>
              </w:rPr>
              <w:t> </w:t>
            </w:r>
            <w:r>
              <w:rPr>
                <w:b/>
                <w:sz w:val="18"/>
              </w:rPr>
              <w:t>e</w:t>
            </w:r>
            <w:r>
              <w:rPr>
                <w:b/>
                <w:spacing w:val="-3"/>
                <w:sz w:val="18"/>
              </w:rPr>
              <w:t> </w:t>
            </w:r>
            <w:r>
              <w:rPr>
                <w:b/>
                <w:sz w:val="18"/>
              </w:rPr>
              <w:t>seis</w:t>
            </w:r>
            <w:r>
              <w:rPr>
                <w:b/>
                <w:spacing w:val="-4"/>
                <w:sz w:val="18"/>
              </w:rPr>
              <w:t> </w:t>
            </w:r>
            <w:r>
              <w:rPr>
                <w:b/>
                <w:sz w:val="18"/>
              </w:rPr>
              <w:t>mil</w:t>
            </w:r>
            <w:r>
              <w:rPr>
                <w:b/>
                <w:spacing w:val="-3"/>
                <w:sz w:val="18"/>
              </w:rPr>
              <w:t> </w:t>
            </w:r>
            <w:r>
              <w:rPr>
                <w:b/>
                <w:sz w:val="18"/>
              </w:rPr>
              <w:t>e</w:t>
            </w:r>
            <w:r>
              <w:rPr>
                <w:b/>
                <w:spacing w:val="-8"/>
                <w:sz w:val="18"/>
              </w:rPr>
              <w:t> </w:t>
            </w:r>
            <w:r>
              <w:rPr>
                <w:b/>
                <w:sz w:val="18"/>
              </w:rPr>
              <w:t>duzentos</w:t>
            </w:r>
            <w:r>
              <w:rPr>
                <w:b/>
                <w:spacing w:val="-8"/>
                <w:sz w:val="18"/>
              </w:rPr>
              <w:t> </w:t>
            </w:r>
            <w:r>
              <w:rPr>
                <w:b/>
                <w:sz w:val="18"/>
              </w:rPr>
              <w:t>e</w:t>
            </w:r>
            <w:r>
              <w:rPr>
                <w:b/>
                <w:spacing w:val="-3"/>
                <w:sz w:val="18"/>
              </w:rPr>
              <w:t> </w:t>
            </w:r>
            <w:r>
              <w:rPr>
                <w:b/>
                <w:sz w:val="18"/>
              </w:rPr>
              <w:t>noventa</w:t>
            </w:r>
            <w:r>
              <w:rPr>
                <w:b/>
                <w:spacing w:val="-3"/>
                <w:sz w:val="18"/>
              </w:rPr>
              <w:t> </w:t>
            </w:r>
            <w:r>
              <w:rPr>
                <w:b/>
                <w:sz w:val="18"/>
              </w:rPr>
              <w:t>e</w:t>
            </w:r>
            <w:r>
              <w:rPr>
                <w:b/>
                <w:spacing w:val="-4"/>
                <w:sz w:val="18"/>
              </w:rPr>
              <w:t> </w:t>
            </w:r>
            <w:r>
              <w:rPr>
                <w:b/>
                <w:sz w:val="18"/>
              </w:rPr>
              <w:t>seis</w:t>
            </w:r>
            <w:r>
              <w:rPr>
                <w:b/>
                <w:spacing w:val="-3"/>
                <w:sz w:val="18"/>
              </w:rPr>
              <w:t> </w:t>
            </w:r>
            <w:r>
              <w:rPr>
                <w:b/>
                <w:sz w:val="18"/>
              </w:rPr>
              <w:t>reais</w:t>
            </w:r>
            <w:r>
              <w:rPr>
                <w:b/>
                <w:spacing w:val="-3"/>
                <w:sz w:val="18"/>
              </w:rPr>
              <w:t> </w:t>
            </w:r>
            <w:r>
              <w:rPr>
                <w:b/>
                <w:sz w:val="18"/>
              </w:rPr>
              <w:t>e</w:t>
            </w:r>
            <w:r>
              <w:rPr>
                <w:b/>
                <w:spacing w:val="-4"/>
                <w:sz w:val="18"/>
              </w:rPr>
              <w:t> </w:t>
            </w:r>
            <w:r>
              <w:rPr>
                <w:b/>
                <w:sz w:val="18"/>
              </w:rPr>
              <w:t>oitenta</w:t>
            </w:r>
            <w:r>
              <w:rPr>
                <w:b/>
                <w:spacing w:val="-3"/>
                <w:sz w:val="18"/>
              </w:rPr>
              <w:t> </w:t>
            </w:r>
            <w:r>
              <w:rPr>
                <w:b/>
                <w:sz w:val="18"/>
              </w:rPr>
              <w:t>e</w:t>
            </w:r>
            <w:r>
              <w:rPr>
                <w:b/>
                <w:spacing w:val="-3"/>
                <w:sz w:val="18"/>
              </w:rPr>
              <w:t> </w:t>
            </w:r>
            <w:r>
              <w:rPr>
                <w:b/>
                <w:sz w:val="18"/>
              </w:rPr>
              <w:t>oito</w:t>
            </w:r>
            <w:r>
              <w:rPr>
                <w:b/>
                <w:spacing w:val="-3"/>
                <w:sz w:val="18"/>
              </w:rPr>
              <w:t> </w:t>
            </w:r>
            <w:r>
              <w:rPr>
                <w:b/>
                <w:spacing w:val="-2"/>
                <w:sz w:val="18"/>
              </w:rPr>
              <w:t>centavos).</w:t>
            </w:r>
          </w:p>
        </w:tc>
      </w:tr>
    </w:tbl>
    <w:p>
      <w:pPr>
        <w:pStyle w:val="TableParagraph"/>
        <w:spacing w:after="0"/>
        <w:rPr>
          <w:b/>
          <w:sz w:val="18"/>
        </w:rPr>
        <w:sectPr>
          <w:pgSz w:w="15840" w:h="24480"/>
          <w:pgMar w:top="520" w:bottom="280" w:left="360" w:right="360"/>
        </w:sectPr>
      </w:pPr>
    </w:p>
    <w:p>
      <w:pPr>
        <w:spacing w:before="73"/>
        <w:ind w:left="0" w:right="88" w:firstLine="0"/>
        <w:jc w:val="center"/>
        <w:rPr>
          <w:b/>
          <w:sz w:val="20"/>
        </w:rPr>
      </w:pPr>
      <w:r>
        <w:rPr>
          <w:b/>
          <w:spacing w:val="-2"/>
          <w:sz w:val="20"/>
          <w:u w:val="single"/>
        </w:rPr>
        <w:t>ANEXO</w:t>
      </w:r>
      <w:r>
        <w:rPr>
          <w:b/>
          <w:spacing w:val="-4"/>
          <w:sz w:val="20"/>
          <w:u w:val="single"/>
        </w:rPr>
        <w:t> </w:t>
      </w:r>
      <w:r>
        <w:rPr>
          <w:b/>
          <w:spacing w:val="-2"/>
          <w:sz w:val="20"/>
          <w:u w:val="single"/>
        </w:rPr>
        <w:t>VI-</w:t>
      </w:r>
      <w:r>
        <w:rPr>
          <w:b/>
          <w:spacing w:val="1"/>
          <w:sz w:val="20"/>
          <w:u w:val="single"/>
        </w:rPr>
        <w:t> </w:t>
      </w:r>
      <w:r>
        <w:rPr>
          <w:b/>
          <w:spacing w:val="-2"/>
          <w:sz w:val="20"/>
          <w:u w:val="single"/>
        </w:rPr>
        <w:t>MODELO</w:t>
      </w:r>
      <w:r>
        <w:rPr>
          <w:b/>
          <w:spacing w:val="1"/>
          <w:sz w:val="20"/>
          <w:u w:val="single"/>
        </w:rPr>
        <w:t> </w:t>
      </w:r>
      <w:r>
        <w:rPr>
          <w:b/>
          <w:spacing w:val="-2"/>
          <w:sz w:val="20"/>
          <w:u w:val="single"/>
        </w:rPr>
        <w:t>DE</w:t>
      </w:r>
      <w:r>
        <w:rPr>
          <w:b/>
          <w:spacing w:val="-10"/>
          <w:sz w:val="20"/>
          <w:u w:val="single"/>
        </w:rPr>
        <w:t> </w:t>
      </w:r>
      <w:r>
        <w:rPr>
          <w:b/>
          <w:spacing w:val="-2"/>
          <w:sz w:val="20"/>
          <w:u w:val="single"/>
        </w:rPr>
        <w:t>APRESENTAÇ</w:t>
      </w:r>
      <w:r>
        <w:rPr>
          <w:b/>
          <w:spacing w:val="-19"/>
          <w:sz w:val="20"/>
          <w:u w:val="single"/>
        </w:rPr>
        <w:t> </w:t>
      </w:r>
      <w:r>
        <w:rPr>
          <w:b/>
          <w:spacing w:val="-2"/>
          <w:sz w:val="20"/>
          <w:u w:val="single"/>
        </w:rPr>
        <w:t>ÃO</w:t>
      </w:r>
      <w:r>
        <w:rPr>
          <w:b/>
          <w:spacing w:val="2"/>
          <w:sz w:val="20"/>
          <w:u w:val="single"/>
        </w:rPr>
        <w:t> </w:t>
      </w:r>
      <w:r>
        <w:rPr>
          <w:b/>
          <w:spacing w:val="-2"/>
          <w:sz w:val="20"/>
          <w:u w:val="single"/>
        </w:rPr>
        <w:t>DA</w:t>
      </w:r>
      <w:r>
        <w:rPr>
          <w:b/>
          <w:spacing w:val="-10"/>
          <w:sz w:val="20"/>
          <w:u w:val="single"/>
        </w:rPr>
        <w:t> </w:t>
      </w:r>
      <w:r>
        <w:rPr>
          <w:b/>
          <w:spacing w:val="-2"/>
          <w:sz w:val="20"/>
          <w:u w:val="single"/>
        </w:rPr>
        <w:t>PROPOSTA</w:t>
      </w:r>
    </w:p>
    <w:p>
      <w:pPr>
        <w:pStyle w:val="BodyText"/>
        <w:spacing w:before="18"/>
        <w:ind w:left="0"/>
        <w:rPr>
          <w:b/>
        </w:rPr>
      </w:pPr>
    </w:p>
    <w:p>
      <w:pPr>
        <w:pStyle w:val="BodyText"/>
        <w:spacing w:after="0"/>
        <w:rPr>
          <w:b/>
        </w:rPr>
        <w:sectPr>
          <w:pgSz w:w="15840" w:h="24480"/>
          <w:pgMar w:top="1420" w:bottom="280" w:left="360" w:right="360"/>
        </w:sectPr>
      </w:pPr>
    </w:p>
    <w:p>
      <w:pPr>
        <w:spacing w:before="174"/>
        <w:ind w:left="3239" w:right="0" w:firstLine="0"/>
        <w:jc w:val="left"/>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spacing w:line="352" w:lineRule="auto" w:before="86"/>
        <w:ind w:left="4331" w:right="754" w:firstLine="491"/>
        <w:jc w:val="left"/>
        <w:rPr>
          <w:b/>
          <w:sz w:val="16"/>
        </w:rPr>
      </w:pPr>
      <w:r>
        <w:rPr>
          <w:b/>
          <w:sz w:val="16"/>
        </w:rPr>
        <w:t>A</w:t>
      </w:r>
      <w:r>
        <w:rPr>
          <w:b/>
          <w:smallCaps/>
          <w:sz w:val="16"/>
        </w:rPr>
        <w:t>ne</w:t>
      </w:r>
      <w:r>
        <w:rPr>
          <w:b/>
          <w:smallCaps w:val="0"/>
          <w:sz w:val="16"/>
        </w:rPr>
        <w:t>x</w:t>
      </w:r>
      <w:r>
        <w:rPr>
          <w:b/>
          <w:smallCaps/>
          <w:sz w:val="16"/>
        </w:rPr>
        <w:t>o</w:t>
      </w:r>
      <w:r>
        <w:rPr>
          <w:b/>
          <w:smallCaps w:val="0"/>
          <w:spacing w:val="-7"/>
          <w:sz w:val="16"/>
        </w:rPr>
        <w:t> </w:t>
      </w:r>
      <w:r>
        <w:rPr>
          <w:b/>
          <w:smallCaps w:val="0"/>
          <w:sz w:val="16"/>
        </w:rPr>
        <w:t>VI</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p>
      <w:pPr>
        <w:pStyle w:val="Heading5"/>
        <w:spacing w:before="92"/>
        <w:ind w:left="893"/>
      </w:pPr>
      <w:r>
        <w:rPr>
          <w:b w:val="0"/>
        </w:rPr>
        <w:br w:type="column"/>
      </w:r>
      <w:r>
        <w:rPr/>
        <w:t>Licitação</w:t>
      </w:r>
      <w:r>
        <w:rPr>
          <w:spacing w:val="-3"/>
        </w:rPr>
        <w:t> </w:t>
      </w:r>
      <w:r>
        <w:rPr/>
        <w:t>por</w:t>
      </w:r>
      <w:r>
        <w:rPr>
          <w:spacing w:val="-4"/>
        </w:rPr>
        <w:t> </w:t>
      </w:r>
      <w:r>
        <w:rPr/>
        <w:t>Pregão</w:t>
      </w:r>
      <w:r>
        <w:rPr>
          <w:spacing w:val="-2"/>
        </w:rPr>
        <w:t> </w:t>
      </w:r>
      <w:r>
        <w:rPr/>
        <w:t>n°</w:t>
      </w:r>
      <w:r>
        <w:rPr>
          <w:spacing w:val="-2"/>
        </w:rPr>
        <w:t> 311/2025.</w:t>
      </w:r>
    </w:p>
    <w:p>
      <w:pPr>
        <w:spacing w:line="328" w:lineRule="auto" w:before="85"/>
        <w:ind w:left="893" w:right="3024" w:firstLine="0"/>
        <w:jc w:val="left"/>
        <w:rPr>
          <w:b/>
          <w:sz w:val="20"/>
        </w:rPr>
      </w:pPr>
      <w:r>
        <w:rPr>
          <w:b/>
          <w:sz w:val="20"/>
        </w:rPr>
        <mc:AlternateContent>
          <mc:Choice Requires="wps">
            <w:drawing>
              <wp:anchor distT="0" distB="0" distL="0" distR="0" allowOverlap="1" layoutInCell="1" locked="0" behindDoc="1" simplePos="0" relativeHeight="485628416">
                <wp:simplePos x="0" y="0"/>
                <wp:positionH relativeFrom="page">
                  <wp:posOffset>1819274</wp:posOffset>
                </wp:positionH>
                <wp:positionV relativeFrom="paragraph">
                  <wp:posOffset>-179686</wp:posOffset>
                </wp:positionV>
                <wp:extent cx="6438900" cy="8639175"/>
                <wp:effectExtent l="0" t="0" r="0" b="0"/>
                <wp:wrapNone/>
                <wp:docPr id="42" name="Group 42"/>
                <wp:cNvGraphicFramePr>
                  <a:graphicFrameLocks/>
                </wp:cNvGraphicFramePr>
                <a:graphic>
                  <a:graphicData uri="http://schemas.microsoft.com/office/word/2010/wordprocessingGroup">
                    <wpg:wgp>
                      <wpg:cNvPr id="42" name="Group 42"/>
                      <wpg:cNvGrpSpPr/>
                      <wpg:grpSpPr>
                        <a:xfrm>
                          <a:off x="0" y="0"/>
                          <a:ext cx="6438900" cy="8639175"/>
                          <a:chExt cx="6438900" cy="8639175"/>
                        </a:xfrm>
                      </wpg:grpSpPr>
                      <wps:wsp>
                        <wps:cNvPr id="43" name="Graphic 43"/>
                        <wps:cNvSpPr/>
                        <wps:spPr>
                          <a:xfrm>
                            <a:off x="-12" y="5"/>
                            <a:ext cx="6438900" cy="8639175"/>
                          </a:xfrm>
                          <a:custGeom>
                            <a:avLst/>
                            <a:gdLst/>
                            <a:ahLst/>
                            <a:cxnLst/>
                            <a:rect l="l" t="t" r="r" b="b"/>
                            <a:pathLst>
                              <a:path w="6438900" h="8639175">
                                <a:moveTo>
                                  <a:pt x="6438900" y="5686425"/>
                                </a:moveTo>
                                <a:lnTo>
                                  <a:pt x="6419850" y="5686425"/>
                                </a:lnTo>
                                <a:lnTo>
                                  <a:pt x="6419850" y="5705475"/>
                                </a:lnTo>
                                <a:lnTo>
                                  <a:pt x="6419850" y="8620125"/>
                                </a:lnTo>
                                <a:lnTo>
                                  <a:pt x="3371850" y="8620125"/>
                                </a:lnTo>
                                <a:lnTo>
                                  <a:pt x="2733675" y="8620125"/>
                                </a:lnTo>
                                <a:lnTo>
                                  <a:pt x="2733675" y="5705475"/>
                                </a:lnTo>
                                <a:lnTo>
                                  <a:pt x="3371850" y="5705475"/>
                                </a:lnTo>
                                <a:lnTo>
                                  <a:pt x="6419850" y="5705475"/>
                                </a:lnTo>
                                <a:lnTo>
                                  <a:pt x="6419850" y="5686425"/>
                                </a:lnTo>
                                <a:lnTo>
                                  <a:pt x="3371850" y="5686425"/>
                                </a:lnTo>
                                <a:lnTo>
                                  <a:pt x="2733675" y="5686425"/>
                                </a:lnTo>
                                <a:lnTo>
                                  <a:pt x="2724150" y="5686425"/>
                                </a:lnTo>
                                <a:lnTo>
                                  <a:pt x="2724150" y="5705475"/>
                                </a:lnTo>
                                <a:lnTo>
                                  <a:pt x="2724150" y="8620125"/>
                                </a:lnTo>
                                <a:lnTo>
                                  <a:pt x="2238375" y="8620125"/>
                                </a:lnTo>
                                <a:lnTo>
                                  <a:pt x="19050" y="8620125"/>
                                </a:lnTo>
                                <a:lnTo>
                                  <a:pt x="19050" y="5705475"/>
                                </a:lnTo>
                                <a:lnTo>
                                  <a:pt x="2238375" y="5705475"/>
                                </a:lnTo>
                                <a:lnTo>
                                  <a:pt x="2724150" y="5705475"/>
                                </a:lnTo>
                                <a:lnTo>
                                  <a:pt x="2724150" y="5686425"/>
                                </a:lnTo>
                                <a:lnTo>
                                  <a:pt x="2238375" y="5686425"/>
                                </a:lnTo>
                                <a:lnTo>
                                  <a:pt x="0" y="5686425"/>
                                </a:lnTo>
                                <a:lnTo>
                                  <a:pt x="0" y="5705475"/>
                                </a:lnTo>
                                <a:lnTo>
                                  <a:pt x="0" y="8620125"/>
                                </a:lnTo>
                                <a:lnTo>
                                  <a:pt x="0" y="8639175"/>
                                </a:lnTo>
                                <a:lnTo>
                                  <a:pt x="19050" y="8639175"/>
                                </a:lnTo>
                                <a:lnTo>
                                  <a:pt x="6438900" y="8639175"/>
                                </a:lnTo>
                                <a:lnTo>
                                  <a:pt x="6438900" y="8620125"/>
                                </a:lnTo>
                                <a:lnTo>
                                  <a:pt x="6438900" y="5705475"/>
                                </a:lnTo>
                                <a:lnTo>
                                  <a:pt x="6438900" y="5686425"/>
                                </a:lnTo>
                                <a:close/>
                              </a:path>
                              <a:path w="6438900" h="8639175">
                                <a:moveTo>
                                  <a:pt x="6438900" y="1866900"/>
                                </a:moveTo>
                                <a:lnTo>
                                  <a:pt x="6419850" y="1866900"/>
                                </a:lnTo>
                                <a:lnTo>
                                  <a:pt x="6419850" y="1885950"/>
                                </a:lnTo>
                                <a:lnTo>
                                  <a:pt x="6419850" y="2143125"/>
                                </a:lnTo>
                                <a:lnTo>
                                  <a:pt x="6419850" y="2152650"/>
                                </a:lnTo>
                                <a:lnTo>
                                  <a:pt x="6419850" y="5648325"/>
                                </a:lnTo>
                                <a:lnTo>
                                  <a:pt x="3371850" y="5648325"/>
                                </a:lnTo>
                                <a:lnTo>
                                  <a:pt x="2733675" y="5648325"/>
                                </a:lnTo>
                                <a:lnTo>
                                  <a:pt x="2724150" y="5648325"/>
                                </a:lnTo>
                                <a:lnTo>
                                  <a:pt x="2238375" y="5648325"/>
                                </a:lnTo>
                                <a:lnTo>
                                  <a:pt x="19050" y="5648325"/>
                                </a:lnTo>
                                <a:lnTo>
                                  <a:pt x="19050" y="2152650"/>
                                </a:lnTo>
                                <a:lnTo>
                                  <a:pt x="2238375" y="2152650"/>
                                </a:lnTo>
                                <a:lnTo>
                                  <a:pt x="2733675" y="2152650"/>
                                </a:lnTo>
                                <a:lnTo>
                                  <a:pt x="3371850" y="2152650"/>
                                </a:lnTo>
                                <a:lnTo>
                                  <a:pt x="6419850" y="2152650"/>
                                </a:lnTo>
                                <a:lnTo>
                                  <a:pt x="6419850" y="2143125"/>
                                </a:lnTo>
                                <a:lnTo>
                                  <a:pt x="3371850" y="2143125"/>
                                </a:lnTo>
                                <a:lnTo>
                                  <a:pt x="2733675" y="2143125"/>
                                </a:lnTo>
                                <a:lnTo>
                                  <a:pt x="2238375" y="2143125"/>
                                </a:lnTo>
                                <a:lnTo>
                                  <a:pt x="19050" y="2143125"/>
                                </a:lnTo>
                                <a:lnTo>
                                  <a:pt x="19050" y="1885950"/>
                                </a:lnTo>
                                <a:lnTo>
                                  <a:pt x="2247900" y="1885950"/>
                                </a:lnTo>
                                <a:lnTo>
                                  <a:pt x="2733675" y="1885950"/>
                                </a:lnTo>
                                <a:lnTo>
                                  <a:pt x="3371850" y="1885950"/>
                                </a:lnTo>
                                <a:lnTo>
                                  <a:pt x="6419850" y="1885950"/>
                                </a:lnTo>
                                <a:lnTo>
                                  <a:pt x="6419850" y="1866900"/>
                                </a:lnTo>
                                <a:lnTo>
                                  <a:pt x="3371850" y="1866900"/>
                                </a:lnTo>
                                <a:lnTo>
                                  <a:pt x="2733675" y="1866900"/>
                                </a:lnTo>
                                <a:lnTo>
                                  <a:pt x="2247900" y="1866900"/>
                                </a:lnTo>
                                <a:lnTo>
                                  <a:pt x="0" y="1866900"/>
                                </a:lnTo>
                                <a:lnTo>
                                  <a:pt x="0" y="1885950"/>
                                </a:lnTo>
                                <a:lnTo>
                                  <a:pt x="0" y="2152650"/>
                                </a:lnTo>
                                <a:lnTo>
                                  <a:pt x="0" y="5648325"/>
                                </a:lnTo>
                                <a:lnTo>
                                  <a:pt x="0" y="5667375"/>
                                </a:lnTo>
                                <a:lnTo>
                                  <a:pt x="2238375" y="5667375"/>
                                </a:lnTo>
                                <a:lnTo>
                                  <a:pt x="2724150" y="5667375"/>
                                </a:lnTo>
                                <a:lnTo>
                                  <a:pt x="2733675" y="5667375"/>
                                </a:lnTo>
                                <a:lnTo>
                                  <a:pt x="3371850" y="5667375"/>
                                </a:lnTo>
                                <a:lnTo>
                                  <a:pt x="6438900" y="5667375"/>
                                </a:lnTo>
                                <a:lnTo>
                                  <a:pt x="6438900" y="5648325"/>
                                </a:lnTo>
                                <a:lnTo>
                                  <a:pt x="6438900" y="2152650"/>
                                </a:lnTo>
                                <a:lnTo>
                                  <a:pt x="6438900" y="1885950"/>
                                </a:lnTo>
                                <a:lnTo>
                                  <a:pt x="6438900" y="1866900"/>
                                </a:lnTo>
                                <a:close/>
                              </a:path>
                              <a:path w="6438900" h="8639175">
                                <a:moveTo>
                                  <a:pt x="6438900" y="0"/>
                                </a:moveTo>
                                <a:lnTo>
                                  <a:pt x="6419850" y="0"/>
                                </a:lnTo>
                                <a:lnTo>
                                  <a:pt x="3371850" y="0"/>
                                </a:lnTo>
                                <a:lnTo>
                                  <a:pt x="3371850" y="19050"/>
                                </a:lnTo>
                                <a:lnTo>
                                  <a:pt x="6419850" y="19050"/>
                                </a:lnTo>
                                <a:lnTo>
                                  <a:pt x="6419850" y="590550"/>
                                </a:lnTo>
                                <a:lnTo>
                                  <a:pt x="3371850" y="590550"/>
                                </a:lnTo>
                                <a:lnTo>
                                  <a:pt x="3371850" y="600075"/>
                                </a:lnTo>
                                <a:lnTo>
                                  <a:pt x="6419850" y="600075"/>
                                </a:lnTo>
                                <a:lnTo>
                                  <a:pt x="6419850" y="1828800"/>
                                </a:lnTo>
                                <a:lnTo>
                                  <a:pt x="3371850" y="1828800"/>
                                </a:lnTo>
                                <a:lnTo>
                                  <a:pt x="2733675" y="1828800"/>
                                </a:lnTo>
                                <a:lnTo>
                                  <a:pt x="2247900" y="1828800"/>
                                </a:lnTo>
                                <a:lnTo>
                                  <a:pt x="2247900" y="600075"/>
                                </a:lnTo>
                                <a:lnTo>
                                  <a:pt x="2238375" y="600075"/>
                                </a:lnTo>
                                <a:lnTo>
                                  <a:pt x="2238375" y="1828800"/>
                                </a:lnTo>
                                <a:lnTo>
                                  <a:pt x="19050" y="1828800"/>
                                </a:lnTo>
                                <a:lnTo>
                                  <a:pt x="19050" y="600075"/>
                                </a:lnTo>
                                <a:lnTo>
                                  <a:pt x="0" y="600075"/>
                                </a:lnTo>
                                <a:lnTo>
                                  <a:pt x="0" y="1828800"/>
                                </a:lnTo>
                                <a:lnTo>
                                  <a:pt x="0" y="1847850"/>
                                </a:lnTo>
                                <a:lnTo>
                                  <a:pt x="2247900" y="1847850"/>
                                </a:lnTo>
                                <a:lnTo>
                                  <a:pt x="2733675" y="1847850"/>
                                </a:lnTo>
                                <a:lnTo>
                                  <a:pt x="3371850" y="1847850"/>
                                </a:lnTo>
                                <a:lnTo>
                                  <a:pt x="6438900" y="1847850"/>
                                </a:lnTo>
                                <a:lnTo>
                                  <a:pt x="6438900" y="1828800"/>
                                </a:lnTo>
                                <a:lnTo>
                                  <a:pt x="6438900" y="600075"/>
                                </a:lnTo>
                                <a:lnTo>
                                  <a:pt x="6438900" y="19050"/>
                                </a:lnTo>
                                <a:lnTo>
                                  <a:pt x="6438900" y="0"/>
                                </a:lnTo>
                                <a:close/>
                              </a:path>
                            </a:pathLst>
                          </a:custGeom>
                          <a:solidFill>
                            <a:srgbClr val="000000"/>
                          </a:solidFill>
                        </wps:spPr>
                        <wps:bodyPr wrap="square" lIns="0" tIns="0" rIns="0" bIns="0" rtlCol="0">
                          <a:prstTxWarp prst="textNoShape">
                            <a:avLst/>
                          </a:prstTxWarp>
                          <a:noAutofit/>
                        </wps:bodyPr>
                      </wps:wsp>
                      <wps:wsp>
                        <wps:cNvPr id="44" name="Graphic 44"/>
                        <wps:cNvSpPr/>
                        <wps:spPr>
                          <a:xfrm>
                            <a:off x="3242220" y="7797265"/>
                            <a:ext cx="2666365" cy="1270"/>
                          </a:xfrm>
                          <a:custGeom>
                            <a:avLst/>
                            <a:gdLst/>
                            <a:ahLst/>
                            <a:cxnLst/>
                            <a:rect l="l" t="t" r="r" b="b"/>
                            <a:pathLst>
                              <a:path w="2666365" h="0">
                                <a:moveTo>
                                  <a:pt x="0" y="0"/>
                                </a:moveTo>
                                <a:lnTo>
                                  <a:pt x="2666330" y="0"/>
                                </a:lnTo>
                              </a:path>
                            </a:pathLst>
                          </a:custGeom>
                          <a:ln w="515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43.249985pt;margin-top:-14.148534pt;width:507pt;height:680.25pt;mso-position-horizontal-relative:page;mso-position-vertical-relative:paragraph;z-index:-17688064" id="docshapegroup39" coordorigin="2865,-283" coordsize="10140,13605">
                <v:shape style="position:absolute;left:2864;top:-283;width:10140;height:13605" id="docshape40" coordorigin="2865,-283" coordsize="10140,13605" path="m13005,8672l12975,8672,12975,8702,12975,13292,8175,13292,7170,13292,7170,8702,8175,8702,12975,8702,12975,8672,8175,8672,7170,8672,7155,8672,7155,8702,7155,13292,6390,13292,2895,13292,2895,8702,6390,8702,7155,8702,7155,8672,6390,8672,2865,8672,2865,8702,2865,13292,2865,13322,2895,13322,6390,13322,7170,13322,8175,13322,12975,13322,13005,13322,13005,13292,13005,8702,13005,8672xm13005,2657l12975,2657,12975,2687,12975,3092,12975,3107,12975,8612,8175,8612,7170,8612,7155,8612,6390,8612,2895,8612,2895,3107,6390,3107,7170,3107,8175,3107,12975,3107,12975,3092,8175,3092,7170,3092,6390,3092,2895,3092,2895,2687,6405,2687,7170,2687,8175,2687,12975,2687,12975,2657,8175,2657,7170,2657,6405,2657,2865,2657,2865,2687,2865,3107,2865,8612,2865,8642,6390,8642,7155,8642,7170,8642,8175,8642,13005,8642,13005,8612,13005,3107,13005,2687,13005,2657xm13005,-283l12975,-283,8175,-283,8175,-253,12975,-253,12975,647,8175,647,8175,662,12975,662,12975,2597,8175,2597,7170,2597,6405,2597,6405,662,6390,662,6390,2597,2895,2597,2895,662,2865,662,2865,2597,2865,2627,6405,2627,7170,2627,8175,2627,13005,2627,13005,2597,13005,662,13005,-253,13005,-283xe" filled="true" fillcolor="#000000" stroked="false">
                  <v:path arrowok="t"/>
                  <v:fill type="solid"/>
                </v:shape>
                <v:line style="position:absolute" from="7971,11996" to="12170,11996" stroked="true" strokeweight=".405836pt" strokecolor="#000000">
                  <v:stroke dashstyle="solid"/>
                </v:line>
                <w10:wrap type="none"/>
              </v:group>
            </w:pict>
          </mc:Fallback>
        </mc:AlternateContent>
      </w: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10/07/2025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w:t>
      </w:r>
      <w:r>
        <w:rPr>
          <w:b/>
          <w:sz w:val="18"/>
        </w:rPr>
        <w:t>SEI-260007/010296/2024</w:t>
      </w:r>
      <w:r>
        <w:rPr>
          <w:b/>
          <w:sz w:val="20"/>
        </w:rPr>
        <w:t>.</w:t>
      </w:r>
    </w:p>
    <w:p>
      <w:pPr>
        <w:spacing w:after="0" w:line="328" w:lineRule="auto"/>
        <w:jc w:val="left"/>
        <w:rPr>
          <w:b/>
          <w:sz w:val="20"/>
        </w:rPr>
        <w:sectPr>
          <w:type w:val="continuous"/>
          <w:pgSz w:w="15840" w:h="24480"/>
          <w:pgMar w:top="740" w:bottom="280" w:left="360" w:right="360"/>
          <w:cols w:num="2" w:equalWidth="0">
            <w:col w:w="7084" w:space="40"/>
            <w:col w:w="7996"/>
          </w:cols>
        </w:sectPr>
      </w:pPr>
    </w:p>
    <w:p>
      <w:pPr>
        <w:pStyle w:val="BodyText"/>
        <w:spacing w:line="280" w:lineRule="auto" w:before="120"/>
        <w:ind w:left="2722"/>
        <w:rPr>
          <w:b/>
        </w:rPr>
      </w:pPr>
      <w:r>
        <w:rPr/>
        <w:t>A firma ao lado mencionada propõe fornecer à Universidade do Estado do Rio de Janeiro, pelos preços abaixo assinados, obedecendo rigorosamente ao</w:t>
      </w:r>
      <w:r>
        <w:rPr>
          <w:spacing w:val="-12"/>
        </w:rPr>
        <w:t> </w:t>
      </w:r>
      <w:r>
        <w:rPr/>
        <w:t>estipulado</w:t>
      </w:r>
      <w:r>
        <w:rPr>
          <w:spacing w:val="-12"/>
        </w:rPr>
        <w:t> </w:t>
      </w:r>
      <w:r>
        <w:rPr/>
        <w:t>e</w:t>
      </w:r>
      <w:r>
        <w:rPr>
          <w:spacing w:val="-12"/>
        </w:rPr>
        <w:t> </w:t>
      </w:r>
      <w:r>
        <w:rPr/>
        <w:t>constante</w:t>
      </w:r>
      <w:r>
        <w:rPr>
          <w:spacing w:val="-12"/>
        </w:rPr>
        <w:t> </w:t>
      </w:r>
      <w:r>
        <w:rPr/>
        <w:t>do</w:t>
      </w:r>
      <w:r>
        <w:rPr>
          <w:spacing w:val="-11"/>
        </w:rPr>
        <w:t> </w:t>
      </w:r>
      <w:r>
        <w:rPr>
          <w:b/>
        </w:rPr>
        <w:t>EDITAL n° 311/2025.</w:t>
      </w:r>
    </w:p>
    <w:p>
      <w:pPr>
        <w:pStyle w:val="BodyText"/>
        <w:spacing w:line="328" w:lineRule="auto" w:before="15"/>
        <w:ind w:left="414" w:right="7774"/>
      </w:pPr>
      <w:r>
        <w:rPr/>
        <w:br w:type="column"/>
      </w:r>
      <w:r>
        <w:rPr/>
        <w:t>Razão</w:t>
      </w:r>
      <w:r>
        <w:rPr>
          <w:spacing w:val="-13"/>
        </w:rPr>
        <w:t> </w:t>
      </w:r>
      <w:r>
        <w:rPr/>
        <w:t>Social: </w:t>
      </w:r>
      <w:r>
        <w:rPr>
          <w:spacing w:val="-2"/>
        </w:rPr>
        <w:t>CNPJ:</w:t>
      </w:r>
    </w:p>
    <w:p>
      <w:pPr>
        <w:pStyle w:val="BodyText"/>
        <w:spacing w:line="328" w:lineRule="auto" w:before="0"/>
        <w:ind w:left="414" w:right="7357"/>
      </w:pPr>
      <w:r>
        <w:rPr/>
        <w:t>Inscrição</w:t>
      </w:r>
      <w:r>
        <w:rPr>
          <w:spacing w:val="-13"/>
        </w:rPr>
        <w:t> </w:t>
      </w:r>
      <w:r>
        <w:rPr/>
        <w:t>Estadual: </w:t>
      </w:r>
      <w:r>
        <w:rPr>
          <w:spacing w:val="-2"/>
        </w:rPr>
        <w:t>Endereço:</w:t>
      </w:r>
      <w:r>
        <w:rPr>
          <w:spacing w:val="40"/>
        </w:rPr>
        <w:t> </w:t>
      </w:r>
      <w:r>
        <w:rPr>
          <w:spacing w:val="-2"/>
        </w:rPr>
        <w:t>Tel./Fax:</w:t>
      </w:r>
    </w:p>
    <w:p>
      <w:pPr>
        <w:pStyle w:val="BodyText"/>
        <w:spacing w:line="230" w:lineRule="exact" w:before="0"/>
        <w:ind w:left="414"/>
      </w:pPr>
      <w:r>
        <w:rPr/>
        <w:t>E-</w:t>
      </w:r>
      <w:r>
        <w:rPr>
          <w:spacing w:val="-2"/>
        </w:rPr>
        <w:t>mail:</w:t>
      </w:r>
    </w:p>
    <w:p>
      <w:pPr>
        <w:pStyle w:val="BodyText"/>
        <w:spacing w:after="0" w:line="230" w:lineRule="exact"/>
        <w:sectPr>
          <w:type w:val="continuous"/>
          <w:pgSz w:w="15840" w:h="24480"/>
          <w:pgMar w:top="740" w:bottom="280" w:left="360" w:right="360"/>
          <w:cols w:num="2" w:equalWidth="0">
            <w:col w:w="5779" w:space="40"/>
            <w:col w:w="9301"/>
          </w:cols>
        </w:sectPr>
      </w:pPr>
    </w:p>
    <w:p>
      <w:pPr>
        <w:pStyle w:val="BodyText"/>
        <w:spacing w:before="20"/>
        <w:ind w:left="0"/>
      </w:pPr>
    </w:p>
    <w:p>
      <w:pPr>
        <w:pStyle w:val="Heading4"/>
        <w:ind w:left="14"/>
        <w:jc w:val="center"/>
      </w:pPr>
      <w:r>
        <w:rPr>
          <w:spacing w:val="-2"/>
        </w:rPr>
        <w:t>ESPECIFICAÇÃO</w:t>
      </w:r>
    </w:p>
    <w:p>
      <w:pPr>
        <w:spacing w:line="360" w:lineRule="auto" w:before="145"/>
        <w:ind w:left="2602" w:right="2705" w:firstLine="0"/>
        <w:jc w:val="both"/>
        <w:rPr>
          <w:b/>
          <w:sz w:val="20"/>
        </w:rPr>
      </w:pPr>
      <w:r>
        <w:rPr>
          <w:b/>
          <w:sz w:val="20"/>
        </w:rPr>
        <w:t>CONTRATAÇÃO</w:t>
      </w:r>
      <w:r>
        <w:rPr>
          <w:b/>
          <w:spacing w:val="-13"/>
          <w:sz w:val="20"/>
        </w:rPr>
        <w:t> </w:t>
      </w:r>
      <w:r>
        <w:rPr>
          <w:b/>
          <w:sz w:val="20"/>
        </w:rPr>
        <w:t>DE</w:t>
      </w:r>
      <w:r>
        <w:rPr>
          <w:b/>
          <w:spacing w:val="-12"/>
          <w:sz w:val="20"/>
        </w:rPr>
        <w:t> </w:t>
      </w:r>
      <w:r>
        <w:rPr>
          <w:b/>
          <w:sz w:val="20"/>
        </w:rPr>
        <w:t>EMPRESA</w:t>
      </w:r>
      <w:r>
        <w:rPr>
          <w:b/>
          <w:spacing w:val="-13"/>
          <w:sz w:val="20"/>
        </w:rPr>
        <w:t> </w:t>
      </w:r>
      <w:r>
        <w:rPr>
          <w:b/>
          <w:sz w:val="20"/>
        </w:rPr>
        <w:t>ESPECIALIZADA</w:t>
      </w:r>
      <w:r>
        <w:rPr>
          <w:b/>
          <w:spacing w:val="-12"/>
          <w:sz w:val="20"/>
        </w:rPr>
        <w:t> </w:t>
      </w:r>
      <w:r>
        <w:rPr>
          <w:b/>
          <w:sz w:val="20"/>
        </w:rPr>
        <w:t>PARA</w:t>
      </w:r>
      <w:r>
        <w:rPr>
          <w:b/>
          <w:spacing w:val="-13"/>
          <w:sz w:val="20"/>
        </w:rPr>
        <w:t> </w:t>
      </w:r>
      <w:r>
        <w:rPr>
          <w:b/>
          <w:sz w:val="20"/>
        </w:rPr>
        <w:t>REALIZAÇÃO</w:t>
      </w:r>
      <w:r>
        <w:rPr>
          <w:b/>
          <w:spacing w:val="-12"/>
          <w:sz w:val="20"/>
        </w:rPr>
        <w:t> </w:t>
      </w:r>
      <w:r>
        <w:rPr>
          <w:b/>
          <w:sz w:val="20"/>
        </w:rPr>
        <w:t>DE</w:t>
      </w:r>
      <w:r>
        <w:rPr>
          <w:b/>
          <w:spacing w:val="-13"/>
          <w:sz w:val="20"/>
        </w:rPr>
        <w:t> </w:t>
      </w:r>
      <w:r>
        <w:rPr>
          <w:b/>
          <w:sz w:val="20"/>
        </w:rPr>
        <w:t>MANUTENÇÃO</w:t>
      </w:r>
      <w:r>
        <w:rPr>
          <w:b/>
          <w:spacing w:val="-12"/>
          <w:sz w:val="20"/>
        </w:rPr>
        <w:t> </w:t>
      </w:r>
      <w:r>
        <w:rPr>
          <w:b/>
          <w:sz w:val="20"/>
        </w:rPr>
        <w:t>PREVENTIVA E CORRETIVA EM SISTEMA DE OSMOSE REVERSA DA UNIDADE DE ENFERMAGEM CENTRAL DE MATERAL</w:t>
      </w:r>
      <w:r>
        <w:rPr>
          <w:b/>
          <w:spacing w:val="-2"/>
          <w:sz w:val="20"/>
        </w:rPr>
        <w:t> </w:t>
      </w:r>
      <w:r>
        <w:rPr>
          <w:b/>
          <w:sz w:val="20"/>
        </w:rPr>
        <w:t>(UECM)</w:t>
      </w:r>
      <w:r>
        <w:rPr>
          <w:b/>
          <w:spacing w:val="9"/>
          <w:sz w:val="20"/>
        </w:rPr>
        <w:t> </w:t>
      </w:r>
      <w:r>
        <w:rPr>
          <w:b/>
          <w:sz w:val="20"/>
        </w:rPr>
        <w:t>E</w:t>
      </w:r>
      <w:r>
        <w:rPr>
          <w:b/>
          <w:spacing w:val="8"/>
          <w:sz w:val="20"/>
        </w:rPr>
        <w:t> </w:t>
      </w:r>
      <w:r>
        <w:rPr>
          <w:b/>
          <w:sz w:val="20"/>
        </w:rPr>
        <w:t>DO</w:t>
      </w:r>
      <w:r>
        <w:rPr>
          <w:b/>
          <w:spacing w:val="9"/>
          <w:sz w:val="20"/>
        </w:rPr>
        <w:t> </w:t>
      </w:r>
      <w:r>
        <w:rPr>
          <w:b/>
          <w:sz w:val="20"/>
        </w:rPr>
        <w:t>SETOR</w:t>
      </w:r>
      <w:r>
        <w:rPr>
          <w:b/>
          <w:spacing w:val="9"/>
          <w:sz w:val="20"/>
        </w:rPr>
        <w:t> </w:t>
      </w:r>
      <w:r>
        <w:rPr>
          <w:b/>
          <w:sz w:val="20"/>
        </w:rPr>
        <w:t>DE</w:t>
      </w:r>
      <w:r>
        <w:rPr>
          <w:b/>
          <w:spacing w:val="9"/>
          <w:sz w:val="20"/>
        </w:rPr>
        <w:t> </w:t>
      </w:r>
      <w:r>
        <w:rPr>
          <w:b/>
          <w:sz w:val="20"/>
        </w:rPr>
        <w:t>NEFROLOGIA</w:t>
      </w:r>
      <w:r>
        <w:rPr>
          <w:b/>
          <w:spacing w:val="-2"/>
          <w:sz w:val="20"/>
        </w:rPr>
        <w:t> </w:t>
      </w:r>
      <w:r>
        <w:rPr>
          <w:b/>
          <w:sz w:val="20"/>
        </w:rPr>
        <w:t>DO</w:t>
      </w:r>
      <w:r>
        <w:rPr>
          <w:b/>
          <w:spacing w:val="9"/>
          <w:sz w:val="20"/>
        </w:rPr>
        <w:t> </w:t>
      </w:r>
      <w:r>
        <w:rPr>
          <w:b/>
          <w:sz w:val="20"/>
        </w:rPr>
        <w:t>HOSPITAL</w:t>
      </w:r>
      <w:r>
        <w:rPr>
          <w:b/>
          <w:spacing w:val="-2"/>
          <w:sz w:val="20"/>
        </w:rPr>
        <w:t> </w:t>
      </w:r>
      <w:r>
        <w:rPr>
          <w:b/>
          <w:sz w:val="20"/>
        </w:rPr>
        <w:t>UNIVERSITÁRIO</w:t>
      </w:r>
      <w:r>
        <w:rPr>
          <w:b/>
          <w:spacing w:val="9"/>
          <w:sz w:val="20"/>
        </w:rPr>
        <w:t> </w:t>
      </w:r>
      <w:r>
        <w:rPr>
          <w:b/>
          <w:sz w:val="20"/>
        </w:rPr>
        <w:t>PEDRO</w:t>
      </w:r>
      <w:r>
        <w:rPr>
          <w:b/>
          <w:spacing w:val="9"/>
          <w:sz w:val="20"/>
        </w:rPr>
        <w:t> </w:t>
      </w:r>
      <w:r>
        <w:rPr>
          <w:b/>
          <w:spacing w:val="-2"/>
          <w:sz w:val="20"/>
        </w:rPr>
        <w:t>ERNESTO,</w:t>
      </w:r>
    </w:p>
    <w:p>
      <w:pPr>
        <w:spacing w:before="0"/>
        <w:ind w:left="2602" w:right="0" w:firstLine="0"/>
        <w:jc w:val="left"/>
        <w:rPr>
          <w:b/>
          <w:sz w:val="20"/>
        </w:rPr>
      </w:pPr>
      <w:r>
        <w:rPr>
          <w:b/>
          <w:sz w:val="20"/>
        </w:rPr>
        <w:t>na</w:t>
      </w:r>
      <w:r>
        <w:rPr>
          <w:b/>
          <w:spacing w:val="-5"/>
          <w:sz w:val="20"/>
        </w:rPr>
        <w:t> </w:t>
      </w:r>
      <w:r>
        <w:rPr>
          <w:b/>
          <w:sz w:val="20"/>
        </w:rPr>
        <w:t>forma</w:t>
      </w:r>
      <w:r>
        <w:rPr>
          <w:b/>
          <w:spacing w:val="-4"/>
          <w:sz w:val="20"/>
        </w:rPr>
        <w:t> </w:t>
      </w:r>
      <w:r>
        <w:rPr>
          <w:b/>
          <w:sz w:val="20"/>
        </w:rPr>
        <w:t>do</w:t>
      </w:r>
      <w:r>
        <w:rPr>
          <w:b/>
          <w:spacing w:val="-6"/>
          <w:sz w:val="20"/>
        </w:rPr>
        <w:t> </w:t>
      </w:r>
      <w:r>
        <w:rPr>
          <w:b/>
          <w:sz w:val="20"/>
        </w:rPr>
        <w:t>Termo</w:t>
      </w:r>
      <w:r>
        <w:rPr>
          <w:b/>
          <w:spacing w:val="-4"/>
          <w:sz w:val="20"/>
        </w:rPr>
        <w:t> </w:t>
      </w:r>
      <w:r>
        <w:rPr>
          <w:b/>
          <w:sz w:val="20"/>
        </w:rPr>
        <w:t>de</w:t>
      </w:r>
      <w:r>
        <w:rPr>
          <w:b/>
          <w:spacing w:val="-3"/>
          <w:sz w:val="20"/>
        </w:rPr>
        <w:t> </w:t>
      </w:r>
      <w:r>
        <w:rPr>
          <w:b/>
          <w:sz w:val="20"/>
        </w:rPr>
        <w:t>Referência</w:t>
      </w:r>
      <w:r>
        <w:rPr>
          <w:b/>
          <w:spacing w:val="-4"/>
          <w:sz w:val="20"/>
        </w:rPr>
        <w:t> </w:t>
      </w:r>
      <w:r>
        <w:rPr>
          <w:b/>
          <w:sz w:val="20"/>
        </w:rPr>
        <w:t>–</w:t>
      </w:r>
      <w:r>
        <w:rPr>
          <w:b/>
          <w:spacing w:val="-12"/>
          <w:sz w:val="20"/>
        </w:rPr>
        <w:t> </w:t>
      </w:r>
      <w:r>
        <w:rPr>
          <w:b/>
          <w:sz w:val="20"/>
        </w:rPr>
        <w:t>Anexo</w:t>
      </w:r>
      <w:r>
        <w:rPr>
          <w:b/>
          <w:spacing w:val="-3"/>
          <w:sz w:val="20"/>
        </w:rPr>
        <w:t> </w:t>
      </w:r>
      <w:r>
        <w:rPr>
          <w:b/>
          <w:spacing w:val="-5"/>
          <w:sz w:val="20"/>
        </w:rPr>
        <w:t>I.</w:t>
      </w:r>
    </w:p>
    <w:p>
      <w:pPr>
        <w:pStyle w:val="BodyText"/>
        <w:spacing w:before="7"/>
        <w:ind w:left="0"/>
        <w:rPr>
          <w:b/>
          <w:sz w:val="6"/>
        </w:rPr>
      </w:pPr>
    </w:p>
    <w:tbl>
      <w:tblPr>
        <w:tblW w:w="0" w:type="auto"/>
        <w:jc w:val="left"/>
        <w:tblInd w:w="265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640"/>
        <w:gridCol w:w="1170"/>
        <w:gridCol w:w="1020"/>
        <w:gridCol w:w="885"/>
        <w:gridCol w:w="1170"/>
      </w:tblGrid>
      <w:tr>
        <w:trPr>
          <w:trHeight w:val="809" w:hRule="atLeast"/>
        </w:trPr>
        <w:tc>
          <w:tcPr>
            <w:tcW w:w="5640" w:type="dxa"/>
          </w:tcPr>
          <w:p>
            <w:pPr>
              <w:pStyle w:val="TableParagraph"/>
              <w:spacing w:before="63"/>
              <w:rPr>
                <w:b/>
                <w:sz w:val="20"/>
              </w:rPr>
            </w:pPr>
          </w:p>
          <w:p>
            <w:pPr>
              <w:pStyle w:val="TableParagraph"/>
              <w:ind w:left="1"/>
              <w:rPr>
                <w:sz w:val="20"/>
              </w:rPr>
            </w:pPr>
            <w:r>
              <w:rPr>
                <w:spacing w:val="-2"/>
                <w:sz w:val="20"/>
              </w:rPr>
              <w:t>SISTEMA</w:t>
            </w:r>
          </w:p>
        </w:tc>
        <w:tc>
          <w:tcPr>
            <w:tcW w:w="1170" w:type="dxa"/>
          </w:tcPr>
          <w:p>
            <w:pPr>
              <w:pStyle w:val="TableParagraph"/>
              <w:spacing w:line="280" w:lineRule="auto" w:before="23"/>
              <w:ind w:left="9" w:right="145"/>
              <w:rPr>
                <w:sz w:val="20"/>
              </w:rPr>
            </w:pPr>
            <w:r>
              <w:rPr>
                <w:spacing w:val="-2"/>
                <w:sz w:val="20"/>
              </w:rPr>
              <w:t>VALOR UNITÁRIO</w:t>
            </w:r>
          </w:p>
          <w:p>
            <w:pPr>
              <w:pStyle w:val="TableParagraph"/>
              <w:spacing w:line="227" w:lineRule="exact" w:before="2"/>
              <w:ind w:left="9"/>
              <w:rPr>
                <w:sz w:val="20"/>
              </w:rPr>
            </w:pPr>
            <w:r>
              <w:rPr>
                <w:spacing w:val="-5"/>
                <w:sz w:val="20"/>
              </w:rPr>
              <w:t>R$</w:t>
            </w:r>
          </w:p>
        </w:tc>
        <w:tc>
          <w:tcPr>
            <w:tcW w:w="1020" w:type="dxa"/>
          </w:tcPr>
          <w:p>
            <w:pPr>
              <w:pStyle w:val="TableParagraph"/>
              <w:spacing w:line="280" w:lineRule="auto" w:before="23"/>
              <w:ind w:left="11" w:right="133"/>
              <w:rPr>
                <w:sz w:val="20"/>
              </w:rPr>
            </w:pPr>
            <w:r>
              <w:rPr>
                <w:spacing w:val="-2"/>
                <w:sz w:val="20"/>
              </w:rPr>
              <w:t>VALOR MENSAL</w:t>
            </w:r>
          </w:p>
          <w:p>
            <w:pPr>
              <w:pStyle w:val="TableParagraph"/>
              <w:spacing w:line="227" w:lineRule="exact" w:before="2"/>
              <w:ind w:left="11"/>
              <w:rPr>
                <w:sz w:val="20"/>
              </w:rPr>
            </w:pPr>
            <w:r>
              <w:rPr>
                <w:spacing w:val="-5"/>
                <w:sz w:val="20"/>
              </w:rPr>
              <w:t>R$</w:t>
            </w:r>
          </w:p>
        </w:tc>
        <w:tc>
          <w:tcPr>
            <w:tcW w:w="885" w:type="dxa"/>
          </w:tcPr>
          <w:p>
            <w:pPr>
              <w:pStyle w:val="TableParagraph"/>
              <w:spacing w:line="280" w:lineRule="auto" w:before="23"/>
              <w:ind w:left="13" w:right="117"/>
              <w:rPr>
                <w:sz w:val="20"/>
              </w:rPr>
            </w:pPr>
            <w:r>
              <w:rPr>
                <w:spacing w:val="-2"/>
                <w:sz w:val="20"/>
              </w:rPr>
              <w:t>VALOR ANUAL</w:t>
            </w:r>
          </w:p>
          <w:p>
            <w:pPr>
              <w:pStyle w:val="TableParagraph"/>
              <w:spacing w:line="227" w:lineRule="exact" w:before="2"/>
              <w:ind w:left="13"/>
              <w:rPr>
                <w:sz w:val="20"/>
              </w:rPr>
            </w:pPr>
            <w:r>
              <w:rPr>
                <w:spacing w:val="-5"/>
                <w:sz w:val="20"/>
              </w:rPr>
              <w:t>R$</w:t>
            </w:r>
          </w:p>
        </w:tc>
        <w:tc>
          <w:tcPr>
            <w:tcW w:w="1170" w:type="dxa"/>
            <w:tcBorders>
              <w:right w:val="double" w:sz="6" w:space="0" w:color="808080"/>
            </w:tcBorders>
          </w:tcPr>
          <w:p>
            <w:pPr>
              <w:pStyle w:val="TableParagraph"/>
              <w:spacing w:line="280" w:lineRule="auto" w:before="23"/>
              <w:ind w:left="15" w:right="188"/>
              <w:rPr>
                <w:sz w:val="20"/>
              </w:rPr>
            </w:pPr>
            <w:r>
              <w:rPr>
                <w:spacing w:val="-4"/>
                <w:sz w:val="20"/>
              </w:rPr>
              <w:t>VALOR</w:t>
            </w:r>
            <w:r>
              <w:rPr>
                <w:spacing w:val="-9"/>
                <w:sz w:val="20"/>
              </w:rPr>
              <w:t> </w:t>
            </w:r>
            <w:r>
              <w:rPr>
                <w:spacing w:val="-4"/>
                <w:sz w:val="20"/>
              </w:rPr>
              <w:t>36 </w:t>
            </w:r>
            <w:r>
              <w:rPr>
                <w:spacing w:val="-2"/>
                <w:sz w:val="20"/>
              </w:rPr>
              <w:t>MESES</w:t>
            </w:r>
          </w:p>
          <w:p>
            <w:pPr>
              <w:pStyle w:val="TableParagraph"/>
              <w:spacing w:line="227" w:lineRule="exact" w:before="2"/>
              <w:ind w:left="15"/>
              <w:rPr>
                <w:sz w:val="20"/>
              </w:rPr>
            </w:pPr>
            <w:r>
              <w:rPr>
                <w:spacing w:val="-5"/>
                <w:sz w:val="20"/>
              </w:rPr>
              <w:t>R$</w:t>
            </w:r>
          </w:p>
        </w:tc>
      </w:tr>
      <w:tr>
        <w:trPr>
          <w:trHeight w:val="389" w:hRule="atLeast"/>
        </w:trPr>
        <w:tc>
          <w:tcPr>
            <w:tcW w:w="5640" w:type="dxa"/>
          </w:tcPr>
          <w:p>
            <w:pPr>
              <w:pStyle w:val="TableParagraph"/>
              <w:spacing w:before="83"/>
              <w:ind w:left="1"/>
              <w:rPr>
                <w:sz w:val="20"/>
              </w:rPr>
            </w:pPr>
            <w:r>
              <w:rPr>
                <w:sz w:val="20"/>
              </w:rPr>
              <w:t>Sistema</w:t>
            </w:r>
            <w:r>
              <w:rPr>
                <w:spacing w:val="-1"/>
                <w:sz w:val="20"/>
              </w:rPr>
              <w:t> </w:t>
            </w:r>
            <w:r>
              <w:rPr>
                <w:sz w:val="20"/>
              </w:rPr>
              <w:t>1:</w:t>
            </w:r>
            <w:r>
              <w:rPr>
                <w:spacing w:val="-1"/>
                <w:sz w:val="20"/>
              </w:rPr>
              <w:t> </w:t>
            </w:r>
            <w:r>
              <w:rPr>
                <w:sz w:val="20"/>
              </w:rPr>
              <w:t>Healthsafe</w:t>
            </w:r>
            <w:r>
              <w:rPr>
                <w:spacing w:val="-1"/>
                <w:sz w:val="20"/>
              </w:rPr>
              <w:t> </w:t>
            </w:r>
            <w:r>
              <w:rPr>
                <w:sz w:val="20"/>
              </w:rPr>
              <w:t>(CME),</w:t>
            </w:r>
            <w:r>
              <w:rPr>
                <w:spacing w:val="-1"/>
                <w:sz w:val="20"/>
              </w:rPr>
              <w:t> </w:t>
            </w:r>
            <w:r>
              <w:rPr>
                <w:sz w:val="20"/>
              </w:rPr>
              <w:t>referência</w:t>
            </w:r>
            <w:r>
              <w:rPr>
                <w:spacing w:val="-1"/>
                <w:sz w:val="20"/>
              </w:rPr>
              <w:t> </w:t>
            </w:r>
            <w:r>
              <w:rPr>
                <w:spacing w:val="-2"/>
                <w:sz w:val="20"/>
              </w:rPr>
              <w:t>2.1.1</w:t>
            </w:r>
          </w:p>
        </w:tc>
        <w:tc>
          <w:tcPr>
            <w:tcW w:w="1170" w:type="dxa"/>
          </w:tcPr>
          <w:p>
            <w:pPr>
              <w:pStyle w:val="TableParagraph"/>
              <w:rPr>
                <w:sz w:val="20"/>
              </w:rPr>
            </w:pPr>
          </w:p>
        </w:tc>
        <w:tc>
          <w:tcPr>
            <w:tcW w:w="1020" w:type="dxa"/>
          </w:tcPr>
          <w:p>
            <w:pPr>
              <w:pStyle w:val="TableParagraph"/>
              <w:rPr>
                <w:sz w:val="20"/>
              </w:rPr>
            </w:pPr>
          </w:p>
        </w:tc>
        <w:tc>
          <w:tcPr>
            <w:tcW w:w="885" w:type="dxa"/>
          </w:tcPr>
          <w:p>
            <w:pPr>
              <w:pStyle w:val="TableParagraph"/>
              <w:rPr>
                <w:sz w:val="20"/>
              </w:rPr>
            </w:pPr>
          </w:p>
        </w:tc>
        <w:tc>
          <w:tcPr>
            <w:tcW w:w="1170" w:type="dxa"/>
            <w:tcBorders>
              <w:right w:val="double" w:sz="6" w:space="0" w:color="808080"/>
            </w:tcBorders>
          </w:tcPr>
          <w:p>
            <w:pPr>
              <w:pStyle w:val="TableParagraph"/>
              <w:rPr>
                <w:sz w:val="20"/>
              </w:rPr>
            </w:pPr>
          </w:p>
        </w:tc>
      </w:tr>
      <w:tr>
        <w:trPr>
          <w:trHeight w:val="284" w:hRule="atLeast"/>
        </w:trPr>
        <w:tc>
          <w:tcPr>
            <w:tcW w:w="5640" w:type="dxa"/>
          </w:tcPr>
          <w:p>
            <w:pPr>
              <w:pStyle w:val="TableParagraph"/>
              <w:spacing w:before="23"/>
              <w:ind w:left="1"/>
              <w:rPr>
                <w:sz w:val="20"/>
              </w:rPr>
            </w:pPr>
            <w:r>
              <w:rPr>
                <w:sz w:val="20"/>
              </w:rPr>
              <w:t>Sistema</w:t>
            </w:r>
            <w:r>
              <w:rPr>
                <w:spacing w:val="-1"/>
                <w:sz w:val="20"/>
              </w:rPr>
              <w:t> </w:t>
            </w:r>
            <w:r>
              <w:rPr>
                <w:sz w:val="20"/>
              </w:rPr>
              <w:t>2:</w:t>
            </w:r>
            <w:r>
              <w:rPr>
                <w:spacing w:val="-4"/>
                <w:sz w:val="20"/>
              </w:rPr>
              <w:t> </w:t>
            </w:r>
            <w:r>
              <w:rPr>
                <w:sz w:val="20"/>
              </w:rPr>
              <w:t>WFS</w:t>
            </w:r>
            <w:r>
              <w:rPr>
                <w:spacing w:val="-1"/>
                <w:sz w:val="20"/>
              </w:rPr>
              <w:t> </w:t>
            </w:r>
            <w:r>
              <w:rPr>
                <w:sz w:val="20"/>
              </w:rPr>
              <w:t>(Nefro</w:t>
            </w:r>
            <w:r>
              <w:rPr>
                <w:spacing w:val="-1"/>
                <w:sz w:val="20"/>
              </w:rPr>
              <w:t> </w:t>
            </w:r>
            <w:r>
              <w:rPr>
                <w:sz w:val="20"/>
              </w:rPr>
              <w:t>3</w:t>
            </w:r>
            <w:r>
              <w:rPr>
                <w:spacing w:val="-1"/>
                <w:sz w:val="20"/>
              </w:rPr>
              <w:t> </w:t>
            </w:r>
            <w:r>
              <w:rPr>
                <w:sz w:val="20"/>
              </w:rPr>
              <w:t>andar),</w:t>
            </w:r>
            <w:r>
              <w:rPr>
                <w:spacing w:val="-1"/>
                <w:sz w:val="20"/>
              </w:rPr>
              <w:t> </w:t>
            </w:r>
            <w:r>
              <w:rPr>
                <w:sz w:val="20"/>
              </w:rPr>
              <w:t>referência</w:t>
            </w:r>
            <w:r>
              <w:rPr>
                <w:spacing w:val="-1"/>
                <w:sz w:val="20"/>
              </w:rPr>
              <w:t> </w:t>
            </w:r>
            <w:r>
              <w:rPr>
                <w:spacing w:val="-2"/>
                <w:sz w:val="20"/>
              </w:rPr>
              <w:t>2.1.2</w:t>
            </w:r>
          </w:p>
        </w:tc>
        <w:tc>
          <w:tcPr>
            <w:tcW w:w="1170" w:type="dxa"/>
          </w:tcPr>
          <w:p>
            <w:pPr>
              <w:pStyle w:val="TableParagraph"/>
              <w:rPr>
                <w:sz w:val="20"/>
              </w:rPr>
            </w:pPr>
          </w:p>
        </w:tc>
        <w:tc>
          <w:tcPr>
            <w:tcW w:w="1020" w:type="dxa"/>
          </w:tcPr>
          <w:p>
            <w:pPr>
              <w:pStyle w:val="TableParagraph"/>
              <w:rPr>
                <w:sz w:val="20"/>
              </w:rPr>
            </w:pPr>
          </w:p>
        </w:tc>
        <w:tc>
          <w:tcPr>
            <w:tcW w:w="885" w:type="dxa"/>
          </w:tcPr>
          <w:p>
            <w:pPr>
              <w:pStyle w:val="TableParagraph"/>
              <w:rPr>
                <w:sz w:val="20"/>
              </w:rPr>
            </w:pPr>
          </w:p>
        </w:tc>
        <w:tc>
          <w:tcPr>
            <w:tcW w:w="1170" w:type="dxa"/>
            <w:tcBorders>
              <w:right w:val="double" w:sz="6" w:space="0" w:color="808080"/>
            </w:tcBorders>
          </w:tcPr>
          <w:p>
            <w:pPr>
              <w:pStyle w:val="TableParagraph"/>
              <w:rPr>
                <w:sz w:val="20"/>
              </w:rPr>
            </w:pPr>
          </w:p>
        </w:tc>
      </w:tr>
      <w:tr>
        <w:trPr>
          <w:trHeight w:val="269" w:hRule="atLeast"/>
        </w:trPr>
        <w:tc>
          <w:tcPr>
            <w:tcW w:w="5640" w:type="dxa"/>
          </w:tcPr>
          <w:p>
            <w:pPr>
              <w:pStyle w:val="TableParagraph"/>
              <w:spacing w:line="227" w:lineRule="exact" w:before="23"/>
              <w:ind w:left="1"/>
              <w:rPr>
                <w:sz w:val="20"/>
              </w:rPr>
            </w:pPr>
            <w:r>
              <w:rPr>
                <w:sz w:val="20"/>
              </w:rPr>
              <w:t>Sistema</w:t>
            </w:r>
            <w:r>
              <w:rPr>
                <w:spacing w:val="-6"/>
                <w:sz w:val="20"/>
              </w:rPr>
              <w:t> </w:t>
            </w:r>
            <w:r>
              <w:rPr>
                <w:sz w:val="20"/>
              </w:rPr>
              <w:t>3:</w:t>
            </w:r>
            <w:r>
              <w:rPr>
                <w:spacing w:val="-6"/>
                <w:sz w:val="20"/>
              </w:rPr>
              <w:t> </w:t>
            </w:r>
            <w:r>
              <w:rPr>
                <w:sz w:val="20"/>
              </w:rPr>
              <w:t>Vexer</w:t>
            </w:r>
            <w:r>
              <w:rPr>
                <w:spacing w:val="-4"/>
                <w:sz w:val="20"/>
              </w:rPr>
              <w:t> </w:t>
            </w:r>
            <w:r>
              <w:rPr>
                <w:sz w:val="20"/>
              </w:rPr>
              <w:t>(predio</w:t>
            </w:r>
            <w:r>
              <w:rPr>
                <w:spacing w:val="-4"/>
                <w:sz w:val="20"/>
              </w:rPr>
              <w:t> </w:t>
            </w:r>
            <w:r>
              <w:rPr>
                <w:sz w:val="20"/>
              </w:rPr>
              <w:t>Nefro),</w:t>
            </w:r>
            <w:r>
              <w:rPr>
                <w:spacing w:val="-3"/>
                <w:sz w:val="20"/>
              </w:rPr>
              <w:t> </w:t>
            </w:r>
            <w:r>
              <w:rPr>
                <w:sz w:val="20"/>
              </w:rPr>
              <w:t>referência</w:t>
            </w:r>
            <w:r>
              <w:rPr>
                <w:spacing w:val="-4"/>
                <w:sz w:val="20"/>
              </w:rPr>
              <w:t> </w:t>
            </w:r>
            <w:r>
              <w:rPr>
                <w:sz w:val="20"/>
              </w:rPr>
              <w:t>2.1.3,</w:t>
            </w:r>
            <w:r>
              <w:rPr>
                <w:spacing w:val="-2"/>
                <w:sz w:val="20"/>
              </w:rPr>
              <w:t> </w:t>
            </w:r>
            <w:r>
              <w:rPr>
                <w:b/>
                <w:sz w:val="20"/>
              </w:rPr>
              <w:t>antes</w:t>
            </w:r>
            <w:r>
              <w:rPr>
                <w:b/>
                <w:spacing w:val="-3"/>
                <w:sz w:val="20"/>
              </w:rPr>
              <w:t> </w:t>
            </w:r>
            <w:r>
              <w:rPr>
                <w:sz w:val="20"/>
              </w:rPr>
              <w:t>da</w:t>
            </w:r>
            <w:r>
              <w:rPr>
                <w:spacing w:val="-3"/>
                <w:sz w:val="20"/>
              </w:rPr>
              <w:t> </w:t>
            </w:r>
            <w:r>
              <w:rPr>
                <w:spacing w:val="-2"/>
                <w:sz w:val="20"/>
              </w:rPr>
              <w:t>ativação</w:t>
            </w:r>
          </w:p>
        </w:tc>
        <w:tc>
          <w:tcPr>
            <w:tcW w:w="1170" w:type="dxa"/>
          </w:tcPr>
          <w:p>
            <w:pPr>
              <w:pStyle w:val="TableParagraph"/>
              <w:rPr>
                <w:sz w:val="20"/>
              </w:rPr>
            </w:pPr>
          </w:p>
        </w:tc>
        <w:tc>
          <w:tcPr>
            <w:tcW w:w="1020" w:type="dxa"/>
          </w:tcPr>
          <w:p>
            <w:pPr>
              <w:pStyle w:val="TableParagraph"/>
              <w:rPr>
                <w:sz w:val="20"/>
              </w:rPr>
            </w:pPr>
          </w:p>
        </w:tc>
        <w:tc>
          <w:tcPr>
            <w:tcW w:w="885" w:type="dxa"/>
          </w:tcPr>
          <w:p>
            <w:pPr>
              <w:pStyle w:val="TableParagraph"/>
              <w:rPr>
                <w:sz w:val="20"/>
              </w:rPr>
            </w:pPr>
          </w:p>
        </w:tc>
        <w:tc>
          <w:tcPr>
            <w:tcW w:w="1170" w:type="dxa"/>
            <w:tcBorders>
              <w:right w:val="double" w:sz="6" w:space="0" w:color="808080"/>
            </w:tcBorders>
          </w:tcPr>
          <w:p>
            <w:pPr>
              <w:pStyle w:val="TableParagraph"/>
              <w:rPr>
                <w:sz w:val="20"/>
              </w:rPr>
            </w:pPr>
          </w:p>
        </w:tc>
      </w:tr>
      <w:tr>
        <w:trPr>
          <w:trHeight w:val="269" w:hRule="atLeast"/>
        </w:trPr>
        <w:tc>
          <w:tcPr>
            <w:tcW w:w="5640" w:type="dxa"/>
          </w:tcPr>
          <w:p>
            <w:pPr>
              <w:pStyle w:val="TableParagraph"/>
              <w:spacing w:line="227" w:lineRule="exact" w:before="23"/>
              <w:ind w:left="1"/>
              <w:rPr>
                <w:sz w:val="20"/>
              </w:rPr>
            </w:pPr>
            <w:r>
              <w:rPr>
                <w:sz w:val="20"/>
              </w:rPr>
              <w:t>Sistema</w:t>
            </w:r>
            <w:r>
              <w:rPr>
                <w:spacing w:val="-6"/>
                <w:sz w:val="20"/>
              </w:rPr>
              <w:t> </w:t>
            </w:r>
            <w:r>
              <w:rPr>
                <w:sz w:val="20"/>
              </w:rPr>
              <w:t>3:</w:t>
            </w:r>
            <w:r>
              <w:rPr>
                <w:spacing w:val="-7"/>
                <w:sz w:val="20"/>
              </w:rPr>
              <w:t> </w:t>
            </w:r>
            <w:r>
              <w:rPr>
                <w:sz w:val="20"/>
              </w:rPr>
              <w:t>Vexer</w:t>
            </w:r>
            <w:r>
              <w:rPr>
                <w:spacing w:val="-4"/>
                <w:sz w:val="20"/>
              </w:rPr>
              <w:t> </w:t>
            </w:r>
            <w:r>
              <w:rPr>
                <w:sz w:val="20"/>
              </w:rPr>
              <w:t>(predio</w:t>
            </w:r>
            <w:r>
              <w:rPr>
                <w:spacing w:val="-4"/>
                <w:sz w:val="20"/>
              </w:rPr>
              <w:t> </w:t>
            </w:r>
            <w:r>
              <w:rPr>
                <w:sz w:val="20"/>
              </w:rPr>
              <w:t>Nefro),</w:t>
            </w:r>
            <w:r>
              <w:rPr>
                <w:spacing w:val="-4"/>
                <w:sz w:val="20"/>
              </w:rPr>
              <w:t> </w:t>
            </w:r>
            <w:r>
              <w:rPr>
                <w:sz w:val="20"/>
              </w:rPr>
              <w:t>referência</w:t>
            </w:r>
            <w:r>
              <w:rPr>
                <w:spacing w:val="-4"/>
                <w:sz w:val="20"/>
              </w:rPr>
              <w:t> </w:t>
            </w:r>
            <w:r>
              <w:rPr>
                <w:sz w:val="20"/>
              </w:rPr>
              <w:t>2.1.3,</w:t>
            </w:r>
            <w:r>
              <w:rPr>
                <w:spacing w:val="-3"/>
                <w:sz w:val="20"/>
              </w:rPr>
              <w:t> </w:t>
            </w:r>
            <w:r>
              <w:rPr>
                <w:b/>
                <w:sz w:val="20"/>
              </w:rPr>
              <w:t>após</w:t>
            </w:r>
            <w:r>
              <w:rPr>
                <w:b/>
                <w:spacing w:val="-2"/>
                <w:sz w:val="20"/>
              </w:rPr>
              <w:t> </w:t>
            </w:r>
            <w:r>
              <w:rPr>
                <w:spacing w:val="-2"/>
                <w:sz w:val="20"/>
              </w:rPr>
              <w:t>ativação</w:t>
            </w:r>
          </w:p>
        </w:tc>
        <w:tc>
          <w:tcPr>
            <w:tcW w:w="1170" w:type="dxa"/>
          </w:tcPr>
          <w:p>
            <w:pPr>
              <w:pStyle w:val="TableParagraph"/>
              <w:rPr>
                <w:sz w:val="20"/>
              </w:rPr>
            </w:pPr>
          </w:p>
        </w:tc>
        <w:tc>
          <w:tcPr>
            <w:tcW w:w="1020" w:type="dxa"/>
          </w:tcPr>
          <w:p>
            <w:pPr>
              <w:pStyle w:val="TableParagraph"/>
              <w:rPr>
                <w:sz w:val="20"/>
              </w:rPr>
            </w:pPr>
          </w:p>
        </w:tc>
        <w:tc>
          <w:tcPr>
            <w:tcW w:w="885" w:type="dxa"/>
          </w:tcPr>
          <w:p>
            <w:pPr>
              <w:pStyle w:val="TableParagraph"/>
              <w:rPr>
                <w:sz w:val="20"/>
              </w:rPr>
            </w:pPr>
          </w:p>
        </w:tc>
        <w:tc>
          <w:tcPr>
            <w:tcW w:w="1170" w:type="dxa"/>
            <w:tcBorders>
              <w:right w:val="double" w:sz="6" w:space="0" w:color="808080"/>
            </w:tcBorders>
          </w:tcPr>
          <w:p>
            <w:pPr>
              <w:pStyle w:val="TableParagraph"/>
              <w:rPr>
                <w:sz w:val="20"/>
              </w:rPr>
            </w:pPr>
          </w:p>
        </w:tc>
      </w:tr>
      <w:tr>
        <w:trPr>
          <w:trHeight w:val="269" w:hRule="atLeast"/>
        </w:trPr>
        <w:tc>
          <w:tcPr>
            <w:tcW w:w="5640" w:type="dxa"/>
          </w:tcPr>
          <w:p>
            <w:pPr>
              <w:pStyle w:val="TableParagraph"/>
              <w:spacing w:line="227" w:lineRule="exact" w:before="23"/>
              <w:ind w:left="1"/>
              <w:rPr>
                <w:sz w:val="20"/>
              </w:rPr>
            </w:pPr>
            <w:r>
              <w:rPr>
                <w:sz w:val="20"/>
              </w:rPr>
              <w:t>Sistema</w:t>
            </w:r>
            <w:r>
              <w:rPr>
                <w:spacing w:val="-1"/>
                <w:sz w:val="20"/>
              </w:rPr>
              <w:t> </w:t>
            </w:r>
            <w:r>
              <w:rPr>
                <w:sz w:val="20"/>
              </w:rPr>
              <w:t>4:</w:t>
            </w:r>
            <w:r>
              <w:rPr>
                <w:spacing w:val="-1"/>
                <w:sz w:val="20"/>
              </w:rPr>
              <w:t> </w:t>
            </w:r>
            <w:r>
              <w:rPr>
                <w:sz w:val="20"/>
              </w:rPr>
              <w:t>portatil,</w:t>
            </w:r>
            <w:r>
              <w:rPr>
                <w:spacing w:val="-1"/>
                <w:sz w:val="20"/>
              </w:rPr>
              <w:t> </w:t>
            </w:r>
            <w:r>
              <w:rPr>
                <w:sz w:val="20"/>
              </w:rPr>
              <w:t>referência</w:t>
            </w:r>
            <w:r>
              <w:rPr>
                <w:spacing w:val="-1"/>
                <w:sz w:val="20"/>
              </w:rPr>
              <w:t> </w:t>
            </w:r>
            <w:r>
              <w:rPr>
                <w:spacing w:val="-2"/>
                <w:sz w:val="20"/>
              </w:rPr>
              <w:t>2.1.4</w:t>
            </w:r>
          </w:p>
        </w:tc>
        <w:tc>
          <w:tcPr>
            <w:tcW w:w="1170" w:type="dxa"/>
          </w:tcPr>
          <w:p>
            <w:pPr>
              <w:pStyle w:val="TableParagraph"/>
              <w:rPr>
                <w:sz w:val="20"/>
              </w:rPr>
            </w:pPr>
          </w:p>
        </w:tc>
        <w:tc>
          <w:tcPr>
            <w:tcW w:w="1020" w:type="dxa"/>
          </w:tcPr>
          <w:p>
            <w:pPr>
              <w:pStyle w:val="TableParagraph"/>
              <w:rPr>
                <w:sz w:val="20"/>
              </w:rPr>
            </w:pPr>
          </w:p>
        </w:tc>
        <w:tc>
          <w:tcPr>
            <w:tcW w:w="885" w:type="dxa"/>
          </w:tcPr>
          <w:p>
            <w:pPr>
              <w:pStyle w:val="TableParagraph"/>
              <w:rPr>
                <w:sz w:val="20"/>
              </w:rPr>
            </w:pPr>
          </w:p>
        </w:tc>
        <w:tc>
          <w:tcPr>
            <w:tcW w:w="1170" w:type="dxa"/>
            <w:tcBorders>
              <w:right w:val="double" w:sz="6" w:space="0" w:color="808080"/>
            </w:tcBorders>
          </w:tcPr>
          <w:p>
            <w:pPr>
              <w:pStyle w:val="TableParagraph"/>
              <w:rPr>
                <w:sz w:val="20"/>
              </w:rPr>
            </w:pPr>
          </w:p>
        </w:tc>
      </w:tr>
      <w:tr>
        <w:trPr>
          <w:trHeight w:val="269" w:hRule="atLeast"/>
        </w:trPr>
        <w:tc>
          <w:tcPr>
            <w:tcW w:w="5640" w:type="dxa"/>
            <w:tcBorders>
              <w:bottom w:val="double" w:sz="6" w:space="0" w:color="808080"/>
            </w:tcBorders>
          </w:tcPr>
          <w:p>
            <w:pPr>
              <w:pStyle w:val="TableParagraph"/>
              <w:spacing w:line="227" w:lineRule="exact" w:before="23"/>
              <w:ind w:left="1"/>
              <w:rPr>
                <w:sz w:val="20"/>
              </w:rPr>
            </w:pPr>
            <w:r>
              <w:rPr>
                <w:spacing w:val="-2"/>
                <w:sz w:val="20"/>
              </w:rPr>
              <w:t>TOTAL</w:t>
            </w:r>
          </w:p>
        </w:tc>
        <w:tc>
          <w:tcPr>
            <w:tcW w:w="1170" w:type="dxa"/>
            <w:tcBorders>
              <w:bottom w:val="double" w:sz="6" w:space="0" w:color="808080"/>
            </w:tcBorders>
          </w:tcPr>
          <w:p>
            <w:pPr>
              <w:pStyle w:val="TableParagraph"/>
              <w:rPr>
                <w:sz w:val="20"/>
              </w:rPr>
            </w:pPr>
          </w:p>
        </w:tc>
        <w:tc>
          <w:tcPr>
            <w:tcW w:w="1020" w:type="dxa"/>
            <w:tcBorders>
              <w:bottom w:val="double" w:sz="6" w:space="0" w:color="808080"/>
            </w:tcBorders>
          </w:tcPr>
          <w:p>
            <w:pPr>
              <w:pStyle w:val="TableParagraph"/>
              <w:rPr>
                <w:sz w:val="20"/>
              </w:rPr>
            </w:pPr>
          </w:p>
        </w:tc>
        <w:tc>
          <w:tcPr>
            <w:tcW w:w="885" w:type="dxa"/>
            <w:tcBorders>
              <w:bottom w:val="double" w:sz="6" w:space="0" w:color="808080"/>
            </w:tcBorders>
          </w:tcPr>
          <w:p>
            <w:pPr>
              <w:pStyle w:val="TableParagraph"/>
              <w:rPr>
                <w:sz w:val="20"/>
              </w:rPr>
            </w:pPr>
          </w:p>
        </w:tc>
        <w:tc>
          <w:tcPr>
            <w:tcW w:w="1170" w:type="dxa"/>
            <w:tcBorders>
              <w:bottom w:val="double" w:sz="6" w:space="0" w:color="808080"/>
              <w:right w:val="double" w:sz="6" w:space="0" w:color="808080"/>
            </w:tcBorders>
          </w:tcPr>
          <w:p>
            <w:pPr>
              <w:pStyle w:val="TableParagraph"/>
              <w:rPr>
                <w:sz w:val="20"/>
              </w:rPr>
            </w:pPr>
          </w:p>
        </w:tc>
      </w:tr>
    </w:tbl>
    <w:p>
      <w:pPr>
        <w:pStyle w:val="BodyText"/>
        <w:spacing w:before="56"/>
        <w:ind w:left="0"/>
        <w:rPr>
          <w:b/>
        </w:rPr>
      </w:pPr>
    </w:p>
    <w:p>
      <w:pPr>
        <w:spacing w:before="0"/>
        <w:ind w:left="2602" w:right="0" w:firstLine="0"/>
        <w:jc w:val="left"/>
        <w:rPr>
          <w:sz w:val="20"/>
        </w:rPr>
      </w:pPr>
      <w:r>
        <w:rPr>
          <w:b/>
          <w:sz w:val="20"/>
        </w:rPr>
        <w:t>Preço</w:t>
      </w:r>
      <w:r>
        <w:rPr>
          <w:b/>
          <w:spacing w:val="-3"/>
          <w:sz w:val="20"/>
        </w:rPr>
        <w:t> </w:t>
      </w:r>
      <w:r>
        <w:rPr>
          <w:b/>
          <w:sz w:val="20"/>
        </w:rPr>
        <w:t>mensal</w:t>
      </w:r>
      <w:r>
        <w:rPr>
          <w:b/>
          <w:spacing w:val="-2"/>
          <w:sz w:val="20"/>
        </w:rPr>
        <w:t> </w:t>
      </w:r>
      <w:r>
        <w:rPr>
          <w:b/>
          <w:sz w:val="20"/>
        </w:rPr>
        <w:t>por</w:t>
      </w:r>
      <w:r>
        <w:rPr>
          <w:b/>
          <w:spacing w:val="-5"/>
          <w:sz w:val="20"/>
        </w:rPr>
        <w:t> </w:t>
      </w:r>
      <w:r>
        <w:rPr>
          <w:b/>
          <w:spacing w:val="-2"/>
          <w:sz w:val="20"/>
        </w:rPr>
        <w:t>extenso</w:t>
      </w:r>
      <w:r>
        <w:rPr>
          <w:spacing w:val="-2"/>
          <w:sz w:val="20"/>
        </w:rPr>
        <w:t>:</w:t>
      </w:r>
    </w:p>
    <w:p>
      <w:pPr>
        <w:spacing w:before="85"/>
        <w:ind w:left="2602" w:right="0" w:firstLine="0"/>
        <w:jc w:val="left"/>
        <w:rPr>
          <w:b/>
          <w:sz w:val="20"/>
        </w:rPr>
      </w:pPr>
      <w:r>
        <w:rPr>
          <w:b/>
          <w:sz w:val="20"/>
        </w:rPr>
        <w:t>Preço</w:t>
      </w:r>
      <w:r>
        <w:rPr>
          <w:b/>
          <w:spacing w:val="-2"/>
          <w:sz w:val="20"/>
        </w:rPr>
        <w:t> </w:t>
      </w:r>
      <w:r>
        <w:rPr>
          <w:b/>
          <w:sz w:val="20"/>
        </w:rPr>
        <w:t>total</w:t>
      </w:r>
      <w:r>
        <w:rPr>
          <w:b/>
          <w:spacing w:val="-2"/>
          <w:sz w:val="20"/>
        </w:rPr>
        <w:t> </w:t>
      </w:r>
      <w:r>
        <w:rPr>
          <w:b/>
          <w:sz w:val="20"/>
        </w:rPr>
        <w:t>por</w:t>
      </w:r>
      <w:r>
        <w:rPr>
          <w:b/>
          <w:spacing w:val="-5"/>
          <w:sz w:val="20"/>
        </w:rPr>
        <w:t> </w:t>
      </w:r>
      <w:r>
        <w:rPr>
          <w:b/>
          <w:sz w:val="20"/>
        </w:rPr>
        <w:t>extenso</w:t>
      </w:r>
      <w:r>
        <w:rPr>
          <w:b/>
          <w:spacing w:val="-2"/>
          <w:sz w:val="20"/>
        </w:rPr>
        <w:t> </w:t>
      </w:r>
      <w:r>
        <w:rPr>
          <w:b/>
          <w:sz w:val="20"/>
        </w:rPr>
        <w:t>(36</w:t>
      </w:r>
      <w:r>
        <w:rPr>
          <w:b/>
          <w:spacing w:val="-1"/>
          <w:sz w:val="20"/>
        </w:rPr>
        <w:t> </w:t>
      </w:r>
      <w:r>
        <w:rPr>
          <w:b/>
          <w:spacing w:val="-2"/>
          <w:sz w:val="20"/>
        </w:rPr>
        <w:t>MESES):</w:t>
      </w:r>
    </w:p>
    <w:p>
      <w:pPr>
        <w:pStyle w:val="BodyText"/>
        <w:spacing w:before="153"/>
        <w:ind w:left="0"/>
        <w:rPr>
          <w:b/>
        </w:rPr>
      </w:pPr>
    </w:p>
    <w:p>
      <w:pPr>
        <w:pStyle w:val="BodyText"/>
        <w:spacing w:after="0"/>
        <w:rPr>
          <w:b/>
        </w:rPr>
        <w:sectPr>
          <w:type w:val="continuous"/>
          <w:pgSz w:w="15840" w:h="24480"/>
          <w:pgMar w:top="740" w:bottom="280" w:left="360" w:right="360"/>
        </w:sectPr>
      </w:pPr>
    </w:p>
    <w:p>
      <w:pPr>
        <w:pStyle w:val="Heading4"/>
        <w:spacing w:before="92"/>
        <w:ind w:left="3923"/>
      </w:pPr>
      <w:r>
        <w:rPr>
          <w:spacing w:val="-2"/>
        </w:rPr>
        <w:t>OBSERVAÇÕES</w:t>
      </w:r>
    </w:p>
    <w:p>
      <w:pPr>
        <w:pStyle w:val="BodyText"/>
        <w:spacing w:before="80"/>
        <w:ind w:left="0"/>
        <w:rPr>
          <w:b/>
        </w:rPr>
      </w:pPr>
    </w:p>
    <w:p>
      <w:pPr>
        <w:pStyle w:val="BodyText"/>
        <w:spacing w:before="0"/>
        <w:ind w:left="2660"/>
      </w:pPr>
      <w:r>
        <w:rPr>
          <w:spacing w:val="-2"/>
        </w:rPr>
        <w:t>1ª</w:t>
      </w:r>
      <w:r>
        <w:rPr>
          <w:spacing w:val="-11"/>
        </w:rPr>
        <w:t> </w:t>
      </w:r>
      <w:r>
        <w:rPr>
          <w:spacing w:val="-2"/>
        </w:rPr>
        <w:t>A</w:t>
      </w:r>
      <w:r>
        <w:rPr>
          <w:spacing w:val="-11"/>
        </w:rPr>
        <w:t> </w:t>
      </w:r>
      <w:r>
        <w:rPr>
          <w:spacing w:val="-2"/>
        </w:rPr>
        <w:t>PROPOSTA-DETALHE</w:t>
      </w:r>
      <w:r>
        <w:rPr>
          <w:spacing w:val="1"/>
        </w:rPr>
        <w:t> </w:t>
      </w:r>
      <w:r>
        <w:rPr>
          <w:spacing w:val="-2"/>
        </w:rPr>
        <w:t>deverá:</w:t>
      </w:r>
    </w:p>
    <w:p>
      <w:pPr>
        <w:pStyle w:val="ListParagraph"/>
        <w:numPr>
          <w:ilvl w:val="0"/>
          <w:numId w:val="60"/>
        </w:numPr>
        <w:tabs>
          <w:tab w:pos="2940" w:val="left" w:leader="none"/>
          <w:tab w:pos="3097" w:val="left" w:leader="none"/>
        </w:tabs>
        <w:spacing w:line="280" w:lineRule="auto" w:before="40" w:after="0"/>
        <w:ind w:left="3097" w:right="298" w:hanging="272"/>
        <w:jc w:val="both"/>
        <w:rPr>
          <w:sz w:val="20"/>
        </w:rPr>
      </w:pPr>
      <w:r>
        <w:rPr>
          <w:sz w:val="20"/>
        </w:rPr>
        <w:t>ser</w:t>
      </w:r>
      <w:r>
        <w:rPr>
          <w:spacing w:val="-10"/>
          <w:sz w:val="20"/>
        </w:rPr>
        <w:t> </w:t>
      </w:r>
      <w:r>
        <w:rPr>
          <w:sz w:val="20"/>
        </w:rPr>
        <w:t>preenchida</w:t>
      </w:r>
      <w:r>
        <w:rPr>
          <w:spacing w:val="-10"/>
          <w:sz w:val="20"/>
        </w:rPr>
        <w:t> </w:t>
      </w:r>
      <w:r>
        <w:rPr>
          <w:sz w:val="20"/>
        </w:rPr>
        <w:t>integralmente</w:t>
      </w:r>
      <w:r>
        <w:rPr>
          <w:spacing w:val="-10"/>
          <w:sz w:val="20"/>
        </w:rPr>
        <w:t> </w:t>
      </w:r>
      <w:r>
        <w:rPr>
          <w:sz w:val="20"/>
        </w:rPr>
        <w:t>por</w:t>
      </w:r>
      <w:r>
        <w:rPr>
          <w:spacing w:val="-10"/>
          <w:sz w:val="20"/>
        </w:rPr>
        <w:t> </w:t>
      </w:r>
      <w:r>
        <w:rPr>
          <w:sz w:val="20"/>
        </w:rPr>
        <w:t>processo mecânico ou eletrônico, sem emendas e </w:t>
      </w:r>
      <w:r>
        <w:rPr>
          <w:spacing w:val="-2"/>
          <w:sz w:val="20"/>
        </w:rPr>
        <w:t>rasuras;</w:t>
      </w:r>
    </w:p>
    <w:p>
      <w:pPr>
        <w:pStyle w:val="ListParagraph"/>
        <w:numPr>
          <w:ilvl w:val="0"/>
          <w:numId w:val="60"/>
        </w:numPr>
        <w:tabs>
          <w:tab w:pos="2940" w:val="left" w:leader="none"/>
          <w:tab w:pos="3097" w:val="left" w:leader="none"/>
        </w:tabs>
        <w:spacing w:line="280" w:lineRule="auto" w:before="3" w:after="0"/>
        <w:ind w:left="3097" w:right="0" w:hanging="272"/>
        <w:jc w:val="left"/>
        <w:rPr>
          <w:sz w:val="20"/>
        </w:rPr>
      </w:pPr>
      <w:r>
        <w:rPr>
          <w:sz w:val="20"/>
        </w:rPr>
        <w:t>conter</w:t>
      </w:r>
      <w:r>
        <w:rPr>
          <w:spacing w:val="-6"/>
          <w:sz w:val="20"/>
        </w:rPr>
        <w:t> </w:t>
      </w:r>
      <w:r>
        <w:rPr>
          <w:sz w:val="20"/>
        </w:rPr>
        <w:t>os</w:t>
      </w:r>
      <w:r>
        <w:rPr>
          <w:spacing w:val="-6"/>
          <w:sz w:val="20"/>
        </w:rPr>
        <w:t> </w:t>
      </w:r>
      <w:r>
        <w:rPr>
          <w:sz w:val="20"/>
        </w:rPr>
        <w:t>preços</w:t>
      </w:r>
      <w:r>
        <w:rPr>
          <w:spacing w:val="-6"/>
          <w:sz w:val="20"/>
        </w:rPr>
        <w:t> </w:t>
      </w:r>
      <w:r>
        <w:rPr>
          <w:sz w:val="20"/>
        </w:rPr>
        <w:t>em</w:t>
      </w:r>
      <w:r>
        <w:rPr>
          <w:spacing w:val="-6"/>
          <w:sz w:val="20"/>
        </w:rPr>
        <w:t> </w:t>
      </w:r>
      <w:r>
        <w:rPr>
          <w:sz w:val="20"/>
        </w:rPr>
        <w:t>algarismos</w:t>
      </w:r>
      <w:r>
        <w:rPr>
          <w:spacing w:val="-6"/>
          <w:sz w:val="20"/>
        </w:rPr>
        <w:t> </w:t>
      </w:r>
      <w:r>
        <w:rPr>
          <w:sz w:val="20"/>
        </w:rPr>
        <w:t>e</w:t>
      </w:r>
      <w:r>
        <w:rPr>
          <w:spacing w:val="-6"/>
          <w:sz w:val="20"/>
        </w:rPr>
        <w:t> </w:t>
      </w:r>
      <w:r>
        <w:rPr>
          <w:sz w:val="20"/>
        </w:rPr>
        <w:t>por</w:t>
      </w:r>
      <w:r>
        <w:rPr>
          <w:spacing w:val="-6"/>
          <w:sz w:val="20"/>
        </w:rPr>
        <w:t> </w:t>
      </w:r>
      <w:r>
        <w:rPr>
          <w:sz w:val="20"/>
        </w:rPr>
        <w:t>extenso, por unidade, já incluídas as despesas de fretes, impostos federais, ou estaduais e descontos especiais;</w:t>
      </w:r>
    </w:p>
    <w:p>
      <w:pPr>
        <w:pStyle w:val="ListParagraph"/>
        <w:numPr>
          <w:ilvl w:val="0"/>
          <w:numId w:val="60"/>
        </w:numPr>
        <w:tabs>
          <w:tab w:pos="2940" w:val="left" w:leader="none"/>
          <w:tab w:pos="3097" w:val="left" w:leader="none"/>
        </w:tabs>
        <w:spacing w:line="280" w:lineRule="auto" w:before="4" w:after="0"/>
        <w:ind w:left="3097" w:right="403" w:hanging="272"/>
        <w:jc w:val="left"/>
        <w:rPr>
          <w:sz w:val="20"/>
        </w:rPr>
      </w:pPr>
      <w:r>
        <w:rPr>
          <w:sz w:val="20"/>
        </w:rPr>
        <w:t>ser</w:t>
      </w:r>
      <w:r>
        <w:rPr>
          <w:spacing w:val="-6"/>
          <w:sz w:val="20"/>
        </w:rPr>
        <w:t> </w:t>
      </w:r>
      <w:r>
        <w:rPr>
          <w:sz w:val="20"/>
        </w:rPr>
        <w:t>datada</w:t>
      </w:r>
      <w:r>
        <w:rPr>
          <w:spacing w:val="-6"/>
          <w:sz w:val="20"/>
        </w:rPr>
        <w:t> </w:t>
      </w:r>
      <w:r>
        <w:rPr>
          <w:sz w:val="20"/>
        </w:rPr>
        <w:t>e</w:t>
      </w:r>
      <w:r>
        <w:rPr>
          <w:spacing w:val="-6"/>
          <w:sz w:val="20"/>
        </w:rPr>
        <w:t> </w:t>
      </w:r>
      <w:r>
        <w:rPr>
          <w:sz w:val="20"/>
        </w:rPr>
        <w:t>assinada</w:t>
      </w:r>
      <w:r>
        <w:rPr>
          <w:spacing w:val="-6"/>
          <w:sz w:val="20"/>
        </w:rPr>
        <w:t> </w:t>
      </w:r>
      <w:r>
        <w:rPr>
          <w:sz w:val="20"/>
        </w:rPr>
        <w:t>pelo</w:t>
      </w:r>
      <w:r>
        <w:rPr>
          <w:spacing w:val="-6"/>
          <w:sz w:val="20"/>
        </w:rPr>
        <w:t> </w:t>
      </w:r>
      <w:r>
        <w:rPr>
          <w:sz w:val="20"/>
        </w:rPr>
        <w:t>gerente</w:t>
      </w:r>
      <w:r>
        <w:rPr>
          <w:spacing w:val="-6"/>
          <w:sz w:val="20"/>
        </w:rPr>
        <w:t> </w:t>
      </w:r>
      <w:r>
        <w:rPr>
          <w:sz w:val="20"/>
        </w:rPr>
        <w:t>ou</w:t>
      </w:r>
      <w:r>
        <w:rPr>
          <w:spacing w:val="-6"/>
          <w:sz w:val="20"/>
        </w:rPr>
        <w:t> </w:t>
      </w:r>
      <w:r>
        <w:rPr>
          <w:sz w:val="20"/>
        </w:rPr>
        <w:t>seu </w:t>
      </w:r>
      <w:r>
        <w:rPr>
          <w:spacing w:val="-2"/>
          <w:sz w:val="20"/>
        </w:rPr>
        <w:t>procurador.</w:t>
      </w:r>
    </w:p>
    <w:p>
      <w:pPr>
        <w:pStyle w:val="BodyText"/>
        <w:spacing w:line="280" w:lineRule="auto" w:before="1"/>
        <w:ind w:left="2932" w:hanging="272"/>
      </w:pPr>
      <w:r>
        <w:rPr/>
        <w:t>2ª</w:t>
      </w:r>
      <w:r>
        <w:rPr>
          <w:spacing w:val="-7"/>
        </w:rPr>
        <w:t> </w:t>
      </w:r>
      <w:r>
        <w:rPr/>
        <w:t>O</w:t>
      </w:r>
      <w:r>
        <w:rPr>
          <w:spacing w:val="-7"/>
        </w:rPr>
        <w:t> </w:t>
      </w:r>
      <w:r>
        <w:rPr/>
        <w:t>Proponente</w:t>
      </w:r>
      <w:r>
        <w:rPr>
          <w:spacing w:val="-7"/>
        </w:rPr>
        <w:t> </w:t>
      </w:r>
      <w:r>
        <w:rPr/>
        <w:t>se</w:t>
      </w:r>
      <w:r>
        <w:rPr>
          <w:spacing w:val="-7"/>
        </w:rPr>
        <w:t> </w:t>
      </w:r>
      <w:r>
        <w:rPr/>
        <w:t>obrigará,</w:t>
      </w:r>
      <w:r>
        <w:rPr>
          <w:spacing w:val="-7"/>
        </w:rPr>
        <w:t> </w:t>
      </w:r>
      <w:r>
        <w:rPr/>
        <w:t>mediante</w:t>
      </w:r>
      <w:r>
        <w:rPr>
          <w:spacing w:val="-7"/>
        </w:rPr>
        <w:t> </w:t>
      </w:r>
      <w:r>
        <w:rPr/>
        <w:t>devolução da PROPOSTA-DETALHE, a cumprir os termos nela contidos.</w:t>
      </w:r>
    </w:p>
    <w:p>
      <w:pPr>
        <w:pStyle w:val="BodyText"/>
        <w:spacing w:line="280" w:lineRule="auto" w:before="3"/>
        <w:ind w:left="2662"/>
      </w:pPr>
      <w:r>
        <w:rPr/>
        <w:t>3ª</w:t>
      </w:r>
      <w:r>
        <w:rPr>
          <w:spacing w:val="-9"/>
        </w:rPr>
        <w:t> </w:t>
      </w:r>
      <w:r>
        <w:rPr/>
        <w:t>A</w:t>
      </w:r>
      <w:r>
        <w:rPr>
          <w:spacing w:val="-9"/>
        </w:rPr>
        <w:t> </w:t>
      </w:r>
      <w:r>
        <w:rPr/>
        <w:t>licitação poderá ser anulada no todo, ou em parte,</w:t>
      </w:r>
      <w:r>
        <w:rPr>
          <w:spacing w:val="-1"/>
        </w:rPr>
        <w:t> </w:t>
      </w:r>
      <w:r>
        <w:rPr/>
        <w:t>de</w:t>
      </w:r>
      <w:r>
        <w:rPr>
          <w:spacing w:val="-1"/>
        </w:rPr>
        <w:t> </w:t>
      </w:r>
      <w:r>
        <w:rPr/>
        <w:t>conformidade</w:t>
      </w:r>
      <w:r>
        <w:rPr>
          <w:spacing w:val="-1"/>
        </w:rPr>
        <w:t> </w:t>
      </w:r>
      <w:r>
        <w:rPr/>
        <w:t>com</w:t>
      </w:r>
      <w:r>
        <w:rPr>
          <w:spacing w:val="-1"/>
        </w:rPr>
        <w:t> </w:t>
      </w:r>
      <w:r>
        <w:rPr/>
        <w:t>a</w:t>
      </w:r>
      <w:r>
        <w:rPr>
          <w:spacing w:val="-1"/>
        </w:rPr>
        <w:t> </w:t>
      </w:r>
      <w:r>
        <w:rPr/>
        <w:t>legislação</w:t>
      </w:r>
      <w:r>
        <w:rPr>
          <w:spacing w:val="-1"/>
        </w:rPr>
        <w:t> </w:t>
      </w:r>
      <w:r>
        <w:rPr>
          <w:spacing w:val="-2"/>
        </w:rPr>
        <w:t>vigente.</w:t>
      </w:r>
    </w:p>
    <w:p>
      <w:pPr>
        <w:spacing w:line="240" w:lineRule="auto" w:before="42"/>
        <w:rPr>
          <w:sz w:val="20"/>
        </w:rPr>
      </w:pPr>
      <w:r>
        <w:rPr/>
        <w:br w:type="column"/>
      </w:r>
      <w:r>
        <w:rPr>
          <w:sz w:val="20"/>
        </w:rPr>
      </w:r>
    </w:p>
    <w:p>
      <w:pPr>
        <w:spacing w:line="280" w:lineRule="auto" w:before="0"/>
        <w:ind w:left="290" w:right="4032" w:firstLine="0"/>
        <w:jc w:val="both"/>
        <w:rPr>
          <w:sz w:val="20"/>
        </w:rPr>
      </w:pPr>
      <w:r>
        <w:rPr>
          <w:b/>
          <w:sz w:val="20"/>
        </w:rPr>
        <w:t>Validade</w:t>
      </w:r>
      <w:r>
        <w:rPr>
          <w:b/>
          <w:spacing w:val="-9"/>
          <w:sz w:val="20"/>
        </w:rPr>
        <w:t> </w:t>
      </w:r>
      <w:r>
        <w:rPr>
          <w:b/>
          <w:sz w:val="20"/>
        </w:rPr>
        <w:t>da</w:t>
      </w:r>
      <w:r>
        <w:rPr>
          <w:b/>
          <w:spacing w:val="-9"/>
          <w:sz w:val="20"/>
        </w:rPr>
        <w:t> </w:t>
      </w:r>
      <w:r>
        <w:rPr>
          <w:b/>
          <w:sz w:val="20"/>
        </w:rPr>
        <w:t>Proposta-Detalhe:</w:t>
      </w:r>
      <w:r>
        <w:rPr>
          <w:b/>
          <w:spacing w:val="-9"/>
          <w:sz w:val="20"/>
        </w:rPr>
        <w:t> </w:t>
      </w:r>
      <w:r>
        <w:rPr>
          <w:sz w:val="20"/>
        </w:rPr>
        <w:t>60</w:t>
      </w:r>
      <w:r>
        <w:rPr>
          <w:spacing w:val="-9"/>
          <w:sz w:val="20"/>
        </w:rPr>
        <w:t> </w:t>
      </w:r>
      <w:r>
        <w:rPr>
          <w:sz w:val="20"/>
        </w:rPr>
        <w:t>(sessenta)</w:t>
      </w:r>
      <w:r>
        <w:rPr>
          <w:spacing w:val="-9"/>
          <w:sz w:val="20"/>
        </w:rPr>
        <w:t> </w:t>
      </w:r>
      <w:r>
        <w:rPr>
          <w:sz w:val="20"/>
        </w:rPr>
        <w:t>dias. </w:t>
      </w:r>
      <w:r>
        <w:rPr>
          <w:b/>
          <w:sz w:val="20"/>
        </w:rPr>
        <w:t>Prazo</w:t>
      </w:r>
      <w:r>
        <w:rPr>
          <w:b/>
          <w:spacing w:val="-10"/>
          <w:sz w:val="20"/>
        </w:rPr>
        <w:t> </w:t>
      </w:r>
      <w:r>
        <w:rPr>
          <w:b/>
          <w:sz w:val="20"/>
        </w:rPr>
        <w:t>de</w:t>
      </w:r>
      <w:r>
        <w:rPr>
          <w:b/>
          <w:spacing w:val="-10"/>
          <w:sz w:val="20"/>
        </w:rPr>
        <w:t> </w:t>
      </w:r>
      <w:r>
        <w:rPr>
          <w:b/>
          <w:sz w:val="20"/>
        </w:rPr>
        <w:t>entrega:</w:t>
      </w:r>
      <w:r>
        <w:rPr>
          <w:b/>
          <w:spacing w:val="-9"/>
          <w:sz w:val="20"/>
        </w:rPr>
        <w:t> </w:t>
      </w:r>
      <w:r>
        <w:rPr>
          <w:sz w:val="20"/>
        </w:rPr>
        <w:t>Conforme</w:t>
      </w:r>
      <w:r>
        <w:rPr>
          <w:spacing w:val="-13"/>
          <w:sz w:val="20"/>
        </w:rPr>
        <w:t> </w:t>
      </w:r>
      <w:r>
        <w:rPr>
          <w:sz w:val="20"/>
        </w:rPr>
        <w:t>Termo</w:t>
      </w:r>
      <w:r>
        <w:rPr>
          <w:spacing w:val="-10"/>
          <w:sz w:val="20"/>
        </w:rPr>
        <w:t> </w:t>
      </w:r>
      <w:r>
        <w:rPr>
          <w:sz w:val="20"/>
        </w:rPr>
        <w:t>de</w:t>
      </w:r>
      <w:r>
        <w:rPr>
          <w:spacing w:val="-10"/>
          <w:sz w:val="20"/>
        </w:rPr>
        <w:t> </w:t>
      </w:r>
      <w:r>
        <w:rPr>
          <w:sz w:val="20"/>
        </w:rPr>
        <w:t>Referência. </w:t>
      </w:r>
      <w:r>
        <w:rPr>
          <w:b/>
          <w:sz w:val="20"/>
        </w:rPr>
        <w:t>Local</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BodyText"/>
        <w:spacing w:before="10"/>
        <w:ind w:left="0"/>
      </w:pPr>
      <w:r>
        <w:rPr/>
        <mc:AlternateContent>
          <mc:Choice Requires="wps">
            <w:drawing>
              <wp:anchor distT="0" distB="0" distL="0" distR="0" allowOverlap="1" layoutInCell="1" locked="0" behindDoc="1" simplePos="0" relativeHeight="487598592">
                <wp:simplePos x="0" y="0"/>
                <wp:positionH relativeFrom="page">
                  <wp:posOffset>4638674</wp:posOffset>
                </wp:positionH>
                <wp:positionV relativeFrom="paragraph">
                  <wp:posOffset>168131</wp:posOffset>
                </wp:positionV>
                <wp:extent cx="3514725" cy="1905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3514725" cy="19050"/>
                        </a:xfrm>
                        <a:custGeom>
                          <a:avLst/>
                          <a:gdLst/>
                          <a:ahLst/>
                          <a:cxnLst/>
                          <a:rect l="l" t="t" r="r" b="b"/>
                          <a:pathLst>
                            <a:path w="3514725" h="19050">
                              <a:moveTo>
                                <a:pt x="3514724" y="19049"/>
                              </a:moveTo>
                              <a:lnTo>
                                <a:pt x="0" y="19049"/>
                              </a:lnTo>
                              <a:lnTo>
                                <a:pt x="0" y="0"/>
                              </a:lnTo>
                              <a:lnTo>
                                <a:pt x="3514724" y="0"/>
                              </a:lnTo>
                              <a:lnTo>
                                <a:pt x="3514724" y="1904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5.249969pt;margin-top:13.238681pt;width:276.749978pt;height:1.5pt;mso-position-horizontal-relative:page;mso-position-vertical-relative:paragraph;z-index:-15717888;mso-wrap-distance-left:0;mso-wrap-distance-right:0" id="docshape41" filled="true" fillcolor="#000000" stroked="false">
                <v:fill type="solid"/>
                <w10:wrap type="topAndBottom"/>
              </v:rect>
            </w:pict>
          </mc:Fallback>
        </mc:AlternateContent>
      </w:r>
    </w:p>
    <w:p>
      <w:pPr>
        <w:pStyle w:val="BodyText"/>
        <w:spacing w:before="44"/>
        <w:ind w:left="0"/>
      </w:pPr>
    </w:p>
    <w:p>
      <w:pPr>
        <w:pStyle w:val="Heading3"/>
        <w:spacing w:line="256" w:lineRule="auto"/>
        <w:ind w:right="2202"/>
      </w:pPr>
      <w:r>
        <w:rPr/>
        <w:t>Declaramos</w:t>
      </w:r>
      <w:r>
        <w:rPr>
          <w:spacing w:val="-6"/>
        </w:rPr>
        <w:t> </w:t>
      </w:r>
      <w:r>
        <w:rPr/>
        <w:t>inteira</w:t>
      </w:r>
      <w:r>
        <w:rPr>
          <w:spacing w:val="-6"/>
        </w:rPr>
        <w:t> </w:t>
      </w:r>
      <w:r>
        <w:rPr/>
        <w:t>submissão</w:t>
      </w:r>
      <w:r>
        <w:rPr>
          <w:spacing w:val="-6"/>
        </w:rPr>
        <w:t> </w:t>
      </w:r>
      <w:r>
        <w:rPr/>
        <w:t>ao</w:t>
      </w:r>
      <w:r>
        <w:rPr>
          <w:spacing w:val="-6"/>
        </w:rPr>
        <w:t> </w:t>
      </w:r>
      <w:r>
        <w:rPr/>
        <w:t>presente</w:t>
      </w:r>
      <w:r>
        <w:rPr>
          <w:spacing w:val="-6"/>
        </w:rPr>
        <w:t> </w:t>
      </w:r>
      <w:r>
        <w:rPr/>
        <w:t>termo</w:t>
      </w:r>
      <w:r>
        <w:rPr>
          <w:spacing w:val="-6"/>
        </w:rPr>
        <w:t> </w:t>
      </w:r>
      <w:r>
        <w:rPr/>
        <w:t>e</w:t>
      </w:r>
      <w:r>
        <w:rPr>
          <w:spacing w:val="-6"/>
        </w:rPr>
        <w:t> </w:t>
      </w:r>
      <w:r>
        <w:rPr/>
        <w:t>legislação </w:t>
      </w:r>
      <w:r>
        <w:rPr>
          <w:spacing w:val="-2"/>
        </w:rPr>
        <w:t>vigente.</w:t>
      </w:r>
    </w:p>
    <w:p>
      <w:pPr>
        <w:pStyle w:val="BodyText"/>
        <w:spacing w:before="154"/>
        <w:ind w:left="0"/>
        <w:rPr>
          <w:sz w:val="22"/>
        </w:rPr>
      </w:pPr>
    </w:p>
    <w:p>
      <w:pPr>
        <w:pStyle w:val="BodyText"/>
        <w:tabs>
          <w:tab w:pos="1117" w:val="left" w:leader="none"/>
          <w:tab w:pos="1973" w:val="left" w:leader="none"/>
        </w:tabs>
        <w:spacing w:before="1"/>
        <w:ind w:left="290"/>
      </w:pPr>
      <w:r>
        <w:rPr/>
        <w:t>Em </w:t>
      </w:r>
      <w:r>
        <w:rPr>
          <w:u w:val="single"/>
        </w:rPr>
        <w:tab/>
      </w:r>
      <w:r>
        <w:rPr>
          <w:spacing w:val="-10"/>
          <w:u w:val="single"/>
        </w:rPr>
        <w:t>/</w:t>
      </w:r>
      <w:r>
        <w:rPr>
          <w:u w:val="single"/>
        </w:rPr>
        <w:tab/>
      </w:r>
      <w:r>
        <w:rPr>
          <w:spacing w:val="-2"/>
        </w:rPr>
        <w:t>/2025.</w:t>
      </w:r>
    </w:p>
    <w:p>
      <w:pPr>
        <w:pStyle w:val="BodyText"/>
        <w:spacing w:before="0"/>
        <w:ind w:left="0"/>
      </w:pPr>
    </w:p>
    <w:p>
      <w:pPr>
        <w:pStyle w:val="BodyText"/>
        <w:spacing w:before="120"/>
        <w:ind w:left="0"/>
      </w:pPr>
    </w:p>
    <w:p>
      <w:pPr>
        <w:pStyle w:val="BodyText"/>
        <w:spacing w:before="0"/>
        <w:ind w:left="1964"/>
      </w:pPr>
      <w:r>
        <w:rPr/>
        <w:t>(assinatura</w:t>
      </w:r>
      <w:r>
        <w:rPr>
          <w:spacing w:val="-1"/>
        </w:rPr>
        <w:t> </w:t>
      </w:r>
      <w:r>
        <w:rPr/>
        <w:t>do</w:t>
      </w:r>
      <w:r>
        <w:rPr>
          <w:spacing w:val="-1"/>
        </w:rPr>
        <w:t> </w:t>
      </w:r>
      <w:r>
        <w:rPr>
          <w:spacing w:val="-2"/>
        </w:rPr>
        <w:t>responsável)</w:t>
      </w:r>
    </w:p>
    <w:p>
      <w:pPr>
        <w:pStyle w:val="BodyText"/>
        <w:spacing w:before="80"/>
        <w:ind w:left="0"/>
      </w:pPr>
    </w:p>
    <w:p>
      <w:pPr>
        <w:spacing w:line="297" w:lineRule="auto" w:before="0"/>
        <w:ind w:left="290" w:right="7564" w:firstLine="0"/>
        <w:jc w:val="left"/>
        <w:rPr>
          <w:b/>
          <w:sz w:val="20"/>
        </w:rPr>
      </w:pPr>
      <w:r>
        <w:rPr>
          <w:b/>
          <w:spacing w:val="-2"/>
          <w:sz w:val="20"/>
        </w:rPr>
        <w:t>Nome: Cargo:</w:t>
      </w:r>
    </w:p>
    <w:p>
      <w:pPr>
        <w:spacing w:after="0" w:line="297" w:lineRule="auto"/>
        <w:jc w:val="left"/>
        <w:rPr>
          <w:b/>
          <w:sz w:val="20"/>
        </w:rPr>
        <w:sectPr>
          <w:type w:val="continuous"/>
          <w:pgSz w:w="15840" w:h="24480"/>
          <w:pgMar w:top="740" w:bottom="280" w:left="360" w:right="360"/>
          <w:cols w:num="2" w:equalWidth="0">
            <w:col w:w="6618" w:space="40"/>
            <w:col w:w="8462"/>
          </w:cols>
        </w:sect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7"/>
        <w:ind w:left="0"/>
        <w:rPr>
          <w:b/>
          <w:sz w:val="22"/>
        </w:rPr>
      </w:pPr>
    </w:p>
    <w:p>
      <w:pPr>
        <w:spacing w:before="1"/>
        <w:ind w:left="466" w:right="0" w:firstLine="0"/>
        <w:jc w:val="left"/>
        <w:rPr>
          <w:b/>
          <w:sz w:val="22"/>
        </w:rPr>
      </w:pPr>
      <w:r>
        <w:rPr>
          <w:b/>
          <w:sz w:val="22"/>
          <w:u w:val="single"/>
        </w:rPr>
        <w:t>ANEXO</w:t>
      </w:r>
      <w:r>
        <w:rPr>
          <w:b/>
          <w:spacing w:val="-14"/>
          <w:sz w:val="22"/>
          <w:u w:val="single"/>
        </w:rPr>
        <w:t> </w:t>
      </w:r>
      <w:r>
        <w:rPr>
          <w:b/>
          <w:sz w:val="22"/>
          <w:u w:val="single"/>
        </w:rPr>
        <w:t>VII</w:t>
      </w:r>
      <w:r>
        <w:rPr>
          <w:b/>
          <w:spacing w:val="-14"/>
          <w:sz w:val="22"/>
          <w:u w:val="single"/>
        </w:rPr>
        <w:t> </w:t>
      </w:r>
      <w:r>
        <w:rPr>
          <w:b/>
          <w:sz w:val="22"/>
          <w:u w:val="single"/>
        </w:rPr>
        <w:t>-</w:t>
      </w:r>
      <w:r>
        <w:rPr>
          <w:b/>
          <w:spacing w:val="-14"/>
          <w:sz w:val="22"/>
          <w:u w:val="single"/>
        </w:rPr>
        <w:t> </w:t>
      </w:r>
      <w:r>
        <w:rPr>
          <w:b/>
          <w:sz w:val="22"/>
          <w:u w:val="single"/>
        </w:rPr>
        <w:t>DECLARAÇ</w:t>
      </w:r>
      <w:r>
        <w:rPr>
          <w:b/>
          <w:spacing w:val="-20"/>
          <w:sz w:val="22"/>
          <w:u w:val="single"/>
        </w:rPr>
        <w:t> </w:t>
      </w:r>
      <w:r>
        <w:rPr>
          <w:b/>
          <w:sz w:val="22"/>
          <w:u w:val="single"/>
        </w:rPr>
        <w:t>ÃO</w:t>
      </w:r>
      <w:r>
        <w:rPr>
          <w:b/>
          <w:spacing w:val="-13"/>
          <w:sz w:val="22"/>
          <w:u w:val="single"/>
        </w:rPr>
        <w:t> </w:t>
      </w:r>
      <w:r>
        <w:rPr>
          <w:b/>
          <w:sz w:val="22"/>
          <w:u w:val="single"/>
        </w:rPr>
        <w:t>PARA</w:t>
      </w:r>
      <w:r>
        <w:rPr>
          <w:b/>
          <w:spacing w:val="-25"/>
          <w:sz w:val="22"/>
          <w:u w:val="single"/>
        </w:rPr>
        <w:t> </w:t>
      </w:r>
      <w:r>
        <w:rPr>
          <w:b/>
          <w:sz w:val="22"/>
          <w:u w:val="single"/>
        </w:rPr>
        <w:t>ATENDIMENTO</w:t>
      </w:r>
      <w:r>
        <w:rPr>
          <w:b/>
          <w:spacing w:val="-14"/>
          <w:sz w:val="22"/>
          <w:u w:val="single"/>
        </w:rPr>
        <w:t> </w:t>
      </w:r>
      <w:r>
        <w:rPr>
          <w:b/>
          <w:sz w:val="22"/>
          <w:u w:val="single"/>
        </w:rPr>
        <w:t>AO</w:t>
      </w:r>
      <w:r>
        <w:rPr>
          <w:b/>
          <w:spacing w:val="-11"/>
          <w:sz w:val="22"/>
          <w:u w:val="single"/>
        </w:rPr>
        <w:t> </w:t>
      </w:r>
      <w:r>
        <w:rPr>
          <w:b/>
          <w:sz w:val="22"/>
          <w:u w:val="single"/>
        </w:rPr>
        <w:t>INCISO</w:t>
      </w:r>
      <w:r>
        <w:rPr>
          <w:b/>
          <w:spacing w:val="-10"/>
          <w:sz w:val="22"/>
          <w:u w:val="single"/>
        </w:rPr>
        <w:t> </w:t>
      </w:r>
      <w:r>
        <w:rPr>
          <w:b/>
          <w:sz w:val="22"/>
          <w:u w:val="single"/>
        </w:rPr>
        <w:t>VI</w:t>
      </w:r>
      <w:r>
        <w:rPr>
          <w:b/>
          <w:sz w:val="22"/>
        </w:rPr>
        <w:t>,</w:t>
      </w:r>
      <w:r>
        <w:rPr>
          <w:b/>
          <w:spacing w:val="-6"/>
          <w:sz w:val="22"/>
          <w:u w:val="single"/>
        </w:rPr>
        <w:t> </w:t>
      </w:r>
      <w:r>
        <w:rPr>
          <w:b/>
          <w:sz w:val="22"/>
          <w:u w:val="single"/>
        </w:rPr>
        <w:t>DO</w:t>
      </w:r>
      <w:r>
        <w:rPr>
          <w:b/>
          <w:spacing w:val="-14"/>
          <w:sz w:val="22"/>
          <w:u w:val="single"/>
        </w:rPr>
        <w:t> </w:t>
      </w:r>
      <w:r>
        <w:rPr>
          <w:b/>
          <w:sz w:val="22"/>
          <w:u w:val="single"/>
        </w:rPr>
        <w:t>ART.</w:t>
      </w:r>
      <w:r>
        <w:rPr>
          <w:b/>
          <w:spacing w:val="-8"/>
          <w:sz w:val="22"/>
          <w:u w:val="single"/>
        </w:rPr>
        <w:t> </w:t>
      </w:r>
      <w:r>
        <w:rPr>
          <w:b/>
          <w:sz w:val="22"/>
          <w:u w:val="single"/>
        </w:rPr>
        <w:t>68</w:t>
      </w:r>
      <w:r>
        <w:rPr>
          <w:b/>
          <w:sz w:val="22"/>
        </w:rPr>
        <w:t>,</w:t>
      </w:r>
      <w:r>
        <w:rPr>
          <w:b/>
          <w:spacing w:val="-6"/>
          <w:sz w:val="22"/>
          <w:u w:val="single"/>
        </w:rPr>
        <w:t> </w:t>
      </w:r>
      <w:r>
        <w:rPr>
          <w:b/>
          <w:sz w:val="22"/>
          <w:u w:val="single"/>
        </w:rPr>
        <w:t>DA</w:t>
      </w:r>
      <w:r>
        <w:rPr>
          <w:b/>
          <w:spacing w:val="-14"/>
          <w:sz w:val="22"/>
          <w:u w:val="single"/>
        </w:rPr>
        <w:t> </w:t>
      </w:r>
      <w:r>
        <w:rPr>
          <w:b/>
          <w:sz w:val="22"/>
          <w:u w:val="single"/>
        </w:rPr>
        <w:t>LEI</w:t>
      </w:r>
      <w:r>
        <w:rPr>
          <w:b/>
          <w:spacing w:val="-8"/>
          <w:sz w:val="22"/>
          <w:u w:val="single"/>
        </w:rPr>
        <w:t> </w:t>
      </w:r>
      <w:r>
        <w:rPr>
          <w:b/>
          <w:sz w:val="22"/>
          <w:u w:val="single"/>
        </w:rPr>
        <w:t>Nº</w:t>
      </w:r>
      <w:r>
        <w:rPr>
          <w:b/>
          <w:spacing w:val="-7"/>
          <w:sz w:val="22"/>
          <w:u w:val="single"/>
        </w:rPr>
        <w:t> </w:t>
      </w:r>
      <w:r>
        <w:rPr>
          <w:b/>
          <w:sz w:val="22"/>
          <w:u w:val="single"/>
        </w:rPr>
        <w:t>14.133/2021</w:t>
      </w:r>
      <w:r>
        <w:rPr>
          <w:b/>
          <w:spacing w:val="-7"/>
          <w:sz w:val="22"/>
          <w:u w:val="single"/>
        </w:rPr>
        <w:t> </w:t>
      </w:r>
      <w:r>
        <w:rPr>
          <w:b/>
          <w:sz w:val="22"/>
        </w:rPr>
        <w:t>(</w:t>
      </w:r>
      <w:r>
        <w:rPr>
          <w:b/>
          <w:sz w:val="22"/>
          <w:u w:val="single"/>
        </w:rPr>
        <w:t>EM</w:t>
      </w:r>
      <w:r>
        <w:rPr>
          <w:b/>
          <w:spacing w:val="-8"/>
          <w:sz w:val="22"/>
          <w:u w:val="single"/>
        </w:rPr>
        <w:t> </w:t>
      </w:r>
      <w:r>
        <w:rPr>
          <w:b/>
          <w:sz w:val="22"/>
          <w:u w:val="single"/>
        </w:rPr>
        <w:t>PAPEL</w:t>
      </w:r>
      <w:r>
        <w:rPr>
          <w:b/>
          <w:spacing w:val="-17"/>
          <w:sz w:val="22"/>
          <w:u w:val="single"/>
        </w:rPr>
        <w:t> </w:t>
      </w:r>
      <w:r>
        <w:rPr>
          <w:b/>
          <w:sz w:val="22"/>
          <w:u w:val="single"/>
        </w:rPr>
        <w:t>TIMBRADO</w:t>
      </w:r>
      <w:r>
        <w:rPr>
          <w:b/>
          <w:spacing w:val="-7"/>
          <w:sz w:val="22"/>
          <w:u w:val="single"/>
        </w:rPr>
        <w:t> </w:t>
      </w:r>
      <w:r>
        <w:rPr>
          <w:b/>
          <w:spacing w:val="-5"/>
          <w:sz w:val="22"/>
          <w:u w:val="single"/>
        </w:rPr>
        <w:t>DO</w:t>
      </w:r>
    </w:p>
    <w:p>
      <w:pPr>
        <w:pStyle w:val="BodyText"/>
        <w:spacing w:before="63"/>
        <w:ind w:left="0"/>
        <w:rPr>
          <w:b/>
          <w:sz w:val="22"/>
        </w:rPr>
      </w:pPr>
    </w:p>
    <w:p>
      <w:pPr>
        <w:pStyle w:val="Heading1"/>
        <w:spacing w:before="1"/>
        <w:ind w:left="929"/>
        <w:jc w:val="left"/>
        <w:rPr>
          <w:u w:val="none"/>
        </w:rPr>
      </w:pPr>
      <w:r>
        <w:rPr>
          <w:u w:val="single"/>
        </w:rPr>
        <w:t>LICITANTE,</w:t>
      </w:r>
      <w:r>
        <w:rPr>
          <w:spacing w:val="-6"/>
          <w:u w:val="single"/>
        </w:rPr>
        <w:t> </w:t>
      </w:r>
      <w:r>
        <w:rPr>
          <w:u w:val="single"/>
        </w:rPr>
        <w:t>DISPENSADO</w:t>
      </w:r>
      <w:r>
        <w:rPr>
          <w:spacing w:val="-3"/>
          <w:u w:val="single"/>
        </w:rPr>
        <w:t> </w:t>
      </w:r>
      <w:r>
        <w:rPr>
          <w:u w:val="single"/>
        </w:rPr>
        <w:t>EM</w:t>
      </w:r>
      <w:r>
        <w:rPr>
          <w:spacing w:val="-4"/>
          <w:u w:val="single"/>
        </w:rPr>
        <w:t> </w:t>
      </w:r>
      <w:r>
        <w:rPr>
          <w:u w:val="single"/>
        </w:rPr>
        <w:t>CASO</w:t>
      </w:r>
      <w:r>
        <w:rPr>
          <w:spacing w:val="-3"/>
          <w:u w:val="single"/>
        </w:rPr>
        <w:t> </w:t>
      </w:r>
      <w:r>
        <w:rPr>
          <w:u w:val="single"/>
        </w:rPr>
        <w:t>DE</w:t>
      </w:r>
      <w:r>
        <w:rPr>
          <w:spacing w:val="-4"/>
          <w:u w:val="single"/>
        </w:rPr>
        <w:t> </w:t>
      </w:r>
      <w:r>
        <w:rPr>
          <w:u w:val="single"/>
        </w:rPr>
        <w:t>CARIMBO</w:t>
      </w:r>
      <w:r>
        <w:rPr>
          <w:spacing w:val="-3"/>
          <w:u w:val="single"/>
        </w:rPr>
        <w:t> </w:t>
      </w:r>
      <w:r>
        <w:rPr>
          <w:u w:val="single"/>
        </w:rPr>
        <w:t>COM</w:t>
      </w:r>
      <w:r>
        <w:rPr>
          <w:spacing w:val="-3"/>
          <w:u w:val="single"/>
        </w:rPr>
        <w:t> </w:t>
      </w:r>
      <w:r>
        <w:rPr>
          <w:spacing w:val="-2"/>
          <w:u w:val="single"/>
        </w:rPr>
        <w:t>CNPJ</w:t>
      </w:r>
      <w:r>
        <w:rPr>
          <w:spacing w:val="-2"/>
          <w:u w:val="none"/>
        </w:rPr>
        <w:t>)</w:t>
      </w:r>
    </w:p>
    <w:p>
      <w:pPr>
        <w:pStyle w:val="BodyText"/>
        <w:spacing w:before="95"/>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311/2025:</w:t>
      </w:r>
    </w:p>
    <w:p>
      <w:pPr>
        <w:pStyle w:val="BodyText"/>
        <w:spacing w:before="0"/>
        <w:ind w:left="0"/>
        <w:rPr>
          <w:b/>
        </w:rPr>
      </w:pPr>
    </w:p>
    <w:p>
      <w:pPr>
        <w:pStyle w:val="BodyText"/>
        <w:spacing w:before="60"/>
        <w:ind w:left="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after="0" w:line="312" w:lineRule="auto"/>
        <w:jc w:val="both"/>
        <w:sectPr>
          <w:type w:val="continuous"/>
          <w:pgSz w:w="15840" w:h="24480"/>
          <w:pgMar w:top="740" w:bottom="280" w:left="360" w:right="360"/>
        </w:sectPr>
      </w:pPr>
    </w:p>
    <w:p>
      <w:pPr>
        <w:pStyle w:val="BodyText"/>
        <w:spacing w:before="73"/>
        <w:ind w:left="5219"/>
      </w:pPr>
      <w:r>
        <w:rPr>
          <w:spacing w:val="-2"/>
        </w:rPr>
        <w:t>ENTIDADE</w:t>
      </w:r>
    </w:p>
    <w:p>
      <w:pPr>
        <w:pStyle w:val="BodyText"/>
        <w:spacing w:line="312" w:lineRule="auto" w:before="145"/>
        <w:ind w:left="959"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ind w:left="0"/>
        <w:rPr>
          <w:sz w:val="22"/>
        </w:rPr>
      </w:pPr>
    </w:p>
    <w:p>
      <w:pPr>
        <w:pStyle w:val="BodyText"/>
        <w:spacing w:before="0"/>
        <w:ind w:left="0"/>
        <w:rPr>
          <w:sz w:val="22"/>
        </w:rPr>
      </w:pPr>
    </w:p>
    <w:p>
      <w:pPr>
        <w:pStyle w:val="BodyText"/>
        <w:spacing w:before="199"/>
        <w:ind w:left="0"/>
        <w:rPr>
          <w:sz w:val="22"/>
        </w:rPr>
      </w:pPr>
    </w:p>
    <w:p>
      <w:pPr>
        <w:pStyle w:val="Heading1"/>
        <w:ind w:left="578"/>
        <w:jc w:val="left"/>
        <w:rPr>
          <w:u w:val="none"/>
        </w:rPr>
      </w:pPr>
      <w:r>
        <w:rPr>
          <w:u w:val="single"/>
        </w:rPr>
        <w:t>ANEXO</w:t>
      </w:r>
      <w:r>
        <w:rPr>
          <w:spacing w:val="-14"/>
          <w:u w:val="single"/>
        </w:rPr>
        <w:t> </w:t>
      </w:r>
      <w:r>
        <w:rPr>
          <w:u w:val="single"/>
        </w:rPr>
        <w:t>VIII</w:t>
      </w:r>
      <w:r>
        <w:rPr>
          <w:spacing w:val="-14"/>
          <w:u w:val="single"/>
        </w:rPr>
        <w:t> </w:t>
      </w:r>
      <w:r>
        <w:rPr>
          <w:u w:val="single"/>
        </w:rPr>
        <w:t>-</w:t>
      </w:r>
      <w:r>
        <w:rPr>
          <w:spacing w:val="-14"/>
          <w:u w:val="single"/>
        </w:rPr>
        <w:t> </w:t>
      </w:r>
      <w:r>
        <w:rPr>
          <w:u w:val="single"/>
        </w:rPr>
        <w:t>DECLARAÇ</w:t>
      </w:r>
      <w:r>
        <w:rPr>
          <w:spacing w:val="-20"/>
          <w:u w:val="single"/>
        </w:rPr>
        <w:t> </w:t>
      </w:r>
      <w:r>
        <w:rPr>
          <w:u w:val="single"/>
        </w:rPr>
        <w:t>ÃO</w:t>
      </w:r>
      <w:r>
        <w:rPr>
          <w:spacing w:val="-13"/>
          <w:u w:val="single"/>
        </w:rPr>
        <w:t> </w:t>
      </w:r>
      <w:r>
        <w:rPr>
          <w:u w:val="single"/>
        </w:rPr>
        <w:t>PARA</w:t>
      </w:r>
      <w:r>
        <w:rPr>
          <w:spacing w:val="-25"/>
          <w:u w:val="single"/>
        </w:rPr>
        <w:t> </w:t>
      </w:r>
      <w:r>
        <w:rPr>
          <w:u w:val="single"/>
        </w:rPr>
        <w:t>ATENDIMENTO</w:t>
      </w:r>
      <w:r>
        <w:rPr>
          <w:spacing w:val="-14"/>
          <w:u w:val="single"/>
        </w:rPr>
        <w:t> </w:t>
      </w:r>
      <w:r>
        <w:rPr>
          <w:u w:val="single"/>
        </w:rPr>
        <w:t>AO</w:t>
      </w:r>
      <w:r>
        <w:rPr>
          <w:spacing w:val="-14"/>
          <w:u w:val="single"/>
        </w:rPr>
        <w:t> </w:t>
      </w:r>
      <w:r>
        <w:rPr>
          <w:u w:val="single"/>
        </w:rPr>
        <w:t>DECRETO</w:t>
      </w:r>
      <w:r>
        <w:rPr>
          <w:spacing w:val="-9"/>
          <w:u w:val="single"/>
        </w:rPr>
        <w:t> </w:t>
      </w:r>
      <w:r>
        <w:rPr>
          <w:u w:val="single"/>
        </w:rPr>
        <w:t>ESTADUAL</w:t>
      </w:r>
      <w:r>
        <w:rPr>
          <w:spacing w:val="-14"/>
          <w:u w:val="single"/>
        </w:rPr>
        <w:t> </w:t>
      </w:r>
      <w:r>
        <w:rPr>
          <w:u w:val="single"/>
        </w:rPr>
        <w:t>33.925,</w:t>
      </w:r>
      <w:r>
        <w:rPr>
          <w:spacing w:val="-8"/>
          <w:u w:val="single"/>
        </w:rPr>
        <w:t> </w:t>
      </w:r>
      <w:r>
        <w:rPr>
          <w:u w:val="single"/>
        </w:rPr>
        <w:t>DE</w:t>
      </w:r>
      <w:r>
        <w:rPr>
          <w:spacing w:val="-9"/>
          <w:u w:val="single"/>
        </w:rPr>
        <w:t> </w:t>
      </w:r>
      <w:r>
        <w:rPr>
          <w:u w:val="single"/>
        </w:rPr>
        <w:t>18/09/2023</w:t>
      </w:r>
      <w:r>
        <w:rPr>
          <w:spacing w:val="-8"/>
          <w:u w:val="single"/>
        </w:rPr>
        <w:t> </w:t>
      </w:r>
      <w:r>
        <w:rPr>
          <w:u w:val="single"/>
        </w:rPr>
        <w:t>E</w:t>
      </w:r>
      <w:r>
        <w:rPr>
          <w:spacing w:val="-9"/>
          <w:u w:val="single"/>
        </w:rPr>
        <w:t> </w:t>
      </w:r>
      <w:r>
        <w:rPr>
          <w:u w:val="single"/>
        </w:rPr>
        <w:t>DECRETO</w:t>
      </w:r>
      <w:r>
        <w:rPr>
          <w:spacing w:val="-8"/>
          <w:u w:val="single"/>
        </w:rPr>
        <w:t> </w:t>
      </w:r>
      <w:r>
        <w:rPr>
          <w:u w:val="single"/>
        </w:rPr>
        <w:t>ESTADUAL</w:t>
      </w:r>
      <w:r>
        <w:rPr>
          <w:spacing w:val="-14"/>
          <w:u w:val="single"/>
        </w:rPr>
        <w:t> </w:t>
      </w:r>
      <w:r>
        <w:rPr>
          <w:u w:val="single"/>
        </w:rPr>
        <w:t>36.414,</w:t>
      </w:r>
      <w:r>
        <w:rPr>
          <w:spacing w:val="-8"/>
          <w:u w:val="single"/>
        </w:rPr>
        <w:t> </w:t>
      </w:r>
      <w:r>
        <w:rPr>
          <w:spacing w:val="-5"/>
          <w:u w:val="single"/>
        </w:rPr>
        <w:t>DE</w:t>
      </w:r>
    </w:p>
    <w:p>
      <w:pPr>
        <w:pStyle w:val="BodyText"/>
        <w:spacing w:before="49"/>
        <w:ind w:left="0"/>
        <w:rPr>
          <w:b/>
          <w:sz w:val="22"/>
        </w:rPr>
      </w:pPr>
    </w:p>
    <w:p>
      <w:pPr>
        <w:spacing w:before="0"/>
        <w:ind w:left="0" w:right="88" w:firstLine="0"/>
        <w:jc w:val="center"/>
        <w:rPr>
          <w:b/>
          <w:sz w:val="22"/>
        </w:rPr>
      </w:pPr>
      <w:r>
        <w:rPr>
          <w:b/>
          <w:spacing w:val="-2"/>
          <w:sz w:val="22"/>
          <w:u w:val="single"/>
        </w:rPr>
        <w:t>25/10/2004</w:t>
      </w:r>
    </w:p>
    <w:p>
      <w:pPr>
        <w:pStyle w:val="BodyText"/>
        <w:spacing w:before="34"/>
        <w:ind w:left="0"/>
        <w:rPr>
          <w:b/>
          <w:sz w:val="22"/>
        </w:rPr>
      </w:pPr>
    </w:p>
    <w:p>
      <w:pPr>
        <w:pStyle w:val="Heading1"/>
        <w:spacing w:before="1"/>
        <w:ind w:right="148"/>
        <w:rPr>
          <w:u w:val="none"/>
        </w:rPr>
      </w:pPr>
      <w:r>
        <w:rPr>
          <w:b w:val="0"/>
          <w:spacing w:val="-57"/>
          <w:u w:val="single"/>
        </w:rPr>
        <w:t> </w:t>
      </w:r>
      <w:r>
        <w:rPr>
          <w:u w:val="none"/>
        </w:rPr>
        <w:t>(</w:t>
      </w:r>
      <w:r>
        <w:rPr>
          <w:u w:val="single"/>
        </w:rPr>
        <w:t>EM</w:t>
      </w:r>
      <w:r>
        <w:rPr>
          <w:spacing w:val="-9"/>
          <w:u w:val="single"/>
        </w:rPr>
        <w:t> </w:t>
      </w:r>
      <w:r>
        <w:rPr>
          <w:u w:val="single"/>
        </w:rPr>
        <w:t>PAPEL</w:t>
      </w:r>
      <w:r>
        <w:rPr>
          <w:spacing w:val="-17"/>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u w:val="none"/>
        </w:rPr>
        <w:t>)</w:t>
      </w:r>
    </w:p>
    <w:p>
      <w:pPr>
        <w:pStyle w:val="BodyText"/>
        <w:spacing w:before="245"/>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311/2025:</w:t>
      </w:r>
    </w:p>
    <w:p>
      <w:pPr>
        <w:pStyle w:val="BodyText"/>
        <w:spacing w:line="280" w:lineRule="auto" w:before="145"/>
        <w:ind w:left="53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w:t>
      </w:r>
      <w:r>
        <w:rPr>
          <w:spacing w:val="-2"/>
        </w:rPr>
        <w:t> </w:t>
      </w:r>
      <w:r>
        <w:rPr/>
        <w:t>da cédula de identidade nº , expedida por , </w:t>
      </w:r>
      <w:r>
        <w:rPr>
          <w:b/>
        </w:rPr>
        <w:t>DECLARA</w:t>
      </w:r>
      <w:r>
        <w:rPr/>
        <w:t>:</w:t>
      </w:r>
    </w:p>
    <w:p>
      <w:pPr>
        <w:pStyle w:val="BodyText"/>
        <w:spacing w:before="0"/>
        <w:ind w:left="0"/>
      </w:pPr>
    </w:p>
    <w:p>
      <w:pPr>
        <w:pStyle w:val="BodyText"/>
        <w:spacing w:before="0"/>
        <w:ind w:left="0"/>
      </w:pPr>
    </w:p>
    <w:p>
      <w:pPr>
        <w:pStyle w:val="BodyText"/>
        <w:spacing w:before="122"/>
        <w:ind w:left="0"/>
      </w:pPr>
    </w:p>
    <w:p>
      <w:pPr>
        <w:pStyle w:val="ListParagraph"/>
        <w:numPr>
          <w:ilvl w:val="0"/>
          <w:numId w:val="61"/>
        </w:numPr>
        <w:tabs>
          <w:tab w:pos="865" w:val="left" w:leader="none"/>
        </w:tabs>
        <w:spacing w:line="240" w:lineRule="auto" w:before="0" w:after="0"/>
        <w:ind w:left="865" w:right="0" w:hanging="189"/>
        <w:jc w:val="left"/>
        <w:rPr>
          <w:sz w:val="20"/>
        </w:rPr>
      </w:pPr>
      <w:r>
        <w:rPr>
          <w:sz w:val="20"/>
        </w:rPr>
        <w:t>ASSEGURAMOS</w:t>
      </w:r>
      <w:r>
        <w:rPr>
          <w:spacing w:val="-1"/>
          <w:sz w:val="20"/>
        </w:rPr>
        <w:t> </w:t>
      </w:r>
      <w:r>
        <w:rPr>
          <w:sz w:val="20"/>
        </w:rPr>
        <w:t>ter</w:t>
      </w:r>
      <w:r>
        <w:rPr>
          <w:spacing w:val="-1"/>
          <w:sz w:val="20"/>
        </w:rPr>
        <w:t> </w:t>
      </w:r>
      <w:r>
        <w:rPr>
          <w:sz w:val="20"/>
        </w:rPr>
        <w:t>pleno</w:t>
      </w:r>
      <w:r>
        <w:rPr>
          <w:spacing w:val="-1"/>
          <w:sz w:val="20"/>
        </w:rPr>
        <w:t> </w:t>
      </w:r>
      <w:r>
        <w:rPr>
          <w:sz w:val="20"/>
        </w:rPr>
        <w:t>conhecimento</w:t>
      </w:r>
      <w:r>
        <w:rPr>
          <w:spacing w:val="-1"/>
          <w:sz w:val="20"/>
        </w:rPr>
        <w:t> </w:t>
      </w:r>
      <w:r>
        <w:rPr>
          <w:sz w:val="20"/>
        </w:rPr>
        <w:t>da</w:t>
      </w:r>
      <w:r>
        <w:rPr>
          <w:spacing w:val="-1"/>
          <w:sz w:val="20"/>
        </w:rPr>
        <w:t> </w:t>
      </w:r>
      <w:r>
        <w:rPr>
          <w:sz w:val="20"/>
        </w:rPr>
        <w:t>Legislação</w:t>
      </w:r>
      <w:r>
        <w:rPr>
          <w:spacing w:val="-1"/>
          <w:sz w:val="20"/>
        </w:rPr>
        <w:t> </w:t>
      </w:r>
      <w:r>
        <w:rPr>
          <w:sz w:val="20"/>
        </w:rPr>
        <w:t>pertinente</w:t>
      </w:r>
      <w:r>
        <w:rPr>
          <w:spacing w:val="-1"/>
          <w:sz w:val="20"/>
        </w:rPr>
        <w:t> </w:t>
      </w:r>
      <w:r>
        <w:rPr>
          <w:sz w:val="20"/>
        </w:rPr>
        <w:t>à</w:t>
      </w:r>
      <w:r>
        <w:rPr>
          <w:spacing w:val="-1"/>
          <w:sz w:val="20"/>
        </w:rPr>
        <w:t> </w:t>
      </w:r>
      <w:r>
        <w:rPr>
          <w:sz w:val="20"/>
        </w:rPr>
        <w:t>contratação</w:t>
      </w:r>
      <w:r>
        <w:rPr>
          <w:spacing w:val="-1"/>
          <w:sz w:val="20"/>
        </w:rPr>
        <w:t> </w:t>
      </w:r>
      <w:r>
        <w:rPr>
          <w:sz w:val="20"/>
        </w:rPr>
        <w:t>em</w:t>
      </w:r>
      <w:r>
        <w:rPr>
          <w:spacing w:val="-1"/>
          <w:sz w:val="20"/>
        </w:rPr>
        <w:t> </w:t>
      </w:r>
      <w:r>
        <w:rPr>
          <w:sz w:val="20"/>
        </w:rPr>
        <w:t>pauta</w:t>
      </w:r>
      <w:r>
        <w:rPr>
          <w:spacing w:val="-1"/>
          <w:sz w:val="20"/>
        </w:rPr>
        <w:t> </w:t>
      </w:r>
      <w:r>
        <w:rPr>
          <w:sz w:val="20"/>
        </w:rPr>
        <w:t>e</w:t>
      </w:r>
      <w:r>
        <w:rPr>
          <w:spacing w:val="-1"/>
          <w:sz w:val="20"/>
        </w:rPr>
        <w:t> </w:t>
      </w:r>
      <w:r>
        <w:rPr>
          <w:sz w:val="20"/>
        </w:rPr>
        <w:t>demais</w:t>
      </w:r>
      <w:r>
        <w:rPr>
          <w:spacing w:val="-1"/>
          <w:sz w:val="20"/>
        </w:rPr>
        <w:t> </w:t>
      </w:r>
      <w:r>
        <w:rPr>
          <w:sz w:val="20"/>
        </w:rPr>
        <w:t>condições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seus</w:t>
      </w:r>
      <w:r>
        <w:rPr>
          <w:spacing w:val="-12"/>
          <w:sz w:val="20"/>
        </w:rPr>
        <w:t> </w:t>
      </w:r>
      <w:r>
        <w:rPr>
          <w:spacing w:val="-2"/>
          <w:sz w:val="20"/>
        </w:rPr>
        <w:t>Anexos.</w:t>
      </w:r>
    </w:p>
    <w:p>
      <w:pPr>
        <w:pStyle w:val="ListParagraph"/>
        <w:numPr>
          <w:ilvl w:val="0"/>
          <w:numId w:val="61"/>
        </w:numPr>
        <w:tabs>
          <w:tab w:pos="898" w:val="left" w:leader="none"/>
          <w:tab w:pos="1034" w:val="left" w:leader="none"/>
        </w:tabs>
        <w:spacing w:line="280" w:lineRule="auto" w:before="145" w:after="0"/>
        <w:ind w:left="1034" w:right="613" w:hanging="359"/>
        <w:jc w:val="left"/>
        <w:rPr>
          <w:sz w:val="20"/>
        </w:rPr>
      </w:pPr>
      <w:r>
        <w:rPr>
          <w:sz w:val="20"/>
        </w:rPr>
        <w:t>DECLARAMOS</w:t>
      </w:r>
      <w:r>
        <w:rPr>
          <w:spacing w:val="21"/>
          <w:sz w:val="20"/>
        </w:rPr>
        <w:t> </w:t>
      </w:r>
      <w:r>
        <w:rPr>
          <w:sz w:val="20"/>
        </w:rPr>
        <w:t>que</w:t>
      </w:r>
      <w:r>
        <w:rPr>
          <w:spacing w:val="21"/>
          <w:sz w:val="20"/>
        </w:rPr>
        <w:t> </w:t>
      </w:r>
      <w:r>
        <w:rPr>
          <w:sz w:val="20"/>
        </w:rPr>
        <w:t>para</w:t>
      </w:r>
      <w:r>
        <w:rPr>
          <w:spacing w:val="21"/>
          <w:sz w:val="20"/>
        </w:rPr>
        <w:t> </w:t>
      </w:r>
      <w:r>
        <w:rPr>
          <w:b/>
          <w:sz w:val="20"/>
        </w:rPr>
        <w:t>prestação</w:t>
      </w:r>
      <w:r>
        <w:rPr>
          <w:b/>
          <w:spacing w:val="21"/>
          <w:sz w:val="20"/>
        </w:rPr>
        <w:t> </w:t>
      </w:r>
      <w:r>
        <w:rPr>
          <w:b/>
          <w:sz w:val="20"/>
        </w:rPr>
        <w:t>de</w:t>
      </w:r>
      <w:r>
        <w:rPr>
          <w:b/>
          <w:spacing w:val="21"/>
          <w:sz w:val="20"/>
        </w:rPr>
        <w:t> </w:t>
      </w:r>
      <w:r>
        <w:rPr>
          <w:b/>
          <w:sz w:val="20"/>
        </w:rPr>
        <w:t>serviço</w:t>
      </w:r>
      <w:r>
        <w:rPr>
          <w:b/>
          <w:spacing w:val="21"/>
          <w:sz w:val="20"/>
        </w:rPr>
        <w:t> </w:t>
      </w:r>
      <w:r>
        <w:rPr>
          <w:sz w:val="20"/>
        </w:rPr>
        <w:t>com</w:t>
      </w:r>
      <w:r>
        <w:rPr>
          <w:spacing w:val="21"/>
          <w:sz w:val="20"/>
        </w:rPr>
        <w:t> </w:t>
      </w:r>
      <w:r>
        <w:rPr>
          <w:sz w:val="20"/>
        </w:rPr>
        <w:t>fornecimento</w:t>
      </w:r>
      <w:r>
        <w:rPr>
          <w:spacing w:val="21"/>
          <w:sz w:val="20"/>
        </w:rPr>
        <w:t> </w:t>
      </w:r>
      <w:r>
        <w:rPr>
          <w:sz w:val="20"/>
        </w:rPr>
        <w:t>de</w:t>
      </w:r>
      <w:r>
        <w:rPr>
          <w:spacing w:val="21"/>
          <w:sz w:val="20"/>
        </w:rPr>
        <w:t> </w:t>
      </w:r>
      <w:r>
        <w:rPr>
          <w:sz w:val="20"/>
        </w:rPr>
        <w:t>mão-de-obra,</w:t>
      </w:r>
      <w:r>
        <w:rPr>
          <w:spacing w:val="21"/>
          <w:sz w:val="20"/>
        </w:rPr>
        <w:t> </w:t>
      </w:r>
      <w:r>
        <w:rPr>
          <w:sz w:val="20"/>
        </w:rPr>
        <w:t>esta</w:t>
      </w:r>
      <w:r>
        <w:rPr>
          <w:spacing w:val="21"/>
          <w:sz w:val="20"/>
        </w:rPr>
        <w:t> </w:t>
      </w:r>
      <w:r>
        <w:rPr>
          <w:sz w:val="20"/>
        </w:rPr>
        <w:t>empresa</w:t>
      </w:r>
      <w:r>
        <w:rPr>
          <w:spacing w:val="21"/>
          <w:sz w:val="20"/>
        </w:rPr>
        <w:t> </w:t>
      </w:r>
      <w:r>
        <w:rPr>
          <w:sz w:val="20"/>
        </w:rPr>
        <w:t>procede</w:t>
      </w:r>
      <w:r>
        <w:rPr>
          <w:spacing w:val="21"/>
          <w:sz w:val="20"/>
        </w:rPr>
        <w:t> </w:t>
      </w:r>
      <w:r>
        <w:rPr>
          <w:sz w:val="20"/>
        </w:rPr>
        <w:t>à</w:t>
      </w:r>
      <w:r>
        <w:rPr>
          <w:spacing w:val="21"/>
          <w:sz w:val="20"/>
        </w:rPr>
        <w:t> </w:t>
      </w:r>
      <w:r>
        <w:rPr>
          <w:sz w:val="20"/>
        </w:rPr>
        <w:t>reserva</w:t>
      </w:r>
      <w:r>
        <w:rPr>
          <w:spacing w:val="21"/>
          <w:sz w:val="20"/>
        </w:rPr>
        <w:t> </w:t>
      </w:r>
      <w:r>
        <w:rPr>
          <w:sz w:val="20"/>
        </w:rPr>
        <w:t>de</w:t>
      </w:r>
      <w:r>
        <w:rPr>
          <w:spacing w:val="21"/>
          <w:sz w:val="20"/>
        </w:rPr>
        <w:t> </w:t>
      </w:r>
      <w:r>
        <w:rPr>
          <w:sz w:val="20"/>
        </w:rPr>
        <w:t>10%</w:t>
      </w:r>
      <w:r>
        <w:rPr>
          <w:spacing w:val="21"/>
          <w:sz w:val="20"/>
        </w:rPr>
        <w:t> </w:t>
      </w:r>
      <w:r>
        <w:rPr>
          <w:sz w:val="20"/>
        </w:rPr>
        <w:t>(dez</w:t>
      </w:r>
      <w:r>
        <w:rPr>
          <w:spacing w:val="21"/>
          <w:sz w:val="20"/>
        </w:rPr>
        <w:t> </w:t>
      </w:r>
      <w:r>
        <w:rPr>
          <w:sz w:val="20"/>
        </w:rPr>
        <w:t>por</w:t>
      </w:r>
      <w:r>
        <w:rPr>
          <w:spacing w:val="21"/>
          <w:sz w:val="20"/>
        </w:rPr>
        <w:t> </w:t>
      </w:r>
      <w:r>
        <w:rPr>
          <w:sz w:val="20"/>
        </w:rPr>
        <w:t>cento)</w:t>
      </w:r>
      <w:r>
        <w:rPr>
          <w:spacing w:val="21"/>
          <w:sz w:val="20"/>
        </w:rPr>
        <w:t> </w:t>
      </w:r>
      <w:r>
        <w:rPr>
          <w:sz w:val="20"/>
        </w:rPr>
        <w:t>das</w:t>
      </w:r>
      <w:r>
        <w:rPr>
          <w:spacing w:val="21"/>
          <w:sz w:val="20"/>
        </w:rPr>
        <w:t> </w:t>
      </w:r>
      <w:r>
        <w:rPr>
          <w:sz w:val="20"/>
        </w:rPr>
        <w:t>vagas</w:t>
      </w:r>
      <w:r>
        <w:rPr>
          <w:spacing w:val="21"/>
          <w:sz w:val="20"/>
        </w:rPr>
        <w:t> </w:t>
      </w:r>
      <w:r>
        <w:rPr>
          <w:sz w:val="20"/>
        </w:rPr>
        <w:t>para</w:t>
      </w:r>
      <w:r>
        <w:rPr>
          <w:spacing w:val="21"/>
          <w:sz w:val="20"/>
        </w:rPr>
        <w:t> </w:t>
      </w:r>
      <w:r>
        <w:rPr>
          <w:sz w:val="20"/>
        </w:rPr>
        <w:t>pessoas portadoras de deficiência física, conforme determina o art. 1° do Decreto Estadual n° 36.414 de 25/10/2004.</w:t>
      </w:r>
    </w:p>
    <w:p>
      <w:pPr>
        <w:pStyle w:val="ListParagraph"/>
        <w:numPr>
          <w:ilvl w:val="0"/>
          <w:numId w:val="61"/>
        </w:numPr>
        <w:tabs>
          <w:tab w:pos="900" w:val="left" w:leader="none"/>
          <w:tab w:pos="1034" w:val="left" w:leader="none"/>
        </w:tabs>
        <w:spacing w:line="280" w:lineRule="auto" w:before="92" w:after="0"/>
        <w:ind w:left="1034" w:right="628" w:hanging="359"/>
        <w:jc w:val="left"/>
        <w:rPr>
          <w:sz w:val="20"/>
        </w:rPr>
      </w:pPr>
      <w:r>
        <w:rPr>
          <w:sz w:val="20"/>
        </w:rPr>
        <w:t>Na</w:t>
      </w:r>
      <w:r>
        <w:rPr>
          <w:spacing w:val="23"/>
          <w:sz w:val="20"/>
        </w:rPr>
        <w:t> </w:t>
      </w:r>
      <w:r>
        <w:rPr>
          <w:sz w:val="20"/>
        </w:rPr>
        <w:t>forma</w:t>
      </w:r>
      <w:r>
        <w:rPr>
          <w:spacing w:val="23"/>
          <w:sz w:val="20"/>
        </w:rPr>
        <w:t> </w:t>
      </w:r>
      <w:r>
        <w:rPr>
          <w:sz w:val="20"/>
        </w:rPr>
        <w:t>do</w:t>
      </w:r>
      <w:r>
        <w:rPr>
          <w:spacing w:val="23"/>
          <w:sz w:val="20"/>
        </w:rPr>
        <w:t> </w:t>
      </w:r>
      <w:r>
        <w:rPr>
          <w:sz w:val="20"/>
        </w:rPr>
        <w:t>disposto</w:t>
      </w:r>
      <w:r>
        <w:rPr>
          <w:spacing w:val="23"/>
          <w:sz w:val="20"/>
        </w:rPr>
        <w:t> </w:t>
      </w:r>
      <w:r>
        <w:rPr>
          <w:sz w:val="20"/>
        </w:rPr>
        <w:t>no</w:t>
      </w:r>
      <w:r>
        <w:rPr>
          <w:spacing w:val="23"/>
          <w:sz w:val="20"/>
        </w:rPr>
        <w:t> </w:t>
      </w:r>
      <w:r>
        <w:rPr>
          <w:sz w:val="20"/>
        </w:rPr>
        <w:t>Decreto</w:t>
      </w:r>
      <w:r>
        <w:rPr>
          <w:spacing w:val="23"/>
          <w:sz w:val="20"/>
        </w:rPr>
        <w:t> </w:t>
      </w:r>
      <w:r>
        <w:rPr>
          <w:sz w:val="20"/>
        </w:rPr>
        <w:t>Estadual</w:t>
      </w:r>
      <w:r>
        <w:rPr>
          <w:spacing w:val="23"/>
          <w:sz w:val="20"/>
        </w:rPr>
        <w:t> </w:t>
      </w:r>
      <w:r>
        <w:rPr>
          <w:sz w:val="20"/>
        </w:rPr>
        <w:t>nº.</w:t>
      </w:r>
      <w:r>
        <w:rPr>
          <w:spacing w:val="23"/>
          <w:sz w:val="20"/>
        </w:rPr>
        <w:t> </w:t>
      </w:r>
      <w:r>
        <w:rPr>
          <w:sz w:val="20"/>
        </w:rPr>
        <w:t>33.925,</w:t>
      </w:r>
      <w:r>
        <w:rPr>
          <w:spacing w:val="23"/>
          <w:sz w:val="20"/>
        </w:rPr>
        <w:t> </w:t>
      </w:r>
      <w:r>
        <w:rPr>
          <w:sz w:val="20"/>
        </w:rPr>
        <w:t>de</w:t>
      </w:r>
      <w:r>
        <w:rPr>
          <w:spacing w:val="23"/>
          <w:sz w:val="20"/>
        </w:rPr>
        <w:t> </w:t>
      </w:r>
      <w:r>
        <w:rPr>
          <w:sz w:val="20"/>
        </w:rPr>
        <w:t>18/09/2003,</w:t>
      </w:r>
      <w:r>
        <w:rPr>
          <w:spacing w:val="23"/>
          <w:sz w:val="20"/>
        </w:rPr>
        <w:t> </w:t>
      </w:r>
      <w:r>
        <w:rPr>
          <w:sz w:val="20"/>
        </w:rPr>
        <w:t>DECLARAMOS</w:t>
      </w:r>
      <w:r>
        <w:rPr>
          <w:spacing w:val="23"/>
          <w:sz w:val="20"/>
        </w:rPr>
        <w:t> </w:t>
      </w:r>
      <w:r>
        <w:rPr>
          <w:sz w:val="20"/>
        </w:rPr>
        <w:t>que</w:t>
      </w:r>
      <w:r>
        <w:rPr>
          <w:spacing w:val="23"/>
          <w:sz w:val="20"/>
        </w:rPr>
        <w:t> </w:t>
      </w:r>
      <w:r>
        <w:rPr>
          <w:sz w:val="20"/>
        </w:rPr>
        <w:t>preenchemos,</w:t>
      </w:r>
      <w:r>
        <w:rPr>
          <w:spacing w:val="23"/>
          <w:sz w:val="20"/>
        </w:rPr>
        <w:t> </w:t>
      </w:r>
      <w:r>
        <w:rPr>
          <w:sz w:val="20"/>
        </w:rPr>
        <w:t>em</w:t>
      </w:r>
      <w:r>
        <w:rPr>
          <w:spacing w:val="23"/>
          <w:sz w:val="20"/>
        </w:rPr>
        <w:t> </w:t>
      </w:r>
      <w:r>
        <w:rPr>
          <w:sz w:val="20"/>
        </w:rPr>
        <w:t>nossos</w:t>
      </w:r>
      <w:r>
        <w:rPr>
          <w:spacing w:val="23"/>
          <w:sz w:val="20"/>
        </w:rPr>
        <w:t> </w:t>
      </w:r>
      <w:r>
        <w:rPr>
          <w:sz w:val="20"/>
        </w:rPr>
        <w:t>quadros,</w:t>
      </w:r>
      <w:r>
        <w:rPr>
          <w:spacing w:val="23"/>
          <w:sz w:val="20"/>
        </w:rPr>
        <w:t> </w:t>
      </w:r>
      <w:r>
        <w:rPr>
          <w:sz w:val="20"/>
        </w:rPr>
        <w:t>o</w:t>
      </w:r>
      <w:r>
        <w:rPr>
          <w:spacing w:val="23"/>
          <w:sz w:val="20"/>
        </w:rPr>
        <w:t> </w:t>
      </w:r>
      <w:r>
        <w:rPr>
          <w:sz w:val="20"/>
        </w:rPr>
        <w:t>percentual</w:t>
      </w:r>
      <w:r>
        <w:rPr>
          <w:spacing w:val="23"/>
          <w:sz w:val="20"/>
        </w:rPr>
        <w:t> </w:t>
      </w:r>
      <w:r>
        <w:rPr>
          <w:sz w:val="20"/>
        </w:rPr>
        <w:t>mínimo</w:t>
      </w:r>
      <w:r>
        <w:rPr>
          <w:spacing w:val="23"/>
          <w:sz w:val="20"/>
        </w:rPr>
        <w:t> </w:t>
      </w:r>
      <w:r>
        <w:rPr>
          <w:sz w:val="20"/>
        </w:rPr>
        <w:t>de</w:t>
      </w:r>
      <w:r>
        <w:rPr>
          <w:spacing w:val="23"/>
          <w:sz w:val="20"/>
        </w:rPr>
        <w:t> </w:t>
      </w:r>
      <w:r>
        <w:rPr>
          <w:sz w:val="20"/>
        </w:rPr>
        <w:t>empregados beneficiários da Previdência Social reabilitados ou com pessoa portadora de deficiência habilitada, na proporção abaixo assinalada:</w:t>
      </w:r>
    </w:p>
    <w:p>
      <w:pPr>
        <w:pStyle w:val="BodyText"/>
        <w:spacing w:before="0"/>
        <w:ind w:left="0"/>
      </w:pPr>
    </w:p>
    <w:p>
      <w:pPr>
        <w:pStyle w:val="BodyText"/>
        <w:spacing w:before="97"/>
        <w:ind w:left="0"/>
      </w:pPr>
    </w:p>
    <w:p>
      <w:pPr>
        <w:pStyle w:val="BodyText"/>
        <w:spacing w:before="0"/>
        <w:ind w:left="539"/>
      </w:pPr>
      <w:r>
        <w:rPr/>
        <w:t>(</w:t>
      </w:r>
      <w:r>
        <w:rPr>
          <w:spacing w:val="-1"/>
        </w:rPr>
        <w:t> </w:t>
      </w:r>
      <w:r>
        <w:rPr/>
        <w:t>)</w:t>
      </w:r>
      <w:r>
        <w:rPr>
          <w:spacing w:val="-1"/>
        </w:rPr>
        <w:t> </w:t>
      </w:r>
      <w:r>
        <w:rPr/>
        <w:t>de</w:t>
      </w:r>
      <w:r>
        <w:rPr>
          <w:spacing w:val="-1"/>
        </w:rPr>
        <w:t> </w:t>
      </w:r>
      <w:r>
        <w:rPr/>
        <w:t>cem</w:t>
      </w:r>
      <w:r>
        <w:rPr>
          <w:spacing w:val="-1"/>
        </w:rPr>
        <w:t> </w:t>
      </w:r>
      <w:r>
        <w:rPr/>
        <w:t>a</w:t>
      </w:r>
      <w:r>
        <w:rPr>
          <w:spacing w:val="-1"/>
        </w:rPr>
        <w:t> </w:t>
      </w:r>
      <w:r>
        <w:rPr/>
        <w:t>duzentos</w:t>
      </w:r>
      <w:r>
        <w:rPr>
          <w:spacing w:val="-1"/>
        </w:rPr>
        <w:t> </w:t>
      </w:r>
      <w:r>
        <w:rPr/>
        <w:t>empregados,</w:t>
      </w:r>
      <w:r>
        <w:rPr>
          <w:spacing w:val="-1"/>
        </w:rPr>
        <w:t> </w:t>
      </w:r>
      <w:r>
        <w:rPr/>
        <w:t>2%</w:t>
      </w:r>
      <w:r>
        <w:rPr>
          <w:spacing w:val="-1"/>
        </w:rPr>
        <w:t> </w:t>
      </w:r>
      <w:r>
        <w:rPr/>
        <w:t>(dois</w:t>
      </w:r>
      <w:r>
        <w:rPr>
          <w:spacing w:val="-1"/>
        </w:rPr>
        <w:t> </w:t>
      </w:r>
      <w:r>
        <w:rPr/>
        <w:t>por</w:t>
      </w:r>
      <w:r>
        <w:rPr>
          <w:spacing w:val="-1"/>
        </w:rPr>
        <w:t> </w:t>
      </w:r>
      <w:r>
        <w:rPr>
          <w:spacing w:val="-2"/>
        </w:rPr>
        <w:t>cento);</w:t>
      </w:r>
    </w:p>
    <w:p>
      <w:pPr>
        <w:pStyle w:val="BodyText"/>
        <w:spacing w:line="312" w:lineRule="auto" w:before="145"/>
        <w:ind w:left="539" w:right="5606"/>
      </w:pPr>
      <w:r>
        <w:rPr/>
        <w:t>(</w:t>
      </w:r>
      <w:r>
        <w:rPr>
          <w:spacing w:val="-2"/>
        </w:rPr>
        <w:t> </w:t>
      </w:r>
      <w:r>
        <w:rPr/>
        <w:t>)</w:t>
      </w:r>
      <w:r>
        <w:rPr>
          <w:spacing w:val="-2"/>
        </w:rPr>
        <w:t> </w:t>
      </w:r>
      <w:r>
        <w:rPr/>
        <w:t>de</w:t>
      </w:r>
      <w:r>
        <w:rPr>
          <w:spacing w:val="-2"/>
        </w:rPr>
        <w:t> </w:t>
      </w:r>
      <w:r>
        <w:rPr/>
        <w:t>duzentos</w:t>
      </w:r>
      <w:r>
        <w:rPr>
          <w:spacing w:val="-2"/>
        </w:rPr>
        <w:t> </w:t>
      </w:r>
      <w:r>
        <w:rPr/>
        <w:t>e</w:t>
      </w:r>
      <w:r>
        <w:rPr>
          <w:spacing w:val="-2"/>
        </w:rPr>
        <w:t> </w:t>
      </w:r>
      <w:r>
        <w:rPr/>
        <w:t>um</w:t>
      </w:r>
      <w:r>
        <w:rPr>
          <w:spacing w:val="-2"/>
        </w:rPr>
        <w:t> </w:t>
      </w:r>
      <w:r>
        <w:rPr/>
        <w:t>a</w:t>
      </w:r>
      <w:r>
        <w:rPr>
          <w:spacing w:val="-2"/>
        </w:rPr>
        <w:t> </w:t>
      </w:r>
      <w:r>
        <w:rPr/>
        <w:t>quinhentos</w:t>
      </w:r>
      <w:r>
        <w:rPr>
          <w:spacing w:val="-2"/>
        </w:rPr>
        <w:t> </w:t>
      </w:r>
      <w:r>
        <w:rPr/>
        <w:t>empregados,</w:t>
      </w:r>
      <w:r>
        <w:rPr>
          <w:spacing w:val="-2"/>
        </w:rPr>
        <w:t> </w:t>
      </w:r>
      <w:r>
        <w:rPr/>
        <w:t>3%</w:t>
      </w:r>
      <w:r>
        <w:rPr>
          <w:spacing w:val="-2"/>
        </w:rPr>
        <w:t> </w:t>
      </w:r>
      <w:r>
        <w:rPr/>
        <w:t>(três</w:t>
      </w:r>
      <w:r>
        <w:rPr>
          <w:spacing w:val="-2"/>
        </w:rPr>
        <w:t> </w:t>
      </w:r>
      <w:r>
        <w:rPr/>
        <w:t>por</w:t>
      </w:r>
      <w:r>
        <w:rPr>
          <w:spacing w:val="-2"/>
        </w:rPr>
        <w:t> </w:t>
      </w:r>
      <w:r>
        <w:rPr/>
        <w:t>cento);</w:t>
      </w:r>
      <w:r>
        <w:rPr>
          <w:spacing w:val="-2"/>
        </w:rPr>
        <w:t> </w:t>
      </w:r>
      <w:r>
        <w:rPr/>
        <w:t>(</w:t>
      </w:r>
      <w:r>
        <w:rPr>
          <w:spacing w:val="-2"/>
        </w:rPr>
        <w:t> </w:t>
      </w:r>
      <w:r>
        <w:rPr/>
        <w:t>)</w:t>
      </w:r>
      <w:r>
        <w:rPr>
          <w:spacing w:val="-2"/>
        </w:rPr>
        <w:t> </w:t>
      </w:r>
      <w:r>
        <w:rPr/>
        <w:t>de</w:t>
      </w:r>
      <w:r>
        <w:rPr>
          <w:spacing w:val="-2"/>
        </w:rPr>
        <w:t> </w:t>
      </w:r>
      <w:r>
        <w:rPr/>
        <w:t>quinhentos</w:t>
      </w:r>
      <w:r>
        <w:rPr>
          <w:spacing w:val="-2"/>
        </w:rPr>
        <w:t> </w:t>
      </w:r>
      <w:r>
        <w:rPr/>
        <w:t>e</w:t>
      </w:r>
      <w:r>
        <w:rPr>
          <w:spacing w:val="-2"/>
        </w:rPr>
        <w:t> </w:t>
      </w:r>
      <w:r>
        <w:rPr/>
        <w:t>um</w:t>
      </w:r>
      <w:r>
        <w:rPr>
          <w:spacing w:val="-2"/>
        </w:rPr>
        <w:t> </w:t>
      </w:r>
      <w:r>
        <w:rPr/>
        <w:t>a</w:t>
      </w:r>
      <w:r>
        <w:rPr>
          <w:spacing w:val="-2"/>
        </w:rPr>
        <w:t> </w:t>
      </w:r>
      <w:r>
        <w:rPr/>
        <w:t>mil</w:t>
      </w:r>
      <w:r>
        <w:rPr>
          <w:spacing w:val="-2"/>
        </w:rPr>
        <w:t> </w:t>
      </w:r>
      <w:r>
        <w:rPr/>
        <w:t>empregados, 4% (quatro por cento);</w:t>
      </w:r>
    </w:p>
    <w:p>
      <w:pPr>
        <w:pStyle w:val="BodyText"/>
        <w:spacing w:before="2"/>
        <w:ind w:left="539"/>
      </w:pPr>
      <w:r>
        <w:rPr/>
        <w:t>(</w:t>
      </w:r>
      <w:r>
        <w:rPr>
          <w:spacing w:val="-2"/>
        </w:rPr>
        <w:t> </w:t>
      </w:r>
      <w:r>
        <w:rPr/>
        <w:t>)</w:t>
      </w:r>
      <w:r>
        <w:rPr>
          <w:spacing w:val="-2"/>
        </w:rPr>
        <w:t> </w:t>
      </w:r>
      <w:r>
        <w:rPr/>
        <w:t>mais</w:t>
      </w:r>
      <w:r>
        <w:rPr>
          <w:spacing w:val="-2"/>
        </w:rPr>
        <w:t> </w:t>
      </w:r>
      <w:r>
        <w:rPr/>
        <w:t>de</w:t>
      </w:r>
      <w:r>
        <w:rPr>
          <w:spacing w:val="-2"/>
        </w:rPr>
        <w:t> </w:t>
      </w:r>
      <w:r>
        <w:rPr/>
        <w:t>mil</w:t>
      </w:r>
      <w:r>
        <w:rPr>
          <w:spacing w:val="-2"/>
        </w:rPr>
        <w:t> </w:t>
      </w:r>
      <w:r>
        <w:rPr/>
        <w:t>empregados,</w:t>
      </w:r>
      <w:r>
        <w:rPr>
          <w:spacing w:val="-1"/>
        </w:rPr>
        <w:t> </w:t>
      </w:r>
      <w:r>
        <w:rPr/>
        <w:t>5%</w:t>
      </w:r>
      <w:r>
        <w:rPr>
          <w:spacing w:val="-2"/>
        </w:rPr>
        <w:t> </w:t>
      </w:r>
      <w:r>
        <w:rPr/>
        <w:t>(cinco</w:t>
      </w:r>
      <w:r>
        <w:rPr>
          <w:spacing w:val="-2"/>
        </w:rPr>
        <w:t> </w:t>
      </w:r>
      <w:r>
        <w:rPr/>
        <w:t>por</w:t>
      </w:r>
      <w:r>
        <w:rPr>
          <w:spacing w:val="-2"/>
        </w:rPr>
        <w:t> </w:t>
      </w:r>
      <w:r>
        <w:rPr/>
        <w:t>cento).</w:t>
      </w:r>
      <w:r>
        <w:rPr>
          <w:spacing w:val="-2"/>
        </w:rPr>
        <w:t> </w:t>
      </w:r>
      <w:r>
        <w:rPr/>
        <w:t>(</w:t>
      </w:r>
      <w:r>
        <w:rPr>
          <w:spacing w:val="-2"/>
        </w:rPr>
        <w:t> </w:t>
      </w:r>
      <w:r>
        <w:rPr/>
        <w:t>)</w:t>
      </w:r>
      <w:r>
        <w:rPr>
          <w:spacing w:val="-4"/>
        </w:rPr>
        <w:t> </w:t>
      </w:r>
      <w:r>
        <w:rPr/>
        <w:t>Temos</w:t>
      </w:r>
      <w:r>
        <w:rPr>
          <w:spacing w:val="-2"/>
        </w:rPr>
        <w:t> </w:t>
      </w:r>
      <w:r>
        <w:rPr/>
        <w:t>menos</w:t>
      </w:r>
      <w:r>
        <w:rPr>
          <w:spacing w:val="-2"/>
        </w:rPr>
        <w:t> </w:t>
      </w:r>
      <w:r>
        <w:rPr/>
        <w:t>de</w:t>
      </w:r>
      <w:r>
        <w:rPr>
          <w:spacing w:val="-2"/>
        </w:rPr>
        <w:t> </w:t>
      </w:r>
      <w:r>
        <w:rPr/>
        <w:t>100</w:t>
      </w:r>
      <w:r>
        <w:rPr>
          <w:spacing w:val="-2"/>
        </w:rPr>
        <w:t> </w:t>
      </w:r>
      <w:r>
        <w:rPr/>
        <w:t>(cem)</w:t>
      </w:r>
      <w:r>
        <w:rPr>
          <w:spacing w:val="-1"/>
        </w:rPr>
        <w:t> </w:t>
      </w:r>
      <w:r>
        <w:rPr>
          <w:spacing w:val="-2"/>
        </w:rPr>
        <w:t>empregados.</w:t>
      </w:r>
    </w:p>
    <w:p>
      <w:pPr>
        <w:pStyle w:val="BodyText"/>
        <w:spacing w:before="0"/>
        <w:ind w:left="0"/>
      </w:pPr>
    </w:p>
    <w:p>
      <w:pPr>
        <w:pStyle w:val="BodyText"/>
        <w:spacing w:before="60"/>
        <w:ind w:left="0"/>
      </w:pPr>
    </w:p>
    <w:p>
      <w:pPr>
        <w:pStyle w:val="ListParagraph"/>
        <w:numPr>
          <w:ilvl w:val="0"/>
          <w:numId w:val="61"/>
        </w:numPr>
        <w:tabs>
          <w:tab w:pos="878" w:val="left" w:leader="none"/>
          <w:tab w:pos="1034" w:val="left" w:leader="none"/>
        </w:tabs>
        <w:spacing w:line="280" w:lineRule="auto" w:before="0" w:after="0"/>
        <w:ind w:left="1034" w:right="628" w:hanging="359"/>
        <w:jc w:val="left"/>
        <w:rPr>
          <w:sz w:val="20"/>
        </w:rPr>
      </w:pPr>
      <w:r>
        <w:rPr>
          <w:sz w:val="20"/>
        </w:rPr>
        <w:t>Ficamos cientes que poderá a Ordenadora de Despesas desse Órgão, a seu critério, encaminhar esta declaração à Delegacia Regional do</w:t>
      </w:r>
      <w:r>
        <w:rPr>
          <w:spacing w:val="-4"/>
          <w:sz w:val="20"/>
        </w:rPr>
        <w:t> </w:t>
      </w:r>
      <w:r>
        <w:rPr>
          <w:sz w:val="20"/>
        </w:rPr>
        <w:t>Trabalho, órgão responsável </w:t>
      </w:r>
      <w:r>
        <w:rPr>
          <w:sz w:val="20"/>
        </w:rPr>
        <w:t>pela fiscalização e cumprimento da legislação específica relativa ao trabalho das pessoas portadoras de deficiência.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2"/>
        <w:ind w:left="0"/>
      </w:pPr>
    </w:p>
    <w:p>
      <w:pPr>
        <w:pStyle w:val="BodyText"/>
        <w:spacing w:before="0"/>
        <w:ind w:left="5219"/>
      </w:pPr>
      <w:r>
        <w:rPr>
          <w:spacing w:val="-2"/>
        </w:rPr>
        <w:t>ENTIDADE</w:t>
      </w:r>
    </w:p>
    <w:p>
      <w:pPr>
        <w:pStyle w:val="BodyText"/>
        <w:spacing w:line="312" w:lineRule="auto" w:before="145"/>
        <w:ind w:left="944" w:right="383" w:firstLine="766"/>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207"/>
        <w:ind w:left="0"/>
        <w:rPr>
          <w:sz w:val="22"/>
        </w:rPr>
      </w:pPr>
    </w:p>
    <w:p>
      <w:pPr>
        <w:pStyle w:val="Heading1"/>
        <w:spacing w:before="1"/>
        <w:ind w:right="118"/>
        <w:rPr>
          <w:u w:val="none"/>
        </w:rPr>
      </w:pPr>
      <w:r>
        <w:rPr>
          <w:u w:val="single"/>
        </w:rPr>
        <w:t>ANEXO</w:t>
      </w:r>
      <w:r>
        <w:rPr>
          <w:spacing w:val="-14"/>
          <w:u w:val="single"/>
        </w:rPr>
        <w:t> </w:t>
      </w:r>
      <w:r>
        <w:rPr>
          <w:u w:val="single"/>
        </w:rPr>
        <w:t>IX</w:t>
      </w:r>
      <w:r>
        <w:rPr>
          <w:spacing w:val="-14"/>
          <w:u w:val="single"/>
        </w:rPr>
        <w:t> </w:t>
      </w:r>
      <w:r>
        <w:rPr>
          <w:u w:val="single"/>
        </w:rPr>
        <w:t>-</w:t>
      </w:r>
      <w:r>
        <w:rPr>
          <w:spacing w:val="-14"/>
          <w:u w:val="single"/>
        </w:rPr>
        <w:t> </w:t>
      </w:r>
      <w:r>
        <w:rPr>
          <w:u w:val="single"/>
        </w:rPr>
        <w:t>MODELO</w:t>
      </w:r>
      <w:r>
        <w:rPr>
          <w:spacing w:val="-13"/>
          <w:u w:val="single"/>
        </w:rPr>
        <w:t> </w:t>
      </w:r>
      <w:r>
        <w:rPr>
          <w:u w:val="single"/>
        </w:rPr>
        <w:t>DE</w:t>
      </w:r>
      <w:r>
        <w:rPr>
          <w:spacing w:val="-14"/>
          <w:u w:val="single"/>
        </w:rPr>
        <w:t> </w:t>
      </w:r>
      <w:r>
        <w:rPr>
          <w:u w:val="single"/>
        </w:rPr>
        <w:t>DECLARAÇ</w:t>
      </w:r>
      <w:r>
        <w:rPr>
          <w:spacing w:val="-20"/>
          <w:u w:val="single"/>
        </w:rPr>
        <w:t> </w:t>
      </w:r>
      <w:r>
        <w:rPr>
          <w:u w:val="single"/>
        </w:rPr>
        <w:t>ÃO</w:t>
      </w:r>
      <w:r>
        <w:rPr>
          <w:spacing w:val="-14"/>
          <w:u w:val="single"/>
        </w:rPr>
        <w:t> </w:t>
      </w:r>
      <w:r>
        <w:rPr>
          <w:u w:val="single"/>
        </w:rPr>
        <w:t>DE</w:t>
      </w:r>
      <w:r>
        <w:rPr>
          <w:spacing w:val="-11"/>
          <w:u w:val="single"/>
        </w:rPr>
        <w:t> </w:t>
      </w:r>
      <w:r>
        <w:rPr>
          <w:u w:val="single"/>
        </w:rPr>
        <w:t>CUMPRIMENTO</w:t>
      </w:r>
      <w:r>
        <w:rPr>
          <w:spacing w:val="-11"/>
          <w:u w:val="single"/>
        </w:rPr>
        <w:t> </w:t>
      </w:r>
      <w:r>
        <w:rPr>
          <w:u w:val="single"/>
        </w:rPr>
        <w:t>DOS</w:t>
      </w:r>
      <w:r>
        <w:rPr>
          <w:spacing w:val="-11"/>
          <w:u w:val="single"/>
        </w:rPr>
        <w:t> </w:t>
      </w:r>
      <w:r>
        <w:rPr>
          <w:u w:val="single"/>
        </w:rPr>
        <w:t>REQ</w:t>
      </w:r>
      <w:r>
        <w:rPr>
          <w:spacing w:val="-27"/>
          <w:u w:val="single"/>
        </w:rPr>
        <w:t> </w:t>
      </w:r>
      <w:r>
        <w:rPr>
          <w:u w:val="single"/>
        </w:rPr>
        <w:t>UISITOS</w:t>
      </w:r>
      <w:r>
        <w:rPr>
          <w:spacing w:val="-11"/>
          <w:u w:val="single"/>
        </w:rPr>
        <w:t> </w:t>
      </w:r>
      <w:r>
        <w:rPr>
          <w:u w:val="single"/>
        </w:rPr>
        <w:t>DE</w:t>
      </w:r>
      <w:r>
        <w:rPr>
          <w:spacing w:val="-10"/>
          <w:u w:val="single"/>
        </w:rPr>
        <w:t> </w:t>
      </w:r>
      <w:r>
        <w:rPr>
          <w:u w:val="single"/>
        </w:rPr>
        <w:t>HABILITAÇ</w:t>
      </w:r>
      <w:r>
        <w:rPr>
          <w:spacing w:val="-20"/>
          <w:u w:val="single"/>
        </w:rPr>
        <w:t> </w:t>
      </w:r>
      <w:r>
        <w:rPr>
          <w:spacing w:val="-5"/>
          <w:u w:val="single"/>
        </w:rPr>
        <w:t>ÃO</w:t>
      </w:r>
    </w:p>
    <w:p>
      <w:pPr>
        <w:pStyle w:val="Heading2"/>
        <w:spacing w:line="430" w:lineRule="atLeast" w:before="215"/>
        <w:ind w:left="4973" w:right="383" w:hanging="3762"/>
        <w:jc w:val="left"/>
        <w:rPr>
          <w:u w:val="none"/>
        </w:rPr>
      </w:pPr>
      <w:r>
        <w:rPr>
          <w:u w:val="single"/>
        </w:rPr>
        <w:t>MODELO</w:t>
      </w:r>
      <w:r>
        <w:rPr>
          <w:spacing w:val="-14"/>
          <w:u w:val="single"/>
        </w:rPr>
        <w:t> </w:t>
      </w:r>
      <w:r>
        <w:rPr>
          <w:u w:val="single"/>
        </w:rPr>
        <w:t>DE</w:t>
      </w:r>
      <w:r>
        <w:rPr>
          <w:spacing w:val="-14"/>
          <w:u w:val="single"/>
        </w:rPr>
        <w:t> </w:t>
      </w:r>
      <w:r>
        <w:rPr>
          <w:u w:val="single"/>
        </w:rPr>
        <w:t>DECLARAÇ</w:t>
      </w:r>
      <w:r>
        <w:rPr>
          <w:spacing w:val="-20"/>
          <w:u w:val="single"/>
        </w:rPr>
        <w:t> </w:t>
      </w:r>
      <w:r>
        <w:rPr>
          <w:u w:val="single"/>
        </w:rPr>
        <w:t>ÃO</w:t>
      </w:r>
      <w:r>
        <w:rPr>
          <w:spacing w:val="-14"/>
          <w:u w:val="single"/>
        </w:rPr>
        <w:t> </w:t>
      </w:r>
      <w:r>
        <w:rPr>
          <w:u w:val="single"/>
        </w:rPr>
        <w:t>DE</w:t>
      </w:r>
      <w:r>
        <w:rPr>
          <w:spacing w:val="-13"/>
          <w:u w:val="single"/>
        </w:rPr>
        <w:t> </w:t>
      </w:r>
      <w:r>
        <w:rPr>
          <w:u w:val="single"/>
        </w:rPr>
        <w:t>CUMPRIMENTO</w:t>
      </w:r>
      <w:r>
        <w:rPr>
          <w:spacing w:val="-14"/>
          <w:u w:val="single"/>
        </w:rPr>
        <w:t> </w:t>
      </w:r>
      <w:r>
        <w:rPr>
          <w:u w:val="single"/>
        </w:rPr>
        <w:t>DOS</w:t>
      </w:r>
      <w:r>
        <w:rPr>
          <w:spacing w:val="-14"/>
          <w:u w:val="single"/>
        </w:rPr>
        <w:t> </w:t>
      </w:r>
      <w:r>
        <w:rPr>
          <w:u w:val="single"/>
        </w:rPr>
        <w:t>REQUISITOS</w:t>
      </w:r>
      <w:r>
        <w:rPr>
          <w:spacing w:val="-14"/>
          <w:u w:val="single"/>
        </w:rPr>
        <w:t> </w:t>
      </w:r>
      <w:r>
        <w:rPr>
          <w:u w:val="single"/>
        </w:rPr>
        <w:t>DE</w:t>
      </w:r>
      <w:r>
        <w:rPr>
          <w:spacing w:val="-13"/>
          <w:u w:val="single"/>
        </w:rPr>
        <w:t> </w:t>
      </w:r>
      <w:r>
        <w:rPr>
          <w:u w:val="single"/>
        </w:rPr>
        <w:t>HABILITAÇ</w:t>
      </w:r>
      <w:r>
        <w:rPr>
          <w:spacing w:val="-20"/>
          <w:u w:val="single"/>
        </w:rPr>
        <w:t> </w:t>
      </w:r>
      <w:r>
        <w:rPr>
          <w:u w:val="single"/>
        </w:rPr>
        <w:t>ÃO</w:t>
      </w:r>
      <w:r>
        <w:rPr>
          <w:spacing w:val="-14"/>
          <w:u w:val="single"/>
        </w:rPr>
        <w:t> </w:t>
      </w:r>
      <w:r>
        <w:rPr>
          <w:u w:val="single"/>
        </w:rPr>
        <w:t>(EM</w:t>
      </w:r>
      <w:r>
        <w:rPr>
          <w:spacing w:val="-14"/>
          <w:u w:val="single"/>
        </w:rPr>
        <w:t> </w:t>
      </w:r>
      <w:r>
        <w:rPr>
          <w:u w:val="single"/>
        </w:rPr>
        <w:t>PAPEL</w:t>
      </w:r>
      <w:r>
        <w:rPr>
          <w:spacing w:val="-14"/>
          <w:u w:val="single"/>
        </w:rPr>
        <w:t> </w:t>
      </w:r>
      <w:r>
        <w:rPr>
          <w:u w:val="single"/>
        </w:rPr>
        <w:t>TIMBRADO</w:t>
      </w:r>
      <w:r>
        <w:rPr>
          <w:spacing w:val="-13"/>
          <w:u w:val="single"/>
        </w:rPr>
        <w:t> </w:t>
      </w:r>
      <w:r>
        <w:rPr>
          <w:u w:val="single"/>
        </w:rPr>
        <w:t>DO</w:t>
      </w:r>
      <w:r>
        <w:rPr>
          <w:spacing w:val="-14"/>
          <w:u w:val="single"/>
        </w:rPr>
        <w:t> </w:t>
      </w:r>
      <w:r>
        <w:rPr>
          <w:u w:val="single"/>
        </w:rPr>
        <w:t>LICITANTE</w:t>
      </w:r>
      <w:r>
        <w:rPr>
          <w:u w:val="none"/>
        </w:rPr>
        <w:t>, </w:t>
      </w:r>
      <w:r>
        <w:rPr>
          <w:u w:val="single"/>
        </w:rPr>
        <w:t>DISPENSADO EM CASO DE CARIMBO COM CNPJ</w:t>
      </w:r>
      <w:r>
        <w:rPr>
          <w:u w:val="none"/>
        </w:rPr>
        <w:t>)</w:t>
      </w:r>
    </w:p>
    <w:p>
      <w:pPr>
        <w:pStyle w:val="BodyText"/>
        <w:spacing w:before="10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311/2025:</w:t>
      </w:r>
    </w:p>
    <w:p>
      <w:pPr>
        <w:pStyle w:val="BodyText"/>
        <w:spacing w:line="312" w:lineRule="auto" w:before="100"/>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ind w:left="0"/>
      </w:pPr>
    </w:p>
    <w:p>
      <w:pPr>
        <w:pStyle w:val="BodyText"/>
        <w:spacing w:before="0"/>
        <w:ind w:left="0"/>
      </w:pPr>
    </w:p>
    <w:p>
      <w:pPr>
        <w:pStyle w:val="BodyText"/>
        <w:spacing w:before="0"/>
        <w:ind w:left="0"/>
      </w:pPr>
    </w:p>
    <w:p>
      <w:pPr>
        <w:pStyle w:val="BodyText"/>
        <w:spacing w:before="43"/>
        <w:ind w:left="0"/>
      </w:pPr>
    </w:p>
    <w:p>
      <w:pPr>
        <w:pStyle w:val="BodyText"/>
        <w:spacing w:before="1"/>
        <w:ind w:left="5219"/>
      </w:pPr>
      <w:r>
        <w:rPr>
          <w:spacing w:val="-2"/>
        </w:rPr>
        <w:t>ENTIDADE</w:t>
      </w:r>
    </w:p>
    <w:p>
      <w:pPr>
        <w:pStyle w:val="BodyText"/>
        <w:spacing w:line="312" w:lineRule="auto" w:before="145"/>
        <w:ind w:left="974"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after="0" w:line="312" w:lineRule="auto"/>
        <w:sectPr>
          <w:pgSz w:w="15840" w:h="24480"/>
          <w:pgMar w:top="1480" w:bottom="280" w:left="360" w:right="360"/>
        </w:sectPr>
      </w:pPr>
    </w:p>
    <w:p>
      <w:pPr>
        <w:pStyle w:val="Heading1"/>
        <w:spacing w:before="249"/>
        <w:ind w:left="1513"/>
        <w:jc w:val="left"/>
        <w:rPr>
          <w:u w:val="none"/>
        </w:rPr>
      </w:pPr>
      <w:r>
        <w:rPr>
          <w:u w:val="single"/>
        </w:rPr>
        <w:t>ANEXO</w:t>
      </w:r>
      <w:r>
        <w:rPr>
          <w:spacing w:val="-14"/>
          <w:u w:val="single"/>
        </w:rPr>
        <w:t> </w:t>
      </w:r>
      <w:r>
        <w:rPr>
          <w:u w:val="single"/>
        </w:rPr>
        <w:t>X</w:t>
      </w:r>
      <w:r>
        <w:rPr>
          <w:spacing w:val="-12"/>
          <w:u w:val="single"/>
        </w:rPr>
        <w:t> </w:t>
      </w:r>
      <w:r>
        <w:rPr>
          <w:u w:val="single"/>
        </w:rPr>
        <w:t>-</w:t>
      </w:r>
      <w:r>
        <w:rPr>
          <w:spacing w:val="-6"/>
          <w:u w:val="single"/>
        </w:rPr>
        <w:t> </w:t>
      </w:r>
      <w:r>
        <w:rPr>
          <w:u w:val="single"/>
        </w:rPr>
        <w:t>DECLARAÇ</w:t>
      </w:r>
      <w:r>
        <w:rPr>
          <w:spacing w:val="-20"/>
          <w:u w:val="single"/>
        </w:rPr>
        <w:t> </w:t>
      </w:r>
      <w:r>
        <w:rPr>
          <w:u w:val="single"/>
        </w:rPr>
        <w:t>ÃO</w:t>
      </w:r>
      <w:r>
        <w:rPr>
          <w:spacing w:val="-6"/>
          <w:u w:val="single"/>
        </w:rPr>
        <w:t> </w:t>
      </w:r>
      <w:r>
        <w:rPr>
          <w:u w:val="single"/>
        </w:rPr>
        <w:t>PARA</w:t>
      </w:r>
      <w:r>
        <w:rPr>
          <w:spacing w:val="-14"/>
          <w:u w:val="single"/>
        </w:rPr>
        <w:t> </w:t>
      </w:r>
      <w:r>
        <w:rPr>
          <w:u w:val="single"/>
        </w:rPr>
        <w:t>MICROEMPRESA,</w:t>
      </w:r>
      <w:r>
        <w:rPr>
          <w:spacing w:val="-6"/>
          <w:u w:val="single"/>
        </w:rPr>
        <w:t> </w:t>
      </w:r>
      <w:r>
        <w:rPr>
          <w:u w:val="single"/>
        </w:rPr>
        <w:t>EMPRESA</w:t>
      </w:r>
      <w:r>
        <w:rPr>
          <w:spacing w:val="-13"/>
          <w:u w:val="single"/>
        </w:rPr>
        <w:t> </w:t>
      </w:r>
      <w:r>
        <w:rPr>
          <w:u w:val="single"/>
        </w:rPr>
        <w:t>DE</w:t>
      </w:r>
      <w:r>
        <w:rPr>
          <w:spacing w:val="-6"/>
          <w:u w:val="single"/>
        </w:rPr>
        <w:t> </w:t>
      </w:r>
      <w:r>
        <w:rPr>
          <w:u w:val="single"/>
        </w:rPr>
        <w:t>PEQUENO</w:t>
      </w:r>
      <w:r>
        <w:rPr>
          <w:spacing w:val="-7"/>
          <w:u w:val="single"/>
        </w:rPr>
        <w:t> </w:t>
      </w:r>
      <w:r>
        <w:rPr>
          <w:u w:val="single"/>
        </w:rPr>
        <w:t>PORTE,</w:t>
      </w:r>
      <w:r>
        <w:rPr>
          <w:spacing w:val="-6"/>
          <w:u w:val="single"/>
        </w:rPr>
        <w:t> </w:t>
      </w:r>
      <w:r>
        <w:rPr>
          <w:u w:val="single"/>
        </w:rPr>
        <w:t>EMPRESÁRIO</w:t>
      </w:r>
      <w:r>
        <w:rPr>
          <w:spacing w:val="-6"/>
          <w:u w:val="single"/>
        </w:rPr>
        <w:t> </w:t>
      </w:r>
      <w:r>
        <w:rPr>
          <w:u w:val="single"/>
        </w:rPr>
        <w:t>INDIVIDUAL</w:t>
      </w:r>
      <w:r>
        <w:rPr>
          <w:spacing w:val="-13"/>
          <w:u w:val="single"/>
        </w:rPr>
        <w:t> </w:t>
      </w:r>
      <w:r>
        <w:rPr>
          <w:spacing w:val="-10"/>
          <w:u w:val="single"/>
        </w:rPr>
        <w:t>E</w:t>
      </w:r>
    </w:p>
    <w:p>
      <w:pPr>
        <w:pStyle w:val="BodyText"/>
        <w:spacing w:before="49"/>
        <w:ind w:left="0"/>
        <w:rPr>
          <w:b/>
          <w:sz w:val="22"/>
        </w:rPr>
      </w:pPr>
    </w:p>
    <w:p>
      <w:pPr>
        <w:spacing w:before="0"/>
        <w:ind w:left="0" w:right="88" w:firstLine="0"/>
        <w:jc w:val="center"/>
        <w:rPr>
          <w:b/>
          <w:sz w:val="22"/>
        </w:rPr>
      </w:pPr>
      <w:r>
        <w:rPr>
          <w:b/>
          <w:sz w:val="22"/>
          <w:u w:val="single"/>
        </w:rPr>
        <w:t>COOPERATIVAS</w:t>
      </w:r>
      <w:r>
        <w:rPr>
          <w:b/>
          <w:spacing w:val="-16"/>
          <w:sz w:val="22"/>
          <w:u w:val="single"/>
        </w:rPr>
        <w:t> </w:t>
      </w:r>
      <w:r>
        <w:rPr>
          <w:b/>
          <w:sz w:val="22"/>
          <w:u w:val="single"/>
        </w:rPr>
        <w:t>ENQUADRADAS</w:t>
      </w:r>
      <w:r>
        <w:rPr>
          <w:b/>
          <w:spacing w:val="-14"/>
          <w:sz w:val="22"/>
          <w:u w:val="single"/>
        </w:rPr>
        <w:t> </w:t>
      </w:r>
      <w:r>
        <w:rPr>
          <w:b/>
          <w:sz w:val="22"/>
          <w:u w:val="single"/>
        </w:rPr>
        <w:t>NO</w:t>
      </w:r>
      <w:r>
        <w:rPr>
          <w:b/>
          <w:spacing w:val="-14"/>
          <w:sz w:val="22"/>
          <w:u w:val="single"/>
        </w:rPr>
        <w:t> </w:t>
      </w:r>
      <w:r>
        <w:rPr>
          <w:b/>
          <w:sz w:val="22"/>
          <w:u w:val="single"/>
        </w:rPr>
        <w:t>ART.</w:t>
      </w:r>
      <w:r>
        <w:rPr>
          <w:b/>
          <w:spacing w:val="-13"/>
          <w:sz w:val="22"/>
          <w:u w:val="single"/>
        </w:rPr>
        <w:t> </w:t>
      </w:r>
      <w:r>
        <w:rPr>
          <w:b/>
          <w:sz w:val="22"/>
          <w:u w:val="single"/>
        </w:rPr>
        <w:t>34,</w:t>
      </w:r>
      <w:r>
        <w:rPr>
          <w:b/>
          <w:spacing w:val="-11"/>
          <w:sz w:val="22"/>
          <w:u w:val="single"/>
        </w:rPr>
        <w:t> </w:t>
      </w:r>
      <w:r>
        <w:rPr>
          <w:b/>
          <w:sz w:val="22"/>
          <w:u w:val="single"/>
        </w:rPr>
        <w:t>DA</w:t>
      </w:r>
      <w:r>
        <w:rPr>
          <w:b/>
          <w:spacing w:val="-13"/>
          <w:sz w:val="22"/>
          <w:u w:val="single"/>
        </w:rPr>
        <w:t> </w:t>
      </w:r>
      <w:r>
        <w:rPr>
          <w:b/>
          <w:sz w:val="22"/>
          <w:u w:val="single"/>
        </w:rPr>
        <w:t>LEI</w:t>
      </w:r>
      <w:r>
        <w:rPr>
          <w:b/>
          <w:spacing w:val="-10"/>
          <w:sz w:val="22"/>
          <w:u w:val="single"/>
        </w:rPr>
        <w:t> </w:t>
      </w:r>
      <w:r>
        <w:rPr>
          <w:b/>
          <w:sz w:val="22"/>
          <w:u w:val="single"/>
        </w:rPr>
        <w:t>Nº</w:t>
      </w:r>
      <w:r>
        <w:rPr>
          <w:b/>
          <w:spacing w:val="-10"/>
          <w:sz w:val="22"/>
          <w:u w:val="single"/>
        </w:rPr>
        <w:t> </w:t>
      </w:r>
      <w:r>
        <w:rPr>
          <w:b/>
          <w:sz w:val="22"/>
          <w:u w:val="single"/>
        </w:rPr>
        <w:t>11.488,</w:t>
      </w:r>
      <w:r>
        <w:rPr>
          <w:b/>
          <w:spacing w:val="-10"/>
          <w:sz w:val="22"/>
          <w:u w:val="single"/>
        </w:rPr>
        <w:t> </w:t>
      </w:r>
      <w:r>
        <w:rPr>
          <w:b/>
          <w:sz w:val="22"/>
          <w:u w:val="single"/>
        </w:rPr>
        <w:t>DE</w:t>
      </w:r>
      <w:r>
        <w:rPr>
          <w:b/>
          <w:spacing w:val="-9"/>
          <w:sz w:val="22"/>
          <w:u w:val="single"/>
        </w:rPr>
        <w:t> </w:t>
      </w:r>
      <w:r>
        <w:rPr>
          <w:b/>
          <w:spacing w:val="-4"/>
          <w:sz w:val="22"/>
          <w:u w:val="single"/>
        </w:rPr>
        <w:t>2007</w:t>
      </w:r>
    </w:p>
    <w:p>
      <w:pPr>
        <w:pStyle w:val="BodyText"/>
        <w:spacing w:before="34"/>
        <w:ind w:left="0"/>
        <w:rPr>
          <w:b/>
          <w:sz w:val="22"/>
        </w:rPr>
      </w:pPr>
    </w:p>
    <w:p>
      <w:pPr>
        <w:pStyle w:val="Heading1"/>
        <w:ind w:right="148"/>
        <w:rPr>
          <w:u w:val="none"/>
        </w:rPr>
      </w:pPr>
      <w:r>
        <w:rPr>
          <w:b w:val="0"/>
          <w:spacing w:val="-57"/>
          <w:u w:val="single"/>
        </w:rPr>
        <w:t> </w:t>
      </w:r>
      <w:r>
        <w:rPr>
          <w:u w:val="none"/>
        </w:rPr>
        <w:t>(</w:t>
      </w:r>
      <w:r>
        <w:rPr>
          <w:u w:val="single"/>
        </w:rPr>
        <w:t>EM</w:t>
      </w:r>
      <w:r>
        <w:rPr>
          <w:spacing w:val="-9"/>
          <w:u w:val="single"/>
        </w:rPr>
        <w:t> </w:t>
      </w:r>
      <w:r>
        <w:rPr>
          <w:u w:val="single"/>
        </w:rPr>
        <w:t>PAPEL</w:t>
      </w:r>
      <w:r>
        <w:rPr>
          <w:spacing w:val="-17"/>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u w:val="none"/>
        </w:rPr>
        <w:t>)</w:t>
      </w:r>
    </w:p>
    <w:p>
      <w:pPr>
        <w:pStyle w:val="BodyText"/>
        <w:spacing w:before="246"/>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311/2025:</w:t>
      </w:r>
    </w:p>
    <w:p>
      <w:pPr>
        <w:pStyle w:val="BodyText"/>
        <w:spacing w:before="0"/>
        <w:ind w:left="0"/>
        <w:rPr>
          <w:b/>
        </w:rPr>
      </w:pPr>
    </w:p>
    <w:p>
      <w:pPr>
        <w:pStyle w:val="BodyText"/>
        <w:spacing w:before="60"/>
        <w:ind w:left="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9"/>
        <w:ind w:left="0"/>
      </w:pPr>
    </w:p>
    <w:p>
      <w:pPr>
        <w:pStyle w:val="BodyText"/>
        <w:spacing w:before="0"/>
        <w:ind w:left="5219"/>
      </w:pPr>
      <w:r>
        <w:rPr>
          <w:spacing w:val="-2"/>
        </w:rPr>
        <w:t>ENTIDADE</w:t>
      </w:r>
    </w:p>
    <w:p>
      <w:pPr>
        <w:pStyle w:val="BodyText"/>
        <w:spacing w:line="312" w:lineRule="auto" w:before="145"/>
        <w:ind w:left="974"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191"/>
        <w:ind w:left="0"/>
        <w:rPr>
          <w:sz w:val="22"/>
        </w:rPr>
      </w:pPr>
    </w:p>
    <w:p>
      <w:pPr>
        <w:spacing w:before="0"/>
        <w:ind w:left="715" w:right="0" w:firstLine="0"/>
        <w:jc w:val="left"/>
        <w:rPr>
          <w:b/>
          <w:sz w:val="22"/>
        </w:rPr>
      </w:pPr>
      <w:r>
        <w:rPr>
          <w:b/>
          <w:spacing w:val="-2"/>
          <w:sz w:val="22"/>
          <w:u w:val="single"/>
        </w:rPr>
        <w:t>ANEXO XI</w:t>
      </w:r>
      <w:r>
        <w:rPr>
          <w:b/>
          <w:sz w:val="22"/>
          <w:u w:val="single"/>
        </w:rPr>
        <w:t> </w:t>
      </w:r>
      <w:r>
        <w:rPr>
          <w:b/>
          <w:spacing w:val="-2"/>
          <w:sz w:val="22"/>
          <w:u w:val="single"/>
        </w:rPr>
        <w:t>-</w:t>
      </w:r>
      <w:r>
        <w:rPr>
          <w:b/>
          <w:spacing w:val="1"/>
          <w:sz w:val="22"/>
          <w:u w:val="single"/>
        </w:rPr>
        <w:t> </w:t>
      </w:r>
      <w:r>
        <w:rPr>
          <w:b/>
          <w:spacing w:val="-2"/>
          <w:sz w:val="22"/>
          <w:u w:val="single"/>
        </w:rPr>
        <w:t>DECLARAÇ</w:t>
      </w:r>
      <w:r>
        <w:rPr>
          <w:b/>
          <w:spacing w:val="-19"/>
          <w:sz w:val="22"/>
          <w:u w:val="single"/>
        </w:rPr>
        <w:t> </w:t>
      </w:r>
      <w:r>
        <w:rPr>
          <w:b/>
          <w:spacing w:val="-2"/>
          <w:sz w:val="22"/>
          <w:u w:val="single"/>
        </w:rPr>
        <w:t>ÃO</w:t>
      </w:r>
      <w:r>
        <w:rPr>
          <w:b/>
          <w:sz w:val="22"/>
          <w:u w:val="single"/>
        </w:rPr>
        <w:t> </w:t>
      </w:r>
      <w:r>
        <w:rPr>
          <w:b/>
          <w:spacing w:val="-2"/>
          <w:sz w:val="22"/>
          <w:u w:val="single"/>
        </w:rPr>
        <w:t>DE</w:t>
      </w:r>
      <w:r>
        <w:rPr>
          <w:b/>
          <w:sz w:val="22"/>
          <w:u w:val="single"/>
        </w:rPr>
        <w:t> </w:t>
      </w:r>
      <w:r>
        <w:rPr>
          <w:b/>
          <w:spacing w:val="-2"/>
          <w:sz w:val="22"/>
          <w:u w:val="single"/>
        </w:rPr>
        <w:t>ELABORAÇ</w:t>
      </w:r>
      <w:r>
        <w:rPr>
          <w:b/>
          <w:spacing w:val="-19"/>
          <w:sz w:val="22"/>
          <w:u w:val="single"/>
        </w:rPr>
        <w:t> </w:t>
      </w:r>
      <w:r>
        <w:rPr>
          <w:b/>
          <w:spacing w:val="-2"/>
          <w:sz w:val="22"/>
          <w:u w:val="single"/>
        </w:rPr>
        <w:t>ÃO</w:t>
      </w:r>
      <w:r>
        <w:rPr>
          <w:b/>
          <w:spacing w:val="1"/>
          <w:sz w:val="22"/>
          <w:u w:val="single"/>
        </w:rPr>
        <w:t> </w:t>
      </w:r>
      <w:r>
        <w:rPr>
          <w:b/>
          <w:spacing w:val="-2"/>
          <w:sz w:val="22"/>
          <w:u w:val="single"/>
        </w:rPr>
        <w:t>INDEPENDENTE</w:t>
      </w:r>
      <w:r>
        <w:rPr>
          <w:b/>
          <w:sz w:val="22"/>
          <w:u w:val="single"/>
        </w:rPr>
        <w:t> </w:t>
      </w:r>
      <w:r>
        <w:rPr>
          <w:b/>
          <w:spacing w:val="-2"/>
          <w:sz w:val="22"/>
          <w:u w:val="single"/>
        </w:rPr>
        <w:t>DE</w:t>
      </w:r>
      <w:r>
        <w:rPr>
          <w:b/>
          <w:spacing w:val="1"/>
          <w:sz w:val="22"/>
          <w:u w:val="single"/>
        </w:rPr>
        <w:t> </w:t>
      </w:r>
      <w:r>
        <w:rPr>
          <w:b/>
          <w:spacing w:val="-2"/>
          <w:sz w:val="22"/>
          <w:u w:val="single"/>
        </w:rPr>
        <w:t>PROPOSTA</w:t>
      </w:r>
      <w:r>
        <w:rPr>
          <w:b/>
          <w:spacing w:val="-12"/>
          <w:sz w:val="22"/>
          <w:u w:val="single"/>
        </w:rPr>
        <w:t> </w:t>
      </w:r>
      <w:r>
        <w:rPr>
          <w:b/>
          <w:spacing w:val="-2"/>
          <w:sz w:val="22"/>
          <w:u w:val="single"/>
        </w:rPr>
        <w:t>PARA</w:t>
      </w:r>
      <w:r>
        <w:rPr>
          <w:b/>
          <w:spacing w:val="-25"/>
          <w:sz w:val="22"/>
          <w:u w:val="single"/>
        </w:rPr>
        <w:t> </w:t>
      </w:r>
      <w:r>
        <w:rPr>
          <w:b/>
          <w:spacing w:val="-2"/>
          <w:sz w:val="22"/>
          <w:u w:val="single"/>
        </w:rPr>
        <w:t>ATENDIMENTO</w:t>
      </w:r>
      <w:r>
        <w:rPr>
          <w:b/>
          <w:spacing w:val="-11"/>
          <w:sz w:val="22"/>
          <w:u w:val="single"/>
        </w:rPr>
        <w:t> </w:t>
      </w:r>
      <w:r>
        <w:rPr>
          <w:b/>
          <w:spacing w:val="-2"/>
          <w:sz w:val="22"/>
          <w:u w:val="single"/>
        </w:rPr>
        <w:t>AO</w:t>
      </w:r>
      <w:r>
        <w:rPr>
          <w:b/>
          <w:sz w:val="22"/>
          <w:u w:val="single"/>
        </w:rPr>
        <w:t> </w:t>
      </w:r>
      <w:r>
        <w:rPr>
          <w:b/>
          <w:spacing w:val="-2"/>
          <w:sz w:val="22"/>
          <w:u w:val="single"/>
        </w:rPr>
        <w:t>DECRETO</w:t>
      </w:r>
      <w:r>
        <w:rPr>
          <w:b/>
          <w:sz w:val="22"/>
          <w:u w:val="single"/>
        </w:rPr>
        <w:t> </w:t>
      </w:r>
      <w:r>
        <w:rPr>
          <w:b/>
          <w:spacing w:val="-2"/>
          <w:sz w:val="22"/>
          <w:u w:val="single"/>
        </w:rPr>
        <w:t>ESTADUAL</w:t>
      </w:r>
      <w:r>
        <w:rPr>
          <w:b/>
          <w:spacing w:val="-11"/>
          <w:sz w:val="22"/>
          <w:u w:val="single"/>
        </w:rPr>
        <w:t> </w:t>
      </w:r>
      <w:r>
        <w:rPr>
          <w:b/>
          <w:spacing w:val="-5"/>
          <w:sz w:val="22"/>
          <w:u w:val="single"/>
        </w:rPr>
        <w:t>Nº</w:t>
      </w:r>
    </w:p>
    <w:p>
      <w:pPr>
        <w:pStyle w:val="BodyText"/>
        <w:spacing w:before="49"/>
        <w:ind w:left="0"/>
        <w:rPr>
          <w:b/>
          <w:sz w:val="22"/>
        </w:rPr>
      </w:pPr>
    </w:p>
    <w:p>
      <w:pPr>
        <w:pStyle w:val="Heading1"/>
        <w:ind w:right="88"/>
        <w:rPr>
          <w:u w:val="none"/>
        </w:rPr>
      </w:pPr>
      <w:r>
        <w:rPr>
          <w:u w:val="single"/>
        </w:rPr>
        <w:t>43.150,</w:t>
      </w:r>
      <w:r>
        <w:rPr>
          <w:spacing w:val="-1"/>
          <w:u w:val="single"/>
        </w:rPr>
        <w:t> </w:t>
      </w:r>
      <w:r>
        <w:rPr>
          <w:u w:val="single"/>
        </w:rPr>
        <w:t>DE</w:t>
      </w:r>
      <w:r>
        <w:rPr>
          <w:spacing w:val="-1"/>
          <w:u w:val="single"/>
        </w:rPr>
        <w:t> </w:t>
      </w:r>
      <w:r>
        <w:rPr>
          <w:spacing w:val="-2"/>
          <w:u w:val="single"/>
        </w:rPr>
        <w:t>24/08/11</w:t>
      </w:r>
    </w:p>
    <w:p>
      <w:pPr>
        <w:pStyle w:val="BodyText"/>
        <w:spacing w:before="139"/>
        <w:ind w:left="0"/>
        <w:rPr>
          <w:b/>
          <w:sz w:val="22"/>
        </w:rPr>
      </w:pPr>
    </w:p>
    <w:p>
      <w:pPr>
        <w:pStyle w:val="Heading2"/>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ind w:left="0"/>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311/2025:</w:t>
      </w:r>
    </w:p>
    <w:p>
      <w:pPr>
        <w:pStyle w:val="BodyText"/>
        <w:spacing w:before="0"/>
        <w:ind w:left="0"/>
        <w:rPr>
          <w:b/>
        </w:rPr>
      </w:pPr>
    </w:p>
    <w:p>
      <w:pPr>
        <w:pStyle w:val="BodyText"/>
        <w:spacing w:before="60"/>
        <w:ind w:left="0"/>
        <w:rPr>
          <w:b/>
        </w:rPr>
      </w:pPr>
    </w:p>
    <w:p>
      <w:pPr>
        <w:pStyle w:val="BodyText"/>
        <w:spacing w:line="312" w:lineRule="auto" w:before="0"/>
        <w:ind w:left="539" w:right="5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ind w:left="0"/>
      </w:pPr>
    </w:p>
    <w:p>
      <w:pPr>
        <w:pStyle w:val="BodyText"/>
        <w:spacing w:before="0"/>
        <w:ind w:left="0"/>
      </w:pPr>
    </w:p>
    <w:p>
      <w:pPr>
        <w:pStyle w:val="BodyText"/>
        <w:spacing w:before="152"/>
        <w:ind w:left="0"/>
      </w:pPr>
    </w:p>
    <w:p>
      <w:pPr>
        <w:pStyle w:val="ListParagraph"/>
        <w:numPr>
          <w:ilvl w:val="0"/>
          <w:numId w:val="62"/>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SEI-260007/010296/2024</w:t>
      </w:r>
      <w:r>
        <w:rPr>
          <w:sz w:val="20"/>
        </w:rPr>
        <w:t>, por qualquer meio ou por qualquer pessoa;</w:t>
      </w:r>
    </w:p>
    <w:p>
      <w:pPr>
        <w:pStyle w:val="ListParagraph"/>
        <w:numPr>
          <w:ilvl w:val="0"/>
          <w:numId w:val="62"/>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SEI- 260007/010296/2024</w:t>
      </w:r>
      <w:r>
        <w:rPr>
          <w:sz w:val="20"/>
        </w:rPr>
        <w:t>, por qualquer meio ou por qualquer pessoa;</w:t>
      </w:r>
    </w:p>
    <w:p>
      <w:pPr>
        <w:pStyle w:val="ListParagraph"/>
        <w:numPr>
          <w:ilvl w:val="0"/>
          <w:numId w:val="62"/>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260007/010296/2024,</w:t>
      </w:r>
    </w:p>
    <w:p>
      <w:pPr>
        <w:pStyle w:val="BodyText"/>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62"/>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SEI-260007/010296/2024 </w:t>
      </w:r>
      <w:r>
        <w:rPr>
          <w:sz w:val="20"/>
        </w:rPr>
        <w:t>antes da adjudicação do objeto da referida licitação;</w:t>
      </w:r>
    </w:p>
    <w:p>
      <w:pPr>
        <w:pStyle w:val="ListParagraph"/>
        <w:numPr>
          <w:ilvl w:val="0"/>
          <w:numId w:val="62"/>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62"/>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ind w:left="0"/>
      </w:pPr>
    </w:p>
    <w:p>
      <w:pPr>
        <w:pStyle w:val="BodyText"/>
        <w:spacing w:before="0"/>
        <w:ind w:left="0"/>
      </w:pPr>
    </w:p>
    <w:p>
      <w:pPr>
        <w:pStyle w:val="BodyText"/>
        <w:spacing w:before="0"/>
        <w:ind w:left="0"/>
      </w:pPr>
    </w:p>
    <w:p>
      <w:pPr>
        <w:pStyle w:val="BodyText"/>
        <w:spacing w:before="155"/>
        <w:ind w:left="0"/>
      </w:pPr>
    </w:p>
    <w:p>
      <w:pPr>
        <w:pStyle w:val="BodyText"/>
        <w:spacing w:before="0"/>
        <w:ind w:left="5219"/>
      </w:pPr>
      <w:r>
        <w:rPr>
          <w:spacing w:val="-2"/>
        </w:rPr>
        <w:t>ENTIDADE</w:t>
      </w:r>
    </w:p>
    <w:p>
      <w:pPr>
        <w:pStyle w:val="BodyText"/>
        <w:spacing w:line="312" w:lineRule="auto" w:before="145"/>
        <w:ind w:left="974"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after="0" w:line="312" w:lineRule="auto"/>
        <w:sectPr>
          <w:pgSz w:w="15840" w:h="24480"/>
          <w:pgMar w:top="2860" w:bottom="280" w:left="360" w:right="360"/>
        </w:sectPr>
      </w:pPr>
    </w:p>
    <w:p>
      <w:pPr>
        <w:pStyle w:val="Heading1"/>
        <w:spacing w:before="249"/>
        <w:ind w:right="118"/>
        <w:rPr>
          <w:u w:val="none"/>
        </w:rPr>
      </w:pPr>
      <w:r>
        <w:rPr>
          <w:u w:val="single"/>
        </w:rPr>
        <w:t>ANEXO</w:t>
      </w:r>
      <w:r>
        <w:rPr>
          <w:spacing w:val="-15"/>
          <w:u w:val="single"/>
        </w:rPr>
        <w:t> </w:t>
      </w:r>
      <w:r>
        <w:rPr>
          <w:u w:val="single"/>
        </w:rPr>
        <w:t>XII</w:t>
      </w:r>
      <w:r>
        <w:rPr>
          <w:spacing w:val="-5"/>
          <w:u w:val="single"/>
        </w:rPr>
        <w:t> </w:t>
      </w:r>
      <w:r>
        <w:rPr>
          <w:u w:val="single"/>
        </w:rPr>
        <w:t>-</w:t>
      </w:r>
      <w:r>
        <w:rPr>
          <w:spacing w:val="-6"/>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INEXISTÊNCIA</w:t>
      </w:r>
      <w:r>
        <w:rPr>
          <w:spacing w:val="-14"/>
          <w:u w:val="single"/>
        </w:rPr>
        <w:t> </w:t>
      </w:r>
      <w:r>
        <w:rPr>
          <w:u w:val="single"/>
        </w:rPr>
        <w:t>DE</w:t>
      </w:r>
      <w:r>
        <w:rPr>
          <w:spacing w:val="-5"/>
          <w:u w:val="single"/>
        </w:rPr>
        <w:t> </w:t>
      </w:r>
      <w:r>
        <w:rPr>
          <w:spacing w:val="-2"/>
          <w:u w:val="single"/>
        </w:rPr>
        <w:t>PENALIDADE</w:t>
      </w:r>
    </w:p>
    <w:p>
      <w:pPr>
        <w:pStyle w:val="BodyText"/>
        <w:spacing w:before="139"/>
        <w:ind w:left="0"/>
        <w:rPr>
          <w:b/>
          <w:sz w:val="22"/>
        </w:rPr>
      </w:pPr>
    </w:p>
    <w:p>
      <w:pPr>
        <w:pStyle w:val="Heading2"/>
        <w:rPr>
          <w:u w:val="none"/>
        </w:rPr>
      </w:pPr>
      <w:r>
        <w:rPr/>
        <mc:AlternateContent>
          <mc:Choice Requires="wps">
            <w:drawing>
              <wp:anchor distT="0" distB="0" distL="0" distR="0" allowOverlap="1" layoutInCell="1" locked="0" behindDoc="0" simplePos="0" relativeHeight="15740928">
                <wp:simplePos x="0" y="0"/>
                <wp:positionH relativeFrom="page">
                  <wp:posOffset>7835122</wp:posOffset>
                </wp:positionH>
                <wp:positionV relativeFrom="paragraph">
                  <wp:posOffset>140367</wp:posOffset>
                </wp:positionV>
                <wp:extent cx="8890" cy="9525"/>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8890" cy="9525"/>
                        </a:xfrm>
                        <a:custGeom>
                          <a:avLst/>
                          <a:gdLst/>
                          <a:ahLst/>
                          <a:cxnLst/>
                          <a:rect l="l" t="t" r="r" b="b"/>
                          <a:pathLst>
                            <a:path w="8890" h="9525">
                              <a:moveTo>
                                <a:pt x="8862" y="9524"/>
                              </a:moveTo>
                              <a:lnTo>
                                <a:pt x="0" y="9524"/>
                              </a:lnTo>
                              <a:lnTo>
                                <a:pt x="0" y="0"/>
                              </a:lnTo>
                              <a:lnTo>
                                <a:pt x="8862" y="0"/>
                              </a:lnTo>
                              <a:lnTo>
                                <a:pt x="886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938782pt;margin-top:11.052565pt;width:.697872pt;height:.75pt;mso-position-horizontal-relative:page;mso-position-vertical-relative:paragraph;z-index:15740928" id="docshape42"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ind w:left="0"/>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311/2025:</w:t>
      </w:r>
    </w:p>
    <w:p>
      <w:pPr>
        <w:pStyle w:val="BodyText"/>
        <w:spacing w:before="0"/>
        <w:ind w:left="0"/>
        <w:rPr>
          <w:b/>
        </w:rPr>
      </w:pPr>
    </w:p>
    <w:p>
      <w:pPr>
        <w:pStyle w:val="BodyText"/>
        <w:spacing w:before="60"/>
        <w:ind w:left="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9"/>
        <w:ind w:left="0"/>
      </w:pPr>
    </w:p>
    <w:p>
      <w:pPr>
        <w:pStyle w:val="BodyText"/>
        <w:spacing w:before="0"/>
        <w:ind w:left="5219"/>
      </w:pPr>
      <w:r>
        <w:rPr>
          <w:spacing w:val="-2"/>
        </w:rPr>
        <w:t>ENTIDADE</w:t>
      </w:r>
    </w:p>
    <w:p>
      <w:pPr>
        <w:pStyle w:val="BodyText"/>
        <w:spacing w:line="312" w:lineRule="auto" w:before="145"/>
        <w:ind w:left="974"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225"/>
        <w:ind w:left="0"/>
        <w:rPr>
          <w:sz w:val="22"/>
        </w:rPr>
      </w:pPr>
    </w:p>
    <w:p>
      <w:pPr>
        <w:pStyle w:val="Heading1"/>
        <w:ind w:right="133"/>
        <w:rPr>
          <w:u w:val="none"/>
        </w:rPr>
      </w:pPr>
      <w:r>
        <w:rPr>
          <w:u w:val="single"/>
        </w:rPr>
        <w:t>ANEXO</w:t>
      </w:r>
      <w:r>
        <w:rPr>
          <w:spacing w:val="-14"/>
          <w:u w:val="single"/>
        </w:rPr>
        <w:t> </w:t>
      </w:r>
      <w:r>
        <w:rPr>
          <w:u w:val="single"/>
        </w:rPr>
        <w:t>XIII</w:t>
      </w:r>
      <w:r>
        <w:rPr>
          <w:spacing w:val="-7"/>
          <w:u w:val="single"/>
        </w:rPr>
        <w:t> </w:t>
      </w:r>
      <w:r>
        <w:rPr>
          <w:u w:val="single"/>
        </w:rPr>
        <w:t>-</w:t>
      </w:r>
      <w:r>
        <w:rPr>
          <w:spacing w:val="-7"/>
          <w:u w:val="single"/>
        </w:rPr>
        <w:t> </w:t>
      </w:r>
      <w:r>
        <w:rPr>
          <w:u w:val="single"/>
        </w:rPr>
        <w:t>DECLARAÇ</w:t>
      </w:r>
      <w:r>
        <w:rPr>
          <w:spacing w:val="-20"/>
          <w:u w:val="single"/>
        </w:rPr>
        <w:t> </w:t>
      </w:r>
      <w:r>
        <w:rPr>
          <w:u w:val="single"/>
        </w:rPr>
        <w:t>ÃO</w:t>
      </w:r>
      <w:r>
        <w:rPr>
          <w:spacing w:val="-6"/>
          <w:u w:val="single"/>
        </w:rPr>
        <w:t> </w:t>
      </w:r>
      <w:r>
        <w:rPr>
          <w:u w:val="single"/>
        </w:rPr>
        <w:t>DE</w:t>
      </w:r>
      <w:r>
        <w:rPr>
          <w:spacing w:val="-7"/>
          <w:u w:val="single"/>
        </w:rPr>
        <w:t> </w:t>
      </w:r>
      <w:r>
        <w:rPr>
          <w:u w:val="single"/>
        </w:rPr>
        <w:t>REPRESENTANTE</w:t>
      </w:r>
      <w:r>
        <w:rPr>
          <w:spacing w:val="-6"/>
          <w:u w:val="single"/>
        </w:rPr>
        <w:t> </w:t>
      </w:r>
      <w:r>
        <w:rPr>
          <w:u w:val="single"/>
        </w:rPr>
        <w:t>LEGAL</w:t>
      </w:r>
      <w:r>
        <w:rPr>
          <w:spacing w:val="-14"/>
          <w:u w:val="single"/>
        </w:rPr>
        <w:t> </w:t>
      </w:r>
      <w:r>
        <w:rPr>
          <w:u w:val="single"/>
        </w:rPr>
        <w:t>E</w:t>
      </w:r>
      <w:r>
        <w:rPr>
          <w:spacing w:val="-7"/>
          <w:u w:val="single"/>
        </w:rPr>
        <w:t> </w:t>
      </w:r>
      <w:r>
        <w:rPr>
          <w:u w:val="single"/>
        </w:rPr>
        <w:t>DADOS</w:t>
      </w:r>
      <w:r>
        <w:rPr>
          <w:spacing w:val="-6"/>
          <w:u w:val="single"/>
        </w:rPr>
        <w:t> </w:t>
      </w:r>
      <w:r>
        <w:rPr>
          <w:spacing w:val="-2"/>
          <w:u w:val="single"/>
        </w:rPr>
        <w:t>BANCÁRIOS</w:t>
      </w:r>
    </w:p>
    <w:p>
      <w:pPr>
        <w:pStyle w:val="BodyText"/>
        <w:spacing w:before="139"/>
        <w:ind w:left="0"/>
        <w:rPr>
          <w:b/>
          <w:sz w:val="22"/>
        </w:rPr>
      </w:pPr>
    </w:p>
    <w:p>
      <w:pPr>
        <w:pStyle w:val="Heading2"/>
        <w:rPr>
          <w:u w:val="none"/>
        </w:rPr>
      </w:pPr>
      <w:r>
        <w:rPr/>
        <mc:AlternateContent>
          <mc:Choice Requires="wps">
            <w:drawing>
              <wp:anchor distT="0" distB="0" distL="0" distR="0" allowOverlap="1" layoutInCell="1" locked="0" behindDoc="0" simplePos="0" relativeHeight="15741440">
                <wp:simplePos x="0" y="0"/>
                <wp:positionH relativeFrom="page">
                  <wp:posOffset>7836105</wp:posOffset>
                </wp:positionH>
                <wp:positionV relativeFrom="paragraph">
                  <wp:posOffset>140153</wp:posOffset>
                </wp:positionV>
                <wp:extent cx="8255" cy="952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8255" cy="9525"/>
                        </a:xfrm>
                        <a:custGeom>
                          <a:avLst/>
                          <a:gdLst/>
                          <a:ahLst/>
                          <a:cxnLst/>
                          <a:rect l="l" t="t" r="r" b="b"/>
                          <a:pathLst>
                            <a:path w="8255" h="9525">
                              <a:moveTo>
                                <a:pt x="7879" y="9524"/>
                              </a:moveTo>
                              <a:lnTo>
                                <a:pt x="0" y="9524"/>
                              </a:lnTo>
                              <a:lnTo>
                                <a:pt x="0" y="0"/>
                              </a:lnTo>
                              <a:lnTo>
                                <a:pt x="7879" y="0"/>
                              </a:lnTo>
                              <a:lnTo>
                                <a:pt x="787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7.016174pt;margin-top:11.035727pt;width:.620472pt;height:.75pt;mso-position-horizontal-relative:page;mso-position-vertical-relative:paragraph;z-index:15741440" id="docshape43"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ind w:left="0"/>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311/2025:</w:t>
      </w:r>
    </w:p>
    <w:p>
      <w:pPr>
        <w:pStyle w:val="BodyText"/>
        <w:spacing w:line="312" w:lineRule="auto" w:before="145"/>
        <w:ind w:left="539" w:right="538"/>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w:t>
      </w:r>
      <w:r>
        <w:rPr>
          <w:spacing w:val="-3"/>
        </w:rPr>
        <w:t> </w:t>
      </w:r>
      <w:r>
        <w:rPr/>
        <w:t>representantes</w:t>
      </w:r>
      <w:r>
        <w:rPr>
          <w:spacing w:val="-3"/>
        </w:rPr>
        <w:t> </w:t>
      </w:r>
      <w:r>
        <w:rPr/>
        <w:t>legal(is) para será(ão) o(s) Sr.(s) , (função): ; CPF: ; Identidade: , (órgão emissor)</w:t>
      </w:r>
    </w:p>
    <w:p>
      <w:pPr>
        <w:spacing w:before="2"/>
        <w:ind w:left="539" w:right="0" w:firstLine="0"/>
        <w:jc w:val="left"/>
        <w:rPr>
          <w:sz w:val="20"/>
        </w:rPr>
      </w:pPr>
      <w:r>
        <w:rPr>
          <w:spacing w:val="-10"/>
          <w:sz w:val="20"/>
        </w:rPr>
        <w:t>.</w:t>
      </w:r>
    </w:p>
    <w:p>
      <w:pPr>
        <w:pStyle w:val="BodyText"/>
        <w:spacing w:before="0"/>
        <w:ind w:left="0"/>
      </w:pPr>
    </w:p>
    <w:p>
      <w:pPr>
        <w:pStyle w:val="BodyText"/>
        <w:spacing w:before="0"/>
        <w:ind w:left="0"/>
      </w:pPr>
    </w:p>
    <w:p>
      <w:pPr>
        <w:pStyle w:val="BodyText"/>
        <w:spacing w:before="220"/>
        <w:ind w:left="0"/>
      </w:pPr>
    </w:p>
    <w:p>
      <w:pPr>
        <w:pStyle w:val="Heading5"/>
        <w:ind w:left="539"/>
      </w:pPr>
      <w:r>
        <w:rPr/>
        <w:t>Dados</w:t>
      </w:r>
      <w:r>
        <w:rPr>
          <w:spacing w:val="-1"/>
        </w:rPr>
        <w:t> </w:t>
      </w:r>
      <w:r>
        <w:rPr/>
        <w:t>da</w:t>
      </w:r>
      <w:r>
        <w:rPr>
          <w:spacing w:val="-1"/>
        </w:rPr>
        <w:t> </w:t>
      </w:r>
      <w:r>
        <w:rPr>
          <w:spacing w:val="-2"/>
        </w:rPr>
        <w:t>Empresa:</w:t>
      </w:r>
    </w:p>
    <w:p>
      <w:pPr>
        <w:pStyle w:val="BodyText"/>
        <w:spacing w:before="215"/>
        <w:ind w:left="0"/>
        <w:rPr>
          <w:b/>
        </w:rPr>
      </w:pPr>
    </w:p>
    <w:p>
      <w:pPr>
        <w:pStyle w:val="BodyText"/>
        <w:spacing w:before="0"/>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8309"/>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5"/>
        <w:ind w:left="0"/>
      </w:pPr>
    </w:p>
    <w:p>
      <w:pPr>
        <w:pStyle w:val="BodyText"/>
        <w:spacing w:before="0"/>
        <w:ind w:left="5219"/>
      </w:pPr>
      <w:r>
        <w:rPr>
          <w:spacing w:val="-2"/>
        </w:rPr>
        <w:t>ENTIDADE</w:t>
      </w:r>
    </w:p>
    <w:p>
      <w:pPr>
        <w:pStyle w:val="BodyText"/>
        <w:spacing w:line="312" w:lineRule="auto" w:before="145"/>
        <w:ind w:left="959" w:right="383" w:firstLine="741"/>
      </w:pPr>
      <w:r>
        <w:rPr/>
        <mc:AlternateContent>
          <mc:Choice Requires="wps">
            <w:drawing>
              <wp:anchor distT="0" distB="0" distL="0" distR="0" allowOverlap="1" layoutInCell="1" locked="0" behindDoc="1" simplePos="0" relativeHeight="487599616">
                <wp:simplePos x="0" y="0"/>
                <wp:positionH relativeFrom="page">
                  <wp:posOffset>457187</wp:posOffset>
                </wp:positionH>
                <wp:positionV relativeFrom="paragraph">
                  <wp:posOffset>506236</wp:posOffset>
                </wp:positionV>
                <wp:extent cx="9153525" cy="28575"/>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39.861103pt;width:720.75pt;height:2.25pt;mso-position-horizontal-relative:page;mso-position-vertical-relative:paragraph;z-index:-15716864;mso-wrap-distance-left:0;mso-wrap-distance-right:0" id="docshape44" coordorigin="720,797" coordsize="14415,45" path="m15135,827l720,827,720,842,15135,842,15135,827xm15135,797l720,797,720,812,15135,812,15135,797xe" filled="true" fillcolor="#333333" stroked="false">
                <v:path arrowok="t"/>
                <v:fill type="solid"/>
                <w10:wrap type="topAndBottom"/>
              </v:shape>
            </w:pict>
          </mc:Fallback>
        </mc:AlternateContent>
      </w: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260007/010296/2024</w:t>
      </w:r>
      <w:r>
        <w:rPr>
          <w:rFonts w:ascii="Calibri" w:hAnsi="Calibri"/>
          <w:sz w:val="18"/>
        </w:rPr>
        <w:tab/>
        <w:t>SEI nº </w:t>
      </w:r>
      <w:r>
        <w:rPr>
          <w:rFonts w:ascii="Calibri" w:hAnsi="Calibri"/>
          <w:spacing w:val="-2"/>
          <w:sz w:val="18"/>
        </w:rPr>
        <w:t>102800034</w:t>
      </w:r>
    </w:p>
    <w:sectPr>
      <w:pgSz w:w="15840" w:h="24480"/>
      <w:pgMar w:top="28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60">
    <w:multiLevelType w:val="hybridMultilevel"/>
    <w:lvl w:ilvl="0">
      <w:start w:val="1"/>
      <w:numFmt w:val="decimal"/>
      <w:lvlText w:val="%1."/>
      <w:lvlJc w:val="left"/>
      <w:pPr>
        <w:ind w:left="86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286" w:hanging="190"/>
      </w:pPr>
      <w:rPr>
        <w:rFonts w:hint="default"/>
        <w:lang w:val="pt-PT" w:eastAsia="en-US" w:bidi="ar-SA"/>
      </w:rPr>
    </w:lvl>
    <w:lvl w:ilvl="2">
      <w:start w:val="0"/>
      <w:numFmt w:val="bullet"/>
      <w:lvlText w:val="•"/>
      <w:lvlJc w:val="left"/>
      <w:pPr>
        <w:ind w:left="3712" w:hanging="190"/>
      </w:pPr>
      <w:rPr>
        <w:rFonts w:hint="default"/>
        <w:lang w:val="pt-PT" w:eastAsia="en-US" w:bidi="ar-SA"/>
      </w:rPr>
    </w:lvl>
    <w:lvl w:ilvl="3">
      <w:start w:val="0"/>
      <w:numFmt w:val="bullet"/>
      <w:lvlText w:val="•"/>
      <w:lvlJc w:val="left"/>
      <w:pPr>
        <w:ind w:left="5138" w:hanging="190"/>
      </w:pPr>
      <w:rPr>
        <w:rFonts w:hint="default"/>
        <w:lang w:val="pt-PT" w:eastAsia="en-US" w:bidi="ar-SA"/>
      </w:rPr>
    </w:lvl>
    <w:lvl w:ilvl="4">
      <w:start w:val="0"/>
      <w:numFmt w:val="bullet"/>
      <w:lvlText w:val="•"/>
      <w:lvlJc w:val="left"/>
      <w:pPr>
        <w:ind w:left="6564" w:hanging="190"/>
      </w:pPr>
      <w:rPr>
        <w:rFonts w:hint="default"/>
        <w:lang w:val="pt-PT" w:eastAsia="en-US" w:bidi="ar-SA"/>
      </w:rPr>
    </w:lvl>
    <w:lvl w:ilvl="5">
      <w:start w:val="0"/>
      <w:numFmt w:val="bullet"/>
      <w:lvlText w:val="•"/>
      <w:lvlJc w:val="left"/>
      <w:pPr>
        <w:ind w:left="7990" w:hanging="190"/>
      </w:pPr>
      <w:rPr>
        <w:rFonts w:hint="default"/>
        <w:lang w:val="pt-PT" w:eastAsia="en-US" w:bidi="ar-SA"/>
      </w:rPr>
    </w:lvl>
    <w:lvl w:ilvl="6">
      <w:start w:val="0"/>
      <w:numFmt w:val="bullet"/>
      <w:lvlText w:val="•"/>
      <w:lvlJc w:val="left"/>
      <w:pPr>
        <w:ind w:left="9416" w:hanging="190"/>
      </w:pPr>
      <w:rPr>
        <w:rFonts w:hint="default"/>
        <w:lang w:val="pt-PT" w:eastAsia="en-US" w:bidi="ar-SA"/>
      </w:rPr>
    </w:lvl>
    <w:lvl w:ilvl="7">
      <w:start w:val="0"/>
      <w:numFmt w:val="bullet"/>
      <w:lvlText w:val="•"/>
      <w:lvlJc w:val="left"/>
      <w:pPr>
        <w:ind w:left="10842" w:hanging="190"/>
      </w:pPr>
      <w:rPr>
        <w:rFonts w:hint="default"/>
        <w:lang w:val="pt-PT" w:eastAsia="en-US" w:bidi="ar-SA"/>
      </w:rPr>
    </w:lvl>
    <w:lvl w:ilvl="8">
      <w:start w:val="0"/>
      <w:numFmt w:val="bullet"/>
      <w:lvlText w:val="•"/>
      <w:lvlJc w:val="left"/>
      <w:pPr>
        <w:ind w:left="12268" w:hanging="190"/>
      </w:pPr>
      <w:rPr>
        <w:rFonts w:hint="default"/>
        <w:lang w:val="pt-PT" w:eastAsia="en-US" w:bidi="ar-SA"/>
      </w:rPr>
    </w:lvl>
  </w:abstractNum>
  <w:abstractNum w:abstractNumId="59">
    <w:multiLevelType w:val="hybridMultilevel"/>
    <w:lvl w:ilvl="0">
      <w:start w:val="0"/>
      <w:numFmt w:val="bullet"/>
      <w:lvlText w:val="-"/>
      <w:lvlJc w:val="left"/>
      <w:pPr>
        <w:ind w:left="3097" w:hanging="117"/>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3451" w:hanging="117"/>
      </w:pPr>
      <w:rPr>
        <w:rFonts w:hint="default"/>
        <w:lang w:val="pt-PT" w:eastAsia="en-US" w:bidi="ar-SA"/>
      </w:rPr>
    </w:lvl>
    <w:lvl w:ilvl="2">
      <w:start w:val="0"/>
      <w:numFmt w:val="bullet"/>
      <w:lvlText w:val="•"/>
      <w:lvlJc w:val="left"/>
      <w:pPr>
        <w:ind w:left="3803" w:hanging="117"/>
      </w:pPr>
      <w:rPr>
        <w:rFonts w:hint="default"/>
        <w:lang w:val="pt-PT" w:eastAsia="en-US" w:bidi="ar-SA"/>
      </w:rPr>
    </w:lvl>
    <w:lvl w:ilvl="3">
      <w:start w:val="0"/>
      <w:numFmt w:val="bullet"/>
      <w:lvlText w:val="•"/>
      <w:lvlJc w:val="left"/>
      <w:pPr>
        <w:ind w:left="4155" w:hanging="117"/>
      </w:pPr>
      <w:rPr>
        <w:rFonts w:hint="default"/>
        <w:lang w:val="pt-PT" w:eastAsia="en-US" w:bidi="ar-SA"/>
      </w:rPr>
    </w:lvl>
    <w:lvl w:ilvl="4">
      <w:start w:val="0"/>
      <w:numFmt w:val="bullet"/>
      <w:lvlText w:val="•"/>
      <w:lvlJc w:val="left"/>
      <w:pPr>
        <w:ind w:left="4507" w:hanging="117"/>
      </w:pPr>
      <w:rPr>
        <w:rFonts w:hint="default"/>
        <w:lang w:val="pt-PT" w:eastAsia="en-US" w:bidi="ar-SA"/>
      </w:rPr>
    </w:lvl>
    <w:lvl w:ilvl="5">
      <w:start w:val="0"/>
      <w:numFmt w:val="bullet"/>
      <w:lvlText w:val="•"/>
      <w:lvlJc w:val="left"/>
      <w:pPr>
        <w:ind w:left="4858" w:hanging="117"/>
      </w:pPr>
      <w:rPr>
        <w:rFonts w:hint="default"/>
        <w:lang w:val="pt-PT" w:eastAsia="en-US" w:bidi="ar-SA"/>
      </w:rPr>
    </w:lvl>
    <w:lvl w:ilvl="6">
      <w:start w:val="0"/>
      <w:numFmt w:val="bullet"/>
      <w:lvlText w:val="•"/>
      <w:lvlJc w:val="left"/>
      <w:pPr>
        <w:ind w:left="5210" w:hanging="117"/>
      </w:pPr>
      <w:rPr>
        <w:rFonts w:hint="default"/>
        <w:lang w:val="pt-PT" w:eastAsia="en-US" w:bidi="ar-SA"/>
      </w:rPr>
    </w:lvl>
    <w:lvl w:ilvl="7">
      <w:start w:val="0"/>
      <w:numFmt w:val="bullet"/>
      <w:lvlText w:val="•"/>
      <w:lvlJc w:val="left"/>
      <w:pPr>
        <w:ind w:left="5562" w:hanging="117"/>
      </w:pPr>
      <w:rPr>
        <w:rFonts w:hint="default"/>
        <w:lang w:val="pt-PT" w:eastAsia="en-US" w:bidi="ar-SA"/>
      </w:rPr>
    </w:lvl>
    <w:lvl w:ilvl="8">
      <w:start w:val="0"/>
      <w:numFmt w:val="bullet"/>
      <w:lvlText w:val="•"/>
      <w:lvlJc w:val="left"/>
      <w:pPr>
        <w:ind w:left="5914" w:hanging="117"/>
      </w:pPr>
      <w:rPr>
        <w:rFonts w:hint="default"/>
        <w:lang w:val="pt-PT" w:eastAsia="en-US" w:bidi="ar-SA"/>
      </w:rPr>
    </w:lvl>
  </w:abstractNum>
  <w:abstractNum w:abstractNumId="58">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60" w:hanging="330"/>
        <w:jc w:val="left"/>
      </w:pPr>
      <w:rPr>
        <w:rFonts w:hint="default"/>
        <w:spacing w:val="0"/>
        <w:w w:val="100"/>
        <w:lang w:val="pt-PT" w:eastAsia="en-US" w:bidi="ar-SA"/>
      </w:rPr>
    </w:lvl>
    <w:lvl w:ilvl="2">
      <w:start w:val="1"/>
      <w:numFmt w:val="decimal"/>
      <w:lvlText w:val="%1.%2.%3"/>
      <w:lvlJc w:val="left"/>
      <w:pPr>
        <w:ind w:left="330" w:hanging="33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33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80" w:hanging="330"/>
      </w:pPr>
      <w:rPr>
        <w:rFonts w:hint="default"/>
        <w:lang w:val="pt-PT" w:eastAsia="en-US" w:bidi="ar-SA"/>
      </w:rPr>
    </w:lvl>
    <w:lvl w:ilvl="5">
      <w:start w:val="0"/>
      <w:numFmt w:val="bullet"/>
      <w:lvlText w:val="•"/>
      <w:lvlJc w:val="left"/>
      <w:pPr>
        <w:ind w:left="940" w:hanging="330"/>
      </w:pPr>
      <w:rPr>
        <w:rFonts w:hint="default"/>
        <w:lang w:val="pt-PT" w:eastAsia="en-US" w:bidi="ar-SA"/>
      </w:rPr>
    </w:lvl>
    <w:lvl w:ilvl="6">
      <w:start w:val="0"/>
      <w:numFmt w:val="bullet"/>
      <w:lvlText w:val="•"/>
      <w:lvlJc w:val="left"/>
      <w:pPr>
        <w:ind w:left="3776" w:hanging="330"/>
      </w:pPr>
      <w:rPr>
        <w:rFonts w:hint="default"/>
        <w:lang w:val="pt-PT" w:eastAsia="en-US" w:bidi="ar-SA"/>
      </w:rPr>
    </w:lvl>
    <w:lvl w:ilvl="7">
      <w:start w:val="0"/>
      <w:numFmt w:val="bullet"/>
      <w:lvlText w:val="•"/>
      <w:lvlJc w:val="left"/>
      <w:pPr>
        <w:ind w:left="6612" w:hanging="330"/>
      </w:pPr>
      <w:rPr>
        <w:rFonts w:hint="default"/>
        <w:lang w:val="pt-PT" w:eastAsia="en-US" w:bidi="ar-SA"/>
      </w:rPr>
    </w:lvl>
    <w:lvl w:ilvl="8">
      <w:start w:val="0"/>
      <w:numFmt w:val="bullet"/>
      <w:lvlText w:val="•"/>
      <w:lvlJc w:val="left"/>
      <w:pPr>
        <w:ind w:left="9448" w:hanging="330"/>
      </w:pPr>
      <w:rPr>
        <w:rFonts w:hint="default"/>
        <w:lang w:val="pt-PT" w:eastAsia="en-US" w:bidi="ar-SA"/>
      </w:rPr>
    </w:lvl>
  </w:abstractNum>
  <w:abstractNum w:abstractNumId="57">
    <w:multiLevelType w:val="hybridMultilevel"/>
    <w:lvl w:ilvl="0">
      <w:start w:val="4"/>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0"/>
      <w:numFmt w:val="bullet"/>
      <w:lvlText w:val="•"/>
      <w:lvlJc w:val="left"/>
      <w:pPr>
        <w:ind w:left="2284" w:hanging="350"/>
      </w:pPr>
      <w:rPr>
        <w:rFonts w:hint="default"/>
        <w:lang w:val="pt-PT" w:eastAsia="en-US" w:bidi="ar-SA"/>
      </w:rPr>
    </w:lvl>
    <w:lvl w:ilvl="3">
      <w:start w:val="0"/>
      <w:numFmt w:val="bullet"/>
      <w:lvlText w:val="•"/>
      <w:lvlJc w:val="left"/>
      <w:pPr>
        <w:ind w:left="3888" w:hanging="350"/>
      </w:pPr>
      <w:rPr>
        <w:rFonts w:hint="default"/>
        <w:lang w:val="pt-PT" w:eastAsia="en-US" w:bidi="ar-SA"/>
      </w:rPr>
    </w:lvl>
    <w:lvl w:ilvl="4">
      <w:start w:val="0"/>
      <w:numFmt w:val="bullet"/>
      <w:lvlText w:val="•"/>
      <w:lvlJc w:val="left"/>
      <w:pPr>
        <w:ind w:left="5493" w:hanging="350"/>
      </w:pPr>
      <w:rPr>
        <w:rFonts w:hint="default"/>
        <w:lang w:val="pt-PT" w:eastAsia="en-US" w:bidi="ar-SA"/>
      </w:rPr>
    </w:lvl>
    <w:lvl w:ilvl="5">
      <w:start w:val="0"/>
      <w:numFmt w:val="bullet"/>
      <w:lvlText w:val="•"/>
      <w:lvlJc w:val="left"/>
      <w:pPr>
        <w:ind w:left="7097" w:hanging="350"/>
      </w:pPr>
      <w:rPr>
        <w:rFonts w:hint="default"/>
        <w:lang w:val="pt-PT" w:eastAsia="en-US" w:bidi="ar-SA"/>
      </w:rPr>
    </w:lvl>
    <w:lvl w:ilvl="6">
      <w:start w:val="0"/>
      <w:numFmt w:val="bullet"/>
      <w:lvlText w:val="•"/>
      <w:lvlJc w:val="left"/>
      <w:pPr>
        <w:ind w:left="8702" w:hanging="350"/>
      </w:pPr>
      <w:rPr>
        <w:rFonts w:hint="default"/>
        <w:lang w:val="pt-PT" w:eastAsia="en-US" w:bidi="ar-SA"/>
      </w:rPr>
    </w:lvl>
    <w:lvl w:ilvl="7">
      <w:start w:val="0"/>
      <w:numFmt w:val="bullet"/>
      <w:lvlText w:val="•"/>
      <w:lvlJc w:val="left"/>
      <w:pPr>
        <w:ind w:left="10306" w:hanging="350"/>
      </w:pPr>
      <w:rPr>
        <w:rFonts w:hint="default"/>
        <w:lang w:val="pt-PT" w:eastAsia="en-US" w:bidi="ar-SA"/>
      </w:rPr>
    </w:lvl>
    <w:lvl w:ilvl="8">
      <w:start w:val="0"/>
      <w:numFmt w:val="bullet"/>
      <w:lvlText w:val="•"/>
      <w:lvlJc w:val="left"/>
      <w:pPr>
        <w:ind w:left="11911" w:hanging="350"/>
      </w:pPr>
      <w:rPr>
        <w:rFonts w:hint="default"/>
        <w:lang w:val="pt-PT" w:eastAsia="en-US" w:bidi="ar-SA"/>
      </w:rPr>
    </w:lvl>
  </w:abstractNum>
  <w:abstractNum w:abstractNumId="56">
    <w:multiLevelType w:val="hybridMultilevel"/>
    <w:lvl w:ilvl="0">
      <w:start w:val="3"/>
      <w:numFmt w:val="decimal"/>
      <w:lvlText w:val="%1"/>
      <w:lvlJc w:val="left"/>
      <w:pPr>
        <w:ind w:left="679" w:hanging="350"/>
        <w:jc w:val="left"/>
      </w:pPr>
      <w:rPr>
        <w:rFonts w:hint="default"/>
        <w:lang w:val="pt-PT" w:eastAsia="en-US" w:bidi="ar-SA"/>
      </w:rPr>
    </w:lvl>
    <w:lvl w:ilvl="1">
      <w:start w:val="2"/>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10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75" w:hanging="739"/>
      </w:pPr>
      <w:rPr>
        <w:rFonts w:hint="default"/>
        <w:lang w:val="pt-PT" w:eastAsia="en-US" w:bidi="ar-SA"/>
      </w:rPr>
    </w:lvl>
    <w:lvl w:ilvl="5">
      <w:start w:val="0"/>
      <w:numFmt w:val="bullet"/>
      <w:lvlText w:val="•"/>
      <w:lvlJc w:val="left"/>
      <w:pPr>
        <w:ind w:left="6332" w:hanging="739"/>
      </w:pPr>
      <w:rPr>
        <w:rFonts w:hint="default"/>
        <w:lang w:val="pt-PT" w:eastAsia="en-US" w:bidi="ar-SA"/>
      </w:rPr>
    </w:lvl>
    <w:lvl w:ilvl="6">
      <w:start w:val="0"/>
      <w:numFmt w:val="bullet"/>
      <w:lvlText w:val="•"/>
      <w:lvlJc w:val="left"/>
      <w:pPr>
        <w:ind w:left="8090" w:hanging="739"/>
      </w:pPr>
      <w:rPr>
        <w:rFonts w:hint="default"/>
        <w:lang w:val="pt-PT" w:eastAsia="en-US" w:bidi="ar-SA"/>
      </w:rPr>
    </w:lvl>
    <w:lvl w:ilvl="7">
      <w:start w:val="0"/>
      <w:numFmt w:val="bullet"/>
      <w:lvlText w:val="•"/>
      <w:lvlJc w:val="left"/>
      <w:pPr>
        <w:ind w:left="9847" w:hanging="739"/>
      </w:pPr>
      <w:rPr>
        <w:rFonts w:hint="default"/>
        <w:lang w:val="pt-PT" w:eastAsia="en-US" w:bidi="ar-SA"/>
      </w:rPr>
    </w:lvl>
    <w:lvl w:ilvl="8">
      <w:start w:val="0"/>
      <w:numFmt w:val="bullet"/>
      <w:lvlText w:val="•"/>
      <w:lvlJc w:val="left"/>
      <w:pPr>
        <w:ind w:left="11605" w:hanging="739"/>
      </w:pPr>
      <w:rPr>
        <w:rFonts w:hint="default"/>
        <w:lang w:val="pt-PT" w:eastAsia="en-US" w:bidi="ar-SA"/>
      </w:rPr>
    </w:lvl>
  </w:abstractNum>
  <w:abstractNum w:abstractNumId="55">
    <w:multiLevelType w:val="hybridMultilevel"/>
    <w:lvl w:ilvl="0">
      <w:start w:val="0"/>
      <w:numFmt w:val="bullet"/>
      <w:lvlText w:val="·"/>
      <w:lvlJc w:val="left"/>
      <w:pPr>
        <w:ind w:left="446" w:hanging="117"/>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08" w:hanging="117"/>
      </w:pPr>
      <w:rPr>
        <w:rFonts w:hint="default"/>
        <w:lang w:val="pt-PT" w:eastAsia="en-US" w:bidi="ar-SA"/>
      </w:rPr>
    </w:lvl>
    <w:lvl w:ilvl="2">
      <w:start w:val="0"/>
      <w:numFmt w:val="bullet"/>
      <w:lvlText w:val="•"/>
      <w:lvlJc w:val="left"/>
      <w:pPr>
        <w:ind w:left="3376" w:hanging="117"/>
      </w:pPr>
      <w:rPr>
        <w:rFonts w:hint="default"/>
        <w:lang w:val="pt-PT" w:eastAsia="en-US" w:bidi="ar-SA"/>
      </w:rPr>
    </w:lvl>
    <w:lvl w:ilvl="3">
      <w:start w:val="0"/>
      <w:numFmt w:val="bullet"/>
      <w:lvlText w:val="•"/>
      <w:lvlJc w:val="left"/>
      <w:pPr>
        <w:ind w:left="4844" w:hanging="117"/>
      </w:pPr>
      <w:rPr>
        <w:rFonts w:hint="default"/>
        <w:lang w:val="pt-PT" w:eastAsia="en-US" w:bidi="ar-SA"/>
      </w:rPr>
    </w:lvl>
    <w:lvl w:ilvl="4">
      <w:start w:val="0"/>
      <w:numFmt w:val="bullet"/>
      <w:lvlText w:val="•"/>
      <w:lvlJc w:val="left"/>
      <w:pPr>
        <w:ind w:left="6312" w:hanging="117"/>
      </w:pPr>
      <w:rPr>
        <w:rFonts w:hint="default"/>
        <w:lang w:val="pt-PT" w:eastAsia="en-US" w:bidi="ar-SA"/>
      </w:rPr>
    </w:lvl>
    <w:lvl w:ilvl="5">
      <w:start w:val="0"/>
      <w:numFmt w:val="bullet"/>
      <w:lvlText w:val="•"/>
      <w:lvlJc w:val="left"/>
      <w:pPr>
        <w:ind w:left="7780" w:hanging="117"/>
      </w:pPr>
      <w:rPr>
        <w:rFonts w:hint="default"/>
        <w:lang w:val="pt-PT" w:eastAsia="en-US" w:bidi="ar-SA"/>
      </w:rPr>
    </w:lvl>
    <w:lvl w:ilvl="6">
      <w:start w:val="0"/>
      <w:numFmt w:val="bullet"/>
      <w:lvlText w:val="•"/>
      <w:lvlJc w:val="left"/>
      <w:pPr>
        <w:ind w:left="9248" w:hanging="117"/>
      </w:pPr>
      <w:rPr>
        <w:rFonts w:hint="default"/>
        <w:lang w:val="pt-PT" w:eastAsia="en-US" w:bidi="ar-SA"/>
      </w:rPr>
    </w:lvl>
    <w:lvl w:ilvl="7">
      <w:start w:val="0"/>
      <w:numFmt w:val="bullet"/>
      <w:lvlText w:val="•"/>
      <w:lvlJc w:val="left"/>
      <w:pPr>
        <w:ind w:left="10716" w:hanging="117"/>
      </w:pPr>
      <w:rPr>
        <w:rFonts w:hint="default"/>
        <w:lang w:val="pt-PT" w:eastAsia="en-US" w:bidi="ar-SA"/>
      </w:rPr>
    </w:lvl>
    <w:lvl w:ilvl="8">
      <w:start w:val="0"/>
      <w:numFmt w:val="bullet"/>
      <w:lvlText w:val="•"/>
      <w:lvlJc w:val="left"/>
      <w:pPr>
        <w:ind w:left="12184" w:hanging="117"/>
      </w:pPr>
      <w:rPr>
        <w:rFonts w:hint="default"/>
        <w:lang w:val="pt-PT" w:eastAsia="en-US" w:bidi="ar-SA"/>
      </w:rPr>
    </w:lvl>
  </w:abstractNum>
  <w:abstractNum w:abstractNumId="54">
    <w:multiLevelType w:val="hybridMultilevel"/>
    <w:lvl w:ilvl="0">
      <w:start w:val="0"/>
      <w:numFmt w:val="bullet"/>
      <w:lvlText w:val=""/>
      <w:lvlJc w:val="left"/>
      <w:pPr>
        <w:ind w:left="330" w:hanging="153"/>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1800" w:hanging="153"/>
      </w:pPr>
      <w:rPr>
        <w:rFonts w:hint="default"/>
        <w:lang w:val="pt-PT" w:eastAsia="en-US" w:bidi="ar-SA"/>
      </w:rPr>
    </w:lvl>
    <w:lvl w:ilvl="2">
      <w:start w:val="0"/>
      <w:numFmt w:val="bullet"/>
      <w:lvlText w:val="•"/>
      <w:lvlJc w:val="left"/>
      <w:pPr>
        <w:ind w:left="3280" w:hanging="153"/>
      </w:pPr>
      <w:rPr>
        <w:rFonts w:hint="default"/>
        <w:lang w:val="pt-PT" w:eastAsia="en-US" w:bidi="ar-SA"/>
      </w:rPr>
    </w:lvl>
    <w:lvl w:ilvl="3">
      <w:start w:val="0"/>
      <w:numFmt w:val="bullet"/>
      <w:lvlText w:val="•"/>
      <w:lvlJc w:val="left"/>
      <w:pPr>
        <w:ind w:left="4760" w:hanging="153"/>
      </w:pPr>
      <w:rPr>
        <w:rFonts w:hint="default"/>
        <w:lang w:val="pt-PT" w:eastAsia="en-US" w:bidi="ar-SA"/>
      </w:rPr>
    </w:lvl>
    <w:lvl w:ilvl="4">
      <w:start w:val="0"/>
      <w:numFmt w:val="bullet"/>
      <w:lvlText w:val="•"/>
      <w:lvlJc w:val="left"/>
      <w:pPr>
        <w:ind w:left="6240" w:hanging="153"/>
      </w:pPr>
      <w:rPr>
        <w:rFonts w:hint="default"/>
        <w:lang w:val="pt-PT" w:eastAsia="en-US" w:bidi="ar-SA"/>
      </w:rPr>
    </w:lvl>
    <w:lvl w:ilvl="5">
      <w:start w:val="0"/>
      <w:numFmt w:val="bullet"/>
      <w:lvlText w:val="•"/>
      <w:lvlJc w:val="left"/>
      <w:pPr>
        <w:ind w:left="7720" w:hanging="153"/>
      </w:pPr>
      <w:rPr>
        <w:rFonts w:hint="default"/>
        <w:lang w:val="pt-PT" w:eastAsia="en-US" w:bidi="ar-SA"/>
      </w:rPr>
    </w:lvl>
    <w:lvl w:ilvl="6">
      <w:start w:val="0"/>
      <w:numFmt w:val="bullet"/>
      <w:lvlText w:val="•"/>
      <w:lvlJc w:val="left"/>
      <w:pPr>
        <w:ind w:left="9200" w:hanging="153"/>
      </w:pPr>
      <w:rPr>
        <w:rFonts w:hint="default"/>
        <w:lang w:val="pt-PT" w:eastAsia="en-US" w:bidi="ar-SA"/>
      </w:rPr>
    </w:lvl>
    <w:lvl w:ilvl="7">
      <w:start w:val="0"/>
      <w:numFmt w:val="bullet"/>
      <w:lvlText w:val="•"/>
      <w:lvlJc w:val="left"/>
      <w:pPr>
        <w:ind w:left="10680" w:hanging="153"/>
      </w:pPr>
      <w:rPr>
        <w:rFonts w:hint="default"/>
        <w:lang w:val="pt-PT" w:eastAsia="en-US" w:bidi="ar-SA"/>
      </w:rPr>
    </w:lvl>
    <w:lvl w:ilvl="8">
      <w:start w:val="0"/>
      <w:numFmt w:val="bullet"/>
      <w:lvlText w:val="•"/>
      <w:lvlJc w:val="left"/>
      <w:pPr>
        <w:ind w:left="12160" w:hanging="153"/>
      </w:pPr>
      <w:rPr>
        <w:rFonts w:hint="default"/>
        <w:lang w:val="pt-PT" w:eastAsia="en-US" w:bidi="ar-SA"/>
      </w:rPr>
    </w:lvl>
  </w:abstractNum>
  <w:abstractNum w:abstractNumId="53">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52">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51">
    <w:multiLevelType w:val="hybridMultilevel"/>
    <w:lvl w:ilvl="0">
      <w:start w:val="17"/>
      <w:numFmt w:val="decimal"/>
      <w:lvlText w:val="%1"/>
      <w:lvlJc w:val="left"/>
      <w:pPr>
        <w:ind w:left="330" w:hanging="416"/>
        <w:jc w:val="left"/>
      </w:pPr>
      <w:rPr>
        <w:rFonts w:hint="default"/>
        <w:lang w:val="pt-PT" w:eastAsia="en-US" w:bidi="ar-SA"/>
      </w:rPr>
    </w:lvl>
    <w:lvl w:ilvl="1">
      <w:start w:val="1"/>
      <w:numFmt w:val="decimal"/>
      <w:lvlText w:val="%1.%2"/>
      <w:lvlJc w:val="left"/>
      <w:pPr>
        <w:ind w:left="330" w:hanging="41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50">
    <w:multiLevelType w:val="hybridMultilevel"/>
    <w:lvl w:ilvl="0">
      <w:start w:val="16"/>
      <w:numFmt w:val="decimal"/>
      <w:lvlText w:val="%1"/>
      <w:lvlJc w:val="left"/>
      <w:pPr>
        <w:ind w:left="330" w:hanging="439"/>
        <w:jc w:val="left"/>
      </w:pPr>
      <w:rPr>
        <w:rFonts w:hint="default"/>
        <w:lang w:val="pt-PT" w:eastAsia="en-US" w:bidi="ar-SA"/>
      </w:rPr>
    </w:lvl>
    <w:lvl w:ilvl="1">
      <w:start w:val="1"/>
      <w:numFmt w:val="decimal"/>
      <w:lvlText w:val="%1.%2"/>
      <w:lvlJc w:val="left"/>
      <w:pPr>
        <w:ind w:left="330" w:hanging="439"/>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3280" w:hanging="439"/>
      </w:pPr>
      <w:rPr>
        <w:rFonts w:hint="default"/>
        <w:lang w:val="pt-PT" w:eastAsia="en-US" w:bidi="ar-SA"/>
      </w:rPr>
    </w:lvl>
    <w:lvl w:ilvl="3">
      <w:start w:val="0"/>
      <w:numFmt w:val="bullet"/>
      <w:lvlText w:val="•"/>
      <w:lvlJc w:val="left"/>
      <w:pPr>
        <w:ind w:left="4760" w:hanging="439"/>
      </w:pPr>
      <w:rPr>
        <w:rFonts w:hint="default"/>
        <w:lang w:val="pt-PT" w:eastAsia="en-US" w:bidi="ar-SA"/>
      </w:rPr>
    </w:lvl>
    <w:lvl w:ilvl="4">
      <w:start w:val="0"/>
      <w:numFmt w:val="bullet"/>
      <w:lvlText w:val="•"/>
      <w:lvlJc w:val="left"/>
      <w:pPr>
        <w:ind w:left="6240" w:hanging="439"/>
      </w:pPr>
      <w:rPr>
        <w:rFonts w:hint="default"/>
        <w:lang w:val="pt-PT" w:eastAsia="en-US" w:bidi="ar-SA"/>
      </w:rPr>
    </w:lvl>
    <w:lvl w:ilvl="5">
      <w:start w:val="0"/>
      <w:numFmt w:val="bullet"/>
      <w:lvlText w:val="•"/>
      <w:lvlJc w:val="left"/>
      <w:pPr>
        <w:ind w:left="7720" w:hanging="439"/>
      </w:pPr>
      <w:rPr>
        <w:rFonts w:hint="default"/>
        <w:lang w:val="pt-PT" w:eastAsia="en-US" w:bidi="ar-SA"/>
      </w:rPr>
    </w:lvl>
    <w:lvl w:ilvl="6">
      <w:start w:val="0"/>
      <w:numFmt w:val="bullet"/>
      <w:lvlText w:val="•"/>
      <w:lvlJc w:val="left"/>
      <w:pPr>
        <w:ind w:left="9200" w:hanging="439"/>
      </w:pPr>
      <w:rPr>
        <w:rFonts w:hint="default"/>
        <w:lang w:val="pt-PT" w:eastAsia="en-US" w:bidi="ar-SA"/>
      </w:rPr>
    </w:lvl>
    <w:lvl w:ilvl="7">
      <w:start w:val="0"/>
      <w:numFmt w:val="bullet"/>
      <w:lvlText w:val="•"/>
      <w:lvlJc w:val="left"/>
      <w:pPr>
        <w:ind w:left="10680" w:hanging="439"/>
      </w:pPr>
      <w:rPr>
        <w:rFonts w:hint="default"/>
        <w:lang w:val="pt-PT" w:eastAsia="en-US" w:bidi="ar-SA"/>
      </w:rPr>
    </w:lvl>
    <w:lvl w:ilvl="8">
      <w:start w:val="0"/>
      <w:numFmt w:val="bullet"/>
      <w:lvlText w:val="•"/>
      <w:lvlJc w:val="left"/>
      <w:pPr>
        <w:ind w:left="12160" w:hanging="439"/>
      </w:pPr>
      <w:rPr>
        <w:rFonts w:hint="default"/>
        <w:lang w:val="pt-PT" w:eastAsia="en-US" w:bidi="ar-SA"/>
      </w:rPr>
    </w:lvl>
  </w:abstractNum>
  <w:abstractNum w:abstractNumId="49">
    <w:multiLevelType w:val="hybridMultilevel"/>
    <w:lvl w:ilvl="0">
      <w:start w:val="15"/>
      <w:numFmt w:val="decimal"/>
      <w:lvlText w:val="%1"/>
      <w:lvlJc w:val="left"/>
      <w:pPr>
        <w:ind w:left="719" w:hanging="390"/>
        <w:jc w:val="left"/>
      </w:pPr>
      <w:rPr>
        <w:rFonts w:hint="default"/>
        <w:lang w:val="pt-PT" w:eastAsia="en-US" w:bidi="ar-SA"/>
      </w:rPr>
    </w:lvl>
    <w:lvl w:ilvl="1">
      <w:start w:val="1"/>
      <w:numFmt w:val="decimal"/>
      <w:lvlText w:val="%1.%2"/>
      <w:lvlJc w:val="left"/>
      <w:pPr>
        <w:ind w:left="719" w:hanging="3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390"/>
      </w:pPr>
      <w:rPr>
        <w:rFonts w:hint="default"/>
        <w:lang w:val="pt-PT" w:eastAsia="en-US" w:bidi="ar-SA"/>
      </w:rPr>
    </w:lvl>
    <w:lvl w:ilvl="3">
      <w:start w:val="0"/>
      <w:numFmt w:val="bullet"/>
      <w:lvlText w:val="•"/>
      <w:lvlJc w:val="left"/>
      <w:pPr>
        <w:ind w:left="5040" w:hanging="390"/>
      </w:pPr>
      <w:rPr>
        <w:rFonts w:hint="default"/>
        <w:lang w:val="pt-PT" w:eastAsia="en-US" w:bidi="ar-SA"/>
      </w:rPr>
    </w:lvl>
    <w:lvl w:ilvl="4">
      <w:start w:val="0"/>
      <w:numFmt w:val="bullet"/>
      <w:lvlText w:val="•"/>
      <w:lvlJc w:val="left"/>
      <w:pPr>
        <w:ind w:left="6480" w:hanging="390"/>
      </w:pPr>
      <w:rPr>
        <w:rFonts w:hint="default"/>
        <w:lang w:val="pt-PT" w:eastAsia="en-US" w:bidi="ar-SA"/>
      </w:rPr>
    </w:lvl>
    <w:lvl w:ilvl="5">
      <w:start w:val="0"/>
      <w:numFmt w:val="bullet"/>
      <w:lvlText w:val="•"/>
      <w:lvlJc w:val="left"/>
      <w:pPr>
        <w:ind w:left="7920" w:hanging="390"/>
      </w:pPr>
      <w:rPr>
        <w:rFonts w:hint="default"/>
        <w:lang w:val="pt-PT" w:eastAsia="en-US" w:bidi="ar-SA"/>
      </w:rPr>
    </w:lvl>
    <w:lvl w:ilvl="6">
      <w:start w:val="0"/>
      <w:numFmt w:val="bullet"/>
      <w:lvlText w:val="•"/>
      <w:lvlJc w:val="left"/>
      <w:pPr>
        <w:ind w:left="9360" w:hanging="390"/>
      </w:pPr>
      <w:rPr>
        <w:rFonts w:hint="default"/>
        <w:lang w:val="pt-PT" w:eastAsia="en-US" w:bidi="ar-SA"/>
      </w:rPr>
    </w:lvl>
    <w:lvl w:ilvl="7">
      <w:start w:val="0"/>
      <w:numFmt w:val="bullet"/>
      <w:lvlText w:val="•"/>
      <w:lvlJc w:val="left"/>
      <w:pPr>
        <w:ind w:left="10800" w:hanging="390"/>
      </w:pPr>
      <w:rPr>
        <w:rFonts w:hint="default"/>
        <w:lang w:val="pt-PT" w:eastAsia="en-US" w:bidi="ar-SA"/>
      </w:rPr>
    </w:lvl>
    <w:lvl w:ilvl="8">
      <w:start w:val="0"/>
      <w:numFmt w:val="bullet"/>
      <w:lvlText w:val="•"/>
      <w:lvlJc w:val="left"/>
      <w:pPr>
        <w:ind w:left="12240" w:hanging="390"/>
      </w:pPr>
      <w:rPr>
        <w:rFonts w:hint="default"/>
        <w:lang w:val="pt-PT" w:eastAsia="en-US" w:bidi="ar-SA"/>
      </w:rPr>
    </w:lvl>
  </w:abstractNum>
  <w:abstractNum w:abstractNumId="48">
    <w:multiLevelType w:val="hybridMultilevel"/>
    <w:lvl w:ilvl="0">
      <w:start w:val="14"/>
      <w:numFmt w:val="decimal"/>
      <w:lvlText w:val="%1"/>
      <w:lvlJc w:val="left"/>
      <w:pPr>
        <w:ind w:left="730" w:hanging="401"/>
        <w:jc w:val="left"/>
      </w:pPr>
      <w:rPr>
        <w:rFonts w:hint="default"/>
        <w:lang w:val="pt-PT" w:eastAsia="en-US" w:bidi="ar-SA"/>
      </w:rPr>
    </w:lvl>
    <w:lvl w:ilvl="1">
      <w:start w:val="1"/>
      <w:numFmt w:val="decimal"/>
      <w:lvlText w:val="%1.%2"/>
      <w:lvlJc w:val="left"/>
      <w:pPr>
        <w:ind w:left="73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16" w:hanging="401"/>
      </w:pPr>
      <w:rPr>
        <w:rFonts w:hint="default"/>
        <w:lang w:val="pt-PT" w:eastAsia="en-US" w:bidi="ar-SA"/>
      </w:rPr>
    </w:lvl>
    <w:lvl w:ilvl="3">
      <w:start w:val="0"/>
      <w:numFmt w:val="bullet"/>
      <w:lvlText w:val="•"/>
      <w:lvlJc w:val="left"/>
      <w:pPr>
        <w:ind w:left="5054" w:hanging="401"/>
      </w:pPr>
      <w:rPr>
        <w:rFonts w:hint="default"/>
        <w:lang w:val="pt-PT" w:eastAsia="en-US" w:bidi="ar-SA"/>
      </w:rPr>
    </w:lvl>
    <w:lvl w:ilvl="4">
      <w:start w:val="0"/>
      <w:numFmt w:val="bullet"/>
      <w:lvlText w:val="•"/>
      <w:lvlJc w:val="left"/>
      <w:pPr>
        <w:ind w:left="6492" w:hanging="401"/>
      </w:pPr>
      <w:rPr>
        <w:rFonts w:hint="default"/>
        <w:lang w:val="pt-PT" w:eastAsia="en-US" w:bidi="ar-SA"/>
      </w:rPr>
    </w:lvl>
    <w:lvl w:ilvl="5">
      <w:start w:val="0"/>
      <w:numFmt w:val="bullet"/>
      <w:lvlText w:val="•"/>
      <w:lvlJc w:val="left"/>
      <w:pPr>
        <w:ind w:left="7930" w:hanging="401"/>
      </w:pPr>
      <w:rPr>
        <w:rFonts w:hint="default"/>
        <w:lang w:val="pt-PT" w:eastAsia="en-US" w:bidi="ar-SA"/>
      </w:rPr>
    </w:lvl>
    <w:lvl w:ilvl="6">
      <w:start w:val="0"/>
      <w:numFmt w:val="bullet"/>
      <w:lvlText w:val="•"/>
      <w:lvlJc w:val="left"/>
      <w:pPr>
        <w:ind w:left="9368" w:hanging="401"/>
      </w:pPr>
      <w:rPr>
        <w:rFonts w:hint="default"/>
        <w:lang w:val="pt-PT" w:eastAsia="en-US" w:bidi="ar-SA"/>
      </w:rPr>
    </w:lvl>
    <w:lvl w:ilvl="7">
      <w:start w:val="0"/>
      <w:numFmt w:val="bullet"/>
      <w:lvlText w:val="•"/>
      <w:lvlJc w:val="left"/>
      <w:pPr>
        <w:ind w:left="10806" w:hanging="401"/>
      </w:pPr>
      <w:rPr>
        <w:rFonts w:hint="default"/>
        <w:lang w:val="pt-PT" w:eastAsia="en-US" w:bidi="ar-SA"/>
      </w:rPr>
    </w:lvl>
    <w:lvl w:ilvl="8">
      <w:start w:val="0"/>
      <w:numFmt w:val="bullet"/>
      <w:lvlText w:val="•"/>
      <w:lvlJc w:val="left"/>
      <w:pPr>
        <w:ind w:left="12244" w:hanging="401"/>
      </w:pPr>
      <w:rPr>
        <w:rFonts w:hint="default"/>
        <w:lang w:val="pt-PT" w:eastAsia="en-US" w:bidi="ar-SA"/>
      </w:rPr>
    </w:lvl>
  </w:abstractNum>
  <w:abstractNum w:abstractNumId="47">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6">
    <w:multiLevelType w:val="hybridMultilevel"/>
    <w:lvl w:ilvl="0">
      <w:start w:val="1"/>
      <w:numFmt w:val="lowerLetter"/>
      <w:lvlText w:val="%1)"/>
      <w:lvlJc w:val="left"/>
      <w:pPr>
        <w:ind w:left="330" w:hanging="217"/>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00" w:hanging="217"/>
      </w:pPr>
      <w:rPr>
        <w:rFonts w:hint="default"/>
        <w:lang w:val="pt-PT" w:eastAsia="en-US" w:bidi="ar-SA"/>
      </w:rPr>
    </w:lvl>
    <w:lvl w:ilvl="2">
      <w:start w:val="0"/>
      <w:numFmt w:val="bullet"/>
      <w:lvlText w:val="•"/>
      <w:lvlJc w:val="left"/>
      <w:pPr>
        <w:ind w:left="3280" w:hanging="217"/>
      </w:pPr>
      <w:rPr>
        <w:rFonts w:hint="default"/>
        <w:lang w:val="pt-PT" w:eastAsia="en-US" w:bidi="ar-SA"/>
      </w:rPr>
    </w:lvl>
    <w:lvl w:ilvl="3">
      <w:start w:val="0"/>
      <w:numFmt w:val="bullet"/>
      <w:lvlText w:val="•"/>
      <w:lvlJc w:val="left"/>
      <w:pPr>
        <w:ind w:left="4760" w:hanging="217"/>
      </w:pPr>
      <w:rPr>
        <w:rFonts w:hint="default"/>
        <w:lang w:val="pt-PT" w:eastAsia="en-US" w:bidi="ar-SA"/>
      </w:rPr>
    </w:lvl>
    <w:lvl w:ilvl="4">
      <w:start w:val="0"/>
      <w:numFmt w:val="bullet"/>
      <w:lvlText w:val="•"/>
      <w:lvlJc w:val="left"/>
      <w:pPr>
        <w:ind w:left="6240" w:hanging="217"/>
      </w:pPr>
      <w:rPr>
        <w:rFonts w:hint="default"/>
        <w:lang w:val="pt-PT" w:eastAsia="en-US" w:bidi="ar-SA"/>
      </w:rPr>
    </w:lvl>
    <w:lvl w:ilvl="5">
      <w:start w:val="0"/>
      <w:numFmt w:val="bullet"/>
      <w:lvlText w:val="•"/>
      <w:lvlJc w:val="left"/>
      <w:pPr>
        <w:ind w:left="7720" w:hanging="217"/>
      </w:pPr>
      <w:rPr>
        <w:rFonts w:hint="default"/>
        <w:lang w:val="pt-PT" w:eastAsia="en-US" w:bidi="ar-SA"/>
      </w:rPr>
    </w:lvl>
    <w:lvl w:ilvl="6">
      <w:start w:val="0"/>
      <w:numFmt w:val="bullet"/>
      <w:lvlText w:val="•"/>
      <w:lvlJc w:val="left"/>
      <w:pPr>
        <w:ind w:left="9200" w:hanging="217"/>
      </w:pPr>
      <w:rPr>
        <w:rFonts w:hint="default"/>
        <w:lang w:val="pt-PT" w:eastAsia="en-US" w:bidi="ar-SA"/>
      </w:rPr>
    </w:lvl>
    <w:lvl w:ilvl="7">
      <w:start w:val="0"/>
      <w:numFmt w:val="bullet"/>
      <w:lvlText w:val="•"/>
      <w:lvlJc w:val="left"/>
      <w:pPr>
        <w:ind w:left="10680" w:hanging="217"/>
      </w:pPr>
      <w:rPr>
        <w:rFonts w:hint="default"/>
        <w:lang w:val="pt-PT" w:eastAsia="en-US" w:bidi="ar-SA"/>
      </w:rPr>
    </w:lvl>
    <w:lvl w:ilvl="8">
      <w:start w:val="0"/>
      <w:numFmt w:val="bullet"/>
      <w:lvlText w:val="•"/>
      <w:lvlJc w:val="left"/>
      <w:pPr>
        <w:ind w:left="12160" w:hanging="217"/>
      </w:pPr>
      <w:rPr>
        <w:rFonts w:hint="default"/>
        <w:lang w:val="pt-PT" w:eastAsia="en-US" w:bidi="ar-SA"/>
      </w:rPr>
    </w:lvl>
  </w:abstractNum>
  <w:abstractNum w:abstractNumId="45">
    <w:multiLevelType w:val="hybridMultilevel"/>
    <w:lvl w:ilvl="0">
      <w:start w:val="13"/>
      <w:numFmt w:val="decimal"/>
      <w:lvlText w:val="%1"/>
      <w:lvlJc w:val="left"/>
      <w:pPr>
        <w:ind w:left="330" w:hanging="404"/>
        <w:jc w:val="left"/>
      </w:pPr>
      <w:rPr>
        <w:rFonts w:hint="default"/>
        <w:lang w:val="pt-PT" w:eastAsia="en-US" w:bidi="ar-SA"/>
      </w:rPr>
    </w:lvl>
    <w:lvl w:ilvl="1">
      <w:start w:val="1"/>
      <w:numFmt w:val="decimal"/>
      <w:lvlText w:val="%1.%2"/>
      <w:lvlJc w:val="left"/>
      <w:pPr>
        <w:ind w:left="33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5" w:hanging="54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60" w:hanging="546"/>
      </w:pPr>
      <w:rPr>
        <w:rFonts w:hint="default"/>
        <w:lang w:val="pt-PT" w:eastAsia="en-US" w:bidi="ar-SA"/>
      </w:rPr>
    </w:lvl>
    <w:lvl w:ilvl="4">
      <w:start w:val="0"/>
      <w:numFmt w:val="bullet"/>
      <w:lvlText w:val="•"/>
      <w:lvlJc w:val="left"/>
      <w:pPr>
        <w:ind w:left="4440" w:hanging="546"/>
      </w:pPr>
      <w:rPr>
        <w:rFonts w:hint="default"/>
        <w:lang w:val="pt-PT" w:eastAsia="en-US" w:bidi="ar-SA"/>
      </w:rPr>
    </w:lvl>
    <w:lvl w:ilvl="5">
      <w:start w:val="0"/>
      <w:numFmt w:val="bullet"/>
      <w:lvlText w:val="•"/>
      <w:lvlJc w:val="left"/>
      <w:pPr>
        <w:ind w:left="6220" w:hanging="546"/>
      </w:pPr>
      <w:rPr>
        <w:rFonts w:hint="default"/>
        <w:lang w:val="pt-PT" w:eastAsia="en-US" w:bidi="ar-SA"/>
      </w:rPr>
    </w:lvl>
    <w:lvl w:ilvl="6">
      <w:start w:val="0"/>
      <w:numFmt w:val="bullet"/>
      <w:lvlText w:val="•"/>
      <w:lvlJc w:val="left"/>
      <w:pPr>
        <w:ind w:left="8000" w:hanging="546"/>
      </w:pPr>
      <w:rPr>
        <w:rFonts w:hint="default"/>
        <w:lang w:val="pt-PT" w:eastAsia="en-US" w:bidi="ar-SA"/>
      </w:rPr>
    </w:lvl>
    <w:lvl w:ilvl="7">
      <w:start w:val="0"/>
      <w:numFmt w:val="bullet"/>
      <w:lvlText w:val="•"/>
      <w:lvlJc w:val="left"/>
      <w:pPr>
        <w:ind w:left="9780" w:hanging="546"/>
      </w:pPr>
      <w:rPr>
        <w:rFonts w:hint="default"/>
        <w:lang w:val="pt-PT" w:eastAsia="en-US" w:bidi="ar-SA"/>
      </w:rPr>
    </w:lvl>
    <w:lvl w:ilvl="8">
      <w:start w:val="0"/>
      <w:numFmt w:val="bullet"/>
      <w:lvlText w:val="•"/>
      <w:lvlJc w:val="left"/>
      <w:pPr>
        <w:ind w:left="11560" w:hanging="546"/>
      </w:pPr>
      <w:rPr>
        <w:rFonts w:hint="default"/>
        <w:lang w:val="pt-PT" w:eastAsia="en-US" w:bidi="ar-SA"/>
      </w:rPr>
    </w:lvl>
  </w:abstractNum>
  <w:abstractNum w:abstractNumId="44">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41">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0">
    <w:multiLevelType w:val="hybridMultilevel"/>
    <w:lvl w:ilvl="0">
      <w:start w:val="12"/>
      <w:numFmt w:val="decimal"/>
      <w:lvlText w:val="%1"/>
      <w:lvlJc w:val="left"/>
      <w:pPr>
        <w:ind w:left="730" w:hanging="401"/>
        <w:jc w:val="left"/>
      </w:pPr>
      <w:rPr>
        <w:rFonts w:hint="default"/>
        <w:lang w:val="pt-PT" w:eastAsia="en-US" w:bidi="ar-SA"/>
      </w:rPr>
    </w:lvl>
    <w:lvl w:ilvl="1">
      <w:start w:val="1"/>
      <w:numFmt w:val="decimal"/>
      <w:lvlText w:val="%1.%2"/>
      <w:lvlJc w:val="left"/>
      <w:pPr>
        <w:ind w:left="73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029" w:hanging="7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020" w:hanging="700"/>
      </w:pPr>
      <w:rPr>
        <w:rFonts w:hint="default"/>
        <w:lang w:val="pt-PT" w:eastAsia="en-US" w:bidi="ar-SA"/>
      </w:rPr>
    </w:lvl>
    <w:lvl w:ilvl="5">
      <w:start w:val="0"/>
      <w:numFmt w:val="bullet"/>
      <w:lvlText w:val="•"/>
      <w:lvlJc w:val="left"/>
      <w:pPr>
        <w:ind w:left="1120" w:hanging="700"/>
      </w:pPr>
      <w:rPr>
        <w:rFonts w:hint="default"/>
        <w:lang w:val="pt-PT" w:eastAsia="en-US" w:bidi="ar-SA"/>
      </w:rPr>
    </w:lvl>
    <w:lvl w:ilvl="6">
      <w:start w:val="0"/>
      <w:numFmt w:val="bullet"/>
      <w:lvlText w:val="•"/>
      <w:lvlJc w:val="left"/>
      <w:pPr>
        <w:ind w:left="3920" w:hanging="700"/>
      </w:pPr>
      <w:rPr>
        <w:rFonts w:hint="default"/>
        <w:lang w:val="pt-PT" w:eastAsia="en-US" w:bidi="ar-SA"/>
      </w:rPr>
    </w:lvl>
    <w:lvl w:ilvl="7">
      <w:start w:val="0"/>
      <w:numFmt w:val="bullet"/>
      <w:lvlText w:val="•"/>
      <w:lvlJc w:val="left"/>
      <w:pPr>
        <w:ind w:left="6720" w:hanging="700"/>
      </w:pPr>
      <w:rPr>
        <w:rFonts w:hint="default"/>
        <w:lang w:val="pt-PT" w:eastAsia="en-US" w:bidi="ar-SA"/>
      </w:rPr>
    </w:lvl>
    <w:lvl w:ilvl="8">
      <w:start w:val="0"/>
      <w:numFmt w:val="bullet"/>
      <w:lvlText w:val="•"/>
      <w:lvlJc w:val="left"/>
      <w:pPr>
        <w:ind w:left="9520" w:hanging="700"/>
      </w:pPr>
      <w:rPr>
        <w:rFonts w:hint="default"/>
        <w:lang w:val="pt-PT" w:eastAsia="en-US" w:bidi="ar-SA"/>
      </w:rPr>
    </w:lvl>
  </w:abstractNum>
  <w:abstractNum w:abstractNumId="39">
    <w:multiLevelType w:val="hybridMultilevel"/>
    <w:lvl w:ilvl="0">
      <w:start w:val="1"/>
      <w:numFmt w:val="upperRoman"/>
      <w:lvlText w:val="%1"/>
      <w:lvlJc w:val="left"/>
      <w:pPr>
        <w:ind w:left="446" w:hanging="1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08" w:hanging="117"/>
      </w:pPr>
      <w:rPr>
        <w:rFonts w:hint="default"/>
        <w:lang w:val="pt-PT" w:eastAsia="en-US" w:bidi="ar-SA"/>
      </w:rPr>
    </w:lvl>
    <w:lvl w:ilvl="2">
      <w:start w:val="0"/>
      <w:numFmt w:val="bullet"/>
      <w:lvlText w:val="•"/>
      <w:lvlJc w:val="left"/>
      <w:pPr>
        <w:ind w:left="3376" w:hanging="117"/>
      </w:pPr>
      <w:rPr>
        <w:rFonts w:hint="default"/>
        <w:lang w:val="pt-PT" w:eastAsia="en-US" w:bidi="ar-SA"/>
      </w:rPr>
    </w:lvl>
    <w:lvl w:ilvl="3">
      <w:start w:val="0"/>
      <w:numFmt w:val="bullet"/>
      <w:lvlText w:val="•"/>
      <w:lvlJc w:val="left"/>
      <w:pPr>
        <w:ind w:left="4844" w:hanging="117"/>
      </w:pPr>
      <w:rPr>
        <w:rFonts w:hint="default"/>
        <w:lang w:val="pt-PT" w:eastAsia="en-US" w:bidi="ar-SA"/>
      </w:rPr>
    </w:lvl>
    <w:lvl w:ilvl="4">
      <w:start w:val="0"/>
      <w:numFmt w:val="bullet"/>
      <w:lvlText w:val="•"/>
      <w:lvlJc w:val="left"/>
      <w:pPr>
        <w:ind w:left="6312" w:hanging="117"/>
      </w:pPr>
      <w:rPr>
        <w:rFonts w:hint="default"/>
        <w:lang w:val="pt-PT" w:eastAsia="en-US" w:bidi="ar-SA"/>
      </w:rPr>
    </w:lvl>
    <w:lvl w:ilvl="5">
      <w:start w:val="0"/>
      <w:numFmt w:val="bullet"/>
      <w:lvlText w:val="•"/>
      <w:lvlJc w:val="left"/>
      <w:pPr>
        <w:ind w:left="7780" w:hanging="117"/>
      </w:pPr>
      <w:rPr>
        <w:rFonts w:hint="default"/>
        <w:lang w:val="pt-PT" w:eastAsia="en-US" w:bidi="ar-SA"/>
      </w:rPr>
    </w:lvl>
    <w:lvl w:ilvl="6">
      <w:start w:val="0"/>
      <w:numFmt w:val="bullet"/>
      <w:lvlText w:val="•"/>
      <w:lvlJc w:val="left"/>
      <w:pPr>
        <w:ind w:left="9248" w:hanging="117"/>
      </w:pPr>
      <w:rPr>
        <w:rFonts w:hint="default"/>
        <w:lang w:val="pt-PT" w:eastAsia="en-US" w:bidi="ar-SA"/>
      </w:rPr>
    </w:lvl>
    <w:lvl w:ilvl="7">
      <w:start w:val="0"/>
      <w:numFmt w:val="bullet"/>
      <w:lvlText w:val="•"/>
      <w:lvlJc w:val="left"/>
      <w:pPr>
        <w:ind w:left="10716" w:hanging="117"/>
      </w:pPr>
      <w:rPr>
        <w:rFonts w:hint="default"/>
        <w:lang w:val="pt-PT" w:eastAsia="en-US" w:bidi="ar-SA"/>
      </w:rPr>
    </w:lvl>
    <w:lvl w:ilvl="8">
      <w:start w:val="0"/>
      <w:numFmt w:val="bullet"/>
      <w:lvlText w:val="•"/>
      <w:lvlJc w:val="left"/>
      <w:pPr>
        <w:ind w:left="12184" w:hanging="117"/>
      </w:pPr>
      <w:rPr>
        <w:rFonts w:hint="default"/>
        <w:lang w:val="pt-PT" w:eastAsia="en-US" w:bidi="ar-SA"/>
      </w:rPr>
    </w:lvl>
  </w:abstractNum>
  <w:abstractNum w:abstractNumId="38">
    <w:multiLevelType w:val="hybridMultilevel"/>
    <w:lvl w:ilvl="0">
      <w:start w:val="11"/>
      <w:numFmt w:val="decimal"/>
      <w:lvlText w:val="%1"/>
      <w:lvlJc w:val="left"/>
      <w:pPr>
        <w:ind w:left="722" w:hanging="393"/>
        <w:jc w:val="left"/>
      </w:pPr>
      <w:rPr>
        <w:rFonts w:hint="default"/>
        <w:lang w:val="pt-PT" w:eastAsia="en-US" w:bidi="ar-SA"/>
      </w:rPr>
    </w:lvl>
    <w:lvl w:ilvl="1">
      <w:start w:val="2"/>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960" w:hanging="543"/>
      </w:pPr>
      <w:rPr>
        <w:rFonts w:hint="default"/>
        <w:lang w:val="pt-PT" w:eastAsia="en-US" w:bidi="ar-SA"/>
      </w:rPr>
    </w:lvl>
    <w:lvl w:ilvl="4">
      <w:start w:val="0"/>
      <w:numFmt w:val="bullet"/>
      <w:lvlText w:val="•"/>
      <w:lvlJc w:val="left"/>
      <w:pPr>
        <w:ind w:left="1020" w:hanging="543"/>
      </w:pPr>
      <w:rPr>
        <w:rFonts w:hint="default"/>
        <w:lang w:val="pt-PT" w:eastAsia="en-US" w:bidi="ar-SA"/>
      </w:rPr>
    </w:lvl>
    <w:lvl w:ilvl="5">
      <w:start w:val="0"/>
      <w:numFmt w:val="bullet"/>
      <w:lvlText w:val="•"/>
      <w:lvlJc w:val="left"/>
      <w:pPr>
        <w:ind w:left="3370" w:hanging="543"/>
      </w:pPr>
      <w:rPr>
        <w:rFonts w:hint="default"/>
        <w:lang w:val="pt-PT" w:eastAsia="en-US" w:bidi="ar-SA"/>
      </w:rPr>
    </w:lvl>
    <w:lvl w:ilvl="6">
      <w:start w:val="0"/>
      <w:numFmt w:val="bullet"/>
      <w:lvlText w:val="•"/>
      <w:lvlJc w:val="left"/>
      <w:pPr>
        <w:ind w:left="5720" w:hanging="543"/>
      </w:pPr>
      <w:rPr>
        <w:rFonts w:hint="default"/>
        <w:lang w:val="pt-PT" w:eastAsia="en-US" w:bidi="ar-SA"/>
      </w:rPr>
    </w:lvl>
    <w:lvl w:ilvl="7">
      <w:start w:val="0"/>
      <w:numFmt w:val="bullet"/>
      <w:lvlText w:val="•"/>
      <w:lvlJc w:val="left"/>
      <w:pPr>
        <w:ind w:left="8070" w:hanging="543"/>
      </w:pPr>
      <w:rPr>
        <w:rFonts w:hint="default"/>
        <w:lang w:val="pt-PT" w:eastAsia="en-US" w:bidi="ar-SA"/>
      </w:rPr>
    </w:lvl>
    <w:lvl w:ilvl="8">
      <w:start w:val="0"/>
      <w:numFmt w:val="bullet"/>
      <w:lvlText w:val="•"/>
      <w:lvlJc w:val="left"/>
      <w:pPr>
        <w:ind w:left="10420" w:hanging="543"/>
      </w:pPr>
      <w:rPr>
        <w:rFonts w:hint="default"/>
        <w:lang w:val="pt-PT" w:eastAsia="en-US" w:bidi="ar-SA"/>
      </w:rPr>
    </w:lvl>
  </w:abstractNum>
  <w:abstractNum w:abstractNumId="37">
    <w:multiLevelType w:val="hybridMultilevel"/>
    <w:lvl w:ilvl="0">
      <w:start w:val="11"/>
      <w:numFmt w:val="decimal"/>
      <w:lvlText w:val="%1"/>
      <w:lvlJc w:val="left"/>
      <w:pPr>
        <w:ind w:left="772" w:hanging="443"/>
        <w:jc w:val="left"/>
      </w:pPr>
      <w:rPr>
        <w:rFonts w:hint="default"/>
        <w:lang w:val="pt-PT" w:eastAsia="en-US" w:bidi="ar-SA"/>
      </w:rPr>
    </w:lvl>
    <w:lvl w:ilvl="1">
      <w:start w:val="1"/>
      <w:numFmt w:val="decimal"/>
      <w:lvlText w:val="%1.%2."/>
      <w:lvlJc w:val="left"/>
      <w:pPr>
        <w:ind w:left="772" w:hanging="4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330" w:hanging="55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3966" w:hanging="552"/>
      </w:pPr>
      <w:rPr>
        <w:rFonts w:hint="default"/>
        <w:lang w:val="pt-PT" w:eastAsia="en-US" w:bidi="ar-SA"/>
      </w:rPr>
    </w:lvl>
    <w:lvl w:ilvl="4">
      <w:start w:val="0"/>
      <w:numFmt w:val="bullet"/>
      <w:lvlText w:val="•"/>
      <w:lvlJc w:val="left"/>
      <w:pPr>
        <w:ind w:left="5560" w:hanging="552"/>
      </w:pPr>
      <w:rPr>
        <w:rFonts w:hint="default"/>
        <w:lang w:val="pt-PT" w:eastAsia="en-US" w:bidi="ar-SA"/>
      </w:rPr>
    </w:lvl>
    <w:lvl w:ilvl="5">
      <w:start w:val="0"/>
      <w:numFmt w:val="bullet"/>
      <w:lvlText w:val="•"/>
      <w:lvlJc w:val="left"/>
      <w:pPr>
        <w:ind w:left="7153" w:hanging="552"/>
      </w:pPr>
      <w:rPr>
        <w:rFonts w:hint="default"/>
        <w:lang w:val="pt-PT" w:eastAsia="en-US" w:bidi="ar-SA"/>
      </w:rPr>
    </w:lvl>
    <w:lvl w:ilvl="6">
      <w:start w:val="0"/>
      <w:numFmt w:val="bullet"/>
      <w:lvlText w:val="•"/>
      <w:lvlJc w:val="left"/>
      <w:pPr>
        <w:ind w:left="8746" w:hanging="552"/>
      </w:pPr>
      <w:rPr>
        <w:rFonts w:hint="default"/>
        <w:lang w:val="pt-PT" w:eastAsia="en-US" w:bidi="ar-SA"/>
      </w:rPr>
    </w:lvl>
    <w:lvl w:ilvl="7">
      <w:start w:val="0"/>
      <w:numFmt w:val="bullet"/>
      <w:lvlText w:val="•"/>
      <w:lvlJc w:val="left"/>
      <w:pPr>
        <w:ind w:left="10340" w:hanging="552"/>
      </w:pPr>
      <w:rPr>
        <w:rFonts w:hint="default"/>
        <w:lang w:val="pt-PT" w:eastAsia="en-US" w:bidi="ar-SA"/>
      </w:rPr>
    </w:lvl>
    <w:lvl w:ilvl="8">
      <w:start w:val="0"/>
      <w:numFmt w:val="bullet"/>
      <w:lvlText w:val="•"/>
      <w:lvlJc w:val="left"/>
      <w:pPr>
        <w:ind w:left="11933" w:hanging="552"/>
      </w:pPr>
      <w:rPr>
        <w:rFonts w:hint="default"/>
        <w:lang w:val="pt-PT" w:eastAsia="en-US" w:bidi="ar-SA"/>
      </w:rPr>
    </w:lvl>
  </w:abstractNum>
  <w:abstractNum w:abstractNumId="36">
    <w:multiLevelType w:val="hybridMultilevel"/>
    <w:lvl w:ilvl="0">
      <w:start w:val="10"/>
      <w:numFmt w:val="decimal"/>
      <w:lvlText w:val="%1"/>
      <w:lvlJc w:val="left"/>
      <w:pPr>
        <w:ind w:left="330" w:hanging="409"/>
        <w:jc w:val="left"/>
      </w:pPr>
      <w:rPr>
        <w:rFonts w:hint="default"/>
        <w:lang w:val="pt-PT" w:eastAsia="en-US" w:bidi="ar-SA"/>
      </w:rPr>
    </w:lvl>
    <w:lvl w:ilvl="1">
      <w:start w:val="1"/>
      <w:numFmt w:val="decimal"/>
      <w:lvlText w:val="%1.%2"/>
      <w:lvlJc w:val="left"/>
      <w:pPr>
        <w:ind w:left="330" w:hanging="4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6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651"/>
      </w:pPr>
      <w:rPr>
        <w:rFonts w:hint="default"/>
        <w:lang w:val="pt-PT" w:eastAsia="en-US" w:bidi="ar-SA"/>
      </w:rPr>
    </w:lvl>
    <w:lvl w:ilvl="4">
      <w:start w:val="0"/>
      <w:numFmt w:val="bullet"/>
      <w:lvlText w:val="•"/>
      <w:lvlJc w:val="left"/>
      <w:pPr>
        <w:ind w:left="6240" w:hanging="651"/>
      </w:pPr>
      <w:rPr>
        <w:rFonts w:hint="default"/>
        <w:lang w:val="pt-PT" w:eastAsia="en-US" w:bidi="ar-SA"/>
      </w:rPr>
    </w:lvl>
    <w:lvl w:ilvl="5">
      <w:start w:val="0"/>
      <w:numFmt w:val="bullet"/>
      <w:lvlText w:val="•"/>
      <w:lvlJc w:val="left"/>
      <w:pPr>
        <w:ind w:left="7720" w:hanging="651"/>
      </w:pPr>
      <w:rPr>
        <w:rFonts w:hint="default"/>
        <w:lang w:val="pt-PT" w:eastAsia="en-US" w:bidi="ar-SA"/>
      </w:rPr>
    </w:lvl>
    <w:lvl w:ilvl="6">
      <w:start w:val="0"/>
      <w:numFmt w:val="bullet"/>
      <w:lvlText w:val="•"/>
      <w:lvlJc w:val="left"/>
      <w:pPr>
        <w:ind w:left="9200" w:hanging="651"/>
      </w:pPr>
      <w:rPr>
        <w:rFonts w:hint="default"/>
        <w:lang w:val="pt-PT" w:eastAsia="en-US" w:bidi="ar-SA"/>
      </w:rPr>
    </w:lvl>
    <w:lvl w:ilvl="7">
      <w:start w:val="0"/>
      <w:numFmt w:val="bullet"/>
      <w:lvlText w:val="•"/>
      <w:lvlJc w:val="left"/>
      <w:pPr>
        <w:ind w:left="10680" w:hanging="651"/>
      </w:pPr>
      <w:rPr>
        <w:rFonts w:hint="default"/>
        <w:lang w:val="pt-PT" w:eastAsia="en-US" w:bidi="ar-SA"/>
      </w:rPr>
    </w:lvl>
    <w:lvl w:ilvl="8">
      <w:start w:val="0"/>
      <w:numFmt w:val="bullet"/>
      <w:lvlText w:val="•"/>
      <w:lvlJc w:val="left"/>
      <w:pPr>
        <w:ind w:left="12160" w:hanging="651"/>
      </w:pPr>
      <w:rPr>
        <w:rFonts w:hint="default"/>
        <w:lang w:val="pt-PT" w:eastAsia="en-US" w:bidi="ar-SA"/>
      </w:rPr>
    </w:lvl>
  </w:abstractNum>
  <w:abstractNum w:abstractNumId="3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4">
    <w:multiLevelType w:val="hybridMultilevel"/>
    <w:lvl w:ilvl="0">
      <w:start w:val="9"/>
      <w:numFmt w:val="decimal"/>
      <w:lvlText w:val="%1"/>
      <w:lvlJc w:val="left"/>
      <w:pPr>
        <w:ind w:left="330" w:hanging="309"/>
        <w:jc w:val="left"/>
      </w:pPr>
      <w:rPr>
        <w:rFonts w:hint="default"/>
        <w:lang w:val="pt-PT" w:eastAsia="en-US" w:bidi="ar-SA"/>
      </w:rPr>
    </w:lvl>
    <w:lvl w:ilvl="1">
      <w:start w:val="1"/>
      <w:numFmt w:val="decimal"/>
      <w:lvlText w:val="%1.%2"/>
      <w:lvlJc w:val="left"/>
      <w:pPr>
        <w:ind w:left="330" w:hanging="3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0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03"/>
      </w:pPr>
      <w:rPr>
        <w:rFonts w:hint="default"/>
        <w:lang w:val="pt-PT" w:eastAsia="en-US" w:bidi="ar-SA"/>
      </w:rPr>
    </w:lvl>
    <w:lvl w:ilvl="5">
      <w:start w:val="0"/>
      <w:numFmt w:val="bullet"/>
      <w:lvlText w:val="•"/>
      <w:lvlJc w:val="left"/>
      <w:pPr>
        <w:ind w:left="7153" w:hanging="603"/>
      </w:pPr>
      <w:rPr>
        <w:rFonts w:hint="default"/>
        <w:lang w:val="pt-PT" w:eastAsia="en-US" w:bidi="ar-SA"/>
      </w:rPr>
    </w:lvl>
    <w:lvl w:ilvl="6">
      <w:start w:val="0"/>
      <w:numFmt w:val="bullet"/>
      <w:lvlText w:val="•"/>
      <w:lvlJc w:val="left"/>
      <w:pPr>
        <w:ind w:left="8746" w:hanging="603"/>
      </w:pPr>
      <w:rPr>
        <w:rFonts w:hint="default"/>
        <w:lang w:val="pt-PT" w:eastAsia="en-US" w:bidi="ar-SA"/>
      </w:rPr>
    </w:lvl>
    <w:lvl w:ilvl="7">
      <w:start w:val="0"/>
      <w:numFmt w:val="bullet"/>
      <w:lvlText w:val="•"/>
      <w:lvlJc w:val="left"/>
      <w:pPr>
        <w:ind w:left="10340" w:hanging="603"/>
      </w:pPr>
      <w:rPr>
        <w:rFonts w:hint="default"/>
        <w:lang w:val="pt-PT" w:eastAsia="en-US" w:bidi="ar-SA"/>
      </w:rPr>
    </w:lvl>
    <w:lvl w:ilvl="8">
      <w:start w:val="0"/>
      <w:numFmt w:val="bullet"/>
      <w:lvlText w:val="•"/>
      <w:lvlJc w:val="left"/>
      <w:pPr>
        <w:ind w:left="11933" w:hanging="603"/>
      </w:pPr>
      <w:rPr>
        <w:rFonts w:hint="default"/>
        <w:lang w:val="pt-PT" w:eastAsia="en-US" w:bidi="ar-SA"/>
      </w:rPr>
    </w:lvl>
  </w:abstractNum>
  <w:abstractNum w:abstractNumId="33">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3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1">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3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9">
    <w:multiLevelType w:val="hybridMultilevel"/>
    <w:lvl w:ilvl="0">
      <w:start w:val="6"/>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50"/>
      </w:pPr>
      <w:rPr>
        <w:rFonts w:hint="default"/>
        <w:lang w:val="pt-PT" w:eastAsia="en-US" w:bidi="ar-SA"/>
      </w:rPr>
    </w:lvl>
    <w:lvl w:ilvl="4">
      <w:start w:val="0"/>
      <w:numFmt w:val="bullet"/>
      <w:lvlText w:val="•"/>
      <w:lvlJc w:val="left"/>
      <w:pPr>
        <w:ind w:left="4365" w:hanging="450"/>
      </w:pPr>
      <w:rPr>
        <w:rFonts w:hint="default"/>
        <w:lang w:val="pt-PT" w:eastAsia="en-US" w:bidi="ar-SA"/>
      </w:rPr>
    </w:lvl>
    <w:lvl w:ilvl="5">
      <w:start w:val="0"/>
      <w:numFmt w:val="bullet"/>
      <w:lvlText w:val="•"/>
      <w:lvlJc w:val="left"/>
      <w:pPr>
        <w:ind w:left="6157" w:hanging="450"/>
      </w:pPr>
      <w:rPr>
        <w:rFonts w:hint="default"/>
        <w:lang w:val="pt-PT" w:eastAsia="en-US" w:bidi="ar-SA"/>
      </w:rPr>
    </w:lvl>
    <w:lvl w:ilvl="6">
      <w:start w:val="0"/>
      <w:numFmt w:val="bullet"/>
      <w:lvlText w:val="•"/>
      <w:lvlJc w:val="left"/>
      <w:pPr>
        <w:ind w:left="7950" w:hanging="450"/>
      </w:pPr>
      <w:rPr>
        <w:rFonts w:hint="default"/>
        <w:lang w:val="pt-PT" w:eastAsia="en-US" w:bidi="ar-SA"/>
      </w:rPr>
    </w:lvl>
    <w:lvl w:ilvl="7">
      <w:start w:val="0"/>
      <w:numFmt w:val="bullet"/>
      <w:lvlText w:val="•"/>
      <w:lvlJc w:val="left"/>
      <w:pPr>
        <w:ind w:left="9742" w:hanging="450"/>
      </w:pPr>
      <w:rPr>
        <w:rFonts w:hint="default"/>
        <w:lang w:val="pt-PT" w:eastAsia="en-US" w:bidi="ar-SA"/>
      </w:rPr>
    </w:lvl>
    <w:lvl w:ilvl="8">
      <w:start w:val="0"/>
      <w:numFmt w:val="bullet"/>
      <w:lvlText w:val="•"/>
      <w:lvlJc w:val="left"/>
      <w:pPr>
        <w:ind w:left="11535" w:hanging="450"/>
      </w:pPr>
      <w:rPr>
        <w:rFonts w:hint="default"/>
        <w:lang w:val="pt-PT" w:eastAsia="en-US" w:bidi="ar-SA"/>
      </w:rPr>
    </w:lvl>
  </w:abstractNum>
  <w:abstractNum w:abstractNumId="28">
    <w:multiLevelType w:val="hybridMultilevel"/>
    <w:lvl w:ilvl="0">
      <w:start w:val="5"/>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7">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6">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4">
    <w:multiLevelType w:val="hybridMultilevel"/>
    <w:lvl w:ilvl="0">
      <w:start w:val="2"/>
      <w:numFmt w:val="decimal"/>
      <w:lvlText w:val="%1"/>
      <w:lvlJc w:val="left"/>
      <w:pPr>
        <w:ind w:left="330" w:hanging="337"/>
        <w:jc w:val="left"/>
      </w:pPr>
      <w:rPr>
        <w:rFonts w:hint="default"/>
        <w:lang w:val="pt-PT" w:eastAsia="en-US" w:bidi="ar-SA"/>
      </w:rPr>
    </w:lvl>
    <w:lvl w:ilvl="1">
      <w:start w:val="1"/>
      <w:numFmt w:val="decimal"/>
      <w:lvlText w:val="%1.%2"/>
      <w:lvlJc w:val="left"/>
      <w:pPr>
        <w:ind w:left="330" w:hanging="3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240" w:hanging="617"/>
      </w:pPr>
      <w:rPr>
        <w:rFonts w:hint="default"/>
        <w:lang w:val="pt-PT" w:eastAsia="en-US" w:bidi="ar-SA"/>
      </w:rPr>
    </w:lvl>
    <w:lvl w:ilvl="5">
      <w:start w:val="0"/>
      <w:numFmt w:val="bullet"/>
      <w:lvlText w:val="•"/>
      <w:lvlJc w:val="left"/>
      <w:pPr>
        <w:ind w:left="7720" w:hanging="617"/>
      </w:pPr>
      <w:rPr>
        <w:rFonts w:hint="default"/>
        <w:lang w:val="pt-PT" w:eastAsia="en-US" w:bidi="ar-SA"/>
      </w:rPr>
    </w:lvl>
    <w:lvl w:ilvl="6">
      <w:start w:val="0"/>
      <w:numFmt w:val="bullet"/>
      <w:lvlText w:val="•"/>
      <w:lvlJc w:val="left"/>
      <w:pPr>
        <w:ind w:left="9200" w:hanging="617"/>
      </w:pPr>
      <w:rPr>
        <w:rFonts w:hint="default"/>
        <w:lang w:val="pt-PT" w:eastAsia="en-US" w:bidi="ar-SA"/>
      </w:rPr>
    </w:lvl>
    <w:lvl w:ilvl="7">
      <w:start w:val="0"/>
      <w:numFmt w:val="bullet"/>
      <w:lvlText w:val="•"/>
      <w:lvlJc w:val="left"/>
      <w:pPr>
        <w:ind w:left="10680" w:hanging="617"/>
      </w:pPr>
      <w:rPr>
        <w:rFonts w:hint="default"/>
        <w:lang w:val="pt-PT" w:eastAsia="en-US" w:bidi="ar-SA"/>
      </w:rPr>
    </w:lvl>
    <w:lvl w:ilvl="8">
      <w:start w:val="0"/>
      <w:numFmt w:val="bullet"/>
      <w:lvlText w:val="•"/>
      <w:lvlJc w:val="left"/>
      <w:pPr>
        <w:ind w:left="12160" w:hanging="617"/>
      </w:pPr>
      <w:rPr>
        <w:rFonts w:hint="default"/>
        <w:lang w:val="pt-PT" w:eastAsia="en-US" w:bidi="ar-SA"/>
      </w:rPr>
    </w:lvl>
  </w:abstractNum>
  <w:abstractNum w:abstractNumId="23">
    <w:multiLevelType w:val="hybridMultilevel"/>
    <w:lvl w:ilvl="0">
      <w:start w:val="1"/>
      <w:numFmt w:val="decimal"/>
      <w:lvlText w:val="%1"/>
      <w:lvlJc w:val="left"/>
      <w:pPr>
        <w:ind w:left="540" w:hanging="357"/>
        <w:jc w:val="left"/>
      </w:pPr>
      <w:rPr>
        <w:rFonts w:hint="default"/>
        <w:lang w:val="pt-PT" w:eastAsia="en-US" w:bidi="ar-SA"/>
      </w:rPr>
    </w:lvl>
    <w:lvl w:ilvl="1">
      <w:start w:val="1"/>
      <w:numFmt w:val="decimal"/>
      <w:lvlText w:val="%1.%2"/>
      <w:lvlJc w:val="left"/>
      <w:pPr>
        <w:ind w:left="540" w:hanging="357"/>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2">
    <w:multiLevelType w:val="hybridMultilevel"/>
    <w:lvl w:ilvl="0">
      <w:start w:val="0"/>
      <w:numFmt w:val="bullet"/>
      <w:lvlText w:val="·"/>
      <w:lvlJc w:val="left"/>
      <w:pPr>
        <w:ind w:left="446" w:hanging="117"/>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08" w:hanging="117"/>
      </w:pPr>
      <w:rPr>
        <w:rFonts w:hint="default"/>
        <w:lang w:val="pt-PT" w:eastAsia="en-US" w:bidi="ar-SA"/>
      </w:rPr>
    </w:lvl>
    <w:lvl w:ilvl="2">
      <w:start w:val="0"/>
      <w:numFmt w:val="bullet"/>
      <w:lvlText w:val="•"/>
      <w:lvlJc w:val="left"/>
      <w:pPr>
        <w:ind w:left="3376" w:hanging="117"/>
      </w:pPr>
      <w:rPr>
        <w:rFonts w:hint="default"/>
        <w:lang w:val="pt-PT" w:eastAsia="en-US" w:bidi="ar-SA"/>
      </w:rPr>
    </w:lvl>
    <w:lvl w:ilvl="3">
      <w:start w:val="0"/>
      <w:numFmt w:val="bullet"/>
      <w:lvlText w:val="•"/>
      <w:lvlJc w:val="left"/>
      <w:pPr>
        <w:ind w:left="4844" w:hanging="117"/>
      </w:pPr>
      <w:rPr>
        <w:rFonts w:hint="default"/>
        <w:lang w:val="pt-PT" w:eastAsia="en-US" w:bidi="ar-SA"/>
      </w:rPr>
    </w:lvl>
    <w:lvl w:ilvl="4">
      <w:start w:val="0"/>
      <w:numFmt w:val="bullet"/>
      <w:lvlText w:val="•"/>
      <w:lvlJc w:val="left"/>
      <w:pPr>
        <w:ind w:left="6312" w:hanging="117"/>
      </w:pPr>
      <w:rPr>
        <w:rFonts w:hint="default"/>
        <w:lang w:val="pt-PT" w:eastAsia="en-US" w:bidi="ar-SA"/>
      </w:rPr>
    </w:lvl>
    <w:lvl w:ilvl="5">
      <w:start w:val="0"/>
      <w:numFmt w:val="bullet"/>
      <w:lvlText w:val="•"/>
      <w:lvlJc w:val="left"/>
      <w:pPr>
        <w:ind w:left="7780" w:hanging="117"/>
      </w:pPr>
      <w:rPr>
        <w:rFonts w:hint="default"/>
        <w:lang w:val="pt-PT" w:eastAsia="en-US" w:bidi="ar-SA"/>
      </w:rPr>
    </w:lvl>
    <w:lvl w:ilvl="6">
      <w:start w:val="0"/>
      <w:numFmt w:val="bullet"/>
      <w:lvlText w:val="•"/>
      <w:lvlJc w:val="left"/>
      <w:pPr>
        <w:ind w:left="9248" w:hanging="117"/>
      </w:pPr>
      <w:rPr>
        <w:rFonts w:hint="default"/>
        <w:lang w:val="pt-PT" w:eastAsia="en-US" w:bidi="ar-SA"/>
      </w:rPr>
    </w:lvl>
    <w:lvl w:ilvl="7">
      <w:start w:val="0"/>
      <w:numFmt w:val="bullet"/>
      <w:lvlText w:val="•"/>
      <w:lvlJc w:val="left"/>
      <w:pPr>
        <w:ind w:left="10716" w:hanging="117"/>
      </w:pPr>
      <w:rPr>
        <w:rFonts w:hint="default"/>
        <w:lang w:val="pt-PT" w:eastAsia="en-US" w:bidi="ar-SA"/>
      </w:rPr>
    </w:lvl>
    <w:lvl w:ilvl="8">
      <w:start w:val="0"/>
      <w:numFmt w:val="bullet"/>
      <w:lvlText w:val="•"/>
      <w:lvlJc w:val="left"/>
      <w:pPr>
        <w:ind w:left="12184" w:hanging="117"/>
      </w:pPr>
      <w:rPr>
        <w:rFonts w:hint="default"/>
        <w:lang w:val="pt-PT" w:eastAsia="en-US" w:bidi="ar-SA"/>
      </w:rPr>
    </w:lvl>
  </w:abstractNum>
  <w:abstractNum w:abstractNumId="21">
    <w:multiLevelType w:val="hybridMultilevel"/>
    <w:lvl w:ilvl="0">
      <w:start w:val="0"/>
      <w:numFmt w:val="bullet"/>
      <w:lvlText w:val=""/>
      <w:lvlJc w:val="left"/>
      <w:pPr>
        <w:ind w:left="330" w:hanging="155"/>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1800" w:hanging="155"/>
      </w:pPr>
      <w:rPr>
        <w:rFonts w:hint="default"/>
        <w:lang w:val="pt-PT" w:eastAsia="en-US" w:bidi="ar-SA"/>
      </w:rPr>
    </w:lvl>
    <w:lvl w:ilvl="2">
      <w:start w:val="0"/>
      <w:numFmt w:val="bullet"/>
      <w:lvlText w:val="•"/>
      <w:lvlJc w:val="left"/>
      <w:pPr>
        <w:ind w:left="3280" w:hanging="155"/>
      </w:pPr>
      <w:rPr>
        <w:rFonts w:hint="default"/>
        <w:lang w:val="pt-PT" w:eastAsia="en-US" w:bidi="ar-SA"/>
      </w:rPr>
    </w:lvl>
    <w:lvl w:ilvl="3">
      <w:start w:val="0"/>
      <w:numFmt w:val="bullet"/>
      <w:lvlText w:val="•"/>
      <w:lvlJc w:val="left"/>
      <w:pPr>
        <w:ind w:left="4760" w:hanging="155"/>
      </w:pPr>
      <w:rPr>
        <w:rFonts w:hint="default"/>
        <w:lang w:val="pt-PT" w:eastAsia="en-US" w:bidi="ar-SA"/>
      </w:rPr>
    </w:lvl>
    <w:lvl w:ilvl="4">
      <w:start w:val="0"/>
      <w:numFmt w:val="bullet"/>
      <w:lvlText w:val="•"/>
      <w:lvlJc w:val="left"/>
      <w:pPr>
        <w:ind w:left="6240" w:hanging="155"/>
      </w:pPr>
      <w:rPr>
        <w:rFonts w:hint="default"/>
        <w:lang w:val="pt-PT" w:eastAsia="en-US" w:bidi="ar-SA"/>
      </w:rPr>
    </w:lvl>
    <w:lvl w:ilvl="5">
      <w:start w:val="0"/>
      <w:numFmt w:val="bullet"/>
      <w:lvlText w:val="•"/>
      <w:lvlJc w:val="left"/>
      <w:pPr>
        <w:ind w:left="7720" w:hanging="155"/>
      </w:pPr>
      <w:rPr>
        <w:rFonts w:hint="default"/>
        <w:lang w:val="pt-PT" w:eastAsia="en-US" w:bidi="ar-SA"/>
      </w:rPr>
    </w:lvl>
    <w:lvl w:ilvl="6">
      <w:start w:val="0"/>
      <w:numFmt w:val="bullet"/>
      <w:lvlText w:val="•"/>
      <w:lvlJc w:val="left"/>
      <w:pPr>
        <w:ind w:left="9200" w:hanging="155"/>
      </w:pPr>
      <w:rPr>
        <w:rFonts w:hint="default"/>
        <w:lang w:val="pt-PT" w:eastAsia="en-US" w:bidi="ar-SA"/>
      </w:rPr>
    </w:lvl>
    <w:lvl w:ilvl="7">
      <w:start w:val="0"/>
      <w:numFmt w:val="bullet"/>
      <w:lvlText w:val="•"/>
      <w:lvlJc w:val="left"/>
      <w:pPr>
        <w:ind w:left="10680" w:hanging="155"/>
      </w:pPr>
      <w:rPr>
        <w:rFonts w:hint="default"/>
        <w:lang w:val="pt-PT" w:eastAsia="en-US" w:bidi="ar-SA"/>
      </w:rPr>
    </w:lvl>
    <w:lvl w:ilvl="8">
      <w:start w:val="0"/>
      <w:numFmt w:val="bullet"/>
      <w:lvlText w:val="•"/>
      <w:lvlJc w:val="left"/>
      <w:pPr>
        <w:ind w:left="12160" w:hanging="155"/>
      </w:pPr>
      <w:rPr>
        <w:rFonts w:hint="default"/>
        <w:lang w:val="pt-PT" w:eastAsia="en-US" w:bidi="ar-SA"/>
      </w:rPr>
    </w:lvl>
  </w:abstractNum>
  <w:abstractNum w:abstractNumId="20">
    <w:multiLevelType w:val="hybridMultilevel"/>
    <w:lvl w:ilvl="0">
      <w:start w:val="17"/>
      <w:numFmt w:val="decimal"/>
      <w:lvlText w:val="%1"/>
      <w:lvlJc w:val="left"/>
      <w:pPr>
        <w:ind w:left="1167" w:hanging="632"/>
        <w:jc w:val="left"/>
      </w:pPr>
      <w:rPr>
        <w:rFonts w:hint="default"/>
        <w:lang w:val="pt-PT" w:eastAsia="en-US" w:bidi="ar-SA"/>
      </w:rPr>
    </w:lvl>
    <w:lvl w:ilvl="1">
      <w:start w:val="11"/>
      <w:numFmt w:val="decimal"/>
      <w:lvlText w:val="%1.%2"/>
      <w:lvlJc w:val="left"/>
      <w:pPr>
        <w:ind w:left="1167" w:hanging="632"/>
        <w:jc w:val="left"/>
      </w:pPr>
      <w:rPr>
        <w:rFonts w:hint="default"/>
        <w:lang w:val="pt-PT" w:eastAsia="en-US" w:bidi="ar-SA"/>
      </w:rPr>
    </w:lvl>
    <w:lvl w:ilvl="2">
      <w:start w:val="7"/>
      <w:numFmt w:val="decimal"/>
      <w:lvlText w:val="%1.%2.%3"/>
      <w:lvlJc w:val="left"/>
      <w:pPr>
        <w:ind w:left="1167"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48" w:hanging="632"/>
      </w:pPr>
      <w:rPr>
        <w:rFonts w:hint="default"/>
        <w:lang w:val="pt-PT" w:eastAsia="en-US" w:bidi="ar-SA"/>
      </w:rPr>
    </w:lvl>
    <w:lvl w:ilvl="4">
      <w:start w:val="0"/>
      <w:numFmt w:val="bullet"/>
      <w:lvlText w:val="•"/>
      <w:lvlJc w:val="left"/>
      <w:pPr>
        <w:ind w:left="6744" w:hanging="632"/>
      </w:pPr>
      <w:rPr>
        <w:rFonts w:hint="default"/>
        <w:lang w:val="pt-PT" w:eastAsia="en-US" w:bidi="ar-SA"/>
      </w:rPr>
    </w:lvl>
    <w:lvl w:ilvl="5">
      <w:start w:val="0"/>
      <w:numFmt w:val="bullet"/>
      <w:lvlText w:val="•"/>
      <w:lvlJc w:val="left"/>
      <w:pPr>
        <w:ind w:left="8140" w:hanging="632"/>
      </w:pPr>
      <w:rPr>
        <w:rFonts w:hint="default"/>
        <w:lang w:val="pt-PT" w:eastAsia="en-US" w:bidi="ar-SA"/>
      </w:rPr>
    </w:lvl>
    <w:lvl w:ilvl="6">
      <w:start w:val="0"/>
      <w:numFmt w:val="bullet"/>
      <w:lvlText w:val="•"/>
      <w:lvlJc w:val="left"/>
      <w:pPr>
        <w:ind w:left="9536" w:hanging="632"/>
      </w:pPr>
      <w:rPr>
        <w:rFonts w:hint="default"/>
        <w:lang w:val="pt-PT" w:eastAsia="en-US" w:bidi="ar-SA"/>
      </w:rPr>
    </w:lvl>
    <w:lvl w:ilvl="7">
      <w:start w:val="0"/>
      <w:numFmt w:val="bullet"/>
      <w:lvlText w:val="•"/>
      <w:lvlJc w:val="left"/>
      <w:pPr>
        <w:ind w:left="10932" w:hanging="632"/>
      </w:pPr>
      <w:rPr>
        <w:rFonts w:hint="default"/>
        <w:lang w:val="pt-PT" w:eastAsia="en-US" w:bidi="ar-SA"/>
      </w:rPr>
    </w:lvl>
    <w:lvl w:ilvl="8">
      <w:start w:val="0"/>
      <w:numFmt w:val="bullet"/>
      <w:lvlText w:val="•"/>
      <w:lvlJc w:val="left"/>
      <w:pPr>
        <w:ind w:left="12328" w:hanging="632"/>
      </w:pPr>
      <w:rPr>
        <w:rFonts w:hint="default"/>
        <w:lang w:val="pt-PT" w:eastAsia="en-US" w:bidi="ar-SA"/>
      </w:rPr>
    </w:lvl>
  </w:abstractNum>
  <w:abstractNum w:abstractNumId="19">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8">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7">
    <w:multiLevelType w:val="hybridMultilevel"/>
    <w:lvl w:ilvl="0">
      <w:start w:val="12"/>
      <w:numFmt w:val="decimal"/>
      <w:lvlText w:val="%1"/>
      <w:lvlJc w:val="left"/>
      <w:pPr>
        <w:ind w:left="540" w:hanging="556"/>
        <w:jc w:val="left"/>
      </w:pPr>
      <w:rPr>
        <w:rFonts w:hint="default"/>
        <w:lang w:val="pt-PT" w:eastAsia="en-US" w:bidi="ar-SA"/>
      </w:rPr>
    </w:lvl>
    <w:lvl w:ilvl="1">
      <w:start w:val="5"/>
      <w:numFmt w:val="decimal"/>
      <w:lvlText w:val="%1.%2"/>
      <w:lvlJc w:val="left"/>
      <w:pPr>
        <w:ind w:left="540" w:hanging="556"/>
        <w:jc w:val="left"/>
      </w:pPr>
      <w:rPr>
        <w:rFonts w:hint="default"/>
        <w:lang w:val="pt-PT" w:eastAsia="en-US" w:bidi="ar-SA"/>
      </w:rPr>
    </w:lvl>
    <w:lvl w:ilvl="2">
      <w:start w:val="1"/>
      <w:numFmt w:val="decimal"/>
      <w:lvlText w:val="%1.%2.%3"/>
      <w:lvlJc w:val="left"/>
      <w:pPr>
        <w:ind w:left="540" w:hanging="5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56"/>
      </w:pPr>
      <w:rPr>
        <w:rFonts w:hint="default"/>
        <w:lang w:val="pt-PT" w:eastAsia="en-US" w:bidi="ar-SA"/>
      </w:rPr>
    </w:lvl>
    <w:lvl w:ilvl="4">
      <w:start w:val="0"/>
      <w:numFmt w:val="bullet"/>
      <w:lvlText w:val="•"/>
      <w:lvlJc w:val="left"/>
      <w:pPr>
        <w:ind w:left="6372" w:hanging="556"/>
      </w:pPr>
      <w:rPr>
        <w:rFonts w:hint="default"/>
        <w:lang w:val="pt-PT" w:eastAsia="en-US" w:bidi="ar-SA"/>
      </w:rPr>
    </w:lvl>
    <w:lvl w:ilvl="5">
      <w:start w:val="0"/>
      <w:numFmt w:val="bullet"/>
      <w:lvlText w:val="•"/>
      <w:lvlJc w:val="left"/>
      <w:pPr>
        <w:ind w:left="7830" w:hanging="556"/>
      </w:pPr>
      <w:rPr>
        <w:rFonts w:hint="default"/>
        <w:lang w:val="pt-PT" w:eastAsia="en-US" w:bidi="ar-SA"/>
      </w:rPr>
    </w:lvl>
    <w:lvl w:ilvl="6">
      <w:start w:val="0"/>
      <w:numFmt w:val="bullet"/>
      <w:lvlText w:val="•"/>
      <w:lvlJc w:val="left"/>
      <w:pPr>
        <w:ind w:left="9288" w:hanging="556"/>
      </w:pPr>
      <w:rPr>
        <w:rFonts w:hint="default"/>
        <w:lang w:val="pt-PT" w:eastAsia="en-US" w:bidi="ar-SA"/>
      </w:rPr>
    </w:lvl>
    <w:lvl w:ilvl="7">
      <w:start w:val="0"/>
      <w:numFmt w:val="bullet"/>
      <w:lvlText w:val="•"/>
      <w:lvlJc w:val="left"/>
      <w:pPr>
        <w:ind w:left="10746" w:hanging="556"/>
      </w:pPr>
      <w:rPr>
        <w:rFonts w:hint="default"/>
        <w:lang w:val="pt-PT" w:eastAsia="en-US" w:bidi="ar-SA"/>
      </w:rPr>
    </w:lvl>
    <w:lvl w:ilvl="8">
      <w:start w:val="0"/>
      <w:numFmt w:val="bullet"/>
      <w:lvlText w:val="•"/>
      <w:lvlJc w:val="left"/>
      <w:pPr>
        <w:ind w:left="12204" w:hanging="556"/>
      </w:pPr>
      <w:rPr>
        <w:rFonts w:hint="default"/>
        <w:lang w:val="pt-PT" w:eastAsia="en-US" w:bidi="ar-SA"/>
      </w:rPr>
    </w:lvl>
  </w:abstractNum>
  <w:abstractNum w:abstractNumId="16">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5">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1"/>
      <w:numFmt w:val="decimal"/>
      <w:lvlText w:val="%1"/>
      <w:lvlJc w:val="left"/>
      <w:pPr>
        <w:ind w:left="465" w:hanging="676"/>
        <w:jc w:val="left"/>
      </w:pPr>
      <w:rPr>
        <w:rFonts w:hint="default"/>
        <w:lang w:val="pt-PT" w:eastAsia="en-US" w:bidi="ar-SA"/>
      </w:rPr>
    </w:lvl>
    <w:lvl w:ilvl="1">
      <w:start w:val="17"/>
      <w:numFmt w:val="decimal"/>
      <w:lvlText w:val="%1.%2"/>
      <w:lvlJc w:val="left"/>
      <w:pPr>
        <w:ind w:left="465" w:hanging="676"/>
        <w:jc w:val="left"/>
      </w:pPr>
      <w:rPr>
        <w:rFonts w:hint="default"/>
        <w:lang w:val="pt-PT" w:eastAsia="en-US" w:bidi="ar-SA"/>
      </w:rPr>
    </w:lvl>
    <w:lvl w:ilvl="2">
      <w:start w:val="1"/>
      <w:numFmt w:val="decimal"/>
      <w:lvlText w:val="%1.%2.%3"/>
      <w:lvlJc w:val="left"/>
      <w:pPr>
        <w:ind w:left="465" w:hanging="676"/>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4858" w:hanging="676"/>
      </w:pPr>
      <w:rPr>
        <w:rFonts w:hint="default"/>
        <w:lang w:val="pt-PT" w:eastAsia="en-US" w:bidi="ar-SA"/>
      </w:rPr>
    </w:lvl>
    <w:lvl w:ilvl="4">
      <w:start w:val="0"/>
      <w:numFmt w:val="bullet"/>
      <w:lvlText w:val="•"/>
      <w:lvlJc w:val="left"/>
      <w:pPr>
        <w:ind w:left="6324" w:hanging="676"/>
      </w:pPr>
      <w:rPr>
        <w:rFonts w:hint="default"/>
        <w:lang w:val="pt-PT" w:eastAsia="en-US" w:bidi="ar-SA"/>
      </w:rPr>
    </w:lvl>
    <w:lvl w:ilvl="5">
      <w:start w:val="0"/>
      <w:numFmt w:val="bullet"/>
      <w:lvlText w:val="•"/>
      <w:lvlJc w:val="left"/>
      <w:pPr>
        <w:ind w:left="7790" w:hanging="676"/>
      </w:pPr>
      <w:rPr>
        <w:rFonts w:hint="default"/>
        <w:lang w:val="pt-PT" w:eastAsia="en-US" w:bidi="ar-SA"/>
      </w:rPr>
    </w:lvl>
    <w:lvl w:ilvl="6">
      <w:start w:val="0"/>
      <w:numFmt w:val="bullet"/>
      <w:lvlText w:val="•"/>
      <w:lvlJc w:val="left"/>
      <w:pPr>
        <w:ind w:left="9256" w:hanging="676"/>
      </w:pPr>
      <w:rPr>
        <w:rFonts w:hint="default"/>
        <w:lang w:val="pt-PT" w:eastAsia="en-US" w:bidi="ar-SA"/>
      </w:rPr>
    </w:lvl>
    <w:lvl w:ilvl="7">
      <w:start w:val="0"/>
      <w:numFmt w:val="bullet"/>
      <w:lvlText w:val="•"/>
      <w:lvlJc w:val="left"/>
      <w:pPr>
        <w:ind w:left="10722" w:hanging="676"/>
      </w:pPr>
      <w:rPr>
        <w:rFonts w:hint="default"/>
        <w:lang w:val="pt-PT" w:eastAsia="en-US" w:bidi="ar-SA"/>
      </w:rPr>
    </w:lvl>
    <w:lvl w:ilvl="8">
      <w:start w:val="0"/>
      <w:numFmt w:val="bullet"/>
      <w:lvlText w:val="•"/>
      <w:lvlJc w:val="left"/>
      <w:pPr>
        <w:ind w:left="12188" w:hanging="676"/>
      </w:pPr>
      <w:rPr>
        <w:rFonts w:hint="default"/>
        <w:lang w:val="pt-PT" w:eastAsia="en-US" w:bidi="ar-SA"/>
      </w:rPr>
    </w:lvl>
  </w:abstractNum>
  <w:abstractNum w:abstractNumId="13">
    <w:multiLevelType w:val="hybridMultilevel"/>
    <w:lvl w:ilvl="0">
      <w:start w:val="11"/>
      <w:numFmt w:val="decimal"/>
      <w:lvlText w:val="%1"/>
      <w:lvlJc w:val="left"/>
      <w:pPr>
        <w:ind w:left="1007" w:hanging="543"/>
        <w:jc w:val="left"/>
      </w:pPr>
      <w:rPr>
        <w:rFonts w:hint="default"/>
        <w:lang w:val="pt-PT" w:eastAsia="en-US" w:bidi="ar-SA"/>
      </w:rPr>
    </w:lvl>
    <w:lvl w:ilvl="1">
      <w:start w:val="8"/>
      <w:numFmt w:val="decimal"/>
      <w:lvlText w:val="%1.%2"/>
      <w:lvlJc w:val="left"/>
      <w:pPr>
        <w:ind w:left="1007" w:hanging="543"/>
        <w:jc w:val="left"/>
      </w:pPr>
      <w:rPr>
        <w:rFonts w:hint="default"/>
        <w:lang w:val="pt-PT" w:eastAsia="en-US" w:bidi="ar-SA"/>
      </w:rPr>
    </w:lvl>
    <w:lvl w:ilvl="2">
      <w:start w:val="1"/>
      <w:numFmt w:val="decimal"/>
      <w:lvlText w:val="%1.%2.%3"/>
      <w:lvlJc w:val="left"/>
      <w:pPr>
        <w:ind w:left="1007"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236" w:hanging="543"/>
      </w:pPr>
      <w:rPr>
        <w:rFonts w:hint="default"/>
        <w:lang w:val="pt-PT" w:eastAsia="en-US" w:bidi="ar-SA"/>
      </w:rPr>
    </w:lvl>
    <w:lvl w:ilvl="4">
      <w:start w:val="0"/>
      <w:numFmt w:val="bullet"/>
      <w:lvlText w:val="•"/>
      <w:lvlJc w:val="left"/>
      <w:pPr>
        <w:ind w:left="6648" w:hanging="543"/>
      </w:pPr>
      <w:rPr>
        <w:rFonts w:hint="default"/>
        <w:lang w:val="pt-PT" w:eastAsia="en-US" w:bidi="ar-SA"/>
      </w:rPr>
    </w:lvl>
    <w:lvl w:ilvl="5">
      <w:start w:val="0"/>
      <w:numFmt w:val="bullet"/>
      <w:lvlText w:val="•"/>
      <w:lvlJc w:val="left"/>
      <w:pPr>
        <w:ind w:left="8060" w:hanging="543"/>
      </w:pPr>
      <w:rPr>
        <w:rFonts w:hint="default"/>
        <w:lang w:val="pt-PT" w:eastAsia="en-US" w:bidi="ar-SA"/>
      </w:rPr>
    </w:lvl>
    <w:lvl w:ilvl="6">
      <w:start w:val="0"/>
      <w:numFmt w:val="bullet"/>
      <w:lvlText w:val="•"/>
      <w:lvlJc w:val="left"/>
      <w:pPr>
        <w:ind w:left="9472" w:hanging="543"/>
      </w:pPr>
      <w:rPr>
        <w:rFonts w:hint="default"/>
        <w:lang w:val="pt-PT" w:eastAsia="en-US" w:bidi="ar-SA"/>
      </w:rPr>
    </w:lvl>
    <w:lvl w:ilvl="7">
      <w:start w:val="0"/>
      <w:numFmt w:val="bullet"/>
      <w:lvlText w:val="•"/>
      <w:lvlJc w:val="left"/>
      <w:pPr>
        <w:ind w:left="10884" w:hanging="543"/>
      </w:pPr>
      <w:rPr>
        <w:rFonts w:hint="default"/>
        <w:lang w:val="pt-PT" w:eastAsia="en-US" w:bidi="ar-SA"/>
      </w:rPr>
    </w:lvl>
    <w:lvl w:ilvl="8">
      <w:start w:val="0"/>
      <w:numFmt w:val="bullet"/>
      <w:lvlText w:val="•"/>
      <w:lvlJc w:val="left"/>
      <w:pPr>
        <w:ind w:left="12296" w:hanging="543"/>
      </w:pPr>
      <w:rPr>
        <w:rFonts w:hint="default"/>
        <w:lang w:val="pt-PT" w:eastAsia="en-US" w:bidi="ar-SA"/>
      </w:rPr>
    </w:lvl>
  </w:abstractNum>
  <w:abstractNum w:abstractNumId="12">
    <w:multiLevelType w:val="hybridMultilevel"/>
    <w:lvl w:ilvl="0">
      <w:start w:val="11"/>
      <w:numFmt w:val="decimal"/>
      <w:lvlText w:val="%1"/>
      <w:lvlJc w:val="left"/>
      <w:pPr>
        <w:ind w:left="1007" w:hanging="543"/>
        <w:jc w:val="left"/>
      </w:pPr>
      <w:rPr>
        <w:rFonts w:hint="default"/>
        <w:lang w:val="pt-PT" w:eastAsia="en-US" w:bidi="ar-SA"/>
      </w:rPr>
    </w:lvl>
    <w:lvl w:ilvl="1">
      <w:start w:val="4"/>
      <w:numFmt w:val="decimal"/>
      <w:lvlText w:val="%1.%2"/>
      <w:lvlJc w:val="left"/>
      <w:pPr>
        <w:ind w:left="1007" w:hanging="543"/>
        <w:jc w:val="left"/>
      </w:pPr>
      <w:rPr>
        <w:rFonts w:hint="default"/>
        <w:lang w:val="pt-PT" w:eastAsia="en-US" w:bidi="ar-SA"/>
      </w:rPr>
    </w:lvl>
    <w:lvl w:ilvl="2">
      <w:start w:val="1"/>
      <w:numFmt w:val="decimal"/>
      <w:lvlText w:val="%1.%2.%3"/>
      <w:lvlJc w:val="left"/>
      <w:pPr>
        <w:ind w:left="1007"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236" w:hanging="543"/>
      </w:pPr>
      <w:rPr>
        <w:rFonts w:hint="default"/>
        <w:lang w:val="pt-PT" w:eastAsia="en-US" w:bidi="ar-SA"/>
      </w:rPr>
    </w:lvl>
    <w:lvl w:ilvl="4">
      <w:start w:val="0"/>
      <w:numFmt w:val="bullet"/>
      <w:lvlText w:val="•"/>
      <w:lvlJc w:val="left"/>
      <w:pPr>
        <w:ind w:left="6648" w:hanging="543"/>
      </w:pPr>
      <w:rPr>
        <w:rFonts w:hint="default"/>
        <w:lang w:val="pt-PT" w:eastAsia="en-US" w:bidi="ar-SA"/>
      </w:rPr>
    </w:lvl>
    <w:lvl w:ilvl="5">
      <w:start w:val="0"/>
      <w:numFmt w:val="bullet"/>
      <w:lvlText w:val="•"/>
      <w:lvlJc w:val="left"/>
      <w:pPr>
        <w:ind w:left="8060" w:hanging="543"/>
      </w:pPr>
      <w:rPr>
        <w:rFonts w:hint="default"/>
        <w:lang w:val="pt-PT" w:eastAsia="en-US" w:bidi="ar-SA"/>
      </w:rPr>
    </w:lvl>
    <w:lvl w:ilvl="6">
      <w:start w:val="0"/>
      <w:numFmt w:val="bullet"/>
      <w:lvlText w:val="•"/>
      <w:lvlJc w:val="left"/>
      <w:pPr>
        <w:ind w:left="9472" w:hanging="543"/>
      </w:pPr>
      <w:rPr>
        <w:rFonts w:hint="default"/>
        <w:lang w:val="pt-PT" w:eastAsia="en-US" w:bidi="ar-SA"/>
      </w:rPr>
    </w:lvl>
    <w:lvl w:ilvl="7">
      <w:start w:val="0"/>
      <w:numFmt w:val="bullet"/>
      <w:lvlText w:val="•"/>
      <w:lvlJc w:val="left"/>
      <w:pPr>
        <w:ind w:left="10884" w:hanging="543"/>
      </w:pPr>
      <w:rPr>
        <w:rFonts w:hint="default"/>
        <w:lang w:val="pt-PT" w:eastAsia="en-US" w:bidi="ar-SA"/>
      </w:rPr>
    </w:lvl>
    <w:lvl w:ilvl="8">
      <w:start w:val="0"/>
      <w:numFmt w:val="bullet"/>
      <w:lvlText w:val="•"/>
      <w:lvlJc w:val="left"/>
      <w:pPr>
        <w:ind w:left="12296" w:hanging="543"/>
      </w:pPr>
      <w:rPr>
        <w:rFonts w:hint="default"/>
        <w:lang w:val="pt-PT" w:eastAsia="en-US" w:bidi="ar-SA"/>
      </w:rPr>
    </w:lvl>
  </w:abstractNum>
  <w:abstractNum w:abstractNumId="11">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10">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7">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6">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5">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4">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3">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
    <w:multiLevelType w:val="hybridMultilevel"/>
    <w:lvl w:ilvl="0">
      <w:start w:val="4"/>
      <w:numFmt w:val="decimal"/>
      <w:lvlText w:val="%1"/>
      <w:lvlJc w:val="left"/>
      <w:pPr>
        <w:ind w:left="715" w:hanging="300"/>
        <w:jc w:val="left"/>
      </w:pPr>
      <w:rPr>
        <w:rFonts w:hint="default"/>
        <w:lang w:val="pt-PT" w:eastAsia="en-US" w:bidi="ar-SA"/>
      </w:rPr>
    </w:lvl>
    <w:lvl w:ilvl="1">
      <w:start w:val="1"/>
      <w:numFmt w:val="decimal"/>
      <w:lvlText w:val="%1.%2"/>
      <w:lvlJc w:val="left"/>
      <w:pPr>
        <w:ind w:left="715"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65"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730" w:hanging="450"/>
      </w:pPr>
      <w:rPr>
        <w:rFonts w:hint="default"/>
        <w:lang w:val="pt-PT" w:eastAsia="en-US" w:bidi="ar-SA"/>
      </w:rPr>
    </w:lvl>
    <w:lvl w:ilvl="4">
      <w:start w:val="0"/>
      <w:numFmt w:val="bullet"/>
      <w:lvlText w:val="•"/>
      <w:lvlJc w:val="left"/>
      <w:pPr>
        <w:ind w:left="4500" w:hanging="450"/>
      </w:pPr>
      <w:rPr>
        <w:rFonts w:hint="default"/>
        <w:lang w:val="pt-PT" w:eastAsia="en-US" w:bidi="ar-SA"/>
      </w:rPr>
    </w:lvl>
    <w:lvl w:ilvl="5">
      <w:start w:val="0"/>
      <w:numFmt w:val="bullet"/>
      <w:lvlText w:val="•"/>
      <w:lvlJc w:val="left"/>
      <w:pPr>
        <w:ind w:left="6270" w:hanging="450"/>
      </w:pPr>
      <w:rPr>
        <w:rFonts w:hint="default"/>
        <w:lang w:val="pt-PT" w:eastAsia="en-US" w:bidi="ar-SA"/>
      </w:rPr>
    </w:lvl>
    <w:lvl w:ilvl="6">
      <w:start w:val="0"/>
      <w:numFmt w:val="bullet"/>
      <w:lvlText w:val="•"/>
      <w:lvlJc w:val="left"/>
      <w:pPr>
        <w:ind w:left="8040" w:hanging="450"/>
      </w:pPr>
      <w:rPr>
        <w:rFonts w:hint="default"/>
        <w:lang w:val="pt-PT" w:eastAsia="en-US" w:bidi="ar-SA"/>
      </w:rPr>
    </w:lvl>
    <w:lvl w:ilvl="7">
      <w:start w:val="0"/>
      <w:numFmt w:val="bullet"/>
      <w:lvlText w:val="•"/>
      <w:lvlJc w:val="left"/>
      <w:pPr>
        <w:ind w:left="9810" w:hanging="450"/>
      </w:pPr>
      <w:rPr>
        <w:rFonts w:hint="default"/>
        <w:lang w:val="pt-PT" w:eastAsia="en-US" w:bidi="ar-SA"/>
      </w:rPr>
    </w:lvl>
    <w:lvl w:ilvl="8">
      <w:start w:val="0"/>
      <w:numFmt w:val="bullet"/>
      <w:lvlText w:val="•"/>
      <w:lvlJc w:val="left"/>
      <w:pPr>
        <w:ind w:left="11580" w:hanging="450"/>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54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73" w:hanging="450"/>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00" w:hanging="450"/>
      </w:pPr>
      <w:rPr>
        <w:rFonts w:hint="default"/>
        <w:lang w:val="pt-PT" w:eastAsia="en-US" w:bidi="ar-SA"/>
      </w:rPr>
    </w:lvl>
    <w:lvl w:ilvl="5">
      <w:start w:val="0"/>
      <w:numFmt w:val="bullet"/>
      <w:lvlText w:val="•"/>
      <w:lvlJc w:val="left"/>
      <w:pPr>
        <w:ind w:left="1020" w:hanging="450"/>
      </w:pPr>
      <w:rPr>
        <w:rFonts w:hint="default"/>
        <w:lang w:val="pt-PT" w:eastAsia="en-US" w:bidi="ar-SA"/>
      </w:rPr>
    </w:lvl>
    <w:lvl w:ilvl="6">
      <w:start w:val="0"/>
      <w:numFmt w:val="bullet"/>
      <w:lvlText w:val="•"/>
      <w:lvlJc w:val="left"/>
      <w:pPr>
        <w:ind w:left="1040" w:hanging="450"/>
      </w:pPr>
      <w:rPr>
        <w:rFonts w:hint="default"/>
        <w:lang w:val="pt-PT" w:eastAsia="en-US" w:bidi="ar-SA"/>
      </w:rPr>
    </w:lvl>
    <w:lvl w:ilvl="7">
      <w:start w:val="0"/>
      <w:numFmt w:val="bullet"/>
      <w:lvlText w:val="•"/>
      <w:lvlJc w:val="left"/>
      <w:pPr>
        <w:ind w:left="1060" w:hanging="450"/>
      </w:pPr>
      <w:rPr>
        <w:rFonts w:hint="default"/>
        <w:lang w:val="pt-PT" w:eastAsia="en-US" w:bidi="ar-SA"/>
      </w:rPr>
    </w:lvl>
    <w:lvl w:ilvl="8">
      <w:start w:val="0"/>
      <w:numFmt w:val="bullet"/>
      <w:lvlText w:val="•"/>
      <w:lvlJc w:val="left"/>
      <w:pPr>
        <w:ind w:left="1140" w:hanging="450"/>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ind w:left="329"/>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2"/>
      <w:szCs w:val="22"/>
      <w:u w:val="single" w:color="000000"/>
      <w:lang w:val="pt-PT" w:eastAsia="en-US" w:bidi="ar-SA"/>
    </w:rPr>
  </w:style>
  <w:style w:styleId="Heading2" w:type="paragraph">
    <w:name w:val="Heading 2"/>
    <w:basedOn w:val="Normal"/>
    <w:uiPriority w:val="1"/>
    <w:qFormat/>
    <w:pPr>
      <w:ind w:right="148"/>
      <w:jc w:val="center"/>
      <w:outlineLvl w:val="2"/>
    </w:pPr>
    <w:rPr>
      <w:rFonts w:ascii="Times New Roman" w:hAnsi="Times New Roman" w:eastAsia="Times New Roman" w:cs="Times New Roman"/>
      <w:sz w:val="22"/>
      <w:szCs w:val="22"/>
      <w:u w:val="single" w:color="000000"/>
      <w:lang w:val="pt-PT" w:eastAsia="en-US" w:bidi="ar-SA"/>
    </w:rPr>
  </w:style>
  <w:style w:styleId="Heading3" w:type="paragraph">
    <w:name w:val="Heading 3"/>
    <w:basedOn w:val="Normal"/>
    <w:uiPriority w:val="1"/>
    <w:qFormat/>
    <w:pPr>
      <w:ind w:left="290"/>
      <w:outlineLvl w:val="3"/>
    </w:pPr>
    <w:rPr>
      <w:rFonts w:ascii="Times New Roman" w:hAnsi="Times New Roman" w:eastAsia="Times New Roman" w:cs="Times New Roman"/>
      <w:sz w:val="22"/>
      <w:szCs w:val="22"/>
      <w:lang w:val="pt-PT" w:eastAsia="en-US" w:bidi="ar-SA"/>
    </w:rPr>
  </w:style>
  <w:style w:styleId="Heading4" w:type="paragraph">
    <w:name w:val="Heading 4"/>
    <w:basedOn w:val="Normal"/>
    <w:uiPriority w:val="1"/>
    <w:qFormat/>
    <w:pPr>
      <w:ind w:left="329"/>
      <w:outlineLvl w:val="4"/>
    </w:pPr>
    <w:rPr>
      <w:rFonts w:ascii="Times New Roman" w:hAnsi="Times New Roman" w:eastAsia="Times New Roman" w:cs="Times New Roman"/>
      <w:b/>
      <w:bCs/>
      <w:sz w:val="20"/>
      <w:szCs w:val="20"/>
      <w:lang w:val="pt-PT" w:eastAsia="en-US" w:bidi="ar-SA"/>
    </w:rPr>
  </w:style>
  <w:style w:styleId="Heading5" w:type="paragraph">
    <w:name w:val="Heading 5"/>
    <w:basedOn w:val="Normal"/>
    <w:uiPriority w:val="1"/>
    <w:qFormat/>
    <w:pPr>
      <w:ind w:left="329"/>
      <w:outlineLvl w:val="5"/>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53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25C3%25A0s%20seguintes%20comina%25C3%25A7%25C3%25B5es%253A-%2CArt.%2Cn%25C2%25BA%2012.120%25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www.rj.gov.br/proderj/node/111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sei.rj.gov.br/sei/controlador.php?acao=protocolo_visualizar&amp;id_protocolo=22367319&amp;id_procedimento_atual=84951495&amp;infra_sistema=100000100&amp;infra_unidade_atual=120007803&amp;infra_hash=bc476241eeb3dcdd402c48c7c31a91eeefabca77b75a43b0562d1f024733e102" TargetMode="External"/><Relationship Id="rId33" Type="http://schemas.openxmlformats.org/officeDocument/2006/relationships/hyperlink" Target="https://pncp.gov.br/app/pca/42498600000171/2024/17" TargetMode="External"/><Relationship Id="rId34" Type="http://schemas.openxmlformats.org/officeDocument/2006/relationships/hyperlink" Target="https://sei.rj.gov.br/sei/controlador.php?acao=protocolo_visualizar&amp;id_protocolo=77579863&amp;id_procedimento_atual=84951495&amp;infra_sistema=100000100&amp;infra_unidade_atual=120007803&amp;infra_hash=de543a59718b680fd55ae9be4ada02c6efeb69696fb071279badc056bef1225c" TargetMode="External"/><Relationship Id="rId35" Type="http://schemas.openxmlformats.org/officeDocument/2006/relationships/hyperlink" Target="mailto:engenharia.clinica@hupe.uerj.br" TargetMode="External"/><Relationship Id="rId36" Type="http://schemas.openxmlformats.org/officeDocument/2006/relationships/hyperlink" Target="mailto:cmehupe@gmail.com" TargetMode="External"/><Relationship Id="rId37" Type="http://schemas.openxmlformats.org/officeDocument/2006/relationships/hyperlink" Target="mailto:sergio.souza@hupe.uerj.br" TargetMode="External"/><Relationship Id="rId38" Type="http://schemas.openxmlformats.org/officeDocument/2006/relationships/hyperlink" Target="mailto:orlando.saboya@hupe.uerj.br" TargetMode="External"/><Relationship Id="rId39" Type="http://schemas.openxmlformats.org/officeDocument/2006/relationships/hyperlink" Target="mailto:dhh.hupe@gmail.com"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96" TargetMode="External"/><Relationship Id="rId42" Type="http://schemas.openxmlformats.org/officeDocument/2006/relationships/hyperlink" Target="https://www.planalto.gov.br/ccivil_03/leis/2002/l10406compilada.htm#art827" TargetMode="External"/><Relationship Id="rId43" Type="http://schemas.openxmlformats.org/officeDocument/2006/relationships/hyperlink" Target="http://www.planalto.gov.br/ccivil_03/_ato2019-2022/2021/lei/L14133.htm#art94" TargetMode="External"/><Relationship Id="rId44" Type="http://schemas.openxmlformats.org/officeDocument/2006/relationships/hyperlink" Target="https://www.planalto.gov.br/ccivil_03/_ato2011-2014/2011/lei/l12527.htm#art8%C2%A72" TargetMode="External"/><Relationship Id="rId45" Type="http://schemas.openxmlformats.org/officeDocument/2006/relationships/hyperlink" Target="https://sei.rj.gov.br/sei/controlador.php?acao=protocolo_visualizar&amp;id_protocolo=22367319&amp;id_procedimento_atual=84951495&amp;infra_sistema=100000100&amp;infra_unidade_atual=120007803&amp;infra_hash=7c0faea70e94c09872514b59eadb62cf287c0272b5cae25d1b12ecb00616658b308e411bf9dfcdbc499e8e1c16d4c64f001089ca28dd4866be8fb57a354067259cab91ca3079553f38b5d97be4d66552399ea48302c77eebf12f870acd025506" TargetMode="External"/><Relationship Id="rId46" Type="http://schemas.openxmlformats.org/officeDocument/2006/relationships/hyperlink" Target="https://sei.rj.gov.br/sei/controlador.php?acao=protocolo_visualizar&amp;id_protocolo=77579863&amp;id_procedimento_atual=84951495&amp;infra_sistema=100000100&amp;infra_unidade_atual=120007803&amp;infra_hash=f964ebd6738662e0637f96152fc6c56e06081417e9ea9c89419c374623b2444f308e411bf9dfcdbc499e8e1c16d4c64f001089ca28dd4866be8fb57a354067259cab91ca3079553f38b5d97be4d66552399ea48302c77eebf12f870acd025506"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SEI-260007/010296/2024</dc:title>
  <dcterms:created xsi:type="dcterms:W3CDTF">2025-06-18T14:22:09Z</dcterms:created>
  <dcterms:modified xsi:type="dcterms:W3CDTF">2025-06-18T14:22:09Z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2025-06-18T00:00:00Z</vt:filetime>
  </property>
  <property fmtid="{D5CDD505-2E9C-101B-9397-08002B2CF9AE}" pid="3" name="Creator">
    <vt:lpwstr>Mozilla/5.0 (Windows NT 10.0; Win64; x64) AppleWebKit/537.36 (KHTML, like Gecko) Chrome/137.0.0.0 Safari/537.36</vt:lpwstr>
  </property>
  <property fmtid="{D5CDD505-2E9C-101B-9397-08002B2CF9AE}" pid="4" name="LastSaved">
    <vt:filetime>2025-06-18T00:00:00Z</vt:filetime>
  </property>
  <property fmtid="{D5CDD505-2E9C-101B-9397-08002B2CF9AE}" pid="5" name="Producer">
    <vt:lpwstr>Skia/PDF m137</vt:lpwstr>
  </property>
</Properties>
</file>