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Heading2"/>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260007/002124/2025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365/2025</w:t>
      </w:r>
    </w:p>
    <w:p>
      <w:pPr>
        <w:pStyle w:val="BodyText"/>
        <w:spacing w:before="213"/>
        <w:rPr>
          <w:b/>
          <w:sz w:val="26"/>
        </w:rPr>
      </w:pPr>
    </w:p>
    <w:p>
      <w:pPr>
        <w:spacing w:line="570" w:lineRule="atLeast" w:before="0"/>
        <w:ind w:left="224" w:right="5643"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4"/>
        <w:spacing w:before="70"/>
        <w:ind w:left="224"/>
      </w:pPr>
      <w:r>
        <w:rPr/>
        <w:t>AQUISIÇÃO</w:t>
      </w:r>
      <w:r>
        <w:rPr>
          <w:spacing w:val="9"/>
        </w:rPr>
        <w:t> </w:t>
      </w:r>
      <w:r>
        <w:rPr/>
        <w:t>DE</w:t>
      </w:r>
      <w:r>
        <w:rPr>
          <w:spacing w:val="9"/>
        </w:rPr>
        <w:t> </w:t>
      </w:r>
      <w:r>
        <w:rPr/>
        <w:t>MATERIAL</w:t>
      </w:r>
      <w:r>
        <w:rPr>
          <w:spacing w:val="-2"/>
        </w:rPr>
        <w:t> </w:t>
      </w:r>
      <w:r>
        <w:rPr/>
        <w:t>DE</w:t>
      </w:r>
      <w:r>
        <w:rPr>
          <w:spacing w:val="9"/>
        </w:rPr>
        <w:t> </w:t>
      </w:r>
      <w:r>
        <w:rPr/>
        <w:t>OPMES</w:t>
      </w:r>
      <w:r>
        <w:rPr>
          <w:spacing w:val="9"/>
        </w:rPr>
        <w:t> </w:t>
      </w:r>
      <w:r>
        <w:rPr/>
        <w:t>(PROTESE</w:t>
      </w:r>
      <w:r>
        <w:rPr>
          <w:spacing w:val="-1"/>
        </w:rPr>
        <w:t> </w:t>
      </w:r>
      <w:r>
        <w:rPr/>
        <w:t>ACETABULAR,</w:t>
      </w:r>
      <w:r>
        <w:rPr>
          <w:spacing w:val="9"/>
        </w:rPr>
        <w:t> </w:t>
      </w:r>
      <w:r>
        <w:rPr/>
        <w:t>ETC)</w:t>
      </w:r>
      <w:r>
        <w:rPr>
          <w:spacing w:val="9"/>
        </w:rPr>
        <w:t> </w:t>
      </w:r>
      <w:r>
        <w:rPr/>
        <w:t>EM</w:t>
      </w:r>
      <w:r>
        <w:rPr>
          <w:spacing w:val="9"/>
        </w:rPr>
        <w:t> </w:t>
      </w:r>
      <w:r>
        <w:rPr/>
        <w:t>REGIME</w:t>
      </w:r>
      <w:r>
        <w:rPr>
          <w:spacing w:val="9"/>
        </w:rPr>
        <w:t> </w:t>
      </w:r>
      <w:r>
        <w:rPr/>
        <w:t>DE</w:t>
      </w:r>
      <w:r>
        <w:rPr>
          <w:spacing w:val="9"/>
        </w:rPr>
        <w:t> </w:t>
      </w:r>
      <w:r>
        <w:rPr/>
        <w:t>CONSIGNAÇÃO</w:t>
      </w:r>
      <w:r>
        <w:rPr>
          <w:spacing w:val="9"/>
        </w:rPr>
        <w:t> </w:t>
      </w:r>
      <w:r>
        <w:rPr/>
        <w:t>PARA</w:t>
      </w:r>
      <w:r>
        <w:rPr>
          <w:spacing w:val="-2"/>
        </w:rPr>
        <w:t> </w:t>
      </w:r>
      <w:r>
        <w:rPr/>
        <w:t>UDA</w:t>
      </w:r>
      <w:r>
        <w:rPr>
          <w:spacing w:val="-1"/>
        </w:rPr>
        <w:t> </w:t>
      </w:r>
      <w:r>
        <w:rPr/>
        <w:t>DE</w:t>
      </w:r>
      <w:r>
        <w:rPr>
          <w:spacing w:val="9"/>
        </w:rPr>
        <w:t> </w:t>
      </w:r>
      <w:r>
        <w:rPr/>
        <w:t>ORTOPEDIA</w:t>
      </w:r>
      <w:r>
        <w:rPr>
          <w:spacing w:val="-2"/>
        </w:rPr>
        <w:t> </w:t>
      </w:r>
      <w:r>
        <w:rPr/>
        <w:t>DO</w:t>
      </w:r>
      <w:r>
        <w:rPr>
          <w:spacing w:val="9"/>
        </w:rPr>
        <w:t> </w:t>
      </w:r>
      <w:r>
        <w:rPr/>
        <w:t>HUPE,</w:t>
      </w:r>
      <w:r>
        <w:rPr>
          <w:spacing w:val="9"/>
        </w:rPr>
        <w:t> </w:t>
      </w:r>
      <w:r>
        <w:rPr/>
        <w:t>COM</w:t>
      </w:r>
      <w:r>
        <w:rPr>
          <w:spacing w:val="9"/>
        </w:rPr>
        <w:t> </w:t>
      </w:r>
      <w:r>
        <w:rPr/>
        <w:t>CESSÃO</w:t>
      </w:r>
      <w:r>
        <w:rPr>
          <w:spacing w:val="10"/>
        </w:rPr>
        <w:t> </w:t>
      </w:r>
      <w:r>
        <w:rPr>
          <w:spacing w:val="-5"/>
        </w:rPr>
        <w:t>DE</w:t>
      </w:r>
    </w:p>
    <w:p>
      <w:pPr>
        <w:spacing w:before="40"/>
        <w:ind w:left="224" w:right="0" w:firstLine="0"/>
        <w:jc w:val="left"/>
        <w:rPr>
          <w:sz w:val="20"/>
        </w:rPr>
      </w:pPr>
      <w:r>
        <w:rPr>
          <w:b/>
          <w:sz w:val="20"/>
        </w:rPr>
        <w:t>INSTRUMENTAL</w:t>
      </w:r>
      <w:r>
        <w:rPr>
          <w:b/>
          <w:spacing w:val="-15"/>
          <w:sz w:val="20"/>
        </w:rPr>
        <w:t> </w:t>
      </w:r>
      <w:r>
        <w:rPr>
          <w:b/>
          <w:sz w:val="20"/>
        </w:rPr>
        <w:t>EM</w:t>
      </w:r>
      <w:r>
        <w:rPr>
          <w:b/>
          <w:spacing w:val="-6"/>
          <w:sz w:val="20"/>
        </w:rPr>
        <w:t> </w:t>
      </w:r>
      <w:r>
        <w:rPr>
          <w:b/>
          <w:sz w:val="20"/>
        </w:rPr>
        <w:t>REGIME</w:t>
      </w:r>
      <w:r>
        <w:rPr>
          <w:b/>
          <w:spacing w:val="-4"/>
          <w:sz w:val="20"/>
        </w:rPr>
        <w:t> </w:t>
      </w:r>
      <w:r>
        <w:rPr>
          <w:b/>
          <w:sz w:val="20"/>
        </w:rPr>
        <w:t>DE</w:t>
      </w:r>
      <w:r>
        <w:rPr>
          <w:b/>
          <w:spacing w:val="-3"/>
          <w:sz w:val="20"/>
        </w:rPr>
        <w:t> </w:t>
      </w:r>
      <w:r>
        <w:rPr>
          <w:b/>
          <w:sz w:val="20"/>
        </w:rPr>
        <w:t>COMODATO</w:t>
      </w:r>
      <w:r>
        <w:rPr>
          <w:sz w:val="20"/>
        </w:rPr>
        <w:t>,</w:t>
      </w:r>
      <w:r>
        <w:rPr>
          <w:spacing w:val="-4"/>
          <w:sz w:val="20"/>
        </w:rPr>
        <w:t> </w:t>
      </w:r>
      <w:r>
        <w:rPr>
          <w:sz w:val="20"/>
        </w:rPr>
        <w:t>na</w:t>
      </w:r>
      <w:r>
        <w:rPr>
          <w:spacing w:val="-4"/>
          <w:sz w:val="20"/>
        </w:rPr>
        <w:t> </w:t>
      </w:r>
      <w:r>
        <w:rPr>
          <w:sz w:val="20"/>
        </w:rPr>
        <w:t>forma</w:t>
      </w:r>
      <w:r>
        <w:rPr>
          <w:spacing w:val="-4"/>
          <w:sz w:val="20"/>
        </w:rPr>
        <w:t> </w:t>
      </w:r>
      <w:r>
        <w:rPr>
          <w:sz w:val="20"/>
        </w:rPr>
        <w:t>estabelecida</w:t>
      </w:r>
      <w:r>
        <w:rPr>
          <w:spacing w:val="-4"/>
          <w:sz w:val="20"/>
        </w:rPr>
        <w:t> </w:t>
      </w:r>
      <w:r>
        <w:rPr>
          <w:sz w:val="20"/>
        </w:rPr>
        <w:t>neste</w:t>
      </w:r>
      <w:r>
        <w:rPr>
          <w:spacing w:val="-4"/>
          <w:sz w:val="20"/>
        </w:rPr>
        <w:t> </w:t>
      </w:r>
      <w:r>
        <w:rPr>
          <w:sz w:val="20"/>
        </w:rPr>
        <w:t>Edital</w:t>
      </w:r>
      <w:r>
        <w:rPr>
          <w:spacing w:val="-4"/>
          <w:sz w:val="20"/>
        </w:rPr>
        <w:t> </w:t>
      </w:r>
      <w:r>
        <w:rPr>
          <w:sz w:val="20"/>
        </w:rPr>
        <w:t>e</w:t>
      </w:r>
      <w:r>
        <w:rPr>
          <w:spacing w:val="-4"/>
          <w:sz w:val="20"/>
        </w:rPr>
        <w:t> </w:t>
      </w:r>
      <w:r>
        <w:rPr>
          <w:sz w:val="20"/>
        </w:rPr>
        <w:t>seus</w:t>
      </w:r>
      <w:r>
        <w:rPr>
          <w:spacing w:val="-3"/>
          <w:sz w:val="20"/>
        </w:rPr>
        <w:t> </w:t>
      </w:r>
      <w:r>
        <w:rPr>
          <w:spacing w:val="-2"/>
          <w:sz w:val="20"/>
        </w:rPr>
        <w:t>anexos.</w:t>
      </w:r>
    </w:p>
    <w:p>
      <w:pPr>
        <w:pStyle w:val="BodyText"/>
      </w:pPr>
    </w:p>
    <w:p>
      <w:pPr>
        <w:pStyle w:val="BodyText"/>
        <w:spacing w:before="120"/>
      </w:pPr>
    </w:p>
    <w:p>
      <w:pPr>
        <w:pStyle w:val="Heading4"/>
        <w:ind w:left="22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224" w:right="0" w:firstLine="0"/>
        <w:jc w:val="left"/>
        <w:rPr>
          <w:b/>
          <w:sz w:val="20"/>
        </w:rPr>
      </w:pPr>
      <w:r>
        <w:rPr>
          <w:b/>
          <w:sz w:val="20"/>
        </w:rPr>
        <w:t>R$</w:t>
      </w:r>
      <w:r>
        <w:rPr>
          <w:b/>
          <w:spacing w:val="-12"/>
          <w:sz w:val="20"/>
        </w:rPr>
        <w:t> </w:t>
      </w:r>
      <w:r>
        <w:rPr>
          <w:b/>
          <w:sz w:val="20"/>
        </w:rPr>
        <w:t>440.247,55</w:t>
      </w:r>
      <w:r>
        <w:rPr>
          <w:b/>
          <w:spacing w:val="-12"/>
          <w:sz w:val="20"/>
        </w:rPr>
        <w:t> </w:t>
      </w:r>
      <w:r>
        <w:rPr>
          <w:b/>
          <w:sz w:val="20"/>
        </w:rPr>
        <w:t>(</w:t>
      </w:r>
      <w:r>
        <w:rPr>
          <w:b/>
          <w:color w:val="333333"/>
          <w:sz w:val="20"/>
        </w:rPr>
        <w:t>quatrocentos</w:t>
      </w:r>
      <w:r>
        <w:rPr>
          <w:b/>
          <w:color w:val="333333"/>
          <w:spacing w:val="-5"/>
          <w:sz w:val="20"/>
        </w:rPr>
        <w:t> </w:t>
      </w:r>
      <w:r>
        <w:rPr>
          <w:b/>
          <w:color w:val="333333"/>
          <w:sz w:val="20"/>
        </w:rPr>
        <w:t>e</w:t>
      </w:r>
      <w:r>
        <w:rPr>
          <w:b/>
          <w:color w:val="333333"/>
          <w:spacing w:val="-5"/>
          <w:sz w:val="20"/>
        </w:rPr>
        <w:t> </w:t>
      </w:r>
      <w:r>
        <w:rPr>
          <w:b/>
          <w:color w:val="333333"/>
          <w:sz w:val="20"/>
        </w:rPr>
        <w:t>quarenta</w:t>
      </w:r>
      <w:r>
        <w:rPr>
          <w:b/>
          <w:color w:val="333333"/>
          <w:spacing w:val="-5"/>
          <w:sz w:val="20"/>
        </w:rPr>
        <w:t> </w:t>
      </w:r>
      <w:r>
        <w:rPr>
          <w:b/>
          <w:color w:val="333333"/>
          <w:sz w:val="20"/>
        </w:rPr>
        <w:t>mil,</w:t>
      </w:r>
      <w:r>
        <w:rPr>
          <w:b/>
          <w:color w:val="333333"/>
          <w:spacing w:val="-5"/>
          <w:sz w:val="20"/>
        </w:rPr>
        <w:t> </w:t>
      </w:r>
      <w:r>
        <w:rPr>
          <w:b/>
          <w:color w:val="333333"/>
          <w:sz w:val="20"/>
        </w:rPr>
        <w:t>duzentos</w:t>
      </w:r>
      <w:r>
        <w:rPr>
          <w:b/>
          <w:color w:val="333333"/>
          <w:spacing w:val="-5"/>
          <w:sz w:val="20"/>
        </w:rPr>
        <w:t> </w:t>
      </w:r>
      <w:r>
        <w:rPr>
          <w:b/>
          <w:color w:val="333333"/>
          <w:sz w:val="20"/>
        </w:rPr>
        <w:t>e</w:t>
      </w:r>
      <w:r>
        <w:rPr>
          <w:b/>
          <w:color w:val="333333"/>
          <w:spacing w:val="-4"/>
          <w:sz w:val="20"/>
        </w:rPr>
        <w:t> </w:t>
      </w:r>
      <w:r>
        <w:rPr>
          <w:b/>
          <w:color w:val="333333"/>
          <w:sz w:val="20"/>
        </w:rPr>
        <w:t>quarenta</w:t>
      </w:r>
      <w:r>
        <w:rPr>
          <w:b/>
          <w:color w:val="333333"/>
          <w:spacing w:val="-5"/>
          <w:sz w:val="20"/>
        </w:rPr>
        <w:t> </w:t>
      </w:r>
      <w:r>
        <w:rPr>
          <w:b/>
          <w:color w:val="333333"/>
          <w:sz w:val="20"/>
        </w:rPr>
        <w:t>e</w:t>
      </w:r>
      <w:r>
        <w:rPr>
          <w:b/>
          <w:color w:val="333333"/>
          <w:spacing w:val="-5"/>
          <w:sz w:val="20"/>
        </w:rPr>
        <w:t> </w:t>
      </w:r>
      <w:r>
        <w:rPr>
          <w:b/>
          <w:color w:val="333333"/>
          <w:sz w:val="20"/>
        </w:rPr>
        <w:t>sete</w:t>
      </w:r>
      <w:r>
        <w:rPr>
          <w:b/>
          <w:color w:val="333333"/>
          <w:spacing w:val="-5"/>
          <w:sz w:val="20"/>
        </w:rPr>
        <w:t> </w:t>
      </w:r>
      <w:r>
        <w:rPr>
          <w:b/>
          <w:color w:val="333333"/>
          <w:sz w:val="20"/>
        </w:rPr>
        <w:t>reais</w:t>
      </w:r>
      <w:r>
        <w:rPr>
          <w:b/>
          <w:color w:val="333333"/>
          <w:spacing w:val="-5"/>
          <w:sz w:val="20"/>
        </w:rPr>
        <w:t> </w:t>
      </w:r>
      <w:r>
        <w:rPr>
          <w:b/>
          <w:color w:val="333333"/>
          <w:sz w:val="20"/>
        </w:rPr>
        <w:t>e</w:t>
      </w:r>
      <w:r>
        <w:rPr>
          <w:b/>
          <w:color w:val="333333"/>
          <w:spacing w:val="-5"/>
          <w:sz w:val="20"/>
        </w:rPr>
        <w:t> </w:t>
      </w:r>
      <w:r>
        <w:rPr>
          <w:b/>
          <w:color w:val="333333"/>
          <w:sz w:val="20"/>
        </w:rPr>
        <w:t>cinquenta</w:t>
      </w:r>
      <w:r>
        <w:rPr>
          <w:b/>
          <w:color w:val="333333"/>
          <w:spacing w:val="-5"/>
          <w:sz w:val="20"/>
        </w:rPr>
        <w:t> </w:t>
      </w:r>
      <w:r>
        <w:rPr>
          <w:b/>
          <w:color w:val="333333"/>
          <w:sz w:val="20"/>
        </w:rPr>
        <w:t>e</w:t>
      </w:r>
      <w:r>
        <w:rPr>
          <w:b/>
          <w:color w:val="333333"/>
          <w:spacing w:val="-5"/>
          <w:sz w:val="20"/>
        </w:rPr>
        <w:t> </w:t>
      </w:r>
      <w:r>
        <w:rPr>
          <w:b/>
          <w:color w:val="333333"/>
          <w:sz w:val="20"/>
        </w:rPr>
        <w:t>cinco</w:t>
      </w:r>
      <w:r>
        <w:rPr>
          <w:b/>
          <w:color w:val="333333"/>
          <w:spacing w:val="-4"/>
          <w:sz w:val="20"/>
        </w:rPr>
        <w:t> </w:t>
      </w:r>
      <w:r>
        <w:rPr>
          <w:b/>
          <w:color w:val="333333"/>
          <w:spacing w:val="-2"/>
          <w:sz w:val="20"/>
        </w:rPr>
        <w:t>centavos</w:t>
      </w:r>
      <w:r>
        <w:rPr>
          <w:b/>
          <w:spacing w:val="-2"/>
          <w:sz w:val="20"/>
        </w:rPr>
        <w:t>).</w:t>
      </w:r>
    </w:p>
    <w:p>
      <w:pPr>
        <w:pStyle w:val="BodyText"/>
        <w:rPr>
          <w:b/>
        </w:rPr>
      </w:pPr>
    </w:p>
    <w:p>
      <w:pPr>
        <w:pStyle w:val="BodyText"/>
        <w:spacing w:before="75"/>
        <w:rPr>
          <w:b/>
        </w:rPr>
      </w:pPr>
    </w:p>
    <w:p>
      <w:pPr>
        <w:pStyle w:val="Heading4"/>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27/08/2025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4"/>
        <w:spacing w:line="408" w:lineRule="auto"/>
        <w:ind w:left="224" w:right="12067"/>
      </w:pPr>
      <w:r>
        <w:rPr/>
        <w:t>CRITÉRIO</w:t>
      </w:r>
      <w:r>
        <w:rPr>
          <w:spacing w:val="-13"/>
        </w:rPr>
        <w:t> </w:t>
      </w:r>
      <w:r>
        <w:rPr/>
        <w:t>DE</w:t>
      </w:r>
      <w:r>
        <w:rPr>
          <w:spacing w:val="-12"/>
        </w:rPr>
        <w:t> </w:t>
      </w:r>
      <w:r>
        <w:rPr/>
        <w:t>JULGAMENTO: MENOR PREÇO POR LOTE.</w:t>
      </w:r>
    </w:p>
    <w:p>
      <w:pPr>
        <w:pStyle w:val="BodyText"/>
        <w:spacing w:before="51"/>
        <w:rPr>
          <w:b/>
        </w:rPr>
      </w:pPr>
    </w:p>
    <w:p>
      <w:pPr>
        <w:pStyle w:val="BodyText"/>
        <w:spacing w:after="0"/>
        <w:rPr>
          <w:b/>
        </w:rPr>
        <w:sectPr>
          <w:type w:val="continuous"/>
          <w:pgSz w:w="15840" w:h="24480"/>
          <w:pgMar w:top="160" w:bottom="0" w:left="0" w:right="0"/>
        </w:sectPr>
      </w:pPr>
    </w:p>
    <w:p>
      <w:pPr>
        <w:spacing w:before="92"/>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5"/>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69"/>
        <w:rPr>
          <w:sz w:val="26"/>
        </w:rPr>
      </w:pPr>
    </w:p>
    <w:p>
      <w:pPr>
        <w:spacing w:line="458" w:lineRule="auto" w:before="0"/>
        <w:ind w:left="224"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365/2025</w:t>
      </w:r>
    </w:p>
    <w:p>
      <w:pPr>
        <w:spacing w:after="0" w:line="458" w:lineRule="auto"/>
        <w:jc w:val="left"/>
        <w:rPr>
          <w:b/>
          <w:sz w:val="26"/>
        </w:rPr>
        <w:sectPr>
          <w:type w:val="continuous"/>
          <w:pgSz w:w="15840" w:h="24480"/>
          <w:pgMar w:top="160" w:bottom="0" w:left="0" w:right="0"/>
          <w:cols w:num="2" w:equalWidth="0">
            <w:col w:w="2217" w:space="3316"/>
            <w:col w:w="10307"/>
          </w:cols>
        </w:sectPr>
      </w:pPr>
    </w:p>
    <w:p>
      <w:pPr>
        <w:pStyle w:val="BodyText"/>
        <w:rPr>
          <w:b/>
        </w:rPr>
      </w:pPr>
    </w:p>
    <w:p>
      <w:pPr>
        <w:pStyle w:val="BodyText"/>
        <w:rPr>
          <w:b/>
        </w:rPr>
      </w:pPr>
    </w:p>
    <w:p>
      <w:pPr>
        <w:pStyle w:val="BodyText"/>
        <w:rPr>
          <w:b/>
        </w:rPr>
      </w:pPr>
    </w:p>
    <w:p>
      <w:pPr>
        <w:pStyle w:val="BodyText"/>
        <w:spacing w:before="229"/>
        <w:rPr>
          <w:b/>
        </w:rPr>
      </w:pPr>
    </w:p>
    <w:p>
      <w:pPr>
        <w:pStyle w:val="BodyText"/>
        <w:spacing w:line="273" w:lineRule="auto"/>
        <w:ind w:left="329" w:right="433"/>
        <w:jc w:val="both"/>
      </w:pPr>
      <w:r>
        <w:rPr>
          <w:b/>
        </w:rPr>
        <w:t>Torna-se</w:t>
      </w:r>
      <w:r>
        <w:rPr>
          <w:b/>
          <w:spacing w:val="-1"/>
        </w:rPr>
        <w:t> </w:t>
      </w:r>
      <w:r>
        <w:rPr>
          <w:b/>
        </w:rPr>
        <w:t>público</w:t>
      </w:r>
      <w:r>
        <w:rPr>
          <w:b/>
          <w:spacing w:val="-1"/>
        </w:rPr>
        <w:t> </w:t>
      </w:r>
      <w:r>
        <w:rPr>
          <w:b/>
        </w:rPr>
        <w:t>que</w:t>
      </w:r>
      <w:r>
        <w:rPr>
          <w:b/>
          <w:spacing w:val="-1"/>
        </w:rPr>
        <w:t> </w:t>
      </w:r>
      <w:r>
        <w:rPr>
          <w:b/>
        </w:rPr>
        <w:t>a</w:t>
      </w:r>
      <w:r>
        <w:rPr>
          <w:b/>
          <w:spacing w:val="-1"/>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b/>
          <w:spacing w:val="-1"/>
        </w:rPr>
        <w:t> </w:t>
      </w:r>
      <w:r>
        <w:rPr>
          <w:b/>
        </w:rPr>
        <w:t>-</w:t>
      </w:r>
      <w:r>
        <w:rPr>
          <w:b/>
          <w:spacing w:val="-1"/>
        </w:rPr>
        <w:t> </w:t>
      </w:r>
      <w:r>
        <w:rPr>
          <w:b/>
        </w:rPr>
        <w:t>UERJ,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Maracanã/RJ,</w:t>
      </w:r>
      <w:r>
        <w:rPr>
          <w:spacing w:val="-1"/>
        </w:rPr>
        <w:t> </w:t>
      </w:r>
      <w:r>
        <w:rPr/>
        <w:t>nesta</w:t>
      </w:r>
      <w:r>
        <w:rPr>
          <w:spacing w:val="-1"/>
        </w:rPr>
        <w:t> </w:t>
      </w:r>
      <w:r>
        <w:rPr/>
        <w:t>cidade,</w:t>
      </w:r>
      <w:r>
        <w:rPr>
          <w:spacing w:val="-1"/>
        </w:rPr>
        <w:t> </w:t>
      </w:r>
      <w:r>
        <w:rPr/>
        <w:t>inscrita</w:t>
      </w:r>
      <w:r>
        <w:rPr>
          <w:spacing w:val="-1"/>
        </w:rPr>
        <w:t> </w:t>
      </w:r>
      <w:r>
        <w:rPr/>
        <w:t>no</w:t>
      </w:r>
      <w:r>
        <w:rPr>
          <w:spacing w:val="-1"/>
        </w:rPr>
        <w:t> </w:t>
      </w:r>
      <w:r>
        <w:rPr/>
        <w:t>CNPJ sob o nº. 33.540.014/0001-57, realizará licitação, na modalidade </w:t>
      </w:r>
      <w:r>
        <w:rPr>
          <w:b/>
        </w:rPr>
        <w:t>PREGÃO</w:t>
      </w:r>
      <w:r>
        <w:rPr/>
        <w:t>, na forma </w:t>
      </w:r>
      <w:r>
        <w:rPr>
          <w:b/>
        </w:rPr>
        <w:t>ELETRÔNICA</w:t>
      </w:r>
      <w:r>
        <w:rPr/>
        <w:t>, nos termos do processo </w:t>
      </w:r>
      <w:r>
        <w:rPr>
          <w:b/>
          <w:sz w:val="22"/>
        </w:rPr>
        <w:t>260007/002124/2025</w:t>
      </w:r>
      <w:r>
        <w:rPr/>
        <w:t>, da </w:t>
      </w:r>
      <w:hyperlink r:id="rId6">
        <w:r>
          <w:rPr>
            <w:color w:val="000080"/>
            <w:u w:val="single" w:color="000080"/>
          </w:rPr>
          <w:t>Lei nº 14.133, de 1º de abril de</w:t>
        </w:r>
      </w:hyperlink>
      <w:r>
        <w:rPr>
          <w:color w:val="000080"/>
        </w:rPr>
        <w:t> </w:t>
      </w:r>
      <w:hyperlink r:id="rId6">
        <w:r>
          <w:rPr>
            <w:color w:val="000080"/>
            <w:u w:val="single" w:color="000080"/>
          </w:rPr>
          <w:t>2021</w:t>
        </w:r>
      </w:hyperlink>
      <w:r>
        <w:rPr/>
        <w:t>, do Decreto nº 48.778, de 30 de outubro de 2023, e dos demais normativos estaduais aplicáveis, todos disponíveis no endereço eletrônico </w:t>
      </w:r>
      <w:r>
        <w:rPr/>
        <w:t>redelog.rj.gov.br/redelog/legislacao- licitacoes/, e, ainda, de acordo com as condições estabelecidas neste Edital.</w:t>
      </w:r>
    </w:p>
    <w:p>
      <w:pPr>
        <w:pStyle w:val="BodyText"/>
      </w:pPr>
    </w:p>
    <w:p>
      <w:pPr>
        <w:pStyle w:val="BodyText"/>
        <w:spacing w:before="18"/>
      </w:pPr>
    </w:p>
    <w:p>
      <w:pPr>
        <w:pStyle w:val="Heading4"/>
        <w:numPr>
          <w:ilvl w:val="0"/>
          <w:numId w:val="1"/>
        </w:numPr>
        <w:tabs>
          <w:tab w:pos="719" w:val="left" w:leader="none"/>
        </w:tabs>
        <w:spacing w:line="240" w:lineRule="auto" w:before="0" w:after="0"/>
        <w:ind w:left="719" w:right="0" w:hanging="240"/>
        <w:jc w:val="left"/>
        <w:rPr>
          <w:b w:val="0"/>
          <w:sz w:val="24"/>
        </w:rPr>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12" w:val="left" w:leader="none"/>
        </w:tabs>
        <w:spacing w:line="240" w:lineRule="auto" w:before="0" w:after="0"/>
        <w:ind w:left="712" w:right="0" w:hanging="383"/>
        <w:jc w:val="left"/>
        <w:rPr>
          <w:b/>
          <w:sz w:val="20"/>
        </w:rPr>
      </w:pPr>
      <w:r>
        <w:rPr>
          <w:sz w:val="20"/>
        </w:rPr>
        <w:t>O</w:t>
      </w:r>
      <w:r>
        <w:rPr>
          <w:spacing w:val="30"/>
          <w:sz w:val="20"/>
        </w:rPr>
        <w:t> </w:t>
      </w:r>
      <w:r>
        <w:rPr>
          <w:sz w:val="20"/>
        </w:rPr>
        <w:t>objeto</w:t>
      </w:r>
      <w:r>
        <w:rPr>
          <w:spacing w:val="31"/>
          <w:sz w:val="20"/>
        </w:rPr>
        <w:t> </w:t>
      </w:r>
      <w:r>
        <w:rPr>
          <w:sz w:val="20"/>
        </w:rPr>
        <w:t>da</w:t>
      </w:r>
      <w:r>
        <w:rPr>
          <w:spacing w:val="31"/>
          <w:sz w:val="20"/>
        </w:rPr>
        <w:t> </w:t>
      </w:r>
      <w:r>
        <w:rPr>
          <w:sz w:val="20"/>
        </w:rPr>
        <w:t>presente</w:t>
      </w:r>
      <w:r>
        <w:rPr>
          <w:spacing w:val="31"/>
          <w:sz w:val="20"/>
        </w:rPr>
        <w:t> </w:t>
      </w:r>
      <w:r>
        <w:rPr>
          <w:sz w:val="20"/>
        </w:rPr>
        <w:t>licitação</w:t>
      </w:r>
      <w:r>
        <w:rPr>
          <w:spacing w:val="31"/>
          <w:sz w:val="20"/>
        </w:rPr>
        <w:t> </w:t>
      </w:r>
      <w:r>
        <w:rPr>
          <w:sz w:val="20"/>
        </w:rPr>
        <w:t>é</w:t>
      </w:r>
      <w:r>
        <w:rPr>
          <w:spacing w:val="30"/>
          <w:sz w:val="20"/>
        </w:rPr>
        <w:t> </w:t>
      </w:r>
      <w:r>
        <w:rPr>
          <w:sz w:val="20"/>
        </w:rPr>
        <w:t>a</w:t>
      </w:r>
      <w:r>
        <w:rPr>
          <w:spacing w:val="31"/>
          <w:sz w:val="20"/>
        </w:rPr>
        <w:t> </w:t>
      </w:r>
      <w:r>
        <w:rPr>
          <w:b/>
          <w:sz w:val="20"/>
        </w:rPr>
        <w:t>AQUISIÇÃO</w:t>
      </w:r>
      <w:r>
        <w:rPr>
          <w:b/>
          <w:spacing w:val="31"/>
          <w:sz w:val="20"/>
        </w:rPr>
        <w:t> </w:t>
      </w:r>
      <w:r>
        <w:rPr>
          <w:b/>
          <w:sz w:val="20"/>
        </w:rPr>
        <w:t>DE</w:t>
      </w:r>
      <w:r>
        <w:rPr>
          <w:b/>
          <w:spacing w:val="31"/>
          <w:sz w:val="20"/>
        </w:rPr>
        <w:t> </w:t>
      </w:r>
      <w:r>
        <w:rPr>
          <w:b/>
          <w:sz w:val="20"/>
        </w:rPr>
        <w:t>MATERIAL</w:t>
      </w:r>
      <w:r>
        <w:rPr>
          <w:b/>
          <w:spacing w:val="20"/>
          <w:sz w:val="20"/>
        </w:rPr>
        <w:t> </w:t>
      </w:r>
      <w:r>
        <w:rPr>
          <w:b/>
          <w:sz w:val="20"/>
        </w:rPr>
        <w:t>DE</w:t>
      </w:r>
      <w:r>
        <w:rPr>
          <w:b/>
          <w:spacing w:val="31"/>
          <w:sz w:val="20"/>
        </w:rPr>
        <w:t> </w:t>
      </w:r>
      <w:r>
        <w:rPr>
          <w:b/>
          <w:sz w:val="20"/>
        </w:rPr>
        <w:t>OPMES</w:t>
      </w:r>
      <w:r>
        <w:rPr>
          <w:b/>
          <w:spacing w:val="30"/>
          <w:sz w:val="20"/>
        </w:rPr>
        <w:t> </w:t>
      </w:r>
      <w:r>
        <w:rPr>
          <w:b/>
          <w:sz w:val="20"/>
        </w:rPr>
        <w:t>(PROTESE</w:t>
      </w:r>
      <w:r>
        <w:rPr>
          <w:b/>
          <w:spacing w:val="21"/>
          <w:sz w:val="20"/>
        </w:rPr>
        <w:t> </w:t>
      </w:r>
      <w:r>
        <w:rPr>
          <w:b/>
          <w:sz w:val="20"/>
        </w:rPr>
        <w:t>ACETABULAR,</w:t>
      </w:r>
      <w:r>
        <w:rPr>
          <w:b/>
          <w:spacing w:val="30"/>
          <w:sz w:val="20"/>
        </w:rPr>
        <w:t> </w:t>
      </w:r>
      <w:r>
        <w:rPr>
          <w:b/>
          <w:sz w:val="20"/>
        </w:rPr>
        <w:t>ETC)</w:t>
      </w:r>
      <w:r>
        <w:rPr>
          <w:b/>
          <w:spacing w:val="31"/>
          <w:sz w:val="20"/>
        </w:rPr>
        <w:t> </w:t>
      </w:r>
      <w:r>
        <w:rPr>
          <w:b/>
          <w:sz w:val="20"/>
        </w:rPr>
        <w:t>EM</w:t>
      </w:r>
      <w:r>
        <w:rPr>
          <w:b/>
          <w:spacing w:val="31"/>
          <w:sz w:val="20"/>
        </w:rPr>
        <w:t> </w:t>
      </w:r>
      <w:r>
        <w:rPr>
          <w:b/>
          <w:sz w:val="20"/>
        </w:rPr>
        <w:t>REGIME</w:t>
      </w:r>
      <w:r>
        <w:rPr>
          <w:b/>
          <w:spacing w:val="31"/>
          <w:sz w:val="20"/>
        </w:rPr>
        <w:t> </w:t>
      </w:r>
      <w:r>
        <w:rPr>
          <w:b/>
          <w:sz w:val="20"/>
        </w:rPr>
        <w:t>DE</w:t>
      </w:r>
      <w:r>
        <w:rPr>
          <w:b/>
          <w:spacing w:val="31"/>
          <w:sz w:val="20"/>
        </w:rPr>
        <w:t> </w:t>
      </w:r>
      <w:r>
        <w:rPr>
          <w:b/>
          <w:sz w:val="20"/>
        </w:rPr>
        <w:t>CONSIGNAÇÃO</w:t>
      </w:r>
      <w:r>
        <w:rPr>
          <w:b/>
          <w:spacing w:val="30"/>
          <w:sz w:val="20"/>
        </w:rPr>
        <w:t> </w:t>
      </w:r>
      <w:r>
        <w:rPr>
          <w:b/>
          <w:sz w:val="20"/>
        </w:rPr>
        <w:t>PARA</w:t>
      </w:r>
      <w:r>
        <w:rPr>
          <w:b/>
          <w:spacing w:val="20"/>
          <w:sz w:val="20"/>
        </w:rPr>
        <w:t> </w:t>
      </w:r>
      <w:r>
        <w:rPr>
          <w:b/>
          <w:sz w:val="20"/>
        </w:rPr>
        <w:t>UDA</w:t>
      </w:r>
      <w:r>
        <w:rPr>
          <w:b/>
          <w:spacing w:val="21"/>
          <w:sz w:val="20"/>
        </w:rPr>
        <w:t> </w:t>
      </w:r>
      <w:r>
        <w:rPr>
          <w:b/>
          <w:spacing w:val="-5"/>
          <w:sz w:val="20"/>
        </w:rPr>
        <w:t>DE</w:t>
      </w:r>
    </w:p>
    <w:p>
      <w:pPr>
        <w:spacing w:line="280" w:lineRule="auto" w:before="40"/>
        <w:ind w:left="329" w:right="379" w:firstLine="0"/>
        <w:jc w:val="left"/>
        <w:rPr>
          <w:sz w:val="20"/>
        </w:rPr>
      </w:pPr>
      <w:r>
        <w:rPr>
          <w:b/>
          <w:sz w:val="20"/>
        </w:rPr>
        <w:t>ORTOPEDIA</w:t>
      </w:r>
      <w:r>
        <w:rPr>
          <w:b/>
          <w:spacing w:val="-3"/>
          <w:sz w:val="20"/>
        </w:rPr>
        <w:t> </w:t>
      </w:r>
      <w:r>
        <w:rPr>
          <w:b/>
          <w:sz w:val="20"/>
        </w:rPr>
        <w:t>DO HUPE, COM CESSÃO DE INSTRUMENTAL</w:t>
      </w:r>
      <w:r>
        <w:rPr>
          <w:b/>
          <w:spacing w:val="-4"/>
          <w:sz w:val="20"/>
        </w:rPr>
        <w:t> </w:t>
      </w:r>
      <w:r>
        <w:rPr>
          <w:b/>
          <w:sz w:val="20"/>
        </w:rPr>
        <w:t>EM REGIME DE COMODATO, </w:t>
      </w:r>
      <w:r>
        <w:rPr>
          <w:sz w:val="20"/>
        </w:rPr>
        <w:t>conforme condições, quantidades e exigências estabelecidas neste Edital e </w:t>
      </w:r>
      <w:r>
        <w:rPr>
          <w:sz w:val="20"/>
        </w:rPr>
        <w:t>seus </w:t>
      </w:r>
      <w:r>
        <w:rPr>
          <w:spacing w:val="-2"/>
          <w:sz w:val="20"/>
        </w:rPr>
        <w:t>anexos.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lote</w:t>
      </w:r>
      <w:r>
        <w:rPr>
          <w:spacing w:val="-1"/>
          <w:sz w:val="20"/>
        </w:rPr>
        <w:t> </w:t>
      </w:r>
      <w:r>
        <w:rPr>
          <w:sz w:val="20"/>
        </w:rPr>
        <w:t>único,</w:t>
      </w:r>
      <w:r>
        <w:rPr>
          <w:spacing w:val="-1"/>
          <w:sz w:val="20"/>
        </w:rPr>
        <w:t> </w:t>
      </w:r>
      <w:r>
        <w:rPr>
          <w:sz w:val="20"/>
        </w:rPr>
        <w:t>formado</w:t>
      </w:r>
      <w:r>
        <w:rPr>
          <w:spacing w:val="-1"/>
          <w:sz w:val="20"/>
        </w:rPr>
        <w:t> </w:t>
      </w:r>
      <w:r>
        <w:rPr>
          <w:sz w:val="20"/>
        </w:rPr>
        <w:t>por</w:t>
      </w:r>
      <w:r>
        <w:rPr>
          <w:spacing w:val="-1"/>
          <w:sz w:val="20"/>
        </w:rPr>
        <w:t> </w:t>
      </w:r>
      <w:r>
        <w:rPr>
          <w:sz w:val="20"/>
        </w:rPr>
        <w:t>06</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devendo</w:t>
      </w:r>
      <w:r>
        <w:rPr>
          <w:spacing w:val="-1"/>
          <w:sz w:val="20"/>
        </w:rPr>
        <w:t> </w:t>
      </w:r>
      <w:r>
        <w:rPr>
          <w:sz w:val="20"/>
        </w:rPr>
        <w:t>o</w:t>
      </w:r>
      <w:r>
        <w:rPr>
          <w:spacing w:val="-1"/>
          <w:sz w:val="20"/>
        </w:rPr>
        <w:t> </w:t>
      </w:r>
      <w:r>
        <w:rPr>
          <w:sz w:val="20"/>
        </w:rPr>
        <w:t>licitante</w:t>
      </w:r>
      <w:r>
        <w:rPr>
          <w:spacing w:val="-1"/>
          <w:sz w:val="20"/>
        </w:rPr>
        <w:t> </w:t>
      </w:r>
      <w:r>
        <w:rPr>
          <w:sz w:val="20"/>
        </w:rPr>
        <w:t>oferecer</w:t>
      </w:r>
      <w:r>
        <w:rPr>
          <w:spacing w:val="-1"/>
          <w:sz w:val="20"/>
        </w:rPr>
        <w:t> </w:t>
      </w:r>
      <w:r>
        <w:rPr>
          <w:sz w:val="20"/>
        </w:rPr>
        <w:t>proposta</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o</w:t>
      </w:r>
      <w:r>
        <w:rPr>
          <w:spacing w:val="-1"/>
          <w:sz w:val="20"/>
        </w:rPr>
        <w:t> </w:t>
      </w:r>
      <w:r>
        <w:rPr>
          <w:spacing w:val="-2"/>
          <w:sz w:val="20"/>
        </w:rPr>
        <w:t>compõem.</w:t>
      </w:r>
    </w:p>
    <w:p>
      <w:pPr>
        <w:pStyle w:val="BodyText"/>
        <w:spacing w:before="29"/>
      </w:pPr>
    </w:p>
    <w:tbl>
      <w:tblPr>
        <w:tblW w:w="0" w:type="auto"/>
        <w:jc w:val="left"/>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65"/>
        <w:gridCol w:w="435"/>
        <w:gridCol w:w="1425"/>
        <w:gridCol w:w="495"/>
        <w:gridCol w:w="765"/>
        <w:gridCol w:w="615"/>
        <w:gridCol w:w="885"/>
        <w:gridCol w:w="945"/>
      </w:tblGrid>
      <w:tr>
        <w:trPr>
          <w:trHeight w:val="1079" w:hRule="atLeast"/>
        </w:trPr>
        <w:tc>
          <w:tcPr>
            <w:tcW w:w="465" w:type="dxa"/>
          </w:tcPr>
          <w:p>
            <w:pPr>
              <w:pStyle w:val="TableParagraph"/>
              <w:spacing w:before="88"/>
              <w:ind w:left="7" w:right="-15"/>
              <w:jc w:val="center"/>
              <w:rPr>
                <w:b/>
                <w:sz w:val="16"/>
              </w:rPr>
            </w:pPr>
            <w:r>
              <w:rPr>
                <w:b/>
                <w:spacing w:val="-4"/>
                <w:sz w:val="16"/>
              </w:rPr>
              <w:t>LOTE</w:t>
            </w:r>
          </w:p>
        </w:tc>
        <w:tc>
          <w:tcPr>
            <w:tcW w:w="435" w:type="dxa"/>
          </w:tcPr>
          <w:p>
            <w:pPr>
              <w:pStyle w:val="TableParagraph"/>
              <w:spacing w:before="88"/>
              <w:ind w:left="1" w:right="-15"/>
              <w:jc w:val="center"/>
              <w:rPr>
                <w:b/>
                <w:sz w:val="16"/>
              </w:rPr>
            </w:pPr>
            <w:r>
              <w:rPr>
                <w:b/>
                <w:spacing w:val="-4"/>
                <w:sz w:val="16"/>
              </w:rPr>
              <w:t>ITEM</w:t>
            </w:r>
          </w:p>
        </w:tc>
        <w:tc>
          <w:tcPr>
            <w:tcW w:w="1425" w:type="dxa"/>
          </w:tcPr>
          <w:p>
            <w:pPr>
              <w:pStyle w:val="TableParagraph"/>
              <w:spacing w:line="352" w:lineRule="auto" w:before="88"/>
              <w:ind w:left="83"/>
              <w:rPr>
                <w:b/>
                <w:sz w:val="16"/>
              </w:rPr>
            </w:pPr>
            <w:r>
              <w:rPr>
                <w:b/>
                <w:spacing w:val="-2"/>
                <w:sz w:val="16"/>
              </w:rPr>
              <w:t>DESCRIÇÃO/</w:t>
            </w:r>
            <w:r>
              <w:rPr>
                <w:b/>
                <w:spacing w:val="40"/>
                <w:sz w:val="16"/>
              </w:rPr>
              <w:t> </w:t>
            </w:r>
            <w:r>
              <w:rPr>
                <w:b/>
                <w:spacing w:val="-2"/>
                <w:sz w:val="16"/>
              </w:rPr>
              <w:t>ESPECIFICAÇÃO</w:t>
            </w:r>
          </w:p>
        </w:tc>
        <w:tc>
          <w:tcPr>
            <w:tcW w:w="495" w:type="dxa"/>
          </w:tcPr>
          <w:p>
            <w:pPr>
              <w:pStyle w:val="TableParagraph"/>
              <w:spacing w:line="352" w:lineRule="auto" w:before="88"/>
              <w:ind w:left="8" w:right="72"/>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765" w:type="dxa"/>
          </w:tcPr>
          <w:p>
            <w:pPr>
              <w:pStyle w:val="TableParagraph"/>
              <w:spacing w:line="352" w:lineRule="auto" w:before="88"/>
              <w:ind w:left="7" w:right="-15"/>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615" w:type="dxa"/>
          </w:tcPr>
          <w:p>
            <w:pPr>
              <w:pStyle w:val="TableParagraph"/>
              <w:spacing w:before="88"/>
              <w:ind w:left="4" w:right="-15"/>
              <w:jc w:val="center"/>
              <w:rPr>
                <w:b/>
                <w:sz w:val="16"/>
              </w:rPr>
            </w:pPr>
            <w:r>
              <w:rPr>
                <w:b/>
                <w:spacing w:val="-4"/>
                <w:sz w:val="16"/>
              </w:rPr>
              <w:t>QUANT.</w:t>
            </w:r>
          </w:p>
        </w:tc>
        <w:tc>
          <w:tcPr>
            <w:tcW w:w="885" w:type="dxa"/>
          </w:tcPr>
          <w:p>
            <w:pPr>
              <w:pStyle w:val="TableParagraph"/>
              <w:spacing w:line="270" w:lineRule="atLeast"/>
              <w:ind w:left="10" w:right="-16"/>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r>
              <w:rPr>
                <w:b/>
                <w:spacing w:val="40"/>
                <w:sz w:val="16"/>
              </w:rPr>
              <w:t> </w:t>
            </w:r>
            <w:r>
              <w:rPr>
                <w:b/>
                <w:sz w:val="16"/>
              </w:rPr>
              <w:t>DO</w:t>
            </w:r>
            <w:r>
              <w:rPr>
                <w:b/>
                <w:spacing w:val="-3"/>
                <w:sz w:val="16"/>
              </w:rPr>
              <w:t> </w:t>
            </w:r>
            <w:r>
              <w:rPr>
                <w:b/>
                <w:sz w:val="16"/>
              </w:rPr>
              <w:t>ITEM</w:t>
            </w:r>
          </w:p>
        </w:tc>
        <w:tc>
          <w:tcPr>
            <w:tcW w:w="945" w:type="dxa"/>
          </w:tcPr>
          <w:p>
            <w:pPr>
              <w:pStyle w:val="TableParagraph"/>
              <w:spacing w:line="352" w:lineRule="auto" w:before="88"/>
              <w:ind w:left="10"/>
              <w:rPr>
                <w:b/>
                <w:sz w:val="16"/>
              </w:rPr>
            </w:pPr>
            <w:r>
              <w:rPr>
                <w:b/>
                <w:sz w:val="16"/>
              </w:rPr>
              <w:t>LOCAL</w:t>
            </w:r>
            <w:r>
              <w:rPr>
                <w:b/>
                <w:spacing w:val="46"/>
                <w:sz w:val="16"/>
              </w:rPr>
              <w:t> </w:t>
            </w:r>
            <w:r>
              <w:rPr>
                <w:b/>
                <w:sz w:val="16"/>
              </w:rPr>
              <w:t>DE</w:t>
            </w:r>
            <w:r>
              <w:rPr>
                <w:b/>
                <w:spacing w:val="40"/>
                <w:sz w:val="16"/>
              </w:rPr>
              <w:t> </w:t>
            </w:r>
            <w:r>
              <w:rPr>
                <w:b/>
                <w:spacing w:val="-2"/>
                <w:sz w:val="16"/>
              </w:rPr>
              <w:t>EXECUÇÃO</w:t>
            </w:r>
          </w:p>
        </w:tc>
      </w:tr>
      <w:tr>
        <w:trPr>
          <w:trHeight w:val="291" w:hRule="atLeast"/>
        </w:trPr>
        <w:tc>
          <w:tcPr>
            <w:tcW w:w="465" w:type="dxa"/>
            <w:tcBorders>
              <w:bottom w:val="nil"/>
            </w:tcBorders>
          </w:tcPr>
          <w:p>
            <w:pPr>
              <w:pStyle w:val="TableParagraph"/>
              <w:rPr>
                <w:sz w:val="18"/>
              </w:rPr>
            </w:pPr>
          </w:p>
        </w:tc>
        <w:tc>
          <w:tcPr>
            <w:tcW w:w="435" w:type="dxa"/>
            <w:tcBorders>
              <w:bottom w:val="nil"/>
            </w:tcBorders>
          </w:tcPr>
          <w:p>
            <w:pPr>
              <w:pStyle w:val="TableParagraph"/>
              <w:rPr>
                <w:sz w:val="18"/>
              </w:rPr>
            </w:pPr>
          </w:p>
        </w:tc>
        <w:tc>
          <w:tcPr>
            <w:tcW w:w="1425" w:type="dxa"/>
            <w:tcBorders>
              <w:bottom w:val="nil"/>
            </w:tcBorders>
          </w:tcPr>
          <w:p>
            <w:pPr>
              <w:pStyle w:val="TableParagraph"/>
              <w:rPr>
                <w:sz w:val="18"/>
              </w:rPr>
            </w:pPr>
          </w:p>
        </w:tc>
        <w:tc>
          <w:tcPr>
            <w:tcW w:w="495" w:type="dxa"/>
            <w:tcBorders>
              <w:bottom w:val="nil"/>
            </w:tcBorders>
          </w:tcPr>
          <w:p>
            <w:pPr>
              <w:pStyle w:val="TableParagraph"/>
              <w:rPr>
                <w:sz w:val="18"/>
              </w:rPr>
            </w:pPr>
          </w:p>
        </w:tc>
        <w:tc>
          <w:tcPr>
            <w:tcW w:w="765" w:type="dxa"/>
            <w:tcBorders>
              <w:bottom w:val="nil"/>
            </w:tcBorders>
          </w:tcPr>
          <w:p>
            <w:pPr>
              <w:pStyle w:val="TableParagraph"/>
              <w:rPr>
                <w:sz w:val="18"/>
              </w:rPr>
            </w:pPr>
          </w:p>
        </w:tc>
        <w:tc>
          <w:tcPr>
            <w:tcW w:w="615" w:type="dxa"/>
            <w:tcBorders>
              <w:bottom w:val="nil"/>
            </w:tcBorders>
          </w:tcPr>
          <w:p>
            <w:pPr>
              <w:pStyle w:val="TableParagraph"/>
              <w:rPr>
                <w:sz w:val="18"/>
              </w:rPr>
            </w:pPr>
          </w:p>
        </w:tc>
        <w:tc>
          <w:tcPr>
            <w:tcW w:w="885" w:type="dxa"/>
            <w:tcBorders>
              <w:bottom w:val="nil"/>
            </w:tcBorders>
          </w:tcPr>
          <w:p>
            <w:pPr>
              <w:pStyle w:val="TableParagraph"/>
              <w:rPr>
                <w:sz w:val="18"/>
              </w:rPr>
            </w:pPr>
          </w:p>
        </w:tc>
        <w:tc>
          <w:tcPr>
            <w:tcW w:w="945" w:type="dxa"/>
            <w:tcBorders>
              <w:bottom w:val="nil"/>
            </w:tcBorders>
          </w:tcPr>
          <w:p>
            <w:pPr>
              <w:pStyle w:val="TableParagraph"/>
              <w:spacing w:line="183" w:lineRule="exact" w:before="88"/>
              <w:ind w:left="10"/>
              <w:rPr>
                <w:sz w:val="16"/>
              </w:rPr>
            </w:pPr>
            <w:r>
              <w:rPr>
                <w:spacing w:val="-2"/>
                <w:sz w:val="16"/>
              </w:rPr>
              <w:t>Hospital</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pacing w:val="-2"/>
                <w:sz w:val="16"/>
              </w:rPr>
              <w:t>PRÓTESE</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pacing w:val="-2"/>
                <w:sz w:val="16"/>
              </w:rPr>
              <w:t>Universitário</w:t>
            </w:r>
          </w:p>
        </w:tc>
      </w:tr>
      <w:tr>
        <w:trPr>
          <w:trHeight w:val="269" w:hRule="atLeast"/>
        </w:trPr>
        <w:tc>
          <w:tcPr>
            <w:tcW w:w="465" w:type="dxa"/>
            <w:tcBorders>
              <w:top w:val="nil"/>
              <w:bottom w:val="nil"/>
            </w:tcBorders>
          </w:tcPr>
          <w:p>
            <w:pPr>
              <w:pStyle w:val="TableParagraph"/>
              <w:spacing w:line="183" w:lineRule="exact" w:before="67"/>
              <w:ind w:left="9"/>
              <w:jc w:val="center"/>
              <w:rPr>
                <w:sz w:val="16"/>
              </w:rPr>
            </w:pPr>
            <w:r>
              <w:rPr>
                <w:spacing w:val="-10"/>
                <w:sz w:val="16"/>
              </w:rPr>
              <w:t>1</w:t>
            </w: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pacing w:val="-2"/>
                <w:sz w:val="16"/>
              </w:rPr>
              <w:t>ACETABULAR,</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pacing w:val="-2"/>
                <w:sz w:val="16"/>
              </w:rPr>
              <w:t>Pedro</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pacing w:val="-2"/>
                <w:sz w:val="16"/>
              </w:rPr>
              <w:t>MATERIAL:</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pacing w:val="-2"/>
                <w:sz w:val="16"/>
              </w:rPr>
              <w:t>Ernesto,</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pacing w:val="-2"/>
                <w:sz w:val="16"/>
              </w:rPr>
              <w:t>TITÂNIO,</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tabs>
                <w:tab w:pos="774" w:val="left" w:leader="none"/>
              </w:tabs>
              <w:spacing w:line="183" w:lineRule="exact" w:before="67"/>
              <w:ind w:left="10"/>
              <w:rPr>
                <w:sz w:val="16"/>
              </w:rPr>
            </w:pPr>
            <w:r>
              <w:rPr>
                <w:spacing w:val="-2"/>
                <w:sz w:val="16"/>
              </w:rPr>
              <w:t>situado</w:t>
            </w:r>
            <w:r>
              <w:rPr>
                <w:sz w:val="16"/>
              </w:rPr>
              <w:tab/>
            </w:r>
            <w:r>
              <w:rPr>
                <w:spacing w:val="-5"/>
                <w:sz w:val="16"/>
              </w:rPr>
              <w:t>na</w:t>
            </w:r>
          </w:p>
        </w:tc>
      </w:tr>
      <w:tr>
        <w:trPr>
          <w:trHeight w:val="53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spacing w:before="18"/>
              <w:rPr>
                <w:sz w:val="16"/>
              </w:rPr>
            </w:pPr>
          </w:p>
          <w:p>
            <w:pPr>
              <w:pStyle w:val="TableParagraph"/>
              <w:ind w:left="10"/>
              <w:jc w:val="center"/>
              <w:rPr>
                <w:sz w:val="16"/>
              </w:rPr>
            </w:pPr>
            <w:r>
              <w:rPr>
                <w:spacing w:val="-5"/>
                <w:sz w:val="16"/>
              </w:rPr>
              <w:t>1.1</w:t>
            </w:r>
          </w:p>
        </w:tc>
        <w:tc>
          <w:tcPr>
            <w:tcW w:w="1425" w:type="dxa"/>
            <w:tcBorders>
              <w:top w:val="nil"/>
              <w:bottom w:val="nil"/>
            </w:tcBorders>
          </w:tcPr>
          <w:p>
            <w:pPr>
              <w:pStyle w:val="TableParagraph"/>
              <w:spacing w:line="270" w:lineRule="exact"/>
              <w:ind w:left="83"/>
              <w:rPr>
                <w:sz w:val="16"/>
              </w:rPr>
            </w:pPr>
            <w:r>
              <w:rPr>
                <w:spacing w:val="-2"/>
                <w:sz w:val="16"/>
              </w:rPr>
              <w:t>MÓDULO:</w:t>
            </w:r>
            <w:r>
              <w:rPr>
                <w:spacing w:val="40"/>
                <w:sz w:val="16"/>
              </w:rPr>
              <w:t> </w:t>
            </w:r>
            <w:r>
              <w:rPr>
                <w:spacing w:val="-2"/>
                <w:sz w:val="16"/>
              </w:rPr>
              <w:t>PRIMÁRIO,</w:t>
            </w:r>
          </w:p>
        </w:tc>
        <w:tc>
          <w:tcPr>
            <w:tcW w:w="495" w:type="dxa"/>
            <w:tcBorders>
              <w:top w:val="nil"/>
              <w:bottom w:val="nil"/>
            </w:tcBorders>
          </w:tcPr>
          <w:p>
            <w:pPr>
              <w:pStyle w:val="TableParagraph"/>
              <w:spacing w:before="18"/>
              <w:rPr>
                <w:sz w:val="16"/>
              </w:rPr>
            </w:pPr>
          </w:p>
          <w:p>
            <w:pPr>
              <w:pStyle w:val="TableParagraph"/>
              <w:ind w:left="8" w:right="-15"/>
              <w:jc w:val="center"/>
              <w:rPr>
                <w:sz w:val="16"/>
              </w:rPr>
            </w:pPr>
            <w:r>
              <w:rPr>
                <w:spacing w:val="-2"/>
                <w:sz w:val="16"/>
              </w:rPr>
              <w:t>156098</w:t>
            </w:r>
          </w:p>
        </w:tc>
        <w:tc>
          <w:tcPr>
            <w:tcW w:w="765" w:type="dxa"/>
            <w:tcBorders>
              <w:top w:val="nil"/>
              <w:bottom w:val="nil"/>
            </w:tcBorders>
          </w:tcPr>
          <w:p>
            <w:pPr>
              <w:pStyle w:val="TableParagraph"/>
              <w:spacing w:before="18"/>
              <w:rPr>
                <w:sz w:val="16"/>
              </w:rPr>
            </w:pPr>
          </w:p>
          <w:p>
            <w:pPr>
              <w:pStyle w:val="TableParagraph"/>
              <w:ind w:left="13" w:right="1"/>
              <w:jc w:val="center"/>
              <w:rPr>
                <w:sz w:val="16"/>
              </w:rPr>
            </w:pPr>
            <w:r>
              <w:rPr>
                <w:spacing w:val="-4"/>
                <w:sz w:val="16"/>
              </w:rPr>
              <w:t>UNID</w:t>
            </w:r>
          </w:p>
        </w:tc>
        <w:tc>
          <w:tcPr>
            <w:tcW w:w="615" w:type="dxa"/>
            <w:tcBorders>
              <w:top w:val="nil"/>
              <w:bottom w:val="nil"/>
            </w:tcBorders>
          </w:tcPr>
          <w:p>
            <w:pPr>
              <w:pStyle w:val="TableParagraph"/>
              <w:spacing w:before="18"/>
              <w:rPr>
                <w:sz w:val="16"/>
              </w:rPr>
            </w:pPr>
          </w:p>
          <w:p>
            <w:pPr>
              <w:pStyle w:val="TableParagraph"/>
              <w:ind w:left="14"/>
              <w:jc w:val="center"/>
              <w:rPr>
                <w:sz w:val="16"/>
              </w:rPr>
            </w:pPr>
            <w:r>
              <w:rPr>
                <w:spacing w:val="-5"/>
                <w:sz w:val="16"/>
              </w:rPr>
              <w:t>30</w:t>
            </w:r>
          </w:p>
        </w:tc>
        <w:tc>
          <w:tcPr>
            <w:tcW w:w="885" w:type="dxa"/>
            <w:tcBorders>
              <w:top w:val="nil"/>
              <w:bottom w:val="nil"/>
            </w:tcBorders>
          </w:tcPr>
          <w:p>
            <w:pPr>
              <w:pStyle w:val="TableParagraph"/>
              <w:spacing w:before="18"/>
              <w:rPr>
                <w:sz w:val="16"/>
              </w:rPr>
            </w:pPr>
          </w:p>
          <w:p>
            <w:pPr>
              <w:pStyle w:val="TableParagraph"/>
              <w:ind w:left="20"/>
              <w:jc w:val="center"/>
              <w:rPr>
                <w:sz w:val="16"/>
              </w:rPr>
            </w:pPr>
            <w:r>
              <w:rPr>
                <w:spacing w:val="-2"/>
                <w:sz w:val="16"/>
              </w:rPr>
              <w:t>4.875,0000</w:t>
            </w:r>
          </w:p>
        </w:tc>
        <w:tc>
          <w:tcPr>
            <w:tcW w:w="945" w:type="dxa"/>
            <w:tcBorders>
              <w:top w:val="nil"/>
              <w:bottom w:val="nil"/>
            </w:tcBorders>
          </w:tcPr>
          <w:p>
            <w:pPr>
              <w:pStyle w:val="TableParagraph"/>
              <w:spacing w:line="270" w:lineRule="exact"/>
              <w:ind w:left="10"/>
              <w:rPr>
                <w:sz w:val="16"/>
              </w:rPr>
            </w:pPr>
            <w:r>
              <w:rPr>
                <w:sz w:val="16"/>
              </w:rPr>
              <w:t>Boulevard</w:t>
            </w:r>
            <w:r>
              <w:rPr>
                <w:spacing w:val="17"/>
                <w:sz w:val="16"/>
              </w:rPr>
              <w:t> </w:t>
            </w:r>
            <w:r>
              <w:rPr>
                <w:sz w:val="16"/>
              </w:rPr>
              <w:t>28</w:t>
            </w:r>
            <w:r>
              <w:rPr>
                <w:spacing w:val="40"/>
                <w:sz w:val="16"/>
              </w:rPr>
              <w:t> </w:t>
            </w:r>
            <w:r>
              <w:rPr>
                <w:sz w:val="16"/>
              </w:rPr>
              <w:t>de</w:t>
            </w:r>
            <w:r>
              <w:rPr>
                <w:spacing w:val="71"/>
                <w:sz w:val="16"/>
              </w:rPr>
              <w:t> </w:t>
            </w:r>
            <w:r>
              <w:rPr>
                <w:spacing w:val="-2"/>
                <w:sz w:val="16"/>
              </w:rPr>
              <w:t>Setembro,</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tabs>
                <w:tab w:pos="966" w:val="left" w:leader="none"/>
              </w:tabs>
              <w:spacing w:line="183" w:lineRule="exact" w:before="67"/>
              <w:ind w:left="83"/>
              <w:rPr>
                <w:sz w:val="16"/>
              </w:rPr>
            </w:pPr>
            <w:r>
              <w:rPr>
                <w:spacing w:val="-2"/>
                <w:sz w:val="16"/>
              </w:rPr>
              <w:t>TIPO:</w:t>
            </w:r>
            <w:r>
              <w:rPr>
                <w:sz w:val="16"/>
              </w:rPr>
              <w:tab/>
            </w:r>
            <w:r>
              <w:rPr>
                <w:spacing w:val="-5"/>
                <w:sz w:val="16"/>
              </w:rPr>
              <w:t>NÃO</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tabs>
                <w:tab w:pos="376" w:val="left" w:leader="none"/>
                <w:tab w:pos="659" w:val="left" w:leader="none"/>
              </w:tabs>
              <w:spacing w:line="183" w:lineRule="exact" w:before="67"/>
              <w:ind w:left="10"/>
              <w:rPr>
                <w:sz w:val="16"/>
              </w:rPr>
            </w:pPr>
            <w:r>
              <w:rPr>
                <w:spacing w:val="-5"/>
                <w:sz w:val="16"/>
              </w:rPr>
              <w:t>77</w:t>
            </w:r>
            <w:r>
              <w:rPr>
                <w:sz w:val="16"/>
              </w:rPr>
              <w:tab/>
            </w:r>
            <w:r>
              <w:rPr>
                <w:spacing w:val="-10"/>
                <w:sz w:val="16"/>
              </w:rPr>
              <w:t>–</w:t>
            </w:r>
            <w:r>
              <w:rPr>
                <w:sz w:val="16"/>
              </w:rPr>
              <w:tab/>
            </w:r>
            <w:r>
              <w:rPr>
                <w:spacing w:val="-5"/>
                <w:sz w:val="16"/>
              </w:rPr>
              <w:t>Vil</w:t>
            </w:r>
            <w:r>
              <w:rPr>
                <w:spacing w:val="-5"/>
                <w:sz w:val="16"/>
              </w:rPr>
              <w:t>a</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pacing w:val="-2"/>
                <w:sz w:val="16"/>
              </w:rPr>
              <w:t>CIMENTADA,</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z w:val="16"/>
              </w:rPr>
              <w:t>Isabel,</w:t>
            </w:r>
            <w:r>
              <w:rPr>
                <w:spacing w:val="15"/>
                <w:sz w:val="16"/>
              </w:rPr>
              <w:t> </w:t>
            </w:r>
            <w:r>
              <w:rPr>
                <w:sz w:val="16"/>
              </w:rPr>
              <w:t>Rio</w:t>
            </w:r>
            <w:r>
              <w:rPr>
                <w:spacing w:val="15"/>
                <w:sz w:val="16"/>
              </w:rPr>
              <w:t> </w:t>
            </w:r>
            <w:r>
              <w:rPr>
                <w:spacing w:val="-5"/>
                <w:sz w:val="16"/>
              </w:rPr>
              <w:t>de</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pacing w:val="-2"/>
                <w:sz w:val="16"/>
              </w:rPr>
              <w:t>TAMANHO:</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pacing w:val="-2"/>
                <w:sz w:val="16"/>
              </w:rPr>
              <w:t>Janeiro/RJ,</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z w:val="16"/>
              </w:rPr>
              <w:t>40MM</w:t>
            </w:r>
            <w:r>
              <w:rPr>
                <w:spacing w:val="-9"/>
                <w:sz w:val="16"/>
              </w:rPr>
              <w:t> </w:t>
            </w:r>
            <w:r>
              <w:rPr>
                <w:sz w:val="16"/>
              </w:rPr>
              <w:t>A</w:t>
            </w:r>
            <w:r>
              <w:rPr>
                <w:spacing w:val="-9"/>
                <w:sz w:val="16"/>
              </w:rPr>
              <w:t> </w:t>
            </w:r>
            <w:r>
              <w:rPr>
                <w:spacing w:val="-4"/>
                <w:sz w:val="16"/>
              </w:rPr>
              <w:t>70MM</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z w:val="16"/>
              </w:rPr>
              <w:t>CEP</w:t>
            </w:r>
            <w:r>
              <w:rPr>
                <w:spacing w:val="68"/>
                <w:w w:val="150"/>
                <w:sz w:val="16"/>
              </w:rPr>
              <w:t> </w:t>
            </w:r>
            <w:r>
              <w:rPr>
                <w:spacing w:val="-2"/>
                <w:sz w:val="16"/>
              </w:rPr>
              <w:t>20.551-</w:t>
            </w:r>
          </w:p>
        </w:tc>
      </w:tr>
      <w:tr>
        <w:trPr>
          <w:trHeight w:val="248" w:hRule="atLeast"/>
        </w:trPr>
        <w:tc>
          <w:tcPr>
            <w:tcW w:w="465" w:type="dxa"/>
            <w:tcBorders>
              <w:top w:val="nil"/>
              <w:bottom w:val="nil"/>
            </w:tcBorders>
          </w:tcPr>
          <w:p>
            <w:pPr>
              <w:pStyle w:val="TableParagraph"/>
              <w:rPr>
                <w:sz w:val="18"/>
              </w:rPr>
            </w:pPr>
          </w:p>
        </w:tc>
        <w:tc>
          <w:tcPr>
            <w:tcW w:w="435" w:type="dxa"/>
            <w:tcBorders>
              <w:top w:val="nil"/>
            </w:tcBorders>
          </w:tcPr>
          <w:p>
            <w:pPr>
              <w:pStyle w:val="TableParagraph"/>
              <w:rPr>
                <w:sz w:val="18"/>
              </w:rPr>
            </w:pPr>
          </w:p>
        </w:tc>
        <w:tc>
          <w:tcPr>
            <w:tcW w:w="1425" w:type="dxa"/>
            <w:tcBorders>
              <w:top w:val="nil"/>
            </w:tcBorders>
          </w:tcPr>
          <w:p>
            <w:pPr>
              <w:pStyle w:val="TableParagraph"/>
              <w:rPr>
                <w:sz w:val="18"/>
              </w:rPr>
            </w:pPr>
          </w:p>
        </w:tc>
        <w:tc>
          <w:tcPr>
            <w:tcW w:w="495" w:type="dxa"/>
            <w:tcBorders>
              <w:top w:val="nil"/>
            </w:tcBorders>
          </w:tcPr>
          <w:p>
            <w:pPr>
              <w:pStyle w:val="TableParagraph"/>
              <w:rPr>
                <w:sz w:val="18"/>
              </w:rPr>
            </w:pPr>
          </w:p>
        </w:tc>
        <w:tc>
          <w:tcPr>
            <w:tcW w:w="765" w:type="dxa"/>
            <w:tcBorders>
              <w:top w:val="nil"/>
            </w:tcBorders>
          </w:tcPr>
          <w:p>
            <w:pPr>
              <w:pStyle w:val="TableParagraph"/>
              <w:rPr>
                <w:sz w:val="18"/>
              </w:rPr>
            </w:pPr>
          </w:p>
        </w:tc>
        <w:tc>
          <w:tcPr>
            <w:tcW w:w="615" w:type="dxa"/>
            <w:tcBorders>
              <w:top w:val="nil"/>
            </w:tcBorders>
          </w:tcPr>
          <w:p>
            <w:pPr>
              <w:pStyle w:val="TableParagraph"/>
              <w:rPr>
                <w:sz w:val="18"/>
              </w:rPr>
            </w:pPr>
          </w:p>
        </w:tc>
        <w:tc>
          <w:tcPr>
            <w:tcW w:w="885" w:type="dxa"/>
            <w:tcBorders>
              <w:top w:val="nil"/>
            </w:tcBorders>
          </w:tcPr>
          <w:p>
            <w:pPr>
              <w:pStyle w:val="TableParagraph"/>
              <w:rPr>
                <w:sz w:val="18"/>
              </w:rPr>
            </w:pPr>
          </w:p>
        </w:tc>
        <w:tc>
          <w:tcPr>
            <w:tcW w:w="945" w:type="dxa"/>
            <w:tcBorders>
              <w:top w:val="nil"/>
            </w:tcBorders>
          </w:tcPr>
          <w:p>
            <w:pPr>
              <w:pStyle w:val="TableParagraph"/>
              <w:spacing w:line="162" w:lineRule="exact" w:before="67"/>
              <w:ind w:left="10"/>
              <w:rPr>
                <w:sz w:val="16"/>
              </w:rPr>
            </w:pPr>
            <w:r>
              <w:rPr>
                <w:spacing w:val="-4"/>
                <w:sz w:val="16"/>
              </w:rPr>
              <w:t>030.</w:t>
            </w:r>
          </w:p>
        </w:tc>
      </w:tr>
      <w:tr>
        <w:trPr>
          <w:trHeight w:val="291" w:hRule="atLeast"/>
        </w:trPr>
        <w:tc>
          <w:tcPr>
            <w:tcW w:w="465" w:type="dxa"/>
            <w:tcBorders>
              <w:top w:val="nil"/>
              <w:bottom w:val="nil"/>
            </w:tcBorders>
          </w:tcPr>
          <w:p>
            <w:pPr>
              <w:pStyle w:val="TableParagraph"/>
              <w:rPr>
                <w:sz w:val="18"/>
              </w:rPr>
            </w:pPr>
          </w:p>
        </w:tc>
        <w:tc>
          <w:tcPr>
            <w:tcW w:w="435" w:type="dxa"/>
            <w:tcBorders>
              <w:bottom w:val="nil"/>
            </w:tcBorders>
          </w:tcPr>
          <w:p>
            <w:pPr>
              <w:pStyle w:val="TableParagraph"/>
              <w:spacing w:line="183" w:lineRule="exact" w:before="88"/>
              <w:ind w:left="10"/>
              <w:jc w:val="center"/>
              <w:rPr>
                <w:sz w:val="16"/>
              </w:rPr>
            </w:pPr>
            <w:r>
              <w:rPr>
                <w:spacing w:val="-5"/>
                <w:sz w:val="16"/>
              </w:rPr>
              <w:t>1.2</w:t>
            </w:r>
          </w:p>
        </w:tc>
        <w:tc>
          <w:tcPr>
            <w:tcW w:w="1425" w:type="dxa"/>
            <w:tcBorders>
              <w:bottom w:val="nil"/>
            </w:tcBorders>
          </w:tcPr>
          <w:p>
            <w:pPr>
              <w:pStyle w:val="TableParagraph"/>
              <w:spacing w:line="183" w:lineRule="exact" w:before="88"/>
              <w:ind w:left="83"/>
              <w:rPr>
                <w:sz w:val="16"/>
              </w:rPr>
            </w:pPr>
            <w:r>
              <w:rPr>
                <w:spacing w:val="-2"/>
                <w:sz w:val="16"/>
              </w:rPr>
              <w:t>PRÓTESE</w:t>
            </w:r>
          </w:p>
        </w:tc>
        <w:tc>
          <w:tcPr>
            <w:tcW w:w="495" w:type="dxa"/>
            <w:tcBorders>
              <w:bottom w:val="nil"/>
            </w:tcBorders>
          </w:tcPr>
          <w:p>
            <w:pPr>
              <w:pStyle w:val="TableParagraph"/>
              <w:spacing w:line="183" w:lineRule="exact" w:before="88"/>
              <w:ind w:left="23" w:right="8"/>
              <w:jc w:val="center"/>
              <w:rPr>
                <w:sz w:val="16"/>
              </w:rPr>
            </w:pPr>
            <w:r>
              <w:rPr>
                <w:spacing w:val="-2"/>
                <w:sz w:val="16"/>
              </w:rPr>
              <w:t>24591</w:t>
            </w:r>
          </w:p>
        </w:tc>
        <w:tc>
          <w:tcPr>
            <w:tcW w:w="765" w:type="dxa"/>
            <w:tcBorders>
              <w:bottom w:val="nil"/>
            </w:tcBorders>
          </w:tcPr>
          <w:p>
            <w:pPr>
              <w:pStyle w:val="TableParagraph"/>
              <w:spacing w:line="183" w:lineRule="exact" w:before="88"/>
              <w:ind w:left="13" w:right="1"/>
              <w:jc w:val="center"/>
              <w:rPr>
                <w:sz w:val="16"/>
              </w:rPr>
            </w:pPr>
            <w:r>
              <w:rPr>
                <w:spacing w:val="-4"/>
                <w:sz w:val="16"/>
              </w:rPr>
              <w:t>UNID</w:t>
            </w:r>
          </w:p>
        </w:tc>
        <w:tc>
          <w:tcPr>
            <w:tcW w:w="615" w:type="dxa"/>
            <w:tcBorders>
              <w:bottom w:val="nil"/>
            </w:tcBorders>
          </w:tcPr>
          <w:p>
            <w:pPr>
              <w:pStyle w:val="TableParagraph"/>
              <w:spacing w:line="183" w:lineRule="exact" w:before="88"/>
              <w:ind w:left="14"/>
              <w:jc w:val="center"/>
              <w:rPr>
                <w:sz w:val="16"/>
              </w:rPr>
            </w:pPr>
            <w:r>
              <w:rPr>
                <w:spacing w:val="-5"/>
                <w:sz w:val="16"/>
              </w:rPr>
              <w:t>15</w:t>
            </w:r>
          </w:p>
        </w:tc>
        <w:tc>
          <w:tcPr>
            <w:tcW w:w="885" w:type="dxa"/>
            <w:tcBorders>
              <w:bottom w:val="nil"/>
            </w:tcBorders>
          </w:tcPr>
          <w:p>
            <w:pPr>
              <w:pStyle w:val="TableParagraph"/>
              <w:spacing w:line="183" w:lineRule="exact" w:before="88"/>
              <w:ind w:left="20"/>
              <w:jc w:val="center"/>
              <w:rPr>
                <w:sz w:val="16"/>
              </w:rPr>
            </w:pPr>
            <w:r>
              <w:rPr>
                <w:spacing w:val="-2"/>
                <w:sz w:val="16"/>
              </w:rPr>
              <w:t>1.953,7300</w:t>
            </w:r>
          </w:p>
        </w:tc>
        <w:tc>
          <w:tcPr>
            <w:tcW w:w="945" w:type="dxa"/>
            <w:tcBorders>
              <w:bottom w:val="nil"/>
            </w:tcBorders>
          </w:tcPr>
          <w:p>
            <w:pPr>
              <w:pStyle w:val="TableParagraph"/>
              <w:spacing w:line="183" w:lineRule="exact" w:before="88"/>
              <w:ind w:left="10"/>
              <w:rPr>
                <w:sz w:val="16"/>
              </w:rPr>
            </w:pPr>
            <w:r>
              <w:rPr>
                <w:spacing w:val="-2"/>
                <w:sz w:val="16"/>
              </w:rPr>
              <w:t>Hospital</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pacing w:val="-2"/>
                <w:sz w:val="16"/>
              </w:rPr>
              <w:t>CEFÁLICO,</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pacing w:val="-2"/>
                <w:sz w:val="16"/>
              </w:rPr>
              <w:t>Universitário</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tabs>
                <w:tab w:pos="997" w:val="left" w:leader="none"/>
              </w:tabs>
              <w:spacing w:line="183" w:lineRule="exact" w:before="67"/>
              <w:ind w:left="83"/>
              <w:rPr>
                <w:sz w:val="16"/>
              </w:rPr>
            </w:pPr>
            <w:r>
              <w:rPr>
                <w:spacing w:val="-2"/>
                <w:sz w:val="16"/>
              </w:rPr>
              <w:t>TIPO:</w:t>
            </w:r>
            <w:r>
              <w:rPr>
                <w:sz w:val="16"/>
              </w:rPr>
              <w:tab/>
            </w:r>
            <w:r>
              <w:rPr>
                <w:spacing w:val="-4"/>
                <w:sz w:val="16"/>
              </w:rPr>
              <w:t>N/A,</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pacing w:val="-2"/>
                <w:sz w:val="16"/>
              </w:rPr>
              <w:t>Pedro</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z w:val="16"/>
              </w:rPr>
              <w:t>MODELO:</w:t>
            </w:r>
            <w:r>
              <w:rPr>
                <w:spacing w:val="53"/>
                <w:sz w:val="16"/>
              </w:rPr>
              <w:t>  </w:t>
            </w:r>
            <w:r>
              <w:rPr>
                <w:spacing w:val="-4"/>
                <w:sz w:val="16"/>
              </w:rPr>
              <w:t>N/D,</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pacing w:val="-2"/>
                <w:sz w:val="16"/>
              </w:rPr>
              <w:t>Ernesto,</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pacing w:val="-2"/>
                <w:sz w:val="16"/>
              </w:rPr>
              <w:t>MATERIAL:</w:t>
            </w:r>
            <w:r>
              <w:rPr>
                <w:spacing w:val="-1"/>
                <w:sz w:val="16"/>
              </w:rPr>
              <w:t> </w:t>
            </w:r>
            <w:r>
              <w:rPr>
                <w:spacing w:val="-5"/>
                <w:sz w:val="16"/>
              </w:rPr>
              <w:t>AÇO</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tabs>
                <w:tab w:pos="774" w:val="left" w:leader="none"/>
              </w:tabs>
              <w:spacing w:line="183" w:lineRule="exact" w:before="67"/>
              <w:ind w:left="10"/>
              <w:rPr>
                <w:sz w:val="16"/>
              </w:rPr>
            </w:pPr>
            <w:r>
              <w:rPr>
                <w:spacing w:val="-2"/>
                <w:sz w:val="16"/>
              </w:rPr>
              <w:t>situado</w:t>
            </w:r>
            <w:r>
              <w:rPr>
                <w:sz w:val="16"/>
              </w:rPr>
              <w:tab/>
            </w:r>
            <w:r>
              <w:rPr>
                <w:spacing w:val="-5"/>
                <w:sz w:val="16"/>
              </w:rPr>
              <w:t>na</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spacing w:line="183" w:lineRule="exact" w:before="67"/>
              <w:ind w:left="83"/>
              <w:rPr>
                <w:sz w:val="16"/>
              </w:rPr>
            </w:pPr>
            <w:r>
              <w:rPr>
                <w:spacing w:val="-4"/>
                <w:sz w:val="16"/>
              </w:rPr>
              <w:t>INOX</w:t>
            </w: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z w:val="16"/>
              </w:rPr>
              <w:t>Boulevard</w:t>
            </w:r>
            <w:r>
              <w:rPr>
                <w:spacing w:val="48"/>
                <w:sz w:val="16"/>
              </w:rPr>
              <w:t> </w:t>
            </w:r>
            <w:r>
              <w:rPr>
                <w:spacing w:val="-5"/>
                <w:sz w:val="16"/>
              </w:rPr>
              <w:t>28</w:t>
            </w:r>
          </w:p>
        </w:tc>
      </w:tr>
      <w:tr>
        <w:trPr>
          <w:trHeight w:val="269"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rPr>
                <w:sz w:val="18"/>
              </w:rPr>
            </w:pP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spacing w:line="183" w:lineRule="exact" w:before="67"/>
              <w:ind w:left="10"/>
              <w:rPr>
                <w:sz w:val="16"/>
              </w:rPr>
            </w:pPr>
            <w:r>
              <w:rPr>
                <w:sz w:val="16"/>
              </w:rPr>
              <w:t>de</w:t>
            </w:r>
            <w:r>
              <w:rPr>
                <w:spacing w:val="71"/>
                <w:sz w:val="16"/>
              </w:rPr>
              <w:t> </w:t>
            </w:r>
            <w:r>
              <w:rPr>
                <w:spacing w:val="-2"/>
                <w:sz w:val="16"/>
              </w:rPr>
              <w:t>Setembro,</w:t>
            </w:r>
          </w:p>
        </w:tc>
      </w:tr>
      <w:tr>
        <w:trPr>
          <w:trHeight w:val="263" w:hRule="atLeast"/>
        </w:trPr>
        <w:tc>
          <w:tcPr>
            <w:tcW w:w="465" w:type="dxa"/>
            <w:tcBorders>
              <w:top w:val="nil"/>
              <w:bottom w:val="nil"/>
            </w:tcBorders>
          </w:tcPr>
          <w:p>
            <w:pPr>
              <w:pStyle w:val="TableParagraph"/>
              <w:rPr>
                <w:sz w:val="18"/>
              </w:rPr>
            </w:pPr>
          </w:p>
        </w:tc>
        <w:tc>
          <w:tcPr>
            <w:tcW w:w="435" w:type="dxa"/>
            <w:tcBorders>
              <w:top w:val="nil"/>
              <w:bottom w:val="nil"/>
            </w:tcBorders>
          </w:tcPr>
          <w:p>
            <w:pPr>
              <w:pStyle w:val="TableParagraph"/>
              <w:rPr>
                <w:sz w:val="18"/>
              </w:rPr>
            </w:pPr>
          </w:p>
        </w:tc>
        <w:tc>
          <w:tcPr>
            <w:tcW w:w="1425" w:type="dxa"/>
            <w:tcBorders>
              <w:top w:val="nil"/>
              <w:bottom w:val="nil"/>
            </w:tcBorders>
          </w:tcPr>
          <w:p>
            <w:pPr>
              <w:pStyle w:val="TableParagraph"/>
              <w:rPr>
                <w:sz w:val="18"/>
              </w:rPr>
            </w:pPr>
          </w:p>
        </w:tc>
        <w:tc>
          <w:tcPr>
            <w:tcW w:w="495" w:type="dxa"/>
            <w:tcBorders>
              <w:top w:val="nil"/>
              <w:bottom w:val="nil"/>
            </w:tcBorders>
          </w:tcPr>
          <w:p>
            <w:pPr>
              <w:pStyle w:val="TableParagraph"/>
              <w:rPr>
                <w:sz w:val="18"/>
              </w:rPr>
            </w:pPr>
          </w:p>
        </w:tc>
        <w:tc>
          <w:tcPr>
            <w:tcW w:w="765" w:type="dxa"/>
            <w:tcBorders>
              <w:top w:val="nil"/>
              <w:bottom w:val="nil"/>
            </w:tcBorders>
          </w:tcPr>
          <w:p>
            <w:pPr>
              <w:pStyle w:val="TableParagraph"/>
              <w:rPr>
                <w:sz w:val="18"/>
              </w:rPr>
            </w:pPr>
          </w:p>
        </w:tc>
        <w:tc>
          <w:tcPr>
            <w:tcW w:w="615" w:type="dxa"/>
            <w:tcBorders>
              <w:top w:val="nil"/>
              <w:bottom w:val="nil"/>
            </w:tcBorders>
          </w:tcPr>
          <w:p>
            <w:pPr>
              <w:pStyle w:val="TableParagraph"/>
              <w:rPr>
                <w:sz w:val="18"/>
              </w:rPr>
            </w:pPr>
          </w:p>
        </w:tc>
        <w:tc>
          <w:tcPr>
            <w:tcW w:w="885" w:type="dxa"/>
            <w:tcBorders>
              <w:top w:val="nil"/>
              <w:bottom w:val="nil"/>
            </w:tcBorders>
          </w:tcPr>
          <w:p>
            <w:pPr>
              <w:pStyle w:val="TableParagraph"/>
              <w:rPr>
                <w:sz w:val="18"/>
              </w:rPr>
            </w:pPr>
          </w:p>
        </w:tc>
        <w:tc>
          <w:tcPr>
            <w:tcW w:w="945" w:type="dxa"/>
            <w:tcBorders>
              <w:top w:val="nil"/>
              <w:bottom w:val="nil"/>
            </w:tcBorders>
          </w:tcPr>
          <w:p>
            <w:pPr>
              <w:pStyle w:val="TableParagraph"/>
              <w:tabs>
                <w:tab w:pos="376" w:val="left" w:leader="none"/>
                <w:tab w:pos="659" w:val="left" w:leader="none"/>
              </w:tabs>
              <w:spacing w:line="177" w:lineRule="exact" w:before="67"/>
              <w:ind w:left="10"/>
              <w:rPr>
                <w:sz w:val="16"/>
              </w:rPr>
            </w:pPr>
            <w:r>
              <w:rPr>
                <w:spacing w:val="-5"/>
                <w:sz w:val="16"/>
              </w:rPr>
              <w:t>77</w:t>
            </w:r>
            <w:r>
              <w:rPr>
                <w:sz w:val="16"/>
              </w:rPr>
              <w:tab/>
            </w:r>
            <w:r>
              <w:rPr>
                <w:spacing w:val="-10"/>
                <w:sz w:val="16"/>
              </w:rPr>
              <w:t>–</w:t>
            </w:r>
            <w:r>
              <w:rPr>
                <w:sz w:val="16"/>
              </w:rPr>
              <w:tab/>
            </w:r>
            <w:r>
              <w:rPr>
                <w:spacing w:val="-5"/>
                <w:sz w:val="16"/>
              </w:rPr>
              <w:t>Vil</w:t>
            </w:r>
            <w:r>
              <w:rPr>
                <w:spacing w:val="-5"/>
                <w:sz w:val="16"/>
              </w:rPr>
              <w:t>a</w:t>
            </w:r>
          </w:p>
        </w:tc>
      </w:tr>
    </w:tbl>
    <w:p>
      <w:pPr>
        <w:pStyle w:val="TableParagraph"/>
        <w:spacing w:after="0" w:line="177" w:lineRule="exact"/>
        <w:rPr>
          <w:sz w:val="16"/>
        </w:rPr>
        <w:sectPr>
          <w:type w:val="continuous"/>
          <w:pgSz w:w="15840" w:h="24480"/>
          <w:pgMar w:top="160" w:bottom="0" w:left="0" w:right="0"/>
        </w:sectPr>
      </w:pPr>
    </w:p>
    <w:tbl>
      <w:tblPr>
        <w:tblW w:w="0" w:type="auto"/>
        <w:jc w:val="left"/>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65"/>
        <w:gridCol w:w="435"/>
        <w:gridCol w:w="1425"/>
        <w:gridCol w:w="495"/>
        <w:gridCol w:w="765"/>
        <w:gridCol w:w="615"/>
        <w:gridCol w:w="885"/>
        <w:gridCol w:w="945"/>
      </w:tblGrid>
      <w:tr>
        <w:trPr>
          <w:trHeight w:val="1079" w:hRule="atLeast"/>
        </w:trPr>
        <w:tc>
          <w:tcPr>
            <w:tcW w:w="465" w:type="dxa"/>
            <w:vMerge w:val="restart"/>
            <w:tcBorders>
              <w:top w:val="nil"/>
            </w:tcBorders>
          </w:tcPr>
          <w:p>
            <w:pPr>
              <w:pStyle w:val="TableParagraph"/>
              <w:rPr>
                <w:sz w:val="20"/>
              </w:rPr>
            </w:pPr>
          </w:p>
        </w:tc>
        <w:tc>
          <w:tcPr>
            <w:tcW w:w="435" w:type="dxa"/>
            <w:tcBorders>
              <w:top w:val="nil"/>
            </w:tcBorders>
          </w:tcPr>
          <w:p>
            <w:pPr>
              <w:pStyle w:val="TableParagraph"/>
              <w:rPr>
                <w:sz w:val="20"/>
              </w:rPr>
            </w:pPr>
          </w:p>
        </w:tc>
        <w:tc>
          <w:tcPr>
            <w:tcW w:w="1425" w:type="dxa"/>
            <w:tcBorders>
              <w:top w:val="nil"/>
            </w:tcBorders>
          </w:tcPr>
          <w:p>
            <w:pPr>
              <w:pStyle w:val="TableParagraph"/>
              <w:rPr>
                <w:sz w:val="20"/>
              </w:rPr>
            </w:pPr>
          </w:p>
        </w:tc>
        <w:tc>
          <w:tcPr>
            <w:tcW w:w="495" w:type="dxa"/>
            <w:tcBorders>
              <w:top w:val="nil"/>
            </w:tcBorders>
          </w:tcPr>
          <w:p>
            <w:pPr>
              <w:pStyle w:val="TableParagraph"/>
              <w:rPr>
                <w:sz w:val="20"/>
              </w:rPr>
            </w:pPr>
          </w:p>
        </w:tc>
        <w:tc>
          <w:tcPr>
            <w:tcW w:w="765" w:type="dxa"/>
            <w:tcBorders>
              <w:top w:val="nil"/>
            </w:tcBorders>
          </w:tcPr>
          <w:p>
            <w:pPr>
              <w:pStyle w:val="TableParagraph"/>
              <w:rPr>
                <w:sz w:val="20"/>
              </w:rPr>
            </w:pPr>
          </w:p>
        </w:tc>
        <w:tc>
          <w:tcPr>
            <w:tcW w:w="615" w:type="dxa"/>
            <w:tcBorders>
              <w:top w:val="nil"/>
            </w:tcBorders>
          </w:tcPr>
          <w:p>
            <w:pPr>
              <w:pStyle w:val="TableParagraph"/>
              <w:rPr>
                <w:sz w:val="20"/>
              </w:rPr>
            </w:pPr>
          </w:p>
        </w:tc>
        <w:tc>
          <w:tcPr>
            <w:tcW w:w="885" w:type="dxa"/>
            <w:tcBorders>
              <w:top w:val="nil"/>
            </w:tcBorders>
          </w:tcPr>
          <w:p>
            <w:pPr>
              <w:pStyle w:val="TableParagraph"/>
              <w:rPr>
                <w:sz w:val="20"/>
              </w:rPr>
            </w:pPr>
          </w:p>
        </w:tc>
        <w:tc>
          <w:tcPr>
            <w:tcW w:w="945" w:type="dxa"/>
            <w:tcBorders>
              <w:top w:val="nil"/>
            </w:tcBorders>
          </w:tcPr>
          <w:p>
            <w:pPr>
              <w:pStyle w:val="TableParagraph"/>
              <w:spacing w:line="352" w:lineRule="auto" w:before="53"/>
              <w:ind w:left="10"/>
              <w:rPr>
                <w:sz w:val="16"/>
              </w:rPr>
            </w:pPr>
            <w:r>
              <w:rPr>
                <w:sz w:val="16"/>
              </w:rPr>
              <w:t>Isabel,</w:t>
            </w:r>
            <w:r>
              <w:rPr>
                <w:spacing w:val="-4"/>
                <w:sz w:val="16"/>
              </w:rPr>
              <w:t> </w:t>
            </w:r>
            <w:r>
              <w:rPr>
                <w:sz w:val="16"/>
              </w:rPr>
              <w:t>Rio</w:t>
            </w:r>
            <w:r>
              <w:rPr>
                <w:spacing w:val="-4"/>
                <w:sz w:val="16"/>
              </w:rPr>
              <w:t> </w:t>
            </w:r>
            <w:r>
              <w:rPr>
                <w:sz w:val="16"/>
              </w:rPr>
              <w:t>de</w:t>
            </w:r>
            <w:r>
              <w:rPr>
                <w:spacing w:val="40"/>
                <w:sz w:val="16"/>
              </w:rPr>
              <w:t> </w:t>
            </w:r>
            <w:r>
              <w:rPr>
                <w:spacing w:val="-2"/>
                <w:sz w:val="16"/>
              </w:rPr>
              <w:t>Janeiro/RJ,</w:t>
            </w:r>
            <w:r>
              <w:rPr>
                <w:spacing w:val="40"/>
                <w:sz w:val="16"/>
              </w:rPr>
              <w:t> </w:t>
            </w:r>
            <w:r>
              <w:rPr>
                <w:sz w:val="16"/>
              </w:rPr>
              <w:t>CEP</w:t>
            </w:r>
            <w:r>
              <w:rPr>
                <w:spacing w:val="51"/>
                <w:sz w:val="16"/>
              </w:rPr>
              <w:t> </w:t>
            </w:r>
            <w:r>
              <w:rPr>
                <w:sz w:val="16"/>
              </w:rPr>
              <w:t>20.551-</w:t>
            </w:r>
          </w:p>
          <w:p>
            <w:pPr>
              <w:pStyle w:val="TableParagraph"/>
              <w:spacing w:line="183" w:lineRule="exact"/>
              <w:ind w:left="10"/>
              <w:rPr>
                <w:sz w:val="16"/>
              </w:rPr>
            </w:pPr>
            <w:r>
              <w:rPr>
                <w:spacing w:val="-4"/>
                <w:sz w:val="16"/>
              </w:rPr>
              <w:t>030.</w:t>
            </w:r>
          </w:p>
        </w:tc>
      </w:tr>
      <w:tr>
        <w:trPr>
          <w:trHeight w:val="3509" w:hRule="atLeast"/>
        </w:trPr>
        <w:tc>
          <w:tcPr>
            <w:tcW w:w="465" w:type="dxa"/>
            <w:vMerge/>
            <w:tcBorders>
              <w:top w:val="nil"/>
            </w:tcBorders>
          </w:tcPr>
          <w:p>
            <w:pPr>
              <w:rPr>
                <w:sz w:val="2"/>
                <w:szCs w:val="2"/>
              </w:rPr>
            </w:pPr>
          </w:p>
        </w:tc>
        <w:tc>
          <w:tcPr>
            <w:tcW w:w="4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10"/>
              <w:jc w:val="center"/>
              <w:rPr>
                <w:sz w:val="16"/>
              </w:rPr>
            </w:pPr>
            <w:r>
              <w:rPr>
                <w:spacing w:val="-5"/>
                <w:sz w:val="16"/>
              </w:rPr>
              <w:t>1.3</w:t>
            </w:r>
          </w:p>
        </w:tc>
        <w:tc>
          <w:tcPr>
            <w:tcW w:w="1425" w:type="dxa"/>
          </w:tcPr>
          <w:p>
            <w:pPr>
              <w:pStyle w:val="TableParagraph"/>
              <w:spacing w:line="352" w:lineRule="auto" w:before="53"/>
              <w:ind w:left="83" w:right="94"/>
              <w:rPr>
                <w:sz w:val="16"/>
              </w:rPr>
            </w:pPr>
            <w:r>
              <w:rPr>
                <w:spacing w:val="-2"/>
                <w:sz w:val="16"/>
              </w:rPr>
              <w:t>PRÓTESE</w:t>
            </w:r>
            <w:r>
              <w:rPr>
                <w:spacing w:val="40"/>
                <w:sz w:val="16"/>
              </w:rPr>
              <w:t> </w:t>
            </w:r>
            <w:r>
              <w:rPr>
                <w:spacing w:val="-2"/>
                <w:sz w:val="16"/>
              </w:rPr>
              <w:t>CEFÁLICO,</w:t>
            </w:r>
            <w:r>
              <w:rPr>
                <w:spacing w:val="40"/>
                <w:sz w:val="16"/>
              </w:rPr>
              <w:t> </w:t>
            </w:r>
            <w:r>
              <w:rPr>
                <w:spacing w:val="-2"/>
                <w:sz w:val="16"/>
              </w:rPr>
              <w:t>TIPO:</w:t>
            </w:r>
            <w:r>
              <w:rPr>
                <w:spacing w:val="40"/>
                <w:sz w:val="16"/>
              </w:rPr>
              <w:t> </w:t>
            </w:r>
            <w:r>
              <w:rPr>
                <w:spacing w:val="-2"/>
                <w:sz w:val="16"/>
              </w:rPr>
              <w:t>MONOPOLAR,</w:t>
            </w:r>
            <w:r>
              <w:rPr>
                <w:spacing w:val="40"/>
                <w:sz w:val="16"/>
              </w:rPr>
              <w:t> </w:t>
            </w:r>
            <w:r>
              <w:rPr>
                <w:spacing w:val="-2"/>
                <w:sz w:val="16"/>
              </w:rPr>
              <w:t>MODELO:</w:t>
            </w:r>
            <w:r>
              <w:rPr>
                <w:spacing w:val="40"/>
                <w:sz w:val="16"/>
              </w:rPr>
              <w:t> </w:t>
            </w:r>
            <w:r>
              <w:rPr>
                <w:spacing w:val="-2"/>
                <w:sz w:val="16"/>
              </w:rPr>
              <w:t>ARTROPLASTIA,</w:t>
            </w:r>
            <w:r>
              <w:rPr>
                <w:spacing w:val="40"/>
                <w:sz w:val="16"/>
              </w:rPr>
              <w:t> </w:t>
            </w:r>
            <w:r>
              <w:rPr>
                <w:spacing w:val="-2"/>
                <w:sz w:val="16"/>
              </w:rPr>
              <w:t>MATERIAL:</w:t>
            </w:r>
            <w:r>
              <w:rPr>
                <w:spacing w:val="40"/>
                <w:sz w:val="16"/>
              </w:rPr>
              <w:t> </w:t>
            </w:r>
            <w:r>
              <w:rPr>
                <w:spacing w:val="-2"/>
                <w:sz w:val="16"/>
              </w:rPr>
              <w:t>CERÂMICA,</w:t>
            </w:r>
            <w:r>
              <w:rPr>
                <w:spacing w:val="40"/>
                <w:sz w:val="16"/>
              </w:rPr>
              <w:t> </w:t>
            </w:r>
            <w:r>
              <w:rPr>
                <w:spacing w:val="-2"/>
                <w:sz w:val="16"/>
              </w:rPr>
              <w:t>DIÂMETRO:</w:t>
            </w:r>
            <w:r>
              <w:rPr>
                <w:spacing w:val="40"/>
                <w:sz w:val="16"/>
              </w:rPr>
              <w:t> </w:t>
            </w:r>
            <w:r>
              <w:rPr>
                <w:sz w:val="16"/>
              </w:rPr>
              <w:t>22MM</w:t>
            </w:r>
            <w:r>
              <w:rPr>
                <w:spacing w:val="34"/>
                <w:sz w:val="16"/>
              </w:rPr>
              <w:t> </w:t>
            </w:r>
            <w:r>
              <w:rPr>
                <w:sz w:val="16"/>
              </w:rPr>
              <w:t>A</w:t>
            </w:r>
            <w:r>
              <w:rPr>
                <w:spacing w:val="34"/>
                <w:sz w:val="16"/>
              </w:rPr>
              <w:t> </w:t>
            </w:r>
            <w:r>
              <w:rPr>
                <w:sz w:val="16"/>
              </w:rPr>
              <w:t>36MM,</w:t>
            </w:r>
            <w:r>
              <w:rPr>
                <w:spacing w:val="40"/>
                <w:sz w:val="16"/>
              </w:rPr>
              <w:t> </w:t>
            </w:r>
            <w:r>
              <w:rPr>
                <w:spacing w:val="-2"/>
                <w:sz w:val="16"/>
              </w:rPr>
              <w:t>COMPRIMENTO:</w:t>
            </w:r>
          </w:p>
          <w:p>
            <w:pPr>
              <w:pStyle w:val="TableParagraph"/>
              <w:tabs>
                <w:tab w:pos="864" w:val="left" w:leader="none"/>
                <w:tab w:pos="1222" w:val="left" w:leader="none"/>
              </w:tabs>
              <w:spacing w:line="179" w:lineRule="exact"/>
              <w:ind w:left="83"/>
              <w:rPr>
                <w:sz w:val="16"/>
              </w:rPr>
            </w:pPr>
            <w:r>
              <w:rPr>
                <w:sz w:val="16"/>
              </w:rPr>
              <w:t>-</w:t>
            </w:r>
            <w:r>
              <w:rPr>
                <w:spacing w:val="-2"/>
                <w:sz w:val="16"/>
              </w:rPr>
              <w:t>3,5MM</w:t>
            </w:r>
            <w:r>
              <w:rPr>
                <w:sz w:val="16"/>
              </w:rPr>
              <w:tab/>
            </w:r>
            <w:r>
              <w:rPr>
                <w:spacing w:val="-10"/>
                <w:sz w:val="16"/>
              </w:rPr>
              <w:t>A</w:t>
            </w:r>
            <w:r>
              <w:rPr>
                <w:sz w:val="16"/>
              </w:rPr>
              <w:tab/>
            </w:r>
            <w:r>
              <w:rPr>
                <w:spacing w:val="-10"/>
                <w:sz w:val="16"/>
              </w:rPr>
              <w:t>+</w:t>
            </w:r>
          </w:p>
          <w:p>
            <w:pPr>
              <w:pStyle w:val="TableParagraph"/>
              <w:spacing w:before="86"/>
              <w:ind w:left="83"/>
              <w:rPr>
                <w:sz w:val="16"/>
              </w:rPr>
            </w:pPr>
            <w:r>
              <w:rPr>
                <w:spacing w:val="-2"/>
                <w:sz w:val="16"/>
              </w:rPr>
              <w:t>7,5MM</w:t>
            </w:r>
          </w:p>
        </w:tc>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23" w:right="8"/>
              <w:jc w:val="center"/>
              <w:rPr>
                <w:sz w:val="16"/>
              </w:rPr>
            </w:pPr>
            <w:r>
              <w:rPr>
                <w:spacing w:val="-2"/>
                <w:sz w:val="16"/>
              </w:rPr>
              <w:t>24592</w:t>
            </w:r>
          </w:p>
        </w:tc>
        <w:tc>
          <w:tcPr>
            <w:tcW w:w="7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13" w:right="1"/>
              <w:jc w:val="center"/>
              <w:rPr>
                <w:sz w:val="16"/>
              </w:rPr>
            </w:pPr>
            <w:r>
              <w:rPr>
                <w:spacing w:val="-5"/>
                <w:sz w:val="16"/>
              </w:rPr>
              <w:t>JG</w:t>
            </w:r>
          </w:p>
        </w:tc>
        <w:tc>
          <w:tcPr>
            <w:tcW w:w="6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14"/>
              <w:jc w:val="center"/>
              <w:rPr>
                <w:sz w:val="16"/>
              </w:rPr>
            </w:pPr>
            <w:r>
              <w:rPr>
                <w:spacing w:val="-5"/>
                <w:sz w:val="16"/>
              </w:rPr>
              <w:t>15</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
              <w:rPr>
                <w:sz w:val="16"/>
              </w:rPr>
            </w:pPr>
          </w:p>
          <w:p>
            <w:pPr>
              <w:pStyle w:val="TableParagraph"/>
              <w:ind w:left="20"/>
              <w:jc w:val="center"/>
              <w:rPr>
                <w:sz w:val="16"/>
              </w:rPr>
            </w:pPr>
            <w:r>
              <w:rPr>
                <w:spacing w:val="-2"/>
                <w:sz w:val="16"/>
              </w:rPr>
              <w:t>3.395,1067</w:t>
            </w:r>
          </w:p>
        </w:tc>
        <w:tc>
          <w:tcPr>
            <w:tcW w:w="945" w:type="dxa"/>
          </w:tcPr>
          <w:p>
            <w:pPr>
              <w:pStyle w:val="TableParagraph"/>
              <w:tabs>
                <w:tab w:pos="774" w:val="left" w:leader="none"/>
              </w:tabs>
              <w:spacing w:line="352" w:lineRule="auto" w:before="53"/>
              <w:ind w:left="10" w:right="2"/>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r>
              <w:rPr>
                <w:spacing w:val="80"/>
                <w:sz w:val="16"/>
              </w:rPr>
              <w:t> </w:t>
            </w:r>
            <w:r>
              <w:rPr>
                <w:spacing w:val="-2"/>
                <w:sz w:val="16"/>
              </w:rPr>
              <w:t>Ernesto,</w:t>
            </w:r>
            <w:r>
              <w:rPr>
                <w:spacing w:val="40"/>
                <w:sz w:val="16"/>
              </w:rPr>
              <w:t> </w:t>
            </w:r>
            <w:r>
              <w:rPr>
                <w:spacing w:val="-2"/>
                <w:sz w:val="16"/>
              </w:rPr>
              <w:t>situado</w:t>
            </w:r>
            <w:r>
              <w:rPr>
                <w:sz w:val="16"/>
              </w:rPr>
              <w:tab/>
            </w:r>
            <w:r>
              <w:rPr>
                <w:spacing w:val="-6"/>
                <w:sz w:val="16"/>
              </w:rPr>
              <w:t>na</w:t>
            </w:r>
            <w:r>
              <w:rPr>
                <w:spacing w:val="40"/>
                <w:sz w:val="16"/>
              </w:rPr>
              <w:t> </w:t>
            </w:r>
            <w:r>
              <w:rPr>
                <w:sz w:val="16"/>
              </w:rPr>
              <w:t>Boulevard</w:t>
            </w:r>
            <w:r>
              <w:rPr>
                <w:spacing w:val="17"/>
                <w:sz w:val="16"/>
              </w:rPr>
              <w:t> </w:t>
            </w:r>
            <w:r>
              <w:rPr>
                <w:sz w:val="16"/>
              </w:rPr>
              <w:t>28</w:t>
            </w:r>
            <w:r>
              <w:rPr>
                <w:spacing w:val="40"/>
                <w:sz w:val="16"/>
              </w:rPr>
              <w:t> </w:t>
            </w:r>
            <w:r>
              <w:rPr>
                <w:sz w:val="16"/>
              </w:rPr>
              <w:t>de</w:t>
            </w:r>
            <w:r>
              <w:rPr>
                <w:spacing w:val="71"/>
                <w:sz w:val="16"/>
              </w:rPr>
              <w:t> </w:t>
            </w:r>
            <w:r>
              <w:rPr>
                <w:spacing w:val="-2"/>
                <w:sz w:val="16"/>
              </w:rPr>
              <w:t>Setembro,</w:t>
            </w:r>
          </w:p>
          <w:p>
            <w:pPr>
              <w:pStyle w:val="TableParagraph"/>
              <w:tabs>
                <w:tab w:pos="376" w:val="left" w:leader="none"/>
                <w:tab w:pos="659" w:val="left" w:leader="none"/>
              </w:tabs>
              <w:spacing w:line="352" w:lineRule="auto"/>
              <w:ind w:left="10" w:right="2"/>
              <w:rPr>
                <w:sz w:val="16"/>
              </w:rPr>
            </w:pPr>
            <w:r>
              <w:rPr>
                <w:spacing w:val="-6"/>
                <w:sz w:val="16"/>
              </w:rPr>
              <w:t>77</w:t>
            </w:r>
            <w:r>
              <w:rPr>
                <w:sz w:val="16"/>
              </w:rPr>
              <w:tab/>
            </w:r>
            <w:r>
              <w:rPr>
                <w:spacing w:val="-10"/>
                <w:sz w:val="16"/>
              </w:rPr>
              <w:t>–</w:t>
            </w:r>
            <w:r>
              <w:rPr>
                <w:sz w:val="16"/>
              </w:rPr>
              <w:tab/>
            </w:r>
            <w:r>
              <w:rPr>
                <w:spacing w:val="-6"/>
                <w:sz w:val="16"/>
              </w:rPr>
              <w:t>Vil</w:t>
            </w:r>
            <w:r>
              <w:rPr>
                <w:spacing w:val="-6"/>
                <w:sz w:val="16"/>
              </w:rPr>
              <w:t>a</w:t>
            </w:r>
            <w:r>
              <w:rPr>
                <w:spacing w:val="40"/>
                <w:sz w:val="16"/>
              </w:rPr>
              <w:t> </w:t>
            </w:r>
            <w:r>
              <w:rPr>
                <w:sz w:val="16"/>
              </w:rPr>
              <w:t>Isabel,</w:t>
            </w:r>
            <w:r>
              <w:rPr>
                <w:spacing w:val="-4"/>
                <w:sz w:val="16"/>
              </w:rPr>
              <w:t> </w:t>
            </w:r>
            <w:r>
              <w:rPr>
                <w:sz w:val="16"/>
              </w:rPr>
              <w:t>Rio</w:t>
            </w:r>
            <w:r>
              <w:rPr>
                <w:spacing w:val="-4"/>
                <w:sz w:val="16"/>
              </w:rPr>
              <w:t> </w:t>
            </w:r>
            <w:r>
              <w:rPr>
                <w:sz w:val="16"/>
              </w:rPr>
              <w:t>de</w:t>
            </w:r>
            <w:r>
              <w:rPr>
                <w:spacing w:val="40"/>
                <w:sz w:val="16"/>
              </w:rPr>
              <w:t> </w:t>
            </w:r>
            <w:r>
              <w:rPr>
                <w:spacing w:val="-2"/>
                <w:sz w:val="16"/>
              </w:rPr>
              <w:t>Janeiro/RJ,</w:t>
            </w:r>
            <w:r>
              <w:rPr>
                <w:spacing w:val="40"/>
                <w:sz w:val="16"/>
              </w:rPr>
              <w:t> </w:t>
            </w:r>
            <w:r>
              <w:rPr>
                <w:sz w:val="16"/>
              </w:rPr>
              <w:t>CEP</w:t>
            </w:r>
            <w:r>
              <w:rPr>
                <w:spacing w:val="51"/>
                <w:sz w:val="16"/>
              </w:rPr>
              <w:t> </w:t>
            </w:r>
            <w:r>
              <w:rPr>
                <w:sz w:val="16"/>
              </w:rPr>
              <w:t>20.551-</w:t>
            </w:r>
          </w:p>
          <w:p>
            <w:pPr>
              <w:pStyle w:val="TableParagraph"/>
              <w:spacing w:line="182" w:lineRule="exact"/>
              <w:ind w:left="10"/>
              <w:rPr>
                <w:sz w:val="16"/>
              </w:rPr>
            </w:pPr>
            <w:r>
              <w:rPr>
                <w:spacing w:val="-4"/>
                <w:sz w:val="16"/>
              </w:rPr>
              <w:t>030.</w:t>
            </w:r>
          </w:p>
        </w:tc>
      </w:tr>
      <w:tr>
        <w:trPr>
          <w:trHeight w:val="5669" w:hRule="atLeast"/>
        </w:trPr>
        <w:tc>
          <w:tcPr>
            <w:tcW w:w="465" w:type="dxa"/>
          </w:tcPr>
          <w:p>
            <w:pPr>
              <w:pStyle w:val="TableParagraph"/>
              <w:rPr>
                <w:sz w:val="20"/>
              </w:rPr>
            </w:pPr>
          </w:p>
        </w:tc>
        <w:tc>
          <w:tcPr>
            <w:tcW w:w="4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7"/>
              <w:rPr>
                <w:sz w:val="16"/>
              </w:rPr>
            </w:pPr>
          </w:p>
          <w:p>
            <w:pPr>
              <w:pStyle w:val="TableParagraph"/>
              <w:ind w:left="10"/>
              <w:jc w:val="center"/>
              <w:rPr>
                <w:sz w:val="16"/>
              </w:rPr>
            </w:pPr>
            <w:r>
              <w:rPr>
                <w:spacing w:val="-5"/>
                <w:sz w:val="16"/>
              </w:rPr>
              <w:t>1.4</w:t>
            </w:r>
          </w:p>
        </w:tc>
        <w:tc>
          <w:tcPr>
            <w:tcW w:w="1425" w:type="dxa"/>
          </w:tcPr>
          <w:p>
            <w:pPr>
              <w:pStyle w:val="TableParagraph"/>
              <w:tabs>
                <w:tab w:pos="966" w:val="left" w:leader="none"/>
                <w:tab w:pos="1099" w:val="left" w:leader="none"/>
                <w:tab w:pos="1268" w:val="left" w:leader="none"/>
              </w:tabs>
              <w:spacing w:line="352" w:lineRule="auto" w:before="53"/>
              <w:ind w:left="83" w:right="94"/>
              <w:rPr>
                <w:sz w:val="16"/>
              </w:rPr>
            </w:pPr>
            <w:r>
              <w:rPr>
                <w:spacing w:val="-2"/>
                <w:sz w:val="16"/>
              </w:rPr>
              <w:t>PRÓTESE</w:t>
            </w:r>
            <w:r>
              <w:rPr>
                <w:spacing w:val="40"/>
                <w:sz w:val="16"/>
              </w:rPr>
              <w:t> </w:t>
            </w:r>
            <w:r>
              <w:rPr>
                <w:spacing w:val="-2"/>
                <w:sz w:val="16"/>
              </w:rPr>
              <w:t>QUADRIL</w:t>
            </w:r>
            <w:r>
              <w:rPr>
                <w:sz w:val="16"/>
              </w:rPr>
              <w:tab/>
              <w:tab/>
              <w:tab/>
            </w:r>
            <w:r>
              <w:rPr>
                <w:spacing w:val="-10"/>
                <w:sz w:val="16"/>
              </w:rPr>
              <w:t>/</w:t>
            </w:r>
            <w:r>
              <w:rPr>
                <w:spacing w:val="40"/>
                <w:sz w:val="16"/>
              </w:rPr>
              <w:t> </w:t>
            </w:r>
            <w:r>
              <w:rPr>
                <w:spacing w:val="-2"/>
                <w:sz w:val="16"/>
              </w:rPr>
              <w:t>FEMORAL,</w:t>
            </w:r>
            <w:r>
              <w:rPr>
                <w:spacing w:val="40"/>
                <w:sz w:val="16"/>
              </w:rPr>
              <w:t> </w:t>
            </w:r>
            <w:r>
              <w:rPr>
                <w:spacing w:val="-2"/>
                <w:sz w:val="16"/>
              </w:rPr>
              <w:t>MATERIAL:</w:t>
            </w:r>
            <w:r>
              <w:rPr>
                <w:spacing w:val="40"/>
                <w:sz w:val="16"/>
              </w:rPr>
              <w:t> </w:t>
            </w:r>
            <w:r>
              <w:rPr>
                <w:spacing w:val="-2"/>
                <w:sz w:val="16"/>
              </w:rPr>
              <w:t>TITÂNIO,</w:t>
            </w:r>
            <w:r>
              <w:rPr>
                <w:spacing w:val="40"/>
                <w:sz w:val="16"/>
              </w:rPr>
              <w:t> </w:t>
            </w:r>
            <w:r>
              <w:rPr>
                <w:spacing w:val="-2"/>
                <w:sz w:val="16"/>
              </w:rPr>
              <w:t>MÓDULO:</w:t>
            </w:r>
            <w:r>
              <w:rPr>
                <w:spacing w:val="40"/>
                <w:sz w:val="16"/>
              </w:rPr>
              <w:t> </w:t>
            </w:r>
            <w:r>
              <w:rPr>
                <w:spacing w:val="-2"/>
                <w:sz w:val="16"/>
              </w:rPr>
              <w:t>PRIMARIA,</w:t>
            </w:r>
            <w:r>
              <w:rPr>
                <w:spacing w:val="40"/>
                <w:sz w:val="16"/>
              </w:rPr>
              <w:t> </w:t>
            </w:r>
            <w:r>
              <w:rPr>
                <w:spacing w:val="-2"/>
                <w:sz w:val="16"/>
              </w:rPr>
              <w:t>TIPO:</w:t>
            </w:r>
            <w:r>
              <w:rPr>
                <w:sz w:val="16"/>
              </w:rPr>
              <w:tab/>
            </w:r>
            <w:r>
              <w:rPr>
                <w:spacing w:val="-4"/>
                <w:sz w:val="16"/>
              </w:rPr>
              <w:t>NÃO</w:t>
            </w:r>
            <w:r>
              <w:rPr>
                <w:spacing w:val="40"/>
                <w:sz w:val="16"/>
              </w:rPr>
              <w:t> </w:t>
            </w:r>
            <w:r>
              <w:rPr>
                <w:spacing w:val="-2"/>
                <w:sz w:val="16"/>
              </w:rPr>
              <w:t>CIMENTADA,</w:t>
            </w:r>
            <w:r>
              <w:rPr>
                <w:spacing w:val="40"/>
                <w:sz w:val="16"/>
              </w:rPr>
              <w:t> </w:t>
            </w:r>
            <w:r>
              <w:rPr>
                <w:spacing w:val="-2"/>
                <w:sz w:val="16"/>
              </w:rPr>
              <w:t>MODELO:</w:t>
            </w:r>
            <w:r>
              <w:rPr>
                <w:spacing w:val="40"/>
                <w:sz w:val="16"/>
              </w:rPr>
              <w:t> </w:t>
            </w:r>
            <w:r>
              <w:rPr>
                <w:sz w:val="16"/>
              </w:rPr>
              <w:t>GEOMETRIA</w:t>
            </w:r>
            <w:r>
              <w:rPr>
                <w:spacing w:val="8"/>
                <w:sz w:val="16"/>
              </w:rPr>
              <w:t> </w:t>
            </w:r>
            <w:r>
              <w:rPr>
                <w:sz w:val="16"/>
              </w:rPr>
              <w:t>DE</w:t>
            </w:r>
            <w:r>
              <w:rPr>
                <w:spacing w:val="40"/>
                <w:sz w:val="16"/>
              </w:rPr>
              <w:t> </w:t>
            </w:r>
            <w:r>
              <w:rPr>
                <w:sz w:val="16"/>
              </w:rPr>
              <w:t>DUPLA</w:t>
            </w:r>
            <w:r>
              <w:rPr>
                <w:spacing w:val="50"/>
                <w:sz w:val="16"/>
              </w:rPr>
              <w:t> </w:t>
            </w:r>
            <w:r>
              <w:rPr>
                <w:sz w:val="16"/>
              </w:rPr>
              <w:t>CUNHA</w:t>
            </w:r>
            <w:r>
              <w:rPr>
                <w:spacing w:val="40"/>
                <w:sz w:val="16"/>
              </w:rPr>
              <w:t> </w:t>
            </w:r>
            <w:r>
              <w:rPr>
                <w:spacing w:val="-4"/>
                <w:sz w:val="16"/>
              </w:rPr>
              <w:t>COM</w:t>
            </w:r>
            <w:r>
              <w:rPr>
                <w:spacing w:val="40"/>
                <w:sz w:val="16"/>
              </w:rPr>
              <w:t> </w:t>
            </w:r>
            <w:r>
              <w:rPr>
                <w:spacing w:val="-2"/>
                <w:sz w:val="16"/>
              </w:rPr>
              <w:t>REVESTIMENTO</w:t>
            </w:r>
            <w:r>
              <w:rPr>
                <w:spacing w:val="40"/>
                <w:sz w:val="16"/>
              </w:rPr>
              <w:t> </w:t>
            </w:r>
            <w:r>
              <w:rPr>
                <w:sz w:val="16"/>
              </w:rPr>
              <w:t>PROXIMAL</w:t>
            </w:r>
            <w:r>
              <w:rPr>
                <w:spacing w:val="77"/>
                <w:sz w:val="16"/>
              </w:rPr>
              <w:t> </w:t>
            </w:r>
            <w:r>
              <w:rPr>
                <w:sz w:val="16"/>
              </w:rPr>
              <w:t>EM</w:t>
            </w:r>
            <w:r>
              <w:rPr>
                <w:spacing w:val="40"/>
                <w:sz w:val="16"/>
              </w:rPr>
              <w:t> </w:t>
            </w:r>
            <w:r>
              <w:rPr>
                <w:spacing w:val="-4"/>
                <w:sz w:val="16"/>
              </w:rPr>
              <w:t>JATO</w:t>
            </w:r>
            <w:r>
              <w:rPr>
                <w:sz w:val="16"/>
              </w:rPr>
              <w:tab/>
              <w:tab/>
            </w:r>
            <w:r>
              <w:rPr>
                <w:spacing w:val="-5"/>
                <w:sz w:val="16"/>
              </w:rPr>
              <w:t>DE</w:t>
            </w:r>
          </w:p>
          <w:p>
            <w:pPr>
              <w:pStyle w:val="TableParagraph"/>
              <w:spacing w:line="352" w:lineRule="auto"/>
              <w:ind w:left="83" w:right="94"/>
              <w:rPr>
                <w:sz w:val="16"/>
              </w:rPr>
            </w:pPr>
            <w:r>
              <w:rPr>
                <w:spacing w:val="-2"/>
                <w:sz w:val="16"/>
              </w:rPr>
              <w:t>TITÂNIO,</w:t>
            </w:r>
            <w:r>
              <w:rPr>
                <w:spacing w:val="40"/>
                <w:sz w:val="16"/>
              </w:rPr>
              <w:t> </w:t>
            </w:r>
            <w:r>
              <w:rPr>
                <w:spacing w:val="-2"/>
                <w:sz w:val="16"/>
              </w:rPr>
              <w:t>DIÂMETRO:</w:t>
            </w:r>
            <w:r>
              <w:rPr>
                <w:spacing w:val="40"/>
                <w:sz w:val="16"/>
              </w:rPr>
              <w:t> </w:t>
            </w:r>
            <w:r>
              <w:rPr>
                <w:sz w:val="16"/>
              </w:rPr>
              <w:t>9MM</w:t>
            </w:r>
            <w:r>
              <w:rPr>
                <w:spacing w:val="74"/>
                <w:sz w:val="16"/>
              </w:rPr>
              <w:t> </w:t>
            </w:r>
            <w:r>
              <w:rPr>
                <w:sz w:val="16"/>
              </w:rPr>
              <w:t>A</w:t>
            </w:r>
            <w:r>
              <w:rPr>
                <w:spacing w:val="74"/>
                <w:sz w:val="16"/>
              </w:rPr>
              <w:t> </w:t>
            </w:r>
            <w:r>
              <w:rPr>
                <w:sz w:val="16"/>
              </w:rPr>
              <w:t>19MM,</w:t>
            </w:r>
            <w:r>
              <w:rPr>
                <w:spacing w:val="40"/>
                <w:sz w:val="16"/>
              </w:rPr>
              <w:t> </w:t>
            </w:r>
            <w:r>
              <w:rPr>
                <w:spacing w:val="-2"/>
                <w:sz w:val="16"/>
              </w:rPr>
              <w:t>COMPRIMENTO:</w:t>
            </w:r>
          </w:p>
          <w:p>
            <w:pPr>
              <w:pStyle w:val="TableParagraph"/>
              <w:spacing w:line="182" w:lineRule="exact"/>
              <w:ind w:left="83"/>
              <w:rPr>
                <w:sz w:val="16"/>
              </w:rPr>
            </w:pPr>
            <w:r>
              <w:rPr>
                <w:sz w:val="16"/>
              </w:rPr>
              <w:t>96MM</w:t>
            </w:r>
            <w:r>
              <w:rPr>
                <w:spacing w:val="-9"/>
                <w:sz w:val="16"/>
              </w:rPr>
              <w:t> </w:t>
            </w:r>
            <w:r>
              <w:rPr>
                <w:sz w:val="16"/>
              </w:rPr>
              <w:t>A</w:t>
            </w:r>
            <w:r>
              <w:rPr>
                <w:spacing w:val="-9"/>
                <w:sz w:val="16"/>
              </w:rPr>
              <w:t> </w:t>
            </w:r>
            <w:r>
              <w:rPr>
                <w:spacing w:val="-2"/>
                <w:sz w:val="16"/>
              </w:rPr>
              <w:t>170MM</w:t>
            </w:r>
          </w:p>
        </w:tc>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7"/>
              <w:rPr>
                <w:sz w:val="16"/>
              </w:rPr>
            </w:pPr>
          </w:p>
          <w:p>
            <w:pPr>
              <w:pStyle w:val="TableParagraph"/>
              <w:ind w:left="23" w:right="8"/>
              <w:jc w:val="center"/>
              <w:rPr>
                <w:sz w:val="16"/>
              </w:rPr>
            </w:pPr>
            <w:r>
              <w:rPr>
                <w:spacing w:val="-2"/>
                <w:sz w:val="16"/>
              </w:rPr>
              <w:t>68873</w:t>
            </w:r>
          </w:p>
        </w:tc>
        <w:tc>
          <w:tcPr>
            <w:tcW w:w="7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7"/>
              <w:rPr>
                <w:sz w:val="16"/>
              </w:rPr>
            </w:pPr>
          </w:p>
          <w:p>
            <w:pPr>
              <w:pStyle w:val="TableParagraph"/>
              <w:ind w:left="13" w:right="1"/>
              <w:jc w:val="center"/>
              <w:rPr>
                <w:sz w:val="16"/>
              </w:rPr>
            </w:pPr>
            <w:r>
              <w:rPr>
                <w:spacing w:val="-5"/>
                <w:sz w:val="16"/>
              </w:rPr>
              <w:t>JG</w:t>
            </w:r>
          </w:p>
        </w:tc>
        <w:tc>
          <w:tcPr>
            <w:tcW w:w="6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7"/>
              <w:rPr>
                <w:sz w:val="16"/>
              </w:rPr>
            </w:pPr>
          </w:p>
          <w:p>
            <w:pPr>
              <w:pStyle w:val="TableParagraph"/>
              <w:ind w:left="14"/>
              <w:jc w:val="center"/>
              <w:rPr>
                <w:sz w:val="16"/>
              </w:rPr>
            </w:pPr>
            <w:r>
              <w:rPr>
                <w:spacing w:val="-5"/>
                <w:sz w:val="16"/>
              </w:rPr>
              <w:t>30</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7"/>
              <w:rPr>
                <w:sz w:val="16"/>
              </w:rPr>
            </w:pPr>
          </w:p>
          <w:p>
            <w:pPr>
              <w:pStyle w:val="TableParagraph"/>
              <w:ind w:left="20"/>
              <w:jc w:val="center"/>
              <w:rPr>
                <w:sz w:val="16"/>
              </w:rPr>
            </w:pPr>
            <w:r>
              <w:rPr>
                <w:spacing w:val="-2"/>
                <w:sz w:val="16"/>
              </w:rPr>
              <w:t>4.449,2400</w:t>
            </w:r>
          </w:p>
        </w:tc>
        <w:tc>
          <w:tcPr>
            <w:tcW w:w="945" w:type="dxa"/>
          </w:tcPr>
          <w:p>
            <w:pPr>
              <w:pStyle w:val="TableParagraph"/>
              <w:tabs>
                <w:tab w:pos="774" w:val="left" w:leader="none"/>
              </w:tabs>
              <w:spacing w:line="352" w:lineRule="auto" w:before="53"/>
              <w:ind w:left="10" w:right="2"/>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r>
              <w:rPr>
                <w:spacing w:val="80"/>
                <w:sz w:val="16"/>
              </w:rPr>
              <w:t> </w:t>
            </w:r>
            <w:r>
              <w:rPr>
                <w:spacing w:val="-2"/>
                <w:sz w:val="16"/>
              </w:rPr>
              <w:t>Ernesto,</w:t>
            </w:r>
            <w:r>
              <w:rPr>
                <w:spacing w:val="40"/>
                <w:sz w:val="16"/>
              </w:rPr>
              <w:t> </w:t>
            </w:r>
            <w:r>
              <w:rPr>
                <w:spacing w:val="-2"/>
                <w:sz w:val="16"/>
              </w:rPr>
              <w:t>situado</w:t>
            </w:r>
            <w:r>
              <w:rPr>
                <w:sz w:val="16"/>
              </w:rPr>
              <w:tab/>
            </w:r>
            <w:r>
              <w:rPr>
                <w:spacing w:val="-6"/>
                <w:sz w:val="16"/>
              </w:rPr>
              <w:t>na</w:t>
            </w:r>
            <w:r>
              <w:rPr>
                <w:spacing w:val="40"/>
                <w:sz w:val="16"/>
              </w:rPr>
              <w:t> </w:t>
            </w:r>
            <w:r>
              <w:rPr>
                <w:sz w:val="16"/>
              </w:rPr>
              <w:t>Boulevard</w:t>
            </w:r>
            <w:r>
              <w:rPr>
                <w:spacing w:val="17"/>
                <w:sz w:val="16"/>
              </w:rPr>
              <w:t> </w:t>
            </w:r>
            <w:r>
              <w:rPr>
                <w:sz w:val="16"/>
              </w:rPr>
              <w:t>28</w:t>
            </w:r>
            <w:r>
              <w:rPr>
                <w:spacing w:val="40"/>
                <w:sz w:val="16"/>
              </w:rPr>
              <w:t> </w:t>
            </w:r>
            <w:r>
              <w:rPr>
                <w:sz w:val="16"/>
              </w:rPr>
              <w:t>de</w:t>
            </w:r>
            <w:r>
              <w:rPr>
                <w:spacing w:val="71"/>
                <w:sz w:val="16"/>
              </w:rPr>
              <w:t> </w:t>
            </w:r>
            <w:r>
              <w:rPr>
                <w:spacing w:val="-2"/>
                <w:sz w:val="16"/>
              </w:rPr>
              <w:t>Setembro,</w:t>
            </w:r>
          </w:p>
          <w:p>
            <w:pPr>
              <w:pStyle w:val="TableParagraph"/>
              <w:tabs>
                <w:tab w:pos="376" w:val="left" w:leader="none"/>
                <w:tab w:pos="659" w:val="left" w:leader="none"/>
              </w:tabs>
              <w:spacing w:line="352" w:lineRule="auto"/>
              <w:ind w:left="10" w:right="2"/>
              <w:rPr>
                <w:sz w:val="16"/>
              </w:rPr>
            </w:pPr>
            <w:r>
              <w:rPr>
                <w:spacing w:val="-6"/>
                <w:sz w:val="16"/>
              </w:rPr>
              <w:t>77</w:t>
            </w:r>
            <w:r>
              <w:rPr>
                <w:sz w:val="16"/>
              </w:rPr>
              <w:tab/>
            </w:r>
            <w:r>
              <w:rPr>
                <w:spacing w:val="-10"/>
                <w:sz w:val="16"/>
              </w:rPr>
              <w:t>–</w:t>
            </w:r>
            <w:r>
              <w:rPr>
                <w:sz w:val="16"/>
              </w:rPr>
              <w:tab/>
            </w:r>
            <w:r>
              <w:rPr>
                <w:spacing w:val="-6"/>
                <w:sz w:val="16"/>
              </w:rPr>
              <w:t>Vil</w:t>
            </w:r>
            <w:r>
              <w:rPr>
                <w:spacing w:val="-6"/>
                <w:sz w:val="16"/>
              </w:rPr>
              <w:t>a</w:t>
            </w:r>
            <w:r>
              <w:rPr>
                <w:spacing w:val="40"/>
                <w:sz w:val="16"/>
              </w:rPr>
              <w:t> </w:t>
            </w:r>
            <w:r>
              <w:rPr>
                <w:sz w:val="16"/>
              </w:rPr>
              <w:t>Isabel,</w:t>
            </w:r>
            <w:r>
              <w:rPr>
                <w:spacing w:val="-4"/>
                <w:sz w:val="16"/>
              </w:rPr>
              <w:t> </w:t>
            </w:r>
            <w:r>
              <w:rPr>
                <w:sz w:val="16"/>
              </w:rPr>
              <w:t>Rio</w:t>
            </w:r>
            <w:r>
              <w:rPr>
                <w:spacing w:val="-4"/>
                <w:sz w:val="16"/>
              </w:rPr>
              <w:t> </w:t>
            </w:r>
            <w:r>
              <w:rPr>
                <w:sz w:val="16"/>
              </w:rPr>
              <w:t>de</w:t>
            </w:r>
            <w:r>
              <w:rPr>
                <w:spacing w:val="40"/>
                <w:sz w:val="16"/>
              </w:rPr>
              <w:t> </w:t>
            </w:r>
            <w:r>
              <w:rPr>
                <w:spacing w:val="-2"/>
                <w:sz w:val="16"/>
              </w:rPr>
              <w:t>Janeiro/RJ,</w:t>
            </w:r>
            <w:r>
              <w:rPr>
                <w:spacing w:val="40"/>
                <w:sz w:val="16"/>
              </w:rPr>
              <w:t> </w:t>
            </w:r>
            <w:r>
              <w:rPr>
                <w:sz w:val="16"/>
              </w:rPr>
              <w:t>CEP</w:t>
            </w:r>
            <w:r>
              <w:rPr>
                <w:spacing w:val="51"/>
                <w:sz w:val="16"/>
              </w:rPr>
              <w:t> </w:t>
            </w:r>
            <w:r>
              <w:rPr>
                <w:sz w:val="16"/>
              </w:rPr>
              <w:t>20.551-</w:t>
            </w:r>
          </w:p>
          <w:p>
            <w:pPr>
              <w:pStyle w:val="TableParagraph"/>
              <w:spacing w:line="182" w:lineRule="exact"/>
              <w:ind w:left="10"/>
              <w:rPr>
                <w:sz w:val="16"/>
              </w:rPr>
            </w:pPr>
            <w:r>
              <w:rPr>
                <w:spacing w:val="-4"/>
                <w:sz w:val="16"/>
              </w:rPr>
              <w:t>030.</w:t>
            </w:r>
          </w:p>
        </w:tc>
      </w:tr>
      <w:tr>
        <w:trPr>
          <w:trHeight w:val="3239" w:hRule="atLeast"/>
        </w:trPr>
        <w:tc>
          <w:tcPr>
            <w:tcW w:w="465" w:type="dxa"/>
          </w:tcPr>
          <w:p>
            <w:pPr>
              <w:pStyle w:val="TableParagraph"/>
              <w:rPr>
                <w:sz w:val="20"/>
              </w:rPr>
            </w:pPr>
          </w:p>
        </w:tc>
        <w:tc>
          <w:tcPr>
            <w:tcW w:w="4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0"/>
              <w:jc w:val="center"/>
              <w:rPr>
                <w:sz w:val="16"/>
              </w:rPr>
            </w:pPr>
            <w:r>
              <w:rPr>
                <w:spacing w:val="-5"/>
                <w:sz w:val="16"/>
              </w:rPr>
              <w:t>1.5</w:t>
            </w:r>
          </w:p>
        </w:tc>
        <w:tc>
          <w:tcPr>
            <w:tcW w:w="1425" w:type="dxa"/>
          </w:tcPr>
          <w:p>
            <w:pPr>
              <w:pStyle w:val="TableParagraph"/>
              <w:spacing w:before="4"/>
              <w:rPr>
                <w:sz w:val="16"/>
              </w:rPr>
            </w:pPr>
          </w:p>
          <w:p>
            <w:pPr>
              <w:pStyle w:val="TableParagraph"/>
              <w:tabs>
                <w:tab w:pos="966" w:val="left" w:leader="none"/>
              </w:tabs>
              <w:spacing w:line="352" w:lineRule="auto"/>
              <w:ind w:left="83" w:right="94"/>
              <w:rPr>
                <w:sz w:val="16"/>
              </w:rPr>
            </w:pPr>
            <w:r>
              <w:rPr>
                <w:spacing w:val="-2"/>
                <w:sz w:val="16"/>
              </w:rPr>
              <w:t>INSERT</w:t>
            </w:r>
            <w:r>
              <w:rPr>
                <w:spacing w:val="40"/>
                <w:sz w:val="16"/>
              </w:rPr>
              <w:t> </w:t>
            </w:r>
            <w:r>
              <w:rPr>
                <w:spacing w:val="-2"/>
                <w:sz w:val="16"/>
              </w:rPr>
              <w:t>ACETABULAR,</w:t>
            </w:r>
            <w:r>
              <w:rPr>
                <w:spacing w:val="40"/>
                <w:sz w:val="16"/>
              </w:rPr>
              <w:t> </w:t>
            </w:r>
            <w:r>
              <w:rPr>
                <w:spacing w:val="-2"/>
                <w:sz w:val="16"/>
              </w:rPr>
              <w:t>MATERIAL:</w:t>
            </w:r>
            <w:r>
              <w:rPr>
                <w:spacing w:val="40"/>
                <w:sz w:val="16"/>
              </w:rPr>
              <w:t> </w:t>
            </w:r>
            <w:r>
              <w:rPr>
                <w:spacing w:val="-2"/>
                <w:sz w:val="16"/>
              </w:rPr>
              <w:t>POLIETILENO</w:t>
            </w:r>
            <w:r>
              <w:rPr>
                <w:spacing w:val="40"/>
                <w:sz w:val="16"/>
              </w:rPr>
              <w:t> </w:t>
            </w:r>
            <w:r>
              <w:rPr>
                <w:spacing w:val="-2"/>
                <w:sz w:val="16"/>
              </w:rPr>
              <w:t>REFORÇADO,</w:t>
            </w:r>
            <w:r>
              <w:rPr>
                <w:spacing w:val="40"/>
                <w:sz w:val="16"/>
              </w:rPr>
              <w:t> </w:t>
            </w:r>
            <w:r>
              <w:rPr>
                <w:spacing w:val="-2"/>
                <w:sz w:val="16"/>
              </w:rPr>
              <w:t>MÓDULO:</w:t>
            </w:r>
            <w:r>
              <w:rPr>
                <w:spacing w:val="40"/>
                <w:sz w:val="16"/>
              </w:rPr>
              <w:t> </w:t>
            </w:r>
            <w:r>
              <w:rPr>
                <w:spacing w:val="-2"/>
                <w:sz w:val="16"/>
              </w:rPr>
              <w:t>PRIMÁRIA,</w:t>
            </w:r>
            <w:r>
              <w:rPr>
                <w:spacing w:val="40"/>
                <w:sz w:val="16"/>
              </w:rPr>
              <w:t> </w:t>
            </w:r>
            <w:r>
              <w:rPr>
                <w:spacing w:val="-2"/>
                <w:sz w:val="16"/>
              </w:rPr>
              <w:t>TIPO:</w:t>
            </w:r>
            <w:r>
              <w:rPr>
                <w:sz w:val="16"/>
              </w:rPr>
              <w:tab/>
            </w:r>
            <w:r>
              <w:rPr>
                <w:spacing w:val="-4"/>
                <w:sz w:val="16"/>
              </w:rPr>
              <w:t>NÃO</w:t>
            </w:r>
            <w:r>
              <w:rPr>
                <w:spacing w:val="40"/>
                <w:sz w:val="16"/>
              </w:rPr>
              <w:t> </w:t>
            </w:r>
            <w:r>
              <w:rPr>
                <w:spacing w:val="-2"/>
                <w:sz w:val="16"/>
              </w:rPr>
              <w:t>CIMENTADA,</w:t>
            </w:r>
            <w:r>
              <w:rPr>
                <w:spacing w:val="40"/>
                <w:sz w:val="16"/>
              </w:rPr>
              <w:t> </w:t>
            </w:r>
            <w:r>
              <w:rPr>
                <w:sz w:val="16"/>
              </w:rPr>
              <w:t>TAMANHO:</w:t>
            </w:r>
            <w:r>
              <w:rPr>
                <w:spacing w:val="-3"/>
                <w:sz w:val="16"/>
              </w:rPr>
              <w:t> </w:t>
            </w:r>
            <w:r>
              <w:rPr>
                <w:sz w:val="16"/>
              </w:rPr>
              <w:t>42</w:t>
            </w:r>
            <w:r>
              <w:rPr>
                <w:spacing w:val="-9"/>
                <w:sz w:val="16"/>
              </w:rPr>
              <w:t> </w:t>
            </w:r>
            <w:r>
              <w:rPr>
                <w:sz w:val="16"/>
              </w:rPr>
              <w:t>A</w:t>
            </w:r>
          </w:p>
          <w:p>
            <w:pPr>
              <w:pStyle w:val="TableParagraph"/>
              <w:spacing w:line="179" w:lineRule="exact"/>
              <w:ind w:left="83"/>
              <w:rPr>
                <w:sz w:val="16"/>
              </w:rPr>
            </w:pPr>
            <w:r>
              <w:rPr>
                <w:spacing w:val="-5"/>
                <w:sz w:val="16"/>
              </w:rPr>
              <w:t>62</w:t>
            </w:r>
          </w:p>
        </w:tc>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23" w:right="8"/>
              <w:jc w:val="center"/>
              <w:rPr>
                <w:sz w:val="16"/>
              </w:rPr>
            </w:pPr>
            <w:r>
              <w:rPr>
                <w:spacing w:val="-2"/>
                <w:sz w:val="16"/>
              </w:rPr>
              <w:t>69021</w:t>
            </w:r>
          </w:p>
        </w:tc>
        <w:tc>
          <w:tcPr>
            <w:tcW w:w="7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3" w:right="1"/>
              <w:jc w:val="center"/>
              <w:rPr>
                <w:sz w:val="16"/>
              </w:rPr>
            </w:pPr>
            <w:r>
              <w:rPr>
                <w:spacing w:val="-5"/>
                <w:sz w:val="16"/>
              </w:rPr>
              <w:t>JG</w:t>
            </w:r>
          </w:p>
        </w:tc>
        <w:tc>
          <w:tcPr>
            <w:tcW w:w="6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4"/>
              <w:jc w:val="center"/>
              <w:rPr>
                <w:sz w:val="16"/>
              </w:rPr>
            </w:pPr>
            <w:r>
              <w:rPr>
                <w:spacing w:val="-5"/>
                <w:sz w:val="16"/>
              </w:rPr>
              <w:t>30</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20"/>
              <w:jc w:val="center"/>
              <w:rPr>
                <w:sz w:val="16"/>
              </w:rPr>
            </w:pPr>
            <w:r>
              <w:rPr>
                <w:spacing w:val="-2"/>
                <w:sz w:val="16"/>
              </w:rPr>
              <w:t>1.600,9100</w:t>
            </w:r>
          </w:p>
        </w:tc>
        <w:tc>
          <w:tcPr>
            <w:tcW w:w="945" w:type="dxa"/>
          </w:tcPr>
          <w:p>
            <w:pPr>
              <w:pStyle w:val="TableParagraph"/>
              <w:tabs>
                <w:tab w:pos="774" w:val="left" w:leader="none"/>
              </w:tabs>
              <w:spacing w:line="352" w:lineRule="auto" w:before="53"/>
              <w:ind w:left="10" w:right="2"/>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r>
              <w:rPr>
                <w:spacing w:val="80"/>
                <w:sz w:val="16"/>
              </w:rPr>
              <w:t> </w:t>
            </w:r>
            <w:r>
              <w:rPr>
                <w:spacing w:val="-2"/>
                <w:sz w:val="16"/>
              </w:rPr>
              <w:t>Ernesto,</w:t>
            </w:r>
            <w:r>
              <w:rPr>
                <w:spacing w:val="40"/>
                <w:sz w:val="16"/>
              </w:rPr>
              <w:t> </w:t>
            </w:r>
            <w:r>
              <w:rPr>
                <w:spacing w:val="-2"/>
                <w:sz w:val="16"/>
              </w:rPr>
              <w:t>situado</w:t>
            </w:r>
            <w:r>
              <w:rPr>
                <w:sz w:val="16"/>
              </w:rPr>
              <w:tab/>
            </w:r>
            <w:r>
              <w:rPr>
                <w:spacing w:val="-6"/>
                <w:sz w:val="16"/>
              </w:rPr>
              <w:t>na</w:t>
            </w:r>
            <w:r>
              <w:rPr>
                <w:spacing w:val="40"/>
                <w:sz w:val="16"/>
              </w:rPr>
              <w:t> </w:t>
            </w:r>
            <w:r>
              <w:rPr>
                <w:sz w:val="16"/>
              </w:rPr>
              <w:t>Boulevard</w:t>
            </w:r>
            <w:r>
              <w:rPr>
                <w:spacing w:val="17"/>
                <w:sz w:val="16"/>
              </w:rPr>
              <w:t> </w:t>
            </w:r>
            <w:r>
              <w:rPr>
                <w:sz w:val="16"/>
              </w:rPr>
              <w:t>28</w:t>
            </w:r>
            <w:r>
              <w:rPr>
                <w:spacing w:val="40"/>
                <w:sz w:val="16"/>
              </w:rPr>
              <w:t> </w:t>
            </w:r>
            <w:r>
              <w:rPr>
                <w:sz w:val="16"/>
              </w:rPr>
              <w:t>de</w:t>
            </w:r>
            <w:r>
              <w:rPr>
                <w:spacing w:val="71"/>
                <w:sz w:val="16"/>
              </w:rPr>
              <w:t> </w:t>
            </w:r>
            <w:r>
              <w:rPr>
                <w:spacing w:val="-2"/>
                <w:sz w:val="16"/>
              </w:rPr>
              <w:t>Setembro,</w:t>
            </w:r>
          </w:p>
          <w:p>
            <w:pPr>
              <w:pStyle w:val="TableParagraph"/>
              <w:tabs>
                <w:tab w:pos="376" w:val="left" w:leader="none"/>
                <w:tab w:pos="659" w:val="left" w:leader="none"/>
              </w:tabs>
              <w:spacing w:line="352" w:lineRule="auto"/>
              <w:ind w:left="10" w:right="2"/>
              <w:rPr>
                <w:sz w:val="16"/>
              </w:rPr>
            </w:pPr>
            <w:r>
              <w:rPr>
                <w:spacing w:val="-6"/>
                <w:sz w:val="16"/>
              </w:rPr>
              <w:t>77</w:t>
            </w:r>
            <w:r>
              <w:rPr>
                <w:sz w:val="16"/>
              </w:rPr>
              <w:tab/>
            </w:r>
            <w:r>
              <w:rPr>
                <w:spacing w:val="-10"/>
                <w:sz w:val="16"/>
              </w:rPr>
              <w:t>–</w:t>
            </w:r>
            <w:r>
              <w:rPr>
                <w:sz w:val="16"/>
              </w:rPr>
              <w:tab/>
            </w:r>
            <w:r>
              <w:rPr>
                <w:spacing w:val="-6"/>
                <w:sz w:val="16"/>
              </w:rPr>
              <w:t>Vil</w:t>
            </w:r>
            <w:r>
              <w:rPr>
                <w:spacing w:val="-6"/>
                <w:sz w:val="16"/>
              </w:rPr>
              <w:t>a</w:t>
            </w:r>
            <w:r>
              <w:rPr>
                <w:spacing w:val="40"/>
                <w:sz w:val="16"/>
              </w:rPr>
              <w:t> </w:t>
            </w:r>
            <w:r>
              <w:rPr>
                <w:sz w:val="16"/>
              </w:rPr>
              <w:t>Isabel,</w:t>
            </w:r>
            <w:r>
              <w:rPr>
                <w:spacing w:val="-4"/>
                <w:sz w:val="16"/>
              </w:rPr>
              <w:t> </w:t>
            </w:r>
            <w:r>
              <w:rPr>
                <w:sz w:val="16"/>
              </w:rPr>
              <w:t>Rio</w:t>
            </w:r>
            <w:r>
              <w:rPr>
                <w:spacing w:val="-4"/>
                <w:sz w:val="16"/>
              </w:rPr>
              <w:t> </w:t>
            </w:r>
            <w:r>
              <w:rPr>
                <w:sz w:val="16"/>
              </w:rPr>
              <w:t>de</w:t>
            </w:r>
            <w:r>
              <w:rPr>
                <w:spacing w:val="40"/>
                <w:sz w:val="16"/>
              </w:rPr>
              <w:t> </w:t>
            </w:r>
            <w:r>
              <w:rPr>
                <w:spacing w:val="-2"/>
                <w:sz w:val="16"/>
              </w:rPr>
              <w:t>Janeiro/RJ,</w:t>
            </w:r>
            <w:r>
              <w:rPr>
                <w:spacing w:val="40"/>
                <w:sz w:val="16"/>
              </w:rPr>
              <w:t> </w:t>
            </w:r>
            <w:r>
              <w:rPr>
                <w:sz w:val="16"/>
              </w:rPr>
              <w:t>CEP</w:t>
            </w:r>
            <w:r>
              <w:rPr>
                <w:spacing w:val="51"/>
                <w:sz w:val="16"/>
              </w:rPr>
              <w:t> </w:t>
            </w:r>
            <w:r>
              <w:rPr>
                <w:sz w:val="16"/>
              </w:rPr>
              <w:t>20.551-</w:t>
            </w:r>
          </w:p>
          <w:p>
            <w:pPr>
              <w:pStyle w:val="TableParagraph"/>
              <w:spacing w:line="182" w:lineRule="exact"/>
              <w:ind w:left="10"/>
              <w:rPr>
                <w:sz w:val="16"/>
              </w:rPr>
            </w:pPr>
            <w:r>
              <w:rPr>
                <w:spacing w:val="-4"/>
                <w:sz w:val="16"/>
              </w:rPr>
              <w:t>030.</w:t>
            </w:r>
          </w:p>
        </w:tc>
      </w:tr>
      <w:tr>
        <w:trPr>
          <w:trHeight w:val="3239" w:hRule="atLeast"/>
        </w:trPr>
        <w:tc>
          <w:tcPr>
            <w:tcW w:w="465" w:type="dxa"/>
          </w:tcPr>
          <w:p>
            <w:pPr>
              <w:pStyle w:val="TableParagraph"/>
              <w:rPr>
                <w:sz w:val="20"/>
              </w:rPr>
            </w:pPr>
          </w:p>
        </w:tc>
        <w:tc>
          <w:tcPr>
            <w:tcW w:w="4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0"/>
              <w:jc w:val="center"/>
              <w:rPr>
                <w:sz w:val="16"/>
              </w:rPr>
            </w:pPr>
            <w:r>
              <w:rPr>
                <w:spacing w:val="-5"/>
                <w:sz w:val="16"/>
              </w:rPr>
              <w:t>1.6</w:t>
            </w:r>
          </w:p>
        </w:tc>
        <w:tc>
          <w:tcPr>
            <w:tcW w:w="1425" w:type="dxa"/>
          </w:tcPr>
          <w:p>
            <w:pPr>
              <w:pStyle w:val="TableParagraph"/>
              <w:rPr>
                <w:sz w:val="16"/>
              </w:rPr>
            </w:pPr>
          </w:p>
          <w:p>
            <w:pPr>
              <w:pStyle w:val="TableParagraph"/>
              <w:rPr>
                <w:sz w:val="16"/>
              </w:rPr>
            </w:pPr>
          </w:p>
          <w:p>
            <w:pPr>
              <w:pStyle w:val="TableParagraph"/>
              <w:spacing w:before="41"/>
              <w:rPr>
                <w:sz w:val="16"/>
              </w:rPr>
            </w:pPr>
          </w:p>
          <w:p>
            <w:pPr>
              <w:pStyle w:val="TableParagraph"/>
              <w:spacing w:line="352" w:lineRule="auto"/>
              <w:ind w:left="83" w:right="90"/>
              <w:rPr>
                <w:sz w:val="16"/>
              </w:rPr>
            </w:pPr>
            <w:r>
              <w:rPr>
                <w:spacing w:val="-2"/>
                <w:sz w:val="16"/>
              </w:rPr>
              <w:t>PARAFUSO,</w:t>
            </w:r>
            <w:r>
              <w:rPr>
                <w:spacing w:val="40"/>
                <w:sz w:val="16"/>
              </w:rPr>
              <w:t> </w:t>
            </w:r>
            <w:r>
              <w:rPr>
                <w:spacing w:val="-2"/>
                <w:sz w:val="16"/>
              </w:rPr>
              <w:t>MATERIAL:</w:t>
            </w:r>
            <w:r>
              <w:rPr>
                <w:spacing w:val="-8"/>
                <w:sz w:val="16"/>
              </w:rPr>
              <w:t> </w:t>
            </w:r>
            <w:r>
              <w:rPr>
                <w:spacing w:val="-2"/>
                <w:sz w:val="16"/>
              </w:rPr>
              <w:t>AÇO</w:t>
            </w:r>
            <w:r>
              <w:rPr>
                <w:spacing w:val="40"/>
                <w:sz w:val="16"/>
              </w:rPr>
              <w:t> </w:t>
            </w:r>
            <w:r>
              <w:rPr>
                <w:sz w:val="16"/>
              </w:rPr>
              <w:t>INOX,</w:t>
            </w:r>
            <w:r>
              <w:rPr>
                <w:spacing w:val="-1"/>
                <w:sz w:val="16"/>
              </w:rPr>
              <w:t> </w:t>
            </w:r>
            <w:r>
              <w:rPr>
                <w:sz w:val="16"/>
              </w:rPr>
              <w:t>MODELO:</w:t>
            </w:r>
            <w:r>
              <w:rPr>
                <w:spacing w:val="40"/>
                <w:sz w:val="16"/>
              </w:rPr>
              <w:t> </w:t>
            </w:r>
            <w:r>
              <w:rPr>
                <w:spacing w:val="-2"/>
                <w:sz w:val="16"/>
              </w:rPr>
              <w:t>ACETABULAR,</w:t>
            </w:r>
            <w:r>
              <w:rPr>
                <w:spacing w:val="40"/>
                <w:sz w:val="16"/>
              </w:rPr>
              <w:t> </w:t>
            </w:r>
            <w:r>
              <w:rPr>
                <w:spacing w:val="-2"/>
                <w:sz w:val="16"/>
              </w:rPr>
              <w:t>COMPRIMENTO:</w:t>
            </w:r>
            <w:r>
              <w:rPr>
                <w:spacing w:val="40"/>
                <w:sz w:val="16"/>
              </w:rPr>
              <w:t> </w:t>
            </w:r>
            <w:r>
              <w:rPr>
                <w:sz w:val="16"/>
              </w:rPr>
              <w:t>15MM</w:t>
            </w:r>
            <w:r>
              <w:rPr>
                <w:spacing w:val="34"/>
                <w:sz w:val="16"/>
              </w:rPr>
              <w:t> </w:t>
            </w:r>
            <w:r>
              <w:rPr>
                <w:sz w:val="16"/>
              </w:rPr>
              <w:t>A</w:t>
            </w:r>
            <w:r>
              <w:rPr>
                <w:spacing w:val="34"/>
                <w:sz w:val="16"/>
              </w:rPr>
              <w:t> </w:t>
            </w:r>
            <w:r>
              <w:rPr>
                <w:sz w:val="16"/>
              </w:rPr>
              <w:t>55MM,</w:t>
            </w:r>
            <w:r>
              <w:rPr>
                <w:spacing w:val="40"/>
                <w:sz w:val="16"/>
              </w:rPr>
              <w:t> </w:t>
            </w:r>
            <w:r>
              <w:rPr>
                <w:spacing w:val="-2"/>
                <w:sz w:val="16"/>
              </w:rPr>
              <w:t>ESPESSURA:</w:t>
            </w:r>
            <w:r>
              <w:rPr>
                <w:spacing w:val="40"/>
                <w:sz w:val="16"/>
              </w:rPr>
              <w:t> </w:t>
            </w:r>
            <w:r>
              <w:rPr>
                <w:spacing w:val="-2"/>
                <w:sz w:val="16"/>
              </w:rPr>
              <w:t>6,5MM</w:t>
            </w:r>
          </w:p>
        </w:tc>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8" w:right="-15"/>
              <w:jc w:val="center"/>
              <w:rPr>
                <w:sz w:val="16"/>
              </w:rPr>
            </w:pPr>
            <w:r>
              <w:rPr>
                <w:spacing w:val="-2"/>
                <w:sz w:val="16"/>
              </w:rPr>
              <w:t>180075</w:t>
            </w:r>
          </w:p>
        </w:tc>
        <w:tc>
          <w:tcPr>
            <w:tcW w:w="7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3" w:right="1"/>
              <w:jc w:val="center"/>
              <w:rPr>
                <w:sz w:val="16"/>
              </w:rPr>
            </w:pPr>
            <w:r>
              <w:rPr>
                <w:spacing w:val="-4"/>
                <w:sz w:val="16"/>
              </w:rPr>
              <w:t>UNID</w:t>
            </w:r>
          </w:p>
        </w:tc>
        <w:tc>
          <w:tcPr>
            <w:tcW w:w="6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4"/>
              <w:jc w:val="center"/>
              <w:rPr>
                <w:sz w:val="16"/>
              </w:rPr>
            </w:pPr>
            <w:r>
              <w:rPr>
                <w:spacing w:val="-5"/>
                <w:sz w:val="16"/>
              </w:rPr>
              <w:t>90</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20"/>
              <w:jc w:val="center"/>
              <w:rPr>
                <w:sz w:val="16"/>
              </w:rPr>
            </w:pPr>
            <w:r>
              <w:rPr>
                <w:spacing w:val="-2"/>
                <w:sz w:val="16"/>
              </w:rPr>
              <w:t>358,4500</w:t>
            </w:r>
          </w:p>
        </w:tc>
        <w:tc>
          <w:tcPr>
            <w:tcW w:w="945" w:type="dxa"/>
          </w:tcPr>
          <w:p>
            <w:pPr>
              <w:pStyle w:val="TableParagraph"/>
              <w:tabs>
                <w:tab w:pos="774" w:val="left" w:leader="none"/>
              </w:tabs>
              <w:spacing w:line="352" w:lineRule="auto" w:before="53"/>
              <w:ind w:left="10" w:right="2"/>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r>
              <w:rPr>
                <w:spacing w:val="80"/>
                <w:sz w:val="16"/>
              </w:rPr>
              <w:t> </w:t>
            </w:r>
            <w:r>
              <w:rPr>
                <w:spacing w:val="-2"/>
                <w:sz w:val="16"/>
              </w:rPr>
              <w:t>Ernesto,</w:t>
            </w:r>
            <w:r>
              <w:rPr>
                <w:spacing w:val="40"/>
                <w:sz w:val="16"/>
              </w:rPr>
              <w:t> </w:t>
            </w:r>
            <w:r>
              <w:rPr>
                <w:spacing w:val="-2"/>
                <w:sz w:val="16"/>
              </w:rPr>
              <w:t>situado</w:t>
            </w:r>
            <w:r>
              <w:rPr>
                <w:sz w:val="16"/>
              </w:rPr>
              <w:tab/>
            </w:r>
            <w:r>
              <w:rPr>
                <w:spacing w:val="-6"/>
                <w:sz w:val="16"/>
              </w:rPr>
              <w:t>na</w:t>
            </w:r>
            <w:r>
              <w:rPr>
                <w:spacing w:val="40"/>
                <w:sz w:val="16"/>
              </w:rPr>
              <w:t> </w:t>
            </w:r>
            <w:r>
              <w:rPr>
                <w:sz w:val="16"/>
              </w:rPr>
              <w:t>Boulevard</w:t>
            </w:r>
            <w:r>
              <w:rPr>
                <w:spacing w:val="17"/>
                <w:sz w:val="16"/>
              </w:rPr>
              <w:t> </w:t>
            </w:r>
            <w:r>
              <w:rPr>
                <w:sz w:val="16"/>
              </w:rPr>
              <w:t>28</w:t>
            </w:r>
            <w:r>
              <w:rPr>
                <w:spacing w:val="40"/>
                <w:sz w:val="16"/>
              </w:rPr>
              <w:t> </w:t>
            </w:r>
            <w:r>
              <w:rPr>
                <w:sz w:val="16"/>
              </w:rPr>
              <w:t>de</w:t>
            </w:r>
            <w:r>
              <w:rPr>
                <w:spacing w:val="71"/>
                <w:sz w:val="16"/>
              </w:rPr>
              <w:t> </w:t>
            </w:r>
            <w:r>
              <w:rPr>
                <w:spacing w:val="-2"/>
                <w:sz w:val="16"/>
              </w:rPr>
              <w:t>Setembro,</w:t>
            </w:r>
          </w:p>
          <w:p>
            <w:pPr>
              <w:pStyle w:val="TableParagraph"/>
              <w:tabs>
                <w:tab w:pos="376" w:val="left" w:leader="none"/>
                <w:tab w:pos="659" w:val="left" w:leader="none"/>
              </w:tabs>
              <w:spacing w:line="352" w:lineRule="auto"/>
              <w:ind w:left="10" w:right="2"/>
              <w:rPr>
                <w:sz w:val="16"/>
              </w:rPr>
            </w:pPr>
            <w:r>
              <w:rPr>
                <w:spacing w:val="-6"/>
                <w:sz w:val="16"/>
              </w:rPr>
              <w:t>77</w:t>
            </w:r>
            <w:r>
              <w:rPr>
                <w:sz w:val="16"/>
              </w:rPr>
              <w:tab/>
            </w:r>
            <w:r>
              <w:rPr>
                <w:spacing w:val="-10"/>
                <w:sz w:val="16"/>
              </w:rPr>
              <w:t>–</w:t>
            </w:r>
            <w:r>
              <w:rPr>
                <w:sz w:val="16"/>
              </w:rPr>
              <w:tab/>
            </w:r>
            <w:r>
              <w:rPr>
                <w:spacing w:val="-6"/>
                <w:sz w:val="16"/>
              </w:rPr>
              <w:t>Vil</w:t>
            </w:r>
            <w:r>
              <w:rPr>
                <w:spacing w:val="-6"/>
                <w:sz w:val="16"/>
              </w:rPr>
              <w:t>a</w:t>
            </w:r>
            <w:r>
              <w:rPr>
                <w:spacing w:val="40"/>
                <w:sz w:val="16"/>
              </w:rPr>
              <w:t> </w:t>
            </w:r>
            <w:r>
              <w:rPr>
                <w:sz w:val="16"/>
              </w:rPr>
              <w:t>Isabel,</w:t>
            </w:r>
            <w:r>
              <w:rPr>
                <w:spacing w:val="-4"/>
                <w:sz w:val="16"/>
              </w:rPr>
              <w:t> </w:t>
            </w:r>
            <w:r>
              <w:rPr>
                <w:sz w:val="16"/>
              </w:rPr>
              <w:t>Rio</w:t>
            </w:r>
            <w:r>
              <w:rPr>
                <w:spacing w:val="-4"/>
                <w:sz w:val="16"/>
              </w:rPr>
              <w:t> </w:t>
            </w:r>
            <w:r>
              <w:rPr>
                <w:sz w:val="16"/>
              </w:rPr>
              <w:t>de</w:t>
            </w:r>
            <w:r>
              <w:rPr>
                <w:spacing w:val="40"/>
                <w:sz w:val="16"/>
              </w:rPr>
              <w:t> </w:t>
            </w:r>
            <w:r>
              <w:rPr>
                <w:spacing w:val="-2"/>
                <w:sz w:val="16"/>
              </w:rPr>
              <w:t>Janeiro/RJ,</w:t>
            </w:r>
            <w:r>
              <w:rPr>
                <w:spacing w:val="40"/>
                <w:sz w:val="16"/>
              </w:rPr>
              <w:t> </w:t>
            </w:r>
            <w:r>
              <w:rPr>
                <w:sz w:val="16"/>
              </w:rPr>
              <w:t>CEP</w:t>
            </w:r>
            <w:r>
              <w:rPr>
                <w:spacing w:val="51"/>
                <w:sz w:val="16"/>
              </w:rPr>
              <w:t> </w:t>
            </w:r>
            <w:r>
              <w:rPr>
                <w:sz w:val="16"/>
              </w:rPr>
              <w:t>20.551-</w:t>
            </w:r>
          </w:p>
          <w:p>
            <w:pPr>
              <w:pStyle w:val="TableParagraph"/>
              <w:spacing w:line="182" w:lineRule="exact"/>
              <w:ind w:left="10"/>
              <w:rPr>
                <w:sz w:val="16"/>
              </w:rPr>
            </w:pPr>
            <w:r>
              <w:rPr>
                <w:spacing w:val="-4"/>
                <w:sz w:val="16"/>
              </w:rPr>
              <w:t>030.</w:t>
            </w:r>
          </w:p>
        </w:tc>
      </w:tr>
    </w:tbl>
    <w:p>
      <w:pPr>
        <w:pStyle w:val="BodyText"/>
        <w:spacing w:before="14"/>
        <w:rPr>
          <w:sz w:val="24"/>
        </w:rPr>
      </w:pPr>
    </w:p>
    <w:p>
      <w:pPr>
        <w:pStyle w:val="Heading1"/>
        <w:numPr>
          <w:ilvl w:val="0"/>
          <w:numId w:val="1"/>
        </w:numPr>
        <w:tabs>
          <w:tab w:pos="359" w:val="left" w:leader="none"/>
        </w:tabs>
        <w:spacing w:line="240" w:lineRule="auto" w:before="1"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7"/>
        <w:rPr>
          <w:b/>
          <w:sz w:val="24"/>
        </w:rPr>
      </w:pPr>
    </w:p>
    <w:p>
      <w:pPr>
        <w:pStyle w:val="ListParagraph"/>
        <w:numPr>
          <w:ilvl w:val="1"/>
          <w:numId w:val="2"/>
        </w:numPr>
        <w:tabs>
          <w:tab w:pos="479" w:val="left" w:leader="none"/>
        </w:tabs>
        <w:spacing w:line="235" w:lineRule="auto" w:before="0" w:after="0"/>
        <w:ind w:left="119" w:right="236"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4470989</wp:posOffset>
                </wp:positionH>
                <wp:positionV relativeFrom="paragraph">
                  <wp:posOffset>320718</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768" y="9524"/>
                              </a:moveTo>
                              <a:lnTo>
                                <a:pt x="0" y="9524"/>
                              </a:lnTo>
                              <a:lnTo>
                                <a:pt x="0" y="0"/>
                              </a:lnTo>
                              <a:lnTo>
                                <a:pt x="28768" y="0"/>
                              </a:lnTo>
                              <a:lnTo>
                                <a:pt x="2876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2.046448pt;margin-top:25.25345pt;width:2.265264pt;height:.75pt;mso-position-horizontal-relative:page;mso-position-vertical-relative:paragraph;z-index:15728640" id="docshape1" filled="true" fillcolor="#000080" stroked="false">
                <v:fill type="solid"/>
                <w10:wrap type="none"/>
              </v:rect>
            </w:pict>
          </mc:Fallback>
        </mc:AlternateContent>
      </w: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e no Sistema Integrado de Gestão de</w:t>
      </w:r>
      <w:r>
        <w:rPr>
          <w:spacing w:val="-3"/>
          <w:sz w:val="24"/>
        </w:rPr>
        <w:t> </w:t>
      </w:r>
      <w:r>
        <w:rPr>
          <w:sz w:val="24"/>
        </w:rPr>
        <w:t>Aquisições - SIGA</w:t>
      </w:r>
      <w:r>
        <w:rPr>
          <w:spacing w:val="-3"/>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ListParagraph"/>
        <w:numPr>
          <w:ilvl w:val="2"/>
          <w:numId w:val="2"/>
        </w:numPr>
        <w:tabs>
          <w:tab w:pos="659" w:val="left" w:leader="none"/>
        </w:tabs>
        <w:spacing w:line="235" w:lineRule="auto" w:before="0" w:after="0"/>
        <w:ind w:left="119" w:right="132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659" w:val="left" w:leader="none"/>
        </w:tabs>
        <w:spacing w:line="268" w:lineRule="exact" w:before="0"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479" w:val="left" w:leader="none"/>
        </w:tabs>
        <w:spacing w:line="235" w:lineRule="auto" w:before="1" w:after="0"/>
        <w:ind w:left="119" w:right="260" w:firstLine="0"/>
        <w:jc w:val="left"/>
        <w:rPr>
          <w:sz w:val="24"/>
        </w:rPr>
      </w:pPr>
      <w:r>
        <w:rPr>
          <w:sz w:val="24"/>
        </w:rPr>
        <w:t>O licitante responsabiliza-se exclusiva e formalmente pelas transações efetuadas em seu nome, assume como firmes e verdadeiras suas propostas e seus lances,</w:t>
      </w:r>
      <w:r>
        <w:rPr>
          <w:spacing w:val="-2"/>
          <w:sz w:val="24"/>
        </w:rPr>
        <w:t> </w:t>
      </w:r>
      <w:r>
        <w:rPr>
          <w:sz w:val="24"/>
        </w:rPr>
        <w:t>inclusive</w:t>
      </w:r>
      <w:r>
        <w:rPr>
          <w:spacing w:val="-2"/>
          <w:sz w:val="24"/>
        </w:rPr>
        <w:t> </w:t>
      </w:r>
      <w:r>
        <w:rPr>
          <w:sz w:val="24"/>
        </w:rPr>
        <w:t>os</w:t>
      </w:r>
      <w:r>
        <w:rPr>
          <w:spacing w:val="-2"/>
          <w:sz w:val="24"/>
        </w:rPr>
        <w:t> </w:t>
      </w:r>
      <w:r>
        <w:rPr>
          <w:sz w:val="24"/>
        </w:rPr>
        <w:t>atos</w:t>
      </w:r>
      <w:r>
        <w:rPr>
          <w:spacing w:val="-2"/>
          <w:sz w:val="24"/>
        </w:rPr>
        <w:t> </w:t>
      </w:r>
      <w:r>
        <w:rPr>
          <w:sz w:val="24"/>
        </w:rPr>
        <w:t>praticados</w:t>
      </w:r>
      <w:r>
        <w:rPr>
          <w:spacing w:val="-2"/>
          <w:sz w:val="24"/>
        </w:rPr>
        <w:t> </w:t>
      </w:r>
      <w:r>
        <w:rPr>
          <w:sz w:val="24"/>
        </w:rPr>
        <w:t>diretamente</w:t>
      </w:r>
      <w:r>
        <w:rPr>
          <w:spacing w:val="-2"/>
          <w:sz w:val="24"/>
        </w:rPr>
        <w:t> </w:t>
      </w:r>
      <w:r>
        <w:rPr>
          <w:sz w:val="24"/>
        </w:rPr>
        <w:t>ou</w:t>
      </w:r>
      <w:r>
        <w:rPr>
          <w:spacing w:val="-2"/>
          <w:sz w:val="24"/>
        </w:rPr>
        <w:t> </w:t>
      </w:r>
      <w:r>
        <w:rPr>
          <w:sz w:val="24"/>
        </w:rPr>
        <w:t>por</w:t>
      </w:r>
      <w:r>
        <w:rPr>
          <w:spacing w:val="-2"/>
          <w:sz w:val="24"/>
        </w:rPr>
        <w:t> </w:t>
      </w:r>
      <w:r>
        <w:rPr>
          <w:sz w:val="24"/>
        </w:rPr>
        <w:t>seu</w:t>
      </w:r>
      <w:r>
        <w:rPr>
          <w:spacing w:val="-2"/>
          <w:sz w:val="24"/>
        </w:rPr>
        <w:t> </w:t>
      </w:r>
      <w:r>
        <w:rPr>
          <w:sz w:val="24"/>
        </w:rPr>
        <w:t>representante,</w:t>
      </w:r>
      <w:r>
        <w:rPr>
          <w:spacing w:val="-2"/>
          <w:sz w:val="24"/>
        </w:rPr>
        <w:t> </w:t>
      </w:r>
      <w:r>
        <w:rPr>
          <w:sz w:val="24"/>
        </w:rPr>
        <w:t>excluída</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ou</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promotora da licitação por eventuais danos decorrentes de uso indevido das credenciais de acesso, ainda que por terceiros.</w:t>
      </w:r>
    </w:p>
    <w:p>
      <w:pPr>
        <w:pStyle w:val="ListParagraph"/>
        <w:numPr>
          <w:ilvl w:val="1"/>
          <w:numId w:val="2"/>
        </w:numPr>
        <w:tabs>
          <w:tab w:pos="479" w:val="left" w:leader="none"/>
        </w:tabs>
        <w:spacing w:line="235" w:lineRule="auto" w:before="0" w:after="0"/>
        <w:ind w:left="119" w:right="469"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w:t>
      </w:r>
      <w:r>
        <w:rPr>
          <w:spacing w:val="-2"/>
          <w:sz w:val="24"/>
        </w:rPr>
        <w:t> </w:t>
      </w:r>
      <w:r>
        <w:rPr>
          <w:sz w:val="24"/>
        </w:rPr>
        <w:t>junto</w:t>
      </w:r>
      <w:r>
        <w:rPr>
          <w:spacing w:val="-2"/>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0"/>
        <w:ind w:left="119" w:right="0" w:firstLine="0"/>
        <w:jc w:val="left"/>
        <w:rPr>
          <w:sz w:val="24"/>
        </w:rPr>
      </w:pPr>
      <w:r>
        <w:rPr>
          <w:sz w:val="24"/>
        </w:rPr>
        <w:t>2.5.</w:t>
      </w:r>
      <w:r>
        <w:rPr>
          <w:spacing w:val="-2"/>
          <w:sz w:val="24"/>
        </w:rPr>
        <w:t> </w:t>
      </w: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participação</w:t>
      </w:r>
      <w:r>
        <w:rPr>
          <w:spacing w:val="-2"/>
          <w:sz w:val="24"/>
        </w:rPr>
        <w:t> </w:t>
      </w:r>
      <w:r>
        <w:rPr>
          <w:sz w:val="24"/>
        </w:rPr>
        <w:t>exclusiva</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hyperlink>
      <w:r>
        <w:rPr>
          <w:color w:val="000080"/>
          <w:sz w:val="24"/>
        </w:rPr>
        <w:t> </w:t>
      </w:r>
      <w:hyperlink r:id="rId8">
        <w:r>
          <w:rPr>
            <w:color w:val="000080"/>
            <w:sz w:val="24"/>
            <w:u w:val="single" w:color="000080"/>
          </w:rPr>
          <w:t>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418" w:val="left" w:leader="none"/>
        </w:tabs>
        <w:spacing w:line="240" w:lineRule="auto" w:before="32" w:after="0"/>
        <w:ind w:left="41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479" w:val="left" w:leader="none"/>
        </w:tabs>
        <w:spacing w:line="235" w:lineRule="auto" w:before="7" w:after="0"/>
        <w:ind w:left="119" w:right="280"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2009,</w:t>
      </w:r>
      <w:r>
        <w:rPr>
          <w:spacing w:val="-2"/>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5" w:val="left" w:leader="none"/>
        </w:tabs>
        <w:spacing w:line="235" w:lineRule="auto" w:before="0" w:after="0"/>
        <w:ind w:left="119" w:right="344"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3"/>
          <w:sz w:val="24"/>
        </w:rPr>
        <w:t> </w:t>
      </w:r>
      <w:r>
        <w:rPr>
          <w:sz w:val="24"/>
        </w:rPr>
        <w:t>que,</w:t>
      </w:r>
      <w:r>
        <w:rPr>
          <w:spacing w:val="-2"/>
          <w:sz w:val="24"/>
        </w:rPr>
        <w:t> </w:t>
      </w:r>
      <w:r>
        <w:rPr>
          <w:sz w:val="24"/>
        </w:rPr>
        <w:t>no</w:t>
      </w:r>
      <w:r>
        <w:rPr>
          <w:spacing w:val="-2"/>
          <w:sz w:val="24"/>
        </w:rPr>
        <w:t> </w:t>
      </w:r>
      <w:r>
        <w:rPr>
          <w:sz w:val="24"/>
        </w:rPr>
        <w:t>ano-calendário</w:t>
      </w:r>
      <w:r>
        <w:rPr>
          <w:spacing w:val="-2"/>
          <w:sz w:val="24"/>
        </w:rPr>
        <w:t> </w:t>
      </w:r>
      <w:r>
        <w:rPr>
          <w:sz w:val="24"/>
        </w:rPr>
        <w:t>de</w:t>
      </w:r>
      <w:r>
        <w:rPr>
          <w:spacing w:val="-2"/>
          <w:sz w:val="24"/>
        </w:rPr>
        <w:t> </w:t>
      </w:r>
      <w:r>
        <w:rPr>
          <w:sz w:val="24"/>
        </w:rPr>
        <w:t>realização</w:t>
      </w:r>
      <w:r>
        <w:rPr>
          <w:spacing w:val="-2"/>
          <w:sz w:val="24"/>
        </w:rPr>
        <w:t> </w:t>
      </w:r>
      <w:r>
        <w:rPr>
          <w:sz w:val="24"/>
        </w:rPr>
        <w:t>da</w:t>
      </w:r>
      <w:r>
        <w:rPr>
          <w:spacing w:val="-2"/>
          <w:sz w:val="24"/>
        </w:rPr>
        <w:t> </w:t>
      </w:r>
      <w:r>
        <w:rPr>
          <w:sz w:val="24"/>
        </w:rPr>
        <w:t>licitação,</w:t>
      </w:r>
      <w:r>
        <w:rPr>
          <w:spacing w:val="-2"/>
          <w:sz w:val="24"/>
        </w:rPr>
        <w:t> </w:t>
      </w:r>
      <w:r>
        <w:rPr>
          <w:sz w:val="24"/>
        </w:rPr>
        <w:t>ainda</w:t>
      </w:r>
      <w:r>
        <w:rPr>
          <w:spacing w:val="-2"/>
          <w:sz w:val="24"/>
        </w:rPr>
        <w:t> </w:t>
      </w:r>
      <w:r>
        <w:rPr>
          <w:sz w:val="24"/>
        </w:rPr>
        <w:t>não</w:t>
      </w:r>
      <w:r>
        <w:rPr>
          <w:spacing w:val="-2"/>
          <w:sz w:val="24"/>
        </w:rPr>
        <w:t> </w:t>
      </w:r>
      <w:r>
        <w:rPr>
          <w:sz w:val="24"/>
        </w:rPr>
        <w:t>tenham</w:t>
      </w:r>
      <w:r>
        <w:rPr>
          <w:spacing w:val="-2"/>
          <w:sz w:val="24"/>
        </w:rPr>
        <w:t> </w:t>
      </w:r>
      <w:r>
        <w:rPr>
          <w:sz w:val="24"/>
        </w:rPr>
        <w:t>celebrado</w:t>
      </w:r>
      <w:r>
        <w:rPr>
          <w:spacing w:val="-2"/>
          <w:sz w:val="24"/>
        </w:rPr>
        <w:t> </w:t>
      </w:r>
      <w:r>
        <w:rPr>
          <w:sz w:val="24"/>
        </w:rPr>
        <w:t>contratos</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 receita bruta máxima admitida para fins de enquadramento como empresa de pequeno porte.</w:t>
      </w:r>
    </w:p>
    <w:p>
      <w:pPr>
        <w:pStyle w:val="ListParagraph"/>
        <w:numPr>
          <w:ilvl w:val="2"/>
          <w:numId w:val="3"/>
        </w:numPr>
        <w:tabs>
          <w:tab w:pos="568" w:val="left" w:leader="none"/>
        </w:tabs>
        <w:spacing w:line="240" w:lineRule="auto" w:before="31"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659" w:val="left" w:leader="none"/>
        </w:tabs>
        <w:spacing w:line="240" w:lineRule="auto" w:before="2"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spacing w:after="0" w:line="240" w:lineRule="auto"/>
        <w:jc w:val="left"/>
        <w:rPr>
          <w:sz w:val="24"/>
        </w:rPr>
        <w:sectPr>
          <w:type w:val="continuous"/>
          <w:pgSz w:w="15840" w:h="24480"/>
          <w:pgMar w:top="0" w:bottom="0" w:left="0" w:right="0"/>
        </w:sectPr>
      </w:pPr>
    </w:p>
    <w:p>
      <w:pPr>
        <w:pStyle w:val="ListParagraph"/>
        <w:numPr>
          <w:ilvl w:val="2"/>
          <w:numId w:val="3"/>
        </w:numPr>
        <w:tabs>
          <w:tab w:pos="659" w:val="left" w:leader="none"/>
        </w:tabs>
        <w:spacing w:line="235" w:lineRule="auto" w:before="0" w:after="0"/>
        <w:ind w:left="119" w:right="176"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a ele relacionados;</w:t>
      </w:r>
    </w:p>
    <w:p>
      <w:pPr>
        <w:pStyle w:val="ListParagraph"/>
        <w:numPr>
          <w:ilvl w:val="2"/>
          <w:numId w:val="3"/>
        </w:numPr>
        <w:tabs>
          <w:tab w:pos="659" w:val="left" w:leader="none"/>
        </w:tabs>
        <w:spacing w:line="235" w:lineRule="auto" w:before="0" w:after="0"/>
        <w:ind w:left="119" w:right="186" w:firstLine="0"/>
        <w:jc w:val="left"/>
        <w:rPr>
          <w:sz w:val="24"/>
        </w:rPr>
      </w:pPr>
      <w:r>
        <w:rPr>
          <w:sz w:val="24"/>
        </w:rPr>
        <w:t>empresa, isoladamente ou em consórcio, responsável pela elaboração do projeto básico ou do projeto executivo, ou empresa da qual o autor do projeto seja 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w:t>
      </w:r>
      <w:r>
        <w:rPr>
          <w:spacing w:val="-3"/>
          <w:sz w:val="24"/>
        </w:rPr>
        <w:t> </w:t>
      </w:r>
      <w:r>
        <w:rPr>
          <w:sz w:val="24"/>
        </w:rPr>
        <w:t>subcontratado,</w:t>
      </w:r>
      <w:r>
        <w:rPr>
          <w:spacing w:val="-3"/>
          <w:sz w:val="24"/>
        </w:rPr>
        <w:t> </w:t>
      </w:r>
      <w:r>
        <w:rPr>
          <w:sz w:val="24"/>
        </w:rPr>
        <w:t>quando a licitação versar sobre serviços ou fornecimento de bens a ela necessários;</w:t>
      </w:r>
    </w:p>
    <w:p>
      <w:pPr>
        <w:pStyle w:val="ListParagraph"/>
        <w:numPr>
          <w:ilvl w:val="2"/>
          <w:numId w:val="3"/>
        </w:numPr>
        <w:tabs>
          <w:tab w:pos="659" w:val="left" w:leader="none"/>
        </w:tabs>
        <w:spacing w:line="235" w:lineRule="auto" w:before="0" w:after="0"/>
        <w:ind w:left="119" w:right="304" w:firstLine="0"/>
        <w:jc w:val="left"/>
        <w:rPr>
          <w:sz w:val="24"/>
        </w:rPr>
      </w:pPr>
      <w:r>
        <w:rPr>
          <w:sz w:val="24"/>
        </w:rPr>
        <w:t>aquele que mantenha vínculo de natureza técnica, comercial, econômica, financeira, trabalhista ou civil com dirigente do órgão ou entidade contratante ou 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 linha reta, colateral ou por afinidade, até o terceiro grau;</w:t>
      </w:r>
    </w:p>
    <w:p>
      <w:pPr>
        <w:pStyle w:val="ListParagraph"/>
        <w:numPr>
          <w:ilvl w:val="2"/>
          <w:numId w:val="3"/>
        </w:numPr>
        <w:tabs>
          <w:tab w:pos="659" w:val="left" w:leader="none"/>
        </w:tabs>
        <w:spacing w:line="267" w:lineRule="exact" w:before="0"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59" w:val="left" w:leader="none"/>
        </w:tabs>
        <w:spacing w:line="235" w:lineRule="auto" w:before="0" w:after="0"/>
        <w:ind w:left="119" w:right="530" w:firstLine="0"/>
        <w:jc w:val="left"/>
        <w:rPr>
          <w:sz w:val="24"/>
        </w:rPr>
      </w:pPr>
      <w:r>
        <w:rPr>
          <w:sz w:val="24"/>
        </w:rPr>
        <w:t>pessoa física ou jurídica que, nos 5 (cinco) anos anteriores à divulgação do edital, tenha sido condenada judicialmente, com trânsito em julgado, por exploração</w:t>
      </w:r>
      <w:r>
        <w:rPr>
          <w:spacing w:val="-2"/>
          <w:sz w:val="24"/>
        </w:rPr>
        <w:t> </w:t>
      </w:r>
      <w:r>
        <w:rPr>
          <w:sz w:val="24"/>
        </w:rPr>
        <w:t>de</w:t>
      </w:r>
      <w:r>
        <w:rPr>
          <w:spacing w:val="-2"/>
          <w:sz w:val="24"/>
        </w:rPr>
        <w:t> </w:t>
      </w:r>
      <w:r>
        <w:rPr>
          <w:sz w:val="24"/>
        </w:rPr>
        <w:t>trabalho</w:t>
      </w:r>
      <w:r>
        <w:rPr>
          <w:spacing w:val="-2"/>
          <w:sz w:val="24"/>
        </w:rPr>
        <w:t> </w:t>
      </w:r>
      <w:r>
        <w:rPr>
          <w:sz w:val="24"/>
        </w:rPr>
        <w:t>infantil,</w:t>
      </w:r>
      <w:r>
        <w:rPr>
          <w:spacing w:val="-2"/>
          <w:sz w:val="24"/>
        </w:rPr>
        <w:t> </w:t>
      </w:r>
      <w:r>
        <w:rPr>
          <w:sz w:val="24"/>
        </w:rPr>
        <w:t>por</w:t>
      </w:r>
      <w:r>
        <w:rPr>
          <w:spacing w:val="-2"/>
          <w:sz w:val="24"/>
        </w:rPr>
        <w:t> </w:t>
      </w:r>
      <w:r>
        <w:rPr>
          <w:sz w:val="24"/>
        </w:rPr>
        <w:t>submissão</w:t>
      </w:r>
      <w:r>
        <w:rPr>
          <w:spacing w:val="-2"/>
          <w:sz w:val="24"/>
        </w:rPr>
        <w:t> </w:t>
      </w:r>
      <w:r>
        <w:rPr>
          <w:sz w:val="24"/>
        </w:rPr>
        <w:t>de</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análogas</w:t>
      </w:r>
      <w:r>
        <w:rPr>
          <w:spacing w:val="-2"/>
          <w:sz w:val="24"/>
        </w:rPr>
        <w:t> </w:t>
      </w:r>
      <w:r>
        <w:rPr>
          <w:sz w:val="24"/>
        </w:rPr>
        <w:t>às</w:t>
      </w:r>
      <w:r>
        <w:rPr>
          <w:spacing w:val="-2"/>
          <w:sz w:val="24"/>
        </w:rPr>
        <w:t> </w:t>
      </w:r>
      <w:r>
        <w:rPr>
          <w:sz w:val="24"/>
        </w:rPr>
        <w:t>de</w:t>
      </w:r>
      <w:r>
        <w:rPr>
          <w:spacing w:val="-2"/>
          <w:sz w:val="24"/>
        </w:rPr>
        <w:t> </w:t>
      </w:r>
      <w:r>
        <w:rPr>
          <w:sz w:val="24"/>
        </w:rPr>
        <w:t>escravo</w:t>
      </w:r>
      <w:r>
        <w:rPr>
          <w:spacing w:val="-2"/>
          <w:sz w:val="24"/>
        </w:rPr>
        <w:t> </w:t>
      </w:r>
      <w:r>
        <w:rPr>
          <w:sz w:val="24"/>
        </w:rPr>
        <w:t>ou</w:t>
      </w:r>
      <w:r>
        <w:rPr>
          <w:spacing w:val="-2"/>
          <w:sz w:val="24"/>
        </w:rPr>
        <w:t> </w:t>
      </w:r>
      <w:r>
        <w:rPr>
          <w:sz w:val="24"/>
        </w:rPr>
        <w:t>por</w:t>
      </w:r>
      <w:r>
        <w:rPr>
          <w:spacing w:val="-2"/>
          <w:sz w:val="24"/>
        </w:rPr>
        <w:t> </w:t>
      </w:r>
      <w:r>
        <w:rPr>
          <w:sz w:val="24"/>
        </w:rPr>
        <w:t>contratação</w:t>
      </w:r>
      <w:r>
        <w:rPr>
          <w:spacing w:val="-2"/>
          <w:sz w:val="24"/>
        </w:rPr>
        <w:t> </w:t>
      </w:r>
      <w:r>
        <w:rPr>
          <w:sz w:val="24"/>
        </w:rPr>
        <w:t>de</w:t>
      </w:r>
      <w:r>
        <w:rPr>
          <w:spacing w:val="-2"/>
          <w:sz w:val="24"/>
        </w:rPr>
        <w:t> </w:t>
      </w:r>
      <w:r>
        <w:rPr>
          <w:sz w:val="24"/>
        </w:rPr>
        <w:t>adolescentes</w:t>
      </w:r>
      <w:r>
        <w:rPr>
          <w:spacing w:val="-2"/>
          <w:sz w:val="24"/>
        </w:rPr>
        <w:t> </w:t>
      </w:r>
      <w:r>
        <w:rPr>
          <w:sz w:val="24"/>
        </w:rPr>
        <w:t>nos</w:t>
      </w:r>
      <w:r>
        <w:rPr>
          <w:spacing w:val="-2"/>
          <w:sz w:val="24"/>
        </w:rPr>
        <w:t> </w:t>
      </w:r>
      <w:r>
        <w:rPr>
          <w:sz w:val="24"/>
        </w:rPr>
        <w:t>casos</w:t>
      </w:r>
      <w:r>
        <w:rPr>
          <w:spacing w:val="-2"/>
          <w:sz w:val="24"/>
        </w:rPr>
        <w:t> </w:t>
      </w:r>
      <w:r>
        <w:rPr>
          <w:sz w:val="24"/>
        </w:rPr>
        <w:t>vedados</w:t>
      </w:r>
      <w:r>
        <w:rPr>
          <w:spacing w:val="-2"/>
          <w:sz w:val="24"/>
        </w:rPr>
        <w:t> </w:t>
      </w:r>
      <w:r>
        <w:rPr>
          <w:sz w:val="24"/>
        </w:rPr>
        <w:t>pela legislação trabalhista;</w:t>
      </w:r>
    </w:p>
    <w:p>
      <w:pPr>
        <w:pStyle w:val="ListParagraph"/>
        <w:numPr>
          <w:ilvl w:val="2"/>
          <w:numId w:val="3"/>
        </w:numPr>
        <w:tabs>
          <w:tab w:pos="659" w:val="left" w:leader="none"/>
        </w:tabs>
        <w:spacing w:line="267" w:lineRule="exact" w:before="0"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59" w:val="left" w:leader="none"/>
        </w:tabs>
        <w:spacing w:line="235" w:lineRule="auto" w:before="0" w:after="0"/>
        <w:ind w:left="119" w:right="958"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w:t>
      </w:r>
      <w:r>
        <w:rPr>
          <w:spacing w:val="-3"/>
          <w:sz w:val="24"/>
        </w:rPr>
        <w:t> </w:t>
      </w:r>
      <w:r>
        <w:rPr>
          <w:sz w:val="24"/>
        </w:rPr>
        <w:t>ser 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legislação</w:t>
      </w:r>
      <w:r>
        <w:rPr>
          <w:spacing w:val="-1"/>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9" w:val="left" w:leader="none"/>
        </w:tabs>
        <w:spacing w:line="267"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35" w:lineRule="auto" w:before="0" w:after="0"/>
        <w:ind w:left="119" w:right="136" w:firstLine="0"/>
        <w:jc w:val="both"/>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de</w:t>
      </w:r>
      <w:r>
        <w:rPr>
          <w:spacing w:val="-2"/>
          <w:sz w:val="24"/>
        </w:rPr>
        <w:t> </w:t>
      </w:r>
      <w:r>
        <w:rPr>
          <w:sz w:val="24"/>
        </w:rPr>
        <w:t>burlar</w:t>
      </w:r>
      <w:r>
        <w:rPr>
          <w:spacing w:val="-2"/>
          <w:sz w:val="24"/>
        </w:rPr>
        <w:t> </w:t>
      </w:r>
      <w:r>
        <w:rPr>
          <w:sz w:val="24"/>
        </w:rPr>
        <w:t>a 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w:t>
      </w:r>
      <w:r>
        <w:rPr>
          <w:spacing w:val="-2"/>
          <w:sz w:val="24"/>
        </w:rPr>
        <w:t> </w:t>
      </w:r>
      <w:r>
        <w:rPr>
          <w:sz w:val="24"/>
        </w:rPr>
        <w:t>ilícito</w:t>
      </w:r>
      <w:r>
        <w:rPr>
          <w:spacing w:val="-2"/>
          <w:sz w:val="24"/>
        </w:rPr>
        <w:t> </w:t>
      </w:r>
      <w:r>
        <w:rPr>
          <w:sz w:val="24"/>
        </w:rPr>
        <w:t>ou</w:t>
      </w:r>
      <w:r>
        <w:rPr>
          <w:spacing w:val="-2"/>
          <w:sz w:val="24"/>
        </w:rPr>
        <w:t> </w:t>
      </w:r>
      <w:r>
        <w:rPr>
          <w:sz w:val="24"/>
        </w:rPr>
        <w:t>a</w:t>
      </w:r>
      <w:r>
        <w:rPr>
          <w:spacing w:val="-2"/>
          <w:sz w:val="24"/>
        </w:rPr>
        <w:t> </w:t>
      </w:r>
      <w:r>
        <w:rPr>
          <w:sz w:val="24"/>
        </w:rPr>
        <w:t>utilização</w:t>
      </w:r>
      <w:r>
        <w:rPr>
          <w:spacing w:val="-2"/>
          <w:sz w:val="24"/>
        </w:rPr>
        <w:t> </w:t>
      </w:r>
      <w:r>
        <w:rPr>
          <w:sz w:val="24"/>
        </w:rPr>
        <w:t>fraudulenta da personalidade jurídica do licitante.</w:t>
      </w:r>
    </w:p>
    <w:p>
      <w:pPr>
        <w:pStyle w:val="ListParagraph"/>
        <w:numPr>
          <w:ilvl w:val="1"/>
          <w:numId w:val="3"/>
        </w:numPr>
        <w:tabs>
          <w:tab w:pos="585" w:val="left" w:leader="none"/>
        </w:tabs>
        <w:spacing w:line="235" w:lineRule="auto" w:before="0" w:after="0"/>
        <w:ind w:left="119" w:right="357" w:firstLine="0"/>
        <w:jc w:val="left"/>
        <w:rPr>
          <w:sz w:val="24"/>
        </w:rPr>
      </w:pPr>
      <w:r>
        <w:rPr>
          <w:sz w:val="24"/>
        </w:rPr>
        <w:t>A</w:t>
      </w:r>
      <w:r>
        <w:rPr>
          <w:spacing w:val="-10"/>
          <w:sz w:val="24"/>
        </w:rPr>
        <w:t> </w:t>
      </w:r>
      <w:r>
        <w:rPr>
          <w:sz w:val="24"/>
        </w:rPr>
        <w:t>critério da</w:t>
      </w:r>
      <w:r>
        <w:rPr>
          <w:spacing w:val="-10"/>
          <w:sz w:val="24"/>
        </w:rPr>
        <w:t> </w:t>
      </w:r>
      <w:r>
        <w:rPr>
          <w:sz w:val="24"/>
        </w:rPr>
        <w:t>Administração e exclusivamente a seu serviço, o autor dos projetos e a empresa a que se referem os itens 2.8.3 e 2.8.4 poderão participar no 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sob</w:t>
      </w:r>
      <w:r>
        <w:rPr>
          <w:spacing w:val="-2"/>
          <w:sz w:val="24"/>
        </w:rPr>
        <w:t> </w:t>
      </w:r>
      <w:r>
        <w:rPr>
          <w:sz w:val="24"/>
        </w:rPr>
        <w:t>supervisão</w:t>
      </w:r>
      <w:r>
        <w:rPr>
          <w:spacing w:val="-2"/>
          <w:sz w:val="24"/>
        </w:rPr>
        <w:t> </w:t>
      </w:r>
      <w:r>
        <w:rPr>
          <w:sz w:val="24"/>
        </w:rPr>
        <w:t>exclusiva</w:t>
      </w:r>
      <w:r>
        <w:rPr>
          <w:spacing w:val="-2"/>
          <w:sz w:val="24"/>
        </w:rPr>
        <w:t> </w:t>
      </w:r>
      <w:r>
        <w:rPr>
          <w:sz w:val="24"/>
        </w:rPr>
        <w:t>de</w:t>
      </w:r>
      <w:r>
        <w:rPr>
          <w:spacing w:val="-2"/>
          <w:sz w:val="24"/>
        </w:rPr>
        <w:t> </w:t>
      </w:r>
      <w:r>
        <w:rPr>
          <w:sz w:val="24"/>
        </w:rPr>
        <w:t>agentes</w:t>
      </w:r>
      <w:r>
        <w:rPr>
          <w:spacing w:val="-2"/>
          <w:sz w:val="24"/>
        </w:rPr>
        <w:t> </w:t>
      </w:r>
      <w:r>
        <w:rPr>
          <w:sz w:val="24"/>
        </w:rPr>
        <w:t>públicos do órgão ou entidade.</w:t>
      </w:r>
    </w:p>
    <w:p>
      <w:pPr>
        <w:pStyle w:val="ListParagraph"/>
        <w:numPr>
          <w:ilvl w:val="2"/>
          <w:numId w:val="3"/>
        </w:numPr>
        <w:tabs>
          <w:tab w:pos="779" w:val="left" w:leader="none"/>
        </w:tabs>
        <w:spacing w:line="267" w:lineRule="exact" w:before="0"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779" w:val="left" w:leader="none"/>
        </w:tabs>
        <w:spacing w:line="235" w:lineRule="auto" w:before="0" w:after="0"/>
        <w:ind w:left="119" w:right="174"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 e do projeto executivo, nas contratações integradas, e do projeto executivo, nos demais regimes de execução.</w:t>
      </w:r>
    </w:p>
    <w:p>
      <w:pPr>
        <w:pStyle w:val="ListParagraph"/>
        <w:numPr>
          <w:ilvl w:val="1"/>
          <w:numId w:val="3"/>
        </w:numPr>
        <w:tabs>
          <w:tab w:pos="590" w:val="left" w:leader="none"/>
        </w:tabs>
        <w:spacing w:line="235" w:lineRule="auto" w:before="0" w:after="0"/>
        <w:ind w:left="119" w:right="341" w:firstLine="0"/>
        <w:jc w:val="left"/>
        <w:rPr>
          <w:sz w:val="24"/>
        </w:rPr>
      </w:pPr>
      <w:r>
        <w:rPr>
          <w:sz w:val="24"/>
        </w:rPr>
        <w:t>Em licitações e contratações realizadas no âmbito de projetos e programas parcialmente financiados por agência oficial de cooperação estrangeira ou por organismo</w:t>
      </w:r>
      <w:r>
        <w:rPr>
          <w:spacing w:val="-2"/>
          <w:sz w:val="24"/>
        </w:rPr>
        <w:t> </w:t>
      </w:r>
      <w:r>
        <w:rPr>
          <w:sz w:val="24"/>
        </w:rPr>
        <w:t>financeiro</w:t>
      </w:r>
      <w:r>
        <w:rPr>
          <w:spacing w:val="-2"/>
          <w:sz w:val="24"/>
        </w:rPr>
        <w:t> </w:t>
      </w:r>
      <w:r>
        <w:rPr>
          <w:sz w:val="24"/>
        </w:rPr>
        <w:t>internacional</w:t>
      </w:r>
      <w:r>
        <w:rPr>
          <w:spacing w:val="-2"/>
          <w:sz w:val="24"/>
        </w:rPr>
        <w:t> </w:t>
      </w:r>
      <w:r>
        <w:rPr>
          <w:sz w:val="24"/>
        </w:rPr>
        <w:t>com</w:t>
      </w:r>
      <w:r>
        <w:rPr>
          <w:spacing w:val="-2"/>
          <w:sz w:val="24"/>
        </w:rPr>
        <w:t> </w:t>
      </w:r>
      <w:r>
        <w:rPr>
          <w:sz w:val="24"/>
        </w:rPr>
        <w:t>recursos</w:t>
      </w:r>
      <w:r>
        <w:rPr>
          <w:spacing w:val="-2"/>
          <w:sz w:val="24"/>
        </w:rPr>
        <w:t> </w:t>
      </w:r>
      <w:r>
        <w:rPr>
          <w:sz w:val="24"/>
        </w:rPr>
        <w:t>do</w:t>
      </w:r>
      <w:r>
        <w:rPr>
          <w:spacing w:val="-2"/>
          <w:sz w:val="24"/>
        </w:rPr>
        <w:t> </w:t>
      </w:r>
      <w:r>
        <w:rPr>
          <w:sz w:val="24"/>
        </w:rPr>
        <w:t>financiamento</w:t>
      </w:r>
      <w:r>
        <w:rPr>
          <w:spacing w:val="-2"/>
          <w:sz w:val="24"/>
        </w:rPr>
        <w:t> </w:t>
      </w:r>
      <w:r>
        <w:rPr>
          <w:sz w:val="24"/>
        </w:rPr>
        <w:t>ou</w:t>
      </w:r>
      <w:r>
        <w:rPr>
          <w:spacing w:val="-2"/>
          <w:sz w:val="24"/>
        </w:rPr>
        <w:t> </w:t>
      </w:r>
      <w:r>
        <w:rPr>
          <w:sz w:val="24"/>
        </w:rPr>
        <w:t>da</w:t>
      </w:r>
      <w:r>
        <w:rPr>
          <w:spacing w:val="-2"/>
          <w:sz w:val="24"/>
        </w:rPr>
        <w:t> </w:t>
      </w:r>
      <w:r>
        <w:rPr>
          <w:sz w:val="24"/>
        </w:rPr>
        <w:t>contrapartida</w:t>
      </w:r>
      <w:r>
        <w:rPr>
          <w:spacing w:val="-2"/>
          <w:sz w:val="24"/>
        </w:rPr>
        <w:t> </w:t>
      </w:r>
      <w:r>
        <w:rPr>
          <w:sz w:val="24"/>
        </w:rPr>
        <w:t>nacional,</w:t>
      </w:r>
      <w:r>
        <w:rPr>
          <w:spacing w:val="-2"/>
          <w:sz w:val="24"/>
        </w:rPr>
        <w:t> </w:t>
      </w:r>
      <w:r>
        <w:rPr>
          <w:sz w:val="24"/>
        </w:rPr>
        <w:t>não</w:t>
      </w:r>
      <w:r>
        <w:rPr>
          <w:spacing w:val="-2"/>
          <w:sz w:val="24"/>
        </w:rPr>
        <w:t> </w:t>
      </w:r>
      <w:r>
        <w:rPr>
          <w:sz w:val="24"/>
        </w:rPr>
        <w:t>poderá</w:t>
      </w:r>
      <w:r>
        <w:rPr>
          <w:spacing w:val="-2"/>
          <w:sz w:val="24"/>
        </w:rPr>
        <w:t> </w:t>
      </w:r>
      <w:r>
        <w:rPr>
          <w:sz w:val="24"/>
        </w:rPr>
        <w:t>participar</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integre</w:t>
      </w:r>
      <w:r>
        <w:rPr>
          <w:spacing w:val="-2"/>
          <w:sz w:val="24"/>
        </w:rPr>
        <w:t> </w:t>
      </w:r>
      <w:r>
        <w:rPr>
          <w:sz w:val="24"/>
        </w:rPr>
        <w:t>o</w:t>
      </w:r>
      <w:r>
        <w:rPr>
          <w:spacing w:val="-2"/>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5" w:val="left" w:leader="none"/>
        </w:tabs>
        <w:spacing w:line="235" w:lineRule="auto" w:before="0" w:after="0"/>
        <w:ind w:left="119" w:right="417"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profissional especializado ou funcionário ou representante de empresa que preste assessoria técnica.</w:t>
      </w:r>
    </w:p>
    <w:p>
      <w:pPr>
        <w:pStyle w:val="ListParagraph"/>
        <w:numPr>
          <w:ilvl w:val="1"/>
          <w:numId w:val="3"/>
        </w:numPr>
        <w:tabs>
          <w:tab w:pos="599" w:val="left" w:leader="none"/>
        </w:tabs>
        <w:spacing w:line="271" w:lineRule="exact" w:before="0" w:after="0"/>
        <w:ind w:left="599" w:right="0" w:hanging="480"/>
        <w:jc w:val="left"/>
        <w:rPr>
          <w:sz w:val="24"/>
        </w:rPr>
      </w:pPr>
      <w:r>
        <w:rPr>
          <w:sz w:val="24"/>
        </w:rPr>
        <w:t>É vedada a participação de pessoas jurídicas reunidas em </w:t>
      </w:r>
      <w:r>
        <w:rPr>
          <w:spacing w:val="-2"/>
          <w:sz w:val="24"/>
        </w:rPr>
        <w:t>consórcio.</w:t>
      </w:r>
    </w:p>
    <w:p>
      <w:pPr>
        <w:pStyle w:val="BodyText"/>
        <w:spacing w:before="30"/>
        <w:rPr>
          <w:sz w:val="24"/>
        </w:rPr>
      </w:pPr>
    </w:p>
    <w:p>
      <w:pPr>
        <w:pStyle w:val="ListParagraph"/>
        <w:numPr>
          <w:ilvl w:val="0"/>
          <w:numId w:val="1"/>
        </w:numPr>
        <w:tabs>
          <w:tab w:pos="318" w:val="left" w:leader="none"/>
        </w:tabs>
        <w:spacing w:line="240" w:lineRule="auto" w:before="1" w:after="0"/>
        <w:ind w:left="31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7"/>
        <w:rPr>
          <w:b/>
        </w:rPr>
      </w:pPr>
    </w:p>
    <w:p>
      <w:pPr>
        <w:pStyle w:val="ListParagraph"/>
        <w:numPr>
          <w:ilvl w:val="1"/>
          <w:numId w:val="4"/>
        </w:numPr>
        <w:tabs>
          <w:tab w:pos="479" w:val="left" w:leader="none"/>
        </w:tabs>
        <w:spacing w:line="273" w:lineRule="exact"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659" w:val="left" w:leader="none"/>
        </w:tabs>
        <w:spacing w:line="235" w:lineRule="auto" w:before="2" w:after="0"/>
        <w:ind w:left="119" w:right="209"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w:t>
      </w:r>
      <w:r>
        <w:rPr>
          <w:spacing w:val="-2"/>
          <w:sz w:val="24"/>
        </w:rPr>
        <w:t> </w:t>
      </w:r>
      <w:r>
        <w:rPr>
          <w:sz w:val="24"/>
        </w:rPr>
        <w:t>referente</w:t>
      </w:r>
      <w:r>
        <w:rPr>
          <w:spacing w:val="-2"/>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9" w:val="left" w:leader="none"/>
        </w:tabs>
        <w:spacing w:line="235" w:lineRule="auto" w:before="0" w:after="0"/>
        <w:ind w:left="119" w:right="76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w:t>
      </w:r>
      <w:r>
        <w:rPr>
          <w:spacing w:val="-2"/>
          <w:sz w:val="24"/>
        </w:rPr>
        <w:t> </w:t>
      </w:r>
      <w:r>
        <w:rPr>
          <w:sz w:val="24"/>
        </w:rPr>
        <w:t>critério</w:t>
      </w:r>
      <w:r>
        <w:rPr>
          <w:spacing w:val="-2"/>
          <w:sz w:val="24"/>
        </w:rPr>
        <w:t> </w:t>
      </w:r>
      <w:r>
        <w:rPr>
          <w:sz w:val="24"/>
        </w:rPr>
        <w:t>de julgamento adotado neste Edital, até a data e o horário estabelecidos para abertura da sessão pública.</w:t>
      </w:r>
    </w:p>
    <w:p>
      <w:pPr>
        <w:pStyle w:val="ListParagraph"/>
        <w:numPr>
          <w:ilvl w:val="1"/>
          <w:numId w:val="4"/>
        </w:numPr>
        <w:tabs>
          <w:tab w:pos="479" w:val="left" w:leader="none"/>
        </w:tabs>
        <w:spacing w:line="268" w:lineRule="exact" w:before="0"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659" w:val="left" w:leader="none"/>
        </w:tabs>
        <w:spacing w:line="235" w:lineRule="auto" w:before="0" w:after="0"/>
        <w:ind w:left="119" w:right="242" w:firstLine="0"/>
        <w:jc w:val="left"/>
        <w:rPr>
          <w:sz w:val="24"/>
        </w:rPr>
      </w:pPr>
      <w:r>
        <w:rPr>
          <w:sz w:val="24"/>
        </w:rPr>
        <w:t>está ciente e concorda com as condições contidas no Edital e seus anexos, bem como de que a proposta apresentada compreende a integralidade dos custos 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w:t>
      </w:r>
      <w:r>
        <w:rPr>
          <w:spacing w:val="-2"/>
          <w:sz w:val="24"/>
        </w:rPr>
        <w:t> </w:t>
      </w:r>
      <w:r>
        <w:rPr>
          <w:sz w:val="24"/>
        </w:rPr>
        <w:t>trabalhistas,</w:t>
      </w:r>
      <w:r>
        <w:rPr>
          <w:spacing w:val="-2"/>
          <w:sz w:val="24"/>
        </w:rPr>
        <w:t> </w:t>
      </w:r>
      <w:r>
        <w:rPr>
          <w:sz w:val="24"/>
        </w:rPr>
        <w:t>nas</w:t>
      </w:r>
      <w:r>
        <w:rPr>
          <w:spacing w:val="-2"/>
          <w:sz w:val="24"/>
        </w:rPr>
        <w:t> </w:t>
      </w:r>
      <w:r>
        <w:rPr>
          <w:sz w:val="24"/>
        </w:rPr>
        <w:t>normas</w:t>
      </w:r>
      <w:r>
        <w:rPr>
          <w:spacing w:val="-2"/>
          <w:sz w:val="24"/>
        </w:rPr>
        <w:t> </w:t>
      </w:r>
      <w:r>
        <w:rPr>
          <w:sz w:val="24"/>
        </w:rPr>
        <w:t>infralegais,</w:t>
      </w:r>
      <w:r>
        <w:rPr>
          <w:spacing w:val="-2"/>
          <w:sz w:val="24"/>
        </w:rPr>
        <w:t> </w:t>
      </w:r>
      <w:r>
        <w:rPr>
          <w:sz w:val="24"/>
        </w:rPr>
        <w:t>nas</w:t>
      </w:r>
      <w:r>
        <w:rPr>
          <w:spacing w:val="-2"/>
          <w:sz w:val="24"/>
        </w:rPr>
        <w:t> </w:t>
      </w: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659" w:val="left" w:leader="none"/>
        </w:tabs>
        <w:spacing w:line="235" w:lineRule="auto" w:before="0" w:after="0"/>
        <w:ind w:left="119" w:right="318"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w:t>
      </w:r>
      <w:r>
        <w:rPr>
          <w:spacing w:val="-2"/>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9" w:val="left" w:leader="none"/>
        </w:tabs>
        <w:spacing w:line="235" w:lineRule="auto" w:before="0" w:after="0"/>
        <w:ind w:left="119" w:right="1030"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r>
          <w:rPr>
            <w:color w:val="000080"/>
            <w:spacing w:val="-2"/>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659" w:val="left" w:leader="none"/>
        </w:tabs>
        <w:spacing w:line="235" w:lineRule="auto" w:before="0" w:after="0"/>
        <w:ind w:left="119" w:right="935"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w:t>
      </w:r>
      <w:r>
        <w:rPr>
          <w:spacing w:val="-2"/>
          <w:sz w:val="24"/>
        </w:rPr>
        <w:t> </w:t>
      </w:r>
      <w:r>
        <w:rPr>
          <w:sz w:val="24"/>
        </w:rPr>
        <w:t>normas </w:t>
      </w:r>
      <w:r>
        <w:rPr>
          <w:spacing w:val="-2"/>
          <w:sz w:val="24"/>
        </w:rPr>
        <w:t>específicas;</w:t>
      </w:r>
    </w:p>
    <w:p>
      <w:pPr>
        <w:pStyle w:val="ListParagraph"/>
        <w:numPr>
          <w:ilvl w:val="2"/>
          <w:numId w:val="4"/>
        </w:numPr>
        <w:tabs>
          <w:tab w:pos="659" w:val="left" w:leader="none"/>
        </w:tabs>
        <w:spacing w:line="268" w:lineRule="exact" w:before="0"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659" w:val="left" w:leader="none"/>
        </w:tabs>
        <w:spacing w:line="235" w:lineRule="auto" w:before="0" w:after="0"/>
        <w:ind w:left="119" w:right="269"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w:t>
      </w:r>
      <w:r>
        <w:rPr>
          <w:spacing w:val="-2"/>
          <w:sz w:val="24"/>
        </w:rPr>
        <w:t> </w:t>
      </w:r>
      <w:r>
        <w:rPr>
          <w:sz w:val="24"/>
        </w:rPr>
        <w:t>necessidade de comprovar o cumprimento dessa exigência, por meio de certidão, no momento de assinatura do contrato;</w:t>
      </w:r>
    </w:p>
    <w:p>
      <w:pPr>
        <w:pStyle w:val="ListParagraph"/>
        <w:numPr>
          <w:ilvl w:val="2"/>
          <w:numId w:val="4"/>
        </w:numPr>
        <w:tabs>
          <w:tab w:pos="659" w:val="left" w:leader="none"/>
        </w:tabs>
        <w:spacing w:line="235" w:lineRule="auto" w:before="0" w:after="0"/>
        <w:ind w:left="119" w:right="238" w:firstLine="0"/>
        <w:jc w:val="left"/>
        <w:rPr>
          <w:sz w:val="24"/>
        </w:rPr>
      </w:pPr>
      <w:r>
        <w:rPr>
          <w:sz w:val="24"/>
        </w:rPr>
        <w:t>não</w:t>
      </w:r>
      <w:r>
        <w:rPr>
          <w:spacing w:val="-2"/>
          <w:sz w:val="24"/>
        </w:rPr>
        <w:t> </w:t>
      </w:r>
      <w:r>
        <w:rPr>
          <w:sz w:val="24"/>
        </w:rPr>
        <w:t>foram</w:t>
      </w:r>
      <w:r>
        <w:rPr>
          <w:spacing w:val="-2"/>
          <w:sz w:val="24"/>
        </w:rPr>
        <w:t> </w:t>
      </w:r>
      <w:r>
        <w:rPr>
          <w:sz w:val="24"/>
        </w:rPr>
        <w:t>aplicadas</w:t>
      </w:r>
      <w:r>
        <w:rPr>
          <w:spacing w:val="-2"/>
          <w:sz w:val="24"/>
        </w:rPr>
        <w:t> </w:t>
      </w:r>
      <w:r>
        <w:rPr>
          <w:sz w:val="24"/>
        </w:rPr>
        <w:t>penalidades</w:t>
      </w:r>
      <w:r>
        <w:rPr>
          <w:spacing w:val="-2"/>
          <w:sz w:val="24"/>
        </w:rPr>
        <w:t> </w:t>
      </w:r>
      <w:r>
        <w:rPr>
          <w:sz w:val="24"/>
        </w:rPr>
        <w:t>de</w:t>
      </w:r>
      <w:r>
        <w:rPr>
          <w:spacing w:val="-2"/>
          <w:sz w:val="24"/>
        </w:rPr>
        <w:t> </w:t>
      </w:r>
      <w:r>
        <w:rPr>
          <w:sz w:val="24"/>
        </w:rPr>
        <w:t>suspensão</w:t>
      </w:r>
      <w:r>
        <w:rPr>
          <w:spacing w:val="-2"/>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ou</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 e contratar cujos efeitos ainda vigorem e sejam aplicáveis no âmbito do Estado do Rio de Janeiro.</w:t>
      </w:r>
    </w:p>
    <w:p>
      <w:pPr>
        <w:pStyle w:val="ListParagraph"/>
        <w:numPr>
          <w:ilvl w:val="1"/>
          <w:numId w:val="4"/>
        </w:numPr>
        <w:tabs>
          <w:tab w:pos="479" w:val="left" w:leader="none"/>
        </w:tabs>
        <w:spacing w:line="235" w:lineRule="auto" w:before="0" w:after="0"/>
        <w:ind w:left="119" w:right="444"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w:t>
      </w:r>
      <w:r>
        <w:rPr>
          <w:spacing w:val="-3"/>
          <w:sz w:val="24"/>
        </w:rPr>
        <w:t> </w:t>
      </w:r>
      <w:hyperlink r:id="rId12">
        <w:r>
          <w:rPr>
            <w:color w:val="000080"/>
            <w:sz w:val="24"/>
            <w:u w:val="single" w:color="000080"/>
          </w:rPr>
          <w:t>art.</w:t>
        </w:r>
        <w:r>
          <w:rPr>
            <w:color w:val="000080"/>
            <w:spacing w:val="-3"/>
            <w:sz w:val="24"/>
            <w:u w:val="single" w:color="000080"/>
          </w:rPr>
          <w:t> </w:t>
        </w:r>
        <w:r>
          <w:rPr>
            <w:color w:val="000080"/>
            <w:sz w:val="24"/>
            <w:u w:val="single" w:color="000080"/>
          </w:rPr>
          <w:t>16</w:t>
        </w:r>
        <w:r>
          <w:rPr>
            <w:color w:val="000080"/>
            <w:spacing w:val="-3"/>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9" w:val="left" w:leader="none"/>
        </w:tabs>
        <w:spacing w:line="235" w:lineRule="auto" w:before="0" w:after="0"/>
        <w:ind w:left="119" w:right="198" w:firstLine="0"/>
        <w:jc w:val="left"/>
        <w:rPr>
          <w:sz w:val="24"/>
        </w:rPr>
      </w:pPr>
      <w:r>
        <w:rPr>
          <w:sz w:val="24"/>
        </w:rPr>
        <w:t>O fornecedor enquadrado como microempresa, empresa de pequeno porte ou sociedade cooperativa deverá declarar, ainda, em campo próprio do sistema eletrônico,</w:t>
      </w:r>
      <w:r>
        <w:rPr>
          <w:spacing w:val="-2"/>
          <w:sz w:val="24"/>
        </w:rPr>
        <w:t> </w:t>
      </w:r>
      <w:r>
        <w:rPr>
          <w:sz w:val="24"/>
        </w:rPr>
        <w:t>que</w:t>
      </w:r>
      <w:r>
        <w:rPr>
          <w:spacing w:val="-2"/>
          <w:sz w:val="24"/>
        </w:rPr>
        <w:t> </w:t>
      </w:r>
      <w:r>
        <w:rPr>
          <w:sz w:val="24"/>
        </w:rPr>
        <w:t>cumpre</w:t>
      </w:r>
      <w:r>
        <w:rPr>
          <w:spacing w:val="-2"/>
          <w:sz w:val="24"/>
        </w:rPr>
        <w:t> </w:t>
      </w:r>
      <w:r>
        <w:rPr>
          <w:sz w:val="24"/>
        </w:rPr>
        <w:t>os</w:t>
      </w:r>
      <w:r>
        <w:rPr>
          <w:spacing w:val="-2"/>
          <w:sz w:val="24"/>
        </w:rPr>
        <w:t> </w:t>
      </w:r>
      <w:r>
        <w:rPr>
          <w:sz w:val="24"/>
        </w:rPr>
        <w:t>requisitos</w:t>
      </w:r>
      <w:r>
        <w:rPr>
          <w:spacing w:val="-2"/>
          <w:sz w:val="24"/>
        </w:rPr>
        <w:t> </w:t>
      </w:r>
      <w:r>
        <w:rPr>
          <w:sz w:val="24"/>
        </w:rPr>
        <w:t>estabelecidos</w:t>
      </w:r>
      <w:r>
        <w:rPr>
          <w:spacing w:val="-2"/>
          <w:sz w:val="24"/>
        </w:rPr>
        <w:t> </w:t>
      </w:r>
      <w:r>
        <w:rPr>
          <w:sz w:val="24"/>
        </w:rPr>
        <w:t>no</w:t>
      </w:r>
      <w:r>
        <w:rPr>
          <w:spacing w:val="-2"/>
          <w:sz w:val="24"/>
        </w:rPr>
        <w:t> </w:t>
      </w:r>
      <w:hyperlink r:id="rId13">
        <w:r>
          <w:rPr>
            <w:color w:val="000080"/>
            <w:sz w:val="24"/>
            <w:u w:val="single" w:color="000080"/>
          </w:rPr>
          <w:t>art.</w:t>
        </w:r>
        <w:r>
          <w:rPr>
            <w:color w:val="000080"/>
            <w:spacing w:val="-2"/>
            <w:sz w:val="24"/>
            <w:u w:val="single" w:color="000080"/>
          </w:rPr>
          <w:t> </w:t>
        </w:r>
        <w:r>
          <w:rPr>
            <w:color w:val="000080"/>
            <w:sz w:val="24"/>
            <w:u w:val="single" w:color="000080"/>
          </w:rPr>
          <w:t>3°</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estando</w:t>
      </w:r>
      <w:r>
        <w:rPr>
          <w:spacing w:val="-2"/>
          <w:sz w:val="24"/>
        </w:rPr>
        <w:t> </w:t>
      </w:r>
      <w:r>
        <w:rPr>
          <w:sz w:val="24"/>
        </w:rPr>
        <w:t>apto</w:t>
      </w:r>
      <w:r>
        <w:rPr>
          <w:spacing w:val="-2"/>
          <w:sz w:val="24"/>
        </w:rPr>
        <w:t> </w:t>
      </w:r>
      <w:r>
        <w:rPr>
          <w:sz w:val="24"/>
        </w:rPr>
        <w:t>a</w:t>
      </w:r>
      <w:r>
        <w:rPr>
          <w:spacing w:val="-2"/>
          <w:sz w:val="24"/>
        </w:rPr>
        <w:t> </w:t>
      </w:r>
      <w:r>
        <w:rPr>
          <w:sz w:val="24"/>
        </w:rPr>
        <w:t>usufruir</w:t>
      </w:r>
      <w:r>
        <w:rPr>
          <w:spacing w:val="-2"/>
          <w:sz w:val="24"/>
        </w:rPr>
        <w:t> </w:t>
      </w:r>
      <w:r>
        <w:rPr>
          <w:sz w:val="24"/>
        </w:rPr>
        <w:t>do</w:t>
      </w:r>
      <w:r>
        <w:rPr>
          <w:spacing w:val="-2"/>
          <w:sz w:val="24"/>
        </w:rPr>
        <w:t> </w:t>
      </w:r>
      <w:r>
        <w:rPr>
          <w:sz w:val="24"/>
        </w:rPr>
        <w:t>tratamento</w:t>
      </w:r>
      <w:r>
        <w:rPr>
          <w:spacing w:val="-2"/>
          <w:sz w:val="24"/>
        </w:rPr>
        <w:t> </w:t>
      </w:r>
      <w:r>
        <w:rPr>
          <w:sz w:val="24"/>
        </w:rPr>
        <w:t>favorecido</w:t>
      </w:r>
      <w:r>
        <w:rPr>
          <w:spacing w:val="-2"/>
          <w:sz w:val="24"/>
        </w:rPr>
        <w:t> </w:t>
      </w:r>
      <w:r>
        <w:rPr>
          <w:sz w:val="24"/>
        </w:rPr>
        <w:t>estabelecido</w:t>
      </w:r>
      <w:r>
        <w:rPr>
          <w:spacing w:val="-2"/>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9" w:val="left" w:leader="none"/>
        </w:tabs>
        <w:spacing w:line="235" w:lineRule="auto" w:before="0" w:after="0"/>
        <w:ind w:left="119" w:right="1044"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w:t>
      </w:r>
      <w:r>
        <w:rPr>
          <w:spacing w:val="-2"/>
          <w:sz w:val="24"/>
        </w:rPr>
        <w:t> </w:t>
      </w:r>
      <w:r>
        <w:rPr>
          <w:sz w:val="24"/>
        </w:rPr>
        <w:t>impedirá</w:t>
      </w:r>
      <w:r>
        <w:rPr>
          <w:spacing w:val="-2"/>
          <w:sz w:val="24"/>
        </w:rPr>
        <w:t> </w:t>
      </w:r>
      <w:r>
        <w:rPr>
          <w:sz w:val="24"/>
        </w:rPr>
        <w:t>o prosseguimento no certame, para aquele item;</w:t>
      </w:r>
    </w:p>
    <w:p>
      <w:pPr>
        <w:pStyle w:val="ListParagraph"/>
        <w:numPr>
          <w:ilvl w:val="2"/>
          <w:numId w:val="4"/>
        </w:numPr>
        <w:tabs>
          <w:tab w:pos="659" w:val="left" w:leader="none"/>
        </w:tabs>
        <w:spacing w:line="235" w:lineRule="auto" w:before="0" w:after="0"/>
        <w:ind w:left="119" w:right="377" w:firstLine="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3.5</w:t>
      </w:r>
      <w:r>
        <w:rPr>
          <w:spacing w:val="-2"/>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479" w:val="left" w:leader="none"/>
        </w:tabs>
        <w:spacing w:line="235" w:lineRule="auto" w:before="0" w:after="0"/>
        <w:ind w:left="119" w:right="66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w:t>
      </w:r>
      <w:r>
        <w:rPr>
          <w:spacing w:val="-2"/>
          <w:sz w:val="24"/>
        </w:rPr>
        <w:t> </w:t>
      </w:r>
      <w:r>
        <w:rPr>
          <w:sz w:val="24"/>
        </w:rPr>
        <w:t>lances</w:t>
      </w:r>
      <w:r>
        <w:rPr>
          <w:spacing w:val="-2"/>
          <w:sz w:val="24"/>
        </w:rPr>
        <w:t> </w:t>
      </w:r>
      <w:r>
        <w:rPr>
          <w:sz w:val="24"/>
        </w:rPr>
        <w:t>e</w:t>
      </w:r>
      <w:r>
        <w:rPr>
          <w:spacing w:val="-2"/>
          <w:sz w:val="24"/>
        </w:rPr>
        <w:t> </w:t>
      </w:r>
      <w:r>
        <w:rPr>
          <w:sz w:val="24"/>
        </w:rPr>
        <w:t>de julgamento, os documentos de habilitação anteriormente inseridos no sistema, até a abertura da sessão pública.</w:t>
      </w:r>
    </w:p>
    <w:p>
      <w:pPr>
        <w:pStyle w:val="ListParagraph"/>
        <w:numPr>
          <w:ilvl w:val="1"/>
          <w:numId w:val="4"/>
        </w:numPr>
        <w:tabs>
          <w:tab w:pos="479" w:val="left" w:leader="none"/>
        </w:tabs>
        <w:spacing w:line="235" w:lineRule="auto" w:before="0" w:after="0"/>
        <w:ind w:left="119" w:right="471"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w:t>
      </w:r>
      <w:r>
        <w:rPr>
          <w:spacing w:val="-2"/>
          <w:sz w:val="24"/>
        </w:rPr>
        <w:t> </w:t>
      </w:r>
      <w:r>
        <w:rPr>
          <w:sz w:val="24"/>
        </w:rPr>
        <w:t>procedimentos</w:t>
      </w:r>
      <w:r>
        <w:rPr>
          <w:spacing w:val="-2"/>
          <w:sz w:val="24"/>
        </w:rPr>
        <w:t> </w:t>
      </w:r>
      <w:r>
        <w:rPr>
          <w:sz w:val="24"/>
        </w:rPr>
        <w:t>de abertura da sessão pública e da fase de envio de lances.</w:t>
      </w:r>
    </w:p>
    <w:p>
      <w:pPr>
        <w:pStyle w:val="ListParagraph"/>
        <w:numPr>
          <w:ilvl w:val="1"/>
          <w:numId w:val="4"/>
        </w:numPr>
        <w:tabs>
          <w:tab w:pos="465" w:val="left" w:leader="none"/>
        </w:tabs>
        <w:spacing w:line="235" w:lineRule="auto" w:before="0" w:after="0"/>
        <w:ind w:left="119" w:right="128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599" w:val="left" w:leader="none"/>
        </w:tabs>
        <w:spacing w:line="235" w:lineRule="auto" w:before="0" w:after="0"/>
        <w:ind w:left="119" w:right="404" w:firstLine="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w:t>
      </w:r>
      <w:r>
        <w:rPr>
          <w:spacing w:val="-2"/>
          <w:sz w:val="24"/>
        </w:rPr>
        <w:t>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590" w:val="left" w:leader="none"/>
        </w:tabs>
        <w:spacing w:line="235" w:lineRule="auto" w:before="0" w:after="0"/>
        <w:ind w:left="119" w:right="312"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comunicar</w:t>
      </w:r>
      <w:r>
        <w:rPr>
          <w:spacing w:val="-2"/>
          <w:sz w:val="24"/>
        </w:rPr>
        <w:t> </w:t>
      </w:r>
      <w:r>
        <w:rPr>
          <w:sz w:val="24"/>
        </w:rPr>
        <w:t>imediatamente</w:t>
      </w:r>
      <w:r>
        <w:rPr>
          <w:spacing w:val="-2"/>
          <w:sz w:val="24"/>
        </w:rPr>
        <w:t> </w:t>
      </w:r>
      <w:r>
        <w:rPr>
          <w:sz w:val="24"/>
        </w:rPr>
        <w:t>ao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qualquer</w:t>
      </w:r>
      <w:r>
        <w:rPr>
          <w:spacing w:val="-2"/>
          <w:sz w:val="24"/>
        </w:rPr>
        <w:t> </w:t>
      </w:r>
      <w:r>
        <w:rPr>
          <w:sz w:val="24"/>
        </w:rPr>
        <w:t>acontecimento</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o</w:t>
      </w:r>
      <w:r>
        <w:rPr>
          <w:spacing w:val="-2"/>
          <w:sz w:val="24"/>
        </w:rPr>
        <w:t> </w:t>
      </w:r>
      <w:r>
        <w:rPr>
          <w:sz w:val="24"/>
        </w:rPr>
        <w:t>sigilo</w:t>
      </w:r>
      <w:r>
        <w:rPr>
          <w:spacing w:val="-2"/>
          <w:sz w:val="24"/>
        </w:rPr>
        <w:t> </w:t>
      </w:r>
      <w:r>
        <w:rPr>
          <w:sz w:val="24"/>
        </w:rPr>
        <w:t>ou</w:t>
      </w:r>
      <w:r>
        <w:rPr>
          <w:spacing w:val="-2"/>
          <w:sz w:val="24"/>
        </w:rPr>
        <w:t> </w:t>
      </w:r>
      <w:r>
        <w:rPr>
          <w:sz w:val="24"/>
        </w:rPr>
        <w:t>a</w:t>
      </w:r>
      <w:r>
        <w:rPr>
          <w:spacing w:val="-2"/>
          <w:sz w:val="24"/>
        </w:rPr>
        <w:t> </w:t>
      </w:r>
      <w:r>
        <w:rPr>
          <w:sz w:val="24"/>
        </w:rPr>
        <w:t>segurança,</w:t>
      </w:r>
      <w:r>
        <w:rPr>
          <w:spacing w:val="-2"/>
          <w:sz w:val="24"/>
        </w:rPr>
        <w:t> </w:t>
      </w:r>
      <w:r>
        <w:rPr>
          <w:sz w:val="24"/>
        </w:rPr>
        <w:t>para</w:t>
      </w:r>
      <w:r>
        <w:rPr>
          <w:spacing w:val="-2"/>
          <w:sz w:val="24"/>
        </w:rPr>
        <w:t> </w:t>
      </w:r>
      <w:r>
        <w:rPr>
          <w:sz w:val="24"/>
        </w:rPr>
        <w:t>imediato bloqueio de acesso.</w:t>
      </w:r>
    </w:p>
    <w:p>
      <w:pPr>
        <w:pStyle w:val="BodyText"/>
        <w:spacing w:before="32"/>
        <w:rPr>
          <w:sz w:val="24"/>
        </w:rPr>
      </w:pPr>
    </w:p>
    <w:p>
      <w:pPr>
        <w:pStyle w:val="Heading4"/>
        <w:numPr>
          <w:ilvl w:val="0"/>
          <w:numId w:val="1"/>
        </w:numPr>
        <w:tabs>
          <w:tab w:pos="318" w:val="left" w:leader="none"/>
        </w:tabs>
        <w:spacing w:line="240" w:lineRule="auto" w:before="0"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5"/>
        <w:rPr>
          <w:b/>
        </w:rPr>
      </w:pPr>
    </w:p>
    <w:p>
      <w:pPr>
        <w:pStyle w:val="ListParagraph"/>
        <w:numPr>
          <w:ilvl w:val="1"/>
          <w:numId w:val="5"/>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654" w:val="left" w:leader="none"/>
        </w:tabs>
        <w:spacing w:line="240" w:lineRule="auto" w:before="3" w:after="0"/>
        <w:ind w:left="65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BodyText"/>
        <w:spacing w:before="17"/>
        <w:rPr>
          <w:sz w:val="24"/>
        </w:rPr>
      </w:pPr>
    </w:p>
    <w:p>
      <w:pPr>
        <w:pStyle w:val="ListParagraph"/>
        <w:numPr>
          <w:ilvl w:val="2"/>
          <w:numId w:val="5"/>
        </w:numPr>
        <w:tabs>
          <w:tab w:pos="659" w:val="left" w:leader="none"/>
        </w:tabs>
        <w:spacing w:line="240" w:lineRule="auto" w:before="1" w:after="0"/>
        <w:ind w:left="659" w:right="0" w:hanging="540"/>
        <w:jc w:val="left"/>
        <w:rPr>
          <w:sz w:val="24"/>
        </w:rPr>
      </w:pPr>
      <w:r>
        <w:rPr>
          <w:spacing w:val="-2"/>
          <w:sz w:val="24"/>
        </w:rPr>
        <w:t>Marca/Fabricante;</w:t>
      </w:r>
    </w:p>
    <w:p>
      <w:pPr>
        <w:pStyle w:val="BodyText"/>
        <w:spacing w:before="33"/>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18"/>
        <w:rPr>
          <w:sz w:val="24"/>
        </w:rPr>
      </w:pPr>
    </w:p>
    <w:p>
      <w:pPr>
        <w:pStyle w:val="ListParagraph"/>
        <w:numPr>
          <w:ilvl w:val="1"/>
          <w:numId w:val="5"/>
        </w:numPr>
        <w:tabs>
          <w:tab w:pos="474" w:val="left" w:leader="none"/>
        </w:tabs>
        <w:spacing w:line="240" w:lineRule="auto" w:before="0"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spacing w:after="0" w:line="240" w:lineRule="auto"/>
        <w:jc w:val="left"/>
        <w:rPr>
          <w:sz w:val="24"/>
        </w:rPr>
        <w:sectPr>
          <w:pgSz w:w="15840" w:h="24480"/>
          <w:pgMar w:top="0" w:bottom="280" w:left="0" w:right="0"/>
        </w:sectPr>
      </w:pPr>
    </w:p>
    <w:p>
      <w:pPr>
        <w:pStyle w:val="ListParagraph"/>
        <w:numPr>
          <w:ilvl w:val="1"/>
          <w:numId w:val="5"/>
        </w:numPr>
        <w:tabs>
          <w:tab w:pos="479" w:val="left" w:leader="none"/>
        </w:tabs>
        <w:spacing w:line="247" w:lineRule="auto" w:before="1" w:after="0"/>
        <w:ind w:left="119" w:right="639"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que incidam direta ou indiretamente na execução do objeto.</w:t>
      </w:r>
    </w:p>
    <w:p>
      <w:pPr>
        <w:pStyle w:val="ListParagraph"/>
        <w:numPr>
          <w:ilvl w:val="1"/>
          <w:numId w:val="5"/>
        </w:numPr>
        <w:tabs>
          <w:tab w:pos="479" w:val="left" w:leader="none"/>
        </w:tabs>
        <w:spacing w:line="261" w:lineRule="auto" w:before="241" w:after="0"/>
        <w:ind w:left="119" w:right="782"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w:t>
      </w:r>
      <w:r>
        <w:rPr>
          <w:spacing w:val="-2"/>
          <w:sz w:val="24"/>
        </w:rPr>
        <w:t> </w:t>
      </w:r>
      <w:r>
        <w:rPr>
          <w:sz w:val="24"/>
        </w:rPr>
        <w:t>direito</w:t>
      </w:r>
      <w:r>
        <w:rPr>
          <w:spacing w:val="-2"/>
          <w:sz w:val="24"/>
        </w:rPr>
        <w:t> </w:t>
      </w:r>
      <w:r>
        <w:rPr>
          <w:sz w:val="24"/>
        </w:rPr>
        <w:t>de pleitear qualquer alteração, sob alegação de erro, omissão ou qualquer outro pretexto.</w:t>
      </w:r>
    </w:p>
    <w:p>
      <w:pPr>
        <w:pStyle w:val="ListParagraph"/>
        <w:numPr>
          <w:ilvl w:val="1"/>
          <w:numId w:val="5"/>
        </w:numPr>
        <w:tabs>
          <w:tab w:pos="479" w:val="left" w:leader="none"/>
        </w:tabs>
        <w:spacing w:line="235" w:lineRule="auto" w:before="213" w:after="0"/>
        <w:ind w:left="119" w:right="79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w:t>
      </w:r>
      <w:r>
        <w:rPr>
          <w:spacing w:val="-2"/>
          <w:sz w:val="24"/>
        </w:rPr>
        <w:t> </w:t>
      </w:r>
      <w:r>
        <w:rPr>
          <w:sz w:val="24"/>
        </w:rPr>
        <w:t>média</w:t>
      </w:r>
      <w:r>
        <w:rPr>
          <w:spacing w:val="-2"/>
          <w:sz w:val="24"/>
        </w:rPr>
        <w:t> </w:t>
      </w:r>
      <w:r>
        <w:rPr>
          <w:sz w:val="24"/>
        </w:rPr>
        <w:t>dos efetivos recolhimentos da empresa nos últimos doze meses.</w:t>
      </w:r>
    </w:p>
    <w:p>
      <w:pPr>
        <w:pStyle w:val="ListParagraph"/>
        <w:numPr>
          <w:ilvl w:val="1"/>
          <w:numId w:val="5"/>
        </w:numPr>
        <w:tabs>
          <w:tab w:pos="479" w:val="left" w:leader="none"/>
        </w:tabs>
        <w:spacing w:line="268" w:lineRule="exact" w:before="0" w:after="0"/>
        <w:ind w:left="479" w:right="0" w:hanging="360"/>
        <w:jc w:val="left"/>
        <w:rPr>
          <w:sz w:val="24"/>
        </w:rPr>
      </w:pPr>
      <w:r>
        <w:rPr>
          <w:sz w:val="24"/>
        </w:rPr>
        <w:t>4.6 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479" w:val="left" w:leader="none"/>
        </w:tabs>
        <w:spacing w:line="273" w:lineRule="exact" w:before="0"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8"/>
        <w:rPr>
          <w:sz w:val="24"/>
        </w:rPr>
      </w:pPr>
    </w:p>
    <w:p>
      <w:pPr>
        <w:pStyle w:val="ListParagraph"/>
        <w:numPr>
          <w:ilvl w:val="1"/>
          <w:numId w:val="5"/>
        </w:numPr>
        <w:tabs>
          <w:tab w:pos="479" w:val="left" w:leader="none"/>
        </w:tabs>
        <w:spacing w:line="247" w:lineRule="auto" w:before="0" w:after="0"/>
        <w:ind w:left="119" w:right="383" w:firstLine="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 Convênio CONFAZ nº 26/2003 e a Resolução SEFAZ nº 971/2016, sendo este valor considerado para efeito de competição na licitação.</w:t>
      </w:r>
    </w:p>
    <w:p>
      <w:pPr>
        <w:pStyle w:val="BodyText"/>
        <w:spacing w:before="10"/>
        <w:rPr>
          <w:sz w:val="24"/>
        </w:rPr>
      </w:pPr>
    </w:p>
    <w:p>
      <w:pPr>
        <w:pStyle w:val="ListParagraph"/>
        <w:numPr>
          <w:ilvl w:val="1"/>
          <w:numId w:val="5"/>
        </w:numPr>
        <w:tabs>
          <w:tab w:pos="465" w:val="left" w:leader="none"/>
        </w:tabs>
        <w:spacing w:line="254" w:lineRule="auto" w:before="1" w:after="0"/>
        <w:ind w:left="119" w:right="129" w:firstLine="0"/>
        <w:jc w:val="left"/>
        <w:rPr>
          <w:sz w:val="24"/>
        </w:rPr>
      </w:pPr>
      <w:r>
        <w:rPr>
          <w:sz w:val="24"/>
        </w:rPr>
        <w:t>A</w:t>
      </w:r>
      <w:r>
        <w:rPr>
          <w:spacing w:val="-9"/>
          <w:sz w:val="24"/>
        </w:rPr>
        <w:t> </w:t>
      </w:r>
      <w:r>
        <w:rPr>
          <w:sz w:val="24"/>
        </w:rPr>
        <w:t>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BodyText"/>
        <w:spacing w:before="1"/>
        <w:rPr>
          <w:sz w:val="24"/>
        </w:rPr>
      </w:pPr>
    </w:p>
    <w:p>
      <w:pPr>
        <w:pStyle w:val="ListParagraph"/>
        <w:numPr>
          <w:ilvl w:val="1"/>
          <w:numId w:val="5"/>
        </w:numPr>
        <w:tabs>
          <w:tab w:pos="599" w:val="left" w:leader="none"/>
        </w:tabs>
        <w:spacing w:line="247" w:lineRule="auto" w:before="0" w:after="0"/>
        <w:ind w:left="119" w:right="75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w:t>
      </w:r>
      <w:r>
        <w:rPr>
          <w:spacing w:val="-2"/>
          <w:sz w:val="24"/>
        </w:rPr>
        <w:t> </w:t>
      </w:r>
      <w:r>
        <w:rPr>
          <w:sz w:val="24"/>
        </w:rPr>
        <w:t>igual período, salvo se houver justificativa para prazo diverso aceita pela</w:t>
      </w:r>
      <w:r>
        <w:rPr>
          <w:spacing w:val="-2"/>
          <w:sz w:val="24"/>
        </w:rPr>
        <w:t> </w:t>
      </w:r>
      <w:r>
        <w:rPr>
          <w:sz w:val="24"/>
        </w:rPr>
        <w:t>Administração.</w:t>
      </w:r>
    </w:p>
    <w:p>
      <w:pPr>
        <w:pStyle w:val="BodyText"/>
        <w:spacing w:before="10"/>
        <w:rPr>
          <w:sz w:val="24"/>
        </w:rPr>
      </w:pPr>
    </w:p>
    <w:p>
      <w:pPr>
        <w:pStyle w:val="ListParagraph"/>
        <w:numPr>
          <w:ilvl w:val="1"/>
          <w:numId w:val="5"/>
        </w:numPr>
        <w:tabs>
          <w:tab w:pos="590" w:val="left" w:leader="none"/>
        </w:tabs>
        <w:spacing w:line="240" w:lineRule="auto" w:before="0"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BodyText"/>
        <w:spacing w:before="18"/>
        <w:rPr>
          <w:sz w:val="24"/>
        </w:rPr>
      </w:pPr>
    </w:p>
    <w:p>
      <w:pPr>
        <w:pStyle w:val="ListParagraph"/>
        <w:numPr>
          <w:ilvl w:val="2"/>
          <w:numId w:val="5"/>
        </w:numPr>
        <w:tabs>
          <w:tab w:pos="770" w:val="left" w:leader="none"/>
        </w:tabs>
        <w:spacing w:line="240" w:lineRule="auto" w:before="1"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32"/>
        <w:rPr>
          <w:sz w:val="24"/>
        </w:rPr>
      </w:pPr>
    </w:p>
    <w:p>
      <w:pPr>
        <w:pStyle w:val="ListParagraph"/>
        <w:numPr>
          <w:ilvl w:val="1"/>
          <w:numId w:val="5"/>
        </w:numPr>
        <w:tabs>
          <w:tab w:pos="599" w:val="left" w:leader="none"/>
        </w:tabs>
        <w:spacing w:line="247" w:lineRule="auto" w:before="1" w:after="0"/>
        <w:ind w:left="119" w:right="170" w:firstLine="0"/>
        <w:jc w:val="left"/>
        <w:rPr>
          <w:sz w:val="24"/>
        </w:rPr>
      </w:pPr>
      <w:r>
        <w:rPr>
          <w:sz w:val="24"/>
        </w:rPr>
        <w:t>O descumprimento das regras supramencionadas pela</w:t>
      </w:r>
      <w:r>
        <w:rPr>
          <w:spacing w:val="-11"/>
          <w:sz w:val="24"/>
        </w:rPr>
        <w:t> </w:t>
      </w:r>
      <w:r>
        <w:rPr>
          <w:sz w:val="24"/>
        </w:rPr>
        <w:t>Administração por parte dos contratados pode ensejar a responsabilização pelo</w:t>
      </w:r>
      <w:r>
        <w:rPr>
          <w:spacing w:val="-2"/>
          <w:sz w:val="24"/>
        </w:rPr>
        <w:t> </w:t>
      </w:r>
      <w:r>
        <w:rPr>
          <w:sz w:val="24"/>
        </w:rPr>
        <w:t>Tribunal de Contas do Estado</w:t>
      </w:r>
      <w:r>
        <w:rPr>
          <w:spacing w:val="-2"/>
          <w:sz w:val="24"/>
        </w:rPr>
        <w:t> </w:t>
      </w:r>
      <w:r>
        <w:rPr>
          <w:sz w:val="24"/>
        </w:rPr>
        <w:t>e,</w:t>
      </w:r>
      <w:r>
        <w:rPr>
          <w:spacing w:val="-2"/>
          <w:sz w:val="24"/>
        </w:rPr>
        <w:t> </w:t>
      </w:r>
      <w:r>
        <w:rPr>
          <w:sz w:val="24"/>
        </w:rPr>
        <w:t>após</w:t>
      </w:r>
      <w:r>
        <w:rPr>
          <w:spacing w:val="-2"/>
          <w:sz w:val="24"/>
        </w:rPr>
        <w:t> </w:t>
      </w:r>
      <w:r>
        <w:rPr>
          <w:sz w:val="24"/>
        </w:rPr>
        <w:t>o</w:t>
      </w:r>
      <w:r>
        <w:rPr>
          <w:spacing w:val="-2"/>
          <w:sz w:val="24"/>
        </w:rPr>
        <w:t> </w:t>
      </w:r>
      <w:r>
        <w:rPr>
          <w:sz w:val="24"/>
        </w:rPr>
        <w:t>devido</w:t>
      </w:r>
      <w:r>
        <w:rPr>
          <w:spacing w:val="-2"/>
          <w:sz w:val="24"/>
        </w:rPr>
        <w:t> </w:t>
      </w:r>
      <w:r>
        <w:rPr>
          <w:sz w:val="24"/>
        </w:rPr>
        <w:t>processo</w:t>
      </w:r>
      <w:r>
        <w:rPr>
          <w:spacing w:val="-2"/>
          <w:sz w:val="24"/>
        </w:rPr>
        <w:t> </w:t>
      </w:r>
      <w:r>
        <w:rPr>
          <w:sz w:val="24"/>
        </w:rPr>
        <w:t>legal,</w:t>
      </w:r>
      <w:r>
        <w:rPr>
          <w:spacing w:val="-2"/>
          <w:sz w:val="24"/>
        </w:rPr>
        <w:t> </w:t>
      </w:r>
      <w:r>
        <w:rPr>
          <w:sz w:val="24"/>
        </w:rPr>
        <w:t>gerar</w:t>
      </w:r>
      <w:r>
        <w:rPr>
          <w:spacing w:val="-2"/>
          <w:sz w:val="24"/>
        </w:rPr>
        <w:t> </w:t>
      </w:r>
      <w:r>
        <w:rPr>
          <w:sz w:val="24"/>
        </w:rPr>
        <w:t>as</w:t>
      </w:r>
      <w:r>
        <w:rPr>
          <w:spacing w:val="-2"/>
          <w:sz w:val="24"/>
        </w:rPr>
        <w:t> </w:t>
      </w:r>
      <w:r>
        <w:rPr>
          <w:sz w:val="24"/>
        </w:rPr>
        <w:t>seguintes</w:t>
      </w:r>
      <w:r>
        <w:rPr>
          <w:spacing w:val="-2"/>
          <w:sz w:val="24"/>
        </w:rPr>
        <w:t> </w:t>
      </w:r>
      <w:r>
        <w:rPr>
          <w:sz w:val="24"/>
        </w:rPr>
        <w:t>consequências:</w:t>
      </w:r>
      <w:r>
        <w:rPr>
          <w:spacing w:val="-2"/>
          <w:sz w:val="24"/>
        </w:rPr>
        <w:t> </w:t>
      </w:r>
      <w:r>
        <w:rPr>
          <w:sz w:val="24"/>
        </w:rPr>
        <w:t>assinatura</w:t>
      </w:r>
      <w:r>
        <w:rPr>
          <w:spacing w:val="-2"/>
          <w:sz w:val="24"/>
        </w:rPr>
        <w:t> </w:t>
      </w:r>
      <w:r>
        <w:rPr>
          <w:sz w:val="24"/>
        </w:rPr>
        <w:t>de</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adoção</w:t>
      </w:r>
      <w:r>
        <w:rPr>
          <w:spacing w:val="-2"/>
          <w:sz w:val="24"/>
        </w:rPr>
        <w:t> </w:t>
      </w:r>
      <w:r>
        <w:rPr>
          <w:sz w:val="24"/>
        </w:rPr>
        <w:t>das</w:t>
      </w:r>
      <w:r>
        <w:rPr>
          <w:spacing w:val="-2"/>
          <w:sz w:val="24"/>
        </w:rPr>
        <w:t> </w:t>
      </w:r>
      <w:r>
        <w:rPr>
          <w:sz w:val="24"/>
        </w:rPr>
        <w:t>medidas</w:t>
      </w:r>
      <w:r>
        <w:rPr>
          <w:spacing w:val="-2"/>
          <w:sz w:val="24"/>
        </w:rPr>
        <w:t> </w:t>
      </w:r>
      <w:r>
        <w:rPr>
          <w:sz w:val="24"/>
        </w:rPr>
        <w:t>necessárias</w:t>
      </w:r>
      <w:r>
        <w:rPr>
          <w:spacing w:val="-2"/>
          <w:sz w:val="24"/>
        </w:rPr>
        <w:t> </w:t>
      </w:r>
      <w:r>
        <w:rPr>
          <w:sz w:val="24"/>
        </w:rPr>
        <w:t>ao</w:t>
      </w:r>
      <w:r>
        <w:rPr>
          <w:spacing w:val="-2"/>
          <w:sz w:val="24"/>
        </w:rPr>
        <w:t> </w:t>
      </w:r>
      <w:r>
        <w:rPr>
          <w:sz w:val="24"/>
        </w:rPr>
        <w:t>exato</w:t>
      </w:r>
      <w:r>
        <w:rPr>
          <w:spacing w:val="-2"/>
          <w:sz w:val="24"/>
        </w:rPr>
        <w:t> </w:t>
      </w:r>
      <w:r>
        <w:rPr>
          <w:sz w:val="24"/>
        </w:rPr>
        <w:t>cumprimento</w:t>
      </w:r>
      <w:r>
        <w:rPr>
          <w:spacing w:val="-2"/>
          <w:sz w:val="24"/>
        </w:rPr>
        <w:t> </w:t>
      </w:r>
      <w:r>
        <w:rPr>
          <w:sz w:val="24"/>
        </w:rPr>
        <w:t>da</w:t>
      </w:r>
      <w:r>
        <w:rPr>
          <w:spacing w:val="-2"/>
          <w:sz w:val="24"/>
        </w:rPr>
        <w:t> </w:t>
      </w:r>
      <w:r>
        <w:rPr>
          <w:sz w:val="24"/>
        </w:rPr>
        <w:t>lei, nos termos do </w:t>
      </w:r>
      <w:hyperlink r:id="rId11">
        <w:r>
          <w:rPr>
            <w:color w:val="000080"/>
            <w:sz w:val="24"/>
            <w:u w:val="single" w:color="000080"/>
          </w:rPr>
          <w:t>art. 71</w:t>
        </w:r>
        <w:r>
          <w:rPr>
            <w:color w:val="000080"/>
            <w:sz w:val="24"/>
          </w:rPr>
          <w:t>,</w:t>
        </w:r>
        <w:r>
          <w:rPr>
            <w:color w:val="000080"/>
            <w:sz w:val="24"/>
            <w:u w:val="single" w:color="000080"/>
          </w:rPr>
          <w:t> inciso IX</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49"/>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102"/>
        <w:rPr>
          <w:b/>
        </w:rPr>
      </w:pPr>
    </w:p>
    <w:p>
      <w:pPr>
        <w:pStyle w:val="ListParagraph"/>
        <w:numPr>
          <w:ilvl w:val="1"/>
          <w:numId w:val="6"/>
        </w:numPr>
        <w:tabs>
          <w:tab w:pos="465" w:val="left" w:leader="none"/>
        </w:tabs>
        <w:spacing w:line="240" w:lineRule="auto" w:before="1"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17"/>
        <w:rPr>
          <w:sz w:val="24"/>
        </w:rPr>
      </w:pPr>
    </w:p>
    <w:p>
      <w:pPr>
        <w:pStyle w:val="ListParagraph"/>
        <w:numPr>
          <w:ilvl w:val="1"/>
          <w:numId w:val="6"/>
        </w:numPr>
        <w:tabs>
          <w:tab w:pos="479" w:val="left" w:leader="none"/>
        </w:tabs>
        <w:spacing w:line="247" w:lineRule="auto" w:before="1" w:after="0"/>
        <w:ind w:left="119" w:right="195"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 sessão pública.</w:t>
      </w:r>
    </w:p>
    <w:p>
      <w:pPr>
        <w:pStyle w:val="BodyText"/>
        <w:spacing w:before="10"/>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rPr>
          <w:sz w:val="24"/>
        </w:rPr>
      </w:pPr>
    </w:p>
    <w:p>
      <w:pPr>
        <w:pStyle w:val="ListParagraph"/>
        <w:numPr>
          <w:ilvl w:val="1"/>
          <w:numId w:val="6"/>
        </w:numPr>
        <w:tabs>
          <w:tab w:pos="479" w:val="left" w:leader="none"/>
        </w:tabs>
        <w:spacing w:line="261" w:lineRule="auto" w:before="0" w:after="0"/>
        <w:ind w:left="119" w:right="196" w:firstLine="0"/>
        <w:jc w:val="left"/>
        <w:rPr>
          <w:sz w:val="24"/>
        </w:rPr>
      </w:pPr>
      <w:r>
        <w:rPr>
          <w:sz w:val="24"/>
        </w:rPr>
        <w:t>Iniciada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encaminhar</w:t>
      </w:r>
      <w:r>
        <w:rPr>
          <w:spacing w:val="-2"/>
          <w:sz w:val="24"/>
        </w:rPr>
        <w:t> </w:t>
      </w:r>
      <w:r>
        <w:rPr>
          <w:sz w:val="24"/>
        </w:rPr>
        <w:t>lances</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sistema</w:t>
      </w:r>
      <w:r>
        <w:rPr>
          <w:spacing w:val="-2"/>
          <w:sz w:val="24"/>
        </w:rPr>
        <w:t> </w:t>
      </w:r>
      <w:r>
        <w:rPr>
          <w:sz w:val="24"/>
        </w:rPr>
        <w:t>eletrônico,</w:t>
      </w:r>
      <w:r>
        <w:rPr>
          <w:spacing w:val="-2"/>
          <w:sz w:val="24"/>
        </w:rPr>
        <w:t> </w:t>
      </w:r>
      <w:r>
        <w:rPr>
          <w:sz w:val="24"/>
        </w:rPr>
        <w:t>sendo</w:t>
      </w:r>
      <w:r>
        <w:rPr>
          <w:spacing w:val="-2"/>
          <w:sz w:val="24"/>
        </w:rPr>
        <w:t> </w:t>
      </w:r>
      <w:r>
        <w:rPr>
          <w:sz w:val="24"/>
        </w:rPr>
        <w:t>imediatamente</w:t>
      </w:r>
      <w:r>
        <w:rPr>
          <w:spacing w:val="-2"/>
          <w:sz w:val="24"/>
        </w:rPr>
        <w:t> </w:t>
      </w:r>
      <w:r>
        <w:rPr>
          <w:sz w:val="24"/>
        </w:rPr>
        <w:t>informados</w:t>
      </w:r>
      <w:r>
        <w:rPr>
          <w:spacing w:val="-2"/>
          <w:sz w:val="24"/>
        </w:rPr>
        <w:t> </w:t>
      </w:r>
      <w:r>
        <w:rPr>
          <w:sz w:val="24"/>
        </w:rPr>
        <w:t>do</w:t>
      </w:r>
      <w:r>
        <w:rPr>
          <w:spacing w:val="-2"/>
          <w:sz w:val="24"/>
        </w:rPr>
        <w:t> </w:t>
      </w:r>
      <w:r>
        <w:rPr>
          <w:sz w:val="24"/>
        </w:rPr>
        <w:t>seu recebimento e do valor consignado no registro.</w:t>
      </w:r>
    </w:p>
    <w:p>
      <w:pPr>
        <w:pStyle w:val="ListParagraph"/>
        <w:numPr>
          <w:ilvl w:val="1"/>
          <w:numId w:val="6"/>
        </w:numPr>
        <w:tabs>
          <w:tab w:pos="479" w:val="left" w:leader="none"/>
        </w:tabs>
        <w:spacing w:line="240" w:lineRule="auto" w:before="269" w:after="0"/>
        <w:ind w:left="47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lote</w:t>
      </w:r>
      <w:r>
        <w:rPr>
          <w:spacing w:val="-2"/>
          <w:sz w:val="24"/>
        </w:rPr>
        <w:t>.</w:t>
      </w:r>
    </w:p>
    <w:p>
      <w:pPr>
        <w:pStyle w:val="BodyText"/>
        <w:spacing w:before="17"/>
        <w:rPr>
          <w:sz w:val="24"/>
        </w:rPr>
      </w:pPr>
    </w:p>
    <w:p>
      <w:pPr>
        <w:pStyle w:val="ListParagraph"/>
        <w:numPr>
          <w:ilvl w:val="1"/>
          <w:numId w:val="6"/>
        </w:numPr>
        <w:tabs>
          <w:tab w:pos="479" w:val="left" w:leader="none"/>
        </w:tabs>
        <w:spacing w:line="240" w:lineRule="auto" w:before="1"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7"/>
        <w:rPr>
          <w:sz w:val="24"/>
        </w:rPr>
      </w:pPr>
    </w:p>
    <w:p>
      <w:pPr>
        <w:pStyle w:val="ListParagraph"/>
        <w:numPr>
          <w:ilvl w:val="1"/>
          <w:numId w:val="6"/>
        </w:numPr>
        <w:tabs>
          <w:tab w:pos="479" w:val="left" w:leader="none"/>
        </w:tabs>
        <w:spacing w:line="240" w:lineRule="auto" w:before="1" w:after="0"/>
        <w:ind w:left="47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6"/>
        </w:numPr>
        <w:tabs>
          <w:tab w:pos="479" w:val="left" w:leader="none"/>
        </w:tabs>
        <w:spacing w:line="261" w:lineRule="auto" w:before="0" w:after="0"/>
        <w:ind w:left="119" w:right="884"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w:t>
      </w:r>
      <w:r>
        <w:rPr>
          <w:spacing w:val="-2"/>
          <w:sz w:val="24"/>
        </w:rPr>
        <w:t> </w:t>
      </w:r>
      <w:r>
        <w:rPr>
          <w:sz w:val="24"/>
        </w:rPr>
        <w:t>relação</w:t>
      </w:r>
      <w:r>
        <w:rPr>
          <w:spacing w:val="-2"/>
          <w:sz w:val="24"/>
        </w:rPr>
        <w:t> </w:t>
      </w:r>
      <w:r>
        <w:rPr>
          <w:sz w:val="24"/>
        </w:rPr>
        <w:t>à proposta que cobrir a melhor oferta, deverá ser de </w:t>
      </w:r>
      <w:r>
        <w:rPr>
          <w:b/>
          <w:sz w:val="24"/>
        </w:rPr>
        <w:t>R$ 0,01 (um centavo de Real)</w:t>
      </w:r>
      <w:r>
        <w:rPr>
          <w:b/>
          <w:i/>
          <w:sz w:val="24"/>
        </w:rPr>
        <w:t>.</w:t>
      </w:r>
    </w:p>
    <w:p>
      <w:pPr>
        <w:pStyle w:val="ListParagraph"/>
        <w:numPr>
          <w:ilvl w:val="1"/>
          <w:numId w:val="6"/>
        </w:numPr>
        <w:tabs>
          <w:tab w:pos="479" w:val="left" w:leader="none"/>
        </w:tabs>
        <w:spacing w:line="247" w:lineRule="auto" w:before="268" w:after="0"/>
        <w:ind w:left="119" w:right="745"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w:t>
      </w:r>
      <w:r>
        <w:rPr>
          <w:spacing w:val="-2"/>
          <w:sz w:val="24"/>
        </w:rPr>
        <w:t> </w:t>
      </w:r>
      <w:r>
        <w:rPr>
          <w:sz w:val="24"/>
        </w:rPr>
        <w:t>etapa</w:t>
      </w:r>
      <w:r>
        <w:rPr>
          <w:spacing w:val="-2"/>
          <w:sz w:val="24"/>
        </w:rPr>
        <w:t> </w:t>
      </w:r>
      <w:r>
        <w:rPr>
          <w:sz w:val="24"/>
        </w:rPr>
        <w:t>de lances da sessão pública, que poderá ser aceita ou não pelo Pregoeiro.</w:t>
      </w:r>
    </w:p>
    <w:p>
      <w:pPr>
        <w:pStyle w:val="BodyText"/>
        <w:spacing w:before="10"/>
        <w:rPr>
          <w:sz w:val="24"/>
        </w:rPr>
      </w:pPr>
    </w:p>
    <w:p>
      <w:pPr>
        <w:pStyle w:val="ListParagraph"/>
        <w:numPr>
          <w:ilvl w:val="1"/>
          <w:numId w:val="6"/>
        </w:numPr>
        <w:tabs>
          <w:tab w:pos="599" w:val="left" w:leader="none"/>
        </w:tabs>
        <w:spacing w:line="240" w:lineRule="auto" w:before="1" w:after="0"/>
        <w:ind w:left="599" w:right="0" w:hanging="480"/>
        <w:jc w:val="left"/>
        <w:rPr>
          <w:sz w:val="24"/>
        </w:rPr>
      </w:pPr>
      <w:r>
        <w:rPr>
          <w:sz w:val="24"/>
        </w:rPr>
        <w:t>O procedimento seguirá de acordo com o modo de disputa </w:t>
      </w:r>
      <w:r>
        <w:rPr>
          <w:spacing w:val="-2"/>
          <w:sz w:val="24"/>
        </w:rPr>
        <w:t>adotado.</w:t>
      </w:r>
    </w:p>
    <w:p>
      <w:pPr>
        <w:pStyle w:val="BodyText"/>
        <w:spacing w:before="22"/>
        <w:rPr>
          <w:sz w:val="24"/>
        </w:rPr>
      </w:pPr>
    </w:p>
    <w:p>
      <w:pPr>
        <w:pStyle w:val="ListParagraph"/>
        <w:numPr>
          <w:ilvl w:val="1"/>
          <w:numId w:val="6"/>
        </w:numPr>
        <w:tabs>
          <w:tab w:pos="590" w:val="left" w:leader="none"/>
        </w:tabs>
        <w:spacing w:line="235" w:lineRule="auto" w:before="0" w:after="0"/>
        <w:ind w:left="119" w:right="129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6"/>
        </w:numPr>
        <w:tabs>
          <w:tab w:pos="756" w:val="left" w:leader="none"/>
        </w:tabs>
        <w:spacing w:line="235" w:lineRule="auto" w:before="0" w:after="0"/>
        <w:ind w:left="119" w:right="279"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w:t>
      </w:r>
      <w:r>
        <w:rPr>
          <w:spacing w:val="-2"/>
          <w:sz w:val="24"/>
        </w:rPr>
        <w:t> </w:t>
      </w:r>
      <w:r>
        <w:rPr>
          <w:sz w:val="24"/>
        </w:rPr>
        <w:t>lance</w:t>
      </w:r>
      <w:r>
        <w:rPr>
          <w:spacing w:val="-2"/>
          <w:sz w:val="24"/>
        </w:rPr>
        <w:t> </w:t>
      </w:r>
      <w:r>
        <w:rPr>
          <w:sz w:val="24"/>
        </w:rPr>
        <w:t>ofertado nos últimos dois minutos do período de duração da sessão pública.</w:t>
      </w:r>
    </w:p>
    <w:p>
      <w:pPr>
        <w:pStyle w:val="ListParagraph"/>
        <w:numPr>
          <w:ilvl w:val="2"/>
          <w:numId w:val="6"/>
        </w:numPr>
        <w:tabs>
          <w:tab w:pos="756" w:val="left" w:leader="none"/>
        </w:tabs>
        <w:spacing w:line="235" w:lineRule="auto" w:before="0" w:after="0"/>
        <w:ind w:left="119" w:right="542"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2"/>
          <w:sz w:val="24"/>
        </w:rPr>
        <w:t> </w:t>
      </w:r>
      <w:r>
        <w:rPr>
          <w:sz w:val="24"/>
        </w:rPr>
        <w:t>da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anterior,</w:t>
      </w:r>
      <w:r>
        <w:rPr>
          <w:spacing w:val="-2"/>
          <w:sz w:val="24"/>
        </w:rPr>
        <w:t> </w:t>
      </w:r>
      <w:r>
        <w:rPr>
          <w:sz w:val="24"/>
        </w:rPr>
        <w:t>será</w:t>
      </w:r>
      <w:r>
        <w:rPr>
          <w:spacing w:val="-2"/>
          <w:sz w:val="24"/>
        </w:rPr>
        <w:t> </w:t>
      </w:r>
      <w:r>
        <w:rPr>
          <w:sz w:val="24"/>
        </w:rPr>
        <w:t>de</w:t>
      </w:r>
      <w:r>
        <w:rPr>
          <w:spacing w:val="-2"/>
          <w:sz w:val="24"/>
        </w:rPr>
        <w:t> </w:t>
      </w:r>
      <w:r>
        <w:rPr>
          <w:sz w:val="24"/>
        </w:rPr>
        <w:t>dois</w:t>
      </w:r>
      <w:r>
        <w:rPr>
          <w:spacing w:val="-2"/>
          <w:sz w:val="24"/>
        </w:rPr>
        <w:t> </w:t>
      </w:r>
      <w:r>
        <w:rPr>
          <w:sz w:val="24"/>
        </w:rPr>
        <w:t>minutos</w:t>
      </w:r>
      <w:r>
        <w:rPr>
          <w:spacing w:val="-2"/>
          <w:sz w:val="24"/>
        </w:rPr>
        <w:t> </w:t>
      </w:r>
      <w:r>
        <w:rPr>
          <w:sz w:val="24"/>
        </w:rPr>
        <w:t>e</w:t>
      </w:r>
      <w:r>
        <w:rPr>
          <w:spacing w:val="-2"/>
          <w:sz w:val="24"/>
        </w:rPr>
        <w:t> </w:t>
      </w:r>
      <w:r>
        <w:rPr>
          <w:sz w:val="24"/>
        </w:rPr>
        <w:t>ocorrerá</w:t>
      </w:r>
      <w:r>
        <w:rPr>
          <w:spacing w:val="-2"/>
          <w:sz w:val="24"/>
        </w:rPr>
        <w:t> </w:t>
      </w:r>
      <w:r>
        <w:rPr>
          <w:sz w:val="24"/>
        </w:rPr>
        <w:t>sucessivamente</w:t>
      </w:r>
      <w:r>
        <w:rPr>
          <w:spacing w:val="-2"/>
          <w:sz w:val="24"/>
        </w:rPr>
        <w:t> </w:t>
      </w:r>
      <w:r>
        <w:rPr>
          <w:sz w:val="24"/>
        </w:rPr>
        <w:t>sempre</w:t>
      </w:r>
      <w:r>
        <w:rPr>
          <w:spacing w:val="-2"/>
          <w:sz w:val="24"/>
        </w:rPr>
        <w:t> </w:t>
      </w:r>
      <w:r>
        <w:rPr>
          <w:sz w:val="24"/>
        </w:rPr>
        <w:t>que</w:t>
      </w:r>
      <w:r>
        <w:rPr>
          <w:spacing w:val="-2"/>
          <w:sz w:val="24"/>
        </w:rPr>
        <w:t> </w:t>
      </w:r>
      <w:r>
        <w:rPr>
          <w:sz w:val="24"/>
        </w:rPr>
        <w:t>houver</w:t>
      </w:r>
      <w:r>
        <w:rPr>
          <w:spacing w:val="-2"/>
          <w:sz w:val="24"/>
        </w:rPr>
        <w:t> </w:t>
      </w:r>
      <w:r>
        <w:rPr>
          <w:sz w:val="24"/>
        </w:rPr>
        <w:t>lances enviados nesse período de prorrogação, inclusive no caso de lances intermediários.</w:t>
      </w:r>
    </w:p>
    <w:p>
      <w:pPr>
        <w:pStyle w:val="ListParagraph"/>
        <w:numPr>
          <w:ilvl w:val="2"/>
          <w:numId w:val="6"/>
        </w:numPr>
        <w:tabs>
          <w:tab w:pos="770" w:val="left" w:leader="none"/>
        </w:tabs>
        <w:spacing w:line="235" w:lineRule="auto" w:before="0" w:after="0"/>
        <w:ind w:left="119" w:right="271" w:firstLine="0"/>
        <w:jc w:val="left"/>
        <w:rPr>
          <w:sz w:val="24"/>
        </w:rPr>
      </w:pPr>
      <w:r>
        <w:rPr>
          <w:sz w:val="24"/>
        </w:rPr>
        <w:t>Não</w:t>
      </w:r>
      <w:r>
        <w:rPr>
          <w:spacing w:val="-2"/>
          <w:sz w:val="24"/>
        </w:rPr>
        <w:t> </w:t>
      </w:r>
      <w:r>
        <w:rPr>
          <w:sz w:val="24"/>
        </w:rPr>
        <w:t>havendo</w:t>
      </w:r>
      <w:r>
        <w:rPr>
          <w:spacing w:val="-2"/>
          <w:sz w:val="24"/>
        </w:rPr>
        <w:t> </w:t>
      </w:r>
      <w:r>
        <w:rPr>
          <w:sz w:val="24"/>
        </w:rPr>
        <w:t>novos</w:t>
      </w:r>
      <w:r>
        <w:rPr>
          <w:spacing w:val="-2"/>
          <w:sz w:val="24"/>
        </w:rPr>
        <w:t> </w:t>
      </w:r>
      <w:r>
        <w:rPr>
          <w:sz w:val="24"/>
        </w:rPr>
        <w:t>lances</w:t>
      </w:r>
      <w:r>
        <w:rPr>
          <w:spacing w:val="-2"/>
          <w:sz w:val="24"/>
        </w:rPr>
        <w:t> </w:t>
      </w:r>
      <w:r>
        <w:rPr>
          <w:sz w:val="24"/>
        </w:rPr>
        <w:t>na</w:t>
      </w:r>
      <w:r>
        <w:rPr>
          <w:spacing w:val="-2"/>
          <w:sz w:val="24"/>
        </w:rPr>
        <w:t> </w:t>
      </w:r>
      <w:r>
        <w:rPr>
          <w:sz w:val="24"/>
        </w:rPr>
        <w:t>forma</w:t>
      </w:r>
      <w:r>
        <w:rPr>
          <w:spacing w:val="-2"/>
          <w:sz w:val="24"/>
        </w:rPr>
        <w:t> </w:t>
      </w:r>
      <w:r>
        <w:rPr>
          <w:sz w:val="24"/>
        </w:rPr>
        <w:t>estabelecida</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encerrar-se-á</w:t>
      </w:r>
      <w:r>
        <w:rPr>
          <w:spacing w:val="-2"/>
          <w:sz w:val="24"/>
        </w:rPr>
        <w:t> </w:t>
      </w:r>
      <w:r>
        <w:rPr>
          <w:sz w:val="24"/>
        </w:rPr>
        <w:t>automaticamente,</w:t>
      </w:r>
      <w:r>
        <w:rPr>
          <w:spacing w:val="-2"/>
          <w:sz w:val="24"/>
        </w:rPr>
        <w:t> </w:t>
      </w:r>
      <w:r>
        <w:rPr>
          <w:sz w:val="24"/>
        </w:rPr>
        <w:t>e</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 lances conforme a ordem final de classificação.</w:t>
      </w:r>
    </w:p>
    <w:p>
      <w:pPr>
        <w:pStyle w:val="ListParagraph"/>
        <w:numPr>
          <w:ilvl w:val="2"/>
          <w:numId w:val="6"/>
        </w:numPr>
        <w:tabs>
          <w:tab w:pos="770" w:val="left" w:leader="none"/>
        </w:tabs>
        <w:spacing w:line="235" w:lineRule="auto" w:before="0" w:after="0"/>
        <w:ind w:left="119" w:right="270" w:firstLine="0"/>
        <w:jc w:val="left"/>
        <w:rPr>
          <w:sz w:val="24"/>
        </w:rPr>
      </w:pPr>
      <w:r>
        <w:rPr>
          <w:sz w:val="24"/>
        </w:rPr>
        <w:t>Definida a melhor proposta, se a diferença em relação à proposta classificada em segundo lugar for de pelo menos 5% (cinco por cento), o 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 a definição das demais colocações.</w:t>
      </w:r>
    </w:p>
    <w:p>
      <w:pPr>
        <w:pStyle w:val="ListParagraph"/>
        <w:numPr>
          <w:ilvl w:val="3"/>
          <w:numId w:val="6"/>
        </w:numPr>
        <w:tabs>
          <w:tab w:pos="936" w:val="left" w:leader="none"/>
        </w:tabs>
        <w:spacing w:line="267" w:lineRule="exact" w:before="0"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585" w:val="left" w:leader="none"/>
        </w:tabs>
        <w:spacing w:line="270" w:lineRule="exact" w:before="0"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599" w:val="left" w:leader="none"/>
        </w:tabs>
        <w:spacing w:line="270" w:lineRule="exact" w:before="0"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599" w:val="left" w:leader="none"/>
        </w:tabs>
        <w:spacing w:line="235" w:lineRule="auto" w:before="0" w:after="0"/>
        <w:ind w:left="119" w:right="100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w:t>
      </w:r>
      <w:r>
        <w:rPr>
          <w:spacing w:val="-2"/>
          <w:sz w:val="24"/>
        </w:rPr>
        <w:t> </w:t>
      </w:r>
      <w:r>
        <w:rPr>
          <w:sz w:val="24"/>
        </w:rPr>
        <w:t>do </w:t>
      </w:r>
      <w:r>
        <w:rPr>
          <w:spacing w:val="-2"/>
          <w:sz w:val="24"/>
        </w:rPr>
        <w:t>licitante.</w:t>
      </w:r>
    </w:p>
    <w:p>
      <w:pPr>
        <w:pStyle w:val="ListParagraph"/>
        <w:numPr>
          <w:ilvl w:val="1"/>
          <w:numId w:val="6"/>
        </w:numPr>
        <w:tabs>
          <w:tab w:pos="599" w:val="left" w:leader="none"/>
        </w:tabs>
        <w:spacing w:line="235" w:lineRule="auto" w:before="0" w:after="0"/>
        <w:ind w:left="119" w:right="250"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w:t>
      </w:r>
      <w:r>
        <w:rPr>
          <w:spacing w:val="-2"/>
          <w:sz w:val="24"/>
        </w:rPr>
        <w:t> </w:t>
      </w:r>
      <w:r>
        <w:rPr>
          <w:sz w:val="24"/>
        </w:rPr>
        <w:t>licitantes</w:t>
      </w:r>
      <w:r>
        <w:rPr>
          <w:spacing w:val="-2"/>
          <w:sz w:val="24"/>
        </w:rPr>
        <w:t> </w:t>
      </w:r>
      <w:r>
        <w:rPr>
          <w:sz w:val="24"/>
        </w:rPr>
        <w:t>para</w:t>
      </w:r>
      <w:r>
        <w:rPr>
          <w:spacing w:val="-2"/>
          <w:sz w:val="24"/>
        </w:rPr>
        <w:t> </w:t>
      </w:r>
      <w:r>
        <w:rPr>
          <w:sz w:val="24"/>
        </w:rPr>
        <w:t>a recepção dos lances.</w:t>
      </w:r>
    </w:p>
    <w:p>
      <w:pPr>
        <w:pStyle w:val="ListParagraph"/>
        <w:numPr>
          <w:ilvl w:val="1"/>
          <w:numId w:val="6"/>
        </w:numPr>
        <w:tabs>
          <w:tab w:pos="599" w:val="left" w:leader="none"/>
        </w:tabs>
        <w:spacing w:line="235" w:lineRule="auto" w:before="0" w:after="0"/>
        <w:ind w:left="119" w:right="216" w:firstLine="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w:t>
      </w:r>
      <w:r>
        <w:rPr>
          <w:spacing w:val="-2"/>
          <w:sz w:val="24"/>
        </w:rPr>
        <w:t> </w:t>
      </w:r>
      <w:r>
        <w:rPr>
          <w:sz w:val="24"/>
        </w:rPr>
        <w:t>reiniciada</w:t>
      </w:r>
      <w:r>
        <w:rPr>
          <w:spacing w:val="-2"/>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9" w:val="left" w:leader="none"/>
        </w:tabs>
        <w:spacing w:line="268" w:lineRule="exact" w:before="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599" w:val="left" w:leader="none"/>
        </w:tabs>
        <w:spacing w:line="235" w:lineRule="auto" w:before="0" w:after="0"/>
        <w:ind w:left="119" w:right="205" w:firstLine="0"/>
        <w:jc w:val="left"/>
        <w:rPr>
          <w:sz w:val="24"/>
        </w:rPr>
      </w:pPr>
      <w:r>
        <w:rPr>
          <w:sz w:val="24"/>
        </w:rPr>
        <w:t>Em relação a itens não exclusivos para participação de microempresas e empresas de pequeno porte, uma vez encerrada a etapa de lances, será efetivada a 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se</w:t>
      </w:r>
      <w:r>
        <w:rPr>
          <w:spacing w:val="-2"/>
          <w:sz w:val="24"/>
        </w:rPr>
        <w:t> </w:t>
      </w:r>
      <w:r>
        <w:rPr>
          <w:sz w:val="24"/>
        </w:rPr>
        <w:t>esta</w:t>
      </w:r>
      <w:r>
        <w:rPr>
          <w:spacing w:val="-2"/>
          <w:sz w:val="24"/>
        </w:rPr>
        <w:t> </w:t>
      </w:r>
      <w:r>
        <w:rPr>
          <w:sz w:val="24"/>
        </w:rPr>
        <w:t>for</w:t>
      </w:r>
      <w:r>
        <w:rPr>
          <w:spacing w:val="-2"/>
          <w:sz w:val="24"/>
        </w:rPr>
        <w:t> </w:t>
      </w:r>
      <w:r>
        <w:rPr>
          <w:sz w:val="24"/>
        </w:rPr>
        <w:t>empresa</w:t>
      </w:r>
      <w:r>
        <w:rPr>
          <w:spacing w:val="-2"/>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9" w:val="left" w:leader="none"/>
        </w:tabs>
        <w:spacing w:line="235" w:lineRule="auto" w:before="0" w:after="0"/>
        <w:ind w:left="119" w:right="323"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w:t>
      </w:r>
      <w:r>
        <w:rPr>
          <w:spacing w:val="-2"/>
          <w:sz w:val="24"/>
        </w:rPr>
        <w:t> </w:t>
      </w:r>
      <w:r>
        <w:rPr>
          <w:sz w:val="24"/>
        </w:rPr>
        <w:t>da</w:t>
      </w:r>
      <w:r>
        <w:rPr>
          <w:spacing w:val="-2"/>
          <w:sz w:val="24"/>
        </w:rPr>
        <w:t> </w:t>
      </w:r>
      <w:r>
        <w:rPr>
          <w:sz w:val="24"/>
        </w:rPr>
        <w:t>melhor proposta ou melhor lance serão consideradas empatadas com a primeira colocada.</w:t>
      </w:r>
    </w:p>
    <w:p>
      <w:pPr>
        <w:pStyle w:val="ListParagraph"/>
        <w:numPr>
          <w:ilvl w:val="2"/>
          <w:numId w:val="6"/>
        </w:numPr>
        <w:tabs>
          <w:tab w:pos="765" w:val="left" w:leader="none"/>
        </w:tabs>
        <w:spacing w:line="235" w:lineRule="auto" w:before="0" w:after="0"/>
        <w:ind w:left="119" w:right="163" w:firstLine="0"/>
        <w:jc w:val="left"/>
        <w:rPr>
          <w:sz w:val="24"/>
        </w:rPr>
      </w:pPr>
      <w:r>
        <w:rPr>
          <w:sz w:val="24"/>
        </w:rPr>
        <w:t>A</w:t>
      </w:r>
      <w:r>
        <w:rPr>
          <w:spacing w:val="-15"/>
          <w:sz w:val="24"/>
        </w:rPr>
        <w:t> </w:t>
      </w:r>
      <w:r>
        <w:rPr>
          <w:sz w:val="24"/>
        </w:rPr>
        <w:t>melhor</w:t>
      </w:r>
      <w:r>
        <w:rPr>
          <w:spacing w:val="-2"/>
          <w:sz w:val="24"/>
        </w:rPr>
        <w:t> </w:t>
      </w:r>
      <w:r>
        <w:rPr>
          <w:sz w:val="24"/>
        </w:rPr>
        <w:t>classificada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subitem</w:t>
      </w:r>
      <w:r>
        <w:rPr>
          <w:spacing w:val="-2"/>
          <w:sz w:val="24"/>
        </w:rPr>
        <w:t> </w:t>
      </w:r>
      <w:r>
        <w:rPr>
          <w:sz w:val="24"/>
        </w:rPr>
        <w:t>anterior</w:t>
      </w:r>
      <w:r>
        <w:rPr>
          <w:spacing w:val="-2"/>
          <w:sz w:val="24"/>
        </w:rPr>
        <w:t> </w:t>
      </w:r>
      <w:r>
        <w:rPr>
          <w:sz w:val="24"/>
        </w:rPr>
        <w:t>terá</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encaminhar</w:t>
      </w:r>
      <w:r>
        <w:rPr>
          <w:spacing w:val="-2"/>
          <w:sz w:val="24"/>
        </w:rPr>
        <w:t> </w:t>
      </w:r>
      <w:r>
        <w:rPr>
          <w:sz w:val="24"/>
        </w:rPr>
        <w:t>uma</w:t>
      </w:r>
      <w:r>
        <w:rPr>
          <w:spacing w:val="-2"/>
          <w:sz w:val="24"/>
        </w:rPr>
        <w:t> </w:t>
      </w:r>
      <w:r>
        <w:rPr>
          <w:sz w:val="24"/>
        </w:rPr>
        <w:t>última</w:t>
      </w:r>
      <w:r>
        <w:rPr>
          <w:spacing w:val="-2"/>
          <w:sz w:val="24"/>
        </w:rPr>
        <w:t> </w:t>
      </w:r>
      <w:r>
        <w:rPr>
          <w:sz w:val="24"/>
        </w:rPr>
        <w:t>oferta</w:t>
      </w:r>
      <w:r>
        <w:rPr>
          <w:spacing w:val="-2"/>
          <w:sz w:val="24"/>
        </w:rPr>
        <w:t> </w:t>
      </w:r>
      <w:r>
        <w:rPr>
          <w:sz w:val="24"/>
        </w:rPr>
        <w:t>para</w:t>
      </w:r>
      <w:r>
        <w:rPr>
          <w:spacing w:val="-2"/>
          <w:sz w:val="24"/>
        </w:rPr>
        <w:t> </w:t>
      </w:r>
      <w:r>
        <w:rPr>
          <w:sz w:val="24"/>
        </w:rPr>
        <w:t>desempate,</w:t>
      </w:r>
      <w:r>
        <w:rPr>
          <w:spacing w:val="-2"/>
          <w:sz w:val="24"/>
        </w:rPr>
        <w:t> </w:t>
      </w:r>
      <w:r>
        <w:rPr>
          <w:sz w:val="24"/>
        </w:rPr>
        <w:t>obrigatoriamente</w:t>
      </w:r>
      <w:r>
        <w:rPr>
          <w:spacing w:val="-2"/>
          <w:sz w:val="24"/>
        </w:rPr>
        <w:t> </w:t>
      </w:r>
      <w:r>
        <w:rPr>
          <w:sz w:val="24"/>
        </w:rPr>
        <w:t>em</w:t>
      </w:r>
      <w:r>
        <w:rPr>
          <w:spacing w:val="-2"/>
          <w:sz w:val="24"/>
        </w:rPr>
        <w:t> </w:t>
      </w:r>
      <w:r>
        <w:rPr>
          <w:sz w:val="24"/>
        </w:rPr>
        <w:t>valor</w:t>
      </w:r>
      <w:r>
        <w:rPr>
          <w:spacing w:val="-2"/>
          <w:sz w:val="24"/>
        </w:rPr>
        <w:t> </w:t>
      </w:r>
      <w:r>
        <w:rPr>
          <w:sz w:val="24"/>
        </w:rPr>
        <w:t>inferior</w:t>
      </w:r>
      <w:r>
        <w:rPr>
          <w:spacing w:val="-2"/>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9" w:val="left" w:leader="none"/>
        </w:tabs>
        <w:spacing w:line="235" w:lineRule="auto" w:before="0" w:after="0"/>
        <w:ind w:left="119" w:right="324" w:firstLine="0"/>
        <w:jc w:val="left"/>
        <w:rPr>
          <w:sz w:val="24"/>
        </w:rPr>
      </w:pPr>
      <w:r>
        <w:rPr>
          <w:sz w:val="24"/>
        </w:rPr>
        <w:t>Caso a microempresa ou a empresa de pequeno porte melhor classificada desista ou não se manifeste no prazo estabelecido, serão convocadas as demais licitantes</w:t>
      </w:r>
      <w:r>
        <w:rPr>
          <w:spacing w:val="-2"/>
          <w:sz w:val="24"/>
        </w:rPr>
        <w:t> </w:t>
      </w:r>
      <w:r>
        <w:rPr>
          <w:sz w:val="24"/>
        </w:rPr>
        <w:t>microempresa</w:t>
      </w:r>
      <w:r>
        <w:rPr>
          <w:spacing w:val="-2"/>
          <w:sz w:val="24"/>
        </w:rPr>
        <w:t> </w:t>
      </w:r>
      <w:r>
        <w:rPr>
          <w:sz w:val="24"/>
        </w:rPr>
        <w:t>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naquele</w:t>
      </w:r>
      <w:r>
        <w:rPr>
          <w:spacing w:val="-2"/>
          <w:sz w:val="24"/>
        </w:rPr>
        <w:t> </w:t>
      </w:r>
      <w:r>
        <w:rPr>
          <w:sz w:val="24"/>
        </w:rPr>
        <w:t>intervalo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do</w:t>
      </w:r>
    </w:p>
    <w:p>
      <w:pPr>
        <w:pStyle w:val="ListParagraph"/>
        <w:spacing w:after="0" w:line="235" w:lineRule="auto"/>
        <w:jc w:val="left"/>
        <w:rPr>
          <w:sz w:val="24"/>
        </w:rPr>
        <w:sectPr>
          <w:pgSz w:w="15840" w:h="24480"/>
          <w:pgMar w:top="0" w:bottom="0" w:left="0" w:right="0"/>
        </w:sectPr>
      </w:pPr>
    </w:p>
    <w:p>
      <w:pPr>
        <w:spacing w:line="259" w:lineRule="exact" w:before="0"/>
        <w:ind w:left="119" w:right="0" w:firstLine="0"/>
        <w:jc w:val="both"/>
        <w:rPr>
          <w:sz w:val="24"/>
        </w:rPr>
      </w:pPr>
      <w:r>
        <w:rPr>
          <w:sz w:val="24"/>
        </w:rPr>
        <w:t>mesmo</w:t>
      </w:r>
      <w:r>
        <w:rPr>
          <w:spacing w:val="-2"/>
          <w:sz w:val="24"/>
        </w:rPr>
        <w:t> </w:t>
      </w:r>
      <w:r>
        <w:rPr>
          <w:sz w:val="24"/>
        </w:rPr>
        <w:t>direito, no prazo estabelecido no subitem </w:t>
      </w:r>
      <w:r>
        <w:rPr>
          <w:spacing w:val="-2"/>
          <w:sz w:val="24"/>
        </w:rPr>
        <w:t>anterior.</w:t>
      </w:r>
    </w:p>
    <w:p>
      <w:pPr>
        <w:pStyle w:val="ListParagraph"/>
        <w:numPr>
          <w:ilvl w:val="2"/>
          <w:numId w:val="6"/>
        </w:numPr>
        <w:tabs>
          <w:tab w:pos="779" w:val="left" w:leader="none"/>
        </w:tabs>
        <w:spacing w:line="235" w:lineRule="auto" w:before="1" w:after="0"/>
        <w:ind w:left="119" w:right="456" w:firstLine="0"/>
        <w:jc w:val="both"/>
        <w:rPr>
          <w:sz w:val="24"/>
        </w:rPr>
      </w:pPr>
      <w:r>
        <w:rPr>
          <w:sz w:val="24"/>
        </w:rPr>
        <w:t>No caso de equivalência dos valores apresentados pelas microempresas e empresas de pequeno porte que se encontrem nos intervalos estabelecidos nos 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w:t>
      </w:r>
      <w:r>
        <w:rPr>
          <w:spacing w:val="-2"/>
          <w:sz w:val="24"/>
        </w:rPr>
        <w:t> </w:t>
      </w:r>
      <w:r>
        <w:rPr>
          <w:sz w:val="24"/>
        </w:rPr>
        <w:t>prerrogativa</w:t>
      </w:r>
      <w:r>
        <w:rPr>
          <w:spacing w:val="-2"/>
          <w:sz w:val="24"/>
        </w:rPr>
        <w:t> </w:t>
      </w:r>
      <w:r>
        <w:rPr>
          <w:sz w:val="24"/>
        </w:rPr>
        <w:t>de</w:t>
      </w:r>
      <w:r>
        <w:rPr>
          <w:spacing w:val="-2"/>
          <w:sz w:val="24"/>
        </w:rPr>
        <w:t> </w:t>
      </w:r>
      <w:r>
        <w:rPr>
          <w:sz w:val="24"/>
        </w:rPr>
        <w:t>apresentar</w:t>
      </w:r>
      <w:r>
        <w:rPr>
          <w:spacing w:val="-2"/>
          <w:sz w:val="24"/>
        </w:rPr>
        <w:t> </w:t>
      </w:r>
      <w:r>
        <w:rPr>
          <w:sz w:val="24"/>
        </w:rPr>
        <w:t>oferta inferior à melhor classificada.</w:t>
      </w:r>
    </w:p>
    <w:p>
      <w:pPr>
        <w:pStyle w:val="ListParagraph"/>
        <w:numPr>
          <w:ilvl w:val="1"/>
          <w:numId w:val="6"/>
        </w:numPr>
        <w:tabs>
          <w:tab w:pos="518" w:val="left" w:leader="none"/>
        </w:tabs>
        <w:spacing w:line="240" w:lineRule="auto" w:before="32"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959" w:val="left" w:leader="none"/>
        </w:tabs>
        <w:spacing w:line="235" w:lineRule="auto" w:before="7" w:after="0"/>
        <w:ind w:left="119" w:right="154"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 4º da Lei nº 14.133/2021;</w:t>
      </w:r>
    </w:p>
    <w:p>
      <w:pPr>
        <w:pStyle w:val="ListParagraph"/>
        <w:numPr>
          <w:ilvl w:val="3"/>
          <w:numId w:val="6"/>
        </w:numPr>
        <w:tabs>
          <w:tab w:pos="959" w:val="left" w:leader="none"/>
        </w:tabs>
        <w:spacing w:line="268" w:lineRule="exact" w:before="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959" w:val="left" w:leader="none"/>
        </w:tabs>
        <w:spacing w:line="235" w:lineRule="auto" w:before="1" w:after="0"/>
        <w:ind w:left="119" w:right="11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6"/>
        </w:numPr>
        <w:tabs>
          <w:tab w:pos="959" w:val="left" w:leader="none"/>
        </w:tabs>
        <w:spacing w:line="268" w:lineRule="exact" w:before="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959" w:val="left" w:leader="none"/>
        </w:tabs>
        <w:spacing w:line="273" w:lineRule="exact" w:before="0"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668" w:val="left" w:leader="none"/>
        </w:tabs>
        <w:spacing w:line="240" w:lineRule="auto" w:before="32"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959" w:val="left" w:leader="none"/>
        </w:tabs>
        <w:spacing w:line="235" w:lineRule="auto" w:before="7" w:after="0"/>
        <w:ind w:left="119" w:right="22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 caso de licitação realizada por órgão ou entidade de Município, no território do Estado em que este se localize;</w:t>
      </w:r>
    </w:p>
    <w:p>
      <w:pPr>
        <w:pStyle w:val="ListParagraph"/>
        <w:numPr>
          <w:ilvl w:val="3"/>
          <w:numId w:val="6"/>
        </w:numPr>
        <w:tabs>
          <w:tab w:pos="959" w:val="left" w:leader="none"/>
        </w:tabs>
        <w:spacing w:line="268" w:lineRule="exact" w:before="0" w:after="0"/>
        <w:ind w:left="959" w:right="0" w:hanging="840"/>
        <w:jc w:val="left"/>
        <w:rPr>
          <w:sz w:val="24"/>
        </w:rPr>
      </w:pPr>
      <w:r>
        <w:rPr>
          <w:sz w:val="24"/>
        </w:rPr>
        <w:t>empresas </w:t>
      </w:r>
      <w:r>
        <w:rPr>
          <w:spacing w:val="-2"/>
          <w:sz w:val="24"/>
        </w:rPr>
        <w:t>brasileiras;</w:t>
      </w:r>
    </w:p>
    <w:p>
      <w:pPr>
        <w:pStyle w:val="ListParagraph"/>
        <w:numPr>
          <w:ilvl w:val="3"/>
          <w:numId w:val="6"/>
        </w:numPr>
        <w:tabs>
          <w:tab w:pos="959" w:val="left" w:leader="none"/>
        </w:tabs>
        <w:spacing w:line="270" w:lineRule="exact" w:before="0"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959" w:val="left" w:leader="none"/>
        </w:tabs>
        <w:spacing w:line="273" w:lineRule="exact" w:before="0" w:after="0"/>
        <w:ind w:left="95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80"/>
            <w:sz w:val="24"/>
            <w:u w:val="single" w:color="000080"/>
          </w:rPr>
          <w:t>Lei nº 12.187</w:t>
        </w:r>
        <w:r>
          <w:rPr>
            <w:color w:val="000080"/>
            <w:sz w:val="24"/>
          </w:rPr>
          <w:t>,</w:t>
        </w:r>
        <w:r>
          <w:rPr>
            <w:color w:val="000080"/>
            <w:spacing w:val="-5"/>
            <w:sz w:val="24"/>
            <w:u w:val="single" w:color="000080"/>
          </w:rPr>
          <w:t> </w:t>
        </w:r>
        <w:r>
          <w:rPr>
            <w:color w:val="000080"/>
            <w:sz w:val="24"/>
            <w:u w:val="single" w:color="000080"/>
          </w:rPr>
          <w:t>de</w:t>
        </w:r>
        <w:r>
          <w:rPr>
            <w:color w:val="000080"/>
            <w:spacing w:val="1"/>
            <w:sz w:val="24"/>
            <w:u w:val="single" w:color="000080"/>
          </w:rPr>
          <w:t> </w:t>
        </w:r>
        <w:r>
          <w:rPr>
            <w:color w:val="000080"/>
            <w:sz w:val="24"/>
            <w:u w:val="single" w:color="000080"/>
          </w:rPr>
          <w:t>29 de 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5"/>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spacing w:before="47"/>
        <w:rPr>
          <w:b/>
        </w:rPr>
      </w:pPr>
    </w:p>
    <w:p>
      <w:pPr>
        <w:pStyle w:val="ListParagraph"/>
        <w:numPr>
          <w:ilvl w:val="1"/>
          <w:numId w:val="7"/>
        </w:numPr>
        <w:tabs>
          <w:tab w:pos="479" w:val="left" w:leader="none"/>
        </w:tabs>
        <w:spacing w:line="235" w:lineRule="auto" w:before="0" w:after="0"/>
        <w:ind w:left="119" w:right="524"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inferior</w:t>
      </w:r>
      <w:r>
        <w:rPr>
          <w:spacing w:val="-2"/>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5" w:val="left" w:leader="none"/>
        </w:tabs>
        <w:spacing w:line="235" w:lineRule="auto" w:before="0" w:after="0"/>
        <w:ind w:left="119" w:right="390" w:firstLine="0"/>
        <w:jc w:val="left"/>
        <w:rPr>
          <w:sz w:val="24"/>
        </w:rPr>
      </w:pPr>
      <w:r>
        <w:rPr>
          <w:sz w:val="24"/>
        </w:rPr>
        <w:t>A</w:t>
      </w:r>
      <w:r>
        <w:rPr>
          <w:spacing w:val="-15"/>
          <w:sz w:val="24"/>
        </w:rPr>
        <w:t> </w:t>
      </w:r>
      <w:r>
        <w:rPr>
          <w:sz w:val="24"/>
        </w:rPr>
        <w:t>negociação</w:t>
      </w:r>
      <w:r>
        <w:rPr>
          <w:spacing w:val="-2"/>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659" w:val="left" w:leader="none"/>
        </w:tabs>
        <w:spacing w:line="270" w:lineRule="exact" w:before="0"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659" w:val="left" w:leader="none"/>
        </w:tabs>
        <w:spacing w:line="235" w:lineRule="auto" w:before="1" w:after="0"/>
        <w:ind w:left="119" w:right="389" w:firstLine="0"/>
        <w:jc w:val="left"/>
        <w:rPr>
          <w:sz w:val="24"/>
        </w:rPr>
      </w:pPr>
      <w:r>
        <w:rPr>
          <w:sz w:val="24"/>
        </w:rPr>
        <w:t>O</w:t>
      </w:r>
      <w:r>
        <w:rPr>
          <w:spacing w:val="-2"/>
          <w:sz w:val="24"/>
        </w:rPr>
        <w:t> </w:t>
      </w:r>
      <w:r>
        <w:rPr>
          <w:sz w:val="24"/>
        </w:rPr>
        <w:t>Pregoeiro</w:t>
      </w:r>
      <w:r>
        <w:rPr>
          <w:spacing w:val="-2"/>
          <w:sz w:val="24"/>
        </w:rPr>
        <w:t> </w:t>
      </w:r>
      <w:r>
        <w:rPr>
          <w:sz w:val="24"/>
        </w:rPr>
        <w:t>designará</w:t>
      </w:r>
      <w:r>
        <w:rPr>
          <w:spacing w:val="-2"/>
          <w:sz w:val="24"/>
        </w:rPr>
        <w:t> </w:t>
      </w:r>
      <w:r>
        <w:rPr>
          <w:sz w:val="24"/>
        </w:rPr>
        <w:t>prazo</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complexidade</w:t>
      </w:r>
      <w:r>
        <w:rPr>
          <w:spacing w:val="-2"/>
          <w:sz w:val="24"/>
        </w:rPr>
        <w:t> </w:t>
      </w:r>
      <w:r>
        <w:rPr>
          <w:sz w:val="24"/>
        </w:rPr>
        <w:t>do</w:t>
      </w:r>
      <w:r>
        <w:rPr>
          <w:spacing w:val="-2"/>
          <w:sz w:val="24"/>
        </w:rPr>
        <w:t> </w:t>
      </w:r>
      <w:r>
        <w:rPr>
          <w:sz w:val="24"/>
        </w:rPr>
        <w:t>objeto,</w:t>
      </w:r>
      <w:r>
        <w:rPr>
          <w:spacing w:val="-2"/>
          <w:sz w:val="24"/>
        </w:rPr>
        <w:t> </w:t>
      </w:r>
      <w:r>
        <w:rPr>
          <w:sz w:val="24"/>
        </w:rPr>
        <w:t>para</w:t>
      </w:r>
      <w:r>
        <w:rPr>
          <w:spacing w:val="-2"/>
          <w:sz w:val="24"/>
        </w:rPr>
        <w:t> </w:t>
      </w:r>
      <w:r>
        <w:rPr>
          <w:sz w:val="24"/>
        </w:rPr>
        <w:t>que</w:t>
      </w:r>
      <w:r>
        <w:rPr>
          <w:spacing w:val="-2"/>
          <w:sz w:val="24"/>
        </w:rPr>
        <w:t> </w:t>
      </w:r>
      <w:r>
        <w:rPr>
          <w:sz w:val="24"/>
        </w:rPr>
        <w:t>envie</w:t>
      </w:r>
      <w:r>
        <w:rPr>
          <w:spacing w:val="-2"/>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9" w:val="left" w:leader="none"/>
        </w:tabs>
        <w:spacing w:line="235" w:lineRule="auto" w:before="0" w:after="0"/>
        <w:ind w:left="119" w:right="623" w:firstLine="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w:t>
      </w:r>
      <w:r>
        <w:rPr>
          <w:spacing w:val="-2"/>
          <w:sz w:val="24"/>
        </w:rPr>
        <w:t> </w:t>
      </w:r>
      <w:r>
        <w:rPr>
          <w:sz w:val="24"/>
        </w:rPr>
        <w:t>licitante, antes de findo o prazo.</w:t>
      </w:r>
    </w:p>
    <w:p>
      <w:pPr>
        <w:pStyle w:val="ListParagraph"/>
        <w:numPr>
          <w:ilvl w:val="1"/>
          <w:numId w:val="7"/>
        </w:numPr>
        <w:tabs>
          <w:tab w:pos="479" w:val="left" w:leader="none"/>
        </w:tabs>
        <w:spacing w:line="235" w:lineRule="auto" w:before="0" w:after="0"/>
        <w:ind w:left="119" w:right="677"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w:t>
      </w:r>
      <w:r>
        <w:rPr>
          <w:spacing w:val="-2"/>
          <w:sz w:val="24"/>
        </w:rPr>
        <w:t> </w:t>
      </w:r>
      <w:r>
        <w:rPr>
          <w:sz w:val="24"/>
        </w:rPr>
        <w:t>preço</w:t>
      </w:r>
      <w:r>
        <w:rPr>
          <w:spacing w:val="-2"/>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9" w:val="left" w:leader="none"/>
        </w:tabs>
        <w:spacing w:line="268" w:lineRule="exact" w:before="0" w:after="0"/>
        <w:ind w:left="479" w:right="0" w:hanging="360"/>
        <w:jc w:val="left"/>
        <w:rPr>
          <w:sz w:val="24"/>
        </w:rPr>
      </w:pPr>
      <w:r>
        <w:rPr>
          <w:sz w:val="24"/>
        </w:rPr>
        <w:t>Será desclassificada a proposta vencedora </w:t>
      </w:r>
      <w:r>
        <w:rPr>
          <w:spacing w:val="-4"/>
          <w:sz w:val="24"/>
        </w:rPr>
        <w:t>que:</w:t>
      </w:r>
    </w:p>
    <w:p>
      <w:pPr>
        <w:pStyle w:val="ListParagraph"/>
        <w:numPr>
          <w:ilvl w:val="2"/>
          <w:numId w:val="7"/>
        </w:numPr>
        <w:tabs>
          <w:tab w:pos="659" w:val="left" w:leader="none"/>
        </w:tabs>
        <w:spacing w:line="270" w:lineRule="exact" w:before="0" w:after="0"/>
        <w:ind w:left="659" w:right="0" w:hanging="540"/>
        <w:jc w:val="left"/>
        <w:rPr>
          <w:sz w:val="24"/>
        </w:rPr>
      </w:pPr>
      <w:r>
        <w:rPr>
          <w:sz w:val="24"/>
        </w:rPr>
        <w:t>contiver vícios </w:t>
      </w:r>
      <w:r>
        <w:rPr>
          <w:spacing w:val="-2"/>
          <w:sz w:val="24"/>
        </w:rPr>
        <w:t>insanáveis;</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465" w:val="left" w:leader="none"/>
        </w:tabs>
        <w:spacing w:line="270" w:lineRule="exact" w:before="0"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479" w:val="left" w:leader="none"/>
        </w:tabs>
        <w:spacing w:line="235" w:lineRule="auto" w:before="0" w:after="0"/>
        <w:ind w:left="119" w:right="349" w:firstLine="0"/>
        <w:jc w:val="left"/>
        <w:rPr>
          <w:sz w:val="24"/>
        </w:rPr>
      </w:pP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w:t>
      </w:r>
      <w:r>
        <w:rPr>
          <w:spacing w:val="-2"/>
          <w:sz w:val="24"/>
        </w:rPr>
        <w:t> </w:t>
      </w:r>
      <w:r>
        <w:rPr>
          <w:sz w:val="24"/>
        </w:rPr>
        <w:t>do</w:t>
      </w:r>
      <w:r>
        <w:rPr>
          <w:spacing w:val="-2"/>
          <w:sz w:val="24"/>
        </w:rPr>
        <w:t> </w:t>
      </w:r>
      <w:r>
        <w:rPr>
          <w:color w:val="000080"/>
          <w:sz w:val="24"/>
          <w:u w:val="single" w:color="000080"/>
        </w:rPr>
        <w:t>Decreto</w:t>
      </w:r>
      <w:r>
        <w:rPr>
          <w:color w:val="000080"/>
          <w:sz w:val="24"/>
        </w:rPr>
        <w:t> </w:t>
      </w:r>
      <w:r>
        <w:rPr>
          <w:color w:val="000080"/>
          <w:sz w:val="24"/>
          <w:u w:val="single" w:color="000080"/>
        </w:rPr>
        <w:t>nº 48.778/2023</w:t>
      </w:r>
      <w:r>
        <w:rPr>
          <w:sz w:val="24"/>
        </w:rPr>
        <w:t>.</w:t>
      </w:r>
    </w:p>
    <w:p>
      <w:pPr>
        <w:pStyle w:val="ListParagraph"/>
        <w:numPr>
          <w:ilvl w:val="2"/>
          <w:numId w:val="7"/>
        </w:numPr>
        <w:tabs>
          <w:tab w:pos="557" w:val="left" w:leader="none"/>
        </w:tabs>
        <w:spacing w:line="240" w:lineRule="auto" w:before="31"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839" w:val="left" w:leader="none"/>
        </w:tabs>
        <w:spacing w:line="273" w:lineRule="exact" w:before="3"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839" w:val="left" w:leader="none"/>
        </w:tabs>
        <w:spacing w:line="270" w:lineRule="exact" w:before="0"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479" w:val="left" w:leader="none"/>
        </w:tabs>
        <w:spacing w:line="235" w:lineRule="auto" w:before="1" w:after="0"/>
        <w:ind w:left="119" w:right="1170" w:firstLine="0"/>
        <w:jc w:val="left"/>
        <w:rPr>
          <w:sz w:val="24"/>
        </w:rPr>
      </w:pP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inexequibilidade</w:t>
      </w:r>
      <w:r>
        <w:rPr>
          <w:spacing w:val="-2"/>
          <w:sz w:val="24"/>
        </w:rPr>
        <w:t> </w:t>
      </w:r>
      <w:r>
        <w:rPr>
          <w:sz w:val="24"/>
        </w:rPr>
        <w:t>da</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em</w:t>
      </w:r>
      <w:r>
        <w:rPr>
          <w:spacing w:val="-2"/>
          <w:sz w:val="24"/>
        </w:rPr>
        <w:t> </w:t>
      </w:r>
      <w:r>
        <w:rPr>
          <w:sz w:val="24"/>
        </w:rPr>
        <w:t>caso</w:t>
      </w:r>
      <w:r>
        <w:rPr>
          <w:spacing w:val="-2"/>
          <w:sz w:val="24"/>
        </w:rPr>
        <w:t> </w:t>
      </w:r>
      <w:r>
        <w:rPr>
          <w:sz w:val="24"/>
        </w:rPr>
        <w:t>da</w:t>
      </w:r>
      <w:r>
        <w:rPr>
          <w:spacing w:val="-2"/>
          <w:sz w:val="24"/>
        </w:rPr>
        <w:t> </w:t>
      </w:r>
      <w:r>
        <w:rPr>
          <w:sz w:val="24"/>
        </w:rPr>
        <w:t>necessidade</w:t>
      </w:r>
      <w:r>
        <w:rPr>
          <w:spacing w:val="-2"/>
          <w:sz w:val="24"/>
        </w:rPr>
        <w:t> </w:t>
      </w:r>
      <w:r>
        <w:rPr>
          <w:sz w:val="24"/>
        </w:rPr>
        <w:t>de</w:t>
      </w:r>
      <w:r>
        <w:rPr>
          <w:spacing w:val="-2"/>
          <w:sz w:val="24"/>
        </w:rPr>
        <w:t> </w:t>
      </w:r>
      <w:r>
        <w:rPr>
          <w:sz w:val="24"/>
        </w:rPr>
        <w:t>esclarecimentos</w:t>
      </w:r>
      <w:r>
        <w:rPr>
          <w:spacing w:val="-2"/>
          <w:sz w:val="24"/>
        </w:rPr>
        <w:t> </w:t>
      </w:r>
      <w:r>
        <w:rPr>
          <w:sz w:val="24"/>
        </w:rPr>
        <w:t>complementares,</w:t>
      </w:r>
      <w:r>
        <w:rPr>
          <w:spacing w:val="-2"/>
          <w:sz w:val="24"/>
        </w:rPr>
        <w:t> </w:t>
      </w:r>
      <w:r>
        <w:rPr>
          <w:sz w:val="24"/>
        </w:rPr>
        <w:t>poderão</w:t>
      </w:r>
      <w:r>
        <w:rPr>
          <w:spacing w:val="-2"/>
          <w:sz w:val="24"/>
        </w:rPr>
        <w:t> </w:t>
      </w:r>
      <w:r>
        <w:rPr>
          <w:sz w:val="24"/>
        </w:rPr>
        <w:t>ser</w:t>
      </w:r>
      <w:r>
        <w:rPr>
          <w:spacing w:val="-2"/>
          <w:sz w:val="24"/>
        </w:rPr>
        <w:t> </w:t>
      </w:r>
      <w:r>
        <w:rPr>
          <w:sz w:val="24"/>
        </w:rPr>
        <w:t>efetuadas diligências, para que a empresa comprove a exequibilidade da proposta.</w:t>
      </w:r>
    </w:p>
    <w:p>
      <w:pPr>
        <w:pStyle w:val="ListParagraph"/>
        <w:numPr>
          <w:ilvl w:val="1"/>
          <w:numId w:val="7"/>
        </w:numPr>
        <w:tabs>
          <w:tab w:pos="479" w:val="left" w:leader="none"/>
        </w:tabs>
        <w:spacing w:line="235" w:lineRule="auto" w:before="0" w:after="0"/>
        <w:ind w:left="119" w:right="494" w:firstLine="0"/>
        <w:jc w:val="both"/>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 Preços elaborada pela</w:t>
      </w:r>
      <w:r>
        <w:rPr>
          <w:spacing w:val="-14"/>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479" w:val="left" w:leader="none"/>
        </w:tabs>
        <w:spacing w:line="235" w:lineRule="auto" w:before="0" w:after="0"/>
        <w:ind w:left="119" w:right="739"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w:t>
      </w:r>
      <w:r>
        <w:rPr>
          <w:spacing w:val="-3"/>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9" w:val="left" w:leader="none"/>
        </w:tabs>
        <w:spacing w:line="268" w:lineRule="exact" w:before="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659" w:val="left" w:leader="none"/>
        </w:tabs>
        <w:spacing w:line="235" w:lineRule="auto" w:before="0" w:after="0"/>
        <w:ind w:left="119" w:right="1022"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Simples Nacional, quando não cabível esse regime.</w:t>
      </w:r>
    </w:p>
    <w:p>
      <w:pPr>
        <w:pStyle w:val="ListParagraph"/>
        <w:numPr>
          <w:ilvl w:val="1"/>
          <w:numId w:val="7"/>
        </w:numPr>
        <w:tabs>
          <w:tab w:pos="479" w:val="left" w:leader="none"/>
        </w:tabs>
        <w:spacing w:line="235" w:lineRule="auto" w:before="0" w:after="0"/>
        <w:ind w:left="119" w:right="3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w:t>
      </w:r>
      <w:r>
        <w:rPr>
          <w:spacing w:val="-2"/>
          <w:sz w:val="24"/>
        </w:rPr>
        <w:t> </w:t>
      </w:r>
      <w:r>
        <w:rPr>
          <w:sz w:val="24"/>
        </w:rPr>
        <w:t>requisitante</w:t>
      </w:r>
      <w:r>
        <w:rPr>
          <w:spacing w:val="-2"/>
          <w:sz w:val="24"/>
        </w:rPr>
        <w:t> </w:t>
      </w:r>
      <w:r>
        <w:rPr>
          <w:sz w:val="24"/>
        </w:rPr>
        <w:t>da</w:t>
      </w:r>
      <w:r>
        <w:rPr>
          <w:spacing w:val="-2"/>
          <w:sz w:val="24"/>
        </w:rPr>
        <w:t> </w:t>
      </w:r>
      <w:r>
        <w:rPr>
          <w:sz w:val="24"/>
        </w:rPr>
        <w:t>área especializada no objeto.</w:t>
      </w:r>
    </w:p>
    <w:p>
      <w:pPr>
        <w:pStyle w:val="ListParagraph"/>
        <w:numPr>
          <w:ilvl w:val="1"/>
          <w:numId w:val="7"/>
        </w:numPr>
        <w:tabs>
          <w:tab w:pos="599" w:val="left" w:leader="none"/>
        </w:tabs>
        <w:spacing w:line="235" w:lineRule="auto" w:before="0" w:after="0"/>
        <w:ind w:left="119" w:right="299"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2"/>
        <w:numPr>
          <w:ilvl w:val="2"/>
          <w:numId w:val="7"/>
        </w:numPr>
        <w:tabs>
          <w:tab w:pos="779" w:val="left" w:leader="none"/>
        </w:tabs>
        <w:spacing w:line="235" w:lineRule="auto" w:before="0" w:after="0"/>
        <w:ind w:left="119" w:right="182"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8"/>
        </w:rPr>
        <w:t> </w:t>
      </w:r>
      <w:r>
        <w:rPr/>
        <w:t>nº. 524 – Sala 2.105 – 2° andar – Bloco F</w:t>
      </w:r>
      <w:r>
        <w:rPr>
          <w:spacing w:val="-4"/>
        </w:rPr>
        <w:t> </w:t>
      </w:r>
      <w:r>
        <w:rPr/>
        <w:t>– DEPLICON - Departamento de Licitações e Contratos da UERJ. Os materiais apresentados para análise deverão estar</w:t>
      </w:r>
      <w:r>
        <w:rPr>
          <w:spacing w:val="-3"/>
        </w:rPr>
        <w:t> </w:t>
      </w:r>
      <w:r>
        <w:rPr/>
        <w:t>corretamente identificados com o nome do licitante responsável pelo envio, número do Pregão e número do item ou lote a que se referem.</w:t>
      </w:r>
    </w:p>
    <w:p>
      <w:pPr>
        <w:pStyle w:val="ListParagraph"/>
        <w:numPr>
          <w:ilvl w:val="2"/>
          <w:numId w:val="7"/>
        </w:numPr>
        <w:tabs>
          <w:tab w:pos="779" w:val="left" w:leader="none"/>
        </w:tabs>
        <w:spacing w:line="267" w:lineRule="exact" w:before="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779" w:val="left" w:leader="none"/>
        </w:tabs>
        <w:spacing w:line="270" w:lineRule="exact" w:before="0" w:after="0"/>
        <w:ind w:left="779" w:right="0" w:hanging="66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não observância</w:t>
      </w:r>
      <w:r>
        <w:rPr>
          <w:spacing w:val="-1"/>
          <w:sz w:val="24"/>
        </w:rPr>
        <w:t> </w:t>
      </w:r>
      <w:r>
        <w:rPr>
          <w:sz w:val="24"/>
        </w:rPr>
        <w:t>ao</w:t>
      </w:r>
      <w:r>
        <w:rPr>
          <w:spacing w:val="-1"/>
          <w:sz w:val="24"/>
        </w:rPr>
        <w:t> </w:t>
      </w:r>
      <w:r>
        <w:rPr>
          <w:sz w:val="24"/>
        </w:rPr>
        <w:t>procedimento definido</w:t>
      </w:r>
      <w:r>
        <w:rPr>
          <w:spacing w:val="-1"/>
          <w:sz w:val="24"/>
        </w:rPr>
        <w:t> </w:t>
      </w:r>
      <w:r>
        <w:rPr>
          <w:sz w:val="24"/>
        </w:rPr>
        <w:t>no</w:t>
      </w:r>
      <w:r>
        <w:rPr>
          <w:spacing w:val="-6"/>
          <w:sz w:val="24"/>
        </w:rPr>
        <w:t> </w:t>
      </w:r>
      <w:r>
        <w:rPr>
          <w:sz w:val="24"/>
        </w:rPr>
        <w:t>Termo</w:t>
      </w:r>
      <w:r>
        <w:rPr>
          <w:spacing w:val="-1"/>
          <w:sz w:val="24"/>
        </w:rPr>
        <w:t> </w:t>
      </w:r>
      <w:r>
        <w:rPr>
          <w:sz w:val="24"/>
        </w:rPr>
        <w:t>de Referência</w:t>
      </w:r>
      <w:r>
        <w:rPr>
          <w:spacing w:val="-1"/>
          <w:sz w:val="24"/>
        </w:rPr>
        <w:t> </w:t>
      </w:r>
      <w:r>
        <w:rPr>
          <w:sz w:val="24"/>
        </w:rPr>
        <w:t>quanto</w:t>
      </w:r>
      <w:r>
        <w:rPr>
          <w:spacing w:val="-1"/>
          <w:sz w:val="24"/>
        </w:rPr>
        <w:t> </w:t>
      </w:r>
      <w:r>
        <w:rPr>
          <w:sz w:val="24"/>
        </w:rPr>
        <w:t>à amostra,</w:t>
      </w:r>
      <w:r>
        <w:rPr>
          <w:spacing w:val="-1"/>
          <w:sz w:val="24"/>
        </w:rPr>
        <w:t> </w:t>
      </w:r>
      <w:r>
        <w:rPr>
          <w:sz w:val="24"/>
        </w:rPr>
        <w:t>ao</w:t>
      </w:r>
      <w:r>
        <w:rPr>
          <w:spacing w:val="-1"/>
          <w:sz w:val="24"/>
        </w:rPr>
        <w:t> </w:t>
      </w:r>
      <w:r>
        <w:rPr>
          <w:sz w:val="24"/>
        </w:rPr>
        <w:t>exame</w:t>
      </w:r>
      <w:r>
        <w:rPr>
          <w:spacing w:val="-1"/>
          <w:sz w:val="24"/>
        </w:rPr>
        <w:t> </w:t>
      </w:r>
      <w:r>
        <w:rPr>
          <w:sz w:val="24"/>
        </w:rPr>
        <w:t>de conformidade</w:t>
      </w:r>
      <w:r>
        <w:rPr>
          <w:spacing w:val="-1"/>
          <w:sz w:val="24"/>
        </w:rPr>
        <w:t> </w:t>
      </w:r>
      <w:r>
        <w:rPr>
          <w:sz w:val="24"/>
        </w:rPr>
        <w:t>ou</w:t>
      </w:r>
      <w:r>
        <w:rPr>
          <w:spacing w:val="-1"/>
          <w:sz w:val="24"/>
        </w:rPr>
        <w:t> </w:t>
      </w:r>
      <w:r>
        <w:rPr>
          <w:sz w:val="24"/>
        </w:rPr>
        <w:t>à prova</w:t>
      </w:r>
      <w:r>
        <w:rPr>
          <w:spacing w:val="-1"/>
          <w:sz w:val="24"/>
        </w:rPr>
        <w:t> </w:t>
      </w:r>
      <w:r>
        <w:rPr>
          <w:sz w:val="24"/>
        </w:rPr>
        <w:t>de</w:t>
      </w:r>
      <w:r>
        <w:rPr>
          <w:spacing w:val="-1"/>
          <w:sz w:val="24"/>
        </w:rPr>
        <w:t> </w:t>
      </w:r>
      <w:r>
        <w:rPr>
          <w:sz w:val="24"/>
        </w:rPr>
        <w:t>conceito, </w:t>
      </w:r>
      <w:r>
        <w:rPr>
          <w:spacing w:val="-5"/>
          <w:sz w:val="24"/>
        </w:rPr>
        <w:t>sem</w:t>
      </w:r>
    </w:p>
    <w:p>
      <w:pPr>
        <w:spacing w:line="235" w:lineRule="auto" w:before="0"/>
        <w:ind w:left="119" w:right="0" w:firstLine="0"/>
        <w:jc w:val="left"/>
        <w:rPr>
          <w:sz w:val="24"/>
        </w:rPr>
      </w:pPr>
      <w:r>
        <w:rPr>
          <w:sz w:val="24"/>
        </w:rPr>
        <w:t>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7"/>
        </w:numPr>
        <w:tabs>
          <w:tab w:pos="779" w:val="left" w:leader="none"/>
        </w:tabs>
        <w:spacing w:line="235" w:lineRule="auto" w:before="0" w:after="0"/>
        <w:ind w:left="119" w:right="295" w:firstLine="0"/>
        <w:jc w:val="left"/>
        <w:rPr>
          <w:sz w:val="24"/>
        </w:rPr>
      </w:pPr>
      <w:r>
        <w:rPr>
          <w:sz w:val="24"/>
        </w:rPr>
        <w:t>Se o resultado da avaliação da(s) amostras, do exame de conformidade ou da prova de conceito apresentada(s) pelo primeiro classificado for de desconformidade,</w:t>
      </w:r>
      <w:r>
        <w:rPr>
          <w:spacing w:val="-2"/>
          <w:sz w:val="24"/>
        </w:rPr>
        <w:t> </w:t>
      </w:r>
      <w:r>
        <w:rPr>
          <w:sz w:val="24"/>
        </w:rPr>
        <w:t>o</w:t>
      </w:r>
      <w:r>
        <w:rPr>
          <w:spacing w:val="-2"/>
          <w:sz w:val="24"/>
        </w:rPr>
        <w:t> </w:t>
      </w:r>
      <w:r>
        <w:rPr>
          <w:sz w:val="24"/>
        </w:rPr>
        <w:t>Pregoeiro</w:t>
      </w:r>
      <w:r>
        <w:rPr>
          <w:spacing w:val="-2"/>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w:t>
      </w:r>
      <w:r>
        <w:rPr>
          <w:strike w:val="0"/>
          <w:spacing w:val="-2"/>
          <w:sz w:val="24"/>
        </w:rPr>
        <w:t> </w:t>
      </w:r>
      <w:r>
        <w:rPr>
          <w:strike w:val="0"/>
          <w:sz w:val="24"/>
        </w:rPr>
        <w:t>na</w:t>
      </w:r>
      <w:r>
        <w:rPr>
          <w:strike w:val="0"/>
          <w:spacing w:val="-2"/>
          <w:sz w:val="24"/>
        </w:rPr>
        <w:t> </w:t>
      </w:r>
      <w:r>
        <w:rPr>
          <w:strike w:val="0"/>
          <w:sz w:val="24"/>
        </w:rPr>
        <w:t>forma</w:t>
      </w:r>
      <w:r>
        <w:rPr>
          <w:strike w:val="0"/>
          <w:spacing w:val="-2"/>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9" w:val="left" w:leader="none"/>
        </w:tabs>
        <w:spacing w:line="235" w:lineRule="auto" w:before="0" w:after="0"/>
        <w:ind w:left="119" w:right="90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w:t>
      </w:r>
      <w:r>
        <w:rPr>
          <w:spacing w:val="-2"/>
          <w:sz w:val="24"/>
        </w:rPr>
        <w:t> </w:t>
      </w:r>
      <w:r>
        <w:rPr>
          <w:sz w:val="24"/>
        </w:rPr>
        <w:t>ser descartada ou incorporada ao patrimônio do contratante.</w:t>
      </w:r>
    </w:p>
    <w:p>
      <w:pPr>
        <w:pStyle w:val="ListParagraph"/>
        <w:numPr>
          <w:ilvl w:val="2"/>
          <w:numId w:val="7"/>
        </w:numPr>
        <w:tabs>
          <w:tab w:pos="765" w:val="left" w:leader="none"/>
        </w:tabs>
        <w:spacing w:line="271" w:lineRule="exact" w:before="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1"/>
        <w:rPr>
          <w:sz w:val="24"/>
        </w:rPr>
      </w:pPr>
    </w:p>
    <w:p>
      <w:pPr>
        <w:pStyle w:val="Heading4"/>
        <w:numPr>
          <w:ilvl w:val="0"/>
          <w:numId w:val="1"/>
        </w:numPr>
        <w:tabs>
          <w:tab w:pos="318" w:val="left" w:leader="none"/>
        </w:tabs>
        <w:spacing w:line="240" w:lineRule="auto" w:before="0" w:after="0"/>
        <w:ind w:left="318" w:right="0" w:hanging="199"/>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80"/>
        <w:rPr>
          <w:b/>
        </w:rPr>
      </w:pPr>
    </w:p>
    <w:p>
      <w:pPr>
        <w:pStyle w:val="BodyText"/>
        <w:spacing w:line="280" w:lineRule="auto"/>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3" w:val="left" w:leader="none"/>
        </w:tabs>
        <w:spacing w:line="240" w:lineRule="auto" w:before="3" w:after="0"/>
        <w:ind w:left="323" w:right="0" w:hanging="204"/>
        <w:jc w:val="left"/>
        <w:rPr>
          <w:sz w:val="20"/>
        </w:rPr>
      </w:pPr>
      <w:r>
        <w:rPr>
          <w:spacing w:val="-2"/>
          <w:sz w:val="20"/>
        </w:rPr>
        <w:t>SICAF;</w:t>
      </w:r>
    </w:p>
    <w:p>
      <w:pPr>
        <w:pStyle w:val="ListParagraph"/>
        <w:numPr>
          <w:ilvl w:val="0"/>
          <w:numId w:val="8"/>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7707527</wp:posOffset>
                </wp:positionH>
                <wp:positionV relativeFrom="paragraph">
                  <wp:posOffset>153855</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891968pt;margin-top:12.114596pt;width:2.225176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9"/>
        </w:numPr>
        <w:tabs>
          <w:tab w:pos="465" w:val="left" w:leader="none"/>
        </w:tabs>
        <w:spacing w:line="235" w:lineRule="auto" w:before="0" w:after="0"/>
        <w:ind w:left="119" w:right="28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r>
          <w:rPr>
            <w:color w:val="000080"/>
            <w:spacing w:val="-2"/>
            <w:sz w:val="24"/>
            <w:u w:val="single" w:color="000080"/>
          </w:rPr>
          <w:t> </w:t>
        </w:r>
        <w:r>
          <w:rPr>
            <w:color w:val="000080"/>
            <w:sz w:val="24"/>
            <w:u w:val="single" w:color="000080"/>
          </w:rPr>
          <w:t>12</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spacing w:after="0" w:line="235" w:lineRule="auto"/>
        <w:jc w:val="left"/>
        <w:rPr>
          <w:sz w:val="24"/>
        </w:rPr>
        <w:sectPr>
          <w:pgSz w:w="15840" w:h="24480"/>
          <w:pgMar w:top="0" w:bottom="280" w:left="0" w:right="0"/>
        </w:sectPr>
      </w:pPr>
    </w:p>
    <w:p>
      <w:pPr>
        <w:pStyle w:val="ListParagraph"/>
        <w:numPr>
          <w:ilvl w:val="1"/>
          <w:numId w:val="9"/>
        </w:numPr>
        <w:tabs>
          <w:tab w:pos="479" w:val="left" w:leader="none"/>
        </w:tabs>
        <w:spacing w:line="235" w:lineRule="auto" w:before="0" w:after="0"/>
        <w:ind w:left="119" w:right="18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659" w:val="left" w:leader="none"/>
        </w:tabs>
        <w:spacing w:line="270" w:lineRule="exact" w:before="0"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659" w:val="left" w:leader="none"/>
        </w:tabs>
        <w:spacing w:line="270" w:lineRule="exact" w:before="0"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479" w:val="left" w:leader="none"/>
        </w:tabs>
        <w:spacing w:line="235" w:lineRule="auto" w:before="0" w:after="0"/>
        <w:ind w:left="119" w:right="323"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provisoriamente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tenha</w:t>
      </w:r>
      <w:r>
        <w:rPr>
          <w:spacing w:val="-2"/>
          <w:sz w:val="24"/>
        </w:rPr>
        <w:t> </w:t>
      </w:r>
      <w:r>
        <w:rPr>
          <w:sz w:val="24"/>
        </w:rPr>
        <w:t>se</w:t>
      </w:r>
      <w:r>
        <w:rPr>
          <w:spacing w:val="-2"/>
          <w:sz w:val="24"/>
        </w:rPr>
        <w:t> </w:t>
      </w:r>
      <w:r>
        <w:rPr>
          <w:sz w:val="24"/>
        </w:rPr>
        <w:t>utilizado</w:t>
      </w:r>
      <w:r>
        <w:rPr>
          <w:spacing w:val="-2"/>
          <w:sz w:val="24"/>
        </w:rPr>
        <w:t> </w:t>
      </w:r>
      <w:r>
        <w:rPr>
          <w:sz w:val="24"/>
        </w:rPr>
        <w:t>de</w:t>
      </w:r>
      <w:r>
        <w:rPr>
          <w:spacing w:val="-2"/>
          <w:sz w:val="24"/>
        </w:rPr>
        <w:t> </w:t>
      </w:r>
      <w:r>
        <w:rPr>
          <w:sz w:val="24"/>
        </w:rPr>
        <w:t>algum</w:t>
      </w:r>
      <w:r>
        <w:rPr>
          <w:spacing w:val="-2"/>
          <w:sz w:val="24"/>
        </w:rPr>
        <w:t> </w:t>
      </w:r>
      <w:r>
        <w:rPr>
          <w:sz w:val="24"/>
        </w:rPr>
        <w:t>tratamento</w:t>
      </w:r>
      <w:r>
        <w:rPr>
          <w:spacing w:val="-2"/>
          <w:sz w:val="24"/>
        </w:rPr>
        <w:t> </w:t>
      </w:r>
      <w:r>
        <w:rPr>
          <w:sz w:val="24"/>
        </w:rPr>
        <w:t>favorecido</w:t>
      </w:r>
      <w:r>
        <w:rPr>
          <w:spacing w:val="-2"/>
          <w:sz w:val="24"/>
        </w:rPr>
        <w:t> </w:t>
      </w:r>
      <w:r>
        <w:rPr>
          <w:sz w:val="24"/>
        </w:rPr>
        <w:t>às</w:t>
      </w:r>
      <w:r>
        <w:rPr>
          <w:spacing w:val="-2"/>
          <w:sz w:val="24"/>
        </w:rPr>
        <w:t> </w:t>
      </w:r>
      <w:r>
        <w:rPr>
          <w:sz w:val="24"/>
        </w:rPr>
        <w:t>ME/EPPs,</w:t>
      </w:r>
      <w:r>
        <w:rPr>
          <w:spacing w:val="-2"/>
          <w:sz w:val="24"/>
        </w:rPr>
        <w:t> </w:t>
      </w:r>
      <w:r>
        <w:rPr>
          <w:sz w:val="24"/>
        </w:rPr>
        <w:t>o</w:t>
      </w:r>
      <w:r>
        <w:rPr>
          <w:spacing w:val="-2"/>
          <w:sz w:val="24"/>
        </w:rPr>
        <w:t> </w:t>
      </w:r>
      <w:r>
        <w:rPr>
          <w:sz w:val="24"/>
        </w:rPr>
        <w:t>Pregoeiro</w:t>
      </w:r>
      <w:r>
        <w:rPr>
          <w:spacing w:val="-2"/>
          <w:sz w:val="24"/>
        </w:rPr>
        <w:t> </w:t>
      </w:r>
      <w:r>
        <w:rPr>
          <w:sz w:val="24"/>
        </w:rPr>
        <w:t>verificará</w:t>
      </w:r>
      <w:r>
        <w:rPr>
          <w:spacing w:val="-2"/>
          <w:sz w:val="24"/>
        </w:rPr>
        <w:t> </w:t>
      </w:r>
      <w:r>
        <w:rPr>
          <w:sz w:val="24"/>
        </w:rPr>
        <w:t>se</w:t>
      </w:r>
      <w:r>
        <w:rPr>
          <w:spacing w:val="-2"/>
          <w:sz w:val="24"/>
        </w:rPr>
        <w:t> </w:t>
      </w:r>
      <w:r>
        <w:rPr>
          <w:sz w:val="24"/>
        </w:rPr>
        <w:t>faz jus ao benefício, em conformidade com os itens 2.8 e 3.5 deste Edital.</w:t>
      </w:r>
    </w:p>
    <w:p>
      <w:pPr>
        <w:pStyle w:val="ListParagraph"/>
        <w:numPr>
          <w:ilvl w:val="1"/>
          <w:numId w:val="9"/>
        </w:numPr>
        <w:tabs>
          <w:tab w:pos="474" w:val="left" w:leader="none"/>
        </w:tabs>
        <w:spacing w:line="235" w:lineRule="auto" w:before="0" w:after="0"/>
        <w:ind w:left="119" w:right="210" w:firstLine="0"/>
        <w:jc w:val="left"/>
        <w:rPr>
          <w:sz w:val="24"/>
        </w:rPr>
      </w:pPr>
      <w:r>
        <w:rPr>
          <w:sz w:val="24"/>
        </w:rPr>
        <w:t>Todos</w:t>
      </w:r>
      <w:r>
        <w:rPr>
          <w:spacing w:val="-3"/>
          <w:sz w:val="24"/>
        </w:rPr>
        <w:t> </w:t>
      </w:r>
      <w:r>
        <w:rPr>
          <w:sz w:val="24"/>
        </w:rPr>
        <w:t>os</w:t>
      </w:r>
      <w:r>
        <w:rPr>
          <w:spacing w:val="-3"/>
          <w:sz w:val="24"/>
        </w:rPr>
        <w:t> </w:t>
      </w:r>
      <w:r>
        <w:rPr>
          <w:sz w:val="24"/>
        </w:rPr>
        <w:t>licitantes</w:t>
      </w:r>
      <w:r>
        <w:rPr>
          <w:spacing w:val="-3"/>
          <w:sz w:val="24"/>
        </w:rPr>
        <w:t> </w:t>
      </w:r>
      <w:r>
        <w:rPr>
          <w:sz w:val="24"/>
        </w:rPr>
        <w:t>encaminharão,</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sistema,</w:t>
      </w:r>
      <w:r>
        <w:rPr>
          <w:spacing w:val="-3"/>
          <w:sz w:val="24"/>
        </w:rPr>
        <w:t> </w:t>
      </w:r>
      <w:r>
        <w:rPr>
          <w:sz w:val="24"/>
        </w:rPr>
        <w:t>simultaneamente</w:t>
      </w:r>
      <w:r>
        <w:rPr>
          <w:spacing w:val="-3"/>
          <w:sz w:val="24"/>
        </w:rPr>
        <w:t> </w:t>
      </w:r>
      <w:r>
        <w:rPr>
          <w:sz w:val="24"/>
        </w:rPr>
        <w:t>os</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e</w:t>
      </w:r>
      <w:r>
        <w:rPr>
          <w:spacing w:val="-3"/>
          <w:sz w:val="24"/>
        </w:rPr>
        <w:t> </w:t>
      </w:r>
      <w:r>
        <w:rPr>
          <w:sz w:val="24"/>
        </w:rPr>
        <w:t>a</w:t>
      </w:r>
      <w:r>
        <w:rPr>
          <w:spacing w:val="-3"/>
          <w:sz w:val="24"/>
        </w:rPr>
        <w:t> </w:t>
      </w:r>
      <w:r>
        <w:rPr>
          <w:sz w:val="24"/>
        </w:rPr>
        <w:t>proposta</w:t>
      </w:r>
      <w:r>
        <w:rPr>
          <w:spacing w:val="-3"/>
          <w:sz w:val="24"/>
        </w:rPr>
        <w:t> </w:t>
      </w:r>
      <w:r>
        <w:rPr>
          <w:sz w:val="24"/>
        </w:rPr>
        <w:t>com</w:t>
      </w:r>
      <w:r>
        <w:rPr>
          <w:spacing w:val="-3"/>
          <w:sz w:val="24"/>
        </w:rPr>
        <w:t> </w:t>
      </w:r>
      <w:r>
        <w:rPr>
          <w:sz w:val="24"/>
        </w:rPr>
        <w:t>o</w:t>
      </w:r>
      <w:r>
        <w:rPr>
          <w:spacing w:val="-3"/>
          <w:sz w:val="24"/>
        </w:rPr>
        <w:t> </w:t>
      </w:r>
      <w:r>
        <w:rPr>
          <w:sz w:val="24"/>
        </w:rPr>
        <w:t>preço</w:t>
      </w:r>
      <w:r>
        <w:rPr>
          <w:spacing w:val="-3"/>
          <w:sz w:val="24"/>
        </w:rPr>
        <w:t> </w:t>
      </w:r>
      <w:r>
        <w:rPr>
          <w:sz w:val="24"/>
        </w:rPr>
        <w:t>ou</w:t>
      </w:r>
      <w:r>
        <w:rPr>
          <w:spacing w:val="-3"/>
          <w:sz w:val="24"/>
        </w:rPr>
        <w:t> </w:t>
      </w:r>
      <w:r>
        <w:rPr>
          <w:sz w:val="24"/>
        </w:rPr>
        <w:t>o</w:t>
      </w:r>
      <w:r>
        <w:rPr>
          <w:spacing w:val="-3"/>
          <w:sz w:val="24"/>
        </w:rPr>
        <w:t> </w:t>
      </w:r>
      <w:r>
        <w:rPr>
          <w:sz w:val="24"/>
        </w:rPr>
        <w:t>percentual</w:t>
      </w:r>
      <w:r>
        <w:rPr>
          <w:spacing w:val="-3"/>
          <w:sz w:val="24"/>
        </w:rPr>
        <w:t> </w:t>
      </w:r>
      <w:r>
        <w:rPr>
          <w:sz w:val="24"/>
        </w:rPr>
        <w:t>de</w:t>
      </w:r>
      <w:r>
        <w:rPr>
          <w:spacing w:val="-3"/>
          <w:sz w:val="24"/>
        </w:rPr>
        <w:t> </w:t>
      </w:r>
      <w:r>
        <w:rPr>
          <w:sz w:val="24"/>
        </w:rPr>
        <w:t>desconto, observado, nesta hipótese, o disposto no art. 42 do Decreto nº 48.778/2023.</w:t>
      </w:r>
    </w:p>
    <w:p>
      <w:pPr>
        <w:pStyle w:val="ListParagraph"/>
        <w:numPr>
          <w:ilvl w:val="2"/>
          <w:numId w:val="9"/>
        </w:numPr>
        <w:tabs>
          <w:tab w:pos="659" w:val="left" w:leader="none"/>
        </w:tabs>
        <w:spacing w:line="235" w:lineRule="auto" w:before="0" w:after="0"/>
        <w:ind w:left="119" w:right="1097" w:firstLine="0"/>
        <w:jc w:val="left"/>
        <w:rPr>
          <w:sz w:val="24"/>
        </w:rPr>
      </w:pPr>
      <w:r>
        <w:rPr>
          <w:sz w:val="24"/>
        </w:rPr>
        <w:t>Quando</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já</w:t>
      </w:r>
      <w:r>
        <w:rPr>
          <w:spacing w:val="-2"/>
          <w:sz w:val="24"/>
        </w:rPr>
        <w:t> </w:t>
      </w:r>
      <w:r>
        <w:rPr>
          <w:sz w:val="24"/>
        </w:rPr>
        <w:t>tiver</w:t>
      </w:r>
      <w:r>
        <w:rPr>
          <w:spacing w:val="-2"/>
          <w:sz w:val="24"/>
        </w:rPr>
        <w:t> </w:t>
      </w:r>
      <w:r>
        <w:rPr>
          <w:sz w:val="24"/>
        </w:rPr>
        <w:t>sido</w:t>
      </w:r>
      <w:r>
        <w:rPr>
          <w:spacing w:val="-2"/>
          <w:sz w:val="24"/>
        </w:rPr>
        <w:t> </w:t>
      </w:r>
      <w:r>
        <w:rPr>
          <w:sz w:val="24"/>
        </w:rPr>
        <w:t>encerrada,</w:t>
      </w:r>
      <w:r>
        <w:rPr>
          <w:spacing w:val="-2"/>
          <w:sz w:val="24"/>
        </w:rPr>
        <w:t> </w:t>
      </w:r>
      <w:r>
        <w:rPr>
          <w:sz w:val="24"/>
        </w:rPr>
        <w:t>não</w:t>
      </w:r>
      <w:r>
        <w:rPr>
          <w:spacing w:val="-2"/>
          <w:sz w:val="24"/>
        </w:rPr>
        <w:t> </w:t>
      </w:r>
      <w:r>
        <w:rPr>
          <w:sz w:val="24"/>
        </w:rPr>
        <w:t>caberá</w:t>
      </w:r>
      <w:r>
        <w:rPr>
          <w:spacing w:val="-2"/>
          <w:sz w:val="24"/>
        </w:rPr>
        <w:t> </w:t>
      </w:r>
      <w:r>
        <w:rPr>
          <w:sz w:val="24"/>
        </w:rPr>
        <w:t>exclusão</w:t>
      </w:r>
      <w:r>
        <w:rPr>
          <w:spacing w:val="-2"/>
          <w:sz w:val="24"/>
        </w:rPr>
        <w:t> </w:t>
      </w:r>
      <w:r>
        <w:rPr>
          <w:sz w:val="24"/>
        </w:rPr>
        <w:t>de</w:t>
      </w:r>
      <w:r>
        <w:rPr>
          <w:spacing w:val="-2"/>
          <w:sz w:val="24"/>
        </w:rPr>
        <w:t> </w:t>
      </w:r>
      <w:r>
        <w:rPr>
          <w:sz w:val="24"/>
        </w:rPr>
        <w:t>licitante</w:t>
      </w:r>
      <w:r>
        <w:rPr>
          <w:spacing w:val="-2"/>
          <w:sz w:val="24"/>
        </w:rPr>
        <w:t> </w:t>
      </w:r>
      <w:r>
        <w:rPr>
          <w:sz w:val="24"/>
        </w:rPr>
        <w:t>por</w:t>
      </w:r>
      <w:r>
        <w:rPr>
          <w:spacing w:val="-2"/>
          <w:sz w:val="24"/>
        </w:rPr>
        <w:t> </w:t>
      </w:r>
      <w:r>
        <w:rPr>
          <w:sz w:val="24"/>
        </w:rPr>
        <w:t>motivo</w:t>
      </w:r>
      <w:r>
        <w:rPr>
          <w:spacing w:val="-2"/>
          <w:sz w:val="24"/>
        </w:rPr>
        <w:t> </w:t>
      </w:r>
      <w:r>
        <w:rPr>
          <w:sz w:val="24"/>
        </w:rPr>
        <w:t>relacionado</w:t>
      </w:r>
      <w:r>
        <w:rPr>
          <w:spacing w:val="-2"/>
          <w:sz w:val="24"/>
        </w:rPr>
        <w:t> </w:t>
      </w:r>
      <w:r>
        <w:rPr>
          <w:sz w:val="24"/>
        </w:rPr>
        <w:t>à</w:t>
      </w:r>
      <w:r>
        <w:rPr>
          <w:spacing w:val="-2"/>
          <w:sz w:val="24"/>
        </w:rPr>
        <w:t> </w:t>
      </w:r>
      <w:r>
        <w:rPr>
          <w:sz w:val="24"/>
        </w:rPr>
        <w:t>habilitação,</w:t>
      </w:r>
      <w:r>
        <w:rPr>
          <w:spacing w:val="-2"/>
          <w:sz w:val="24"/>
        </w:rPr>
        <w:t> </w:t>
      </w:r>
      <w:r>
        <w:rPr>
          <w:sz w:val="24"/>
        </w:rPr>
        <w:t>salvo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fatos supervenientes ou só conhecidos após o julgamento.</w:t>
      </w:r>
    </w:p>
    <w:p>
      <w:pPr>
        <w:pStyle w:val="ListParagraph"/>
        <w:numPr>
          <w:ilvl w:val="2"/>
          <w:numId w:val="9"/>
        </w:numPr>
        <w:tabs>
          <w:tab w:pos="659" w:val="left" w:leader="none"/>
        </w:tabs>
        <w:spacing w:line="235" w:lineRule="auto" w:before="0" w:after="0"/>
        <w:ind w:left="119" w:right="329" w:firstLine="0"/>
        <w:jc w:val="left"/>
        <w:rPr>
          <w:sz w:val="24"/>
        </w:rPr>
      </w:pPr>
      <w:r>
        <w:rPr>
          <w:sz w:val="24"/>
        </w:rPr>
        <w:t>Os</w:t>
      </w:r>
      <w:r>
        <w:rPr>
          <w:spacing w:val="-3"/>
          <w:sz w:val="24"/>
        </w:rPr>
        <w:t> </w:t>
      </w:r>
      <w:r>
        <w:rPr>
          <w:sz w:val="24"/>
        </w:rPr>
        <w:t>documentos</w:t>
      </w:r>
      <w:r>
        <w:rPr>
          <w:spacing w:val="-2"/>
          <w:sz w:val="24"/>
        </w:rPr>
        <w:t> </w:t>
      </w:r>
      <w:r>
        <w:rPr>
          <w:sz w:val="24"/>
        </w:rPr>
        <w:t>relativos</w:t>
      </w:r>
      <w:r>
        <w:rPr>
          <w:spacing w:val="-2"/>
          <w:sz w:val="24"/>
        </w:rPr>
        <w:t> </w:t>
      </w:r>
      <w:r>
        <w:rPr>
          <w:sz w:val="24"/>
        </w:rPr>
        <w:t>à</w:t>
      </w:r>
      <w:r>
        <w:rPr>
          <w:spacing w:val="-2"/>
          <w:sz w:val="24"/>
        </w:rPr>
        <w:t> </w:t>
      </w:r>
      <w:r>
        <w:rPr>
          <w:sz w:val="24"/>
        </w:rPr>
        <w:t>regularidade</w:t>
      </w:r>
      <w:r>
        <w:rPr>
          <w:spacing w:val="-2"/>
          <w:sz w:val="24"/>
        </w:rPr>
        <w:t> </w:t>
      </w:r>
      <w:r>
        <w:rPr>
          <w:sz w:val="24"/>
        </w:rPr>
        <w:t>fiscal</w:t>
      </w:r>
      <w:r>
        <w:rPr>
          <w:spacing w:val="-2"/>
          <w:sz w:val="24"/>
        </w:rPr>
        <w:t> </w:t>
      </w:r>
      <w:r>
        <w:rPr>
          <w:sz w:val="24"/>
        </w:rPr>
        <w:t>que</w:t>
      </w:r>
      <w:r>
        <w:rPr>
          <w:spacing w:val="-2"/>
          <w:sz w:val="24"/>
        </w:rPr>
        <w:t> </w:t>
      </w:r>
      <w:r>
        <w:rPr>
          <w:sz w:val="24"/>
        </w:rPr>
        <w:t>constem</w:t>
      </w:r>
      <w:r>
        <w:rPr>
          <w:spacing w:val="-2"/>
          <w:sz w:val="24"/>
        </w:rPr>
        <w:t> </w:t>
      </w:r>
      <w:r>
        <w:rPr>
          <w:sz w:val="24"/>
        </w:rPr>
        <w:t>do</w:t>
      </w:r>
      <w:r>
        <w:rPr>
          <w:spacing w:val="-15"/>
          <w:sz w:val="24"/>
        </w:rPr>
        <w:t> </w:t>
      </w:r>
      <w:r>
        <w:rPr>
          <w:sz w:val="24"/>
        </w:rPr>
        <w:t>Anexo</w:t>
      </w:r>
      <w:r>
        <w:rPr>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somente</w:t>
      </w:r>
      <w:r>
        <w:rPr>
          <w:spacing w:val="-2"/>
          <w:sz w:val="24"/>
        </w:rPr>
        <w:t> </w:t>
      </w:r>
      <w:r>
        <w:rPr>
          <w:sz w:val="24"/>
        </w:rPr>
        <w:t>serão</w:t>
      </w:r>
      <w:r>
        <w:rPr>
          <w:spacing w:val="-2"/>
          <w:sz w:val="24"/>
        </w:rPr>
        <w:t> </w:t>
      </w:r>
      <w:r>
        <w:rPr>
          <w:sz w:val="24"/>
        </w:rPr>
        <w:t>exigidos</w:t>
      </w:r>
      <w:r>
        <w:rPr>
          <w:spacing w:val="-2"/>
          <w:sz w:val="24"/>
        </w:rPr>
        <w:t> </w:t>
      </w:r>
      <w:r>
        <w:rPr>
          <w:sz w:val="24"/>
        </w:rPr>
        <w:t>em</w:t>
      </w:r>
      <w:r>
        <w:rPr>
          <w:spacing w:val="-2"/>
          <w:sz w:val="24"/>
        </w:rPr>
        <w:t> </w:t>
      </w:r>
      <w:r>
        <w:rPr>
          <w:sz w:val="24"/>
        </w:rPr>
        <w:t>momento</w:t>
      </w:r>
      <w:r>
        <w:rPr>
          <w:spacing w:val="-2"/>
          <w:sz w:val="24"/>
        </w:rPr>
        <w:t> </w:t>
      </w:r>
      <w:r>
        <w:rPr>
          <w:sz w:val="24"/>
        </w:rPr>
        <w:t>posterior ao julgamento das propostas, e apenas do licitante mais bem classificado.</w:t>
      </w:r>
    </w:p>
    <w:p>
      <w:pPr>
        <w:pStyle w:val="ListParagraph"/>
        <w:numPr>
          <w:ilvl w:val="1"/>
          <w:numId w:val="9"/>
        </w:numPr>
        <w:tabs>
          <w:tab w:pos="479" w:val="left" w:leader="none"/>
        </w:tabs>
        <w:spacing w:line="235" w:lineRule="auto" w:before="0" w:after="0"/>
        <w:ind w:left="119" w:right="77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w:t>
      </w:r>
      <w:r>
        <w:rPr>
          <w:spacing w:val="-2"/>
          <w:sz w:val="24"/>
        </w:rPr>
        <w:t> </w:t>
      </w:r>
      <w:r>
        <w:rPr>
          <w:sz w:val="24"/>
        </w:rPr>
        <w:t>meio</w:t>
      </w:r>
      <w:r>
        <w:rPr>
          <w:spacing w:val="-2"/>
          <w:sz w:val="24"/>
        </w:rPr>
        <w:t> </w:t>
      </w:r>
      <w:r>
        <w:rPr>
          <w:sz w:val="24"/>
        </w:rPr>
        <w:t>do sistema, sob pena de inabilitação.</w:t>
      </w:r>
    </w:p>
    <w:p>
      <w:pPr>
        <w:pStyle w:val="ListParagraph"/>
        <w:numPr>
          <w:ilvl w:val="2"/>
          <w:numId w:val="9"/>
        </w:numPr>
        <w:tabs>
          <w:tab w:pos="645" w:val="left" w:leader="none"/>
        </w:tabs>
        <w:spacing w:line="235" w:lineRule="auto" w:before="0" w:after="0"/>
        <w:ind w:left="119" w:right="120"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9"/>
        </w:numPr>
        <w:tabs>
          <w:tab w:pos="659" w:val="left" w:leader="none"/>
        </w:tabs>
        <w:spacing w:line="235" w:lineRule="auto" w:before="0" w:after="0"/>
        <w:ind w:left="119" w:right="123"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não-digitais</w:t>
      </w:r>
      <w:r>
        <w:rPr>
          <w:spacing w:val="-3"/>
          <w:sz w:val="24"/>
        </w:rPr>
        <w:t> </w:t>
      </w:r>
      <w:r>
        <w:rPr>
          <w:sz w:val="24"/>
        </w:rPr>
        <w:t>quando</w:t>
      </w:r>
      <w:r>
        <w:rPr>
          <w:spacing w:val="-3"/>
          <w:sz w:val="24"/>
        </w:rPr>
        <w:t> </w:t>
      </w:r>
      <w:r>
        <w:rPr>
          <w:sz w:val="24"/>
        </w:rPr>
        <w:t>houver dúvida em relação à integridade do documento digital ou quando a lei expressamente o exigir.</w:t>
      </w:r>
    </w:p>
    <w:p>
      <w:pPr>
        <w:pStyle w:val="ListParagraph"/>
        <w:numPr>
          <w:ilvl w:val="1"/>
          <w:numId w:val="9"/>
        </w:numPr>
        <w:tabs>
          <w:tab w:pos="465" w:val="left" w:leader="none"/>
        </w:tabs>
        <w:spacing w:line="268"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365" w:val="left" w:leader="none"/>
        </w:tabs>
        <w:spacing w:line="235" w:lineRule="auto" w:before="0" w:after="0"/>
        <w:ind w:left="119" w:right="178"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w:t>
      </w:r>
      <w:r>
        <w:rPr>
          <w:spacing w:val="-2"/>
          <w:sz w:val="24"/>
        </w:rPr>
        <w:t> </w:t>
      </w:r>
      <w:r>
        <w:rPr>
          <w:sz w:val="24"/>
        </w:rPr>
        <w:t>da</w:t>
      </w:r>
      <w:r>
        <w:rPr>
          <w:spacing w:val="-2"/>
          <w:sz w:val="24"/>
        </w:rPr>
        <w:t> </w:t>
      </w:r>
      <w:r>
        <w:rPr>
          <w:sz w:val="24"/>
        </w:rPr>
        <w:t>abertura do certame; e</w:t>
      </w:r>
    </w:p>
    <w:p>
      <w:pPr>
        <w:pStyle w:val="ListParagraph"/>
        <w:numPr>
          <w:ilvl w:val="0"/>
          <w:numId w:val="10"/>
        </w:numPr>
        <w:tabs>
          <w:tab w:pos="378" w:val="left" w:leader="none"/>
        </w:tabs>
        <w:spacing w:line="271" w:lineRule="exact" w:before="0" w:after="0"/>
        <w:ind w:left="37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479" w:val="left" w:leader="none"/>
        </w:tabs>
        <w:spacing w:line="235" w:lineRule="auto" w:before="259" w:after="0"/>
        <w:ind w:left="119" w:right="589"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w:t>
      </w:r>
      <w:r>
        <w:rPr>
          <w:spacing w:val="-2"/>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6" w:val="left" w:leader="none"/>
        </w:tabs>
        <w:spacing w:line="280" w:lineRule="auto" w:before="31" w:after="0"/>
        <w:ind w:left="119" w:right="118"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9" w:val="left" w:leader="none"/>
        </w:tabs>
        <w:spacing w:line="237" w:lineRule="exact" w:before="0" w:after="0"/>
        <w:ind w:left="47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 exigências</w:t>
      </w:r>
      <w:r>
        <w:rPr>
          <w:spacing w:val="-1"/>
          <w:sz w:val="24"/>
        </w:rPr>
        <w:t> </w:t>
      </w:r>
      <w:r>
        <w:rPr>
          <w:sz w:val="24"/>
        </w:rPr>
        <w:t>para a habilitação, o</w:t>
      </w:r>
      <w:r>
        <w:rPr>
          <w:spacing w:val="-1"/>
          <w:sz w:val="24"/>
        </w:rPr>
        <w:t> </w:t>
      </w:r>
      <w:r>
        <w:rPr>
          <w:sz w:val="24"/>
        </w:rPr>
        <w:t>órgão ou entidade examinará </w:t>
      </w:r>
      <w:r>
        <w:rPr>
          <w:spacing w:val="-10"/>
          <w:sz w:val="24"/>
        </w:rPr>
        <w:t>a</w:t>
      </w:r>
    </w:p>
    <w:p>
      <w:pPr>
        <w:spacing w:line="235" w:lineRule="auto" w:before="2"/>
        <w:ind w:left="119" w:right="379" w:firstLine="0"/>
        <w:jc w:val="left"/>
        <w:rPr>
          <w:sz w:val="24"/>
        </w:rPr>
      </w:pP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 de 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590" w:val="left" w:leader="none"/>
        </w:tabs>
        <w:spacing w:line="235" w:lineRule="auto" w:before="1" w:after="0"/>
        <w:ind w:left="119" w:right="252"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w:t>
      </w:r>
      <w:r>
        <w:rPr>
          <w:spacing w:val="-2"/>
          <w:sz w:val="24"/>
        </w:rPr>
        <w:t> </w:t>
      </w:r>
      <w:r>
        <w:rPr>
          <w:sz w:val="24"/>
        </w:rPr>
        <w:t>declarada</w:t>
      </w:r>
      <w:r>
        <w:rPr>
          <w:spacing w:val="-2"/>
          <w:sz w:val="24"/>
        </w:rPr>
        <w:t> </w:t>
      </w:r>
      <w:r>
        <w:rPr>
          <w:sz w:val="24"/>
        </w:rPr>
        <w:t>sua </w:t>
      </w:r>
      <w:r>
        <w:rPr>
          <w:spacing w:val="-2"/>
          <w:sz w:val="24"/>
        </w:rPr>
        <w:t>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779" w:val="left" w:leader="none"/>
        </w:tabs>
        <w:spacing w:line="235" w:lineRule="auto" w:before="2" w:after="0"/>
        <w:ind w:left="119" w:right="649" w:firstLine="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 nome da filial, exceto para atestados de capacidade técnica, e no caso daqueles documentos que, pela própria natureza, comprovadamente, forem emitidos</w:t>
      </w:r>
    </w:p>
    <w:p>
      <w:pPr>
        <w:spacing w:line="268" w:lineRule="exact" w:before="0"/>
        <w:ind w:left="119" w:right="0" w:firstLine="0"/>
        <w:jc w:val="left"/>
        <w:rPr>
          <w:sz w:val="24"/>
        </w:rPr>
      </w:pPr>
      <w:r>
        <w:rPr>
          <w:sz w:val="24"/>
        </w:rPr>
        <w:t>somente em nome da </w:t>
      </w:r>
      <w:r>
        <w:rPr>
          <w:spacing w:val="-2"/>
          <w:sz w:val="24"/>
        </w:rPr>
        <w:t>matriz.</w:t>
      </w:r>
    </w:p>
    <w:p>
      <w:pPr>
        <w:pStyle w:val="ListParagraph"/>
        <w:numPr>
          <w:ilvl w:val="2"/>
          <w:numId w:val="9"/>
        </w:numPr>
        <w:tabs>
          <w:tab w:pos="779" w:val="left" w:leader="none"/>
        </w:tabs>
        <w:spacing w:line="235" w:lineRule="auto" w:before="1" w:after="0"/>
        <w:ind w:left="119" w:right="568"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9"/>
        </w:numPr>
        <w:tabs>
          <w:tab w:pos="585" w:val="left" w:leader="none"/>
        </w:tabs>
        <w:spacing w:line="235" w:lineRule="auto" w:before="0" w:after="0"/>
        <w:ind w:left="119" w:right="574"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4º</w:t>
      </w:r>
      <w:r>
        <w:rPr>
          <w:spacing w:val="-2"/>
          <w:sz w:val="24"/>
        </w:rPr>
        <w:t> </w:t>
      </w:r>
      <w:r>
        <w:rPr>
          <w:sz w:val="24"/>
        </w:rPr>
        <w:t>do Decreto nº 42.063/2009.</w:t>
      </w:r>
    </w:p>
    <w:p>
      <w:pPr>
        <w:pStyle w:val="ListParagraph"/>
        <w:numPr>
          <w:ilvl w:val="1"/>
          <w:numId w:val="9"/>
        </w:numPr>
        <w:tabs>
          <w:tab w:pos="599" w:val="left" w:leader="none"/>
        </w:tabs>
        <w:spacing w:line="235" w:lineRule="auto" w:before="0" w:after="0"/>
        <w:ind w:left="119" w:right="330"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a</w:t>
      </w:r>
      <w:r>
        <w:rPr>
          <w:spacing w:val="-2"/>
          <w:sz w:val="24"/>
        </w:rPr>
        <w:t> </w:t>
      </w:r>
      <w:r>
        <w:rPr>
          <w:sz w:val="24"/>
        </w:rPr>
        <w:t>alínea</w:t>
      </w:r>
      <w:r>
        <w:rPr>
          <w:spacing w:val="-2"/>
          <w:sz w:val="24"/>
        </w:rPr>
        <w:t> </w:t>
      </w:r>
      <w:r>
        <w:rPr>
          <w:sz w:val="24"/>
        </w:rPr>
        <w:t>c</w:t>
      </w:r>
      <w:r>
        <w:rPr>
          <w:spacing w:val="-2"/>
          <w:sz w:val="24"/>
        </w:rPr>
        <w:t> </w:t>
      </w:r>
      <w:r>
        <w:rPr>
          <w:sz w:val="24"/>
        </w:rPr>
        <w:t>do inciso IV do art. 75 da Lei nº 14.133/2021, somente será exigida:</w:t>
      </w:r>
    </w:p>
    <w:p>
      <w:pPr>
        <w:pStyle w:val="ListParagraph"/>
        <w:numPr>
          <w:ilvl w:val="0"/>
          <w:numId w:val="11"/>
        </w:numPr>
        <w:tabs>
          <w:tab w:pos="365" w:val="left" w:leader="none"/>
        </w:tabs>
        <w:spacing w:line="235" w:lineRule="auto" w:before="0" w:after="0"/>
        <w:ind w:left="119" w:right="644"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 Justiça do Trabalho; e</w:t>
      </w:r>
    </w:p>
    <w:p>
      <w:pPr>
        <w:pStyle w:val="ListParagraph"/>
        <w:numPr>
          <w:ilvl w:val="0"/>
          <w:numId w:val="11"/>
        </w:numPr>
        <w:tabs>
          <w:tab w:pos="378" w:val="left" w:leader="none"/>
        </w:tabs>
        <w:spacing w:line="268" w:lineRule="exact" w:before="0" w:after="0"/>
        <w:ind w:left="37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599" w:val="left" w:leader="none"/>
        </w:tabs>
        <w:spacing w:line="235" w:lineRule="auto" w:before="0" w:after="0"/>
        <w:ind w:left="119" w:right="510" w:firstLine="0"/>
        <w:jc w:val="left"/>
        <w:rPr>
          <w:sz w:val="24"/>
        </w:rPr>
      </w:pPr>
      <w:r>
        <w:rPr>
          <w:sz w:val="24"/>
        </w:rPr>
        <w:t>Quando</w:t>
      </w:r>
      <w:r>
        <w:rPr>
          <w:spacing w:val="-2"/>
          <w:sz w:val="24"/>
        </w:rPr>
        <w:t> </w:t>
      </w:r>
      <w:r>
        <w:rPr>
          <w:sz w:val="24"/>
        </w:rPr>
        <w:t>permitida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estrangeiras</w:t>
      </w:r>
      <w:r>
        <w:rPr>
          <w:spacing w:val="-2"/>
          <w:sz w:val="24"/>
        </w:rPr>
        <w:t> </w:t>
      </w:r>
      <w:r>
        <w:rPr>
          <w:sz w:val="24"/>
        </w:rPr>
        <w:t>que</w:t>
      </w:r>
      <w:r>
        <w:rPr>
          <w:spacing w:val="-2"/>
          <w:sz w:val="24"/>
        </w:rPr>
        <w:t> </w:t>
      </w:r>
      <w:r>
        <w:rPr>
          <w:sz w:val="24"/>
        </w:rPr>
        <w:t>não</w:t>
      </w:r>
      <w:r>
        <w:rPr>
          <w:spacing w:val="-2"/>
          <w:sz w:val="24"/>
        </w:rPr>
        <w:t> </w:t>
      </w:r>
      <w:r>
        <w:rPr>
          <w:sz w:val="24"/>
        </w:rPr>
        <w:t>funcionem</w:t>
      </w:r>
      <w:r>
        <w:rPr>
          <w:spacing w:val="-2"/>
          <w:sz w:val="24"/>
        </w:rPr>
        <w:t> </w:t>
      </w:r>
      <w:r>
        <w:rPr>
          <w:sz w:val="24"/>
        </w:rPr>
        <w:t>no</w:t>
      </w:r>
      <w:r>
        <w:rPr>
          <w:spacing w:val="-2"/>
          <w:sz w:val="24"/>
        </w:rPr>
        <w:t> </w:t>
      </w:r>
      <w:r>
        <w:rPr>
          <w:sz w:val="24"/>
        </w:rPr>
        <w:t>País,</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habilitação</w:t>
      </w:r>
      <w:r>
        <w:rPr>
          <w:spacing w:val="-2"/>
          <w:sz w:val="24"/>
        </w:rPr>
        <w:t> </w:t>
      </w:r>
      <w:r>
        <w:rPr>
          <w:sz w:val="24"/>
        </w:rPr>
        <w:t>serão</w:t>
      </w:r>
      <w:r>
        <w:rPr>
          <w:spacing w:val="-2"/>
          <w:sz w:val="24"/>
        </w:rPr>
        <w:t> </w:t>
      </w:r>
      <w:r>
        <w:rPr>
          <w:sz w:val="24"/>
        </w:rPr>
        <w:t>atendidas</w:t>
      </w:r>
      <w:r>
        <w:rPr>
          <w:spacing w:val="-2"/>
          <w:sz w:val="24"/>
        </w:rPr>
        <w:t> </w:t>
      </w:r>
      <w:r>
        <w:rPr>
          <w:sz w:val="24"/>
        </w:rPr>
        <w:t>mediante</w:t>
      </w:r>
      <w:r>
        <w:rPr>
          <w:spacing w:val="-2"/>
          <w:sz w:val="24"/>
        </w:rPr>
        <w:t> </w:t>
      </w:r>
      <w:r>
        <w:rPr>
          <w:sz w:val="24"/>
        </w:rPr>
        <w:t>documentos equivalentes, inicialmente apresentados em tradução livre.</w:t>
      </w:r>
    </w:p>
    <w:p>
      <w:pPr>
        <w:pStyle w:val="ListParagraph"/>
        <w:numPr>
          <w:ilvl w:val="2"/>
          <w:numId w:val="9"/>
        </w:numPr>
        <w:tabs>
          <w:tab w:pos="779" w:val="left" w:leader="none"/>
        </w:tabs>
        <w:spacing w:line="235" w:lineRule="auto" w:before="0" w:after="0"/>
        <w:ind w:left="119" w:right="171"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w:t>
      </w:r>
      <w:r>
        <w:rPr>
          <w:spacing w:val="-2"/>
          <w:sz w:val="24"/>
        </w:rPr>
        <w:t> </w:t>
      </w:r>
      <w:r>
        <w:rPr>
          <w:sz w:val="24"/>
        </w:rPr>
        <w:t>judicialmente por seus atos, juntando o instrumento de mandato com os documentos de habilitação.</w:t>
      </w:r>
    </w:p>
    <w:p>
      <w:pPr>
        <w:pStyle w:val="ListParagraph"/>
        <w:numPr>
          <w:ilvl w:val="2"/>
          <w:numId w:val="9"/>
        </w:numPr>
        <w:tabs>
          <w:tab w:pos="779" w:val="left" w:leader="none"/>
        </w:tabs>
        <w:spacing w:line="235" w:lineRule="auto" w:before="0" w:after="0"/>
        <w:ind w:left="119" w:right="353" w:firstLine="0"/>
        <w:jc w:val="left"/>
        <w:rPr>
          <w:sz w:val="24"/>
        </w:rPr>
      </w:pPr>
      <w:r>
        <w:rPr>
          <w:sz w:val="24"/>
        </w:rPr>
        <w:t>Na hipótese de o licitante vencedor ser empresa estrangeira que não funcione no País, para fins de assinatura do contrato, os documentos exigidos para 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 lo, ou consularizados pelos respectivos consulados ou embaixadas.</w:t>
      </w:r>
    </w:p>
    <w:p>
      <w:pPr>
        <w:pStyle w:val="ListParagraph"/>
        <w:numPr>
          <w:ilvl w:val="1"/>
          <w:numId w:val="9"/>
        </w:numPr>
        <w:tabs>
          <w:tab w:pos="507" w:val="left" w:leader="none"/>
        </w:tabs>
        <w:spacing w:line="240" w:lineRule="auto" w:before="268" w:after="0"/>
        <w:ind w:left="50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50"/>
      </w:pPr>
    </w:p>
    <w:p>
      <w:pPr>
        <w:pStyle w:val="ListParagraph"/>
        <w:numPr>
          <w:ilvl w:val="2"/>
          <w:numId w:val="9"/>
        </w:numPr>
        <w:tabs>
          <w:tab w:pos="668" w:val="left" w:leader="none"/>
        </w:tabs>
        <w:spacing w:line="240" w:lineRule="auto" w:before="0"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pPr>
    </w:p>
    <w:p>
      <w:pPr>
        <w:pStyle w:val="BodyText"/>
      </w:pPr>
    </w:p>
    <w:p>
      <w:pPr>
        <w:pStyle w:val="BodyText"/>
        <w:spacing w:before="63"/>
      </w:pPr>
    </w:p>
    <w:p>
      <w:pPr>
        <w:pStyle w:val="ListParagraph"/>
        <w:numPr>
          <w:ilvl w:val="0"/>
          <w:numId w:val="1"/>
        </w:numPr>
        <w:tabs>
          <w:tab w:pos="359" w:val="left" w:leader="none"/>
        </w:tabs>
        <w:spacing w:line="240" w:lineRule="auto" w:before="0" w:after="0"/>
        <w:ind w:left="35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479" w:val="left" w:leader="none"/>
        </w:tabs>
        <w:spacing w:line="235" w:lineRule="auto" w:before="268" w:after="0"/>
        <w:ind w:left="119" w:right="508"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w:t>
      </w:r>
      <w:r>
        <w:rPr>
          <w:spacing w:val="-2"/>
          <w:sz w:val="24"/>
        </w:rPr>
        <w:t> </w:t>
      </w:r>
      <w:r>
        <w:rPr>
          <w:sz w:val="24"/>
        </w:rPr>
        <w:t>3</w:t>
      </w:r>
      <w:r>
        <w:rPr>
          <w:spacing w:val="-2"/>
          <w:sz w:val="24"/>
        </w:rPr>
        <w:t> </w:t>
      </w:r>
      <w:r>
        <w:rPr>
          <w:sz w:val="24"/>
        </w:rPr>
        <w:t>(três) dias úteis antes da data da abertura do certame.</w:t>
      </w:r>
    </w:p>
    <w:p>
      <w:pPr>
        <w:pStyle w:val="ListParagraph"/>
        <w:numPr>
          <w:ilvl w:val="2"/>
          <w:numId w:val="12"/>
        </w:numPr>
        <w:tabs>
          <w:tab w:pos="645" w:val="left" w:leader="none"/>
        </w:tabs>
        <w:spacing w:line="235" w:lineRule="auto" w:before="0" w:after="0"/>
        <w:ind w:left="119" w:right="90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w:t>
      </w:r>
      <w:r>
        <w:rPr>
          <w:spacing w:val="-3"/>
          <w:sz w:val="24"/>
        </w:rPr>
        <w:t> </w:t>
      </w:r>
      <w:r>
        <w:rPr>
          <w:sz w:val="24"/>
        </w:rPr>
        <w:t>mediante confirmação de recebimento.</w:t>
      </w:r>
    </w:p>
    <w:p>
      <w:pPr>
        <w:pStyle w:val="ListParagraph"/>
        <w:numPr>
          <w:ilvl w:val="2"/>
          <w:numId w:val="12"/>
        </w:numPr>
        <w:tabs>
          <w:tab w:pos="645" w:val="left" w:leader="none"/>
        </w:tabs>
        <w:spacing w:line="235" w:lineRule="auto" w:before="0" w:after="0"/>
        <w:ind w:left="119" w:right="24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w:t>
      </w:r>
      <w:r>
        <w:rPr>
          <w:spacing w:val="-2"/>
          <w:sz w:val="24"/>
        </w:rPr>
        <w:t> </w:t>
      </w:r>
      <w:r>
        <w:rPr>
          <w:sz w:val="24"/>
        </w:rPr>
        <w:t>último</w:t>
      </w:r>
      <w:r>
        <w:rPr>
          <w:spacing w:val="-2"/>
          <w:sz w:val="24"/>
        </w:rPr>
        <w:t> </w:t>
      </w:r>
      <w:r>
        <w:rPr>
          <w:sz w:val="24"/>
        </w:rPr>
        <w:t>dia útil anterior à data da abertura do certame.</w:t>
      </w:r>
    </w:p>
    <w:p>
      <w:pPr>
        <w:pStyle w:val="ListParagraph"/>
        <w:numPr>
          <w:ilvl w:val="2"/>
          <w:numId w:val="12"/>
        </w:numPr>
        <w:tabs>
          <w:tab w:pos="645" w:val="left" w:leader="none"/>
        </w:tabs>
        <w:spacing w:line="271" w:lineRule="exact" w:before="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562" w:val="left" w:leader="none"/>
        </w:tabs>
        <w:spacing w:line="280" w:lineRule="auto" w:before="30" w:after="0"/>
        <w:ind w:left="119" w:right="117"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2"/>
        </w:numPr>
        <w:tabs>
          <w:tab w:pos="659" w:val="left" w:leader="none"/>
        </w:tabs>
        <w:spacing w:line="237" w:lineRule="exact" w:before="0" w:after="0"/>
        <w:ind w:left="659" w:right="0" w:hanging="540"/>
        <w:jc w:val="left"/>
        <w:rPr>
          <w:sz w:val="24"/>
        </w:rPr>
      </w:pPr>
      <w:r>
        <w:rPr>
          <w:sz w:val="24"/>
        </w:rPr>
        <w:t>Modificado substancialmente o Edital como resultado da resposta à impugnação ou ao pedido de esclarecimento, será definida e publicada nova data para </w:t>
      </w:r>
      <w:r>
        <w:rPr>
          <w:spacing w:val="-10"/>
          <w:sz w:val="24"/>
        </w:rPr>
        <w:t>a</w:t>
      </w:r>
    </w:p>
    <w:p>
      <w:pPr>
        <w:spacing w:line="270" w:lineRule="exact" w:before="0"/>
        <w:ind w:left="119" w:right="0" w:firstLine="0"/>
        <w:jc w:val="left"/>
        <w:rPr>
          <w:sz w:val="24"/>
        </w:rPr>
      </w:pPr>
      <w:r>
        <w:rPr>
          <w:sz w:val="24"/>
        </w:rPr>
        <w:t>realização do </w:t>
      </w:r>
      <w:r>
        <w:rPr>
          <w:spacing w:val="-2"/>
          <w:sz w:val="24"/>
        </w:rPr>
        <w:t>certame.</w:t>
      </w:r>
    </w:p>
    <w:p>
      <w:pPr>
        <w:pStyle w:val="ListParagraph"/>
        <w:numPr>
          <w:ilvl w:val="1"/>
          <w:numId w:val="12"/>
        </w:numPr>
        <w:tabs>
          <w:tab w:pos="479" w:val="left" w:leader="none"/>
        </w:tabs>
        <w:spacing w:line="235" w:lineRule="auto" w:before="1" w:after="0"/>
        <w:ind w:left="119" w:right="160" w:firstLine="0"/>
        <w:jc w:val="left"/>
        <w:rPr>
          <w:sz w:val="24"/>
        </w:rPr>
      </w:pPr>
      <w:r>
        <w:rPr>
          <w:sz w:val="24"/>
        </w:rPr>
        <w:t>Qualquer licitante poderá, durante o prazo de 15 minutos após o término do julgamento das propostas e do ato de habilitação ou inabilitação, em campo próprio</w:t>
      </w:r>
      <w:r>
        <w:rPr>
          <w:spacing w:val="-2"/>
          <w:sz w:val="24"/>
        </w:rPr>
        <w:t> </w:t>
      </w:r>
      <w:r>
        <w:rPr>
          <w:sz w:val="24"/>
        </w:rPr>
        <w:t>do</w:t>
      </w:r>
      <w:r>
        <w:rPr>
          <w:spacing w:val="-2"/>
          <w:sz w:val="24"/>
        </w:rPr>
        <w:t> </w:t>
      </w:r>
      <w:r>
        <w:rPr>
          <w:sz w:val="24"/>
        </w:rPr>
        <w:t>sistema,</w:t>
      </w:r>
      <w:r>
        <w:rPr>
          <w:spacing w:val="-2"/>
          <w:sz w:val="24"/>
        </w:rPr>
        <w:t> </w:t>
      </w:r>
      <w:r>
        <w:rPr>
          <w:sz w:val="24"/>
        </w:rPr>
        <w:t>manifestar</w:t>
      </w:r>
      <w:r>
        <w:rPr>
          <w:spacing w:val="-2"/>
          <w:sz w:val="24"/>
        </w:rPr>
        <w:t> </w:t>
      </w:r>
      <w:r>
        <w:rPr>
          <w:sz w:val="24"/>
        </w:rPr>
        <w:t>sua</w:t>
      </w:r>
      <w:r>
        <w:rPr>
          <w:spacing w:val="-2"/>
          <w:sz w:val="24"/>
        </w:rPr>
        <w:t> </w:t>
      </w:r>
      <w:r>
        <w:rPr>
          <w:sz w:val="24"/>
        </w:rPr>
        <w:t>intenção</w:t>
      </w:r>
      <w:r>
        <w:rPr>
          <w:spacing w:val="-2"/>
          <w:sz w:val="24"/>
        </w:rPr>
        <w:t> </w:t>
      </w:r>
      <w:r>
        <w:rPr>
          <w:sz w:val="24"/>
        </w:rPr>
        <w:t>de</w:t>
      </w:r>
      <w:r>
        <w:rPr>
          <w:spacing w:val="-2"/>
          <w:sz w:val="24"/>
        </w:rPr>
        <w:t> </w:t>
      </w:r>
      <w:r>
        <w:rPr>
          <w:sz w:val="24"/>
        </w:rPr>
        <w:t>recorrer,</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preclusão,</w:t>
      </w:r>
      <w:r>
        <w:rPr>
          <w:spacing w:val="-2"/>
          <w:sz w:val="24"/>
        </w:rPr>
        <w:t> </w:t>
      </w:r>
      <w:r>
        <w:rPr>
          <w:sz w:val="24"/>
        </w:rPr>
        <w:t>ficando</w:t>
      </w:r>
      <w:r>
        <w:rPr>
          <w:spacing w:val="-2"/>
          <w:sz w:val="24"/>
        </w:rPr>
        <w:t> </w:t>
      </w:r>
      <w:r>
        <w:rPr>
          <w:sz w:val="24"/>
        </w:rPr>
        <w:t>a</w:t>
      </w:r>
      <w:r>
        <w:rPr>
          <w:spacing w:val="-2"/>
          <w:sz w:val="24"/>
        </w:rPr>
        <w:t> </w:t>
      </w:r>
      <w:r>
        <w:rPr>
          <w:sz w:val="24"/>
        </w:rPr>
        <w:t>autoridade</w:t>
      </w:r>
      <w:r>
        <w:rPr>
          <w:spacing w:val="-2"/>
          <w:sz w:val="24"/>
        </w:rPr>
        <w:t> </w:t>
      </w:r>
      <w:r>
        <w:rPr>
          <w:sz w:val="24"/>
        </w:rPr>
        <w:t>superior</w:t>
      </w:r>
      <w:r>
        <w:rPr>
          <w:spacing w:val="-2"/>
          <w:sz w:val="24"/>
        </w:rPr>
        <w:t> </w:t>
      </w:r>
      <w:r>
        <w:rPr>
          <w:sz w:val="24"/>
        </w:rPr>
        <w:t>autorizada</w:t>
      </w:r>
      <w:r>
        <w:rPr>
          <w:spacing w:val="-2"/>
          <w:sz w:val="24"/>
        </w:rPr>
        <w:t> </w:t>
      </w:r>
      <w:r>
        <w:rPr>
          <w:sz w:val="24"/>
        </w:rPr>
        <w:t>a</w:t>
      </w:r>
      <w:r>
        <w:rPr>
          <w:spacing w:val="-2"/>
          <w:sz w:val="24"/>
        </w:rPr>
        <w:t> </w:t>
      </w:r>
      <w:r>
        <w:rPr>
          <w:sz w:val="24"/>
        </w:rPr>
        <w:t>adjudicar</w:t>
      </w:r>
      <w:r>
        <w:rPr>
          <w:spacing w:val="-2"/>
          <w:sz w:val="24"/>
        </w:rPr>
        <w:t> </w:t>
      </w:r>
      <w:r>
        <w:rPr>
          <w:sz w:val="24"/>
        </w:rPr>
        <w:t>o</w:t>
      </w:r>
      <w:r>
        <w:rPr>
          <w:spacing w:val="-2"/>
          <w:sz w:val="24"/>
        </w:rPr>
        <w:t> </w:t>
      </w:r>
      <w:r>
        <w:rPr>
          <w:sz w:val="24"/>
        </w:rPr>
        <w:t>objeto</w:t>
      </w:r>
      <w:r>
        <w:rPr>
          <w:spacing w:val="-2"/>
          <w:sz w:val="24"/>
        </w:rPr>
        <w:t> </w:t>
      </w:r>
      <w:r>
        <w:rPr>
          <w:sz w:val="24"/>
        </w:rPr>
        <w:t>ao</w:t>
      </w:r>
      <w:r>
        <w:rPr>
          <w:spacing w:val="-2"/>
          <w:sz w:val="24"/>
        </w:rPr>
        <w:t> </w:t>
      </w:r>
      <w:r>
        <w:rPr>
          <w:sz w:val="24"/>
        </w:rPr>
        <w:t>licitante</w:t>
      </w:r>
      <w:r>
        <w:rPr>
          <w:spacing w:val="-2"/>
          <w:sz w:val="24"/>
        </w:rPr>
        <w:t> </w:t>
      </w:r>
      <w:r>
        <w:rPr>
          <w:sz w:val="24"/>
        </w:rPr>
        <w:t>declarado </w:t>
      </w:r>
      <w:r>
        <w:rPr>
          <w:spacing w:val="-2"/>
          <w:sz w:val="24"/>
        </w:rPr>
        <w:t>vencedor.</w:t>
      </w:r>
    </w:p>
    <w:p>
      <w:pPr>
        <w:pStyle w:val="ListParagraph"/>
        <w:numPr>
          <w:ilvl w:val="2"/>
          <w:numId w:val="12"/>
        </w:numPr>
        <w:tabs>
          <w:tab w:pos="645" w:val="left" w:leader="none"/>
        </w:tabs>
        <w:spacing w:line="235" w:lineRule="auto" w:before="0" w:after="0"/>
        <w:ind w:left="119" w:right="336"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5" w:val="left" w:leader="none"/>
        </w:tabs>
        <w:spacing w:line="268" w:lineRule="exact"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378" w:val="left" w:leader="none"/>
        </w:tabs>
        <w:spacing w:line="273" w:lineRule="exact" w:before="0" w:after="0"/>
        <w:ind w:left="37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659" w:val="left" w:leader="none"/>
        </w:tabs>
        <w:spacing w:line="235" w:lineRule="auto" w:before="267" w:after="0"/>
        <w:ind w:left="119" w:right="223"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w:t>
      </w:r>
      <w:r>
        <w:rPr>
          <w:spacing w:val="-2"/>
          <w:sz w:val="24"/>
        </w:rPr>
        <w:t> </w:t>
      </w:r>
      <w:r>
        <w:rPr>
          <w:sz w:val="24"/>
        </w:rPr>
        <w:t>pessoal</w:t>
      </w:r>
      <w:r>
        <w:rPr>
          <w:spacing w:val="-2"/>
          <w:sz w:val="24"/>
        </w:rPr>
        <w:t> </w:t>
      </w:r>
      <w:r>
        <w:rPr>
          <w:sz w:val="24"/>
        </w:rPr>
        <w:t>ou de divulgação da interposição do recurso.</w:t>
      </w:r>
    </w:p>
    <w:p>
      <w:pPr>
        <w:pStyle w:val="ListParagraph"/>
        <w:numPr>
          <w:ilvl w:val="2"/>
          <w:numId w:val="12"/>
        </w:numPr>
        <w:tabs>
          <w:tab w:pos="659" w:val="left" w:leader="none"/>
        </w:tabs>
        <w:spacing w:line="268" w:lineRule="exact" w:before="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659" w:val="left" w:leader="none"/>
        </w:tabs>
        <w:spacing w:line="235" w:lineRule="auto" w:before="2" w:after="0"/>
        <w:ind w:left="119" w:right="646" w:firstLine="0"/>
        <w:jc w:val="left"/>
        <w:rPr>
          <w:sz w:val="24"/>
        </w:rPr>
      </w:pPr>
      <w:r>
        <w:rPr>
          <w:sz w:val="24"/>
        </w:rPr>
        <w:t>Caberá</w:t>
      </w:r>
      <w:r>
        <w:rPr>
          <w:spacing w:val="-2"/>
          <w:sz w:val="24"/>
        </w:rPr>
        <w:t> </w:t>
      </w:r>
      <w:r>
        <w:rPr>
          <w:sz w:val="24"/>
        </w:rPr>
        <w:t>ao</w:t>
      </w:r>
      <w:r>
        <w:rPr>
          <w:spacing w:val="-2"/>
          <w:sz w:val="24"/>
        </w:rPr>
        <w:t> </w:t>
      </w:r>
      <w:r>
        <w:rPr>
          <w:sz w:val="24"/>
        </w:rPr>
        <w:t>Pregoeiro,</w:t>
      </w:r>
      <w:r>
        <w:rPr>
          <w:spacing w:val="-2"/>
          <w:sz w:val="24"/>
        </w:rPr>
        <w:t> </w:t>
      </w:r>
      <w:r>
        <w:rPr>
          <w:sz w:val="24"/>
        </w:rPr>
        <w:t>no</w:t>
      </w:r>
      <w:r>
        <w:rPr>
          <w:spacing w:val="-3"/>
          <w:sz w:val="24"/>
        </w:rPr>
        <w:t> </w:t>
      </w:r>
      <w:r>
        <w:rPr>
          <w:sz w:val="24"/>
        </w:rPr>
        <w:t>prazo</w:t>
      </w:r>
      <w:r>
        <w:rPr>
          <w:spacing w:val="-2"/>
          <w:sz w:val="24"/>
        </w:rPr>
        <w:t> </w:t>
      </w:r>
      <w:r>
        <w:rPr>
          <w:sz w:val="24"/>
        </w:rPr>
        <w:t>de</w:t>
      </w:r>
      <w:r>
        <w:rPr>
          <w:spacing w:val="-2"/>
          <w:sz w:val="24"/>
        </w:rPr>
        <w:t> </w:t>
      </w:r>
      <w:r>
        <w:rPr>
          <w:sz w:val="24"/>
        </w:rPr>
        <w:t>3</w:t>
      </w:r>
      <w:r>
        <w:rPr>
          <w:spacing w:val="-2"/>
          <w:sz w:val="24"/>
        </w:rPr>
        <w:t> </w:t>
      </w:r>
      <w:r>
        <w:rPr>
          <w:sz w:val="24"/>
        </w:rPr>
        <w:t>(três)</w:t>
      </w:r>
      <w:r>
        <w:rPr>
          <w:spacing w:val="-3"/>
          <w:sz w:val="24"/>
        </w:rPr>
        <w:t> </w:t>
      </w:r>
      <w:r>
        <w:rPr>
          <w:sz w:val="24"/>
        </w:rPr>
        <w:t>dias</w:t>
      </w:r>
      <w:r>
        <w:rPr>
          <w:spacing w:val="-2"/>
          <w:sz w:val="24"/>
        </w:rPr>
        <w:t> </w:t>
      </w:r>
      <w:r>
        <w:rPr>
          <w:sz w:val="24"/>
        </w:rPr>
        <w:t>úteis,</w:t>
      </w:r>
      <w:r>
        <w:rPr>
          <w:spacing w:val="-2"/>
          <w:sz w:val="24"/>
        </w:rPr>
        <w:t> </w:t>
      </w:r>
      <w:r>
        <w:rPr>
          <w:sz w:val="24"/>
        </w:rPr>
        <w:t>receber,</w:t>
      </w:r>
      <w:r>
        <w:rPr>
          <w:spacing w:val="-2"/>
          <w:sz w:val="24"/>
        </w:rPr>
        <w:t> </w:t>
      </w:r>
      <w:r>
        <w:rPr>
          <w:sz w:val="24"/>
        </w:rPr>
        <w:t>examinar</w:t>
      </w:r>
      <w:r>
        <w:rPr>
          <w:spacing w:val="-3"/>
          <w:sz w:val="24"/>
        </w:rPr>
        <w:t> </w:t>
      </w:r>
      <w:r>
        <w:rPr>
          <w:sz w:val="24"/>
        </w:rPr>
        <w:t>e</w:t>
      </w:r>
      <w:r>
        <w:rPr>
          <w:spacing w:val="-2"/>
          <w:sz w:val="24"/>
        </w:rPr>
        <w:t> </w:t>
      </w:r>
      <w:r>
        <w:rPr>
          <w:sz w:val="24"/>
        </w:rPr>
        <w:t>decidir</w:t>
      </w:r>
      <w:r>
        <w:rPr>
          <w:spacing w:val="-2"/>
          <w:sz w:val="24"/>
        </w:rPr>
        <w:t> </w:t>
      </w:r>
      <w:r>
        <w:rPr>
          <w:sz w:val="24"/>
        </w:rPr>
        <w:t>os</w:t>
      </w:r>
      <w:r>
        <w:rPr>
          <w:spacing w:val="-2"/>
          <w:sz w:val="24"/>
        </w:rPr>
        <w:t> </w:t>
      </w:r>
      <w:r>
        <w:rPr>
          <w:sz w:val="24"/>
        </w:rPr>
        <w:t>recursos</w:t>
      </w:r>
      <w:r>
        <w:rPr>
          <w:spacing w:val="-3"/>
          <w:sz w:val="24"/>
        </w:rPr>
        <w:t> </w:t>
      </w:r>
      <w:r>
        <w:rPr>
          <w:sz w:val="24"/>
        </w:rPr>
        <w:t>e</w:t>
      </w:r>
      <w:r>
        <w:rPr>
          <w:spacing w:val="-2"/>
          <w:sz w:val="24"/>
        </w:rPr>
        <w:t> </w:t>
      </w:r>
      <w:r>
        <w:rPr>
          <w:sz w:val="24"/>
        </w:rPr>
        <w:t>encaminhá-los</w:t>
      </w:r>
      <w:r>
        <w:rPr>
          <w:spacing w:val="-2"/>
          <w:sz w:val="24"/>
        </w:rPr>
        <w:t> </w:t>
      </w:r>
      <w:r>
        <w:rPr>
          <w:sz w:val="24"/>
        </w:rPr>
        <w:t>à</w:t>
      </w:r>
      <w:r>
        <w:rPr>
          <w:spacing w:val="-2"/>
          <w:sz w:val="24"/>
        </w:rPr>
        <w:t> </w:t>
      </w:r>
      <w:r>
        <w:rPr>
          <w:sz w:val="24"/>
        </w:rPr>
        <w:t>autoridade</w:t>
      </w:r>
      <w:r>
        <w:rPr>
          <w:spacing w:val="-3"/>
          <w:sz w:val="24"/>
        </w:rPr>
        <w:t> </w:t>
      </w:r>
      <w:r>
        <w:rPr>
          <w:sz w:val="24"/>
        </w:rPr>
        <w:t>superior</w:t>
      </w:r>
      <w:r>
        <w:rPr>
          <w:spacing w:val="-2"/>
          <w:sz w:val="24"/>
        </w:rPr>
        <w:t> </w:t>
      </w:r>
      <w:r>
        <w:rPr>
          <w:sz w:val="24"/>
        </w:rPr>
        <w:t>quando</w:t>
      </w:r>
      <w:r>
        <w:rPr>
          <w:spacing w:val="-2"/>
          <w:sz w:val="24"/>
        </w:rPr>
        <w:t> </w:t>
      </w:r>
      <w:r>
        <w:rPr>
          <w:sz w:val="24"/>
        </w:rPr>
        <w:t>mantiver</w:t>
      </w:r>
      <w:r>
        <w:rPr>
          <w:spacing w:val="-2"/>
          <w:sz w:val="24"/>
        </w:rPr>
        <w:t> </w:t>
      </w:r>
      <w:r>
        <w:rPr>
          <w:sz w:val="24"/>
        </w:rPr>
        <w:t>sua decisão, a qual deverá proferir sua decisão no prazo de 10 (dez) dias úteis, contado do recebimento dos autos.</w:t>
      </w:r>
    </w:p>
    <w:p>
      <w:pPr>
        <w:pStyle w:val="ListParagraph"/>
        <w:numPr>
          <w:ilvl w:val="2"/>
          <w:numId w:val="12"/>
        </w:numPr>
        <w:tabs>
          <w:tab w:pos="659" w:val="left" w:leader="none"/>
        </w:tabs>
        <w:spacing w:line="271" w:lineRule="exact" w:before="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spacing w:after="0" w:line="271" w:lineRule="exact"/>
        <w:jc w:val="left"/>
        <w:rPr>
          <w:sz w:val="24"/>
        </w:rPr>
        <w:sectPr>
          <w:pgSz w:w="15840" w:h="24480"/>
          <w:pgMar w:top="0" w:bottom="0" w:left="0" w:right="0"/>
        </w:sectPr>
      </w:pPr>
    </w:p>
    <w:p>
      <w:pPr>
        <w:pStyle w:val="ListParagraph"/>
        <w:numPr>
          <w:ilvl w:val="2"/>
          <w:numId w:val="12"/>
        </w:numPr>
        <w:tabs>
          <w:tab w:pos="659" w:val="left" w:leader="none"/>
        </w:tabs>
        <w:spacing w:line="259" w:lineRule="exact" w:before="0" w:after="0"/>
        <w:ind w:left="659" w:right="0" w:hanging="54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659" w:val="left" w:leader="none"/>
        </w:tabs>
        <w:spacing w:line="273" w:lineRule="exact" w:before="0" w:after="0"/>
        <w:ind w:left="659" w:right="0" w:hanging="540"/>
        <w:jc w:val="both"/>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4"/>
        <w:numPr>
          <w:ilvl w:val="0"/>
          <w:numId w:val="1"/>
        </w:numPr>
        <w:tabs>
          <w:tab w:pos="318" w:val="left" w:leader="none"/>
        </w:tabs>
        <w:spacing w:line="240" w:lineRule="auto" w:before="0"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100"/>
        <w:rPr>
          <w:b/>
        </w:rPr>
      </w:pPr>
    </w:p>
    <w:p>
      <w:pPr>
        <w:pStyle w:val="BodyText"/>
        <w:spacing w:line="280" w:lineRule="auto"/>
        <w:ind w:left="119" w:right="118"/>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4"/>
        </w:numPr>
        <w:tabs>
          <w:tab w:pos="599" w:val="left" w:leader="none"/>
        </w:tabs>
        <w:spacing w:line="235" w:lineRule="auto" w:before="0" w:after="0"/>
        <w:ind w:left="119" w:right="191" w:firstLine="0"/>
        <w:jc w:val="left"/>
        <w:rPr>
          <w:sz w:val="24"/>
        </w:rPr>
      </w:pPr>
      <w:r>
        <w:rPr>
          <w:sz w:val="24"/>
        </w:rPr>
        <w:t>Uma vez homologado o resultado da licitação, a</w:t>
      </w:r>
      <w:r>
        <w:rPr>
          <w:spacing w:val="-9"/>
          <w:sz w:val="24"/>
        </w:rPr>
        <w:t> </w:t>
      </w:r>
      <w:r>
        <w:rPr>
          <w:sz w:val="24"/>
        </w:rPr>
        <w:t>Administração convocará o licitante vencedor para assinar o termo de contrato ou para aceitar ou retirar o instrumento</w:t>
      </w:r>
      <w:r>
        <w:rPr>
          <w:spacing w:val="-3"/>
          <w:sz w:val="24"/>
        </w:rPr>
        <w:t> </w:t>
      </w:r>
      <w:r>
        <w:rPr>
          <w:sz w:val="24"/>
        </w:rPr>
        <w:t>equivalente,</w:t>
      </w:r>
      <w:r>
        <w:rPr>
          <w:spacing w:val="-3"/>
          <w:sz w:val="24"/>
        </w:rPr>
        <w:t> </w:t>
      </w:r>
      <w:r>
        <w:rPr>
          <w:sz w:val="24"/>
        </w:rPr>
        <w:t>bem</w:t>
      </w:r>
      <w:r>
        <w:rPr>
          <w:spacing w:val="-3"/>
          <w:sz w:val="24"/>
        </w:rPr>
        <w:t> </w:t>
      </w:r>
      <w:r>
        <w:rPr>
          <w:sz w:val="24"/>
        </w:rPr>
        <w:t>como</w:t>
      </w:r>
      <w:r>
        <w:rPr>
          <w:spacing w:val="-3"/>
          <w:sz w:val="24"/>
        </w:rPr>
        <w:t> </w:t>
      </w:r>
      <w:r>
        <w:rPr>
          <w:sz w:val="24"/>
        </w:rPr>
        <w:t>para</w:t>
      </w:r>
      <w:r>
        <w:rPr>
          <w:spacing w:val="-3"/>
          <w:sz w:val="24"/>
        </w:rPr>
        <w:t> </w:t>
      </w:r>
      <w:r>
        <w:rPr>
          <w:sz w:val="24"/>
        </w:rPr>
        <w:t>demonstrar</w:t>
      </w:r>
      <w:r>
        <w:rPr>
          <w:spacing w:val="-3"/>
          <w:sz w:val="24"/>
        </w:rPr>
        <w:t> </w:t>
      </w:r>
      <w:r>
        <w:rPr>
          <w:sz w:val="24"/>
        </w:rPr>
        <w:t>o</w:t>
      </w:r>
      <w:r>
        <w:rPr>
          <w:spacing w:val="-3"/>
          <w:sz w:val="24"/>
        </w:rPr>
        <w:t> </w:t>
      </w:r>
      <w:r>
        <w:rPr>
          <w:sz w:val="24"/>
        </w:rPr>
        <w:t>atendimento</w:t>
      </w:r>
      <w:r>
        <w:rPr>
          <w:spacing w:val="-3"/>
          <w:sz w:val="24"/>
        </w:rPr>
        <w:t> </w:t>
      </w:r>
      <w:r>
        <w:rPr>
          <w:sz w:val="24"/>
        </w:rPr>
        <w:t>às</w:t>
      </w:r>
      <w:r>
        <w:rPr>
          <w:spacing w:val="-3"/>
          <w:sz w:val="24"/>
        </w:rPr>
        <w:t> </w:t>
      </w:r>
      <w:r>
        <w:rPr>
          <w:sz w:val="24"/>
        </w:rPr>
        <w:t>exigências</w:t>
      </w:r>
      <w:r>
        <w:rPr>
          <w:spacing w:val="-3"/>
          <w:sz w:val="24"/>
        </w:rPr>
        <w:t> </w:t>
      </w:r>
      <w:r>
        <w:rPr>
          <w:sz w:val="24"/>
        </w:rPr>
        <w:t>deste</w:t>
      </w:r>
      <w:r>
        <w:rPr>
          <w:spacing w:val="-3"/>
          <w:sz w:val="24"/>
        </w:rPr>
        <w:t> </w:t>
      </w:r>
      <w:r>
        <w:rPr>
          <w:sz w:val="24"/>
        </w:rPr>
        <w:t>Edital</w:t>
      </w:r>
      <w:r>
        <w:rPr>
          <w:spacing w:val="-3"/>
          <w:sz w:val="24"/>
        </w:rPr>
        <w:t> </w:t>
      </w:r>
      <w:r>
        <w:rPr>
          <w:sz w:val="24"/>
        </w:rPr>
        <w:t>e</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apresentadas</w:t>
      </w:r>
      <w:r>
        <w:rPr>
          <w:spacing w:val="-3"/>
          <w:sz w:val="24"/>
        </w:rPr>
        <w:t> </w:t>
      </w:r>
      <w:r>
        <w:rPr>
          <w:sz w:val="24"/>
        </w:rPr>
        <w:t>no</w:t>
      </w:r>
      <w:r>
        <w:rPr>
          <w:spacing w:val="-3"/>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9" w:val="left" w:leader="none"/>
        </w:tabs>
        <w:spacing w:line="235" w:lineRule="auto" w:before="0" w:after="0"/>
        <w:ind w:left="119" w:right="18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w:t>
      </w:r>
      <w:r>
        <w:rPr>
          <w:spacing w:val="-2"/>
          <w:sz w:val="24"/>
        </w:rPr>
        <w:t> </w:t>
      </w:r>
      <w:r>
        <w:rPr>
          <w:sz w:val="24"/>
        </w:rPr>
        <w:t>devidamente justificada, e desde que o motivo apresentado seja aceito pela</w:t>
      </w:r>
      <w:r>
        <w:rPr>
          <w:spacing w:val="-2"/>
          <w:sz w:val="24"/>
        </w:rPr>
        <w:t> </w:t>
      </w:r>
      <w:r>
        <w:rPr>
          <w:sz w:val="24"/>
        </w:rPr>
        <w:t>Administração.</w:t>
      </w:r>
    </w:p>
    <w:p>
      <w:pPr>
        <w:pStyle w:val="ListParagraph"/>
        <w:numPr>
          <w:ilvl w:val="1"/>
          <w:numId w:val="15"/>
        </w:numPr>
        <w:tabs>
          <w:tab w:pos="538" w:val="left" w:leader="none"/>
        </w:tabs>
        <w:spacing w:line="280" w:lineRule="auto" w:before="30"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99" w:val="left" w:leader="none"/>
        </w:tabs>
        <w:spacing w:line="237" w:lineRule="exact" w:before="0" w:after="0"/>
        <w:ind w:left="599" w:right="0" w:hanging="480"/>
        <w:jc w:val="both"/>
        <w:rPr>
          <w:sz w:val="24"/>
        </w:rPr>
      </w:pPr>
      <w:r>
        <w:rPr>
          <w:sz w:val="24"/>
        </w:rPr>
        <w:t>Caso</w:t>
      </w:r>
      <w:r>
        <w:rPr>
          <w:spacing w:val="-1"/>
          <w:sz w:val="24"/>
        </w:rPr>
        <w:t> </w:t>
      </w:r>
      <w:r>
        <w:rPr>
          <w:sz w:val="24"/>
        </w:rPr>
        <w:t>nenhum dos</w:t>
      </w:r>
      <w:r>
        <w:rPr>
          <w:spacing w:val="-1"/>
          <w:sz w:val="24"/>
        </w:rPr>
        <w:t> </w:t>
      </w:r>
      <w:r>
        <w:rPr>
          <w:sz w:val="24"/>
        </w:rPr>
        <w:t>licitantes aceite</w:t>
      </w:r>
      <w:r>
        <w:rPr>
          <w:spacing w:val="-1"/>
          <w:sz w:val="24"/>
        </w:rPr>
        <w:t> </w:t>
      </w:r>
      <w:r>
        <w:rPr>
          <w:sz w:val="24"/>
        </w:rPr>
        <w:t>a contratação</w:t>
      </w:r>
      <w:r>
        <w:rPr>
          <w:spacing w:val="-1"/>
          <w:sz w:val="24"/>
        </w:rPr>
        <w:t> </w:t>
      </w:r>
      <w:r>
        <w:rPr>
          <w:sz w:val="24"/>
        </w:rPr>
        <w:t>nos termos</w:t>
      </w:r>
      <w:r>
        <w:rPr>
          <w:spacing w:val="-1"/>
          <w:sz w:val="24"/>
        </w:rPr>
        <w:t> </w:t>
      </w:r>
      <w:r>
        <w:rPr>
          <w:sz w:val="24"/>
        </w:rPr>
        <w:t>do item</w:t>
      </w:r>
      <w:r>
        <w:rPr>
          <w:spacing w:val="-1"/>
          <w:sz w:val="24"/>
        </w:rPr>
        <w:t> </w:t>
      </w:r>
      <w:r>
        <w:rPr>
          <w:sz w:val="24"/>
        </w:rPr>
        <w:t>anterior, a</w:t>
      </w:r>
      <w:r>
        <w:rPr>
          <w:spacing w:val="-15"/>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eventual </w:t>
      </w:r>
      <w:r>
        <w:rPr>
          <w:spacing w:val="-2"/>
          <w:sz w:val="24"/>
        </w:rPr>
        <w:t>atualização,</w:t>
      </w:r>
    </w:p>
    <w:p>
      <w:pPr>
        <w:spacing w:line="235" w:lineRule="auto" w:before="2"/>
        <w:ind w:left="119" w:right="324" w:firstLine="0"/>
        <w:jc w:val="both"/>
        <w:rPr>
          <w:sz w:val="24"/>
        </w:rPr>
      </w:pPr>
      <w:r>
        <w:rPr>
          <w:sz w:val="24"/>
        </w:rPr>
        <w:t>poderá convocar os licitantes remanescentes para negociação, na ordem de classificação, com vistas à obtenção de melhor preço, mesmo que acima do preço ou 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w:t>
      </w:r>
      <w:r>
        <w:rPr>
          <w:spacing w:val="-2"/>
          <w:sz w:val="24"/>
        </w:rPr>
        <w:t> </w:t>
      </w:r>
      <w:r>
        <w:rPr>
          <w:sz w:val="24"/>
        </w:rPr>
        <w:t>atendida</w:t>
      </w:r>
      <w:r>
        <w:rPr>
          <w:spacing w:val="-2"/>
          <w:sz w:val="24"/>
        </w:rPr>
        <w:t> </w:t>
      </w:r>
      <w:r>
        <w:rPr>
          <w:sz w:val="24"/>
        </w:rPr>
        <w:t>a</w:t>
      </w:r>
      <w:r>
        <w:rPr>
          <w:spacing w:val="-2"/>
          <w:sz w:val="24"/>
        </w:rPr>
        <w:t> </w:t>
      </w:r>
      <w:r>
        <w:rPr>
          <w:sz w:val="24"/>
        </w:rPr>
        <w:t>ordem</w:t>
      </w:r>
      <w:r>
        <w:rPr>
          <w:spacing w:val="-2"/>
          <w:sz w:val="24"/>
        </w:rPr>
        <w:t> </w:t>
      </w:r>
      <w:r>
        <w:rPr>
          <w:sz w:val="24"/>
        </w:rPr>
        <w:t>classificatória, quando frustrada a negociação de melhor condição.</w:t>
      </w:r>
    </w:p>
    <w:p>
      <w:pPr>
        <w:pStyle w:val="ListParagraph"/>
        <w:numPr>
          <w:ilvl w:val="1"/>
          <w:numId w:val="15"/>
        </w:numPr>
        <w:tabs>
          <w:tab w:pos="585" w:val="left" w:leader="none"/>
        </w:tabs>
        <w:spacing w:line="235" w:lineRule="auto" w:before="0" w:after="0"/>
        <w:ind w:left="119" w:right="543" w:firstLine="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8" w:lineRule="exact" w:before="0"/>
        <w:ind w:left="119" w:right="0" w:firstLine="0"/>
        <w:jc w:val="left"/>
        <w:rPr>
          <w:sz w:val="24"/>
        </w:rPr>
      </w:pPr>
      <w:r>
        <w:rPr>
          <w:sz w:val="24"/>
        </w:rPr>
        <w:t>proposta</w:t>
      </w:r>
      <w:r>
        <w:rPr>
          <w:spacing w:val="-1"/>
          <w:sz w:val="24"/>
        </w:rPr>
        <w:t> </w:t>
      </w:r>
      <w:r>
        <w:rPr>
          <w:sz w:val="24"/>
        </w:rPr>
        <w:t>apresentada, quando</w:t>
      </w:r>
      <w:r>
        <w:rPr>
          <w:spacing w:val="-1"/>
          <w:sz w:val="24"/>
        </w:rPr>
        <w:t> </w:t>
      </w:r>
      <w:r>
        <w:rPr>
          <w:sz w:val="24"/>
        </w:rPr>
        <w:t>existente, em</w:t>
      </w:r>
      <w:r>
        <w:rPr>
          <w:spacing w:val="-1"/>
          <w:sz w:val="24"/>
        </w:rPr>
        <w:t> </w:t>
      </w:r>
      <w:r>
        <w:rPr>
          <w:sz w:val="24"/>
        </w:rPr>
        <w:t>favor do</w:t>
      </w:r>
      <w:r>
        <w:rPr>
          <w:spacing w:val="-1"/>
          <w:sz w:val="24"/>
        </w:rPr>
        <w:t> </w:t>
      </w:r>
      <w:r>
        <w:rPr>
          <w:sz w:val="24"/>
        </w:rPr>
        <w:t>órgão ou</w:t>
      </w:r>
      <w:r>
        <w:rPr>
          <w:spacing w:val="-1"/>
          <w:sz w:val="24"/>
        </w:rPr>
        <w:t> </w:t>
      </w:r>
      <w:r>
        <w:rPr>
          <w:sz w:val="24"/>
        </w:rPr>
        <w:t>entidade </w:t>
      </w:r>
      <w:r>
        <w:rPr>
          <w:spacing w:val="-2"/>
          <w:sz w:val="24"/>
        </w:rPr>
        <w:t>licitante.</w:t>
      </w:r>
    </w:p>
    <w:p>
      <w:pPr>
        <w:pStyle w:val="ListParagraph"/>
        <w:numPr>
          <w:ilvl w:val="2"/>
          <w:numId w:val="15"/>
        </w:numPr>
        <w:tabs>
          <w:tab w:pos="765" w:val="left" w:leader="none"/>
        </w:tabs>
        <w:spacing w:line="270" w:lineRule="exact" w:before="0"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599" w:val="left" w:leader="none"/>
        </w:tabs>
        <w:spacing w:line="235" w:lineRule="auto" w:before="0" w:after="0"/>
        <w:ind w:left="119" w:right="48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7"/>
          <w:sz w:val="24"/>
        </w:rPr>
        <w:t> </w:t>
      </w:r>
      <w:r>
        <w:rPr>
          <w:sz w:val="24"/>
        </w:rPr>
        <w:t>Trabalho</w:t>
      </w:r>
      <w:r>
        <w:rPr>
          <w:spacing w:val="-3"/>
          <w:sz w:val="24"/>
        </w:rPr>
        <w:t> </w:t>
      </w:r>
      <w:r>
        <w:rPr>
          <w:sz w:val="24"/>
        </w:rPr>
        <w:t>e Emprego, para fins de atendimento aos arts. 429 e seguintes da Consolidação das Leis do Trabalho.</w:t>
      </w:r>
    </w:p>
    <w:p>
      <w:pPr>
        <w:pStyle w:val="ListParagraph"/>
        <w:numPr>
          <w:ilvl w:val="1"/>
          <w:numId w:val="15"/>
        </w:numPr>
        <w:tabs>
          <w:tab w:pos="526" w:val="left" w:leader="none"/>
        </w:tabs>
        <w:spacing w:line="280" w:lineRule="auto" w:before="3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5"/>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BodyText"/>
        <w:spacing w:before="41"/>
      </w:pPr>
    </w:p>
    <w:p>
      <w:pPr>
        <w:pStyle w:val="Heading4"/>
        <w:numPr>
          <w:ilvl w:val="0"/>
          <w:numId w:val="1"/>
        </w:numPr>
        <w:tabs>
          <w:tab w:pos="406" w:val="left" w:leader="none"/>
        </w:tabs>
        <w:spacing w:line="240" w:lineRule="auto" w:before="1" w:after="0"/>
        <w:ind w:left="406" w:right="0" w:hanging="287"/>
        <w:jc w:val="left"/>
      </w:pPr>
      <w:r>
        <w:rPr/>
        <w:t>DA</w:t>
      </w:r>
      <w:r>
        <w:rPr>
          <w:spacing w:val="-12"/>
        </w:rPr>
        <w:t> </w:t>
      </w:r>
      <w:r>
        <w:rPr>
          <w:spacing w:val="-2"/>
        </w:rPr>
        <w:t>SUBCONTRATAÇÃO</w:t>
      </w:r>
    </w:p>
    <w:p>
      <w:pPr>
        <w:pStyle w:val="BodyText"/>
        <w:spacing w:before="79"/>
        <w:rPr>
          <w:b/>
        </w:rPr>
      </w:pPr>
    </w:p>
    <w:p>
      <w:pPr>
        <w:pStyle w:val="BodyText"/>
        <w:spacing w:before="1"/>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79"/>
      </w:pPr>
    </w:p>
    <w:p>
      <w:pPr>
        <w:pStyle w:val="Heading4"/>
        <w:numPr>
          <w:ilvl w:val="0"/>
          <w:numId w:val="1"/>
        </w:numPr>
        <w:tabs>
          <w:tab w:pos="418" w:val="left" w:leader="none"/>
        </w:tabs>
        <w:spacing w:line="240" w:lineRule="auto" w:before="1" w:after="0"/>
        <w:ind w:left="418" w:right="0" w:hanging="299"/>
        <w:jc w:val="left"/>
      </w:pPr>
      <w:r>
        <w:rPr/>
        <w:t>DA</w:t>
      </w:r>
      <w:r>
        <w:rPr>
          <w:spacing w:val="-12"/>
        </w:rPr>
        <w:t> </w:t>
      </w:r>
      <w:r>
        <w:rPr>
          <w:spacing w:val="-2"/>
        </w:rPr>
        <w:t>GARANTIA</w:t>
      </w:r>
    </w:p>
    <w:p>
      <w:pPr>
        <w:pStyle w:val="BodyText"/>
        <w:spacing w:before="80"/>
        <w:rPr>
          <w:b/>
        </w:rPr>
      </w:pPr>
    </w:p>
    <w:p>
      <w:pPr>
        <w:pStyle w:val="BodyText"/>
        <w:ind w:left="11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80"/>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PAGAMENTO</w:t>
      </w:r>
    </w:p>
    <w:p>
      <w:pPr>
        <w:pStyle w:val="BodyText"/>
        <w:spacing w:before="47"/>
        <w:rPr>
          <w:b/>
        </w:rPr>
      </w:pPr>
    </w:p>
    <w:p>
      <w:pPr>
        <w:pStyle w:val="ListParagraph"/>
        <w:numPr>
          <w:ilvl w:val="1"/>
          <w:numId w:val="16"/>
        </w:numPr>
        <w:tabs>
          <w:tab w:pos="599" w:val="left" w:leader="none"/>
        </w:tabs>
        <w:spacing w:line="235" w:lineRule="auto" w:before="0" w:after="0"/>
        <w:ind w:left="119" w:right="117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 contratado a ser indicada, junto à instituição financeira contratada pelo Estado do Rio de Janeiro.</w:t>
      </w:r>
    </w:p>
    <w:p>
      <w:pPr>
        <w:pStyle w:val="ListParagraph"/>
        <w:numPr>
          <w:ilvl w:val="1"/>
          <w:numId w:val="16"/>
        </w:numPr>
        <w:tabs>
          <w:tab w:pos="599" w:val="left" w:leader="none"/>
        </w:tabs>
        <w:spacing w:line="235" w:lineRule="auto" w:before="0" w:after="0"/>
        <w:ind w:left="119" w:right="2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ou,</w:t>
      </w:r>
      <w:r>
        <w:rPr>
          <w:spacing w:val="-2"/>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67" w:lineRule="exact" w:before="0"/>
        <w:ind w:left="119" w:right="0" w:firstLine="0"/>
        <w:jc w:val="left"/>
        <w:rPr>
          <w:sz w:val="24"/>
        </w:rPr>
      </w:pPr>
      <w:r>
        <w:rPr>
          <w:sz w:val="24"/>
        </w:rPr>
        <w:t>Nesse caso, eventuais ônus financeiros e/ou contratuais adicionais serão suportados exclusivamente pelo </w:t>
      </w:r>
      <w:r>
        <w:rPr>
          <w:spacing w:val="-2"/>
          <w:sz w:val="24"/>
        </w:rPr>
        <w:t>contratado.</w:t>
      </w:r>
    </w:p>
    <w:p>
      <w:pPr>
        <w:pStyle w:val="ListParagraph"/>
        <w:numPr>
          <w:ilvl w:val="1"/>
          <w:numId w:val="16"/>
        </w:numPr>
        <w:tabs>
          <w:tab w:pos="585" w:val="left" w:leader="none"/>
        </w:tabs>
        <w:spacing w:line="235" w:lineRule="auto" w:before="1" w:after="0"/>
        <w:ind w:left="119" w:right="270"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realizada pelo ordenador de despesas, conforme disposto neste instrumento e/ou no</w:t>
      </w:r>
      <w:r>
        <w:rPr>
          <w:spacing w:val="-5"/>
          <w:sz w:val="24"/>
        </w:rPr>
        <w:t> </w:t>
      </w:r>
      <w:r>
        <w:rPr>
          <w:sz w:val="24"/>
        </w:rPr>
        <w:t>Termo de Referência, bem ainda no art. 140, II, alínea b, da Lei nº 14.133/2021 e arts. 20 e 22, XXIII, do Decreto nº 48.817/2023.</w:t>
      </w:r>
    </w:p>
    <w:p>
      <w:pPr>
        <w:pStyle w:val="ListParagraph"/>
        <w:numPr>
          <w:ilvl w:val="2"/>
          <w:numId w:val="16"/>
        </w:numPr>
        <w:tabs>
          <w:tab w:pos="668" w:val="left" w:leader="none"/>
        </w:tabs>
        <w:spacing w:line="240" w:lineRule="auto" w:before="31" w:after="0"/>
        <w:ind w:left="66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6"/>
        </w:numPr>
        <w:tabs>
          <w:tab w:pos="599" w:val="left" w:leader="none"/>
        </w:tabs>
        <w:spacing w:line="235" w:lineRule="auto" w:before="7" w:after="0"/>
        <w:ind w:left="119" w:right="987"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w:t>
      </w:r>
      <w:r>
        <w:rPr>
          <w:spacing w:val="-5"/>
          <w:sz w:val="24"/>
        </w:rPr>
        <w:t> </w:t>
      </w:r>
      <w:r>
        <w:rPr>
          <w:sz w:val="24"/>
        </w:rPr>
        <w:t>de Setembro, 77 – Vila Isabel, Rio de Janeiro/RJ, CEP 20.551-030.</w:t>
      </w:r>
    </w:p>
    <w:p>
      <w:pPr>
        <w:pStyle w:val="ListParagraph"/>
        <w:numPr>
          <w:ilvl w:val="1"/>
          <w:numId w:val="16"/>
        </w:numPr>
        <w:tabs>
          <w:tab w:pos="599" w:val="left" w:leader="none"/>
        </w:tabs>
        <w:spacing w:line="268"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365" w:val="left" w:leader="none"/>
        </w:tabs>
        <w:spacing w:line="270" w:lineRule="exact" w:before="0" w:after="0"/>
        <w:ind w:left="36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378" w:val="left" w:leader="none"/>
        </w:tabs>
        <w:spacing w:line="235" w:lineRule="auto" w:before="2" w:after="0"/>
        <w:ind w:left="119" w:right="276"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17"/>
        </w:numPr>
        <w:tabs>
          <w:tab w:pos="365" w:val="left" w:leader="none"/>
        </w:tabs>
        <w:spacing w:line="235" w:lineRule="auto" w:before="0" w:after="0"/>
        <w:ind w:left="119" w:right="1115"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 apontadas no Relatório de Ocorrências Impeditivas Indiretas.</w:t>
      </w:r>
    </w:p>
    <w:p>
      <w:pPr>
        <w:pStyle w:val="ListParagraph"/>
        <w:numPr>
          <w:ilvl w:val="2"/>
          <w:numId w:val="16"/>
        </w:numPr>
        <w:tabs>
          <w:tab w:pos="779" w:val="left" w:leader="none"/>
        </w:tabs>
        <w:spacing w:line="273" w:lineRule="exact" w:before="263" w:after="0"/>
        <w:ind w:left="779" w:right="0" w:hanging="660"/>
        <w:jc w:val="left"/>
        <w:rPr>
          <w:sz w:val="24"/>
        </w:rPr>
      </w:pPr>
      <w:r>
        <w:rPr>
          <w:sz w:val="24"/>
        </w:rPr>
        <w:t>Constatando-se a situação de irregularidade do contratado, será providenciada sua notificação, por escrito, para que, no prazo de 15 (quinze) dias </w:t>
      </w:r>
      <w:r>
        <w:rPr>
          <w:spacing w:val="-2"/>
          <w:sz w:val="24"/>
        </w:rPr>
        <w:t>úteis,</w:t>
      </w:r>
    </w:p>
    <w:p>
      <w:pPr>
        <w:spacing w:line="235" w:lineRule="auto" w:before="2"/>
        <w:ind w:left="119" w:right="0" w:firstLine="0"/>
        <w:jc w:val="left"/>
        <w:rPr>
          <w:sz w:val="24"/>
        </w:rPr>
      </w:pP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16"/>
        </w:numPr>
        <w:tabs>
          <w:tab w:pos="779" w:val="left" w:leader="none"/>
        </w:tabs>
        <w:spacing w:line="235" w:lineRule="auto" w:before="0" w:after="0"/>
        <w:ind w:left="119" w:right="66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w:t>
      </w:r>
    </w:p>
    <w:p>
      <w:pPr>
        <w:spacing w:line="268" w:lineRule="exact" w:before="0"/>
        <w:ind w:left="119" w:right="0" w:firstLine="0"/>
        <w:jc w:val="left"/>
        <w:rPr>
          <w:sz w:val="24"/>
        </w:rPr>
      </w:pPr>
      <w:r>
        <w:rPr>
          <w:sz w:val="24"/>
        </w:rPr>
        <w:t>pertinentes e necessários para garantir o recebimento de seus </w:t>
      </w:r>
      <w:r>
        <w:rPr>
          <w:spacing w:val="-2"/>
          <w:sz w:val="24"/>
        </w:rPr>
        <w:t>créditos.</w:t>
      </w:r>
    </w:p>
    <w:p>
      <w:pPr>
        <w:pStyle w:val="ListParagraph"/>
        <w:numPr>
          <w:ilvl w:val="2"/>
          <w:numId w:val="16"/>
        </w:numPr>
        <w:tabs>
          <w:tab w:pos="779" w:val="left" w:leader="none"/>
        </w:tabs>
        <w:spacing w:line="235" w:lineRule="auto" w:before="0" w:after="0"/>
        <w:ind w:left="119" w:right="162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779" w:val="left" w:leader="none"/>
        </w:tabs>
        <w:spacing w:line="235" w:lineRule="auto" w:before="0" w:after="0"/>
        <w:ind w:left="119" w:right="48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ListParagraph"/>
        <w:numPr>
          <w:ilvl w:val="1"/>
          <w:numId w:val="16"/>
        </w:numPr>
        <w:tabs>
          <w:tab w:pos="599" w:val="left" w:leader="none"/>
        </w:tabs>
        <w:spacing w:line="268" w:lineRule="exact" w:before="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779" w:val="left" w:leader="none"/>
        </w:tabs>
        <w:spacing w:line="235" w:lineRule="auto" w:before="1" w:after="0"/>
        <w:ind w:left="119" w:right="603"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w:t>
      </w:r>
      <w:r>
        <w:rPr>
          <w:spacing w:val="-2"/>
          <w:sz w:val="24"/>
        </w:rPr>
        <w:t> </w:t>
      </w:r>
      <w:r>
        <w:rPr>
          <w:sz w:val="24"/>
        </w:rPr>
        <w:t>que</w:t>
      </w:r>
      <w:r>
        <w:rPr>
          <w:spacing w:val="-2"/>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99" w:val="left" w:leader="none"/>
        </w:tabs>
        <w:spacing w:line="267" w:lineRule="exact" w:before="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779" w:val="left" w:leader="none"/>
        </w:tabs>
        <w:spacing w:line="270" w:lineRule="exact" w:before="0"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6"/>
        </w:numPr>
        <w:tabs>
          <w:tab w:pos="779" w:val="left" w:leader="none"/>
        </w:tabs>
        <w:spacing w:line="270" w:lineRule="exact" w:before="0" w:after="0"/>
        <w:ind w:left="779" w:right="0" w:hanging="660"/>
        <w:jc w:val="left"/>
        <w:rPr>
          <w:sz w:val="24"/>
        </w:rPr>
      </w:pPr>
      <w:r>
        <w:rPr>
          <w:sz w:val="24"/>
        </w:rPr>
        <w:t>O contratado regularmente optante pelo Simples Nacional, nos termos da Lei Complementar nº 123/2006, não sofrerá a retenção tributária quanto </w:t>
      </w:r>
      <w:r>
        <w:rPr>
          <w:spacing w:val="-5"/>
          <w:sz w:val="24"/>
        </w:rPr>
        <w:t>aos</w:t>
      </w:r>
    </w:p>
    <w:p>
      <w:pPr>
        <w:spacing w:line="235" w:lineRule="auto" w:before="1"/>
        <w:ind w:left="119" w:right="0" w:firstLine="0"/>
        <w:jc w:val="left"/>
        <w:rPr>
          <w:sz w:val="24"/>
        </w:rPr>
      </w:pP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abrangidos</w:t>
      </w:r>
      <w:r>
        <w:rPr>
          <w:spacing w:val="-2"/>
          <w:sz w:val="24"/>
        </w:rPr>
        <w:t> </w:t>
      </w:r>
      <w:r>
        <w:rPr>
          <w:sz w:val="24"/>
        </w:rPr>
        <w:t>por</w:t>
      </w:r>
      <w:r>
        <w:rPr>
          <w:spacing w:val="-2"/>
          <w:sz w:val="24"/>
        </w:rPr>
        <w:t> </w:t>
      </w:r>
      <w:r>
        <w:rPr>
          <w:sz w:val="24"/>
        </w:rPr>
        <w:t>aquele</w:t>
      </w:r>
      <w:r>
        <w:rPr>
          <w:spacing w:val="-2"/>
          <w:sz w:val="24"/>
        </w:rPr>
        <w:t> </w:t>
      </w:r>
      <w:r>
        <w:rPr>
          <w:sz w:val="24"/>
        </w:rPr>
        <w:t>Regime.</w:t>
      </w:r>
      <w:r>
        <w:rPr>
          <w:spacing w:val="-2"/>
          <w:sz w:val="24"/>
        </w:rPr>
        <w:t> </w:t>
      </w:r>
      <w:r>
        <w:rPr>
          <w:sz w:val="24"/>
        </w:rPr>
        <w:t>No</w:t>
      </w:r>
      <w:r>
        <w:rPr>
          <w:spacing w:val="-2"/>
          <w:sz w:val="24"/>
        </w:rPr>
        <w:t> </w:t>
      </w:r>
      <w:r>
        <w:rPr>
          <w:sz w:val="24"/>
        </w:rPr>
        <w:t>entanto,</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de</w:t>
      </w:r>
      <w:r>
        <w:rPr>
          <w:spacing w:val="-2"/>
          <w:sz w:val="24"/>
        </w:rPr>
        <w:t> </w:t>
      </w:r>
      <w:r>
        <w:rPr>
          <w:sz w:val="24"/>
        </w:rPr>
        <w:t>comprovação,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documento oficial, de que faz jus ao tratamento tributário favorecido previsto na referida Lei Complementar nº 123/2006.</w:t>
      </w:r>
    </w:p>
    <w:p>
      <w:pPr>
        <w:pStyle w:val="ListParagraph"/>
        <w:numPr>
          <w:ilvl w:val="1"/>
          <w:numId w:val="16"/>
        </w:numPr>
        <w:tabs>
          <w:tab w:pos="599" w:val="left" w:leader="none"/>
        </w:tabs>
        <w:spacing w:line="235" w:lineRule="auto" w:before="0" w:after="0"/>
        <w:ind w:left="119" w:right="464" w:firstLine="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w:t>
      </w:r>
      <w:r>
        <w:rPr>
          <w:spacing w:val="-2"/>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71" w:lineRule="exact" w:before="0"/>
        <w:ind w:left="119" w:right="0" w:firstLine="0"/>
        <w:jc w:val="left"/>
        <w:rPr>
          <w:i/>
          <w:sz w:val="24"/>
        </w:rPr>
      </w:pPr>
      <w:r>
        <w:rPr>
          <w:sz w:val="24"/>
        </w:rPr>
        <w:t>mediante</w:t>
      </w:r>
      <w:r>
        <w:rPr>
          <w:spacing w:val="-1"/>
          <w:sz w:val="24"/>
        </w:rPr>
        <w:t> </w:t>
      </w:r>
      <w:r>
        <w:rPr>
          <w:sz w:val="24"/>
        </w:rPr>
        <w:t>desconto</w:t>
      </w:r>
      <w:r>
        <w:rPr>
          <w:spacing w:val="-1"/>
          <w:sz w:val="24"/>
        </w:rPr>
        <w:t> </w:t>
      </w:r>
      <w:r>
        <w:rPr>
          <w:sz w:val="24"/>
        </w:rPr>
        <w:t>de</w:t>
      </w:r>
      <w:r>
        <w:rPr>
          <w:spacing w:val="-1"/>
          <w:sz w:val="24"/>
        </w:rPr>
        <w:t> </w:t>
      </w:r>
      <w:r>
        <w:rPr>
          <w:sz w:val="24"/>
        </w:rPr>
        <w:t>0,5% (um</w:t>
      </w:r>
      <w:r>
        <w:rPr>
          <w:spacing w:val="-1"/>
          <w:sz w:val="24"/>
        </w:rPr>
        <w:t> </w:t>
      </w:r>
      <w:r>
        <w:rPr>
          <w:sz w:val="24"/>
        </w:rPr>
        <w:t>meio</w:t>
      </w:r>
      <w:r>
        <w:rPr>
          <w:spacing w:val="-1"/>
          <w:sz w:val="24"/>
        </w:rPr>
        <w:t> </w:t>
      </w:r>
      <w:r>
        <w:rPr>
          <w:sz w:val="24"/>
        </w:rPr>
        <w:t>por cento)</w:t>
      </w:r>
      <w:r>
        <w:rPr>
          <w:spacing w:val="-1"/>
          <w:sz w:val="24"/>
        </w:rPr>
        <w:t> </w:t>
      </w:r>
      <w:r>
        <w:rPr>
          <w:sz w:val="24"/>
        </w:rPr>
        <w:t>ao</w:t>
      </w:r>
      <w:r>
        <w:rPr>
          <w:spacing w:val="-1"/>
          <w:sz w:val="24"/>
        </w:rPr>
        <w:t> </w:t>
      </w:r>
      <w:r>
        <w:rPr>
          <w:sz w:val="24"/>
        </w:rPr>
        <w:t>mês, calculado</w:t>
      </w:r>
      <w:r>
        <w:rPr>
          <w:spacing w:val="-1"/>
          <w:sz w:val="24"/>
        </w:rPr>
        <w:t> </w:t>
      </w:r>
      <w:r>
        <w:rPr>
          <w:i/>
          <w:sz w:val="24"/>
        </w:rPr>
        <w:t>pro</w:t>
      </w:r>
      <w:r>
        <w:rPr>
          <w:i/>
          <w:spacing w:val="-1"/>
          <w:sz w:val="24"/>
        </w:rPr>
        <w:t> </w:t>
      </w:r>
      <w:r>
        <w:rPr>
          <w:i/>
          <w:sz w:val="24"/>
        </w:rPr>
        <w:t>rata </w:t>
      </w:r>
      <w:r>
        <w:rPr>
          <w:i/>
          <w:spacing w:val="-4"/>
          <w:sz w:val="24"/>
        </w:rPr>
        <w:t>die.</w:t>
      </w:r>
    </w:p>
    <w:p>
      <w:pPr>
        <w:spacing w:after="0" w:line="271" w:lineRule="exact"/>
        <w:jc w:val="left"/>
        <w:rPr>
          <w:i/>
          <w:sz w:val="24"/>
        </w:rPr>
        <w:sectPr>
          <w:pgSz w:w="15840" w:h="24480"/>
          <w:pgMar w:top="0" w:bottom="0" w:left="0" w:right="0"/>
        </w:sectPr>
      </w:pPr>
    </w:p>
    <w:p>
      <w:pPr>
        <w:pStyle w:val="ListParagraph"/>
        <w:numPr>
          <w:ilvl w:val="1"/>
          <w:numId w:val="16"/>
        </w:numPr>
        <w:tabs>
          <w:tab w:pos="599" w:val="left" w:leader="none"/>
        </w:tabs>
        <w:spacing w:line="235" w:lineRule="auto" w:before="0" w:after="0"/>
        <w:ind w:left="119" w:right="168" w:firstLine="0"/>
        <w:jc w:val="left"/>
        <w:rPr>
          <w:sz w:val="24"/>
        </w:rPr>
      </w:pPr>
      <w:r>
        <w:rPr>
          <w:sz w:val="24"/>
        </w:rPr>
        <w:t>O contratado deverá emitir a Nota Fiscal Eletrônica – NF-e, consoante o Protocolo ICMS nº 42/2009, com a redação conferida pelo Protocolo ICMS 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i/>
          <w:sz w:val="24"/>
        </w:rPr>
        <w:t>,</w:t>
      </w:r>
      <w:r>
        <w:rPr>
          <w:i/>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ListParagraph"/>
        <w:numPr>
          <w:ilvl w:val="1"/>
          <w:numId w:val="16"/>
        </w:numPr>
        <w:tabs>
          <w:tab w:pos="719" w:val="left" w:leader="none"/>
        </w:tabs>
        <w:spacing w:line="235" w:lineRule="auto" w:before="0" w:after="0"/>
        <w:ind w:left="119" w:right="681" w:firstLine="0"/>
        <w:jc w:val="left"/>
        <w:rPr>
          <w:sz w:val="24"/>
        </w:rPr>
      </w:pPr>
      <w:r>
        <w:rPr>
          <w:sz w:val="24"/>
        </w:rPr>
        <w:t>Caso o Edital admita a subcontratação, os pagamentos aos subcontratados serão realizados diretamente pelo contratado, ficando vedada a emissão de 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 </w:t>
      </w:r>
      <w:r>
        <w:rPr>
          <w:spacing w:val="-2"/>
          <w:sz w:val="24"/>
        </w:rPr>
        <w:t>123/2006.</w:t>
      </w:r>
    </w:p>
    <w:p>
      <w:pPr>
        <w:pStyle w:val="ListParagraph"/>
        <w:numPr>
          <w:ilvl w:val="2"/>
          <w:numId w:val="18"/>
        </w:numPr>
        <w:tabs>
          <w:tab w:pos="876" w:val="left" w:leader="none"/>
        </w:tabs>
        <w:spacing w:line="270" w:lineRule="exact" w:before="0"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14"/>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19"/>
        </w:numPr>
        <w:tabs>
          <w:tab w:pos="599" w:val="left" w:leader="none"/>
        </w:tabs>
        <w:spacing w:line="235" w:lineRule="auto" w:before="0" w:after="0"/>
        <w:ind w:left="119" w:right="4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w:t>
      </w:r>
      <w:r>
        <w:rPr>
          <w:spacing w:val="-2"/>
          <w:sz w:val="24"/>
        </w:rPr>
        <w:t> </w:t>
      </w:r>
      <w:r>
        <w:rPr>
          <w:sz w:val="24"/>
        </w:rPr>
        <w:t>no</w:t>
      </w:r>
      <w:r>
        <w:rPr>
          <w:spacing w:val="-2"/>
          <w:sz w:val="24"/>
        </w:rPr>
        <w:t> </w:t>
      </w:r>
      <w:r>
        <w:rPr>
          <w:sz w:val="24"/>
        </w:rPr>
        <w:t>Portal Nacional de Contratações Públicas.</w:t>
      </w:r>
    </w:p>
    <w:p>
      <w:pPr>
        <w:pStyle w:val="ListParagraph"/>
        <w:numPr>
          <w:ilvl w:val="1"/>
          <w:numId w:val="19"/>
        </w:numPr>
        <w:tabs>
          <w:tab w:pos="599" w:val="left" w:leader="none"/>
        </w:tabs>
        <w:spacing w:line="235" w:lineRule="auto" w:before="0" w:after="0"/>
        <w:ind w:left="119" w:right="7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w:t>
      </w:r>
      <w:r>
        <w:rPr>
          <w:spacing w:val="-2"/>
          <w:sz w:val="24"/>
        </w:rPr>
        <w:t> </w:t>
      </w:r>
      <w:r>
        <w:rPr>
          <w:sz w:val="24"/>
        </w:rPr>
        <w:t>firmado acima, ressalvadas as providências cabíveis no caso de culpa do contratado, previstas neste instrumento e no Contrato.</w:t>
      </w:r>
    </w:p>
    <w:p>
      <w:pPr>
        <w:pStyle w:val="BodyText"/>
        <w:spacing w:before="25"/>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REAJUSTE</w:t>
      </w:r>
    </w:p>
    <w:p>
      <w:pPr>
        <w:pStyle w:val="BodyText"/>
        <w:spacing w:before="43"/>
        <w:rPr>
          <w:b/>
        </w:rPr>
      </w:pPr>
    </w:p>
    <w:p>
      <w:pPr>
        <w:pStyle w:val="ListParagraph"/>
        <w:numPr>
          <w:ilvl w:val="1"/>
          <w:numId w:val="20"/>
        </w:numPr>
        <w:tabs>
          <w:tab w:pos="599" w:val="left" w:leader="none"/>
        </w:tabs>
        <w:spacing w:line="273" w:lineRule="exact"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599" w:val="left" w:leader="none"/>
        </w:tabs>
        <w:spacing w:line="235" w:lineRule="auto" w:before="2" w:after="0"/>
        <w:ind w:left="119" w:right="823"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w:t>
      </w:r>
      <w:r>
        <w:rPr>
          <w:spacing w:val="-2"/>
          <w:sz w:val="24"/>
        </w:rPr>
        <w:t> </w:t>
      </w:r>
      <w:r>
        <w:rPr>
          <w:sz w:val="24"/>
        </w:rPr>
        <w:t>após</w:t>
      </w:r>
      <w:r>
        <w:rPr>
          <w:spacing w:val="-2"/>
          <w:sz w:val="24"/>
        </w:rPr>
        <w:t> </w:t>
      </w:r>
      <w:r>
        <w:rPr>
          <w:sz w:val="24"/>
        </w:rPr>
        <w:t>a </w:t>
      </w:r>
      <w:r>
        <w:rPr>
          <w:spacing w:val="-2"/>
          <w:sz w:val="24"/>
        </w:rPr>
        <w:t>anualidade.</w:t>
      </w:r>
    </w:p>
    <w:p>
      <w:pPr>
        <w:pStyle w:val="ListParagraph"/>
        <w:numPr>
          <w:ilvl w:val="1"/>
          <w:numId w:val="20"/>
        </w:numPr>
        <w:tabs>
          <w:tab w:pos="599" w:val="left" w:leader="none"/>
        </w:tabs>
        <w:spacing w:line="235" w:lineRule="auto" w:before="0" w:after="0"/>
        <w:ind w:left="119" w:right="804"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 liquidando a diferença correspondente tão-logo seja(m) divulgado(s) o(s) índice(s) definitivo(s).</w:t>
      </w:r>
    </w:p>
    <w:p>
      <w:pPr>
        <w:pStyle w:val="ListParagraph"/>
        <w:numPr>
          <w:ilvl w:val="2"/>
          <w:numId w:val="20"/>
        </w:numPr>
        <w:tabs>
          <w:tab w:pos="779" w:val="left" w:leader="none"/>
        </w:tabs>
        <w:spacing w:line="235" w:lineRule="auto" w:before="0" w:after="0"/>
        <w:ind w:left="119" w:right="440" w:firstLine="0"/>
        <w:jc w:val="left"/>
        <w:rPr>
          <w:sz w:val="24"/>
        </w:rPr>
      </w:pPr>
      <w:r>
        <w:rPr>
          <w:sz w:val="24"/>
        </w:rPr>
        <w:t>Fica</w:t>
      </w:r>
      <w:r>
        <w:rPr>
          <w:spacing w:val="-3"/>
          <w:sz w:val="24"/>
        </w:rPr>
        <w:t> </w:t>
      </w:r>
      <w:r>
        <w:rPr>
          <w:sz w:val="24"/>
        </w:rPr>
        <w:t>o</w:t>
      </w:r>
      <w:r>
        <w:rPr>
          <w:spacing w:val="-3"/>
          <w:sz w:val="24"/>
        </w:rPr>
        <w:t> </w:t>
      </w:r>
      <w:r>
        <w:rPr>
          <w:sz w:val="24"/>
        </w:rPr>
        <w:t>contratado</w:t>
      </w:r>
      <w:r>
        <w:rPr>
          <w:spacing w:val="-3"/>
          <w:sz w:val="24"/>
        </w:rPr>
        <w:t> </w:t>
      </w:r>
      <w:r>
        <w:rPr>
          <w:sz w:val="24"/>
        </w:rPr>
        <w:t>obrigado</w:t>
      </w:r>
      <w:r>
        <w:rPr>
          <w:spacing w:val="-3"/>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3"/>
          <w:sz w:val="24"/>
        </w:rPr>
        <w:t> </w:t>
      </w:r>
      <w:r>
        <w:rPr>
          <w:sz w:val="24"/>
        </w:rPr>
        <w:t>cálculo</w:t>
      </w:r>
      <w:r>
        <w:rPr>
          <w:spacing w:val="-3"/>
          <w:sz w:val="24"/>
        </w:rPr>
        <w:t> </w:t>
      </w:r>
      <w:r>
        <w:rPr>
          <w:sz w:val="24"/>
        </w:rPr>
        <w:t>referente</w:t>
      </w:r>
      <w:r>
        <w:rPr>
          <w:spacing w:val="-3"/>
          <w:sz w:val="24"/>
        </w:rPr>
        <w:t> </w:t>
      </w:r>
      <w:r>
        <w:rPr>
          <w:sz w:val="24"/>
        </w:rPr>
        <w:t>ao</w:t>
      </w:r>
      <w:r>
        <w:rPr>
          <w:spacing w:val="-3"/>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3"/>
          <w:sz w:val="24"/>
        </w:rPr>
        <w:t> </w:t>
      </w:r>
      <w:r>
        <w:rPr>
          <w:sz w:val="24"/>
        </w:rPr>
        <w:t>valor</w:t>
      </w:r>
      <w:r>
        <w:rPr>
          <w:spacing w:val="-3"/>
          <w:sz w:val="24"/>
        </w:rPr>
        <w:t> </w:t>
      </w:r>
      <w:r>
        <w:rPr>
          <w:sz w:val="24"/>
        </w:rPr>
        <w:t>remanescente,</w:t>
      </w:r>
      <w:r>
        <w:rPr>
          <w:spacing w:val="-3"/>
          <w:sz w:val="24"/>
        </w:rPr>
        <w:t> </w:t>
      </w:r>
      <w:r>
        <w:rPr>
          <w:sz w:val="24"/>
        </w:rPr>
        <w:t>sempre</w:t>
      </w:r>
      <w:r>
        <w:rPr>
          <w:spacing w:val="-3"/>
          <w:sz w:val="24"/>
        </w:rPr>
        <w:t> </w:t>
      </w:r>
      <w:r>
        <w:rPr>
          <w:sz w:val="24"/>
        </w:rPr>
        <w:t>que</w:t>
      </w:r>
      <w:r>
        <w:rPr>
          <w:spacing w:val="-3"/>
          <w:sz w:val="24"/>
        </w:rPr>
        <w:t> </w:t>
      </w:r>
      <w:r>
        <w:rPr>
          <w:sz w:val="24"/>
        </w:rPr>
        <w:t>este</w:t>
      </w:r>
      <w:r>
        <w:rPr>
          <w:spacing w:val="-3"/>
          <w:sz w:val="24"/>
        </w:rPr>
        <w:t> </w:t>
      </w:r>
      <w:r>
        <w:rPr>
          <w:sz w:val="24"/>
        </w:rPr>
        <w:t>ocorrer,</w:t>
      </w:r>
      <w:r>
        <w:rPr>
          <w:spacing w:val="-3"/>
          <w:sz w:val="24"/>
        </w:rPr>
        <w:t> </w:t>
      </w:r>
      <w:r>
        <w:rPr>
          <w:sz w:val="24"/>
        </w:rPr>
        <w:t>sendo adotado na aferição final o índice definitivo.</w:t>
      </w:r>
    </w:p>
    <w:p>
      <w:pPr>
        <w:pStyle w:val="ListParagraph"/>
        <w:numPr>
          <w:ilvl w:val="1"/>
          <w:numId w:val="20"/>
        </w:numPr>
        <w:tabs>
          <w:tab w:pos="599" w:val="left" w:leader="none"/>
        </w:tabs>
        <w:spacing w:line="235" w:lineRule="auto" w:before="0" w:after="0"/>
        <w:ind w:left="119" w:right="121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0"/>
        </w:numPr>
        <w:tabs>
          <w:tab w:pos="599" w:val="left" w:leader="none"/>
        </w:tabs>
        <w:spacing w:line="235" w:lineRule="auto" w:before="0" w:after="0"/>
        <w:ind w:left="119" w:right="570"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por meio de termo aditivo.</w:t>
      </w:r>
    </w:p>
    <w:p>
      <w:pPr>
        <w:pStyle w:val="ListParagraph"/>
        <w:numPr>
          <w:ilvl w:val="1"/>
          <w:numId w:val="20"/>
        </w:numPr>
        <w:tabs>
          <w:tab w:pos="599" w:val="left" w:leader="none"/>
        </w:tabs>
        <w:spacing w:line="268" w:lineRule="exact" w:before="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779" w:val="left" w:leader="none"/>
        </w:tabs>
        <w:spacing w:line="270" w:lineRule="exact" w:before="0"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365" w:val="left" w:leader="none"/>
        </w:tabs>
        <w:spacing w:line="270" w:lineRule="exact" w:before="0" w:after="0"/>
        <w:ind w:left="36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1"/>
        </w:numPr>
        <w:tabs>
          <w:tab w:pos="378" w:val="left" w:leader="none"/>
        </w:tabs>
        <w:spacing w:line="235" w:lineRule="auto" w:before="0" w:after="0"/>
        <w:ind w:left="119" w:right="245"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2"/>
          <w:sz w:val="24"/>
        </w:rPr>
        <w:t> </w:t>
      </w:r>
      <w:r>
        <w:rPr>
          <w:sz w:val="24"/>
        </w:rPr>
        <w:t>alteração</w:t>
      </w:r>
      <w:r>
        <w:rPr>
          <w:spacing w:val="-2"/>
          <w:sz w:val="24"/>
        </w:rPr>
        <w:t> </w:t>
      </w:r>
      <w:r>
        <w:rPr>
          <w:sz w:val="24"/>
        </w:rPr>
        <w:t>do</w:t>
      </w:r>
      <w:r>
        <w:rPr>
          <w:spacing w:val="-2"/>
          <w:sz w:val="24"/>
        </w:rPr>
        <w:t> </w:t>
      </w:r>
      <w:r>
        <w:rPr>
          <w:sz w:val="24"/>
        </w:rPr>
        <w:t>marco para cômputo da anualidade do reajustamento, já adotado no Edital e no Contrato.</w:t>
      </w:r>
    </w:p>
    <w:p>
      <w:pPr>
        <w:pStyle w:val="ListParagraph"/>
        <w:numPr>
          <w:ilvl w:val="1"/>
          <w:numId w:val="20"/>
        </w:numPr>
        <w:tabs>
          <w:tab w:pos="599" w:val="left" w:leader="none"/>
        </w:tabs>
        <w:spacing w:line="273" w:lineRule="exact" w:before="262" w:after="0"/>
        <w:ind w:left="599" w:right="0" w:hanging="480"/>
        <w:jc w:val="left"/>
        <w:rPr>
          <w:sz w:val="24"/>
        </w:rPr>
      </w:pPr>
      <w:r>
        <w:rPr>
          <w:sz w:val="24"/>
        </w:rPr>
        <w:t>Caso, na data de eventual prorrogação contratual, ainda não tenha sido divulgado o índice de reajuste, deverá, a requerimento do contratado, ser </w:t>
      </w:r>
      <w:r>
        <w:rPr>
          <w:spacing w:val="-2"/>
          <w:sz w:val="24"/>
        </w:rPr>
        <w:t>inserida</w:t>
      </w:r>
    </w:p>
    <w:p>
      <w:pPr>
        <w:spacing w:line="235" w:lineRule="auto" w:before="1"/>
        <w:ind w:left="119" w:right="0" w:firstLine="0"/>
        <w:jc w:val="left"/>
        <w:rPr>
          <w:sz w:val="24"/>
        </w:rPr>
      </w:pP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z w:val="24"/>
        </w:rPr>
        <w:t>logo</w:t>
      </w:r>
      <w:r>
        <w:rPr>
          <w:spacing w:val="-2"/>
          <w:sz w:val="24"/>
        </w:rPr>
        <w:t> </w:t>
      </w:r>
      <w:r>
        <w:rPr>
          <w:sz w:val="24"/>
        </w:rPr>
        <w:t>se</w:t>
      </w:r>
      <w:r>
        <w:rPr>
          <w:spacing w:val="-2"/>
          <w:sz w:val="24"/>
        </w:rPr>
        <w:t> </w:t>
      </w:r>
      <w:r>
        <w:rPr>
          <w:sz w:val="24"/>
        </w:rPr>
        <w:t>disponha</w:t>
      </w:r>
      <w:r>
        <w:rPr>
          <w:spacing w:val="-2"/>
          <w:sz w:val="24"/>
        </w:rPr>
        <w:t> </w:t>
      </w:r>
      <w:r>
        <w:rPr>
          <w:sz w:val="24"/>
        </w:rPr>
        <w:t>dos</w:t>
      </w:r>
      <w:r>
        <w:rPr>
          <w:spacing w:val="-2"/>
          <w:sz w:val="24"/>
        </w:rPr>
        <w:t> </w:t>
      </w:r>
      <w:r>
        <w:rPr>
          <w:sz w:val="24"/>
        </w:rPr>
        <w:t>valores</w:t>
      </w:r>
      <w:r>
        <w:rPr>
          <w:spacing w:val="-2"/>
          <w:sz w:val="24"/>
        </w:rPr>
        <w:t> </w:t>
      </w:r>
      <w:r>
        <w:rPr>
          <w:sz w:val="24"/>
        </w:rPr>
        <w:t>reajustados,</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1"/>
          <w:numId w:val="20"/>
        </w:numPr>
        <w:tabs>
          <w:tab w:pos="705" w:val="left" w:leader="none"/>
        </w:tabs>
        <w:spacing w:line="235" w:lineRule="auto" w:before="0" w:after="0"/>
        <w:ind w:left="119" w:right="709"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 termo indenizatório.</w:t>
      </w:r>
    </w:p>
    <w:p>
      <w:pPr>
        <w:pStyle w:val="ListParagraph"/>
        <w:numPr>
          <w:ilvl w:val="1"/>
          <w:numId w:val="20"/>
        </w:numPr>
        <w:tabs>
          <w:tab w:pos="710" w:val="left" w:leader="none"/>
        </w:tabs>
        <w:spacing w:line="268" w:lineRule="exact" w:before="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719" w:val="left" w:leader="none"/>
        </w:tabs>
        <w:spacing w:line="235" w:lineRule="auto" w:before="1" w:after="0"/>
        <w:ind w:left="119" w:right="239"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6"/>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0"/>
        <w:ind w:left="11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Edital, na forma do Decreto nº 48.817/2023.</w:t>
      </w:r>
    </w:p>
    <w:p>
      <w:pPr>
        <w:pStyle w:val="BodyText"/>
        <w:spacing w:before="266"/>
        <w:rPr>
          <w:sz w:val="24"/>
        </w:rPr>
      </w:pPr>
    </w:p>
    <w:p>
      <w:pPr>
        <w:pStyle w:val="Heading4"/>
        <w:numPr>
          <w:ilvl w:val="0"/>
          <w:numId w:val="1"/>
        </w:numPr>
        <w:tabs>
          <w:tab w:pos="418" w:val="left" w:leader="none"/>
        </w:tabs>
        <w:spacing w:line="240" w:lineRule="auto" w:before="0"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100"/>
        <w:rPr>
          <w:b/>
        </w:rPr>
      </w:pPr>
    </w:p>
    <w:p>
      <w:pPr>
        <w:pStyle w:val="ListParagraph"/>
        <w:numPr>
          <w:ilvl w:val="1"/>
          <w:numId w:val="22"/>
        </w:numPr>
        <w:tabs>
          <w:tab w:pos="518" w:val="left" w:leader="none"/>
        </w:tabs>
        <w:spacing w:line="240" w:lineRule="auto" w:before="0"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959" w:val="left" w:leader="none"/>
        </w:tabs>
        <w:spacing w:line="273" w:lineRule="exact" w:before="0"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959" w:val="left" w:leader="none"/>
        </w:tabs>
        <w:spacing w:line="270"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959" w:val="left" w:leader="none"/>
        </w:tabs>
        <w:spacing w:line="270" w:lineRule="exact" w:before="0"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959" w:val="left" w:leader="none"/>
        </w:tabs>
        <w:spacing w:line="270" w:lineRule="exact" w:before="0" w:after="0"/>
        <w:ind w:left="959" w:right="0" w:hanging="840"/>
        <w:jc w:val="left"/>
        <w:rPr>
          <w:sz w:val="24"/>
        </w:rPr>
      </w:pPr>
      <w:r>
        <w:rPr>
          <w:sz w:val="24"/>
        </w:rPr>
        <w:t>deixar de apresentar amostra; </w:t>
      </w:r>
      <w:r>
        <w:rPr>
          <w:spacing w:val="-5"/>
          <w:sz w:val="24"/>
        </w:rPr>
        <w:t>ou</w:t>
      </w:r>
    </w:p>
    <w:p>
      <w:pPr>
        <w:pStyle w:val="ListParagraph"/>
        <w:numPr>
          <w:ilvl w:val="3"/>
          <w:numId w:val="22"/>
        </w:numPr>
        <w:tabs>
          <w:tab w:pos="959" w:val="left" w:leader="none"/>
        </w:tabs>
        <w:spacing w:line="273" w:lineRule="exact" w:before="0"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668" w:val="left" w:leader="none"/>
        </w:tabs>
        <w:spacing w:line="240" w:lineRule="auto" w:before="32"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2"/>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2"/>
      </w:pPr>
    </w:p>
    <w:p>
      <w:pPr>
        <w:pStyle w:val="ListParagraph"/>
        <w:numPr>
          <w:ilvl w:val="3"/>
          <w:numId w:val="22"/>
        </w:numPr>
        <w:tabs>
          <w:tab w:pos="1079" w:val="left" w:leader="none"/>
        </w:tabs>
        <w:spacing w:line="273" w:lineRule="exact" w:before="0" w:after="0"/>
        <w:ind w:left="107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induzir deliberadamente a erro no </w:t>
      </w:r>
      <w:r>
        <w:rPr>
          <w:spacing w:val="-2"/>
          <w:sz w:val="24"/>
        </w:rPr>
        <w:t>julgamento;</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22"/>
        </w:numPr>
        <w:tabs>
          <w:tab w:pos="1079" w:val="left" w:leader="none"/>
        </w:tabs>
        <w:spacing w:line="273" w:lineRule="exact" w:before="0"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760" w:val="left" w:leader="none"/>
        </w:tabs>
        <w:spacing w:line="240" w:lineRule="auto" w:before="272"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ListParagraph"/>
        <w:spacing w:after="0" w:line="240" w:lineRule="auto"/>
        <w:jc w:val="left"/>
        <w:rPr>
          <w:sz w:val="20"/>
        </w:rPr>
        <w:sectPr>
          <w:pgSz w:w="15840" w:h="24480"/>
          <w:pgMar w:top="0" w:bottom="280" w:left="0" w:right="0"/>
        </w:sectPr>
      </w:pPr>
    </w:p>
    <w:p>
      <w:pPr>
        <w:pStyle w:val="ListParagraph"/>
        <w:numPr>
          <w:ilvl w:val="1"/>
          <w:numId w:val="22"/>
        </w:numPr>
        <w:tabs>
          <w:tab w:pos="518" w:val="left" w:leader="none"/>
        </w:tabs>
        <w:spacing w:line="240" w:lineRule="auto" w:before="23"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BodyText"/>
        <w:spacing w:before="50"/>
      </w:pPr>
    </w:p>
    <w:p>
      <w:pPr>
        <w:pStyle w:val="ListParagraph"/>
        <w:numPr>
          <w:ilvl w:val="2"/>
          <w:numId w:val="22"/>
        </w:numPr>
        <w:tabs>
          <w:tab w:pos="658" w:val="left" w:leader="none"/>
        </w:tabs>
        <w:spacing w:line="280" w:lineRule="auto" w:before="0" w:after="0"/>
        <w:ind w:left="119" w:right="118" w:firstLine="0"/>
        <w:jc w:val="both"/>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BodyText"/>
        <w:spacing w:before="12"/>
      </w:pPr>
    </w:p>
    <w:p>
      <w:pPr>
        <w:pStyle w:val="ListParagraph"/>
        <w:numPr>
          <w:ilvl w:val="2"/>
          <w:numId w:val="22"/>
        </w:numPr>
        <w:tabs>
          <w:tab w:pos="679" w:val="left" w:leader="none"/>
        </w:tabs>
        <w:spacing w:line="280" w:lineRule="auto" w:before="0" w:after="0"/>
        <w:ind w:left="119" w:right="118" w:firstLine="0"/>
        <w:jc w:val="both"/>
        <w:rPr>
          <w:sz w:val="20"/>
        </w:rPr>
      </w:pPr>
      <w:r>
        <w:rPr>
          <w:sz w:val="20"/>
        </w:rPr>
        <w:t>Multa administrativa, prevista no art. 156, II, § 3º, da Lei nº 14.133/2021, pela infração dos subitens 17.1.1 a 17.1.12, que não poderá ser inferior a 0,5% (cinco décimos por cento) </w:t>
      </w:r>
      <w:r>
        <w:rPr>
          <w:sz w:val="20"/>
        </w:rPr>
        <w:t>nem superior a 30% (trinta por cento) do valor do Contrato, devendo ser observados os seguintes parâmetros:</w:t>
      </w:r>
    </w:p>
    <w:p>
      <w:pPr>
        <w:pStyle w:val="BodyText"/>
        <w:spacing w:before="12"/>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34" w:val="left" w:leader="none"/>
        </w:tabs>
        <w:spacing w:line="240" w:lineRule="auto" w:before="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28"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BodyText"/>
        <w:spacing w:before="12"/>
      </w:pPr>
    </w:p>
    <w:p>
      <w:pPr>
        <w:pStyle w:val="ListParagraph"/>
        <w:numPr>
          <w:ilvl w:val="3"/>
          <w:numId w:val="22"/>
        </w:numPr>
        <w:tabs>
          <w:tab w:pos="807" w:val="left" w:leader="none"/>
        </w:tabs>
        <w:spacing w:line="240" w:lineRule="auto" w:before="0"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90"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22"/>
        </w:numPr>
        <w:tabs>
          <w:tab w:pos="669" w:val="left" w:leader="none"/>
        </w:tabs>
        <w:spacing w:line="280" w:lineRule="auto" w:before="0" w:after="0"/>
        <w:ind w:left="119" w:right="118"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17.1.8</w:t>
      </w:r>
      <w:r>
        <w:rPr>
          <w:spacing w:val="-2"/>
          <w:sz w:val="20"/>
        </w:rPr>
        <w:t> </w:t>
      </w:r>
      <w:r>
        <w:rPr>
          <w:sz w:val="20"/>
        </w:rPr>
        <w:t>a</w:t>
      </w:r>
      <w:r>
        <w:rPr>
          <w:spacing w:val="-2"/>
          <w:sz w:val="20"/>
        </w:rPr>
        <w:t> </w:t>
      </w:r>
      <w:r>
        <w:rPr>
          <w:sz w:val="20"/>
        </w:rPr>
        <w:t>17.1.12,</w:t>
      </w:r>
      <w:r>
        <w:rPr>
          <w:spacing w:val="-2"/>
          <w:sz w:val="20"/>
        </w:rPr>
        <w:t> </w:t>
      </w:r>
      <w:r>
        <w:rPr>
          <w:sz w:val="20"/>
        </w:rPr>
        <w:t>bem</w:t>
      </w:r>
      <w:r>
        <w:rPr>
          <w:spacing w:val="-2"/>
          <w:sz w:val="20"/>
        </w:rPr>
        <w:t> </w:t>
      </w:r>
      <w:r>
        <w:rPr>
          <w:sz w:val="20"/>
        </w:rPr>
        <w:t>como</w:t>
      </w:r>
      <w:r>
        <w:rPr>
          <w:spacing w:val="-2"/>
          <w:sz w:val="20"/>
        </w:rPr>
        <w:t> </w:t>
      </w:r>
      <w:r>
        <w:rPr>
          <w:sz w:val="20"/>
        </w:rPr>
        <w:t>nos</w:t>
      </w:r>
      <w:r>
        <w:rPr>
          <w:spacing w:val="-2"/>
          <w:sz w:val="20"/>
        </w:rPr>
        <w:t> </w:t>
      </w:r>
      <w:r>
        <w:rPr>
          <w:sz w:val="20"/>
        </w:rPr>
        <w:t>demais</w:t>
      </w:r>
      <w:r>
        <w:rPr>
          <w:spacing w:val="-2"/>
          <w:sz w:val="20"/>
        </w:rPr>
        <w:t> </w:t>
      </w:r>
      <w:r>
        <w:rPr>
          <w:sz w:val="20"/>
        </w:rPr>
        <w:t>casos</w:t>
      </w:r>
      <w:r>
        <w:rPr>
          <w:spacing w:val="-2"/>
          <w:sz w:val="20"/>
        </w:rPr>
        <w:t> </w:t>
      </w:r>
      <w:r>
        <w:rPr>
          <w:sz w:val="20"/>
        </w:rPr>
        <w:t>que justifiquem a imposição da penalidade mais grave, que impedirá o responsável de licitar ou contratar no âmbito da Administração Pública direta e indireta de todos os entes federativos, </w:t>
      </w:r>
      <w:r>
        <w:rPr>
          <w:sz w:val="20"/>
        </w:rPr>
        <w:t>pelo</w:t>
      </w:r>
      <w:r>
        <w:rPr>
          <w:spacing w:val="40"/>
          <w:sz w:val="20"/>
        </w:rPr>
        <w:t> </w:t>
      </w:r>
      <w:r>
        <w:rPr>
          <w:sz w:val="20"/>
        </w:rPr>
        <w:t>prazo mínimo de 3 (três) anos e máximo de 6 (seis) anos.</w:t>
      </w:r>
    </w:p>
    <w:p>
      <w:pPr>
        <w:pStyle w:val="BodyText"/>
        <w:spacing w:before="12"/>
      </w:pPr>
    </w:p>
    <w:p>
      <w:pPr>
        <w:pStyle w:val="ListParagraph"/>
        <w:numPr>
          <w:ilvl w:val="1"/>
          <w:numId w:val="22"/>
        </w:numPr>
        <w:tabs>
          <w:tab w:pos="554" w:val="left" w:leader="none"/>
        </w:tabs>
        <w:spacing w:line="280" w:lineRule="auto" w:before="1"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22"/>
        </w:numPr>
        <w:tabs>
          <w:tab w:pos="674"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O atraso superior a 25 (vinte e cinco) dias no cumprimento da obrigação prevista no item 17.3.1 autoriza a Administração a promover a rescisão contratual por descumprimento </w:t>
      </w:r>
      <w:r>
        <w:rPr>
          <w:sz w:val="20"/>
        </w:rPr>
        <w:t>ou cumprimento irregular de suas cláusulas.</w:t>
      </w:r>
    </w:p>
    <w:p>
      <w:pPr>
        <w:pStyle w:val="BodyText"/>
        <w:spacing w:before="12"/>
      </w:pPr>
    </w:p>
    <w:p>
      <w:pPr>
        <w:pStyle w:val="ListParagraph"/>
        <w:numPr>
          <w:ilvl w:val="2"/>
          <w:numId w:val="22"/>
        </w:numPr>
        <w:tabs>
          <w:tab w:pos="668"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BodyText"/>
        <w:spacing w:before="12"/>
      </w:pPr>
    </w:p>
    <w:p>
      <w:pPr>
        <w:pStyle w:val="ListParagraph"/>
        <w:numPr>
          <w:ilvl w:val="1"/>
          <w:numId w:val="22"/>
        </w:numPr>
        <w:tabs>
          <w:tab w:pos="518" w:val="left" w:leader="none"/>
        </w:tabs>
        <w:spacing w:line="240" w:lineRule="auto" w:before="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59" w:val="left" w:leader="none"/>
        </w:tabs>
        <w:spacing w:line="280" w:lineRule="auto" w:before="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BodyText"/>
        <w:spacing w:before="57"/>
      </w:pPr>
    </w:p>
    <w:p>
      <w:pPr>
        <w:pStyle w:val="ListParagraph"/>
        <w:numPr>
          <w:ilvl w:val="1"/>
          <w:numId w:val="22"/>
        </w:numPr>
        <w:tabs>
          <w:tab w:pos="518" w:val="left" w:leader="none"/>
        </w:tabs>
        <w:spacing w:line="240" w:lineRule="auto" w:before="0" w:after="0"/>
        <w:ind w:left="518" w:right="0" w:hanging="399"/>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4"/>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4"/>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w:t>
      </w:r>
      <w:r>
        <w:rPr>
          <w:sz w:val="18"/>
        </w:rPr>
        <w:t>156, § 6º, I, da Lei nº 14.133/2021,</w:t>
      </w:r>
      <w:r>
        <w:rPr>
          <w:spacing w:val="5"/>
          <w:sz w:val="18"/>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2"/>
        </w:numPr>
        <w:tabs>
          <w:tab w:pos="522" w:val="left" w:leader="none"/>
        </w:tabs>
        <w:spacing w:line="280" w:lineRule="auto" w:before="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2"/>
        </w:numPr>
        <w:tabs>
          <w:tab w:pos="681" w:val="left" w:leader="none"/>
        </w:tabs>
        <w:spacing w:line="280" w:lineRule="auto" w:before="0"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22"/>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5"/>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BodyText"/>
        <w:spacing w:before="1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BodyText"/>
        <w:spacing w:before="12"/>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26"/>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26"/>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spacing w:after="0" w:line="240" w:lineRule="auto"/>
        <w:jc w:val="left"/>
        <w:rPr>
          <w:sz w:val="20"/>
        </w:rPr>
        <w:sectPr>
          <w:pgSz w:w="15840" w:h="24480"/>
          <w:pgMar w:top="0" w:bottom="0" w:left="0" w:right="0"/>
        </w:sectPr>
      </w:pPr>
    </w:p>
    <w:p>
      <w:pPr>
        <w:pStyle w:val="ListParagraph"/>
        <w:numPr>
          <w:ilvl w:val="2"/>
          <w:numId w:val="22"/>
        </w:numPr>
        <w:tabs>
          <w:tab w:pos="657" w:val="left" w:leader="none"/>
        </w:tabs>
        <w:spacing w:line="240" w:lineRule="auto" w:before="23" w:after="0"/>
        <w:ind w:left="657" w:right="0" w:hanging="538"/>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2"/>
        </w:numPr>
        <w:tabs>
          <w:tab w:pos="513"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22"/>
        </w:numPr>
        <w:tabs>
          <w:tab w:pos="646"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22"/>
        </w:numPr>
        <w:tabs>
          <w:tab w:pos="763" w:val="left" w:leader="none"/>
        </w:tabs>
        <w:spacing w:line="280" w:lineRule="auto" w:before="1"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22"/>
        </w:numPr>
        <w:tabs>
          <w:tab w:pos="795"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22"/>
        </w:numPr>
        <w:tabs>
          <w:tab w:pos="918" w:val="left" w:leader="none"/>
        </w:tabs>
        <w:spacing w:line="240" w:lineRule="auto" w:before="0" w:after="0"/>
        <w:ind w:left="918" w:right="0" w:hanging="799"/>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2"/>
        </w:numPr>
        <w:tabs>
          <w:tab w:pos="624" w:val="left" w:leader="none"/>
        </w:tabs>
        <w:spacing w:line="280" w:lineRule="auto" w:before="0"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22"/>
        </w:numPr>
        <w:tabs>
          <w:tab w:pos="783" w:val="left" w:leader="none"/>
        </w:tabs>
        <w:spacing w:line="280" w:lineRule="auto" w:before="0"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2"/>
        </w:numPr>
        <w:tabs>
          <w:tab w:pos="620" w:val="left" w:leader="none"/>
        </w:tabs>
        <w:spacing w:line="280" w:lineRule="auto" w:before="0"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BodyText"/>
        <w:spacing w:before="13"/>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2"/>
      </w:pPr>
    </w:p>
    <w:p>
      <w:pPr>
        <w:pStyle w:val="ListParagraph"/>
        <w:numPr>
          <w:ilvl w:val="1"/>
          <w:numId w:val="22"/>
        </w:numPr>
        <w:tabs>
          <w:tab w:pos="623" w:val="left" w:leader="none"/>
        </w:tabs>
        <w:spacing w:line="280" w:lineRule="auto" w:before="1"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ser emitida nota de débito no valor total ou do saldo, no prazo de 30 (trinta) dias após a decisão final quanto à penalidade.</w:t>
      </w:r>
    </w:p>
    <w:p>
      <w:pPr>
        <w:pStyle w:val="BodyText"/>
        <w:spacing w:before="11"/>
      </w:pPr>
    </w:p>
    <w:p>
      <w:pPr>
        <w:pStyle w:val="ListParagraph"/>
        <w:numPr>
          <w:ilvl w:val="2"/>
          <w:numId w:val="22"/>
        </w:numPr>
        <w:tabs>
          <w:tab w:pos="760" w:val="left" w:leader="none"/>
        </w:tabs>
        <w:spacing w:line="280" w:lineRule="auto" w:before="1"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1"/>
      </w:pPr>
    </w:p>
    <w:p>
      <w:pPr>
        <w:pStyle w:val="ListParagraph"/>
        <w:numPr>
          <w:ilvl w:val="2"/>
          <w:numId w:val="22"/>
        </w:numPr>
        <w:tabs>
          <w:tab w:pos="779"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418" w:val="left" w:leader="none"/>
        </w:tabs>
        <w:spacing w:line="240" w:lineRule="auto" w:before="0" w:after="0"/>
        <w:ind w:left="41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3"/>
        <w:rPr>
          <w:b/>
        </w:rPr>
      </w:pPr>
    </w:p>
    <w:p>
      <w:pPr>
        <w:pStyle w:val="ListParagraph"/>
        <w:numPr>
          <w:ilvl w:val="1"/>
          <w:numId w:val="27"/>
        </w:numPr>
        <w:tabs>
          <w:tab w:pos="599" w:val="left" w:leader="none"/>
        </w:tabs>
        <w:spacing w:line="273" w:lineRule="exact" w:before="0"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599" w:val="left" w:leader="none"/>
        </w:tabs>
        <w:spacing w:line="235" w:lineRule="auto" w:before="1" w:after="0"/>
        <w:ind w:left="119" w:right="550" w:firstLine="0"/>
        <w:jc w:val="left"/>
        <w:rPr>
          <w:sz w:val="24"/>
        </w:rPr>
      </w:pPr>
      <w:r>
        <w:rPr>
          <w:sz w:val="24"/>
        </w:rPr>
        <w:t>Não havendo expediente ou ocorrendo qualquer fato superveniente que impeça a realização do certame na data marcada, a sessão será automaticamente transferida</w:t>
      </w:r>
      <w:r>
        <w:rPr>
          <w:spacing w:val="-2"/>
          <w:sz w:val="24"/>
        </w:rPr>
        <w:t> </w:t>
      </w:r>
      <w:r>
        <w:rPr>
          <w:sz w:val="24"/>
        </w:rPr>
        <w:t>para</w:t>
      </w:r>
      <w:r>
        <w:rPr>
          <w:spacing w:val="-2"/>
          <w:sz w:val="24"/>
        </w:rPr>
        <w:t> </w:t>
      </w:r>
      <w:r>
        <w:rPr>
          <w:sz w:val="24"/>
        </w:rPr>
        <w:t>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subsequente,</w:t>
      </w:r>
      <w:r>
        <w:rPr>
          <w:spacing w:val="-2"/>
          <w:sz w:val="24"/>
        </w:rPr>
        <w:t> </w:t>
      </w:r>
      <w:r>
        <w:rPr>
          <w:sz w:val="24"/>
        </w:rPr>
        <w:t>no</w:t>
      </w:r>
      <w:r>
        <w:rPr>
          <w:spacing w:val="-2"/>
          <w:sz w:val="24"/>
        </w:rPr>
        <w:t> </w:t>
      </w:r>
      <w:r>
        <w:rPr>
          <w:sz w:val="24"/>
        </w:rPr>
        <w:t>mesmo</w:t>
      </w:r>
      <w:r>
        <w:rPr>
          <w:spacing w:val="-2"/>
          <w:sz w:val="24"/>
        </w:rPr>
        <w:t> </w:t>
      </w:r>
      <w:r>
        <w:rPr>
          <w:sz w:val="24"/>
        </w:rPr>
        <w:t>horário</w:t>
      </w:r>
      <w:r>
        <w:rPr>
          <w:spacing w:val="-2"/>
          <w:sz w:val="24"/>
        </w:rPr>
        <w:t> </w:t>
      </w:r>
      <w:r>
        <w:rPr>
          <w:sz w:val="24"/>
        </w:rPr>
        <w:t>anteriormente</w:t>
      </w:r>
      <w:r>
        <w:rPr>
          <w:spacing w:val="-2"/>
          <w:sz w:val="24"/>
        </w:rPr>
        <w:t> </w:t>
      </w:r>
      <w:r>
        <w:rPr>
          <w:sz w:val="24"/>
        </w:rPr>
        <w:t>estabelecido,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comunicação</w:t>
      </w:r>
      <w:r>
        <w:rPr>
          <w:spacing w:val="-2"/>
          <w:sz w:val="24"/>
        </w:rPr>
        <w:t> </w:t>
      </w:r>
      <w:r>
        <w:rPr>
          <w:sz w:val="24"/>
        </w:rPr>
        <w:t>em</w:t>
      </w:r>
      <w:r>
        <w:rPr>
          <w:spacing w:val="-2"/>
          <w:sz w:val="24"/>
        </w:rPr>
        <w:t> </w:t>
      </w:r>
      <w:r>
        <w:rPr>
          <w:sz w:val="24"/>
        </w:rPr>
        <w:t>contrário,</w:t>
      </w:r>
      <w:r>
        <w:rPr>
          <w:spacing w:val="-2"/>
          <w:sz w:val="24"/>
        </w:rPr>
        <w:t> </w:t>
      </w:r>
      <w:r>
        <w:rPr>
          <w:sz w:val="24"/>
        </w:rPr>
        <w:t>pelo</w:t>
      </w:r>
      <w:r>
        <w:rPr>
          <w:spacing w:val="-2"/>
          <w:sz w:val="24"/>
        </w:rPr>
        <w:t> </w:t>
      </w:r>
      <w:r>
        <w:rPr>
          <w:sz w:val="24"/>
        </w:rPr>
        <w:t>Pregoeiro.</w:t>
      </w:r>
    </w:p>
    <w:p>
      <w:pPr>
        <w:pStyle w:val="ListParagraph"/>
        <w:numPr>
          <w:ilvl w:val="1"/>
          <w:numId w:val="27"/>
        </w:numPr>
        <w:tabs>
          <w:tab w:pos="594" w:val="left" w:leader="none"/>
        </w:tabs>
        <w:spacing w:line="268" w:lineRule="exact" w:before="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585" w:val="left" w:leader="none"/>
        </w:tabs>
        <w:spacing w:line="270"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585" w:val="left" w:leader="none"/>
        </w:tabs>
        <w:spacing w:line="235" w:lineRule="auto" w:before="2" w:after="0"/>
        <w:ind w:left="119" w:right="483"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comprometam</w:t>
      </w:r>
      <w:r>
        <w:rPr>
          <w:spacing w:val="-2"/>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27"/>
        </w:numPr>
        <w:tabs>
          <w:tab w:pos="599" w:val="left" w:leader="none"/>
        </w:tabs>
        <w:spacing w:line="235" w:lineRule="auto" w:before="0" w:after="0"/>
        <w:ind w:left="119" w:right="409" w:firstLine="0"/>
        <w:jc w:val="left"/>
        <w:rPr>
          <w:sz w:val="24"/>
        </w:rPr>
      </w:pPr>
      <w:r>
        <w:rPr>
          <w:sz w:val="24"/>
        </w:rPr>
        <w:t>Os</w:t>
      </w:r>
      <w:r>
        <w:rPr>
          <w:spacing w:val="-2"/>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w:t>
      </w:r>
      <w:r>
        <w:rPr>
          <w:spacing w:val="-2"/>
          <w:sz w:val="24"/>
        </w:rPr>
        <w:t> </w:t>
      </w:r>
      <w:r>
        <w:rPr>
          <w:sz w:val="24"/>
        </w:rPr>
        <w:t>por</w:t>
      </w:r>
      <w:r>
        <w:rPr>
          <w:spacing w:val="-2"/>
          <w:sz w:val="24"/>
        </w:rPr>
        <w:t> </w:t>
      </w:r>
      <w:r>
        <w:rPr>
          <w:sz w:val="24"/>
        </w:rPr>
        <w:t>esses custos, independentemente da condução ou do resultado do processo licitatório.</w:t>
      </w:r>
    </w:p>
    <w:p>
      <w:pPr>
        <w:pStyle w:val="ListParagraph"/>
        <w:numPr>
          <w:ilvl w:val="1"/>
          <w:numId w:val="27"/>
        </w:numPr>
        <w:tabs>
          <w:tab w:pos="599" w:val="left" w:leader="none"/>
        </w:tabs>
        <w:spacing w:line="235" w:lineRule="auto" w:before="0" w:after="0"/>
        <w:ind w:left="119" w:right="61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w:t>
      </w:r>
      <w:r>
        <w:rPr>
          <w:spacing w:val="-2"/>
          <w:sz w:val="24"/>
        </w:rPr>
        <w:t> </w:t>
      </w:r>
      <w:r>
        <w:rPr>
          <w:sz w:val="24"/>
        </w:rPr>
        <w:t>vencem</w:t>
      </w:r>
      <w:r>
        <w:rPr>
          <w:spacing w:val="-2"/>
          <w:sz w:val="24"/>
        </w:rPr>
        <w:t> </w:t>
      </w:r>
      <w:r>
        <w:rPr>
          <w:sz w:val="24"/>
        </w:rPr>
        <w:t>os prazos em dias de expediente na Administração.</w:t>
      </w:r>
    </w:p>
    <w:p>
      <w:pPr>
        <w:pStyle w:val="ListParagraph"/>
        <w:numPr>
          <w:ilvl w:val="1"/>
          <w:numId w:val="27"/>
        </w:numPr>
        <w:tabs>
          <w:tab w:pos="599" w:val="left" w:leader="none"/>
        </w:tabs>
        <w:spacing w:line="235" w:lineRule="auto" w:before="0" w:after="0"/>
        <w:ind w:left="119" w:right="1189"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w:t>
      </w:r>
      <w:r>
        <w:rPr>
          <w:spacing w:val="-2"/>
          <w:sz w:val="24"/>
        </w:rPr>
        <w:t> </w:t>
      </w:r>
      <w:r>
        <w:rPr>
          <w:sz w:val="24"/>
        </w:rPr>
        <w:t>ato, observados os princípios da isonomia e do interesse público.</w:t>
      </w:r>
    </w:p>
    <w:p>
      <w:pPr>
        <w:pStyle w:val="ListParagraph"/>
        <w:numPr>
          <w:ilvl w:val="1"/>
          <w:numId w:val="27"/>
        </w:numPr>
        <w:tabs>
          <w:tab w:pos="599" w:val="left" w:leader="none"/>
        </w:tabs>
        <w:spacing w:line="268" w:lineRule="exact" w:before="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719" w:val="left" w:leader="none"/>
        </w:tabs>
        <w:spacing w:line="273" w:lineRule="exact" w:before="0" w:after="0"/>
        <w:ind w:left="719" w:right="0" w:hanging="60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9298245</wp:posOffset>
                </wp:positionH>
                <wp:positionV relativeFrom="paragraph">
                  <wp:posOffset>148330</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2.145325pt;margin-top:11.679552pt;width:2.053128pt;height:.75pt;mso-position-horizontal-relative:page;mso-position-vertical-relative:paragraph;z-index:15730688" id="docshape3" filled="true" fillcolor="#000080"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18"/>
        <w:rPr>
          <w:sz w:val="24"/>
        </w:rPr>
      </w:pPr>
    </w:p>
    <w:p>
      <w:pPr>
        <w:spacing w:before="0"/>
        <w:ind w:left="119" w:right="0" w:firstLine="0"/>
        <w:jc w:val="left"/>
        <w:rPr>
          <w:sz w:val="24"/>
        </w:rPr>
      </w:pPr>
      <w:r>
        <w:rPr>
          <w:sz w:val="24"/>
        </w:rPr>
        <w:t>Integram este Edital, para todos os fins e efeitos, os seguintes </w:t>
      </w:r>
      <w:r>
        <w:rPr>
          <w:spacing w:val="-2"/>
          <w:sz w:val="24"/>
        </w:rPr>
        <w:t>anexos:</w:t>
      </w:r>
    </w:p>
    <w:p>
      <w:pPr>
        <w:pStyle w:val="BodyText"/>
        <w:spacing w:before="18"/>
        <w:rPr>
          <w:sz w:val="24"/>
        </w:rPr>
      </w:pPr>
    </w:p>
    <w:p>
      <w:pPr>
        <w:spacing w:before="0"/>
        <w:ind w:left="119" w:right="0" w:firstLine="0"/>
        <w:jc w:val="left"/>
        <w:rPr>
          <w:sz w:val="24"/>
        </w:rPr>
      </w:pPr>
      <w:r>
        <w:rPr>
          <w:sz w:val="24"/>
        </w:rPr>
        <w:t>Anexo</w:t>
      </w:r>
      <w:r>
        <w:rPr>
          <w:spacing w:val="-4"/>
          <w:sz w:val="24"/>
        </w:rPr>
        <w:t> </w:t>
      </w:r>
      <w:r>
        <w:rPr>
          <w:sz w:val="24"/>
        </w:rPr>
        <w:t>I</w:t>
      </w:r>
      <w:r>
        <w:rPr>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BodyText"/>
        <w:spacing w:before="18"/>
        <w:rPr>
          <w:sz w:val="24"/>
        </w:rPr>
      </w:pPr>
    </w:p>
    <w:p>
      <w:pPr>
        <w:spacing w:before="0"/>
        <w:ind w:left="11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3"/>
        <w:rPr>
          <w:sz w:val="24"/>
        </w:rPr>
      </w:pPr>
    </w:p>
    <w:p>
      <w:pPr>
        <w:spacing w:line="496" w:lineRule="auto" w:before="0"/>
        <w:ind w:left="119" w:right="1064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11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8"/>
        <w:rPr>
          <w:sz w:val="24"/>
        </w:rPr>
      </w:pPr>
    </w:p>
    <w:p>
      <w:pPr>
        <w:spacing w:line="496" w:lineRule="auto" w:before="1"/>
        <w:ind w:left="119" w:right="8895" w:firstLine="0"/>
        <w:jc w:val="left"/>
        <w:rPr>
          <w:sz w:val="24"/>
        </w:rPr>
      </w:pPr>
      <w:r>
        <w:rPr>
          <w:sz w:val="24"/>
        </w:rPr>
        <w:t>Anexo</w:t>
      </w:r>
      <w:r>
        <w:rPr>
          <w:spacing w:val="-11"/>
          <w:sz w:val="24"/>
        </w:rPr>
        <w:t> </w:t>
      </w:r>
      <w:r>
        <w:rPr>
          <w:sz w:val="24"/>
        </w:rPr>
        <w:t>VI</w:t>
      </w:r>
      <w:r>
        <w:rPr>
          <w:spacing w:val="-6"/>
          <w:sz w:val="24"/>
        </w:rPr>
        <w:t> </w:t>
      </w:r>
      <w:r>
        <w:rPr>
          <w:sz w:val="24"/>
        </w:rPr>
        <w:t>-</w:t>
      </w:r>
      <w:r>
        <w:rPr>
          <w:spacing w:val="-6"/>
          <w:sz w:val="24"/>
        </w:rPr>
        <w:t> </w:t>
      </w:r>
      <w:r>
        <w:rPr>
          <w:sz w:val="24"/>
        </w:rPr>
        <w:t>Declaração</w:t>
      </w:r>
      <w:r>
        <w:rPr>
          <w:spacing w:val="-6"/>
          <w:sz w:val="24"/>
        </w:rPr>
        <w:t> </w:t>
      </w:r>
      <w:r>
        <w:rPr>
          <w:sz w:val="24"/>
        </w:rPr>
        <w:t>de</w:t>
      </w:r>
      <w:r>
        <w:rPr>
          <w:spacing w:val="-6"/>
          <w:sz w:val="24"/>
        </w:rPr>
        <w:t> </w:t>
      </w:r>
      <w:r>
        <w:rPr>
          <w:sz w:val="24"/>
        </w:rPr>
        <w:t>Representante</w:t>
      </w:r>
      <w:r>
        <w:rPr>
          <w:spacing w:val="-6"/>
          <w:sz w:val="24"/>
        </w:rPr>
        <w:t> </w:t>
      </w:r>
      <w:r>
        <w:rPr>
          <w:sz w:val="24"/>
        </w:rPr>
        <w:t>Legal</w:t>
      </w:r>
      <w:r>
        <w:rPr>
          <w:spacing w:val="-6"/>
          <w:sz w:val="24"/>
        </w:rPr>
        <w:t> </w:t>
      </w:r>
      <w:r>
        <w:rPr>
          <w:sz w:val="24"/>
        </w:rPr>
        <w:t>e</w:t>
      </w:r>
      <w:r>
        <w:rPr>
          <w:spacing w:val="-6"/>
          <w:sz w:val="24"/>
        </w:rPr>
        <w:t> </w:t>
      </w:r>
      <w:r>
        <w:rPr>
          <w:sz w:val="24"/>
        </w:rPr>
        <w:t>dados</w:t>
      </w:r>
      <w:r>
        <w:rPr>
          <w:spacing w:val="-6"/>
          <w:sz w:val="24"/>
        </w:rPr>
        <w:t> </w:t>
      </w:r>
      <w:r>
        <w:rPr>
          <w:sz w:val="24"/>
        </w:rPr>
        <w:t>bancários Anexo VII – Minuta de Comodato</w:t>
      </w:r>
    </w:p>
    <w:p>
      <w:pPr>
        <w:pStyle w:val="Heading3"/>
        <w:tabs>
          <w:tab w:pos="2412" w:val="left" w:leader="dot"/>
        </w:tabs>
        <w:spacing w:before="1"/>
        <w:rPr>
          <w:rFonts w:ascii="Times New Roman"/>
        </w:rPr>
      </w:pPr>
      <w:r>
        <w:rPr>
          <w:rFonts w:ascii="Times New Roman"/>
        </w:rPr>
        <w:t>RIO</w:t>
      </w:r>
      <w:r>
        <w:rPr>
          <w:rFonts w:ascii="Times New Roman"/>
          <w:spacing w:val="-1"/>
        </w:rPr>
        <w:t> </w:t>
      </w:r>
      <w:r>
        <w:rPr>
          <w:rFonts w:ascii="Times New Roman"/>
        </w:rPr>
        <w:t>DE</w:t>
      </w:r>
      <w:r>
        <w:rPr>
          <w:rFonts w:ascii="Times New Roman"/>
          <w:spacing w:val="-1"/>
        </w:rPr>
        <w:t> </w:t>
      </w:r>
      <w:r>
        <w:rPr>
          <w:rFonts w:ascii="Times New Roman"/>
        </w:rPr>
        <w:t>JANEIRO</w:t>
      </w:r>
      <w:r>
        <w:rPr>
          <w:rFonts w:ascii="Times New Roman"/>
          <w:spacing w:val="-1"/>
        </w:rPr>
        <w:t> </w:t>
      </w:r>
      <w:r>
        <w:rPr>
          <w:rFonts w:ascii="Times New Roman"/>
          <w:spacing w:val="-10"/>
        </w:rPr>
        <w:t>,</w:t>
      </w:r>
      <w:r>
        <w:rPr>
          <w:rFonts w:ascii="Times New Roman"/>
        </w:rPr>
        <w:tab/>
        <w:t>DE</w:t>
      </w:r>
      <w:r>
        <w:rPr>
          <w:rFonts w:ascii="Times New Roman"/>
          <w:spacing w:val="-3"/>
        </w:rPr>
        <w:t> </w:t>
      </w:r>
      <w:r>
        <w:rPr>
          <w:rFonts w:ascii="Times New Roman"/>
        </w:rPr>
        <w:t>DE</w:t>
      </w:r>
      <w:r>
        <w:rPr>
          <w:rFonts w:ascii="Times New Roman"/>
          <w:spacing w:val="-1"/>
        </w:rPr>
        <w:t> </w:t>
      </w:r>
      <w:r>
        <w:rPr>
          <w:rFonts w:ascii="Times New Roman"/>
          <w:spacing w:val="-4"/>
        </w:rPr>
        <w:t>2025</w:t>
      </w:r>
    </w:p>
    <w:p>
      <w:pPr>
        <w:pStyle w:val="BodyText"/>
        <w:rPr>
          <w:sz w:val="22"/>
        </w:rPr>
      </w:pPr>
    </w:p>
    <w:p>
      <w:pPr>
        <w:pStyle w:val="BodyText"/>
        <w:rPr>
          <w:sz w:val="22"/>
        </w:rPr>
      </w:pPr>
    </w:p>
    <w:p>
      <w:pPr>
        <w:pStyle w:val="BodyText"/>
        <w:spacing w:before="8"/>
        <w:rPr>
          <w:sz w:val="22"/>
        </w:rPr>
      </w:pPr>
    </w:p>
    <w:p>
      <w:pPr>
        <w:spacing w:line="242" w:lineRule="auto" w:before="0"/>
        <w:ind w:left="5487" w:right="5485" w:firstLine="0"/>
        <w:jc w:val="center"/>
        <w:rPr>
          <w:sz w:val="22"/>
        </w:rPr>
      </w:pPr>
      <w:r>
        <w:rPr>
          <w:sz w:val="22"/>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330456</wp:posOffset>
                </wp:positionV>
                <wp:extent cx="9906000"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6.020193pt;width:780pt;height:1.5pt;mso-position-horizontal-relative:page;mso-position-vertical-relative:paragraph;z-index:-15727616;mso-wrap-distance-left:0;mso-wrap-distance-right:0" id="docshapegroup4" coordorigin="120,520" coordsize="15600,30">
                <v:rect style="position:absolute;left:120;top:520;width:15600;height:15" id="docshape5" filled="true" fillcolor="#999999" stroked="false">
                  <v:fill type="solid"/>
                </v:rect>
                <v:shape style="position:absolute;left:119;top:520;width:15600;height:30" id="docshape6" coordorigin="120,520" coordsize="15600,30" path="m15720,520l15705,535,120,535,120,550,15705,550,15720,550,15720,535,15720,520xe" filled="true" fillcolor="#ededed" stroked="false">
                  <v:path arrowok="t"/>
                  <v:fill type="solid"/>
                </v:shape>
                <v:shape style="position:absolute;left:120;top:520;width:15;height:30" id="docshape7" coordorigin="120,520" coordsize="15,30" path="m120,550l120,520,135,520,135,535,120,550xe" filled="true" fillcolor="#999999" stroked="false">
                  <v:path arrowok="t"/>
                  <v:fill type="solid"/>
                </v:shape>
                <w10:wrap type="topAndBottom"/>
              </v:group>
            </w:pict>
          </mc:Fallback>
        </mc:AlternateContent>
      </w:r>
      <w:r>
        <w:rPr>
          <w:sz w:val="22"/>
        </w:rPr>
        <w:drawing>
          <wp:anchor distT="0" distB="0" distL="0" distR="0" allowOverlap="1" layoutInCell="1" locked="0" behindDoc="0" simplePos="0" relativeHeight="15731200">
            <wp:simplePos x="0" y="0"/>
            <wp:positionH relativeFrom="page">
              <wp:posOffset>104775</wp:posOffset>
            </wp:positionH>
            <wp:positionV relativeFrom="paragraph">
              <wp:posOffset>416187</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11/08/2025,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15:55,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0">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78521</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182813pt;width:780pt;height:1.5pt;mso-position-horizontal-relative:page;mso-position-vertical-relative:paragraph;z-index:-15727104;mso-wrap-distance-left:0;mso-wrap-distance-right:0" id="docshapegroup8" coordorigin="120,124" coordsize="15600,30">
                <v:rect style="position:absolute;left:120;top:123;width:15600;height:15" id="docshape9" filled="true" fillcolor="#999999" stroked="false">
                  <v:fill type="solid"/>
                </v:rect>
                <v:shape style="position:absolute;left:119;top:123;width:15600;height:30" id="docshape10" coordorigin="120,124" coordsize="15600,30" path="m15720,124l15705,139,120,139,120,154,15705,154,15720,154,15720,139,15720,124xe" filled="true" fillcolor="#ededed" stroked="false">
                  <v:path arrowok="t"/>
                  <v:fill type="solid"/>
                </v:shape>
                <v:shape style="position:absolute;left:120;top:123;width:15;height:30" id="docshape11" coordorigin="120,124" coordsize="15,30" path="m120,154l120,124,135,124,135,139,12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0" w:bottom="280" w:left="0" w:right="0"/>
        </w:sectPr>
      </w:pPr>
    </w:p>
    <w:p>
      <w:pPr>
        <w:pStyle w:val="BodyText"/>
        <w:spacing w:before="7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123825</wp:posOffset>
            </wp:positionH>
            <wp:positionV relativeFrom="paragraph">
              <wp:posOffset>-218792</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239808">
                <wp:simplePos x="0" y="0"/>
                <wp:positionH relativeFrom="page">
                  <wp:posOffset>5064796</wp:posOffset>
                </wp:positionH>
                <wp:positionV relativeFrom="paragraph">
                  <wp:posOffset>143136</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061pt;width:2.026056pt;height:.75pt;mso-position-horizontal-relative:page;mso-position-vertical-relative:paragraph;z-index:-18076672"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106586151</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70357A09</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85724</wp:posOffset>
                </wp:positionH>
                <wp:positionV relativeFrom="paragraph">
                  <wp:posOffset>277702</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329pt;width:778.5pt;height:1.5pt;mso-position-horizontal-relative:page;mso-position-vertical-relative:paragraph;z-index:-15725568;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21"/>
        <w:rPr>
          <w:rFonts w:ascii="Calibri"/>
          <w:sz w:val="22"/>
        </w:rPr>
      </w:pPr>
    </w:p>
    <w:p>
      <w:pPr>
        <w:spacing w:before="1"/>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rPr>
          <w:b/>
          <w:sz w:val="24"/>
        </w:rPr>
      </w:pPr>
    </w:p>
    <w:p>
      <w:pPr>
        <w:pStyle w:val="BodyText"/>
        <w:spacing w:before="65"/>
        <w:rPr>
          <w:b/>
          <w:sz w:val="24"/>
        </w:rPr>
      </w:pPr>
    </w:p>
    <w:p>
      <w:pPr>
        <w:pStyle w:val="Heading1"/>
        <w:numPr>
          <w:ilvl w:val="0"/>
          <w:numId w:val="28"/>
        </w:numPr>
        <w:tabs>
          <w:tab w:pos="359" w:val="left" w:leader="none"/>
        </w:tabs>
        <w:spacing w:line="240" w:lineRule="auto" w:before="0" w:after="0"/>
        <w:ind w:left="359" w:right="0" w:hanging="240"/>
        <w:jc w:val="left"/>
      </w:pPr>
      <w:r>
        <w:rPr>
          <w:spacing w:val="-2"/>
        </w:rPr>
        <w:t>OBJETIVO:</w:t>
      </w:r>
    </w:p>
    <w:p>
      <w:pPr>
        <w:spacing w:line="276" w:lineRule="auto" w:before="234"/>
        <w:ind w:left="119" w:right="118" w:firstLine="0"/>
        <w:jc w:val="both"/>
        <w:rPr>
          <w:sz w:val="20"/>
        </w:rPr>
      </w:pPr>
      <w:r>
        <w:rPr>
          <w:sz w:val="20"/>
        </w:rPr>
        <w:t>O presente Termo tem por objetivo a aquisição, por </w:t>
      </w:r>
      <w:r>
        <w:rPr>
          <w:b/>
          <w:sz w:val="24"/>
        </w:rPr>
        <w:t>licitação (pregão eletrônico)</w:t>
      </w:r>
      <w:r>
        <w:rPr>
          <w:sz w:val="20"/>
        </w:rPr>
        <w:t>, de </w:t>
      </w:r>
      <w:r>
        <w:rPr>
          <w:b/>
          <w:sz w:val="24"/>
        </w:rPr>
        <w:t>material para cirurgias de Artroplastia Total de Quadril não cimentada </w:t>
      </w:r>
      <w:r>
        <w:rPr>
          <w:sz w:val="20"/>
        </w:rPr>
        <w:t>para o Hospital Universitário Pedro Ernesto, através de empresa especializada, em conformidade com a </w:t>
      </w:r>
      <w:hyperlink r:id="rId33">
        <w:r>
          <w:rPr>
            <w:b/>
            <w:color w:val="0000ED"/>
            <w:sz w:val="20"/>
            <w:u w:val="single" w:color="0000ED"/>
          </w:rPr>
          <w:t>Lei nº 14.133/2021</w:t>
        </w:r>
        <w:r>
          <w:rPr>
            <w:b/>
            <w:color w:val="0000ED"/>
            <w:spacing w:val="-5"/>
            <w:sz w:val="20"/>
            <w:u w:val="single" w:color="0000ED"/>
          </w:rPr>
          <w:t> </w:t>
        </w:r>
        <w:r>
          <w:rPr>
            <w:b/>
            <w:color w:val="0000ED"/>
            <w:sz w:val="20"/>
            <w:u w:val="single" w:color="0000ED"/>
          </w:rPr>
          <w:t>Art. 28 Inc. I</w:t>
        </w:r>
      </w:hyperlink>
      <w:r>
        <w:rPr>
          <w:b/>
          <w:color w:val="0000ED"/>
          <w:sz w:val="20"/>
        </w:rPr>
        <w:t> </w:t>
      </w:r>
      <w:r>
        <w:rPr>
          <w:sz w:val="20"/>
        </w:rPr>
        <w:t>(Regulamenta o </w:t>
      </w:r>
      <w:hyperlink r:id="rId34">
        <w:r>
          <w:rPr>
            <w:color w:val="0000ED"/>
            <w:sz w:val="20"/>
            <w:u w:val="single" w:color="0000ED"/>
          </w:rPr>
          <w:t>art. 37</w:t>
        </w:r>
        <w:r>
          <w:rPr>
            <w:color w:val="0000ED"/>
            <w:sz w:val="20"/>
          </w:rPr>
          <w:t>,</w:t>
        </w:r>
        <w:r>
          <w:rPr>
            <w:color w:val="0000ED"/>
            <w:sz w:val="20"/>
            <w:u w:val="single" w:color="0000ED"/>
          </w:rPr>
          <w:t> inciso XXI</w:t>
        </w:r>
        <w:r>
          <w:rPr>
            <w:color w:val="0000ED"/>
            <w:sz w:val="20"/>
          </w:rPr>
          <w:t>,</w:t>
        </w:r>
        <w:r>
          <w:rPr>
            <w:color w:val="0000ED"/>
            <w:sz w:val="20"/>
            <w:u w:val="single" w:color="0000ED"/>
          </w:rPr>
          <w:t> da Constitui</w:t>
        </w:r>
        <w:r>
          <w:rPr>
            <w:color w:val="0000ED"/>
            <w:sz w:val="20"/>
          </w:rPr>
          <w:t>ç</w:t>
        </w:r>
        <w:r>
          <w:rPr>
            <w:color w:val="0000ED"/>
            <w:sz w:val="20"/>
            <w:u w:val="single" w:color="0000ED"/>
          </w:rPr>
          <w:t>ão </w:t>
        </w:r>
        <w:r>
          <w:rPr>
            <w:color w:val="0000ED"/>
            <w:sz w:val="20"/>
            <w:u w:val="single" w:color="0000ED"/>
          </w:rPr>
          <w:t>Federal</w:t>
        </w:r>
      </w:hyperlink>
      <w:r>
        <w:rPr>
          <w:sz w:val="20"/>
        </w:rPr>
        <w:t>, que institui normas para licitações e Contratos da Administração Pública e dá outras providências), e o </w:t>
      </w:r>
      <w:hyperlink r:id="rId35">
        <w:r>
          <w:rPr>
            <w:color w:val="0000ED"/>
            <w:sz w:val="20"/>
            <w:u w:val="single" w:color="0000ED"/>
          </w:rPr>
          <w:t>Decreto Estadual nº 48.816/23</w:t>
        </w:r>
      </w:hyperlink>
      <w:r>
        <w:rPr>
          <w:color w:val="0000ED"/>
          <w:sz w:val="20"/>
        </w:rPr>
        <w:t> </w:t>
      </w:r>
      <w:r>
        <w:rPr>
          <w:sz w:val="20"/>
        </w:rPr>
        <w:t>(Regulamenta a fase preparatória das contratações no</w:t>
      </w:r>
      <w:r>
        <w:rPr>
          <w:spacing w:val="40"/>
          <w:sz w:val="20"/>
        </w:rPr>
        <w:t> </w:t>
      </w:r>
      <w:r>
        <w:rPr>
          <w:sz w:val="20"/>
        </w:rPr>
        <w:t>âmbito do Estado do Rio de Janeiro).</w:t>
      </w:r>
    </w:p>
    <w:p>
      <w:pPr>
        <w:pStyle w:val="BodyText"/>
      </w:pPr>
    </w:p>
    <w:p>
      <w:pPr>
        <w:pStyle w:val="BodyText"/>
      </w:pPr>
    </w:p>
    <w:p>
      <w:pPr>
        <w:pStyle w:val="BodyText"/>
        <w:spacing w:before="29"/>
      </w:pPr>
    </w:p>
    <w:p>
      <w:pPr>
        <w:pStyle w:val="ListParagraph"/>
        <w:numPr>
          <w:ilvl w:val="1"/>
          <w:numId w:val="28"/>
        </w:numPr>
        <w:tabs>
          <w:tab w:pos="539" w:val="left" w:leader="none"/>
        </w:tabs>
        <w:spacing w:line="240" w:lineRule="auto" w:before="1" w:after="0"/>
        <w:ind w:left="539" w:right="0" w:hanging="420"/>
        <w:jc w:val="left"/>
        <w:rPr>
          <w:b/>
          <w:sz w:val="24"/>
        </w:rPr>
      </w:pPr>
      <w:r>
        <w:rPr>
          <w:b/>
          <w:sz w:val="24"/>
        </w:rPr>
        <w:t>Justificativa </w:t>
      </w:r>
      <w:r>
        <w:rPr>
          <w:b/>
          <w:sz w:val="20"/>
        </w:rPr>
        <w:t>da</w:t>
      </w:r>
      <w:r>
        <w:rPr>
          <w:b/>
          <w:spacing w:val="-1"/>
          <w:sz w:val="20"/>
        </w:rPr>
        <w:t> </w:t>
      </w:r>
      <w:r>
        <w:rPr>
          <w:b/>
          <w:spacing w:val="-2"/>
          <w:sz w:val="20"/>
        </w:rPr>
        <w:t>contratação:</w:t>
      </w:r>
    </w:p>
    <w:p>
      <w:pPr>
        <w:pStyle w:val="ListParagraph"/>
        <w:numPr>
          <w:ilvl w:val="2"/>
          <w:numId w:val="28"/>
        </w:numPr>
        <w:tabs>
          <w:tab w:pos="642" w:val="left" w:leader="none"/>
        </w:tabs>
        <w:spacing w:line="280" w:lineRule="auto" w:before="271" w:after="0"/>
        <w:ind w:left="119" w:right="118" w:firstLine="0"/>
        <w:jc w:val="both"/>
        <w:rPr>
          <w:sz w:val="20"/>
        </w:rPr>
      </w:pPr>
      <w:r>
        <w:rPr>
          <w:sz w:val="20"/>
        </w:rPr>
        <w:t>Trata-se de materiais indispensáveis ao desenvolvimento da assistência integral a pacientes que necessitem de cirurgias de artroplastia total de quadril. Cabe ressaltar que se trata da aquisição de insumos para um Hospital Universitário, com diversas especialidades e com linhas de cuidado na média e alta complexidade.</w:t>
      </w:r>
    </w:p>
    <w:p>
      <w:pPr>
        <w:pStyle w:val="ListParagraph"/>
        <w:numPr>
          <w:ilvl w:val="2"/>
          <w:numId w:val="28"/>
        </w:numPr>
        <w:tabs>
          <w:tab w:pos="633" w:val="left" w:leader="none"/>
        </w:tabs>
        <w:spacing w:line="235" w:lineRule="auto" w:before="209" w:after="0"/>
        <w:ind w:left="119" w:right="118" w:firstLine="0"/>
        <w:jc w:val="left"/>
        <w:rPr>
          <w:sz w:val="20"/>
        </w:rPr>
      </w:pPr>
      <w:r>
        <w:rPr>
          <w:sz w:val="20"/>
        </w:rPr>
        <w:t>O</w:t>
      </w:r>
      <w:r>
        <w:rPr>
          <w:spacing w:val="12"/>
          <w:sz w:val="20"/>
        </w:rPr>
        <w:t> </w:t>
      </w:r>
      <w:r>
        <w:rPr>
          <w:sz w:val="20"/>
        </w:rPr>
        <w:t>material</w:t>
      </w:r>
      <w:r>
        <w:rPr>
          <w:spacing w:val="12"/>
          <w:sz w:val="20"/>
        </w:rPr>
        <w:t> </w:t>
      </w:r>
      <w:r>
        <w:rPr>
          <w:sz w:val="20"/>
        </w:rPr>
        <w:t>sé</w:t>
      </w:r>
      <w:r>
        <w:rPr>
          <w:spacing w:val="12"/>
          <w:sz w:val="20"/>
        </w:rPr>
        <w:t> </w:t>
      </w:r>
      <w:r>
        <w:rPr>
          <w:sz w:val="20"/>
        </w:rPr>
        <w:t>de</w:t>
      </w:r>
      <w:r>
        <w:rPr>
          <w:spacing w:val="12"/>
          <w:sz w:val="20"/>
        </w:rPr>
        <w:t> </w:t>
      </w:r>
      <w:r>
        <w:rPr>
          <w:sz w:val="20"/>
        </w:rPr>
        <w:t>suma</w:t>
      </w:r>
      <w:r>
        <w:rPr>
          <w:spacing w:val="12"/>
          <w:sz w:val="20"/>
        </w:rPr>
        <w:t> </w:t>
      </w:r>
      <w:r>
        <w:rPr>
          <w:sz w:val="20"/>
        </w:rPr>
        <w:t>importância</w:t>
      </w:r>
      <w:r>
        <w:rPr>
          <w:spacing w:val="12"/>
          <w:sz w:val="20"/>
        </w:rPr>
        <w:t> </w:t>
      </w:r>
      <w:r>
        <w:rPr>
          <w:sz w:val="20"/>
        </w:rPr>
        <w:t>para</w:t>
      </w:r>
      <w:r>
        <w:rPr>
          <w:spacing w:val="12"/>
          <w:sz w:val="20"/>
        </w:rPr>
        <w:t> </w:t>
      </w:r>
      <w:r>
        <w:rPr>
          <w:sz w:val="20"/>
        </w:rPr>
        <w:t>o</w:t>
      </w:r>
      <w:r>
        <w:rPr>
          <w:spacing w:val="12"/>
          <w:sz w:val="20"/>
        </w:rPr>
        <w:t> </w:t>
      </w:r>
      <w:r>
        <w:rPr>
          <w:sz w:val="20"/>
        </w:rPr>
        <w:t>atendimento</w:t>
      </w:r>
      <w:r>
        <w:rPr>
          <w:spacing w:val="12"/>
          <w:sz w:val="20"/>
        </w:rPr>
        <w:t> </w:t>
      </w:r>
      <w:r>
        <w:rPr>
          <w:sz w:val="20"/>
        </w:rPr>
        <w:t>da</w:t>
      </w:r>
      <w:r>
        <w:rPr>
          <w:spacing w:val="12"/>
          <w:sz w:val="20"/>
        </w:rPr>
        <w:t> </w:t>
      </w:r>
      <w:r>
        <w:rPr>
          <w:sz w:val="20"/>
        </w:rPr>
        <w:t>demanda</w:t>
      </w:r>
      <w:r>
        <w:rPr>
          <w:spacing w:val="12"/>
          <w:sz w:val="20"/>
        </w:rPr>
        <w:t> </w:t>
      </w:r>
      <w:r>
        <w:rPr>
          <w:sz w:val="20"/>
        </w:rPr>
        <w:t>cirúrgica</w:t>
      </w:r>
      <w:r>
        <w:rPr>
          <w:spacing w:val="12"/>
          <w:sz w:val="20"/>
        </w:rPr>
        <w:t> </w:t>
      </w:r>
      <w:r>
        <w:rPr>
          <w:sz w:val="20"/>
        </w:rPr>
        <w:t>proveniente</w:t>
      </w:r>
      <w:r>
        <w:rPr>
          <w:spacing w:val="12"/>
          <w:sz w:val="20"/>
        </w:rPr>
        <w:t> </w:t>
      </w:r>
      <w:r>
        <w:rPr>
          <w:sz w:val="20"/>
        </w:rPr>
        <w:t>do</w:t>
      </w:r>
      <w:r>
        <w:rPr>
          <w:spacing w:val="12"/>
          <w:sz w:val="20"/>
        </w:rPr>
        <w:t> </w:t>
      </w:r>
      <w:r>
        <w:rPr>
          <w:sz w:val="20"/>
        </w:rPr>
        <w:t>ambulatório</w:t>
      </w:r>
      <w:r>
        <w:rPr>
          <w:spacing w:val="12"/>
          <w:sz w:val="20"/>
        </w:rPr>
        <w:t> </w:t>
      </w:r>
      <w:r>
        <w:rPr>
          <w:sz w:val="20"/>
        </w:rPr>
        <w:t>do</w:t>
      </w:r>
      <w:r>
        <w:rPr>
          <w:spacing w:val="12"/>
          <w:sz w:val="20"/>
        </w:rPr>
        <w:t> </w:t>
      </w:r>
      <w:r>
        <w:rPr>
          <w:sz w:val="20"/>
        </w:rPr>
        <w:t>Cirurgia</w:t>
      </w:r>
      <w:r>
        <w:rPr>
          <w:spacing w:val="12"/>
          <w:sz w:val="20"/>
        </w:rPr>
        <w:t> </w:t>
      </w:r>
      <w:r>
        <w:rPr>
          <w:sz w:val="20"/>
        </w:rPr>
        <w:t>do</w:t>
      </w:r>
      <w:r>
        <w:rPr>
          <w:spacing w:val="12"/>
          <w:sz w:val="20"/>
        </w:rPr>
        <w:t> </w:t>
      </w:r>
      <w:r>
        <w:rPr>
          <w:sz w:val="20"/>
        </w:rPr>
        <w:t>Quadril. A média</w:t>
      </w:r>
      <w:r>
        <w:rPr>
          <w:spacing w:val="12"/>
          <w:sz w:val="20"/>
        </w:rPr>
        <w:t> </w:t>
      </w:r>
      <w:r>
        <w:rPr>
          <w:sz w:val="20"/>
        </w:rPr>
        <w:t>de</w:t>
      </w:r>
      <w:r>
        <w:rPr>
          <w:spacing w:val="12"/>
          <w:sz w:val="20"/>
        </w:rPr>
        <w:t> </w:t>
      </w:r>
      <w:r>
        <w:rPr>
          <w:sz w:val="20"/>
        </w:rPr>
        <w:t>utilização</w:t>
      </w:r>
      <w:r>
        <w:rPr>
          <w:spacing w:val="12"/>
          <w:sz w:val="20"/>
        </w:rPr>
        <w:t> </w:t>
      </w:r>
      <w:r>
        <w:rPr>
          <w:sz w:val="20"/>
        </w:rPr>
        <w:t>para</w:t>
      </w:r>
      <w:r>
        <w:rPr>
          <w:spacing w:val="12"/>
          <w:sz w:val="20"/>
        </w:rPr>
        <w:t> </w:t>
      </w:r>
      <w:r>
        <w:rPr>
          <w:b/>
          <w:sz w:val="24"/>
        </w:rPr>
        <w:t>12</w:t>
      </w:r>
      <w:r>
        <w:rPr>
          <w:b/>
          <w:spacing w:val="12"/>
          <w:sz w:val="24"/>
        </w:rPr>
        <w:t> </w:t>
      </w:r>
      <w:r>
        <w:rPr>
          <w:b/>
          <w:sz w:val="24"/>
        </w:rPr>
        <w:t>(doze) </w:t>
      </w:r>
      <w:r>
        <w:rPr>
          <w:sz w:val="20"/>
        </w:rPr>
        <w:t>meses</w:t>
      </w:r>
      <w:r>
        <w:rPr>
          <w:spacing w:val="12"/>
          <w:sz w:val="20"/>
        </w:rPr>
        <w:t> </w:t>
      </w:r>
      <w:r>
        <w:rPr>
          <w:sz w:val="20"/>
        </w:rPr>
        <w:t>é</w:t>
      </w:r>
      <w:r>
        <w:rPr>
          <w:spacing w:val="12"/>
          <w:sz w:val="20"/>
        </w:rPr>
        <w:t> </w:t>
      </w:r>
      <w:r>
        <w:rPr>
          <w:sz w:val="20"/>
        </w:rPr>
        <w:t>de</w:t>
      </w:r>
      <w:r>
        <w:rPr>
          <w:spacing w:val="12"/>
          <w:sz w:val="20"/>
        </w:rPr>
        <w:t> </w:t>
      </w:r>
      <w:r>
        <w:rPr>
          <w:b/>
          <w:sz w:val="24"/>
        </w:rPr>
        <w:t>40 (quarenta) </w:t>
      </w:r>
      <w:r>
        <w:rPr>
          <w:sz w:val="20"/>
        </w:rPr>
        <w:t>unidades, cerca de </w:t>
      </w:r>
      <w:r>
        <w:rPr>
          <w:b/>
          <w:sz w:val="24"/>
        </w:rPr>
        <w:t>3 (três) a 4 (quatro) </w:t>
      </w:r>
      <w:r>
        <w:rPr>
          <w:sz w:val="20"/>
        </w:rPr>
        <w:t>procedimentos por mês</w:t>
      </w:r>
    </w:p>
    <w:p>
      <w:pPr>
        <w:pStyle w:val="BodyText"/>
        <w:spacing w:before="42"/>
      </w:pPr>
    </w:p>
    <w:p>
      <w:pPr>
        <w:pStyle w:val="ListParagraph"/>
        <w:numPr>
          <w:ilvl w:val="2"/>
          <w:numId w:val="28"/>
        </w:numPr>
        <w:tabs>
          <w:tab w:pos="609" w:val="left" w:leader="none"/>
        </w:tabs>
        <w:spacing w:line="280" w:lineRule="auto" w:before="0" w:after="0"/>
        <w:ind w:left="119" w:right="118" w:firstLine="0"/>
        <w:jc w:val="both"/>
        <w:rPr>
          <w:sz w:val="20"/>
        </w:rPr>
      </w:pPr>
      <w:r>
        <w:rPr>
          <w:sz w:val="20"/>
        </w:rPr>
        <w:t>A</w:t>
      </w:r>
      <w:r>
        <w:rPr>
          <w:spacing w:val="-12"/>
          <w:sz w:val="20"/>
        </w:rPr>
        <w:t> </w:t>
      </w:r>
      <w:r>
        <w:rPr>
          <w:sz w:val="20"/>
        </w:rPr>
        <w:t>opção</w:t>
      </w:r>
      <w:r>
        <w:rPr>
          <w:spacing w:val="-1"/>
          <w:sz w:val="20"/>
        </w:rPr>
        <w:t> </w:t>
      </w:r>
      <w:r>
        <w:rPr>
          <w:sz w:val="20"/>
        </w:rPr>
        <w:t>por</w:t>
      </w:r>
      <w:r>
        <w:rPr>
          <w:spacing w:val="-1"/>
          <w:sz w:val="20"/>
        </w:rPr>
        <w:t> </w:t>
      </w:r>
      <w:r>
        <w:rPr>
          <w:sz w:val="20"/>
        </w:rPr>
        <w:t>comodato,</w:t>
      </w:r>
      <w:r>
        <w:rPr>
          <w:spacing w:val="-1"/>
          <w:sz w:val="20"/>
        </w:rPr>
        <w:t> </w:t>
      </w:r>
      <w:r>
        <w:rPr>
          <w:sz w:val="20"/>
        </w:rPr>
        <w:t>em</w:t>
      </w:r>
      <w:r>
        <w:rPr>
          <w:spacing w:val="-1"/>
          <w:sz w:val="20"/>
        </w:rPr>
        <w:t> </w:t>
      </w:r>
      <w:r>
        <w:rPr>
          <w:sz w:val="20"/>
        </w:rPr>
        <w:t>detrimento</w:t>
      </w:r>
      <w:r>
        <w:rPr>
          <w:spacing w:val="-1"/>
          <w:sz w:val="20"/>
        </w:rPr>
        <w:t> </w:t>
      </w:r>
      <w:r>
        <w:rPr>
          <w:sz w:val="20"/>
        </w:rPr>
        <w:t>da</w:t>
      </w:r>
      <w:r>
        <w:rPr>
          <w:spacing w:val="-1"/>
          <w:sz w:val="20"/>
        </w:rPr>
        <w:t> </w:t>
      </w:r>
      <w:r>
        <w:rPr>
          <w:sz w:val="20"/>
        </w:rPr>
        <w:t>sua</w:t>
      </w:r>
      <w:r>
        <w:rPr>
          <w:spacing w:val="-1"/>
          <w:sz w:val="20"/>
        </w:rPr>
        <w:t> </w:t>
      </w:r>
      <w:r>
        <w:rPr>
          <w:sz w:val="20"/>
        </w:rPr>
        <w:t>aquisição</w:t>
      </w:r>
      <w:r>
        <w:rPr>
          <w:spacing w:val="-1"/>
          <w:sz w:val="20"/>
        </w:rPr>
        <w:t> </w:t>
      </w:r>
      <w:r>
        <w:rPr>
          <w:sz w:val="20"/>
        </w:rPr>
        <w:t>definitiva,</w:t>
      </w:r>
      <w:r>
        <w:rPr>
          <w:spacing w:val="-1"/>
          <w:sz w:val="20"/>
        </w:rPr>
        <w:t> </w:t>
      </w:r>
      <w:r>
        <w:rPr>
          <w:sz w:val="20"/>
        </w:rPr>
        <w:t>apresenta</w:t>
      </w:r>
      <w:r>
        <w:rPr>
          <w:spacing w:val="-1"/>
          <w:sz w:val="20"/>
        </w:rPr>
        <w:t> </w:t>
      </w:r>
      <w:r>
        <w:rPr>
          <w:sz w:val="20"/>
        </w:rPr>
        <w:t>vantagens:</w:t>
      </w:r>
      <w:r>
        <w:rPr>
          <w:spacing w:val="-1"/>
          <w:sz w:val="20"/>
        </w:rPr>
        <w:t> </w:t>
      </w:r>
      <w:r>
        <w:rPr>
          <w:sz w:val="20"/>
        </w:rPr>
        <w:t>permite</w:t>
      </w:r>
      <w:r>
        <w:rPr>
          <w:spacing w:val="-1"/>
          <w:sz w:val="20"/>
        </w:rPr>
        <w:t> </w:t>
      </w:r>
      <w:r>
        <w:rPr>
          <w:sz w:val="20"/>
        </w:rPr>
        <w:t>imediata</w:t>
      </w:r>
      <w:r>
        <w:rPr>
          <w:spacing w:val="-1"/>
          <w:sz w:val="20"/>
        </w:rPr>
        <w:t> </w:t>
      </w:r>
      <w:r>
        <w:rPr>
          <w:sz w:val="20"/>
        </w:rPr>
        <w:t>substituição</w:t>
      </w:r>
      <w:r>
        <w:rPr>
          <w:spacing w:val="-1"/>
          <w:sz w:val="20"/>
        </w:rPr>
        <w:t> </w:t>
      </w:r>
      <w:r>
        <w:rPr>
          <w:sz w:val="20"/>
        </w:rPr>
        <w:t>do</w:t>
      </w:r>
      <w:r>
        <w:rPr>
          <w:spacing w:val="-1"/>
          <w:sz w:val="20"/>
        </w:rPr>
        <w:t> </w:t>
      </w:r>
      <w:r>
        <w:rPr>
          <w:sz w:val="20"/>
        </w:rPr>
        <w:t>instrumental</w:t>
      </w:r>
      <w:r>
        <w:rPr>
          <w:spacing w:val="-1"/>
          <w:sz w:val="20"/>
        </w:rPr>
        <w:t> </w:t>
      </w:r>
      <w:r>
        <w:rPr>
          <w:sz w:val="20"/>
        </w:rPr>
        <w:t>cirúrgico,</w:t>
      </w:r>
      <w:r>
        <w:rPr>
          <w:spacing w:val="-1"/>
          <w:sz w:val="20"/>
        </w:rPr>
        <w:t> </w:t>
      </w:r>
      <w:r>
        <w:rPr>
          <w:sz w:val="20"/>
        </w:rPr>
        <w:t>sem</w:t>
      </w:r>
      <w:r>
        <w:rPr>
          <w:spacing w:val="-1"/>
          <w:sz w:val="20"/>
        </w:rPr>
        <w:t> </w:t>
      </w:r>
      <w:r>
        <w:rPr>
          <w:sz w:val="20"/>
        </w:rPr>
        <w:t>que</w:t>
      </w:r>
      <w:r>
        <w:rPr>
          <w:spacing w:val="-1"/>
          <w:sz w:val="20"/>
        </w:rPr>
        <w:t> </w:t>
      </w:r>
      <w:r>
        <w:rPr>
          <w:sz w:val="20"/>
        </w:rPr>
        <w:t>haja</w:t>
      </w:r>
      <w:r>
        <w:rPr>
          <w:spacing w:val="-1"/>
          <w:sz w:val="20"/>
        </w:rPr>
        <w:t> </w:t>
      </w:r>
      <w:r>
        <w:rPr>
          <w:sz w:val="20"/>
        </w:rPr>
        <w:t>prejuízo</w:t>
      </w:r>
      <w:r>
        <w:rPr>
          <w:spacing w:val="-1"/>
          <w:sz w:val="20"/>
        </w:rPr>
        <w:t> </w:t>
      </w:r>
      <w:r>
        <w:rPr>
          <w:sz w:val="20"/>
        </w:rPr>
        <w:t>da</w:t>
      </w:r>
      <w:r>
        <w:rPr>
          <w:spacing w:val="-1"/>
          <w:sz w:val="20"/>
        </w:rPr>
        <w:t> </w:t>
      </w:r>
      <w:r>
        <w:rPr>
          <w:sz w:val="20"/>
        </w:rPr>
        <w:t>rotina</w:t>
      </w:r>
      <w:r>
        <w:rPr>
          <w:spacing w:val="-1"/>
          <w:sz w:val="20"/>
        </w:rPr>
        <w:t> </w:t>
      </w:r>
      <w:r>
        <w:rPr>
          <w:sz w:val="20"/>
        </w:rPr>
        <w:t>e</w:t>
      </w:r>
      <w:r>
        <w:rPr>
          <w:spacing w:val="-1"/>
          <w:sz w:val="20"/>
        </w:rPr>
        <w:t> </w:t>
      </w:r>
      <w:r>
        <w:rPr>
          <w:sz w:val="20"/>
        </w:rPr>
        <w:t>não</w:t>
      </w:r>
      <w:r>
        <w:rPr>
          <w:spacing w:val="-1"/>
          <w:sz w:val="20"/>
        </w:rPr>
        <w:t> </w:t>
      </w:r>
      <w:r>
        <w:rPr>
          <w:sz w:val="20"/>
        </w:rPr>
        <w:t>se</w:t>
      </w:r>
      <w:r>
        <w:rPr>
          <w:spacing w:val="-1"/>
          <w:sz w:val="20"/>
        </w:rPr>
        <w:t> </w:t>
      </w:r>
      <w:r>
        <w:rPr>
          <w:sz w:val="20"/>
        </w:rPr>
        <w:t>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w:t>
      </w:r>
      <w:r>
        <w:rPr>
          <w:spacing w:val="-7"/>
          <w:sz w:val="20"/>
        </w:rPr>
        <w:t> </w:t>
      </w:r>
      <w:r>
        <w:rPr>
          <w:sz w:val="20"/>
        </w:rPr>
        <w:t>A</w:t>
      </w:r>
      <w:r>
        <w:rPr>
          <w:spacing w:val="-7"/>
          <w:sz w:val="20"/>
        </w:rPr>
        <w:t> </w:t>
      </w:r>
      <w:r>
        <w:rPr>
          <w:sz w:val="20"/>
        </w:rPr>
        <w:t>opção pela aquisição definitiva do equipamento levaria a</w:t>
      </w:r>
      <w:r>
        <w:rPr>
          <w:spacing w:val="-7"/>
          <w:sz w:val="20"/>
        </w:rPr>
        <w:t> </w:t>
      </w:r>
      <w:r>
        <w:rPr>
          <w:sz w:val="20"/>
        </w:rPr>
        <w:t>Administração a adquirir os insumos por meio de inexigibilidade de licitação durante toda a sua vida útil, mantendo, assim, contínuas aquisições com um só fornecedor, de maneira a restringir a concorrência, bem como eventual antieconomicidade,</w:t>
      </w:r>
      <w:r>
        <w:rPr>
          <w:spacing w:val="-2"/>
          <w:sz w:val="20"/>
        </w:rPr>
        <w:t> </w:t>
      </w:r>
      <w:r>
        <w:rPr>
          <w:sz w:val="20"/>
        </w:rPr>
        <w:t>uma</w:t>
      </w:r>
      <w:r>
        <w:rPr>
          <w:spacing w:val="-2"/>
          <w:sz w:val="20"/>
        </w:rPr>
        <w:t> </w:t>
      </w:r>
      <w:r>
        <w:rPr>
          <w:sz w:val="20"/>
        </w:rPr>
        <w:t>vez</w:t>
      </w:r>
      <w:r>
        <w:rPr>
          <w:spacing w:val="-2"/>
          <w:sz w:val="20"/>
        </w:rPr>
        <w:t> </w:t>
      </w:r>
      <w:r>
        <w:rPr>
          <w:sz w:val="20"/>
        </w:rPr>
        <w:t>que</w:t>
      </w:r>
      <w:r>
        <w:rPr>
          <w:spacing w:val="-2"/>
          <w:sz w:val="20"/>
        </w:rPr>
        <w:t> </w:t>
      </w:r>
      <w:r>
        <w:rPr>
          <w:sz w:val="20"/>
        </w:rPr>
        <w:t>outros</w:t>
      </w:r>
      <w:r>
        <w:rPr>
          <w:spacing w:val="-2"/>
          <w:sz w:val="20"/>
        </w:rPr>
        <w:t> </w:t>
      </w:r>
      <w:r>
        <w:rPr>
          <w:sz w:val="20"/>
        </w:rPr>
        <w:t>fornecedores</w:t>
      </w:r>
      <w:r>
        <w:rPr>
          <w:spacing w:val="-2"/>
          <w:sz w:val="20"/>
        </w:rPr>
        <w:t> </w:t>
      </w:r>
      <w:r>
        <w:rPr>
          <w:sz w:val="20"/>
        </w:rPr>
        <w:t>poderiam,</w:t>
      </w:r>
      <w:r>
        <w:rPr>
          <w:spacing w:val="-2"/>
          <w:sz w:val="20"/>
        </w:rPr>
        <w:t> </w:t>
      </w:r>
      <w:r>
        <w:rPr>
          <w:sz w:val="20"/>
        </w:rPr>
        <w:t>futuramente,</w:t>
      </w:r>
      <w:r>
        <w:rPr>
          <w:spacing w:val="-2"/>
          <w:sz w:val="20"/>
        </w:rPr>
        <w:t> </w:t>
      </w:r>
      <w:r>
        <w:rPr>
          <w:sz w:val="20"/>
        </w:rPr>
        <w:t>apresentar</w:t>
      </w:r>
      <w:r>
        <w:rPr>
          <w:spacing w:val="-2"/>
          <w:sz w:val="20"/>
        </w:rPr>
        <w:t> </w:t>
      </w:r>
      <w:r>
        <w:rPr>
          <w:sz w:val="20"/>
        </w:rPr>
        <w:t>preços</w:t>
      </w:r>
      <w:r>
        <w:rPr>
          <w:spacing w:val="-2"/>
          <w:sz w:val="20"/>
        </w:rPr>
        <w:t> </w:t>
      </w:r>
      <w:r>
        <w:rPr>
          <w:sz w:val="20"/>
        </w:rPr>
        <w:t>mais</w:t>
      </w:r>
      <w:r>
        <w:rPr>
          <w:spacing w:val="-2"/>
          <w:sz w:val="20"/>
        </w:rPr>
        <w:t> </w:t>
      </w:r>
      <w:r>
        <w:rPr>
          <w:sz w:val="20"/>
        </w:rPr>
        <w:t>vantajosos.</w:t>
      </w:r>
      <w:r>
        <w:rPr>
          <w:spacing w:val="-2"/>
          <w:sz w:val="20"/>
        </w:rPr>
        <w:t> </w:t>
      </w:r>
      <w:r>
        <w:rPr>
          <w:sz w:val="20"/>
        </w:rPr>
        <w:t>No</w:t>
      </w:r>
      <w:r>
        <w:rPr>
          <w:spacing w:val="-2"/>
          <w:sz w:val="20"/>
        </w:rPr>
        <w:t> </w:t>
      </w:r>
      <w:r>
        <w:rPr>
          <w:sz w:val="20"/>
        </w:rPr>
        <w:t>entanto,</w:t>
      </w:r>
      <w:r>
        <w:rPr>
          <w:spacing w:val="-2"/>
          <w:sz w:val="20"/>
        </w:rPr>
        <w:t> </w:t>
      </w:r>
      <w:r>
        <w:rPr>
          <w:sz w:val="20"/>
        </w:rPr>
        <w:t>a</w:t>
      </w:r>
      <w:r>
        <w:rPr>
          <w:spacing w:val="-2"/>
          <w:sz w:val="20"/>
        </w:rPr>
        <w:t> </w:t>
      </w:r>
      <w:r>
        <w:rPr>
          <w:sz w:val="20"/>
        </w:rPr>
        <w:t>entidade</w:t>
      </w:r>
      <w:r>
        <w:rPr>
          <w:spacing w:val="-2"/>
          <w:sz w:val="20"/>
        </w:rPr>
        <w:t> </w:t>
      </w:r>
      <w:r>
        <w:rPr>
          <w:sz w:val="20"/>
        </w:rPr>
        <w:t>estaria</w:t>
      </w:r>
      <w:r>
        <w:rPr>
          <w:spacing w:val="-2"/>
          <w:sz w:val="20"/>
        </w:rPr>
        <w:t> </w:t>
      </w:r>
      <w:r>
        <w:rPr>
          <w:sz w:val="20"/>
        </w:rPr>
        <w:t>forçada,</w:t>
      </w:r>
      <w:r>
        <w:rPr>
          <w:spacing w:val="-2"/>
          <w:sz w:val="20"/>
        </w:rPr>
        <w:t> </w:t>
      </w:r>
      <w:r>
        <w:rPr>
          <w:sz w:val="20"/>
        </w:rPr>
        <w:t>por</w:t>
      </w:r>
      <w:r>
        <w:rPr>
          <w:spacing w:val="-2"/>
          <w:sz w:val="20"/>
        </w:rPr>
        <w:t> </w:t>
      </w:r>
      <w:r>
        <w:rPr>
          <w:sz w:val="20"/>
        </w:rPr>
        <w:t>questões</w:t>
      </w:r>
      <w:r>
        <w:rPr>
          <w:spacing w:val="-2"/>
          <w:sz w:val="20"/>
        </w:rPr>
        <w:t> </w:t>
      </w:r>
      <w:r>
        <w:rPr>
          <w:sz w:val="20"/>
        </w:rPr>
        <w:t>técnicas,</w:t>
      </w:r>
      <w:r>
        <w:rPr>
          <w:spacing w:val="-2"/>
          <w:sz w:val="20"/>
        </w:rPr>
        <w:t> </w:t>
      </w:r>
      <w:r>
        <w:rPr>
          <w:sz w:val="20"/>
        </w:rPr>
        <w:t>a</w:t>
      </w:r>
      <w:r>
        <w:rPr>
          <w:spacing w:val="-2"/>
          <w:sz w:val="20"/>
        </w:rPr>
        <w:t> </w:t>
      </w:r>
      <w:r>
        <w:rPr>
          <w:sz w:val="20"/>
        </w:rPr>
        <w:t>sempre</w:t>
      </w:r>
      <w:r>
        <w:rPr>
          <w:spacing w:val="-2"/>
          <w:sz w:val="20"/>
        </w:rPr>
        <w:t> </w:t>
      </w:r>
      <w:r>
        <w:rPr>
          <w:sz w:val="20"/>
        </w:rPr>
        <w:t>adquirir</w:t>
      </w:r>
      <w:r>
        <w:rPr>
          <w:spacing w:val="-2"/>
          <w:sz w:val="20"/>
        </w:rPr>
        <w:t> </w:t>
      </w:r>
      <w:r>
        <w:rPr>
          <w:sz w:val="20"/>
        </w:rPr>
        <w:t>os insumos com a mesma sociedade empresária detentora do instrumental cirúrgico.</w:t>
      </w:r>
    </w:p>
    <w:p>
      <w:pPr>
        <w:pStyle w:val="BodyText"/>
        <w:spacing w:before="15"/>
      </w:pPr>
    </w:p>
    <w:p>
      <w:pPr>
        <w:pStyle w:val="Heading5"/>
        <w:numPr>
          <w:ilvl w:val="1"/>
          <w:numId w:val="28"/>
        </w:numPr>
        <w:tabs>
          <w:tab w:pos="468" w:val="left" w:leader="none"/>
        </w:tabs>
        <w:spacing w:line="240" w:lineRule="auto" w:before="1" w:after="0"/>
        <w:ind w:left="468" w:right="0" w:hanging="349"/>
        <w:jc w:val="left"/>
      </w:pPr>
      <w:r>
        <w:rPr/>
        <w:t>Instrumentos</w:t>
      </w:r>
      <w:r>
        <w:rPr>
          <w:spacing w:val="-1"/>
        </w:rPr>
        <w:t> </w:t>
      </w:r>
      <w:r>
        <w:rPr/>
        <w:t>de</w:t>
      </w:r>
      <w:r>
        <w:rPr>
          <w:spacing w:val="-1"/>
        </w:rPr>
        <w:t> </w:t>
      </w:r>
      <w:r>
        <w:rPr>
          <w:spacing w:val="-2"/>
        </w:rPr>
        <w:t>planejamento:</w:t>
      </w:r>
    </w:p>
    <w:p>
      <w:pPr>
        <w:pStyle w:val="BodyText"/>
        <w:spacing w:before="49"/>
        <w:rPr>
          <w:b/>
        </w:rPr>
      </w:pPr>
    </w:p>
    <w:p>
      <w:pPr>
        <w:pStyle w:val="BodyText"/>
        <w:spacing w:line="280" w:lineRule="auto" w:before="1"/>
        <w:ind w:left="119" w:right="117"/>
        <w:jc w:val="both"/>
      </w:pPr>
      <w:r>
        <w:rPr/>
        <w:t>A</w:t>
      </w:r>
      <w:r>
        <w:rPr>
          <w:spacing w:val="-12"/>
        </w:rPr>
        <w:t> </w:t>
      </w:r>
      <w:r>
        <w:rPr/>
        <w:t>solução</w:t>
      </w:r>
      <w:r>
        <w:rPr>
          <w:spacing w:val="-1"/>
        </w:rPr>
        <w:t> </w:t>
      </w:r>
      <w:r>
        <w:rPr/>
        <w:t>pretendid</w:t>
      </w:r>
      <w:r>
        <w:rPr>
          <w:color w:val="252525"/>
        </w:rPr>
        <w:t>a</w:t>
      </w:r>
      <w:r>
        <w:rPr>
          <w:color w:val="252525"/>
          <w:spacing w:val="-1"/>
        </w:rPr>
        <w:t> </w:t>
      </w:r>
      <w:r>
        <w:rPr>
          <w:color w:val="252525"/>
        </w:rPr>
        <w:t>se</w:t>
      </w:r>
      <w:r>
        <w:rPr>
          <w:color w:val="252525"/>
          <w:spacing w:val="-1"/>
        </w:rPr>
        <w:t> </w:t>
      </w:r>
      <w:r>
        <w:rPr>
          <w:color w:val="252525"/>
        </w:rPr>
        <w:t>enqua</w:t>
      </w:r>
      <w:r>
        <w:rPr/>
        <w:t>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2025, conforme processo </w:t>
      </w:r>
      <w:hyperlink r:id="rId36">
        <w:r>
          <w:rPr>
            <w:color w:val="0000ED"/>
            <w:u w:val="single" w:color="0000ED"/>
          </w:rPr>
          <w:t>SEI-260007/009736/2024</w:t>
        </w:r>
      </w:hyperlink>
      <w:r>
        <w:rPr/>
        <w:t>, documento </w:t>
      </w:r>
      <w:hyperlink r:id="rId37">
        <w:r>
          <w:rPr>
            <w:color w:val="0000ED"/>
            <w:u w:val="single" w:color="0000ED"/>
          </w:rPr>
          <w:t>80986068</w:t>
        </w:r>
      </w:hyperlink>
      <w:r>
        <w:rPr/>
        <w:t>.</w:t>
      </w:r>
    </w:p>
    <w:p>
      <w:pPr>
        <w:pStyle w:val="BodyText"/>
      </w:pPr>
    </w:p>
    <w:p>
      <w:pPr>
        <w:pStyle w:val="BodyText"/>
      </w:pPr>
    </w:p>
    <w:p>
      <w:pPr>
        <w:pStyle w:val="BodyText"/>
        <w:spacing w:before="61"/>
      </w:pPr>
    </w:p>
    <w:p>
      <w:pPr>
        <w:pStyle w:val="ListParagraph"/>
        <w:numPr>
          <w:ilvl w:val="1"/>
          <w:numId w:val="2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50"/>
        <w:rPr>
          <w:b/>
        </w:rPr>
      </w:pPr>
    </w:p>
    <w:tbl>
      <w:tblPr>
        <w:tblW w:w="0" w:type="auto"/>
        <w:jc w:val="left"/>
        <w:tblInd w:w="186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75"/>
      </w:tblGrid>
      <w:tr>
        <w:trPr>
          <w:trHeight w:val="1034" w:hRule="atLeast"/>
        </w:trPr>
        <w:tc>
          <w:tcPr>
            <w:tcW w:w="6675" w:type="dxa"/>
            <w:tcBorders>
              <w:right w:val="double" w:sz="6" w:space="0" w:color="808080"/>
            </w:tcBorders>
          </w:tcPr>
          <w:p>
            <w:pPr>
              <w:pStyle w:val="TableParagraph"/>
              <w:spacing w:before="40"/>
              <w:rPr>
                <w:b/>
                <w:sz w:val="20"/>
              </w:rPr>
            </w:pPr>
          </w:p>
          <w:p>
            <w:pPr>
              <w:pStyle w:val="TableParagraph"/>
              <w:spacing w:line="280" w:lineRule="auto" w:before="1"/>
              <w:ind w:left="16"/>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2025.</w:t>
            </w:r>
          </w:p>
        </w:tc>
      </w:tr>
      <w:tr>
        <w:trPr>
          <w:trHeight w:val="764" w:hRule="atLeast"/>
        </w:trPr>
        <w:tc>
          <w:tcPr>
            <w:tcW w:w="6675" w:type="dxa"/>
            <w:tcBorders>
              <w:right w:val="double" w:sz="6" w:space="0" w:color="808080"/>
            </w:tcBorders>
          </w:tcPr>
          <w:p>
            <w:pPr>
              <w:pStyle w:val="TableParagraph"/>
              <w:spacing w:before="233"/>
              <w:ind w:left="16"/>
              <w:rPr>
                <w:b/>
                <w:sz w:val="24"/>
              </w:rPr>
            </w:pPr>
            <w:r>
              <w:rPr>
                <w:b/>
                <w:sz w:val="24"/>
              </w:rPr>
              <w:t>Unidade Orçamentária (UO): </w:t>
            </w:r>
            <w:r>
              <w:rPr>
                <w:b/>
                <w:spacing w:val="-2"/>
                <w:sz w:val="24"/>
              </w:rPr>
              <w:t>404340</w:t>
            </w:r>
          </w:p>
        </w:tc>
      </w:tr>
      <w:tr>
        <w:trPr>
          <w:trHeight w:val="779" w:hRule="atLeast"/>
        </w:trPr>
        <w:tc>
          <w:tcPr>
            <w:tcW w:w="6675" w:type="dxa"/>
            <w:tcBorders>
              <w:right w:val="double" w:sz="6" w:space="0" w:color="808080"/>
            </w:tcBorders>
          </w:tcPr>
          <w:p>
            <w:pPr>
              <w:pStyle w:val="TableParagraph"/>
              <w:spacing w:before="233"/>
              <w:ind w:left="16"/>
              <w:rPr>
                <w:b/>
                <w:sz w:val="24"/>
              </w:rPr>
            </w:pPr>
            <w:r>
              <w:rPr>
                <w:b/>
                <w:sz w:val="24"/>
              </w:rPr>
              <w:t>Fonte de Recursos (FR): 225 / </w:t>
            </w:r>
            <w:r>
              <w:rPr>
                <w:b/>
                <w:spacing w:val="-5"/>
                <w:sz w:val="24"/>
              </w:rPr>
              <w:t>100</w:t>
            </w:r>
          </w:p>
        </w:tc>
      </w:tr>
      <w:tr>
        <w:trPr>
          <w:trHeight w:val="764" w:hRule="atLeast"/>
        </w:trPr>
        <w:tc>
          <w:tcPr>
            <w:tcW w:w="6675" w:type="dxa"/>
            <w:tcBorders>
              <w:bottom w:val="double" w:sz="6" w:space="0" w:color="808080"/>
              <w:right w:val="double" w:sz="6" w:space="0" w:color="808080"/>
            </w:tcBorders>
          </w:tcPr>
          <w:p>
            <w:pPr>
              <w:pStyle w:val="TableParagraph"/>
              <w:spacing w:before="233"/>
              <w:ind w:left="16"/>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rPr>
          <w:b/>
        </w:rPr>
      </w:pPr>
    </w:p>
    <w:p>
      <w:pPr>
        <w:pStyle w:val="BodyText"/>
        <w:rPr>
          <w:b/>
        </w:rPr>
      </w:pPr>
    </w:p>
    <w:p>
      <w:pPr>
        <w:pStyle w:val="BodyText"/>
        <w:spacing w:before="42"/>
        <w:rPr>
          <w:b/>
        </w:rPr>
      </w:pPr>
    </w:p>
    <w:p>
      <w:pPr>
        <w:pStyle w:val="Heading1"/>
        <w:numPr>
          <w:ilvl w:val="0"/>
          <w:numId w:val="28"/>
        </w:numPr>
        <w:tabs>
          <w:tab w:pos="359" w:val="left" w:leader="none"/>
        </w:tabs>
        <w:spacing w:line="240" w:lineRule="auto" w:before="0" w:after="0"/>
        <w:ind w:left="359" w:right="0" w:hanging="240"/>
        <w:jc w:val="left"/>
      </w:pPr>
      <w:r>
        <w:rPr/>
        <w:t>DESCRIÇÃO DO </w:t>
      </w:r>
      <w:r>
        <w:rPr>
          <w:spacing w:val="-2"/>
        </w:rPr>
        <w:t>OBJETO:</w:t>
      </w:r>
    </w:p>
    <w:p>
      <w:pPr>
        <w:pStyle w:val="Heading5"/>
        <w:numPr>
          <w:ilvl w:val="1"/>
          <w:numId w:val="28"/>
        </w:numPr>
        <w:tabs>
          <w:tab w:pos="468" w:val="left" w:leader="none"/>
        </w:tabs>
        <w:spacing w:line="240" w:lineRule="auto" w:before="272"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9"/>
        <w:rPr>
          <w:b/>
        </w:rPr>
      </w:pPr>
    </w:p>
    <w:p>
      <w:pPr>
        <w:pStyle w:val="BodyText"/>
        <w:spacing w:before="1"/>
        <w:ind w:left="119"/>
        <w:jc w:val="both"/>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pPr>
    </w:p>
    <w:p>
      <w:pPr>
        <w:pStyle w:val="BodyText"/>
      </w:pPr>
    </w:p>
    <w:p>
      <w:pPr>
        <w:pStyle w:val="BodyText"/>
        <w:spacing w:before="62"/>
      </w:pPr>
    </w:p>
    <w:p>
      <w:pPr>
        <w:pStyle w:val="Heading5"/>
        <w:numPr>
          <w:ilvl w:val="1"/>
          <w:numId w:val="28"/>
        </w:numPr>
        <w:tabs>
          <w:tab w:pos="539" w:val="left" w:leader="none"/>
        </w:tabs>
        <w:spacing w:line="240" w:lineRule="auto" w:before="0" w:after="0"/>
        <w:ind w:left="539" w:right="0" w:hanging="420"/>
        <w:jc w:val="left"/>
        <w:rPr>
          <w:sz w:val="24"/>
        </w:rPr>
      </w:pPr>
      <w:r>
        <w:rPr/>
        <w:t>Definição</w:t>
      </w:r>
      <w:r>
        <w:rPr>
          <w:spacing w:val="-1"/>
        </w:rPr>
        <w:t> </w:t>
      </w:r>
      <w:r>
        <w:rPr/>
        <w:t>do</w:t>
      </w:r>
      <w:r>
        <w:rPr>
          <w:spacing w:val="-1"/>
        </w:rPr>
        <w:t> </w:t>
      </w:r>
      <w:r>
        <w:rPr>
          <w:spacing w:val="-2"/>
        </w:rPr>
        <w:t>objeto:</w:t>
      </w:r>
    </w:p>
    <w:p>
      <w:pPr>
        <w:pStyle w:val="BodyText"/>
        <w:spacing w:before="42"/>
        <w:rPr>
          <w:b/>
        </w:rPr>
      </w:pPr>
    </w:p>
    <w:p>
      <w:pPr>
        <w:pStyle w:val="BodyText"/>
        <w:ind w:left="119"/>
        <w:jc w:val="both"/>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w:t>
      </w:r>
      <w:hyperlink r:id="rId38">
        <w:r>
          <w:rPr>
            <w:color w:val="0000ED"/>
            <w:spacing w:val="-2"/>
            <w:u w:val="single" w:color="0000ED"/>
          </w:rPr>
          <w:t>99865873</w:t>
        </w:r>
      </w:hyperlink>
      <w:r>
        <w:rPr>
          <w:spacing w:val="-2"/>
        </w:rPr>
        <w:t>).</w:t>
      </w:r>
    </w:p>
    <w:p>
      <w:pPr>
        <w:pStyle w:val="BodyText"/>
        <w:spacing w:before="10"/>
        <w:rPr>
          <w:sz w:val="19"/>
        </w:rPr>
      </w:pPr>
    </w:p>
    <w:tbl>
      <w:tblPr>
        <w:tblW w:w="0" w:type="auto"/>
        <w:jc w:val="left"/>
        <w:tblInd w:w="23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95"/>
        <w:gridCol w:w="450"/>
        <w:gridCol w:w="540"/>
        <w:gridCol w:w="1305"/>
        <w:gridCol w:w="795"/>
        <w:gridCol w:w="1170"/>
        <w:gridCol w:w="960"/>
        <w:gridCol w:w="1050"/>
        <w:gridCol w:w="1395"/>
        <w:gridCol w:w="960"/>
      </w:tblGrid>
      <w:tr>
        <w:trPr>
          <w:trHeight w:val="329" w:hRule="atLeast"/>
        </w:trPr>
        <w:tc>
          <w:tcPr>
            <w:tcW w:w="9120" w:type="dxa"/>
            <w:gridSpan w:val="10"/>
            <w:tcBorders>
              <w:bottom w:val="single" w:sz="6" w:space="0" w:color="2B2B2B"/>
              <w:right w:val="single" w:sz="6" w:space="0" w:color="2B2B2B"/>
            </w:tcBorders>
          </w:tcPr>
          <w:p>
            <w:pPr>
              <w:pStyle w:val="TableParagraph"/>
              <w:spacing w:before="118"/>
              <w:ind w:left="16"/>
              <w:rPr>
                <w:b/>
                <w:sz w:val="16"/>
              </w:rPr>
            </w:pPr>
            <w:r>
              <w:rPr>
                <w:b/>
                <w:sz w:val="16"/>
              </w:rPr>
              <w:t>Lote</w:t>
            </w:r>
            <w:r>
              <w:rPr>
                <w:b/>
                <w:spacing w:val="-1"/>
                <w:sz w:val="16"/>
              </w:rPr>
              <w:t> </w:t>
            </w:r>
            <w:r>
              <w:rPr>
                <w:b/>
                <w:spacing w:val="-2"/>
                <w:sz w:val="16"/>
              </w:rPr>
              <w:t>Único</w:t>
            </w:r>
          </w:p>
        </w:tc>
      </w:tr>
      <w:tr>
        <w:trPr>
          <w:trHeight w:val="1297" w:hRule="atLeast"/>
        </w:trPr>
        <w:tc>
          <w:tcPr>
            <w:tcW w:w="49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46"/>
              <w:rPr>
                <w:sz w:val="16"/>
              </w:rPr>
            </w:pPr>
          </w:p>
          <w:p>
            <w:pPr>
              <w:pStyle w:val="TableParagraph"/>
              <w:ind w:left="16"/>
              <w:rPr>
                <w:b/>
                <w:sz w:val="16"/>
              </w:rPr>
            </w:pPr>
            <w:r>
              <w:rPr>
                <w:b/>
                <w:spacing w:val="-4"/>
                <w:sz w:val="16"/>
              </w:rPr>
              <w:t>ITEM</w:t>
            </w:r>
          </w:p>
        </w:tc>
        <w:tc>
          <w:tcPr>
            <w:tcW w:w="45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95"/>
              <w:rPr>
                <w:sz w:val="16"/>
              </w:rPr>
            </w:pPr>
          </w:p>
          <w:p>
            <w:pPr>
              <w:pStyle w:val="TableParagraph"/>
              <w:spacing w:line="352" w:lineRule="auto"/>
              <w:ind w:left="10" w:right="-15"/>
              <w:rPr>
                <w:b/>
                <w:sz w:val="16"/>
              </w:rPr>
            </w:pPr>
            <w:r>
              <w:rPr>
                <w:b/>
                <w:spacing w:val="-4"/>
                <w:sz w:val="16"/>
              </w:rPr>
              <w:t>CÓD.</w:t>
            </w:r>
            <w:r>
              <w:rPr>
                <w:b/>
                <w:spacing w:val="40"/>
                <w:sz w:val="16"/>
              </w:rPr>
              <w:t> </w:t>
            </w:r>
            <w:r>
              <w:rPr>
                <w:b/>
                <w:spacing w:val="-6"/>
                <w:sz w:val="16"/>
              </w:rPr>
              <w:t>MV</w:t>
            </w:r>
          </w:p>
        </w:tc>
        <w:tc>
          <w:tcPr>
            <w:tcW w:w="54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95"/>
              <w:rPr>
                <w:sz w:val="16"/>
              </w:rPr>
            </w:pPr>
          </w:p>
          <w:p>
            <w:pPr>
              <w:pStyle w:val="TableParagraph"/>
              <w:spacing w:line="352" w:lineRule="auto"/>
              <w:ind w:left="18" w:right="81"/>
              <w:rPr>
                <w:b/>
                <w:sz w:val="16"/>
              </w:rPr>
            </w:pPr>
            <w:r>
              <w:rPr>
                <w:b/>
                <w:spacing w:val="-6"/>
                <w:sz w:val="16"/>
              </w:rPr>
              <w:t>ID</w:t>
            </w:r>
            <w:r>
              <w:rPr>
                <w:b/>
                <w:spacing w:val="40"/>
                <w:sz w:val="16"/>
              </w:rPr>
              <w:t> </w:t>
            </w:r>
            <w:r>
              <w:rPr>
                <w:b/>
                <w:spacing w:val="-4"/>
                <w:sz w:val="16"/>
              </w:rPr>
              <w:t>SIGA</w:t>
            </w:r>
          </w:p>
        </w:tc>
        <w:tc>
          <w:tcPr>
            <w:tcW w:w="130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46"/>
              <w:rPr>
                <w:sz w:val="16"/>
              </w:rPr>
            </w:pPr>
          </w:p>
          <w:p>
            <w:pPr>
              <w:pStyle w:val="TableParagraph"/>
              <w:ind w:left="21"/>
              <w:rPr>
                <w:b/>
                <w:sz w:val="16"/>
              </w:rPr>
            </w:pPr>
            <w:r>
              <w:rPr>
                <w:b/>
                <w:spacing w:val="-2"/>
                <w:sz w:val="16"/>
              </w:rPr>
              <w:t>DESCRIÇÃO</w:t>
            </w:r>
          </w:p>
        </w:tc>
        <w:tc>
          <w:tcPr>
            <w:tcW w:w="795" w:type="dxa"/>
            <w:tcBorders>
              <w:top w:val="single" w:sz="6" w:space="0" w:color="2B2B2B"/>
              <w:left w:val="double" w:sz="6" w:space="0" w:color="2B2B2B"/>
              <w:bottom w:val="double" w:sz="6" w:space="0" w:color="2B2B2B"/>
              <w:right w:val="double" w:sz="6" w:space="0" w:color="2B2B2B"/>
            </w:tcBorders>
          </w:tcPr>
          <w:p>
            <w:pPr>
              <w:pStyle w:val="TableParagraph"/>
              <w:spacing w:line="510" w:lineRule="atLeast" w:before="17"/>
              <w:ind w:left="9" w:right="-15"/>
              <w:rPr>
                <w:b/>
                <w:sz w:val="16"/>
              </w:rPr>
            </w:pPr>
            <w:r>
              <w:rPr>
                <w:b/>
                <w:spacing w:val="-2"/>
                <w:sz w:val="16"/>
              </w:rPr>
              <w:t>UNIDADE</w:t>
            </w:r>
            <w:r>
              <w:rPr>
                <w:b/>
                <w:spacing w:val="40"/>
                <w:sz w:val="16"/>
              </w:rPr>
              <w:t> </w:t>
            </w:r>
            <w:r>
              <w:rPr>
                <w:b/>
                <w:spacing w:val="-2"/>
                <w:sz w:val="16"/>
              </w:rPr>
              <w:t>MEDIDA</w:t>
            </w:r>
          </w:p>
        </w:tc>
        <w:tc>
          <w:tcPr>
            <w:tcW w:w="117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95"/>
              <w:rPr>
                <w:sz w:val="16"/>
              </w:rPr>
            </w:pPr>
          </w:p>
          <w:p>
            <w:pPr>
              <w:pStyle w:val="TableParagraph"/>
              <w:spacing w:line="352" w:lineRule="auto"/>
              <w:ind w:left="23"/>
              <w:rPr>
                <w:b/>
                <w:sz w:val="16"/>
              </w:rPr>
            </w:pPr>
            <w:r>
              <w:rPr>
                <w:b/>
                <w:spacing w:val="-2"/>
                <w:sz w:val="16"/>
              </w:rPr>
              <w:t>QUANTIDADE</w:t>
            </w:r>
            <w:r>
              <w:rPr>
                <w:b/>
                <w:spacing w:val="40"/>
                <w:sz w:val="16"/>
              </w:rPr>
              <w:t> </w:t>
            </w:r>
            <w:r>
              <w:rPr>
                <w:b/>
                <w:spacing w:val="-4"/>
                <w:sz w:val="16"/>
              </w:rPr>
              <w:t>TOTAL</w:t>
            </w:r>
          </w:p>
        </w:tc>
        <w:tc>
          <w:tcPr>
            <w:tcW w:w="96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95"/>
              <w:rPr>
                <w:sz w:val="16"/>
              </w:rPr>
            </w:pPr>
          </w:p>
          <w:p>
            <w:pPr>
              <w:pStyle w:val="TableParagraph"/>
              <w:tabs>
                <w:tab w:pos="692" w:val="left" w:leader="none"/>
              </w:tabs>
              <w:ind w:left="9" w:right="-15"/>
              <w:rPr>
                <w:b/>
                <w:sz w:val="16"/>
              </w:rPr>
            </w:pPr>
            <w:r>
              <w:rPr>
                <w:b/>
                <w:spacing w:val="-5"/>
                <w:sz w:val="16"/>
              </w:rPr>
              <w:t>Nº</w:t>
            </w:r>
            <w:r>
              <w:rPr>
                <w:b/>
                <w:sz w:val="16"/>
              </w:rPr>
              <w:tab/>
            </w:r>
            <w:r>
              <w:rPr>
                <w:b/>
                <w:spacing w:val="-5"/>
                <w:sz w:val="16"/>
              </w:rPr>
              <w:t>DE</w:t>
            </w:r>
          </w:p>
          <w:p>
            <w:pPr>
              <w:pStyle w:val="TableParagraph"/>
              <w:spacing w:before="86"/>
              <w:ind w:left="9" w:right="-15"/>
              <w:rPr>
                <w:b/>
                <w:sz w:val="16"/>
              </w:rPr>
            </w:pPr>
            <w:r>
              <w:rPr>
                <w:b/>
                <w:spacing w:val="-2"/>
                <w:sz w:val="16"/>
              </w:rPr>
              <w:t>AMOSTRAS</w:t>
            </w:r>
          </w:p>
        </w:tc>
        <w:tc>
          <w:tcPr>
            <w:tcW w:w="1050" w:type="dxa"/>
            <w:tcBorders>
              <w:top w:val="single" w:sz="6" w:space="0" w:color="2B2B2B"/>
              <w:left w:val="double" w:sz="6" w:space="0" w:color="2B2B2B"/>
              <w:bottom w:val="double" w:sz="6" w:space="0" w:color="2B2B2B"/>
              <w:right w:val="double" w:sz="6" w:space="0" w:color="2B2B2B"/>
            </w:tcBorders>
          </w:tcPr>
          <w:p>
            <w:pPr>
              <w:pStyle w:val="TableParagraph"/>
              <w:spacing w:before="144"/>
              <w:rPr>
                <w:sz w:val="16"/>
              </w:rPr>
            </w:pPr>
          </w:p>
          <w:p>
            <w:pPr>
              <w:pStyle w:val="TableParagraph"/>
              <w:spacing w:line="352" w:lineRule="auto"/>
              <w:ind w:left="18" w:right="1"/>
              <w:rPr>
                <w:b/>
                <w:sz w:val="16"/>
              </w:rPr>
            </w:pPr>
            <w:r>
              <w:rPr>
                <w:b/>
                <w:spacing w:val="-2"/>
                <w:sz w:val="16"/>
              </w:rPr>
              <w:t>MARCAS</w:t>
            </w:r>
            <w:r>
              <w:rPr>
                <w:b/>
                <w:spacing w:val="40"/>
                <w:sz w:val="16"/>
              </w:rPr>
              <w:t> </w:t>
            </w:r>
            <w:r>
              <w:rPr>
                <w:b/>
                <w:spacing w:val="-4"/>
                <w:sz w:val="16"/>
              </w:rPr>
              <w:t>PRÉ-</w:t>
            </w:r>
            <w:r>
              <w:rPr>
                <w:b/>
                <w:spacing w:val="40"/>
                <w:sz w:val="16"/>
              </w:rPr>
              <w:t> </w:t>
            </w:r>
            <w:r>
              <w:rPr>
                <w:b/>
                <w:spacing w:val="-4"/>
                <w:sz w:val="16"/>
              </w:rPr>
              <w:t>APROVADAS</w:t>
            </w:r>
          </w:p>
        </w:tc>
        <w:tc>
          <w:tcPr>
            <w:tcW w:w="139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95"/>
              <w:rPr>
                <w:sz w:val="16"/>
              </w:rPr>
            </w:pPr>
          </w:p>
          <w:p>
            <w:pPr>
              <w:pStyle w:val="TableParagraph"/>
              <w:tabs>
                <w:tab w:pos="1059" w:val="left" w:leader="none"/>
              </w:tabs>
              <w:spacing w:line="352" w:lineRule="auto"/>
              <w:ind w:left="14" w:right="-15"/>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960" w:type="dxa"/>
            <w:tcBorders>
              <w:top w:val="single" w:sz="6" w:space="0" w:color="2B2B2B"/>
              <w:left w:val="double" w:sz="6" w:space="0" w:color="2B2B2B"/>
              <w:bottom w:val="double" w:sz="6" w:space="0" w:color="2B2B2B"/>
              <w:right w:val="double" w:sz="6" w:space="0" w:color="808080"/>
            </w:tcBorders>
          </w:tcPr>
          <w:p>
            <w:pPr>
              <w:pStyle w:val="TableParagraph"/>
              <w:rPr>
                <w:sz w:val="16"/>
              </w:rPr>
            </w:pPr>
          </w:p>
          <w:p>
            <w:pPr>
              <w:pStyle w:val="TableParagraph"/>
              <w:spacing w:before="95"/>
              <w:rPr>
                <w:sz w:val="16"/>
              </w:rPr>
            </w:pPr>
          </w:p>
          <w:p>
            <w:pPr>
              <w:pStyle w:val="TableParagraph"/>
              <w:spacing w:line="352" w:lineRule="auto"/>
              <w:ind w:left="20" w:right="71"/>
              <w:rPr>
                <w:b/>
                <w:sz w:val="16"/>
              </w:rPr>
            </w:pPr>
            <w:r>
              <w:rPr>
                <w:b/>
                <w:spacing w:val="-2"/>
                <w:sz w:val="16"/>
              </w:rPr>
              <w:t>CÓDIGO</w:t>
            </w:r>
            <w:r>
              <w:rPr>
                <w:b/>
                <w:spacing w:val="40"/>
                <w:sz w:val="16"/>
              </w:rPr>
              <w:t> </w:t>
            </w:r>
            <w:r>
              <w:rPr>
                <w:b/>
                <w:sz w:val="16"/>
              </w:rPr>
              <w:t>SUS</w:t>
            </w:r>
            <w:r>
              <w:rPr>
                <w:b/>
                <w:spacing w:val="-10"/>
                <w:sz w:val="16"/>
              </w:rPr>
              <w:t> </w:t>
            </w:r>
            <w:r>
              <w:rPr>
                <w:b/>
                <w:sz w:val="16"/>
              </w:rPr>
              <w:t>OPME</w:t>
            </w:r>
          </w:p>
        </w:tc>
      </w:tr>
      <w:tr>
        <w:trPr>
          <w:trHeight w:val="538" w:hRule="atLeast"/>
        </w:trPr>
        <w:tc>
          <w:tcPr>
            <w:tcW w:w="495"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spacing w:line="183" w:lineRule="exact"/>
              <w:ind w:left="16"/>
              <w:rPr>
                <w:b/>
                <w:sz w:val="16"/>
              </w:rPr>
            </w:pPr>
            <w:r>
              <w:rPr>
                <w:b/>
                <w:spacing w:val="-5"/>
                <w:sz w:val="16"/>
              </w:rPr>
              <w:t>1.1</w:t>
            </w:r>
          </w:p>
        </w:tc>
        <w:tc>
          <w:tcPr>
            <w:tcW w:w="450"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spacing w:line="183" w:lineRule="exact"/>
              <w:ind w:right="61"/>
              <w:jc w:val="center"/>
              <w:rPr>
                <w:b/>
                <w:sz w:val="16"/>
              </w:rPr>
            </w:pPr>
            <w:r>
              <w:rPr>
                <w:b/>
                <w:spacing w:val="-4"/>
                <w:sz w:val="16"/>
              </w:rPr>
              <w:t>9830</w:t>
            </w:r>
          </w:p>
        </w:tc>
        <w:tc>
          <w:tcPr>
            <w:tcW w:w="540"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spacing w:line="183" w:lineRule="exact"/>
              <w:ind w:left="18" w:right="-15"/>
              <w:rPr>
                <w:b/>
                <w:sz w:val="16"/>
              </w:rPr>
            </w:pPr>
            <w:r>
              <w:rPr>
                <w:b/>
                <w:spacing w:val="-2"/>
                <w:sz w:val="16"/>
              </w:rPr>
              <w:t>156098</w:t>
            </w:r>
          </w:p>
        </w:tc>
        <w:tc>
          <w:tcPr>
            <w:tcW w:w="1305"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spacing w:line="183" w:lineRule="exact"/>
              <w:ind w:left="21"/>
              <w:rPr>
                <w:sz w:val="16"/>
              </w:rPr>
            </w:pPr>
            <w:r>
              <w:rPr>
                <w:spacing w:val="-2"/>
                <w:sz w:val="16"/>
              </w:rPr>
              <w:t>PRÓTESE</w:t>
            </w:r>
          </w:p>
        </w:tc>
        <w:tc>
          <w:tcPr>
            <w:tcW w:w="795"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spacing w:line="183" w:lineRule="exact"/>
              <w:ind w:left="9"/>
              <w:rPr>
                <w:sz w:val="16"/>
              </w:rPr>
            </w:pPr>
            <w:r>
              <w:rPr>
                <w:spacing w:val="-2"/>
                <w:sz w:val="16"/>
              </w:rPr>
              <w:t>UNIDADE</w:t>
            </w:r>
          </w:p>
        </w:tc>
        <w:tc>
          <w:tcPr>
            <w:tcW w:w="1170"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spacing w:line="183" w:lineRule="exact"/>
              <w:ind w:left="23"/>
              <w:rPr>
                <w:b/>
                <w:sz w:val="16"/>
              </w:rPr>
            </w:pPr>
            <w:r>
              <w:rPr>
                <w:b/>
                <w:spacing w:val="-5"/>
                <w:sz w:val="16"/>
              </w:rPr>
              <w:t>30</w:t>
            </w:r>
          </w:p>
        </w:tc>
        <w:tc>
          <w:tcPr>
            <w:tcW w:w="960"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spacing w:line="183" w:lineRule="exact"/>
              <w:ind w:left="9"/>
              <w:rPr>
                <w:sz w:val="16"/>
              </w:rPr>
            </w:pPr>
            <w:r>
              <w:rPr>
                <w:spacing w:val="-5"/>
                <w:sz w:val="16"/>
              </w:rPr>
              <w:t>01</w:t>
            </w:r>
          </w:p>
        </w:tc>
        <w:tc>
          <w:tcPr>
            <w:tcW w:w="1050"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spacing w:line="183" w:lineRule="exact"/>
              <w:ind w:left="14"/>
              <w:jc w:val="center"/>
              <w:rPr>
                <w:sz w:val="16"/>
              </w:rPr>
            </w:pPr>
            <w:r>
              <w:rPr>
                <w:sz w:val="16"/>
              </w:rPr>
              <w:t>Não</w:t>
            </w:r>
            <w:r>
              <w:rPr>
                <w:spacing w:val="16"/>
                <w:sz w:val="16"/>
              </w:rPr>
              <w:t> </w:t>
            </w:r>
            <w:r>
              <w:rPr>
                <w:sz w:val="16"/>
              </w:rPr>
              <w:t>há</w:t>
            </w:r>
            <w:r>
              <w:rPr>
                <w:spacing w:val="16"/>
                <w:sz w:val="16"/>
              </w:rPr>
              <w:t> </w:t>
            </w:r>
            <w:r>
              <w:rPr>
                <w:spacing w:val="-2"/>
                <w:sz w:val="16"/>
              </w:rPr>
              <w:t>marcas</w:t>
            </w:r>
          </w:p>
        </w:tc>
        <w:tc>
          <w:tcPr>
            <w:tcW w:w="1395" w:type="dxa"/>
            <w:tcBorders>
              <w:top w:val="double" w:sz="6" w:space="0" w:color="2B2B2B"/>
              <w:left w:val="double" w:sz="6" w:space="0" w:color="2B2B2B"/>
              <w:bottom w:val="nil"/>
              <w:right w:val="double" w:sz="6" w:space="0" w:color="2B2B2B"/>
            </w:tcBorders>
          </w:tcPr>
          <w:p>
            <w:pPr>
              <w:pStyle w:val="TableParagraph"/>
              <w:spacing w:before="151"/>
              <w:rPr>
                <w:sz w:val="16"/>
              </w:rPr>
            </w:pPr>
          </w:p>
          <w:p>
            <w:pPr>
              <w:pStyle w:val="TableParagraph"/>
              <w:spacing w:line="183" w:lineRule="exact"/>
              <w:ind w:left="14"/>
              <w:rPr>
                <w:sz w:val="16"/>
              </w:rPr>
            </w:pPr>
            <w:r>
              <w:rPr>
                <w:sz w:val="16"/>
              </w:rPr>
              <w:t>04.08.04.009-</w:t>
            </w:r>
            <w:r>
              <w:rPr>
                <w:spacing w:val="-10"/>
                <w:sz w:val="16"/>
              </w:rPr>
              <w:t>2</w:t>
            </w:r>
          </w:p>
        </w:tc>
        <w:tc>
          <w:tcPr>
            <w:tcW w:w="960" w:type="dxa"/>
            <w:tcBorders>
              <w:top w:val="double" w:sz="6" w:space="0" w:color="2B2B2B"/>
              <w:left w:val="double" w:sz="6" w:space="0" w:color="2B2B2B"/>
              <w:bottom w:val="nil"/>
              <w:right w:val="double" w:sz="6" w:space="0" w:color="808080"/>
            </w:tcBorders>
          </w:tcPr>
          <w:p>
            <w:pPr>
              <w:pStyle w:val="TableParagraph"/>
              <w:spacing w:before="151"/>
              <w:rPr>
                <w:sz w:val="16"/>
              </w:rPr>
            </w:pPr>
          </w:p>
          <w:p>
            <w:pPr>
              <w:pStyle w:val="TableParagraph"/>
              <w:spacing w:line="183" w:lineRule="exact"/>
              <w:ind w:left="20"/>
              <w:rPr>
                <w:sz w:val="16"/>
              </w:rPr>
            </w:pPr>
            <w:r>
              <w:rPr>
                <w:sz w:val="16"/>
              </w:rPr>
              <w:t>Não</w:t>
            </w:r>
            <w:r>
              <w:rPr>
                <w:spacing w:val="-1"/>
                <w:sz w:val="16"/>
              </w:rPr>
              <w:t> </w:t>
            </w:r>
            <w:r>
              <w:rPr>
                <w:spacing w:val="-5"/>
                <w:sz w:val="16"/>
              </w:rPr>
              <w:t>há</w:t>
            </w:r>
          </w:p>
        </w:tc>
      </w:tr>
      <w:tr>
        <w:trPr>
          <w:trHeight w:val="269" w:hRule="atLeast"/>
        </w:trPr>
        <w:tc>
          <w:tcPr>
            <w:tcW w:w="495" w:type="dxa"/>
            <w:tcBorders>
              <w:top w:val="nil"/>
              <w:left w:val="double" w:sz="6" w:space="0" w:color="2B2B2B"/>
              <w:bottom w:val="nil"/>
              <w:right w:val="double" w:sz="6" w:space="0" w:color="2B2B2B"/>
            </w:tcBorders>
          </w:tcPr>
          <w:p>
            <w:pPr>
              <w:pStyle w:val="TableParagraph"/>
              <w:rPr>
                <w:sz w:val="20"/>
              </w:rPr>
            </w:pPr>
          </w:p>
        </w:tc>
        <w:tc>
          <w:tcPr>
            <w:tcW w:w="450" w:type="dxa"/>
            <w:tcBorders>
              <w:top w:val="nil"/>
              <w:left w:val="double" w:sz="6" w:space="0" w:color="2B2B2B"/>
              <w:bottom w:val="nil"/>
              <w:right w:val="double" w:sz="6" w:space="0" w:color="2B2B2B"/>
            </w:tcBorders>
          </w:tcPr>
          <w:p>
            <w:pPr>
              <w:pStyle w:val="TableParagraph"/>
              <w:spacing w:line="183" w:lineRule="exact" w:before="67"/>
              <w:ind w:right="61"/>
              <w:jc w:val="center"/>
              <w:rPr>
                <w:b/>
                <w:sz w:val="16"/>
              </w:rPr>
            </w:pPr>
            <w:r>
              <w:rPr>
                <w:b/>
                <w:spacing w:val="-4"/>
                <w:sz w:val="16"/>
              </w:rPr>
              <w:t>9832</w:t>
            </w:r>
          </w:p>
        </w:tc>
        <w:tc>
          <w:tcPr>
            <w:tcW w:w="540" w:type="dxa"/>
            <w:tcBorders>
              <w:top w:val="nil"/>
              <w:left w:val="double" w:sz="6" w:space="0" w:color="2B2B2B"/>
              <w:bottom w:val="nil"/>
              <w:right w:val="double" w:sz="6" w:space="0" w:color="2B2B2B"/>
            </w:tcBorders>
          </w:tcPr>
          <w:p>
            <w:pPr>
              <w:pStyle w:val="TableParagraph"/>
              <w:rPr>
                <w:sz w:val="20"/>
              </w:rPr>
            </w:pPr>
          </w:p>
        </w:tc>
        <w:tc>
          <w:tcPr>
            <w:tcW w:w="1305" w:type="dxa"/>
            <w:tcBorders>
              <w:top w:val="nil"/>
              <w:left w:val="double" w:sz="6" w:space="0" w:color="2B2B2B"/>
              <w:bottom w:val="nil"/>
              <w:right w:val="double" w:sz="6" w:space="0" w:color="2B2B2B"/>
            </w:tcBorders>
          </w:tcPr>
          <w:p>
            <w:pPr>
              <w:pStyle w:val="TableParagraph"/>
              <w:spacing w:line="183" w:lineRule="exact" w:before="67"/>
              <w:ind w:left="21"/>
              <w:rPr>
                <w:sz w:val="16"/>
              </w:rPr>
            </w:pPr>
            <w:r>
              <w:rPr>
                <w:spacing w:val="-2"/>
                <w:sz w:val="16"/>
              </w:rPr>
              <w:t>ACETABULAR,</w:t>
            </w:r>
          </w:p>
        </w:tc>
        <w:tc>
          <w:tcPr>
            <w:tcW w:w="795" w:type="dxa"/>
            <w:tcBorders>
              <w:top w:val="nil"/>
              <w:left w:val="double" w:sz="6" w:space="0" w:color="2B2B2B"/>
              <w:bottom w:val="nil"/>
              <w:right w:val="double" w:sz="6" w:space="0" w:color="2B2B2B"/>
            </w:tcBorders>
          </w:tcPr>
          <w:p>
            <w:pPr>
              <w:pStyle w:val="TableParagraph"/>
              <w:rPr>
                <w:sz w:val="20"/>
              </w:rPr>
            </w:pPr>
          </w:p>
        </w:tc>
        <w:tc>
          <w:tcPr>
            <w:tcW w:w="1170"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2B2B2B"/>
            </w:tcBorders>
          </w:tcPr>
          <w:p>
            <w:pPr>
              <w:pStyle w:val="TableParagraph"/>
              <w:rPr>
                <w:sz w:val="20"/>
              </w:rPr>
            </w:pPr>
          </w:p>
        </w:tc>
        <w:tc>
          <w:tcPr>
            <w:tcW w:w="1050" w:type="dxa"/>
            <w:tcBorders>
              <w:top w:val="nil"/>
              <w:left w:val="double" w:sz="6" w:space="0" w:color="2B2B2B"/>
              <w:bottom w:val="nil"/>
              <w:right w:val="double" w:sz="6" w:space="0" w:color="2B2B2B"/>
            </w:tcBorders>
          </w:tcPr>
          <w:p>
            <w:pPr>
              <w:pStyle w:val="TableParagraph"/>
              <w:spacing w:line="183" w:lineRule="exact" w:before="67"/>
              <w:ind w:right="61"/>
              <w:jc w:val="center"/>
              <w:rPr>
                <w:sz w:val="16"/>
              </w:rPr>
            </w:pPr>
            <w:r>
              <w:rPr>
                <w:sz w:val="16"/>
              </w:rPr>
              <w:t>pré-</w:t>
            </w:r>
            <w:r>
              <w:rPr>
                <w:spacing w:val="-2"/>
                <w:sz w:val="16"/>
              </w:rPr>
              <w:t>aprovadas</w:t>
            </w:r>
          </w:p>
        </w:tc>
        <w:tc>
          <w:tcPr>
            <w:tcW w:w="1395"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808080"/>
            </w:tcBorders>
          </w:tcPr>
          <w:p>
            <w:pPr>
              <w:pStyle w:val="TableParagraph"/>
              <w:rPr>
                <w:sz w:val="20"/>
              </w:rPr>
            </w:pPr>
          </w:p>
        </w:tc>
      </w:tr>
      <w:tr>
        <w:trPr>
          <w:trHeight w:val="269" w:hRule="atLeast"/>
        </w:trPr>
        <w:tc>
          <w:tcPr>
            <w:tcW w:w="495" w:type="dxa"/>
            <w:tcBorders>
              <w:top w:val="nil"/>
              <w:left w:val="double" w:sz="6" w:space="0" w:color="2B2B2B"/>
              <w:bottom w:val="nil"/>
              <w:right w:val="double" w:sz="6" w:space="0" w:color="2B2B2B"/>
            </w:tcBorders>
          </w:tcPr>
          <w:p>
            <w:pPr>
              <w:pStyle w:val="TableParagraph"/>
              <w:rPr>
                <w:sz w:val="20"/>
              </w:rPr>
            </w:pPr>
          </w:p>
        </w:tc>
        <w:tc>
          <w:tcPr>
            <w:tcW w:w="450" w:type="dxa"/>
            <w:tcBorders>
              <w:top w:val="nil"/>
              <w:left w:val="double" w:sz="6" w:space="0" w:color="2B2B2B"/>
              <w:bottom w:val="nil"/>
              <w:right w:val="double" w:sz="6" w:space="0" w:color="2B2B2B"/>
            </w:tcBorders>
          </w:tcPr>
          <w:p>
            <w:pPr>
              <w:pStyle w:val="TableParagraph"/>
              <w:spacing w:line="183" w:lineRule="exact" w:before="67"/>
              <w:ind w:right="61"/>
              <w:jc w:val="center"/>
              <w:rPr>
                <w:b/>
                <w:sz w:val="16"/>
              </w:rPr>
            </w:pPr>
            <w:r>
              <w:rPr>
                <w:b/>
                <w:spacing w:val="-4"/>
                <w:sz w:val="16"/>
              </w:rPr>
              <w:t>9850</w:t>
            </w:r>
          </w:p>
        </w:tc>
        <w:tc>
          <w:tcPr>
            <w:tcW w:w="540" w:type="dxa"/>
            <w:tcBorders>
              <w:top w:val="nil"/>
              <w:left w:val="double" w:sz="6" w:space="0" w:color="2B2B2B"/>
              <w:bottom w:val="nil"/>
              <w:right w:val="double" w:sz="6" w:space="0" w:color="2B2B2B"/>
            </w:tcBorders>
          </w:tcPr>
          <w:p>
            <w:pPr>
              <w:pStyle w:val="TableParagraph"/>
              <w:rPr>
                <w:sz w:val="20"/>
              </w:rPr>
            </w:pPr>
          </w:p>
        </w:tc>
        <w:tc>
          <w:tcPr>
            <w:tcW w:w="1305" w:type="dxa"/>
            <w:tcBorders>
              <w:top w:val="nil"/>
              <w:left w:val="double" w:sz="6" w:space="0" w:color="2B2B2B"/>
              <w:bottom w:val="nil"/>
              <w:right w:val="double" w:sz="6" w:space="0" w:color="2B2B2B"/>
            </w:tcBorders>
          </w:tcPr>
          <w:p>
            <w:pPr>
              <w:pStyle w:val="TableParagraph"/>
              <w:spacing w:line="183" w:lineRule="exact" w:before="67"/>
              <w:ind w:left="21"/>
              <w:rPr>
                <w:sz w:val="16"/>
              </w:rPr>
            </w:pPr>
            <w:r>
              <w:rPr>
                <w:spacing w:val="-2"/>
                <w:sz w:val="16"/>
              </w:rPr>
              <w:t>MATERIAL:</w:t>
            </w:r>
          </w:p>
        </w:tc>
        <w:tc>
          <w:tcPr>
            <w:tcW w:w="795" w:type="dxa"/>
            <w:tcBorders>
              <w:top w:val="nil"/>
              <w:left w:val="double" w:sz="6" w:space="0" w:color="2B2B2B"/>
              <w:bottom w:val="nil"/>
              <w:right w:val="double" w:sz="6" w:space="0" w:color="2B2B2B"/>
            </w:tcBorders>
          </w:tcPr>
          <w:p>
            <w:pPr>
              <w:pStyle w:val="TableParagraph"/>
              <w:rPr>
                <w:sz w:val="20"/>
              </w:rPr>
            </w:pPr>
          </w:p>
        </w:tc>
        <w:tc>
          <w:tcPr>
            <w:tcW w:w="1170"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2B2B2B"/>
            </w:tcBorders>
          </w:tcPr>
          <w:p>
            <w:pPr>
              <w:pStyle w:val="TableParagraph"/>
              <w:rPr>
                <w:sz w:val="20"/>
              </w:rPr>
            </w:pPr>
          </w:p>
        </w:tc>
        <w:tc>
          <w:tcPr>
            <w:tcW w:w="1050" w:type="dxa"/>
            <w:tcBorders>
              <w:top w:val="nil"/>
              <w:left w:val="double" w:sz="6" w:space="0" w:color="2B2B2B"/>
              <w:bottom w:val="nil"/>
              <w:right w:val="double" w:sz="6" w:space="0" w:color="2B2B2B"/>
            </w:tcBorders>
          </w:tcPr>
          <w:p>
            <w:pPr>
              <w:pStyle w:val="TableParagraph"/>
              <w:rPr>
                <w:sz w:val="20"/>
              </w:rPr>
            </w:pPr>
          </w:p>
        </w:tc>
        <w:tc>
          <w:tcPr>
            <w:tcW w:w="1395"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808080"/>
            </w:tcBorders>
          </w:tcPr>
          <w:p>
            <w:pPr>
              <w:pStyle w:val="TableParagraph"/>
              <w:rPr>
                <w:sz w:val="20"/>
              </w:rPr>
            </w:pPr>
          </w:p>
        </w:tc>
      </w:tr>
      <w:tr>
        <w:trPr>
          <w:trHeight w:val="269" w:hRule="atLeast"/>
        </w:trPr>
        <w:tc>
          <w:tcPr>
            <w:tcW w:w="495" w:type="dxa"/>
            <w:tcBorders>
              <w:top w:val="nil"/>
              <w:left w:val="double" w:sz="6" w:space="0" w:color="2B2B2B"/>
              <w:bottom w:val="nil"/>
              <w:right w:val="double" w:sz="6" w:space="0" w:color="2B2B2B"/>
            </w:tcBorders>
          </w:tcPr>
          <w:p>
            <w:pPr>
              <w:pStyle w:val="TableParagraph"/>
              <w:rPr>
                <w:sz w:val="20"/>
              </w:rPr>
            </w:pPr>
          </w:p>
        </w:tc>
        <w:tc>
          <w:tcPr>
            <w:tcW w:w="450" w:type="dxa"/>
            <w:tcBorders>
              <w:top w:val="nil"/>
              <w:left w:val="double" w:sz="6" w:space="0" w:color="2B2B2B"/>
              <w:bottom w:val="nil"/>
              <w:right w:val="double" w:sz="6" w:space="0" w:color="2B2B2B"/>
            </w:tcBorders>
          </w:tcPr>
          <w:p>
            <w:pPr>
              <w:pStyle w:val="TableParagraph"/>
              <w:spacing w:line="183" w:lineRule="exact" w:before="67"/>
              <w:ind w:right="61"/>
              <w:jc w:val="center"/>
              <w:rPr>
                <w:b/>
                <w:sz w:val="16"/>
              </w:rPr>
            </w:pPr>
            <w:r>
              <w:rPr>
                <w:b/>
                <w:spacing w:val="-4"/>
                <w:sz w:val="16"/>
              </w:rPr>
              <w:t>9914</w:t>
            </w:r>
          </w:p>
        </w:tc>
        <w:tc>
          <w:tcPr>
            <w:tcW w:w="540" w:type="dxa"/>
            <w:tcBorders>
              <w:top w:val="nil"/>
              <w:left w:val="double" w:sz="6" w:space="0" w:color="2B2B2B"/>
              <w:bottom w:val="nil"/>
              <w:right w:val="double" w:sz="6" w:space="0" w:color="2B2B2B"/>
            </w:tcBorders>
          </w:tcPr>
          <w:p>
            <w:pPr>
              <w:pStyle w:val="TableParagraph"/>
              <w:rPr>
                <w:sz w:val="20"/>
              </w:rPr>
            </w:pPr>
          </w:p>
        </w:tc>
        <w:tc>
          <w:tcPr>
            <w:tcW w:w="1305" w:type="dxa"/>
            <w:tcBorders>
              <w:top w:val="nil"/>
              <w:left w:val="double" w:sz="6" w:space="0" w:color="2B2B2B"/>
              <w:bottom w:val="nil"/>
              <w:right w:val="double" w:sz="6" w:space="0" w:color="2B2B2B"/>
            </w:tcBorders>
          </w:tcPr>
          <w:p>
            <w:pPr>
              <w:pStyle w:val="TableParagraph"/>
              <w:spacing w:line="183" w:lineRule="exact" w:before="67"/>
              <w:ind w:left="21"/>
              <w:rPr>
                <w:sz w:val="16"/>
              </w:rPr>
            </w:pPr>
            <w:r>
              <w:rPr>
                <w:spacing w:val="-2"/>
                <w:sz w:val="16"/>
              </w:rPr>
              <w:t>TITÂNIO,</w:t>
            </w:r>
          </w:p>
        </w:tc>
        <w:tc>
          <w:tcPr>
            <w:tcW w:w="795" w:type="dxa"/>
            <w:tcBorders>
              <w:top w:val="nil"/>
              <w:left w:val="double" w:sz="6" w:space="0" w:color="2B2B2B"/>
              <w:bottom w:val="nil"/>
              <w:right w:val="double" w:sz="6" w:space="0" w:color="2B2B2B"/>
            </w:tcBorders>
          </w:tcPr>
          <w:p>
            <w:pPr>
              <w:pStyle w:val="TableParagraph"/>
              <w:rPr>
                <w:sz w:val="20"/>
              </w:rPr>
            </w:pPr>
          </w:p>
        </w:tc>
        <w:tc>
          <w:tcPr>
            <w:tcW w:w="1170"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2B2B2B"/>
            </w:tcBorders>
          </w:tcPr>
          <w:p>
            <w:pPr>
              <w:pStyle w:val="TableParagraph"/>
              <w:rPr>
                <w:sz w:val="20"/>
              </w:rPr>
            </w:pPr>
          </w:p>
        </w:tc>
        <w:tc>
          <w:tcPr>
            <w:tcW w:w="1050" w:type="dxa"/>
            <w:tcBorders>
              <w:top w:val="nil"/>
              <w:left w:val="double" w:sz="6" w:space="0" w:color="2B2B2B"/>
              <w:bottom w:val="nil"/>
              <w:right w:val="double" w:sz="6" w:space="0" w:color="2B2B2B"/>
            </w:tcBorders>
          </w:tcPr>
          <w:p>
            <w:pPr>
              <w:pStyle w:val="TableParagraph"/>
              <w:rPr>
                <w:sz w:val="20"/>
              </w:rPr>
            </w:pPr>
          </w:p>
        </w:tc>
        <w:tc>
          <w:tcPr>
            <w:tcW w:w="1395"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808080"/>
            </w:tcBorders>
          </w:tcPr>
          <w:p>
            <w:pPr>
              <w:pStyle w:val="TableParagraph"/>
              <w:rPr>
                <w:sz w:val="20"/>
              </w:rPr>
            </w:pPr>
          </w:p>
        </w:tc>
      </w:tr>
      <w:tr>
        <w:trPr>
          <w:trHeight w:val="269" w:hRule="atLeast"/>
        </w:trPr>
        <w:tc>
          <w:tcPr>
            <w:tcW w:w="495" w:type="dxa"/>
            <w:tcBorders>
              <w:top w:val="nil"/>
              <w:left w:val="double" w:sz="6" w:space="0" w:color="2B2B2B"/>
              <w:bottom w:val="nil"/>
              <w:right w:val="double" w:sz="6" w:space="0" w:color="2B2B2B"/>
            </w:tcBorders>
          </w:tcPr>
          <w:p>
            <w:pPr>
              <w:pStyle w:val="TableParagraph"/>
              <w:rPr>
                <w:sz w:val="20"/>
              </w:rPr>
            </w:pPr>
          </w:p>
        </w:tc>
        <w:tc>
          <w:tcPr>
            <w:tcW w:w="450" w:type="dxa"/>
            <w:tcBorders>
              <w:top w:val="nil"/>
              <w:left w:val="double" w:sz="6" w:space="0" w:color="2B2B2B"/>
              <w:bottom w:val="nil"/>
              <w:right w:val="double" w:sz="6" w:space="0" w:color="2B2B2B"/>
            </w:tcBorders>
          </w:tcPr>
          <w:p>
            <w:pPr>
              <w:pStyle w:val="TableParagraph"/>
              <w:spacing w:line="183" w:lineRule="exact" w:before="67"/>
              <w:ind w:right="61"/>
              <w:jc w:val="center"/>
              <w:rPr>
                <w:b/>
                <w:sz w:val="16"/>
              </w:rPr>
            </w:pPr>
            <w:r>
              <w:rPr>
                <w:b/>
                <w:spacing w:val="-4"/>
                <w:sz w:val="16"/>
              </w:rPr>
              <w:t>9834</w:t>
            </w:r>
          </w:p>
        </w:tc>
        <w:tc>
          <w:tcPr>
            <w:tcW w:w="540" w:type="dxa"/>
            <w:tcBorders>
              <w:top w:val="nil"/>
              <w:left w:val="double" w:sz="6" w:space="0" w:color="2B2B2B"/>
              <w:bottom w:val="nil"/>
              <w:right w:val="double" w:sz="6" w:space="0" w:color="2B2B2B"/>
            </w:tcBorders>
          </w:tcPr>
          <w:p>
            <w:pPr>
              <w:pStyle w:val="TableParagraph"/>
              <w:rPr>
                <w:sz w:val="20"/>
              </w:rPr>
            </w:pPr>
          </w:p>
        </w:tc>
        <w:tc>
          <w:tcPr>
            <w:tcW w:w="1305" w:type="dxa"/>
            <w:tcBorders>
              <w:top w:val="nil"/>
              <w:left w:val="double" w:sz="6" w:space="0" w:color="2B2B2B"/>
              <w:bottom w:val="nil"/>
              <w:right w:val="double" w:sz="6" w:space="0" w:color="2B2B2B"/>
            </w:tcBorders>
          </w:tcPr>
          <w:p>
            <w:pPr>
              <w:pStyle w:val="TableParagraph"/>
              <w:spacing w:line="183" w:lineRule="exact" w:before="67"/>
              <w:ind w:left="21"/>
              <w:rPr>
                <w:sz w:val="16"/>
              </w:rPr>
            </w:pPr>
            <w:r>
              <w:rPr>
                <w:spacing w:val="-2"/>
                <w:sz w:val="16"/>
              </w:rPr>
              <w:t>MÓDULO:</w:t>
            </w:r>
          </w:p>
        </w:tc>
        <w:tc>
          <w:tcPr>
            <w:tcW w:w="795" w:type="dxa"/>
            <w:tcBorders>
              <w:top w:val="nil"/>
              <w:left w:val="double" w:sz="6" w:space="0" w:color="2B2B2B"/>
              <w:bottom w:val="nil"/>
              <w:right w:val="double" w:sz="6" w:space="0" w:color="2B2B2B"/>
            </w:tcBorders>
          </w:tcPr>
          <w:p>
            <w:pPr>
              <w:pStyle w:val="TableParagraph"/>
              <w:rPr>
                <w:sz w:val="20"/>
              </w:rPr>
            </w:pPr>
          </w:p>
        </w:tc>
        <w:tc>
          <w:tcPr>
            <w:tcW w:w="1170"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2B2B2B"/>
            </w:tcBorders>
          </w:tcPr>
          <w:p>
            <w:pPr>
              <w:pStyle w:val="TableParagraph"/>
              <w:rPr>
                <w:sz w:val="20"/>
              </w:rPr>
            </w:pPr>
          </w:p>
        </w:tc>
        <w:tc>
          <w:tcPr>
            <w:tcW w:w="1050" w:type="dxa"/>
            <w:tcBorders>
              <w:top w:val="nil"/>
              <w:left w:val="double" w:sz="6" w:space="0" w:color="2B2B2B"/>
              <w:bottom w:val="nil"/>
              <w:right w:val="double" w:sz="6" w:space="0" w:color="2B2B2B"/>
            </w:tcBorders>
          </w:tcPr>
          <w:p>
            <w:pPr>
              <w:pStyle w:val="TableParagraph"/>
              <w:rPr>
                <w:sz w:val="20"/>
              </w:rPr>
            </w:pPr>
          </w:p>
        </w:tc>
        <w:tc>
          <w:tcPr>
            <w:tcW w:w="1395"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808080"/>
            </w:tcBorders>
          </w:tcPr>
          <w:p>
            <w:pPr>
              <w:pStyle w:val="TableParagraph"/>
              <w:rPr>
                <w:sz w:val="20"/>
              </w:rPr>
            </w:pPr>
          </w:p>
        </w:tc>
      </w:tr>
      <w:tr>
        <w:trPr>
          <w:trHeight w:val="269" w:hRule="atLeast"/>
        </w:trPr>
        <w:tc>
          <w:tcPr>
            <w:tcW w:w="495" w:type="dxa"/>
            <w:tcBorders>
              <w:top w:val="nil"/>
              <w:left w:val="double" w:sz="6" w:space="0" w:color="2B2B2B"/>
              <w:bottom w:val="nil"/>
              <w:right w:val="double" w:sz="6" w:space="0" w:color="2B2B2B"/>
            </w:tcBorders>
          </w:tcPr>
          <w:p>
            <w:pPr>
              <w:pStyle w:val="TableParagraph"/>
              <w:rPr>
                <w:sz w:val="20"/>
              </w:rPr>
            </w:pPr>
          </w:p>
        </w:tc>
        <w:tc>
          <w:tcPr>
            <w:tcW w:w="450" w:type="dxa"/>
            <w:tcBorders>
              <w:top w:val="nil"/>
              <w:left w:val="double" w:sz="6" w:space="0" w:color="2B2B2B"/>
              <w:bottom w:val="nil"/>
              <w:right w:val="double" w:sz="6" w:space="0" w:color="2B2B2B"/>
            </w:tcBorders>
          </w:tcPr>
          <w:p>
            <w:pPr>
              <w:pStyle w:val="TableParagraph"/>
              <w:rPr>
                <w:sz w:val="20"/>
              </w:rPr>
            </w:pPr>
          </w:p>
        </w:tc>
        <w:tc>
          <w:tcPr>
            <w:tcW w:w="540" w:type="dxa"/>
            <w:tcBorders>
              <w:top w:val="nil"/>
              <w:left w:val="double" w:sz="6" w:space="0" w:color="2B2B2B"/>
              <w:bottom w:val="nil"/>
              <w:right w:val="double" w:sz="6" w:space="0" w:color="2B2B2B"/>
            </w:tcBorders>
          </w:tcPr>
          <w:p>
            <w:pPr>
              <w:pStyle w:val="TableParagraph"/>
              <w:rPr>
                <w:sz w:val="20"/>
              </w:rPr>
            </w:pPr>
          </w:p>
        </w:tc>
        <w:tc>
          <w:tcPr>
            <w:tcW w:w="1305" w:type="dxa"/>
            <w:tcBorders>
              <w:top w:val="nil"/>
              <w:left w:val="double" w:sz="6" w:space="0" w:color="2B2B2B"/>
              <w:bottom w:val="nil"/>
              <w:right w:val="double" w:sz="6" w:space="0" w:color="2B2B2B"/>
            </w:tcBorders>
          </w:tcPr>
          <w:p>
            <w:pPr>
              <w:pStyle w:val="TableParagraph"/>
              <w:spacing w:line="183" w:lineRule="exact" w:before="67"/>
              <w:ind w:left="21"/>
              <w:rPr>
                <w:sz w:val="16"/>
              </w:rPr>
            </w:pPr>
            <w:r>
              <w:rPr>
                <w:spacing w:val="-2"/>
                <w:sz w:val="16"/>
              </w:rPr>
              <w:t>PRIMÁRIO,</w:t>
            </w:r>
          </w:p>
        </w:tc>
        <w:tc>
          <w:tcPr>
            <w:tcW w:w="795" w:type="dxa"/>
            <w:tcBorders>
              <w:top w:val="nil"/>
              <w:left w:val="double" w:sz="6" w:space="0" w:color="2B2B2B"/>
              <w:bottom w:val="nil"/>
              <w:right w:val="double" w:sz="6" w:space="0" w:color="2B2B2B"/>
            </w:tcBorders>
          </w:tcPr>
          <w:p>
            <w:pPr>
              <w:pStyle w:val="TableParagraph"/>
              <w:rPr>
                <w:sz w:val="20"/>
              </w:rPr>
            </w:pPr>
          </w:p>
        </w:tc>
        <w:tc>
          <w:tcPr>
            <w:tcW w:w="1170"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2B2B2B"/>
            </w:tcBorders>
          </w:tcPr>
          <w:p>
            <w:pPr>
              <w:pStyle w:val="TableParagraph"/>
              <w:rPr>
                <w:sz w:val="20"/>
              </w:rPr>
            </w:pPr>
          </w:p>
        </w:tc>
        <w:tc>
          <w:tcPr>
            <w:tcW w:w="1050" w:type="dxa"/>
            <w:tcBorders>
              <w:top w:val="nil"/>
              <w:left w:val="double" w:sz="6" w:space="0" w:color="2B2B2B"/>
              <w:bottom w:val="nil"/>
              <w:right w:val="double" w:sz="6" w:space="0" w:color="2B2B2B"/>
            </w:tcBorders>
          </w:tcPr>
          <w:p>
            <w:pPr>
              <w:pStyle w:val="TableParagraph"/>
              <w:rPr>
                <w:sz w:val="20"/>
              </w:rPr>
            </w:pPr>
          </w:p>
        </w:tc>
        <w:tc>
          <w:tcPr>
            <w:tcW w:w="1395"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808080"/>
            </w:tcBorders>
          </w:tcPr>
          <w:p>
            <w:pPr>
              <w:pStyle w:val="TableParagraph"/>
              <w:rPr>
                <w:sz w:val="20"/>
              </w:rPr>
            </w:pPr>
          </w:p>
        </w:tc>
      </w:tr>
      <w:tr>
        <w:trPr>
          <w:trHeight w:val="269" w:hRule="atLeast"/>
        </w:trPr>
        <w:tc>
          <w:tcPr>
            <w:tcW w:w="495" w:type="dxa"/>
            <w:tcBorders>
              <w:top w:val="nil"/>
              <w:left w:val="double" w:sz="6" w:space="0" w:color="2B2B2B"/>
              <w:bottom w:val="nil"/>
              <w:right w:val="double" w:sz="6" w:space="0" w:color="2B2B2B"/>
            </w:tcBorders>
          </w:tcPr>
          <w:p>
            <w:pPr>
              <w:pStyle w:val="TableParagraph"/>
              <w:rPr>
                <w:sz w:val="20"/>
              </w:rPr>
            </w:pPr>
          </w:p>
        </w:tc>
        <w:tc>
          <w:tcPr>
            <w:tcW w:w="450" w:type="dxa"/>
            <w:tcBorders>
              <w:top w:val="nil"/>
              <w:left w:val="double" w:sz="6" w:space="0" w:color="2B2B2B"/>
              <w:bottom w:val="nil"/>
              <w:right w:val="double" w:sz="6" w:space="0" w:color="2B2B2B"/>
            </w:tcBorders>
          </w:tcPr>
          <w:p>
            <w:pPr>
              <w:pStyle w:val="TableParagraph"/>
              <w:rPr>
                <w:sz w:val="20"/>
              </w:rPr>
            </w:pPr>
          </w:p>
        </w:tc>
        <w:tc>
          <w:tcPr>
            <w:tcW w:w="540" w:type="dxa"/>
            <w:tcBorders>
              <w:top w:val="nil"/>
              <w:left w:val="double" w:sz="6" w:space="0" w:color="2B2B2B"/>
              <w:bottom w:val="nil"/>
              <w:right w:val="double" w:sz="6" w:space="0" w:color="2B2B2B"/>
            </w:tcBorders>
          </w:tcPr>
          <w:p>
            <w:pPr>
              <w:pStyle w:val="TableParagraph"/>
              <w:rPr>
                <w:sz w:val="20"/>
              </w:rPr>
            </w:pPr>
          </w:p>
        </w:tc>
        <w:tc>
          <w:tcPr>
            <w:tcW w:w="1305" w:type="dxa"/>
            <w:tcBorders>
              <w:top w:val="nil"/>
              <w:left w:val="double" w:sz="6" w:space="0" w:color="2B2B2B"/>
              <w:bottom w:val="nil"/>
              <w:right w:val="double" w:sz="6" w:space="0" w:color="2B2B2B"/>
            </w:tcBorders>
          </w:tcPr>
          <w:p>
            <w:pPr>
              <w:pStyle w:val="TableParagraph"/>
              <w:tabs>
                <w:tab w:pos="904" w:val="left" w:leader="none"/>
              </w:tabs>
              <w:spacing w:line="183" w:lineRule="exact" w:before="67"/>
              <w:ind w:left="21"/>
              <w:rPr>
                <w:sz w:val="16"/>
              </w:rPr>
            </w:pPr>
            <w:r>
              <w:rPr>
                <w:spacing w:val="-2"/>
                <w:sz w:val="16"/>
              </w:rPr>
              <w:t>TIPO:</w:t>
            </w:r>
            <w:r>
              <w:rPr>
                <w:sz w:val="16"/>
              </w:rPr>
              <w:tab/>
            </w:r>
            <w:r>
              <w:rPr>
                <w:spacing w:val="-5"/>
                <w:sz w:val="16"/>
              </w:rPr>
              <w:t>NÃO</w:t>
            </w:r>
          </w:p>
        </w:tc>
        <w:tc>
          <w:tcPr>
            <w:tcW w:w="795" w:type="dxa"/>
            <w:tcBorders>
              <w:top w:val="nil"/>
              <w:left w:val="double" w:sz="6" w:space="0" w:color="2B2B2B"/>
              <w:bottom w:val="nil"/>
              <w:right w:val="double" w:sz="6" w:space="0" w:color="2B2B2B"/>
            </w:tcBorders>
          </w:tcPr>
          <w:p>
            <w:pPr>
              <w:pStyle w:val="TableParagraph"/>
              <w:rPr>
                <w:sz w:val="20"/>
              </w:rPr>
            </w:pPr>
          </w:p>
        </w:tc>
        <w:tc>
          <w:tcPr>
            <w:tcW w:w="1170"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2B2B2B"/>
            </w:tcBorders>
          </w:tcPr>
          <w:p>
            <w:pPr>
              <w:pStyle w:val="TableParagraph"/>
              <w:rPr>
                <w:sz w:val="20"/>
              </w:rPr>
            </w:pPr>
          </w:p>
        </w:tc>
        <w:tc>
          <w:tcPr>
            <w:tcW w:w="1050" w:type="dxa"/>
            <w:tcBorders>
              <w:top w:val="nil"/>
              <w:left w:val="double" w:sz="6" w:space="0" w:color="2B2B2B"/>
              <w:bottom w:val="nil"/>
              <w:right w:val="double" w:sz="6" w:space="0" w:color="2B2B2B"/>
            </w:tcBorders>
          </w:tcPr>
          <w:p>
            <w:pPr>
              <w:pStyle w:val="TableParagraph"/>
              <w:rPr>
                <w:sz w:val="20"/>
              </w:rPr>
            </w:pPr>
          </w:p>
        </w:tc>
        <w:tc>
          <w:tcPr>
            <w:tcW w:w="1395"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808080"/>
            </w:tcBorders>
          </w:tcPr>
          <w:p>
            <w:pPr>
              <w:pStyle w:val="TableParagraph"/>
              <w:rPr>
                <w:sz w:val="20"/>
              </w:rPr>
            </w:pPr>
          </w:p>
        </w:tc>
      </w:tr>
      <w:tr>
        <w:trPr>
          <w:trHeight w:val="623" w:hRule="atLeast"/>
        </w:trPr>
        <w:tc>
          <w:tcPr>
            <w:tcW w:w="495" w:type="dxa"/>
            <w:tcBorders>
              <w:top w:val="nil"/>
              <w:left w:val="double" w:sz="6" w:space="0" w:color="2B2B2B"/>
              <w:bottom w:val="nil"/>
              <w:right w:val="double" w:sz="6" w:space="0" w:color="2B2B2B"/>
            </w:tcBorders>
          </w:tcPr>
          <w:p>
            <w:pPr>
              <w:pStyle w:val="TableParagraph"/>
              <w:rPr>
                <w:sz w:val="20"/>
              </w:rPr>
            </w:pPr>
          </w:p>
        </w:tc>
        <w:tc>
          <w:tcPr>
            <w:tcW w:w="450" w:type="dxa"/>
            <w:tcBorders>
              <w:top w:val="nil"/>
              <w:left w:val="double" w:sz="6" w:space="0" w:color="2B2B2B"/>
              <w:bottom w:val="nil"/>
              <w:right w:val="double" w:sz="6" w:space="0" w:color="2B2B2B"/>
            </w:tcBorders>
          </w:tcPr>
          <w:p>
            <w:pPr>
              <w:pStyle w:val="TableParagraph"/>
              <w:rPr>
                <w:sz w:val="20"/>
              </w:rPr>
            </w:pPr>
          </w:p>
        </w:tc>
        <w:tc>
          <w:tcPr>
            <w:tcW w:w="540" w:type="dxa"/>
            <w:tcBorders>
              <w:top w:val="nil"/>
              <w:left w:val="double" w:sz="6" w:space="0" w:color="2B2B2B"/>
              <w:bottom w:val="nil"/>
              <w:right w:val="double" w:sz="6" w:space="0" w:color="2B2B2B"/>
            </w:tcBorders>
          </w:tcPr>
          <w:p>
            <w:pPr>
              <w:pStyle w:val="TableParagraph"/>
              <w:rPr>
                <w:sz w:val="20"/>
              </w:rPr>
            </w:pPr>
          </w:p>
        </w:tc>
        <w:tc>
          <w:tcPr>
            <w:tcW w:w="1305" w:type="dxa"/>
            <w:tcBorders>
              <w:top w:val="nil"/>
              <w:left w:val="double" w:sz="6" w:space="0" w:color="2B2B2B"/>
              <w:bottom w:val="nil"/>
              <w:right w:val="double" w:sz="6" w:space="0" w:color="2B2B2B"/>
            </w:tcBorders>
          </w:tcPr>
          <w:p>
            <w:pPr>
              <w:pStyle w:val="TableParagraph"/>
              <w:spacing w:before="67"/>
              <w:ind w:left="21"/>
              <w:rPr>
                <w:sz w:val="16"/>
              </w:rPr>
            </w:pPr>
            <w:r>
              <w:rPr>
                <w:spacing w:val="-2"/>
                <w:sz w:val="16"/>
              </w:rPr>
              <w:t>CIMENTADA,</w:t>
            </w:r>
          </w:p>
        </w:tc>
        <w:tc>
          <w:tcPr>
            <w:tcW w:w="795" w:type="dxa"/>
            <w:tcBorders>
              <w:top w:val="nil"/>
              <w:left w:val="double" w:sz="6" w:space="0" w:color="2B2B2B"/>
              <w:bottom w:val="nil"/>
              <w:right w:val="double" w:sz="6" w:space="0" w:color="2B2B2B"/>
            </w:tcBorders>
          </w:tcPr>
          <w:p>
            <w:pPr>
              <w:pStyle w:val="TableParagraph"/>
              <w:rPr>
                <w:sz w:val="20"/>
              </w:rPr>
            </w:pPr>
          </w:p>
        </w:tc>
        <w:tc>
          <w:tcPr>
            <w:tcW w:w="1170"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2B2B2B"/>
            </w:tcBorders>
          </w:tcPr>
          <w:p>
            <w:pPr>
              <w:pStyle w:val="TableParagraph"/>
              <w:rPr>
                <w:sz w:val="20"/>
              </w:rPr>
            </w:pPr>
          </w:p>
        </w:tc>
        <w:tc>
          <w:tcPr>
            <w:tcW w:w="1050" w:type="dxa"/>
            <w:tcBorders>
              <w:top w:val="nil"/>
              <w:left w:val="double" w:sz="6" w:space="0" w:color="2B2B2B"/>
              <w:bottom w:val="nil"/>
              <w:right w:val="double" w:sz="6" w:space="0" w:color="2B2B2B"/>
            </w:tcBorders>
          </w:tcPr>
          <w:p>
            <w:pPr>
              <w:pStyle w:val="TableParagraph"/>
              <w:rPr>
                <w:sz w:val="20"/>
              </w:rPr>
            </w:pPr>
          </w:p>
        </w:tc>
        <w:tc>
          <w:tcPr>
            <w:tcW w:w="1395" w:type="dxa"/>
            <w:tcBorders>
              <w:top w:val="nil"/>
              <w:left w:val="double" w:sz="6" w:space="0" w:color="2B2B2B"/>
              <w:bottom w:val="nil"/>
              <w:right w:val="double" w:sz="6" w:space="0" w:color="2B2B2B"/>
            </w:tcBorders>
          </w:tcPr>
          <w:p>
            <w:pPr>
              <w:pStyle w:val="TableParagraph"/>
              <w:rPr>
                <w:sz w:val="20"/>
              </w:rPr>
            </w:pPr>
          </w:p>
        </w:tc>
        <w:tc>
          <w:tcPr>
            <w:tcW w:w="960" w:type="dxa"/>
            <w:tcBorders>
              <w:top w:val="nil"/>
              <w:left w:val="double" w:sz="6" w:space="0" w:color="2B2B2B"/>
              <w:bottom w:val="nil"/>
              <w:right w:val="double" w:sz="6" w:space="0" w:color="808080"/>
            </w:tcBorders>
          </w:tcPr>
          <w:p>
            <w:pPr>
              <w:pStyle w:val="TableParagraph"/>
              <w:rPr>
                <w:sz w:val="20"/>
              </w:rPr>
            </w:pPr>
          </w:p>
        </w:tc>
      </w:tr>
    </w:tbl>
    <w:p>
      <w:pPr>
        <w:pStyle w:val="TableParagraph"/>
        <w:spacing w:after="0"/>
        <w:rPr>
          <w:sz w:val="20"/>
        </w:rPr>
        <w:sectPr>
          <w:pgSz w:w="15840" w:h="24480"/>
          <w:pgMar w:top="80" w:bottom="0" w:left="0" w:right="0"/>
        </w:sectPr>
      </w:pPr>
    </w:p>
    <w:tbl>
      <w:tblPr>
        <w:tblW w:w="0" w:type="auto"/>
        <w:jc w:val="left"/>
        <w:tblInd w:w="23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495"/>
        <w:gridCol w:w="450"/>
        <w:gridCol w:w="540"/>
        <w:gridCol w:w="1305"/>
        <w:gridCol w:w="795"/>
        <w:gridCol w:w="1170"/>
        <w:gridCol w:w="960"/>
        <w:gridCol w:w="1050"/>
        <w:gridCol w:w="1395"/>
        <w:gridCol w:w="960"/>
      </w:tblGrid>
      <w:tr>
        <w:trPr>
          <w:trHeight w:val="787" w:hRule="atLeast"/>
        </w:trPr>
        <w:tc>
          <w:tcPr>
            <w:tcW w:w="495" w:type="dxa"/>
            <w:tcBorders>
              <w:top w:val="nil"/>
            </w:tcBorders>
          </w:tcPr>
          <w:p>
            <w:pPr>
              <w:pStyle w:val="TableParagraph"/>
              <w:rPr>
                <w:sz w:val="16"/>
              </w:rPr>
            </w:pPr>
          </w:p>
        </w:tc>
        <w:tc>
          <w:tcPr>
            <w:tcW w:w="450" w:type="dxa"/>
            <w:tcBorders>
              <w:top w:val="nil"/>
            </w:tcBorders>
          </w:tcPr>
          <w:p>
            <w:pPr>
              <w:pStyle w:val="TableParagraph"/>
              <w:rPr>
                <w:sz w:val="16"/>
              </w:rPr>
            </w:pPr>
          </w:p>
        </w:tc>
        <w:tc>
          <w:tcPr>
            <w:tcW w:w="540" w:type="dxa"/>
            <w:tcBorders>
              <w:top w:val="nil"/>
            </w:tcBorders>
          </w:tcPr>
          <w:p>
            <w:pPr>
              <w:pStyle w:val="TableParagraph"/>
              <w:rPr>
                <w:sz w:val="16"/>
              </w:rPr>
            </w:pPr>
          </w:p>
        </w:tc>
        <w:tc>
          <w:tcPr>
            <w:tcW w:w="1305" w:type="dxa"/>
            <w:tcBorders>
              <w:top w:val="nil"/>
            </w:tcBorders>
          </w:tcPr>
          <w:p>
            <w:pPr>
              <w:pStyle w:val="TableParagraph"/>
              <w:spacing w:line="352" w:lineRule="auto" w:before="53"/>
              <w:ind w:left="21"/>
              <w:rPr>
                <w:sz w:val="16"/>
              </w:rPr>
            </w:pPr>
            <w:r>
              <w:rPr>
                <w:spacing w:val="-2"/>
                <w:sz w:val="16"/>
              </w:rPr>
              <w:t>TAMANHO:</w:t>
            </w:r>
            <w:r>
              <w:rPr>
                <w:spacing w:val="40"/>
                <w:sz w:val="16"/>
              </w:rPr>
              <w:t> </w:t>
            </w:r>
            <w:r>
              <w:rPr>
                <w:spacing w:val="-2"/>
                <w:sz w:val="16"/>
              </w:rPr>
              <w:t>40MM</w:t>
            </w:r>
            <w:r>
              <w:rPr>
                <w:spacing w:val="-9"/>
                <w:sz w:val="16"/>
              </w:rPr>
              <w:t> </w:t>
            </w:r>
            <w:r>
              <w:rPr>
                <w:spacing w:val="-2"/>
                <w:sz w:val="16"/>
              </w:rPr>
              <w:t>A</w:t>
            </w:r>
            <w:r>
              <w:rPr>
                <w:spacing w:val="-9"/>
                <w:sz w:val="16"/>
              </w:rPr>
              <w:t> </w:t>
            </w:r>
            <w:r>
              <w:rPr>
                <w:spacing w:val="-2"/>
                <w:sz w:val="16"/>
              </w:rPr>
              <w:t>70MM</w:t>
            </w:r>
          </w:p>
        </w:tc>
        <w:tc>
          <w:tcPr>
            <w:tcW w:w="795" w:type="dxa"/>
            <w:tcBorders>
              <w:top w:val="nil"/>
            </w:tcBorders>
          </w:tcPr>
          <w:p>
            <w:pPr>
              <w:pStyle w:val="TableParagraph"/>
              <w:rPr>
                <w:sz w:val="16"/>
              </w:rPr>
            </w:pPr>
          </w:p>
        </w:tc>
        <w:tc>
          <w:tcPr>
            <w:tcW w:w="1170" w:type="dxa"/>
            <w:tcBorders>
              <w:top w:val="nil"/>
            </w:tcBorders>
          </w:tcPr>
          <w:p>
            <w:pPr>
              <w:pStyle w:val="TableParagraph"/>
              <w:rPr>
                <w:sz w:val="16"/>
              </w:rPr>
            </w:pPr>
          </w:p>
        </w:tc>
        <w:tc>
          <w:tcPr>
            <w:tcW w:w="960" w:type="dxa"/>
            <w:tcBorders>
              <w:top w:val="nil"/>
            </w:tcBorders>
          </w:tcPr>
          <w:p>
            <w:pPr>
              <w:pStyle w:val="TableParagraph"/>
              <w:rPr>
                <w:sz w:val="16"/>
              </w:rPr>
            </w:pPr>
          </w:p>
        </w:tc>
        <w:tc>
          <w:tcPr>
            <w:tcW w:w="1050" w:type="dxa"/>
            <w:tcBorders>
              <w:top w:val="nil"/>
            </w:tcBorders>
          </w:tcPr>
          <w:p>
            <w:pPr>
              <w:pStyle w:val="TableParagraph"/>
              <w:rPr>
                <w:sz w:val="16"/>
              </w:rPr>
            </w:pPr>
          </w:p>
        </w:tc>
        <w:tc>
          <w:tcPr>
            <w:tcW w:w="1395" w:type="dxa"/>
            <w:tcBorders>
              <w:top w:val="nil"/>
            </w:tcBorders>
          </w:tcPr>
          <w:p>
            <w:pPr>
              <w:pStyle w:val="TableParagraph"/>
              <w:rPr>
                <w:sz w:val="16"/>
              </w:rPr>
            </w:pPr>
          </w:p>
        </w:tc>
        <w:tc>
          <w:tcPr>
            <w:tcW w:w="960" w:type="dxa"/>
            <w:tcBorders>
              <w:top w:val="nil"/>
              <w:right w:val="double" w:sz="6" w:space="0" w:color="808080"/>
            </w:tcBorders>
          </w:tcPr>
          <w:p>
            <w:pPr>
              <w:pStyle w:val="TableParagraph"/>
              <w:rPr>
                <w:sz w:val="16"/>
              </w:rPr>
            </w:pPr>
          </w:p>
        </w:tc>
      </w:tr>
      <w:tr>
        <w:trPr>
          <w:trHeight w:val="2114" w:hRule="atLeast"/>
        </w:trPr>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5"/>
              <w:rPr>
                <w:sz w:val="16"/>
              </w:rPr>
            </w:pPr>
          </w:p>
          <w:p>
            <w:pPr>
              <w:pStyle w:val="TableParagraph"/>
              <w:ind w:left="16"/>
              <w:rPr>
                <w:b/>
                <w:sz w:val="16"/>
              </w:rPr>
            </w:pPr>
            <w:r>
              <w:rPr>
                <w:b/>
                <w:spacing w:val="-5"/>
                <w:sz w:val="16"/>
              </w:rPr>
              <w:t>1.2</w:t>
            </w:r>
          </w:p>
        </w:tc>
        <w:tc>
          <w:tcPr>
            <w:tcW w:w="4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5"/>
              <w:rPr>
                <w:sz w:val="16"/>
              </w:rPr>
            </w:pPr>
          </w:p>
          <w:p>
            <w:pPr>
              <w:pStyle w:val="TableParagraph"/>
              <w:ind w:right="61"/>
              <w:jc w:val="center"/>
              <w:rPr>
                <w:b/>
                <w:sz w:val="16"/>
              </w:rPr>
            </w:pPr>
            <w:r>
              <w:rPr>
                <w:b/>
                <w:spacing w:val="-4"/>
                <w:sz w:val="16"/>
              </w:rPr>
              <w:t>9835</w:t>
            </w:r>
          </w:p>
        </w:tc>
        <w:tc>
          <w:tcPr>
            <w:tcW w:w="54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5"/>
              <w:rPr>
                <w:sz w:val="16"/>
              </w:rPr>
            </w:pPr>
          </w:p>
          <w:p>
            <w:pPr>
              <w:pStyle w:val="TableParagraph"/>
              <w:ind w:right="55"/>
              <w:jc w:val="center"/>
              <w:rPr>
                <w:b/>
                <w:sz w:val="16"/>
              </w:rPr>
            </w:pPr>
            <w:r>
              <w:rPr>
                <w:b/>
                <w:spacing w:val="-2"/>
                <w:sz w:val="16"/>
              </w:rPr>
              <w:t>24591</w:t>
            </w:r>
          </w:p>
        </w:tc>
        <w:tc>
          <w:tcPr>
            <w:tcW w:w="1305" w:type="dxa"/>
          </w:tcPr>
          <w:p>
            <w:pPr>
              <w:pStyle w:val="TableParagraph"/>
              <w:spacing w:before="116"/>
              <w:rPr>
                <w:sz w:val="16"/>
              </w:rPr>
            </w:pPr>
          </w:p>
          <w:p>
            <w:pPr>
              <w:pStyle w:val="TableParagraph"/>
              <w:tabs>
                <w:tab w:pos="935" w:val="left" w:leader="none"/>
              </w:tabs>
              <w:spacing w:line="352" w:lineRule="auto"/>
              <w:ind w:left="21" w:right="6"/>
              <w:rPr>
                <w:sz w:val="16"/>
              </w:rPr>
            </w:pPr>
            <w:r>
              <w:rPr>
                <w:spacing w:val="-2"/>
                <w:sz w:val="16"/>
              </w:rPr>
              <w:t>PRÓTESE</w:t>
            </w:r>
            <w:r>
              <w:rPr>
                <w:spacing w:val="40"/>
                <w:sz w:val="16"/>
              </w:rPr>
              <w:t> </w:t>
            </w:r>
            <w:r>
              <w:rPr>
                <w:spacing w:val="-2"/>
                <w:sz w:val="16"/>
              </w:rPr>
              <w:t>CEFÁLICO,</w:t>
            </w:r>
            <w:r>
              <w:rPr>
                <w:spacing w:val="40"/>
                <w:sz w:val="16"/>
              </w:rPr>
              <w:t> </w:t>
            </w:r>
            <w:r>
              <w:rPr>
                <w:spacing w:val="-2"/>
                <w:sz w:val="16"/>
              </w:rPr>
              <w:t>TIPO:</w:t>
            </w:r>
            <w:r>
              <w:rPr>
                <w:sz w:val="16"/>
              </w:rPr>
              <w:tab/>
            </w:r>
            <w:r>
              <w:rPr>
                <w:spacing w:val="-4"/>
                <w:sz w:val="16"/>
              </w:rPr>
              <w:t>N/A,</w:t>
            </w:r>
            <w:r>
              <w:rPr>
                <w:spacing w:val="40"/>
                <w:sz w:val="16"/>
              </w:rPr>
              <w:t> </w:t>
            </w:r>
            <w:r>
              <w:rPr>
                <w:sz w:val="16"/>
              </w:rPr>
              <w:t>MODELO:</w:t>
            </w:r>
            <w:r>
              <w:rPr>
                <w:spacing w:val="80"/>
                <w:w w:val="150"/>
                <w:sz w:val="16"/>
              </w:rPr>
              <w:t> </w:t>
            </w:r>
            <w:r>
              <w:rPr>
                <w:sz w:val="16"/>
              </w:rPr>
              <w:t>N/D,</w:t>
            </w:r>
            <w:r>
              <w:rPr>
                <w:spacing w:val="40"/>
                <w:sz w:val="16"/>
              </w:rPr>
              <w:t> </w:t>
            </w:r>
            <w:r>
              <w:rPr>
                <w:spacing w:val="-2"/>
                <w:sz w:val="16"/>
              </w:rPr>
              <w:t>MATERIAL:</w:t>
            </w:r>
            <w:r>
              <w:rPr>
                <w:spacing w:val="-8"/>
                <w:sz w:val="16"/>
              </w:rPr>
              <w:t> </w:t>
            </w:r>
            <w:r>
              <w:rPr>
                <w:spacing w:val="-2"/>
                <w:sz w:val="16"/>
              </w:rPr>
              <w:t>AÇO</w:t>
            </w:r>
            <w:r>
              <w:rPr>
                <w:spacing w:val="40"/>
                <w:sz w:val="16"/>
              </w:rPr>
              <w:t> </w:t>
            </w:r>
            <w:r>
              <w:rPr>
                <w:spacing w:val="-4"/>
                <w:sz w:val="16"/>
              </w:rPr>
              <w:t>INOX</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5"/>
              <w:rPr>
                <w:sz w:val="16"/>
              </w:rPr>
            </w:pPr>
          </w:p>
          <w:p>
            <w:pPr>
              <w:pStyle w:val="TableParagraph"/>
              <w:ind w:right="1"/>
              <w:jc w:val="center"/>
              <w:rPr>
                <w:sz w:val="16"/>
              </w:rPr>
            </w:pPr>
            <w:r>
              <w:rPr>
                <w:spacing w:val="-2"/>
                <w:sz w:val="16"/>
              </w:rPr>
              <w:t>UNIDADE</w:t>
            </w:r>
          </w:p>
        </w:tc>
        <w:tc>
          <w:tcPr>
            <w:tcW w:w="117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5"/>
              <w:rPr>
                <w:sz w:val="16"/>
              </w:rPr>
            </w:pPr>
          </w:p>
          <w:p>
            <w:pPr>
              <w:pStyle w:val="TableParagraph"/>
              <w:ind w:left="23"/>
              <w:rPr>
                <w:b/>
                <w:sz w:val="16"/>
              </w:rPr>
            </w:pPr>
            <w:r>
              <w:rPr>
                <w:b/>
                <w:spacing w:val="-5"/>
                <w:sz w:val="16"/>
              </w:rPr>
              <w:t>15</w:t>
            </w:r>
          </w:p>
        </w:tc>
        <w:tc>
          <w:tcPr>
            <w:tcW w:w="96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5"/>
              <w:rPr>
                <w:sz w:val="16"/>
              </w:rPr>
            </w:pPr>
          </w:p>
          <w:p>
            <w:pPr>
              <w:pStyle w:val="TableParagraph"/>
              <w:ind w:left="9"/>
              <w:rPr>
                <w:sz w:val="16"/>
              </w:rPr>
            </w:pPr>
            <w:r>
              <w:rPr>
                <w:spacing w:val="-5"/>
                <w:sz w:val="16"/>
              </w:rPr>
              <w:t>01</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04"/>
              <w:rPr>
                <w:sz w:val="16"/>
              </w:rPr>
            </w:pPr>
          </w:p>
          <w:p>
            <w:pPr>
              <w:pStyle w:val="TableParagraph"/>
              <w:spacing w:line="352" w:lineRule="auto"/>
              <w:ind w:left="18" w:right="1"/>
              <w:rPr>
                <w:sz w:val="16"/>
              </w:rPr>
            </w:pPr>
            <w:r>
              <w:rPr>
                <w:sz w:val="16"/>
              </w:rPr>
              <w:t>Não</w:t>
            </w:r>
            <w:r>
              <w:rPr>
                <w:spacing w:val="-3"/>
                <w:sz w:val="16"/>
              </w:rPr>
              <w:t> </w:t>
            </w:r>
            <w:r>
              <w:rPr>
                <w:sz w:val="16"/>
              </w:rPr>
              <w:t>há</w:t>
            </w:r>
            <w:r>
              <w:rPr>
                <w:spacing w:val="-3"/>
                <w:sz w:val="16"/>
              </w:rPr>
              <w:t> </w:t>
            </w:r>
            <w:r>
              <w:rPr>
                <w:sz w:val="16"/>
              </w:rPr>
              <w:t>marcas</w:t>
            </w:r>
            <w:r>
              <w:rPr>
                <w:spacing w:val="40"/>
                <w:sz w:val="16"/>
              </w:rPr>
              <w:t> </w:t>
            </w:r>
            <w:r>
              <w:rPr>
                <w:spacing w:val="-2"/>
                <w:sz w:val="16"/>
              </w:rPr>
              <w:t>pré-aprovadas</w:t>
            </w:r>
          </w:p>
        </w:tc>
        <w:tc>
          <w:tcPr>
            <w:tcW w:w="13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5"/>
              <w:rPr>
                <w:sz w:val="16"/>
              </w:rPr>
            </w:pPr>
          </w:p>
          <w:p>
            <w:pPr>
              <w:pStyle w:val="TableParagraph"/>
              <w:ind w:left="14"/>
              <w:rPr>
                <w:sz w:val="16"/>
              </w:rPr>
            </w:pPr>
            <w:r>
              <w:rPr>
                <w:sz w:val="16"/>
              </w:rPr>
              <w:t>04.08.04.009-</w:t>
            </w:r>
            <w:r>
              <w:rPr>
                <w:spacing w:val="-10"/>
                <w:sz w:val="16"/>
              </w:rPr>
              <w:t>2</w:t>
            </w:r>
          </w:p>
        </w:tc>
        <w:tc>
          <w:tcPr>
            <w:tcW w:w="960" w:type="dxa"/>
            <w:tcBorders>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spacing w:before="104"/>
              <w:rPr>
                <w:sz w:val="16"/>
              </w:rPr>
            </w:pPr>
          </w:p>
          <w:p>
            <w:pPr>
              <w:pStyle w:val="TableParagraph"/>
              <w:ind w:left="20"/>
              <w:rPr>
                <w:sz w:val="16"/>
              </w:rPr>
            </w:pPr>
            <w:r>
              <w:rPr>
                <w:spacing w:val="-2"/>
                <w:sz w:val="16"/>
              </w:rPr>
              <w:t>07.02.03.013-</w:t>
            </w:r>
          </w:p>
          <w:p>
            <w:pPr>
              <w:pStyle w:val="TableParagraph"/>
              <w:spacing w:before="86"/>
              <w:ind w:left="20"/>
              <w:rPr>
                <w:sz w:val="16"/>
              </w:rPr>
            </w:pPr>
            <w:r>
              <w:rPr>
                <w:spacing w:val="-10"/>
                <w:sz w:val="16"/>
              </w:rPr>
              <w:t>9</w:t>
            </w:r>
          </w:p>
        </w:tc>
      </w:tr>
      <w:tr>
        <w:trPr>
          <w:trHeight w:val="4004" w:hRule="atLeast"/>
        </w:trPr>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left="16"/>
              <w:rPr>
                <w:b/>
                <w:sz w:val="16"/>
              </w:rPr>
            </w:pPr>
            <w:r>
              <w:rPr>
                <w:b/>
                <w:spacing w:val="-5"/>
                <w:sz w:val="16"/>
              </w:rPr>
              <w:t>1.3</w:t>
            </w:r>
          </w:p>
        </w:tc>
        <w:tc>
          <w:tcPr>
            <w:tcW w:w="4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right="61"/>
              <w:jc w:val="center"/>
              <w:rPr>
                <w:b/>
                <w:sz w:val="16"/>
              </w:rPr>
            </w:pPr>
            <w:r>
              <w:rPr>
                <w:b/>
                <w:spacing w:val="-4"/>
                <w:sz w:val="16"/>
              </w:rPr>
              <w:t>9836</w:t>
            </w:r>
          </w:p>
        </w:tc>
        <w:tc>
          <w:tcPr>
            <w:tcW w:w="54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right="55"/>
              <w:jc w:val="center"/>
              <w:rPr>
                <w:b/>
                <w:sz w:val="16"/>
              </w:rPr>
            </w:pPr>
            <w:r>
              <w:rPr>
                <w:b/>
                <w:spacing w:val="-2"/>
                <w:sz w:val="16"/>
              </w:rPr>
              <w:t>24592</w:t>
            </w:r>
          </w:p>
        </w:tc>
        <w:tc>
          <w:tcPr>
            <w:tcW w:w="1305" w:type="dxa"/>
          </w:tcPr>
          <w:p>
            <w:pPr>
              <w:pStyle w:val="TableParagraph"/>
              <w:spacing w:before="116"/>
              <w:rPr>
                <w:sz w:val="16"/>
              </w:rPr>
            </w:pPr>
          </w:p>
          <w:p>
            <w:pPr>
              <w:pStyle w:val="TableParagraph"/>
              <w:spacing w:line="352" w:lineRule="auto"/>
              <w:ind w:left="21" w:right="6"/>
              <w:rPr>
                <w:sz w:val="16"/>
              </w:rPr>
            </w:pPr>
            <w:r>
              <w:rPr>
                <w:spacing w:val="-2"/>
                <w:sz w:val="16"/>
              </w:rPr>
              <w:t>PRÓTESE</w:t>
            </w:r>
            <w:r>
              <w:rPr>
                <w:spacing w:val="40"/>
                <w:sz w:val="16"/>
              </w:rPr>
              <w:t> </w:t>
            </w:r>
            <w:r>
              <w:rPr>
                <w:spacing w:val="-2"/>
                <w:sz w:val="16"/>
              </w:rPr>
              <w:t>CEFÁLICO,</w:t>
            </w:r>
            <w:r>
              <w:rPr>
                <w:spacing w:val="40"/>
                <w:sz w:val="16"/>
              </w:rPr>
              <w:t> </w:t>
            </w:r>
            <w:r>
              <w:rPr>
                <w:spacing w:val="-2"/>
                <w:sz w:val="16"/>
              </w:rPr>
              <w:t>TIPO:</w:t>
            </w:r>
            <w:r>
              <w:rPr>
                <w:spacing w:val="40"/>
                <w:sz w:val="16"/>
              </w:rPr>
              <w:t> </w:t>
            </w:r>
            <w:r>
              <w:rPr>
                <w:spacing w:val="-2"/>
                <w:sz w:val="16"/>
              </w:rPr>
              <w:t>MONOPOLAR,</w:t>
            </w:r>
            <w:r>
              <w:rPr>
                <w:spacing w:val="40"/>
                <w:sz w:val="16"/>
              </w:rPr>
              <w:t> </w:t>
            </w:r>
            <w:r>
              <w:rPr>
                <w:spacing w:val="-2"/>
                <w:sz w:val="16"/>
              </w:rPr>
              <w:t>MODELO:</w:t>
            </w:r>
            <w:r>
              <w:rPr>
                <w:spacing w:val="40"/>
                <w:sz w:val="16"/>
              </w:rPr>
              <w:t> </w:t>
            </w:r>
            <w:r>
              <w:rPr>
                <w:spacing w:val="-2"/>
                <w:sz w:val="16"/>
              </w:rPr>
              <w:t>ARTROPLASTIA,</w:t>
            </w:r>
            <w:r>
              <w:rPr>
                <w:spacing w:val="40"/>
                <w:sz w:val="16"/>
              </w:rPr>
              <w:t> </w:t>
            </w:r>
            <w:r>
              <w:rPr>
                <w:spacing w:val="-2"/>
                <w:sz w:val="16"/>
              </w:rPr>
              <w:t>MATERIAL:</w:t>
            </w:r>
            <w:r>
              <w:rPr>
                <w:spacing w:val="40"/>
                <w:sz w:val="16"/>
              </w:rPr>
              <w:t> </w:t>
            </w:r>
            <w:r>
              <w:rPr>
                <w:spacing w:val="-2"/>
                <w:sz w:val="16"/>
              </w:rPr>
              <w:t>CERÂMICA,</w:t>
            </w:r>
            <w:r>
              <w:rPr>
                <w:spacing w:val="40"/>
                <w:sz w:val="16"/>
              </w:rPr>
              <w:t> </w:t>
            </w:r>
            <w:r>
              <w:rPr>
                <w:spacing w:val="-2"/>
                <w:sz w:val="16"/>
              </w:rPr>
              <w:t>DIÂMETRO:</w:t>
            </w:r>
            <w:r>
              <w:rPr>
                <w:spacing w:val="40"/>
                <w:sz w:val="16"/>
              </w:rPr>
              <w:t> </w:t>
            </w:r>
            <w:r>
              <w:rPr>
                <w:sz w:val="16"/>
              </w:rPr>
              <w:t>22MM</w:t>
            </w:r>
            <w:r>
              <w:rPr>
                <w:spacing w:val="34"/>
                <w:sz w:val="16"/>
              </w:rPr>
              <w:t> </w:t>
            </w:r>
            <w:r>
              <w:rPr>
                <w:sz w:val="16"/>
              </w:rPr>
              <w:t>A</w:t>
            </w:r>
            <w:r>
              <w:rPr>
                <w:spacing w:val="34"/>
                <w:sz w:val="16"/>
              </w:rPr>
              <w:t> </w:t>
            </w:r>
            <w:r>
              <w:rPr>
                <w:sz w:val="16"/>
              </w:rPr>
              <w:t>36MM,</w:t>
            </w:r>
            <w:r>
              <w:rPr>
                <w:spacing w:val="40"/>
                <w:sz w:val="16"/>
              </w:rPr>
              <w:t> </w:t>
            </w:r>
            <w:r>
              <w:rPr>
                <w:spacing w:val="-2"/>
                <w:sz w:val="16"/>
              </w:rPr>
              <w:t>COMPRIMENTO:</w:t>
            </w:r>
          </w:p>
          <w:p>
            <w:pPr>
              <w:pStyle w:val="TableParagraph"/>
              <w:tabs>
                <w:tab w:pos="802" w:val="left" w:leader="none"/>
                <w:tab w:pos="1160" w:val="left" w:leader="none"/>
              </w:tabs>
              <w:spacing w:line="352" w:lineRule="auto"/>
              <w:ind w:left="21" w:right="6"/>
              <w:rPr>
                <w:sz w:val="16"/>
              </w:rPr>
            </w:pPr>
            <w:r>
              <w:rPr>
                <w:spacing w:val="-2"/>
                <w:sz w:val="16"/>
              </w:rPr>
              <w:t>-3,5MM</w:t>
            </w:r>
            <w:r>
              <w:rPr>
                <w:sz w:val="16"/>
              </w:rPr>
              <w:tab/>
            </w:r>
            <w:r>
              <w:rPr>
                <w:spacing w:val="-10"/>
                <w:sz w:val="16"/>
              </w:rPr>
              <w:t>A</w:t>
            </w:r>
            <w:r>
              <w:rPr>
                <w:sz w:val="16"/>
              </w:rPr>
              <w:tab/>
            </w:r>
            <w:r>
              <w:rPr>
                <w:spacing w:val="-10"/>
                <w:sz w:val="16"/>
              </w:rPr>
              <w:t>+</w:t>
            </w:r>
            <w:r>
              <w:rPr>
                <w:spacing w:val="40"/>
                <w:sz w:val="16"/>
              </w:rPr>
              <w:t> </w:t>
            </w:r>
            <w:r>
              <w:rPr>
                <w:spacing w:val="-2"/>
                <w:sz w:val="16"/>
              </w:rPr>
              <w:t>7,5MM</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right="1"/>
              <w:jc w:val="center"/>
              <w:rPr>
                <w:sz w:val="16"/>
              </w:rPr>
            </w:pPr>
            <w:r>
              <w:rPr>
                <w:spacing w:val="-2"/>
                <w:sz w:val="16"/>
              </w:rPr>
              <w:t>UNIDADE</w:t>
            </w:r>
          </w:p>
        </w:tc>
        <w:tc>
          <w:tcPr>
            <w:tcW w:w="117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left="23"/>
              <w:rPr>
                <w:b/>
                <w:sz w:val="16"/>
              </w:rPr>
            </w:pPr>
            <w:r>
              <w:rPr>
                <w:b/>
                <w:spacing w:val="-5"/>
                <w:sz w:val="16"/>
              </w:rPr>
              <w:t>15</w:t>
            </w:r>
          </w:p>
        </w:tc>
        <w:tc>
          <w:tcPr>
            <w:tcW w:w="96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left="9"/>
              <w:rPr>
                <w:sz w:val="16"/>
              </w:rPr>
            </w:pPr>
            <w:r>
              <w:rPr>
                <w:spacing w:val="-5"/>
                <w:sz w:val="16"/>
              </w:rPr>
              <w:t>01</w:t>
            </w:r>
          </w:p>
        </w:tc>
        <w:tc>
          <w:tcPr>
            <w:tcW w:w="10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9"/>
              <w:rPr>
                <w:sz w:val="16"/>
              </w:rPr>
            </w:pPr>
          </w:p>
          <w:p>
            <w:pPr>
              <w:pStyle w:val="TableParagraph"/>
              <w:spacing w:line="352" w:lineRule="auto"/>
              <w:ind w:left="18" w:right="1"/>
              <w:rPr>
                <w:sz w:val="16"/>
              </w:rPr>
            </w:pPr>
            <w:r>
              <w:rPr>
                <w:sz w:val="16"/>
              </w:rPr>
              <w:t>Não</w:t>
            </w:r>
            <w:r>
              <w:rPr>
                <w:spacing w:val="-3"/>
                <w:sz w:val="16"/>
              </w:rPr>
              <w:t> </w:t>
            </w:r>
            <w:r>
              <w:rPr>
                <w:sz w:val="16"/>
              </w:rPr>
              <w:t>há</w:t>
            </w:r>
            <w:r>
              <w:rPr>
                <w:spacing w:val="-3"/>
                <w:sz w:val="16"/>
              </w:rPr>
              <w:t> </w:t>
            </w:r>
            <w:r>
              <w:rPr>
                <w:sz w:val="16"/>
              </w:rPr>
              <w:t>marcas</w:t>
            </w:r>
            <w:r>
              <w:rPr>
                <w:spacing w:val="40"/>
                <w:sz w:val="16"/>
              </w:rPr>
              <w:t> </w:t>
            </w:r>
            <w:r>
              <w:rPr>
                <w:spacing w:val="-2"/>
                <w:sz w:val="16"/>
              </w:rPr>
              <w:t>pré-aprovadas</w:t>
            </w:r>
          </w:p>
        </w:tc>
        <w:tc>
          <w:tcPr>
            <w:tcW w:w="13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left="14"/>
              <w:rPr>
                <w:sz w:val="16"/>
              </w:rPr>
            </w:pPr>
            <w:r>
              <w:rPr>
                <w:sz w:val="16"/>
              </w:rPr>
              <w:t>04.08.04.009-</w:t>
            </w:r>
            <w:r>
              <w:rPr>
                <w:spacing w:val="-10"/>
                <w:sz w:val="16"/>
              </w:rPr>
              <w:t>2</w:t>
            </w:r>
          </w:p>
        </w:tc>
        <w:tc>
          <w:tcPr>
            <w:tcW w:w="960" w:type="dxa"/>
            <w:tcBorders>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9"/>
              <w:rPr>
                <w:sz w:val="16"/>
              </w:rPr>
            </w:pPr>
          </w:p>
          <w:p>
            <w:pPr>
              <w:pStyle w:val="TableParagraph"/>
              <w:ind w:left="20"/>
              <w:rPr>
                <w:sz w:val="16"/>
              </w:rPr>
            </w:pPr>
            <w:r>
              <w:rPr>
                <w:spacing w:val="-2"/>
                <w:sz w:val="16"/>
              </w:rPr>
              <w:t>07.02.03.013-</w:t>
            </w:r>
          </w:p>
          <w:p>
            <w:pPr>
              <w:pStyle w:val="TableParagraph"/>
              <w:spacing w:before="86"/>
              <w:ind w:left="20"/>
              <w:rPr>
                <w:sz w:val="16"/>
              </w:rPr>
            </w:pPr>
            <w:r>
              <w:rPr>
                <w:spacing w:val="-10"/>
                <w:sz w:val="16"/>
              </w:rPr>
              <w:t>9</w:t>
            </w:r>
          </w:p>
        </w:tc>
      </w:tr>
      <w:tr>
        <w:trPr>
          <w:trHeight w:val="6179" w:hRule="atLeast"/>
        </w:trPr>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1"/>
              <w:rPr>
                <w:sz w:val="16"/>
              </w:rPr>
            </w:pPr>
          </w:p>
          <w:p>
            <w:pPr>
              <w:pStyle w:val="TableParagraph"/>
              <w:spacing w:before="1"/>
              <w:ind w:left="16"/>
              <w:rPr>
                <w:b/>
                <w:sz w:val="16"/>
              </w:rPr>
            </w:pPr>
            <w:r>
              <w:rPr>
                <w:b/>
                <w:spacing w:val="-5"/>
                <w:sz w:val="16"/>
              </w:rPr>
              <w:t>1.4</w:t>
            </w:r>
          </w:p>
        </w:tc>
        <w:tc>
          <w:tcPr>
            <w:tcW w:w="4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1"/>
              <w:rPr>
                <w:sz w:val="16"/>
              </w:rPr>
            </w:pPr>
          </w:p>
          <w:p>
            <w:pPr>
              <w:pStyle w:val="TableParagraph"/>
              <w:spacing w:before="1"/>
              <w:ind w:right="61"/>
              <w:jc w:val="center"/>
              <w:rPr>
                <w:b/>
                <w:sz w:val="16"/>
              </w:rPr>
            </w:pPr>
            <w:r>
              <w:rPr>
                <w:b/>
                <w:spacing w:val="-4"/>
                <w:sz w:val="16"/>
              </w:rPr>
              <w:t>9837</w:t>
            </w:r>
          </w:p>
        </w:tc>
        <w:tc>
          <w:tcPr>
            <w:tcW w:w="54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1"/>
              <w:rPr>
                <w:sz w:val="16"/>
              </w:rPr>
            </w:pPr>
          </w:p>
          <w:p>
            <w:pPr>
              <w:pStyle w:val="TableParagraph"/>
              <w:spacing w:before="1"/>
              <w:ind w:right="55"/>
              <w:jc w:val="center"/>
              <w:rPr>
                <w:b/>
                <w:sz w:val="16"/>
              </w:rPr>
            </w:pPr>
            <w:r>
              <w:rPr>
                <w:b/>
                <w:spacing w:val="-2"/>
                <w:sz w:val="16"/>
              </w:rPr>
              <w:t>68873</w:t>
            </w:r>
          </w:p>
        </w:tc>
        <w:tc>
          <w:tcPr>
            <w:tcW w:w="1305" w:type="dxa"/>
          </w:tcPr>
          <w:p>
            <w:pPr>
              <w:pStyle w:val="TableParagraph"/>
              <w:spacing w:before="131"/>
              <w:rPr>
                <w:sz w:val="16"/>
              </w:rPr>
            </w:pPr>
          </w:p>
          <w:p>
            <w:pPr>
              <w:pStyle w:val="TableParagraph"/>
              <w:tabs>
                <w:tab w:pos="904" w:val="left" w:leader="none"/>
                <w:tab w:pos="1038" w:val="left" w:leader="none"/>
                <w:tab w:pos="1206" w:val="left" w:leader="none"/>
              </w:tabs>
              <w:spacing w:line="352" w:lineRule="auto"/>
              <w:ind w:left="21" w:right="6"/>
              <w:rPr>
                <w:sz w:val="16"/>
              </w:rPr>
            </w:pPr>
            <w:r>
              <w:rPr>
                <w:spacing w:val="-2"/>
                <w:sz w:val="16"/>
              </w:rPr>
              <w:t>PRÓTESE</w:t>
            </w:r>
            <w:r>
              <w:rPr>
                <w:spacing w:val="40"/>
                <w:sz w:val="16"/>
              </w:rPr>
              <w:t> </w:t>
            </w:r>
            <w:r>
              <w:rPr>
                <w:spacing w:val="-2"/>
                <w:sz w:val="16"/>
              </w:rPr>
              <w:t>QUADRIL</w:t>
            </w:r>
            <w:r>
              <w:rPr>
                <w:sz w:val="16"/>
              </w:rPr>
              <w:tab/>
              <w:tab/>
              <w:tab/>
            </w:r>
            <w:r>
              <w:rPr>
                <w:spacing w:val="-10"/>
                <w:sz w:val="16"/>
              </w:rPr>
              <w:t>/</w:t>
            </w:r>
            <w:r>
              <w:rPr>
                <w:spacing w:val="40"/>
                <w:sz w:val="16"/>
              </w:rPr>
              <w:t> </w:t>
            </w:r>
            <w:r>
              <w:rPr>
                <w:spacing w:val="-2"/>
                <w:sz w:val="16"/>
              </w:rPr>
              <w:t>FEMORAL,</w:t>
            </w:r>
            <w:r>
              <w:rPr>
                <w:spacing w:val="40"/>
                <w:sz w:val="16"/>
              </w:rPr>
              <w:t> </w:t>
            </w:r>
            <w:r>
              <w:rPr>
                <w:spacing w:val="-2"/>
                <w:sz w:val="16"/>
              </w:rPr>
              <w:t>MATERIAL:</w:t>
            </w:r>
            <w:r>
              <w:rPr>
                <w:spacing w:val="40"/>
                <w:sz w:val="16"/>
              </w:rPr>
              <w:t> </w:t>
            </w:r>
            <w:r>
              <w:rPr>
                <w:spacing w:val="-2"/>
                <w:sz w:val="16"/>
              </w:rPr>
              <w:t>TITÂNIO,</w:t>
            </w:r>
            <w:r>
              <w:rPr>
                <w:spacing w:val="40"/>
                <w:sz w:val="16"/>
              </w:rPr>
              <w:t> </w:t>
            </w:r>
            <w:r>
              <w:rPr>
                <w:spacing w:val="-2"/>
                <w:sz w:val="16"/>
              </w:rPr>
              <w:t>MÓDULO:</w:t>
            </w:r>
            <w:r>
              <w:rPr>
                <w:spacing w:val="40"/>
                <w:sz w:val="16"/>
              </w:rPr>
              <w:t> </w:t>
            </w:r>
            <w:r>
              <w:rPr>
                <w:spacing w:val="-2"/>
                <w:sz w:val="16"/>
              </w:rPr>
              <w:t>PRIMARIA,</w:t>
            </w:r>
            <w:r>
              <w:rPr>
                <w:spacing w:val="40"/>
                <w:sz w:val="16"/>
              </w:rPr>
              <w:t> </w:t>
            </w:r>
            <w:r>
              <w:rPr>
                <w:spacing w:val="-2"/>
                <w:sz w:val="16"/>
              </w:rPr>
              <w:t>TIPO:</w:t>
            </w:r>
            <w:r>
              <w:rPr>
                <w:sz w:val="16"/>
              </w:rPr>
              <w:tab/>
            </w:r>
            <w:r>
              <w:rPr>
                <w:spacing w:val="-4"/>
                <w:sz w:val="16"/>
              </w:rPr>
              <w:t>NÃO</w:t>
            </w:r>
            <w:r>
              <w:rPr>
                <w:spacing w:val="40"/>
                <w:sz w:val="16"/>
              </w:rPr>
              <w:t> </w:t>
            </w:r>
            <w:r>
              <w:rPr>
                <w:spacing w:val="-2"/>
                <w:sz w:val="16"/>
              </w:rPr>
              <w:t>CIMENTADA,</w:t>
            </w:r>
            <w:r>
              <w:rPr>
                <w:spacing w:val="40"/>
                <w:sz w:val="16"/>
              </w:rPr>
              <w:t> </w:t>
            </w:r>
            <w:r>
              <w:rPr>
                <w:spacing w:val="-2"/>
                <w:sz w:val="16"/>
              </w:rPr>
              <w:t>MODELO:</w:t>
            </w:r>
            <w:r>
              <w:rPr>
                <w:spacing w:val="40"/>
                <w:sz w:val="16"/>
              </w:rPr>
              <w:t> </w:t>
            </w:r>
            <w:r>
              <w:rPr>
                <w:sz w:val="16"/>
              </w:rPr>
              <w:t>GEOMETRIA</w:t>
            </w:r>
            <w:r>
              <w:rPr>
                <w:spacing w:val="8"/>
                <w:sz w:val="16"/>
              </w:rPr>
              <w:t> </w:t>
            </w:r>
            <w:r>
              <w:rPr>
                <w:sz w:val="16"/>
              </w:rPr>
              <w:t>DE</w:t>
            </w:r>
            <w:r>
              <w:rPr>
                <w:spacing w:val="40"/>
                <w:sz w:val="16"/>
              </w:rPr>
              <w:t> </w:t>
            </w:r>
            <w:r>
              <w:rPr>
                <w:sz w:val="16"/>
              </w:rPr>
              <w:t>DUPLA</w:t>
            </w:r>
            <w:r>
              <w:rPr>
                <w:spacing w:val="50"/>
                <w:sz w:val="16"/>
              </w:rPr>
              <w:t> </w:t>
            </w:r>
            <w:r>
              <w:rPr>
                <w:sz w:val="16"/>
              </w:rPr>
              <w:t>CUNHA</w:t>
            </w:r>
            <w:r>
              <w:rPr>
                <w:spacing w:val="40"/>
                <w:sz w:val="16"/>
              </w:rPr>
              <w:t> </w:t>
            </w:r>
            <w:r>
              <w:rPr>
                <w:spacing w:val="-4"/>
                <w:sz w:val="16"/>
              </w:rPr>
              <w:t>COM</w:t>
            </w:r>
            <w:r>
              <w:rPr>
                <w:spacing w:val="40"/>
                <w:sz w:val="16"/>
              </w:rPr>
              <w:t> </w:t>
            </w:r>
            <w:r>
              <w:rPr>
                <w:spacing w:val="-2"/>
                <w:sz w:val="16"/>
              </w:rPr>
              <w:t>REVESTIMENTO</w:t>
            </w:r>
            <w:r>
              <w:rPr>
                <w:spacing w:val="40"/>
                <w:sz w:val="16"/>
              </w:rPr>
              <w:t> </w:t>
            </w:r>
            <w:r>
              <w:rPr>
                <w:sz w:val="16"/>
              </w:rPr>
              <w:t>PROXIMAL</w:t>
            </w:r>
            <w:r>
              <w:rPr>
                <w:spacing w:val="77"/>
                <w:sz w:val="16"/>
              </w:rPr>
              <w:t> </w:t>
            </w:r>
            <w:r>
              <w:rPr>
                <w:sz w:val="16"/>
              </w:rPr>
              <w:t>EM</w:t>
            </w:r>
            <w:r>
              <w:rPr>
                <w:spacing w:val="40"/>
                <w:sz w:val="16"/>
              </w:rPr>
              <w:t> </w:t>
            </w:r>
            <w:r>
              <w:rPr>
                <w:spacing w:val="-4"/>
                <w:sz w:val="16"/>
              </w:rPr>
              <w:t>JATO</w:t>
            </w:r>
            <w:r>
              <w:rPr>
                <w:sz w:val="16"/>
              </w:rPr>
              <w:tab/>
              <w:tab/>
            </w:r>
            <w:r>
              <w:rPr>
                <w:spacing w:val="-5"/>
                <w:sz w:val="16"/>
              </w:rPr>
              <w:t>DE</w:t>
            </w:r>
          </w:p>
          <w:p>
            <w:pPr>
              <w:pStyle w:val="TableParagraph"/>
              <w:spacing w:line="352" w:lineRule="auto"/>
              <w:ind w:left="21" w:right="6"/>
              <w:rPr>
                <w:sz w:val="16"/>
              </w:rPr>
            </w:pPr>
            <w:r>
              <w:rPr>
                <w:spacing w:val="-2"/>
                <w:sz w:val="16"/>
              </w:rPr>
              <w:t>TITÂNIO,</w:t>
            </w:r>
            <w:r>
              <w:rPr>
                <w:spacing w:val="40"/>
                <w:sz w:val="16"/>
              </w:rPr>
              <w:t> </w:t>
            </w:r>
            <w:r>
              <w:rPr>
                <w:spacing w:val="-2"/>
                <w:sz w:val="16"/>
              </w:rPr>
              <w:t>DIÂMETRO:</w:t>
            </w:r>
            <w:r>
              <w:rPr>
                <w:spacing w:val="40"/>
                <w:sz w:val="16"/>
              </w:rPr>
              <w:t> </w:t>
            </w:r>
            <w:r>
              <w:rPr>
                <w:sz w:val="16"/>
              </w:rPr>
              <w:t>9MM</w:t>
            </w:r>
            <w:r>
              <w:rPr>
                <w:spacing w:val="74"/>
                <w:sz w:val="16"/>
              </w:rPr>
              <w:t> </w:t>
            </w:r>
            <w:r>
              <w:rPr>
                <w:sz w:val="16"/>
              </w:rPr>
              <w:t>A</w:t>
            </w:r>
            <w:r>
              <w:rPr>
                <w:spacing w:val="74"/>
                <w:sz w:val="16"/>
              </w:rPr>
              <w:t> </w:t>
            </w:r>
            <w:r>
              <w:rPr>
                <w:sz w:val="16"/>
              </w:rPr>
              <w:t>19MM,</w:t>
            </w:r>
            <w:r>
              <w:rPr>
                <w:spacing w:val="40"/>
                <w:sz w:val="16"/>
              </w:rPr>
              <w:t> </w:t>
            </w:r>
            <w:r>
              <w:rPr>
                <w:spacing w:val="-2"/>
                <w:sz w:val="16"/>
              </w:rPr>
              <w:t>COMPRIMENTO:</w:t>
            </w:r>
            <w:r>
              <w:rPr>
                <w:spacing w:val="40"/>
                <w:sz w:val="16"/>
              </w:rPr>
              <w:t> </w:t>
            </w:r>
            <w:r>
              <w:rPr>
                <w:sz w:val="16"/>
              </w:rPr>
              <w:t>96MM A 170MM</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1"/>
              <w:rPr>
                <w:sz w:val="16"/>
              </w:rPr>
            </w:pPr>
          </w:p>
          <w:p>
            <w:pPr>
              <w:pStyle w:val="TableParagraph"/>
              <w:spacing w:before="1"/>
              <w:ind w:right="1"/>
              <w:jc w:val="center"/>
              <w:rPr>
                <w:sz w:val="16"/>
              </w:rPr>
            </w:pPr>
            <w:r>
              <w:rPr>
                <w:spacing w:val="-2"/>
                <w:sz w:val="16"/>
              </w:rPr>
              <w:t>UNIDADE</w:t>
            </w:r>
          </w:p>
        </w:tc>
        <w:tc>
          <w:tcPr>
            <w:tcW w:w="117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1"/>
              <w:rPr>
                <w:sz w:val="16"/>
              </w:rPr>
            </w:pPr>
          </w:p>
          <w:p>
            <w:pPr>
              <w:pStyle w:val="TableParagraph"/>
              <w:spacing w:before="1"/>
              <w:ind w:left="23"/>
              <w:rPr>
                <w:b/>
                <w:sz w:val="16"/>
              </w:rPr>
            </w:pPr>
            <w:r>
              <w:rPr>
                <w:b/>
                <w:spacing w:val="-5"/>
                <w:sz w:val="16"/>
              </w:rPr>
              <w:t>30</w:t>
            </w:r>
          </w:p>
        </w:tc>
        <w:tc>
          <w:tcPr>
            <w:tcW w:w="96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1"/>
              <w:rPr>
                <w:sz w:val="16"/>
              </w:rPr>
            </w:pPr>
          </w:p>
          <w:p>
            <w:pPr>
              <w:pStyle w:val="TableParagraph"/>
              <w:spacing w:before="1"/>
              <w:ind w:left="9"/>
              <w:rPr>
                <w:sz w:val="16"/>
              </w:rPr>
            </w:pPr>
            <w:r>
              <w:rPr>
                <w:spacing w:val="-5"/>
                <w:sz w:val="16"/>
              </w:rPr>
              <w:t>01</w:t>
            </w:r>
          </w:p>
        </w:tc>
        <w:tc>
          <w:tcPr>
            <w:tcW w:w="10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0"/>
              <w:rPr>
                <w:sz w:val="16"/>
              </w:rPr>
            </w:pPr>
          </w:p>
          <w:p>
            <w:pPr>
              <w:pStyle w:val="TableParagraph"/>
              <w:spacing w:line="352" w:lineRule="auto" w:before="1"/>
              <w:ind w:left="18" w:right="1"/>
              <w:rPr>
                <w:sz w:val="16"/>
              </w:rPr>
            </w:pPr>
            <w:r>
              <w:rPr>
                <w:sz w:val="16"/>
              </w:rPr>
              <w:t>Não</w:t>
            </w:r>
            <w:r>
              <w:rPr>
                <w:spacing w:val="-3"/>
                <w:sz w:val="16"/>
              </w:rPr>
              <w:t> </w:t>
            </w:r>
            <w:r>
              <w:rPr>
                <w:sz w:val="16"/>
              </w:rPr>
              <w:t>há</w:t>
            </w:r>
            <w:r>
              <w:rPr>
                <w:spacing w:val="-3"/>
                <w:sz w:val="16"/>
              </w:rPr>
              <w:t> </w:t>
            </w:r>
            <w:r>
              <w:rPr>
                <w:sz w:val="16"/>
              </w:rPr>
              <w:t>marcas</w:t>
            </w:r>
            <w:r>
              <w:rPr>
                <w:spacing w:val="40"/>
                <w:sz w:val="16"/>
              </w:rPr>
              <w:t> </w:t>
            </w:r>
            <w:r>
              <w:rPr>
                <w:spacing w:val="-2"/>
                <w:sz w:val="16"/>
              </w:rPr>
              <w:t>pré-aprovadas</w:t>
            </w:r>
          </w:p>
        </w:tc>
        <w:tc>
          <w:tcPr>
            <w:tcW w:w="13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1"/>
              <w:rPr>
                <w:sz w:val="16"/>
              </w:rPr>
            </w:pPr>
          </w:p>
          <w:p>
            <w:pPr>
              <w:pStyle w:val="TableParagraph"/>
              <w:spacing w:before="1"/>
              <w:ind w:left="14"/>
              <w:rPr>
                <w:sz w:val="16"/>
              </w:rPr>
            </w:pPr>
            <w:r>
              <w:rPr>
                <w:sz w:val="16"/>
              </w:rPr>
              <w:t>04.08.04.009-</w:t>
            </w:r>
            <w:r>
              <w:rPr>
                <w:spacing w:val="-10"/>
                <w:sz w:val="16"/>
              </w:rPr>
              <w:t>2</w:t>
            </w:r>
          </w:p>
        </w:tc>
        <w:tc>
          <w:tcPr>
            <w:tcW w:w="960" w:type="dxa"/>
            <w:tcBorders>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1"/>
              <w:rPr>
                <w:sz w:val="16"/>
              </w:rPr>
            </w:pPr>
          </w:p>
          <w:p>
            <w:pPr>
              <w:pStyle w:val="TableParagraph"/>
              <w:spacing w:before="1"/>
              <w:ind w:left="20"/>
              <w:rPr>
                <w:sz w:val="16"/>
              </w:rPr>
            </w:pPr>
            <w:r>
              <w:rPr>
                <w:sz w:val="16"/>
              </w:rPr>
              <w:t>Não</w:t>
            </w:r>
            <w:r>
              <w:rPr>
                <w:spacing w:val="-1"/>
                <w:sz w:val="16"/>
              </w:rPr>
              <w:t> </w:t>
            </w:r>
            <w:r>
              <w:rPr>
                <w:spacing w:val="-5"/>
                <w:sz w:val="16"/>
              </w:rPr>
              <w:t>há</w:t>
            </w:r>
          </w:p>
        </w:tc>
      </w:tr>
      <w:tr>
        <w:trPr>
          <w:trHeight w:val="3464" w:hRule="atLeast"/>
        </w:trPr>
        <w:tc>
          <w:tcPr>
            <w:tcW w:w="4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8"/>
              <w:rPr>
                <w:sz w:val="16"/>
              </w:rPr>
            </w:pPr>
          </w:p>
          <w:p>
            <w:pPr>
              <w:pStyle w:val="TableParagraph"/>
              <w:ind w:left="16"/>
              <w:rPr>
                <w:b/>
                <w:sz w:val="16"/>
              </w:rPr>
            </w:pPr>
            <w:r>
              <w:rPr>
                <w:b/>
                <w:spacing w:val="-5"/>
                <w:sz w:val="16"/>
              </w:rPr>
              <w:t>1.5</w:t>
            </w:r>
          </w:p>
        </w:tc>
        <w:tc>
          <w:tcPr>
            <w:tcW w:w="4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8"/>
              <w:rPr>
                <w:sz w:val="16"/>
              </w:rPr>
            </w:pPr>
          </w:p>
          <w:p>
            <w:pPr>
              <w:pStyle w:val="TableParagraph"/>
              <w:ind w:right="61"/>
              <w:jc w:val="center"/>
              <w:rPr>
                <w:b/>
                <w:sz w:val="16"/>
              </w:rPr>
            </w:pPr>
            <w:r>
              <w:rPr>
                <w:b/>
                <w:spacing w:val="-4"/>
                <w:sz w:val="16"/>
              </w:rPr>
              <w:t>9838</w:t>
            </w:r>
          </w:p>
        </w:tc>
        <w:tc>
          <w:tcPr>
            <w:tcW w:w="54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8"/>
              <w:rPr>
                <w:sz w:val="16"/>
              </w:rPr>
            </w:pPr>
          </w:p>
          <w:p>
            <w:pPr>
              <w:pStyle w:val="TableParagraph"/>
              <w:ind w:right="55"/>
              <w:jc w:val="center"/>
              <w:rPr>
                <w:b/>
                <w:sz w:val="16"/>
              </w:rPr>
            </w:pPr>
            <w:r>
              <w:rPr>
                <w:b/>
                <w:spacing w:val="-2"/>
                <w:sz w:val="16"/>
              </w:rPr>
              <w:t>69021</w:t>
            </w:r>
          </w:p>
        </w:tc>
        <w:tc>
          <w:tcPr>
            <w:tcW w:w="1305" w:type="dxa"/>
          </w:tcPr>
          <w:p>
            <w:pPr>
              <w:pStyle w:val="TableParagraph"/>
              <w:spacing w:before="116"/>
              <w:rPr>
                <w:sz w:val="16"/>
              </w:rPr>
            </w:pPr>
          </w:p>
          <w:p>
            <w:pPr>
              <w:pStyle w:val="TableParagraph"/>
              <w:tabs>
                <w:tab w:pos="904" w:val="left" w:leader="none"/>
              </w:tabs>
              <w:spacing w:line="352" w:lineRule="auto"/>
              <w:ind w:left="21" w:right="6"/>
              <w:rPr>
                <w:sz w:val="16"/>
              </w:rPr>
            </w:pPr>
            <w:r>
              <w:rPr>
                <w:spacing w:val="-2"/>
                <w:sz w:val="16"/>
              </w:rPr>
              <w:t>INSERT</w:t>
            </w:r>
            <w:r>
              <w:rPr>
                <w:spacing w:val="40"/>
                <w:sz w:val="16"/>
              </w:rPr>
              <w:t> </w:t>
            </w:r>
            <w:r>
              <w:rPr>
                <w:spacing w:val="-2"/>
                <w:sz w:val="16"/>
              </w:rPr>
              <w:t>ACETABULAR,</w:t>
            </w:r>
            <w:r>
              <w:rPr>
                <w:spacing w:val="40"/>
                <w:sz w:val="16"/>
              </w:rPr>
              <w:t> </w:t>
            </w:r>
            <w:r>
              <w:rPr>
                <w:spacing w:val="-2"/>
                <w:sz w:val="16"/>
              </w:rPr>
              <w:t>MATERIAL:</w:t>
            </w:r>
            <w:r>
              <w:rPr>
                <w:spacing w:val="40"/>
                <w:sz w:val="16"/>
              </w:rPr>
              <w:t> </w:t>
            </w:r>
            <w:r>
              <w:rPr>
                <w:spacing w:val="-2"/>
                <w:sz w:val="16"/>
              </w:rPr>
              <w:t>POLIETILENO</w:t>
            </w:r>
            <w:r>
              <w:rPr>
                <w:spacing w:val="40"/>
                <w:sz w:val="16"/>
              </w:rPr>
              <w:t> </w:t>
            </w:r>
            <w:r>
              <w:rPr>
                <w:spacing w:val="-2"/>
                <w:sz w:val="16"/>
              </w:rPr>
              <w:t>REFORÇADO,</w:t>
            </w:r>
            <w:r>
              <w:rPr>
                <w:spacing w:val="40"/>
                <w:sz w:val="16"/>
              </w:rPr>
              <w:t> </w:t>
            </w:r>
            <w:r>
              <w:rPr>
                <w:spacing w:val="-2"/>
                <w:sz w:val="16"/>
              </w:rPr>
              <w:t>MÓDULO:</w:t>
            </w:r>
            <w:r>
              <w:rPr>
                <w:spacing w:val="40"/>
                <w:sz w:val="16"/>
              </w:rPr>
              <w:t> </w:t>
            </w:r>
            <w:r>
              <w:rPr>
                <w:spacing w:val="-2"/>
                <w:sz w:val="16"/>
              </w:rPr>
              <w:t>PRIMÁRIA,</w:t>
            </w:r>
            <w:r>
              <w:rPr>
                <w:spacing w:val="40"/>
                <w:sz w:val="16"/>
              </w:rPr>
              <w:t> </w:t>
            </w:r>
            <w:r>
              <w:rPr>
                <w:spacing w:val="-2"/>
                <w:sz w:val="16"/>
              </w:rPr>
              <w:t>TIPO:</w:t>
            </w:r>
            <w:r>
              <w:rPr>
                <w:sz w:val="16"/>
              </w:rPr>
              <w:tab/>
            </w:r>
            <w:r>
              <w:rPr>
                <w:spacing w:val="-4"/>
                <w:sz w:val="16"/>
              </w:rPr>
              <w:t>NÃO</w:t>
            </w:r>
            <w:r>
              <w:rPr>
                <w:spacing w:val="40"/>
                <w:sz w:val="16"/>
              </w:rPr>
              <w:t> </w:t>
            </w:r>
            <w:r>
              <w:rPr>
                <w:spacing w:val="-2"/>
                <w:sz w:val="16"/>
              </w:rPr>
              <w:t>CIMENTADA,</w:t>
            </w:r>
            <w:r>
              <w:rPr>
                <w:spacing w:val="40"/>
                <w:sz w:val="16"/>
              </w:rPr>
              <w:t> </w:t>
            </w:r>
            <w:r>
              <w:rPr>
                <w:sz w:val="16"/>
              </w:rPr>
              <w:t>TAMANHO:</w:t>
            </w:r>
            <w:r>
              <w:rPr>
                <w:spacing w:val="-3"/>
                <w:sz w:val="16"/>
              </w:rPr>
              <w:t> </w:t>
            </w:r>
            <w:r>
              <w:rPr>
                <w:sz w:val="16"/>
              </w:rPr>
              <w:t>42</w:t>
            </w:r>
            <w:r>
              <w:rPr>
                <w:spacing w:val="-9"/>
                <w:sz w:val="16"/>
              </w:rPr>
              <w:t> </w:t>
            </w:r>
            <w:r>
              <w:rPr>
                <w:sz w:val="16"/>
              </w:rPr>
              <w:t>A</w:t>
            </w:r>
          </w:p>
          <w:p>
            <w:pPr>
              <w:pStyle w:val="TableParagraph"/>
              <w:spacing w:line="179" w:lineRule="exact"/>
              <w:ind w:left="21"/>
              <w:rPr>
                <w:sz w:val="16"/>
              </w:rPr>
            </w:pPr>
            <w:r>
              <w:rPr>
                <w:spacing w:val="-5"/>
                <w:sz w:val="16"/>
              </w:rPr>
              <w:t>62</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8"/>
              <w:rPr>
                <w:sz w:val="16"/>
              </w:rPr>
            </w:pPr>
          </w:p>
          <w:p>
            <w:pPr>
              <w:pStyle w:val="TableParagraph"/>
              <w:ind w:right="1"/>
              <w:jc w:val="center"/>
              <w:rPr>
                <w:sz w:val="16"/>
              </w:rPr>
            </w:pPr>
            <w:r>
              <w:rPr>
                <w:spacing w:val="-2"/>
                <w:sz w:val="16"/>
              </w:rPr>
              <w:t>UNIDADE</w:t>
            </w:r>
          </w:p>
        </w:tc>
        <w:tc>
          <w:tcPr>
            <w:tcW w:w="117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8"/>
              <w:rPr>
                <w:sz w:val="16"/>
              </w:rPr>
            </w:pPr>
          </w:p>
          <w:p>
            <w:pPr>
              <w:pStyle w:val="TableParagraph"/>
              <w:ind w:left="23"/>
              <w:rPr>
                <w:b/>
                <w:sz w:val="16"/>
              </w:rPr>
            </w:pPr>
            <w:r>
              <w:rPr>
                <w:b/>
                <w:spacing w:val="-5"/>
                <w:sz w:val="16"/>
              </w:rPr>
              <w:t>30</w:t>
            </w:r>
          </w:p>
        </w:tc>
        <w:tc>
          <w:tcPr>
            <w:tcW w:w="96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8"/>
              <w:rPr>
                <w:sz w:val="16"/>
              </w:rPr>
            </w:pPr>
          </w:p>
          <w:p>
            <w:pPr>
              <w:pStyle w:val="TableParagraph"/>
              <w:ind w:left="9"/>
              <w:rPr>
                <w:sz w:val="16"/>
              </w:rPr>
            </w:pPr>
            <w:r>
              <w:rPr>
                <w:spacing w:val="-5"/>
                <w:sz w:val="16"/>
              </w:rPr>
              <w:t>01</w:t>
            </w:r>
          </w:p>
        </w:tc>
        <w:tc>
          <w:tcPr>
            <w:tcW w:w="10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3"/>
              <w:rPr>
                <w:sz w:val="16"/>
              </w:rPr>
            </w:pPr>
          </w:p>
          <w:p>
            <w:pPr>
              <w:pStyle w:val="TableParagraph"/>
              <w:spacing w:line="352" w:lineRule="auto"/>
              <w:ind w:left="18" w:right="1"/>
              <w:rPr>
                <w:sz w:val="16"/>
              </w:rPr>
            </w:pPr>
            <w:r>
              <w:rPr>
                <w:sz w:val="16"/>
              </w:rPr>
              <w:t>Não</w:t>
            </w:r>
            <w:r>
              <w:rPr>
                <w:spacing w:val="-3"/>
                <w:sz w:val="16"/>
              </w:rPr>
              <w:t> </w:t>
            </w:r>
            <w:r>
              <w:rPr>
                <w:sz w:val="16"/>
              </w:rPr>
              <w:t>há</w:t>
            </w:r>
            <w:r>
              <w:rPr>
                <w:spacing w:val="-3"/>
                <w:sz w:val="16"/>
              </w:rPr>
              <w:t> </w:t>
            </w:r>
            <w:r>
              <w:rPr>
                <w:sz w:val="16"/>
              </w:rPr>
              <w:t>marcas</w:t>
            </w:r>
            <w:r>
              <w:rPr>
                <w:spacing w:val="40"/>
                <w:sz w:val="16"/>
              </w:rPr>
              <w:t> </w:t>
            </w:r>
            <w:r>
              <w:rPr>
                <w:spacing w:val="-2"/>
                <w:sz w:val="16"/>
              </w:rPr>
              <w:t>pré-aprovadas</w:t>
            </w:r>
          </w:p>
        </w:tc>
        <w:tc>
          <w:tcPr>
            <w:tcW w:w="13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8"/>
              <w:rPr>
                <w:sz w:val="16"/>
              </w:rPr>
            </w:pPr>
          </w:p>
          <w:p>
            <w:pPr>
              <w:pStyle w:val="TableParagraph"/>
              <w:ind w:left="14"/>
              <w:rPr>
                <w:sz w:val="16"/>
              </w:rPr>
            </w:pPr>
            <w:r>
              <w:rPr>
                <w:sz w:val="16"/>
              </w:rPr>
              <w:t>04.08.04.009-</w:t>
            </w:r>
            <w:r>
              <w:rPr>
                <w:spacing w:val="-10"/>
                <w:sz w:val="16"/>
              </w:rPr>
              <w:t>2</w:t>
            </w:r>
          </w:p>
        </w:tc>
        <w:tc>
          <w:tcPr>
            <w:tcW w:w="960" w:type="dxa"/>
            <w:tcBorders>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3"/>
              <w:rPr>
                <w:sz w:val="16"/>
              </w:rPr>
            </w:pPr>
          </w:p>
          <w:p>
            <w:pPr>
              <w:pStyle w:val="TableParagraph"/>
              <w:ind w:left="20"/>
              <w:rPr>
                <w:sz w:val="16"/>
              </w:rPr>
            </w:pPr>
            <w:r>
              <w:rPr>
                <w:spacing w:val="-2"/>
                <w:sz w:val="16"/>
              </w:rPr>
              <w:t>07.02.03.009-</w:t>
            </w:r>
          </w:p>
          <w:p>
            <w:pPr>
              <w:pStyle w:val="TableParagraph"/>
              <w:spacing w:before="86"/>
              <w:ind w:left="20"/>
              <w:rPr>
                <w:sz w:val="16"/>
              </w:rPr>
            </w:pPr>
            <w:r>
              <w:rPr>
                <w:spacing w:val="-10"/>
                <w:sz w:val="16"/>
              </w:rPr>
              <w:t>0</w:t>
            </w:r>
          </w:p>
        </w:tc>
      </w:tr>
      <w:tr>
        <w:trPr>
          <w:trHeight w:val="2654" w:hRule="atLeast"/>
        </w:trPr>
        <w:tc>
          <w:tcPr>
            <w:tcW w:w="495"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41"/>
              <w:rPr>
                <w:sz w:val="16"/>
              </w:rPr>
            </w:pPr>
          </w:p>
          <w:p>
            <w:pPr>
              <w:pStyle w:val="TableParagraph"/>
              <w:ind w:left="16"/>
              <w:rPr>
                <w:b/>
                <w:sz w:val="16"/>
              </w:rPr>
            </w:pPr>
            <w:r>
              <w:rPr>
                <w:b/>
                <w:spacing w:val="-5"/>
                <w:sz w:val="16"/>
              </w:rPr>
              <w:t>1.6</w:t>
            </w:r>
          </w:p>
        </w:tc>
        <w:tc>
          <w:tcPr>
            <w:tcW w:w="45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
              <w:rPr>
                <w:sz w:val="16"/>
              </w:rPr>
            </w:pPr>
          </w:p>
          <w:p>
            <w:pPr>
              <w:pStyle w:val="TableParagraph"/>
              <w:ind w:left="10"/>
              <w:rPr>
                <w:b/>
                <w:sz w:val="16"/>
              </w:rPr>
            </w:pPr>
            <w:r>
              <w:rPr>
                <w:b/>
                <w:spacing w:val="-4"/>
                <w:sz w:val="16"/>
              </w:rPr>
              <w:t>9913</w:t>
            </w:r>
          </w:p>
          <w:p>
            <w:pPr>
              <w:pStyle w:val="TableParagraph"/>
              <w:spacing w:before="86"/>
              <w:ind w:left="10"/>
              <w:rPr>
                <w:b/>
                <w:sz w:val="16"/>
              </w:rPr>
            </w:pPr>
            <w:r>
              <w:rPr>
                <w:b/>
                <w:spacing w:val="-4"/>
                <w:sz w:val="16"/>
              </w:rPr>
              <w:t>9840</w:t>
            </w:r>
          </w:p>
        </w:tc>
        <w:tc>
          <w:tcPr>
            <w:tcW w:w="54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41"/>
              <w:rPr>
                <w:sz w:val="16"/>
              </w:rPr>
            </w:pPr>
          </w:p>
          <w:p>
            <w:pPr>
              <w:pStyle w:val="TableParagraph"/>
              <w:ind w:left="18" w:right="-15"/>
              <w:jc w:val="center"/>
              <w:rPr>
                <w:b/>
                <w:sz w:val="16"/>
              </w:rPr>
            </w:pPr>
            <w:r>
              <w:rPr>
                <w:b/>
                <w:spacing w:val="-2"/>
                <w:sz w:val="16"/>
              </w:rPr>
              <w:t>180075</w:t>
            </w:r>
          </w:p>
        </w:tc>
        <w:tc>
          <w:tcPr>
            <w:tcW w:w="1305" w:type="dxa"/>
            <w:tcBorders>
              <w:bottom w:val="double" w:sz="6" w:space="0" w:color="808080"/>
            </w:tcBorders>
          </w:tcPr>
          <w:p>
            <w:pPr>
              <w:pStyle w:val="TableParagraph"/>
              <w:spacing w:before="116"/>
              <w:rPr>
                <w:sz w:val="16"/>
              </w:rPr>
            </w:pPr>
          </w:p>
          <w:p>
            <w:pPr>
              <w:pStyle w:val="TableParagraph"/>
              <w:spacing w:line="352" w:lineRule="auto"/>
              <w:ind w:left="21" w:right="2"/>
              <w:rPr>
                <w:sz w:val="16"/>
              </w:rPr>
            </w:pPr>
            <w:r>
              <w:rPr>
                <w:spacing w:val="-2"/>
                <w:sz w:val="16"/>
              </w:rPr>
              <w:t>PARAFUSO,</w:t>
            </w:r>
            <w:r>
              <w:rPr>
                <w:spacing w:val="40"/>
                <w:sz w:val="16"/>
              </w:rPr>
              <w:t> </w:t>
            </w:r>
            <w:r>
              <w:rPr>
                <w:spacing w:val="-2"/>
                <w:sz w:val="16"/>
              </w:rPr>
              <w:t>MATERIAL:</w:t>
            </w:r>
            <w:r>
              <w:rPr>
                <w:spacing w:val="-8"/>
                <w:sz w:val="16"/>
              </w:rPr>
              <w:t> </w:t>
            </w:r>
            <w:r>
              <w:rPr>
                <w:spacing w:val="-2"/>
                <w:sz w:val="16"/>
              </w:rPr>
              <w:t>AÇO</w:t>
            </w:r>
            <w:r>
              <w:rPr>
                <w:spacing w:val="40"/>
                <w:sz w:val="16"/>
              </w:rPr>
              <w:t> </w:t>
            </w:r>
            <w:r>
              <w:rPr>
                <w:sz w:val="16"/>
              </w:rPr>
              <w:t>INOX,</w:t>
            </w:r>
            <w:r>
              <w:rPr>
                <w:spacing w:val="-1"/>
                <w:sz w:val="16"/>
              </w:rPr>
              <w:t> </w:t>
            </w:r>
            <w:r>
              <w:rPr>
                <w:sz w:val="16"/>
              </w:rPr>
              <w:t>MODELO:</w:t>
            </w:r>
            <w:r>
              <w:rPr>
                <w:spacing w:val="40"/>
                <w:sz w:val="16"/>
              </w:rPr>
              <w:t> </w:t>
            </w:r>
            <w:r>
              <w:rPr>
                <w:spacing w:val="-2"/>
                <w:sz w:val="16"/>
              </w:rPr>
              <w:t>ACETABULAR,</w:t>
            </w:r>
            <w:r>
              <w:rPr>
                <w:spacing w:val="40"/>
                <w:sz w:val="16"/>
              </w:rPr>
              <w:t> </w:t>
            </w:r>
            <w:r>
              <w:rPr>
                <w:spacing w:val="-2"/>
                <w:sz w:val="16"/>
              </w:rPr>
              <w:t>COMPRIMENTO:</w:t>
            </w:r>
            <w:r>
              <w:rPr>
                <w:spacing w:val="40"/>
                <w:sz w:val="16"/>
              </w:rPr>
              <w:t> </w:t>
            </w:r>
            <w:r>
              <w:rPr>
                <w:sz w:val="16"/>
              </w:rPr>
              <w:t>15MM</w:t>
            </w:r>
            <w:r>
              <w:rPr>
                <w:spacing w:val="34"/>
                <w:sz w:val="16"/>
              </w:rPr>
              <w:t> </w:t>
            </w:r>
            <w:r>
              <w:rPr>
                <w:sz w:val="16"/>
              </w:rPr>
              <w:t>A</w:t>
            </w:r>
            <w:r>
              <w:rPr>
                <w:spacing w:val="34"/>
                <w:sz w:val="16"/>
              </w:rPr>
              <w:t> </w:t>
            </w:r>
            <w:r>
              <w:rPr>
                <w:sz w:val="16"/>
              </w:rPr>
              <w:t>55MM,</w:t>
            </w:r>
            <w:r>
              <w:rPr>
                <w:spacing w:val="40"/>
                <w:sz w:val="16"/>
              </w:rPr>
              <w:t> </w:t>
            </w:r>
            <w:r>
              <w:rPr>
                <w:spacing w:val="-2"/>
                <w:sz w:val="16"/>
              </w:rPr>
              <w:t>ESPESSURA:</w:t>
            </w:r>
            <w:r>
              <w:rPr>
                <w:spacing w:val="40"/>
                <w:sz w:val="16"/>
              </w:rPr>
              <w:t> </w:t>
            </w:r>
            <w:r>
              <w:rPr>
                <w:spacing w:val="-2"/>
                <w:sz w:val="16"/>
              </w:rPr>
              <w:t>6,5MM</w:t>
            </w:r>
          </w:p>
        </w:tc>
        <w:tc>
          <w:tcPr>
            <w:tcW w:w="795"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41"/>
              <w:rPr>
                <w:sz w:val="16"/>
              </w:rPr>
            </w:pPr>
          </w:p>
          <w:p>
            <w:pPr>
              <w:pStyle w:val="TableParagraph"/>
              <w:ind w:right="1"/>
              <w:jc w:val="center"/>
              <w:rPr>
                <w:sz w:val="16"/>
              </w:rPr>
            </w:pPr>
            <w:r>
              <w:rPr>
                <w:spacing w:val="-2"/>
                <w:sz w:val="16"/>
              </w:rPr>
              <w:t>UNIDADE</w:t>
            </w:r>
          </w:p>
        </w:tc>
        <w:tc>
          <w:tcPr>
            <w:tcW w:w="117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41"/>
              <w:rPr>
                <w:sz w:val="16"/>
              </w:rPr>
            </w:pPr>
          </w:p>
          <w:p>
            <w:pPr>
              <w:pStyle w:val="TableParagraph"/>
              <w:ind w:left="23"/>
              <w:rPr>
                <w:b/>
                <w:sz w:val="16"/>
              </w:rPr>
            </w:pPr>
            <w:r>
              <w:rPr>
                <w:b/>
                <w:spacing w:val="-5"/>
                <w:sz w:val="16"/>
              </w:rPr>
              <w:t>90</w:t>
            </w:r>
          </w:p>
        </w:tc>
        <w:tc>
          <w:tcPr>
            <w:tcW w:w="96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41"/>
              <w:rPr>
                <w:sz w:val="16"/>
              </w:rPr>
            </w:pPr>
          </w:p>
          <w:p>
            <w:pPr>
              <w:pStyle w:val="TableParagraph"/>
              <w:ind w:left="9"/>
              <w:rPr>
                <w:sz w:val="16"/>
              </w:rPr>
            </w:pPr>
            <w:r>
              <w:rPr>
                <w:spacing w:val="-5"/>
                <w:sz w:val="16"/>
              </w:rPr>
              <w:t>01</w:t>
            </w:r>
          </w:p>
        </w:tc>
        <w:tc>
          <w:tcPr>
            <w:tcW w:w="105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
              <w:rPr>
                <w:sz w:val="16"/>
              </w:rPr>
            </w:pPr>
          </w:p>
          <w:p>
            <w:pPr>
              <w:pStyle w:val="TableParagraph"/>
              <w:spacing w:line="352" w:lineRule="auto"/>
              <w:ind w:left="18" w:right="1"/>
              <w:rPr>
                <w:sz w:val="16"/>
              </w:rPr>
            </w:pPr>
            <w:r>
              <w:rPr>
                <w:sz w:val="16"/>
              </w:rPr>
              <w:t>Não</w:t>
            </w:r>
            <w:r>
              <w:rPr>
                <w:spacing w:val="-3"/>
                <w:sz w:val="16"/>
              </w:rPr>
              <w:t> </w:t>
            </w:r>
            <w:r>
              <w:rPr>
                <w:sz w:val="16"/>
              </w:rPr>
              <w:t>há</w:t>
            </w:r>
            <w:r>
              <w:rPr>
                <w:spacing w:val="-3"/>
                <w:sz w:val="16"/>
              </w:rPr>
              <w:t> </w:t>
            </w:r>
            <w:r>
              <w:rPr>
                <w:sz w:val="16"/>
              </w:rPr>
              <w:t>marcas</w:t>
            </w:r>
            <w:r>
              <w:rPr>
                <w:spacing w:val="40"/>
                <w:sz w:val="16"/>
              </w:rPr>
              <w:t> </w:t>
            </w:r>
            <w:r>
              <w:rPr>
                <w:spacing w:val="-2"/>
                <w:sz w:val="16"/>
              </w:rPr>
              <w:t>pré-aprovadas</w:t>
            </w:r>
          </w:p>
        </w:tc>
        <w:tc>
          <w:tcPr>
            <w:tcW w:w="1395"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41"/>
              <w:rPr>
                <w:sz w:val="16"/>
              </w:rPr>
            </w:pPr>
          </w:p>
          <w:p>
            <w:pPr>
              <w:pStyle w:val="TableParagraph"/>
              <w:ind w:left="14"/>
              <w:rPr>
                <w:sz w:val="16"/>
              </w:rPr>
            </w:pPr>
            <w:r>
              <w:rPr>
                <w:sz w:val="16"/>
              </w:rPr>
              <w:t>04.08.04.009-</w:t>
            </w:r>
            <w:r>
              <w:rPr>
                <w:spacing w:val="-10"/>
                <w:sz w:val="16"/>
              </w:rPr>
              <w:t>2</w:t>
            </w:r>
          </w:p>
        </w:tc>
        <w:tc>
          <w:tcPr>
            <w:tcW w:w="960" w:type="dxa"/>
            <w:tcBorders>
              <w:bottom w:val="double" w:sz="6" w:space="0" w:color="808080"/>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
              <w:rPr>
                <w:sz w:val="16"/>
              </w:rPr>
            </w:pPr>
          </w:p>
          <w:p>
            <w:pPr>
              <w:pStyle w:val="TableParagraph"/>
              <w:ind w:left="20"/>
              <w:rPr>
                <w:sz w:val="16"/>
              </w:rPr>
            </w:pPr>
            <w:r>
              <w:rPr>
                <w:spacing w:val="-2"/>
                <w:sz w:val="16"/>
              </w:rPr>
              <w:t>07.02.03.076-</w:t>
            </w:r>
          </w:p>
          <w:p>
            <w:pPr>
              <w:pStyle w:val="TableParagraph"/>
              <w:spacing w:before="86"/>
              <w:ind w:left="20"/>
              <w:rPr>
                <w:sz w:val="16"/>
              </w:rPr>
            </w:pPr>
            <w:r>
              <w:rPr>
                <w:spacing w:val="-10"/>
                <w:sz w:val="16"/>
              </w:rPr>
              <w:t>7</w:t>
            </w:r>
          </w:p>
        </w:tc>
      </w:tr>
    </w:tbl>
    <w:p>
      <w:pPr>
        <w:pStyle w:val="BodyText"/>
      </w:pPr>
    </w:p>
    <w:p>
      <w:pPr>
        <w:pStyle w:val="BodyText"/>
      </w:pPr>
    </w:p>
    <w:p>
      <w:pPr>
        <w:pStyle w:val="BodyText"/>
        <w:spacing w:before="96"/>
      </w:pPr>
    </w:p>
    <w:p>
      <w:pPr>
        <w:pStyle w:val="Heading5"/>
        <w:numPr>
          <w:ilvl w:val="1"/>
          <w:numId w:val="28"/>
        </w:numPr>
        <w:tabs>
          <w:tab w:pos="468" w:val="left" w:leader="none"/>
        </w:tabs>
        <w:spacing w:line="240" w:lineRule="auto" w:before="0" w:after="0"/>
        <w:ind w:left="46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50"/>
        <w:rPr>
          <w:b/>
        </w:rPr>
      </w:pPr>
    </w:p>
    <w:p>
      <w:pPr>
        <w:pStyle w:val="BodyText"/>
        <w:ind w:left="119"/>
      </w:pPr>
      <w:r>
        <w:rPr/>
        <w:t>O</w:t>
      </w:r>
      <w:r>
        <w:rPr>
          <w:spacing w:val="-1"/>
        </w:rPr>
        <w:t> </w:t>
      </w:r>
      <w:r>
        <w:rPr/>
        <w:t>mercado</w:t>
      </w:r>
      <w:r>
        <w:rPr>
          <w:spacing w:val="-1"/>
        </w:rPr>
        <w:t> </w:t>
      </w:r>
      <w:r>
        <w:rPr/>
        <w:t>é </w:t>
      </w:r>
      <w:r>
        <w:rPr>
          <w:color w:val="252525"/>
        </w:rPr>
        <w:t>amplo,</w:t>
      </w:r>
      <w:r>
        <w:rPr>
          <w:color w:val="252525"/>
          <w:spacing w:val="-1"/>
        </w:rPr>
        <w:t> </w:t>
      </w:r>
      <w:r>
        <w:rPr>
          <w:color w:val="252525"/>
        </w:rPr>
        <w:t>composto</w:t>
      </w:r>
      <w:r>
        <w:rPr>
          <w:color w:val="252525"/>
          <w:spacing w:val="-1"/>
        </w:rPr>
        <w:t> </w:t>
      </w:r>
      <w:r>
        <w:rPr>
          <w:color w:val="252525"/>
        </w:rPr>
        <w:t>por</w:t>
      </w:r>
      <w:r>
        <w:rPr>
          <w:color w:val="252525"/>
          <w:spacing w:val="-1"/>
        </w:rPr>
        <w:t> </w:t>
      </w:r>
      <w:r>
        <w:rPr>
          <w:color w:val="252525"/>
        </w:rPr>
        <w:t>muitas</w:t>
      </w:r>
      <w:r>
        <w:rPr>
          <w:color w:val="252525"/>
          <w:spacing w:val="-1"/>
        </w:rPr>
        <w:t> </w:t>
      </w:r>
      <w:r>
        <w:rPr>
          <w:color w:val="252525"/>
        </w:rPr>
        <w:t>emp</w:t>
      </w:r>
      <w:r>
        <w:rPr/>
        <w:t>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before="50"/>
        <w:rPr>
          <w:b/>
        </w:rPr>
      </w:pPr>
    </w:p>
    <w:p>
      <w:pPr>
        <w:pStyle w:val="BodyText"/>
        <w:ind w:left="119"/>
      </w:pPr>
      <w:r>
        <w:rPr/>
        <w:t>Em</w:t>
      </w:r>
      <w:r>
        <w:rPr>
          <w:spacing w:val="-1"/>
        </w:rPr>
        <w:t> </w:t>
      </w:r>
      <w:r>
        <w:rPr/>
        <w:t>virtude</w:t>
      </w:r>
      <w:r>
        <w:rPr>
          <w:spacing w:val="-1"/>
        </w:rPr>
        <w:t> </w:t>
      </w:r>
      <w:r>
        <w:rPr/>
        <w:t>do</w:t>
      </w:r>
      <w:r>
        <w:rPr>
          <w:spacing w:val="-11"/>
        </w:rPr>
        <w:t> </w:t>
      </w:r>
      <w:hyperlink r:id="rId39">
        <w:r>
          <w:rPr>
            <w:color w:val="0000ED"/>
            <w:u w:val="single" w:color="0000ED"/>
          </w:rPr>
          <w:t>Art.</w:t>
        </w:r>
        <w:r>
          <w:rPr>
            <w:color w:val="0000ED"/>
            <w:spacing w:val="-1"/>
            <w:u w:val="single" w:color="0000ED"/>
          </w:rPr>
          <w:t> </w:t>
        </w:r>
        <w:r>
          <w:rPr>
            <w:color w:val="0000ED"/>
            <w:u w:val="single" w:color="0000ED"/>
          </w:rPr>
          <w:t>7º</w:t>
        </w:r>
        <w:r>
          <w:rPr>
            <w:color w:val="0000ED"/>
          </w:rPr>
          <w:t>,</w:t>
        </w:r>
        <w:r>
          <w:rPr>
            <w:color w:val="0000ED"/>
            <w:spacing w:val="-4"/>
            <w:u w:val="single" w:color="0000ED"/>
          </w:rPr>
          <w:t> </w:t>
        </w:r>
        <w:r>
          <w:rPr>
            <w:color w:val="0000ED"/>
            <w:u w:val="single" w:color="0000ED"/>
          </w:rPr>
          <w:t>inciso</w:t>
        </w:r>
        <w:r>
          <w:rPr>
            <w:color w:val="0000ED"/>
            <w:spacing w:val="-4"/>
            <w:u w:val="single" w:color="0000ED"/>
          </w:rPr>
          <w:t> </w:t>
        </w:r>
        <w:r>
          <w:rPr>
            <w:color w:val="0000ED"/>
            <w:u w:val="single" w:color="0000ED"/>
          </w:rPr>
          <w:t>V</w:t>
        </w:r>
        <w:r>
          <w:rPr>
            <w:color w:val="0000ED"/>
            <w:spacing w:val="-4"/>
            <w:u w:val="single" w:color="0000ED"/>
          </w:rPr>
          <w:t> </w:t>
        </w:r>
        <w:r>
          <w:rPr>
            <w:color w:val="0000ED"/>
            <w:u w:val="single" w:color="0000ED"/>
          </w:rPr>
          <w:t>do</w:t>
        </w:r>
        <w:r>
          <w:rPr>
            <w:color w:val="0000ED"/>
            <w:spacing w:val="-1"/>
            <w:u w:val="single" w:color="0000ED"/>
          </w:rPr>
          <w:t> </w:t>
        </w:r>
        <w:r>
          <w:rPr>
            <w:color w:val="0000ED"/>
            <w:u w:val="single" w:color="0000ED"/>
          </w:rPr>
          <w:t>Decreto</w:t>
        </w:r>
        <w:r>
          <w:rPr>
            <w:color w:val="0000ED"/>
            <w:spacing w:val="-1"/>
            <w:u w:val="single" w:color="0000ED"/>
          </w:rPr>
          <w:t> </w:t>
        </w:r>
        <w:r>
          <w:rPr>
            <w:color w:val="0000ED"/>
            <w:u w:val="single" w:color="0000ED"/>
          </w:rPr>
          <w:t>48.816/2023</w:t>
        </w:r>
      </w:hyperlink>
      <w:r>
        <w:rPr/>
        <w:t>, a</w:t>
      </w:r>
      <w:r>
        <w:rPr>
          <w:spacing w:val="-1"/>
        </w:rPr>
        <w:t> </w:t>
      </w:r>
      <w:r>
        <w:rPr/>
        <w:t>fim</w:t>
      </w:r>
      <w:r>
        <w:rPr>
          <w:spacing w:val="-1"/>
        </w:rPr>
        <w:t> </w:t>
      </w:r>
      <w:r>
        <w:rPr/>
        <w:t>de</w:t>
      </w:r>
      <w:r>
        <w:rPr>
          <w:spacing w:val="-1"/>
        </w:rPr>
        <w:t> </w:t>
      </w:r>
      <w:r>
        <w:rPr/>
        <w:t>nortear</w:t>
      </w:r>
      <w:r>
        <w:rPr>
          <w:spacing w:val="-1"/>
        </w:rPr>
        <w:t> </w:t>
      </w:r>
      <w:r>
        <w:rPr/>
        <w:t>o</w:t>
      </w:r>
      <w:r>
        <w:rPr>
          <w:spacing w:val="-1"/>
        </w:rPr>
        <w:t> </w:t>
      </w:r>
      <w:r>
        <w:rPr/>
        <w:t>presente</w:t>
      </w:r>
      <w:r>
        <w:rPr>
          <w:spacing w:val="-1"/>
        </w:rPr>
        <w:t> </w:t>
      </w:r>
      <w:r>
        <w:rPr/>
        <w:t>processo</w:t>
      </w:r>
      <w:r>
        <w:rPr>
          <w:spacing w:val="-1"/>
        </w:rPr>
        <w:t> </w:t>
      </w:r>
      <w:r>
        <w:rPr/>
        <w:t>foi</w:t>
      </w:r>
      <w:r>
        <w:rPr>
          <w:spacing w:val="-1"/>
        </w:rPr>
        <w:t> </w:t>
      </w:r>
      <w:r>
        <w:rPr/>
        <w:t>considerado o</w:t>
      </w:r>
      <w:r>
        <w:rPr>
          <w:spacing w:val="-1"/>
        </w:rPr>
        <w:t> </w:t>
      </w:r>
      <w:r>
        <w:rPr/>
        <w:t>valor</w:t>
      </w:r>
      <w:r>
        <w:rPr>
          <w:spacing w:val="-1"/>
        </w:rPr>
        <w:t> </w:t>
      </w:r>
      <w:r>
        <w:rPr/>
        <w:t>unitário</w:t>
      </w:r>
      <w:r>
        <w:rPr>
          <w:spacing w:val="-1"/>
        </w:rPr>
        <w:t> </w:t>
      </w:r>
      <w:r>
        <w:rPr/>
        <w:t>conforme</w:t>
      </w:r>
      <w:r>
        <w:rPr>
          <w:spacing w:val="-1"/>
        </w:rPr>
        <w:t> </w:t>
      </w:r>
      <w:r>
        <w:rPr/>
        <w:t>àquele</w:t>
      </w:r>
      <w:r>
        <w:rPr>
          <w:spacing w:val="-1"/>
        </w:rPr>
        <w:t> </w:t>
      </w:r>
      <w:r>
        <w:rPr/>
        <w:t>constante</w:t>
      </w:r>
      <w:r>
        <w:rPr>
          <w:spacing w:val="-1"/>
        </w:rPr>
        <w:t> </w:t>
      </w:r>
      <w:r>
        <w:rPr/>
        <w:t>em</w:t>
      </w:r>
      <w:r>
        <w:rPr>
          <w:spacing w:val="-1"/>
        </w:rPr>
        <w:t> </w:t>
      </w:r>
      <w:r>
        <w:rPr/>
        <w:t>documento</w:t>
      </w:r>
      <w:r>
        <w:rPr>
          <w:spacing w:val="-1"/>
        </w:rPr>
        <w:t> </w:t>
      </w:r>
      <w:r>
        <w:rPr/>
        <w:t>anexo </w:t>
      </w:r>
      <w:r>
        <w:rPr>
          <w:spacing w:val="-2"/>
        </w:rPr>
        <w:t>(</w:t>
      </w:r>
      <w:hyperlink r:id="rId40">
        <w:r>
          <w:rPr>
            <w:color w:val="0000ED"/>
            <w:spacing w:val="-2"/>
            <w:u w:val="single" w:color="0000ED"/>
          </w:rPr>
          <w:t>96032626</w:t>
        </w:r>
      </w:hyperlink>
      <w:r>
        <w:rPr>
          <w:spacing w:val="-2"/>
        </w:rPr>
        <w:t>).</w:t>
      </w:r>
    </w:p>
    <w:p>
      <w:pPr>
        <w:pStyle w:val="BodyText"/>
        <w:spacing w:before="50"/>
      </w:pPr>
    </w:p>
    <w:p>
      <w:pPr>
        <w:pStyle w:val="BodyText"/>
        <w:spacing w:line="280" w:lineRule="auto"/>
        <w:ind w:left="119"/>
      </w:pPr>
      <w:r>
        <w:rPr/>
        <w:t>Sugere-se que o cálculo necessário para estimativas dos preços seja realizado com o rigor metodológico adequado em nova pesquisa de mercado pelo Serviço de Compras, setor competente </w:t>
      </w:r>
      <w:r>
        <w:rPr/>
        <w:t>do</w:t>
      </w:r>
      <w:r>
        <w:rPr>
          <w:spacing w:val="40"/>
        </w:rPr>
        <w:t> </w:t>
      </w:r>
      <w:r>
        <w:rPr/>
        <w:t>Departamento de Administração, em conformidade à legislação vigente.</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Heading5"/>
        <w:spacing w:after="0" w:line="240" w:lineRule="auto"/>
        <w:jc w:val="left"/>
        <w:sectPr>
          <w:type w:val="continuous"/>
          <w:pgSz w:w="15840" w:h="24480"/>
          <w:pgMar w:top="0" w:bottom="0" w:left="0" w:right="0"/>
        </w:sectPr>
      </w:pPr>
    </w:p>
    <w:p>
      <w:pPr>
        <w:pStyle w:val="BodyText"/>
        <w:spacing w:line="280" w:lineRule="auto" w:before="23"/>
        <w:ind w:left="119" w:right="118"/>
        <w:jc w:val="both"/>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5"/>
        <w:numPr>
          <w:ilvl w:val="1"/>
          <w:numId w:val="28"/>
        </w:numPr>
        <w:tabs>
          <w:tab w:pos="468" w:val="left" w:leader="none"/>
        </w:tabs>
        <w:spacing w:line="240" w:lineRule="auto" w:before="0" w:after="0"/>
        <w:ind w:left="46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Heading5"/>
        <w:numPr>
          <w:ilvl w:val="2"/>
          <w:numId w:val="28"/>
        </w:numPr>
        <w:tabs>
          <w:tab w:pos="643" w:val="left" w:leader="none"/>
        </w:tabs>
        <w:spacing w:line="280" w:lineRule="auto" w:before="0" w:after="0"/>
        <w:ind w:left="119" w:right="118" w:firstLine="0"/>
        <w:jc w:val="both"/>
        <w:rPr>
          <w:b w:val="0"/>
        </w:rPr>
      </w:pPr>
      <w:r>
        <w:rPr>
          <w:b w:val="0"/>
        </w:rPr>
        <w:t>Parcelamento do Objeto: </w:t>
      </w:r>
      <w:r>
        <w:rPr/>
        <w:t>Optou-se pe</w:t>
      </w:r>
      <w:r>
        <w:rPr>
          <w:color w:val="252525"/>
        </w:rPr>
        <w:t>lo não parcelamento do objeto, considerando a economia de escala / a redução de custos de gestão de contratos / a maior vantagem na contratação por meio da compra do item do mesmo fornecedor / que o objeto a ser contratado configura sistema único e integrado e, portanto, há a possibilidade de risco ao conjunto do objeto pretendido se parcelado.</w:t>
      </w:r>
    </w:p>
    <w:p>
      <w:pPr>
        <w:pStyle w:val="ListParagraph"/>
        <w:numPr>
          <w:ilvl w:val="2"/>
          <w:numId w:val="28"/>
        </w:numPr>
        <w:tabs>
          <w:tab w:pos="618" w:val="left" w:leader="none"/>
        </w:tabs>
        <w:spacing w:line="240" w:lineRule="auto" w:before="205" w:after="0"/>
        <w:ind w:left="618" w:right="0" w:hanging="499"/>
        <w:jc w:val="both"/>
        <w:rPr>
          <w:color w:val="252525"/>
          <w:sz w:val="20"/>
        </w:rPr>
      </w:pPr>
      <w:r>
        <w:rPr>
          <w:color w:val="252525"/>
          <w:sz w:val="20"/>
        </w:rPr>
        <w:t>O</w:t>
      </w:r>
      <w:r>
        <w:rPr>
          <w:color w:val="252525"/>
          <w:spacing w:val="-1"/>
          <w:sz w:val="20"/>
        </w:rPr>
        <w:t> </w:t>
      </w:r>
      <w:r>
        <w:rPr>
          <w:color w:val="252525"/>
          <w:sz w:val="20"/>
        </w:rPr>
        <w:t>regime</w:t>
      </w:r>
      <w:r>
        <w:rPr>
          <w:color w:val="252525"/>
          <w:spacing w:val="-1"/>
          <w:sz w:val="20"/>
        </w:rPr>
        <w:t> </w:t>
      </w:r>
      <w:r>
        <w:rPr>
          <w:color w:val="252525"/>
          <w:sz w:val="20"/>
        </w:rPr>
        <w:t>de</w:t>
      </w:r>
      <w:r>
        <w:rPr>
          <w:color w:val="252525"/>
          <w:spacing w:val="-1"/>
          <w:sz w:val="20"/>
        </w:rPr>
        <w:t> </w:t>
      </w:r>
      <w:r>
        <w:rPr>
          <w:color w:val="252525"/>
          <w:sz w:val="20"/>
        </w:rPr>
        <w:t>fornecimento</w:t>
      </w:r>
      <w:r>
        <w:rPr>
          <w:color w:val="252525"/>
          <w:spacing w:val="-1"/>
          <w:sz w:val="20"/>
        </w:rPr>
        <w:t> </w:t>
      </w:r>
      <w:r>
        <w:rPr>
          <w:color w:val="252525"/>
          <w:sz w:val="20"/>
        </w:rPr>
        <w:t>será</w:t>
      </w:r>
      <w:r>
        <w:rPr>
          <w:color w:val="252525"/>
          <w:spacing w:val="10"/>
          <w:sz w:val="20"/>
        </w:rPr>
        <w:t> </w:t>
      </w:r>
      <w:r>
        <w:rPr>
          <w:b/>
          <w:color w:val="252525"/>
          <w:spacing w:val="-2"/>
          <w:sz w:val="24"/>
        </w:rPr>
        <w:t>consignação;</w:t>
      </w:r>
    </w:p>
    <w:p>
      <w:pPr>
        <w:pStyle w:val="BodyText"/>
        <w:spacing w:before="42"/>
        <w:rPr>
          <w:b/>
        </w:rPr>
      </w:pPr>
    </w:p>
    <w:p>
      <w:pPr>
        <w:pStyle w:val="ListParagraph"/>
        <w:numPr>
          <w:ilvl w:val="2"/>
          <w:numId w:val="28"/>
        </w:numPr>
        <w:tabs>
          <w:tab w:pos="622" w:val="left" w:leader="none"/>
        </w:tabs>
        <w:spacing w:line="280" w:lineRule="auto" w:before="0" w:after="0"/>
        <w:ind w:left="119" w:right="118" w:firstLine="0"/>
        <w:jc w:val="both"/>
        <w:rPr>
          <w:sz w:val="20"/>
        </w:rPr>
      </w:pPr>
      <w:r>
        <w:rPr>
          <w:sz w:val="20"/>
        </w:rPr>
        <w:t>A memória de cálculo para compor a quantidade total de itens a ser contratada se baseia na análise do consumo do contrato anterior acrescido de 10% como margem de segurança doc. (</w:t>
      </w:r>
      <w:hyperlink r:id="rId41">
        <w:r>
          <w:rPr>
            <w:color w:val="0000ED"/>
            <w:sz w:val="20"/>
            <w:u w:val="single" w:color="0000ED"/>
          </w:rPr>
          <w:t>101701254</w:t>
        </w:r>
      </w:hyperlink>
      <w:r>
        <w:rPr>
          <w:sz w:val="20"/>
        </w:rPr>
        <w:t>), na solicitação da unidade demandante tendo em vista a capacidade instalada do centro cirúrgico e a pactuação com o gestor pleno e, por último, na autorização da Direção Geral;</w:t>
      </w:r>
    </w:p>
    <w:p>
      <w:pPr>
        <w:pStyle w:val="BodyText"/>
        <w:spacing w:before="11"/>
      </w:pPr>
    </w:p>
    <w:p>
      <w:pPr>
        <w:pStyle w:val="ListParagraph"/>
        <w:numPr>
          <w:ilvl w:val="2"/>
          <w:numId w:val="28"/>
        </w:numPr>
        <w:tabs>
          <w:tab w:pos="607" w:val="left" w:leader="none"/>
        </w:tabs>
        <w:spacing w:line="240" w:lineRule="auto" w:before="1" w:after="0"/>
        <w:ind w:left="607" w:right="0" w:hanging="488"/>
        <w:jc w:val="left"/>
        <w:rPr>
          <w:sz w:val="20"/>
        </w:rPr>
      </w:pPr>
      <w:r>
        <w:rPr>
          <w:sz w:val="20"/>
        </w:rPr>
        <w:t>A</w:t>
      </w:r>
      <w:r>
        <w:rPr>
          <w:spacing w:val="-15"/>
          <w:sz w:val="20"/>
        </w:rPr>
        <w:t> </w:t>
      </w:r>
      <w:r>
        <w:rPr>
          <w:sz w:val="20"/>
        </w:rPr>
        <w:t>CONTRATADA</w:t>
      </w:r>
      <w:r>
        <w:rPr>
          <w:spacing w:val="-12"/>
          <w:sz w:val="20"/>
        </w:rPr>
        <w:t> </w:t>
      </w:r>
      <w:r>
        <w:rPr>
          <w:sz w:val="20"/>
        </w:rPr>
        <w:t>fornecer</w:t>
      </w:r>
      <w:r>
        <w:rPr>
          <w:spacing w:val="-7"/>
          <w:sz w:val="20"/>
        </w:rPr>
        <w:t> </w:t>
      </w:r>
      <w:r>
        <w:rPr>
          <w:sz w:val="20"/>
        </w:rPr>
        <w:t>material</w:t>
      </w:r>
      <w:r>
        <w:rPr>
          <w:spacing w:val="-3"/>
          <w:sz w:val="20"/>
        </w:rPr>
        <w:t> </w:t>
      </w:r>
      <w:r>
        <w:rPr>
          <w:sz w:val="20"/>
        </w:rPr>
        <w:t>em</w:t>
      </w:r>
      <w:r>
        <w:rPr>
          <w:spacing w:val="-3"/>
          <w:sz w:val="20"/>
        </w:rPr>
        <w:t> </w:t>
      </w:r>
      <w:r>
        <w:rPr>
          <w:sz w:val="20"/>
        </w:rPr>
        <w:t>regime</w:t>
      </w:r>
      <w:r>
        <w:rPr>
          <w:spacing w:val="-4"/>
          <w:sz w:val="20"/>
        </w:rPr>
        <w:t> </w:t>
      </w:r>
      <w:r>
        <w:rPr>
          <w:sz w:val="20"/>
        </w:rPr>
        <w:t>de</w:t>
      </w:r>
      <w:r>
        <w:rPr>
          <w:spacing w:val="-3"/>
          <w:sz w:val="20"/>
        </w:rPr>
        <w:t> </w:t>
      </w:r>
      <w:r>
        <w:rPr>
          <w:sz w:val="20"/>
        </w:rPr>
        <w:t>comodato</w:t>
      </w:r>
      <w:r>
        <w:rPr>
          <w:spacing w:val="-4"/>
          <w:sz w:val="20"/>
        </w:rPr>
        <w:t> </w:t>
      </w:r>
      <w:r>
        <w:rPr>
          <w:sz w:val="20"/>
        </w:rPr>
        <w:t>e</w:t>
      </w:r>
      <w:r>
        <w:rPr>
          <w:spacing w:val="-3"/>
          <w:sz w:val="20"/>
        </w:rPr>
        <w:t> </w:t>
      </w:r>
      <w:r>
        <w:rPr>
          <w:sz w:val="20"/>
        </w:rPr>
        <w:t>enviar</w:t>
      </w:r>
      <w:r>
        <w:rPr>
          <w:spacing w:val="-4"/>
          <w:sz w:val="20"/>
        </w:rPr>
        <w:t> </w:t>
      </w:r>
      <w:r>
        <w:rPr>
          <w:sz w:val="20"/>
        </w:rPr>
        <w:t>o</w:t>
      </w:r>
      <w:r>
        <w:rPr>
          <w:spacing w:val="-3"/>
          <w:sz w:val="20"/>
        </w:rPr>
        <w:t> </w:t>
      </w:r>
      <w:r>
        <w:rPr>
          <w:sz w:val="20"/>
        </w:rPr>
        <w:t>catálogo</w:t>
      </w:r>
      <w:r>
        <w:rPr>
          <w:spacing w:val="-3"/>
          <w:sz w:val="20"/>
        </w:rPr>
        <w:t> </w:t>
      </w:r>
      <w:r>
        <w:rPr>
          <w:sz w:val="20"/>
        </w:rPr>
        <w:t>dos</w:t>
      </w:r>
      <w:r>
        <w:rPr>
          <w:spacing w:val="-4"/>
          <w:sz w:val="20"/>
        </w:rPr>
        <w:t> </w:t>
      </w:r>
      <w:r>
        <w:rPr>
          <w:sz w:val="20"/>
        </w:rPr>
        <w:t>materiais</w:t>
      </w:r>
      <w:r>
        <w:rPr>
          <w:spacing w:val="-3"/>
          <w:sz w:val="20"/>
        </w:rPr>
        <w:t> </w:t>
      </w:r>
      <w:r>
        <w:rPr>
          <w:sz w:val="20"/>
        </w:rPr>
        <w:t>na</w:t>
      </w:r>
      <w:r>
        <w:rPr>
          <w:spacing w:val="-4"/>
          <w:sz w:val="20"/>
        </w:rPr>
        <w:t> </w:t>
      </w:r>
      <w:r>
        <w:rPr>
          <w:sz w:val="20"/>
        </w:rPr>
        <w:t>ocasião</w:t>
      </w:r>
      <w:r>
        <w:rPr>
          <w:spacing w:val="-3"/>
          <w:sz w:val="20"/>
        </w:rPr>
        <w:t> </w:t>
      </w:r>
      <w:r>
        <w:rPr>
          <w:sz w:val="20"/>
        </w:rPr>
        <w:t>da</w:t>
      </w:r>
      <w:r>
        <w:rPr>
          <w:spacing w:val="-3"/>
          <w:sz w:val="20"/>
        </w:rPr>
        <w:t> </w:t>
      </w:r>
      <w:r>
        <w:rPr>
          <w:spacing w:val="-2"/>
          <w:sz w:val="20"/>
        </w:rPr>
        <w:t>contratação.</w:t>
      </w:r>
    </w:p>
    <w:p>
      <w:pPr>
        <w:pStyle w:val="BodyText"/>
        <w:spacing w:before="50"/>
      </w:pPr>
    </w:p>
    <w:p>
      <w:pPr>
        <w:pStyle w:val="ListParagraph"/>
        <w:numPr>
          <w:ilvl w:val="3"/>
          <w:numId w:val="28"/>
        </w:numPr>
        <w:tabs>
          <w:tab w:pos="778" w:val="left" w:leader="none"/>
        </w:tabs>
        <w:spacing w:line="280" w:lineRule="auto" w:before="0" w:after="0"/>
        <w:ind w:left="119" w:right="118" w:firstLine="0"/>
        <w:jc w:val="both"/>
        <w:rPr>
          <w:sz w:val="20"/>
        </w:rPr>
      </w:pPr>
      <w:r>
        <w:rPr>
          <w:sz w:val="20"/>
        </w:rPr>
        <w:t>A empresa deverá disponibilizar, além dos materiais contratados, profissionais de instrumentação cirúrgica para auxiliar e colaborar com a conferência pré-operatória dos materiais e instrumentais necessários à implantação e utilização dos materiais ofertados.</w:t>
      </w:r>
    </w:p>
    <w:p>
      <w:pPr>
        <w:pStyle w:val="BodyText"/>
        <w:spacing w:before="11"/>
      </w:pPr>
    </w:p>
    <w:p>
      <w:pPr>
        <w:pStyle w:val="ListParagraph"/>
        <w:numPr>
          <w:ilvl w:val="2"/>
          <w:numId w:val="28"/>
        </w:numPr>
        <w:tabs>
          <w:tab w:pos="621" w:val="left" w:leader="none"/>
        </w:tabs>
        <w:spacing w:line="280" w:lineRule="auto" w:before="1" w:after="0"/>
        <w:ind w:left="119" w:right="118" w:firstLine="0"/>
        <w:jc w:val="both"/>
        <w:rPr>
          <w:sz w:val="20"/>
        </w:rPr>
      </w:pPr>
      <w:r>
        <w:rPr>
          <w:sz w:val="20"/>
        </w:rPr>
        <w:t>O instrumental/equipamento em comodato deverá ficar em posse da contratante durante a vigência do contrato, havendo substituição quando necessário (longa permanência). No regime de fornecimento por consignação, caso a contratante permaneça 30 dias sem previsão de utilização do instrumental/equipamento o mesmo poderá ser solicitado pela contratada, para retirada em </w:t>
      </w:r>
      <w:r>
        <w:rPr>
          <w:sz w:val="20"/>
        </w:rPr>
        <w:t>até 72 horas, somente com autorização da UDA de Ortopedia. Diante do retorno da programação cirúrgica/de utilização do material, o Serviço de Controle de Consumo de Estoque de Órteses, Próteses, Materiais Especiais e Sínteses – SCCEST/OPMES solicitará nova entrega.</w:t>
      </w:r>
    </w:p>
    <w:p>
      <w:pPr>
        <w:pStyle w:val="BodyText"/>
        <w:spacing w:before="13"/>
      </w:pPr>
    </w:p>
    <w:p>
      <w:pPr>
        <w:pStyle w:val="ListParagraph"/>
        <w:numPr>
          <w:ilvl w:val="2"/>
          <w:numId w:val="28"/>
        </w:numPr>
        <w:tabs>
          <w:tab w:pos="619" w:val="left" w:leader="none"/>
        </w:tabs>
        <w:spacing w:line="280" w:lineRule="auto" w:before="0" w:after="0"/>
        <w:ind w:left="119" w:right="118" w:firstLine="0"/>
        <w:jc w:val="both"/>
        <w:rPr>
          <w:sz w:val="20"/>
        </w:rPr>
      </w:pPr>
      <w:r>
        <w:rPr>
          <w:sz w:val="20"/>
        </w:rPr>
        <w:t>Havendo</w:t>
      </w:r>
      <w:r>
        <w:rPr>
          <w:spacing w:val="-2"/>
          <w:sz w:val="20"/>
        </w:rPr>
        <w:t> </w:t>
      </w:r>
      <w:r>
        <w:rPr>
          <w:sz w:val="20"/>
        </w:rPr>
        <w:t>saldo</w:t>
      </w:r>
      <w:r>
        <w:rPr>
          <w:spacing w:val="-2"/>
          <w:sz w:val="20"/>
        </w:rPr>
        <w:t> </w:t>
      </w:r>
      <w:r>
        <w:rPr>
          <w:sz w:val="20"/>
        </w:rPr>
        <w:t>de</w:t>
      </w:r>
      <w:r>
        <w:rPr>
          <w:spacing w:val="-2"/>
          <w:sz w:val="20"/>
        </w:rPr>
        <w:t> </w:t>
      </w:r>
      <w:r>
        <w:rPr>
          <w:sz w:val="20"/>
        </w:rPr>
        <w:t>insumos</w:t>
      </w:r>
      <w:r>
        <w:rPr>
          <w:spacing w:val="-2"/>
          <w:sz w:val="20"/>
        </w:rPr>
        <w:t> </w:t>
      </w:r>
      <w:r>
        <w:rPr>
          <w:sz w:val="20"/>
        </w:rPr>
        <w:t>adquirido</w:t>
      </w:r>
      <w:r>
        <w:rPr>
          <w:spacing w:val="-2"/>
          <w:sz w:val="20"/>
        </w:rPr>
        <w:t> </w:t>
      </w:r>
      <w:r>
        <w:rPr>
          <w:sz w:val="20"/>
        </w:rPr>
        <w:t>durante</w:t>
      </w:r>
      <w:r>
        <w:rPr>
          <w:spacing w:val="-2"/>
          <w:sz w:val="20"/>
        </w:rPr>
        <w:t> </w:t>
      </w:r>
      <w:r>
        <w:rPr>
          <w:sz w:val="20"/>
        </w:rPr>
        <w:t>a</w:t>
      </w:r>
      <w:r>
        <w:rPr>
          <w:spacing w:val="-2"/>
          <w:sz w:val="20"/>
        </w:rPr>
        <w:t> </w:t>
      </w:r>
      <w:r>
        <w:rPr>
          <w:sz w:val="20"/>
        </w:rPr>
        <w:t>vigência</w:t>
      </w:r>
      <w:r>
        <w:rPr>
          <w:spacing w:val="-2"/>
          <w:sz w:val="20"/>
        </w:rPr>
        <w:t> </w:t>
      </w:r>
      <w:r>
        <w:rPr>
          <w:sz w:val="20"/>
        </w:rPr>
        <w:t>contratual,</w:t>
      </w:r>
      <w:r>
        <w:rPr>
          <w:spacing w:val="-2"/>
          <w:sz w:val="20"/>
        </w:rPr>
        <w:t> </w:t>
      </w:r>
      <w:r>
        <w:rPr>
          <w:sz w:val="20"/>
        </w:rPr>
        <w:t>os</w:t>
      </w:r>
      <w:r>
        <w:rPr>
          <w:spacing w:val="-2"/>
          <w:sz w:val="20"/>
        </w:rPr>
        <w:t> </w:t>
      </w:r>
      <w:r>
        <w:rPr>
          <w:sz w:val="20"/>
        </w:rPr>
        <w:t>equipamentos,</w:t>
      </w:r>
      <w:r>
        <w:rPr>
          <w:spacing w:val="-2"/>
          <w:sz w:val="20"/>
        </w:rPr>
        <w:t> </w:t>
      </w:r>
      <w:r>
        <w:rPr>
          <w:sz w:val="20"/>
        </w:rPr>
        <w:t>instrumentais</w:t>
      </w:r>
      <w:r>
        <w:rPr>
          <w:spacing w:val="-2"/>
          <w:sz w:val="20"/>
        </w:rPr>
        <w:t> </w:t>
      </w:r>
      <w:r>
        <w:rPr>
          <w:sz w:val="20"/>
        </w:rPr>
        <w:t>e</w:t>
      </w:r>
      <w:r>
        <w:rPr>
          <w:spacing w:val="-2"/>
          <w:sz w:val="20"/>
        </w:rPr>
        <w:t> </w:t>
      </w:r>
      <w:r>
        <w:rPr>
          <w:sz w:val="20"/>
        </w:rPr>
        <w:t>consumíveis</w:t>
      </w:r>
      <w:r>
        <w:rPr>
          <w:spacing w:val="-2"/>
          <w:sz w:val="20"/>
        </w:rPr>
        <w:t> </w:t>
      </w:r>
      <w:r>
        <w:rPr>
          <w:sz w:val="20"/>
        </w:rPr>
        <w:t>em</w:t>
      </w:r>
      <w:r>
        <w:rPr>
          <w:spacing w:val="-2"/>
          <w:sz w:val="20"/>
        </w:rPr>
        <w:t> </w:t>
      </w:r>
      <w:r>
        <w:rPr>
          <w:sz w:val="20"/>
        </w:rPr>
        <w:t>comodato</w:t>
      </w:r>
      <w:r>
        <w:rPr>
          <w:spacing w:val="-2"/>
          <w:sz w:val="20"/>
        </w:rPr>
        <w:t> </w:t>
      </w:r>
      <w:r>
        <w:rPr>
          <w:sz w:val="20"/>
        </w:rPr>
        <w:t>deverão</w:t>
      </w:r>
      <w:r>
        <w:rPr>
          <w:spacing w:val="-2"/>
          <w:sz w:val="20"/>
        </w:rPr>
        <w:t> </w:t>
      </w:r>
      <w:r>
        <w:rPr>
          <w:sz w:val="20"/>
        </w:rPr>
        <w:t>permanecer</w:t>
      </w:r>
      <w:r>
        <w:rPr>
          <w:spacing w:val="-2"/>
          <w:sz w:val="20"/>
        </w:rPr>
        <w:t> </w:t>
      </w:r>
      <w:r>
        <w:rPr>
          <w:sz w:val="20"/>
        </w:rPr>
        <w:t>em</w:t>
      </w:r>
      <w:r>
        <w:rPr>
          <w:spacing w:val="-2"/>
          <w:sz w:val="20"/>
        </w:rPr>
        <w:t> </w:t>
      </w:r>
      <w:r>
        <w:rPr>
          <w:sz w:val="20"/>
        </w:rPr>
        <w:t>posse</w:t>
      </w:r>
      <w:r>
        <w:rPr>
          <w:spacing w:val="-2"/>
          <w:sz w:val="20"/>
        </w:rPr>
        <w:t> </w:t>
      </w:r>
      <w:r>
        <w:rPr>
          <w:sz w:val="20"/>
        </w:rPr>
        <w:t>da</w:t>
      </w:r>
      <w:r>
        <w:rPr>
          <w:spacing w:val="-2"/>
          <w:sz w:val="20"/>
        </w:rPr>
        <w:t> </w:t>
      </w:r>
      <w:r>
        <w:rPr>
          <w:sz w:val="20"/>
        </w:rPr>
        <w:t>contratante</w:t>
      </w:r>
      <w:r>
        <w:rPr>
          <w:spacing w:val="-2"/>
          <w:sz w:val="20"/>
        </w:rPr>
        <w:t> </w:t>
      </w:r>
      <w:r>
        <w:rPr>
          <w:sz w:val="20"/>
        </w:rPr>
        <w:t>mesmo</w:t>
      </w:r>
      <w:r>
        <w:rPr>
          <w:spacing w:val="-2"/>
          <w:sz w:val="20"/>
        </w:rPr>
        <w:t> </w:t>
      </w:r>
      <w:r>
        <w:rPr>
          <w:sz w:val="20"/>
        </w:rPr>
        <w:t>após</w:t>
      </w:r>
      <w:r>
        <w:rPr>
          <w:spacing w:val="-2"/>
          <w:sz w:val="20"/>
        </w:rPr>
        <w:t> </w:t>
      </w:r>
      <w:r>
        <w:rPr>
          <w:sz w:val="20"/>
        </w:rPr>
        <w:t>o término da vigência do contratual, até o esgotamento do saldo.</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19" w:right="118"/>
        <w:jc w:val="both"/>
      </w:pPr>
      <w:r>
        <w:rPr/>
        <w:t>A</w:t>
      </w:r>
      <w:r>
        <w:rPr>
          <w:spacing w:val="-13"/>
        </w:rPr>
        <w:t> </w:t>
      </w:r>
      <w:r>
        <w:rPr/>
        <w:t>Administração Pública deve zelar pela contratação mais vantajosa, conforme disposto na </w:t>
      </w:r>
      <w:hyperlink r:id="rId42">
        <w:r>
          <w:rPr>
            <w:color w:val="0000ED"/>
            <w:u w:val="single" w:color="0000ED"/>
          </w:rPr>
          <w:t>Lei nº 14.133/2021</w:t>
        </w:r>
      </w:hyperlink>
      <w:r>
        <w:rPr/>
        <w:t>.</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w:t>
      </w:r>
      <w:r>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4"/>
      </w:pPr>
    </w:p>
    <w:p>
      <w:pPr>
        <w:pStyle w:val="BodyText"/>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19" w:right="118"/>
        <w:jc w:val="both"/>
      </w:pPr>
      <w:r>
        <w:rPr/>
        <w:t>A participação de consórcios mostra-se viável, quando o objeto considerado for “de alta complexidade ou vulto”, o que não seria o caso do objeto deste certame. Assim, sob a luz da </w:t>
      </w:r>
      <w:hyperlink r:id="rId42">
        <w:r>
          <w:rPr>
            <w:color w:val="0000ED"/>
            <w:u w:val="single" w:color="0000ED"/>
          </w:rPr>
          <w:t>Lei nº</w:t>
        </w:r>
      </w:hyperlink>
      <w:r>
        <w:rPr>
          <w:color w:val="0000ED"/>
        </w:rPr>
        <w:t> </w:t>
      </w:r>
      <w:hyperlink r:id="rId42">
        <w:r>
          <w:rPr>
            <w:color w:val="0000ED"/>
            <w:u w:val="single" w:color="0000ED"/>
          </w:rPr>
          <w:t>14.133/2021</w:t>
        </w:r>
      </w:hyperlink>
      <w:r>
        <w:rPr/>
        <w:t>,</w:t>
      </w:r>
      <w:r>
        <w:rPr>
          <w:spacing w:val="-9"/>
        </w:rPr>
        <w:t> </w:t>
      </w:r>
      <w:r>
        <w:rPr/>
        <w:t>Art. 6º ; Para os fins desta Lei, consideram-se: XXII - obras, serviços e fornecimentos de grande vulto: aqueles cujo valor estimado supera R$ 200.000.000,00 (duzentos milhões de reais); (Vide Decreto nº 11.871, de 2023).</w:t>
      </w:r>
    </w:p>
    <w:p>
      <w:pPr>
        <w:pStyle w:val="BodyText"/>
        <w:spacing w:before="13"/>
      </w:pPr>
    </w:p>
    <w:p>
      <w:pPr>
        <w:pStyle w:val="BodyText"/>
        <w:spacing w:line="280" w:lineRule="auto"/>
        <w:ind w:left="119" w:right="118"/>
        <w:jc w:val="both"/>
      </w:pPr>
      <w:r>
        <w:rPr/>
        <w:t>Desta forma, a admissão de consórcios em objetos de baixa complexidade e fora dos valores estabelecidos pela legislação como de grande vulto contraria o princípio da competitividade. </w:t>
      </w:r>
      <w:r>
        <w:rPr/>
        <w:t>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2"/>
      </w:pPr>
    </w:p>
    <w:p>
      <w:pPr>
        <w:pStyle w:val="BodyText"/>
        <w:spacing w:before="1"/>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20" w:val="left" w:leader="none"/>
        </w:tabs>
        <w:spacing w:line="280" w:lineRule="auto" w:before="0" w:after="0"/>
        <w:ind w:left="119" w:right="118" w:firstLine="0"/>
        <w:jc w:val="both"/>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hyperlink r:id="rId43">
        <w:r>
          <w:rPr>
            <w:color w:val="0000ED"/>
            <w:sz w:val="20"/>
            <w:u w:val="single" w:color="0000ED"/>
          </w:rPr>
          <w:t>Art. 107</w:t>
        </w:r>
        <w:r>
          <w:rPr>
            <w:color w:val="0000ED"/>
            <w:sz w:val="20"/>
          </w:rPr>
          <w:t>,</w:t>
        </w:r>
      </w:hyperlink>
      <w:r>
        <w:rPr>
          <w:color w:val="0000ED"/>
          <w:sz w:val="20"/>
        </w:rPr>
        <w:t> </w:t>
      </w:r>
      <w:hyperlink r:id="rId43">
        <w:r>
          <w:rPr>
            <w:color w:val="0000ED"/>
            <w:sz w:val="20"/>
            <w:u w:val="single" w:color="0000ED"/>
          </w:rPr>
          <w:t>da Lei 14.133/2021</w:t>
        </w:r>
      </w:hyperlink>
      <w:r>
        <w:rPr>
          <w:sz w:val="20"/>
        </w:rPr>
        <w:t>, observadas as seguintes diretrizes:</w:t>
      </w:r>
    </w:p>
    <w:p>
      <w:pPr>
        <w:pStyle w:val="BodyText"/>
        <w:spacing w:before="11"/>
      </w:pPr>
    </w:p>
    <w:p>
      <w:pPr>
        <w:pStyle w:val="ListParagraph"/>
        <w:numPr>
          <w:ilvl w:val="3"/>
          <w:numId w:val="28"/>
        </w:numPr>
        <w:tabs>
          <w:tab w:pos="757" w:val="left" w:leader="none"/>
        </w:tabs>
        <w:spacing w:line="240" w:lineRule="auto" w:before="1"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49"/>
      </w:pPr>
    </w:p>
    <w:p>
      <w:pPr>
        <w:pStyle w:val="ListParagraph"/>
        <w:numPr>
          <w:ilvl w:val="3"/>
          <w:numId w:val="28"/>
        </w:numPr>
        <w:tabs>
          <w:tab w:pos="757" w:val="left" w:leader="none"/>
        </w:tabs>
        <w:spacing w:line="240" w:lineRule="auto" w:before="1"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50"/>
      </w:pPr>
    </w:p>
    <w:p>
      <w:pPr>
        <w:pStyle w:val="ListParagraph"/>
        <w:numPr>
          <w:ilvl w:val="3"/>
          <w:numId w:val="28"/>
        </w:numPr>
        <w:tabs>
          <w:tab w:pos="770" w:val="left" w:leader="none"/>
        </w:tabs>
        <w:spacing w:line="280" w:lineRule="auto" w:before="0" w:after="0"/>
        <w:ind w:left="119" w:right="118" w:firstLine="0"/>
        <w:jc w:val="both"/>
        <w:rPr>
          <w:sz w:val="20"/>
        </w:rPr>
      </w:pPr>
      <w:r>
        <w:rPr>
          <w:sz w:val="20"/>
        </w:rPr>
        <w:t>A</w:t>
      </w:r>
      <w:r>
        <w:rPr>
          <w:spacing w:val="-11"/>
          <w:sz w:val="20"/>
        </w:rPr>
        <w:t> </w:t>
      </w:r>
      <w:r>
        <w:rPr>
          <w:sz w:val="20"/>
        </w:rPr>
        <w:t>Administração terá a opção de extinguir o contrato, sem ônus, quando não dispuser de créditos orçamentários para sua continuidade ou quando entender que o contrato não mais </w:t>
      </w:r>
      <w:r>
        <w:rPr>
          <w:sz w:val="20"/>
        </w:rPr>
        <w:t>lhe oferece vantagem.</w:t>
      </w:r>
    </w:p>
    <w:p>
      <w:pPr>
        <w:pStyle w:val="BodyText"/>
      </w:pPr>
    </w:p>
    <w:p>
      <w:pPr>
        <w:pStyle w:val="BodyText"/>
      </w:pPr>
    </w:p>
    <w:p>
      <w:pPr>
        <w:pStyle w:val="BodyText"/>
        <w:spacing w:before="61"/>
      </w:pPr>
    </w:p>
    <w:p>
      <w:pPr>
        <w:pStyle w:val="Heading5"/>
        <w:numPr>
          <w:ilvl w:val="1"/>
          <w:numId w:val="28"/>
        </w:numPr>
        <w:tabs>
          <w:tab w:pos="468" w:val="left" w:leader="none"/>
        </w:tabs>
        <w:spacing w:line="240" w:lineRule="auto" w:before="1" w:after="0"/>
        <w:ind w:left="468" w:right="0" w:hanging="349"/>
        <w:jc w:val="left"/>
      </w:pPr>
      <w:r>
        <w:rPr/>
        <w:t>Reajuste</w:t>
      </w:r>
      <w:r>
        <w:rPr>
          <w:spacing w:val="-1"/>
        </w:rPr>
        <w:t> </w:t>
      </w:r>
      <w:r>
        <w:rPr/>
        <w:t>de</w:t>
      </w:r>
      <w:r>
        <w:rPr>
          <w:spacing w:val="-1"/>
        </w:rPr>
        <w:t> </w:t>
      </w:r>
      <w:r>
        <w:rPr>
          <w:spacing w:val="-2"/>
        </w:rPr>
        <w:t>preços:</w:t>
      </w:r>
    </w:p>
    <w:p>
      <w:pPr>
        <w:pStyle w:val="BodyText"/>
        <w:spacing w:before="49"/>
        <w:rPr>
          <w:b/>
        </w:rPr>
      </w:pPr>
    </w:p>
    <w:p>
      <w:pPr>
        <w:pStyle w:val="BodyText"/>
        <w:spacing w:line="280" w:lineRule="auto" w:before="1"/>
        <w:ind w:left="119" w:right="118"/>
        <w:jc w:val="both"/>
      </w:pPr>
      <w:r>
        <w:rPr/>
        <w:t>O reajustamento de preços ocorrerá conforme o </w:t>
      </w:r>
      <w:r>
        <w:rPr>
          <w:color w:val="252525"/>
        </w:rPr>
        <w:t>Í</w:t>
      </w:r>
      <w:r>
        <w:rPr/>
        <w:t>ndice Nacional de Preços ao Consumidor Amplo (IPCA), após período de 12 meses, em caso de haver prorrogação contratual (conforme </w:t>
      </w:r>
      <w:hyperlink r:id="rId43">
        <w:r>
          <w:rPr>
            <w:color w:val="0000ED"/>
            <w:u w:val="single" w:color="0000ED"/>
          </w:rPr>
          <w:t>Art.</w:t>
        </w:r>
      </w:hyperlink>
      <w:r>
        <w:rPr>
          <w:color w:val="0000ED"/>
          <w:spacing w:val="40"/>
        </w:rPr>
        <w:t> </w:t>
      </w:r>
      <w:hyperlink r:id="rId43">
        <w:r>
          <w:rPr>
            <w:color w:val="0000ED"/>
            <w:u w:val="single" w:color="0000ED"/>
          </w:rPr>
          <w:t>107</w:t>
        </w:r>
        <w:r>
          <w:rPr>
            <w:color w:val="0000ED"/>
          </w:rPr>
          <w:t>,</w:t>
        </w:r>
        <w:r>
          <w:rPr>
            <w:color w:val="0000ED"/>
            <w:u w:val="single" w:color="0000ED"/>
          </w:rPr>
          <w:t> da Lei 14.133/2021</w:t>
        </w:r>
      </w:hyperlink>
      <w:r>
        <w:rPr/>
        <w:t>). A escolha do índice IPCA se justifica considerando se tratar do índice oficial de inflação que é utilizado para reajustar os diversos tipos de contratos em </w:t>
      </w:r>
      <w:r>
        <w:rPr/>
        <w:t>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spacing w:val="-2"/>
        </w:rPr>
        <w:t>Garantia:</w:t>
      </w:r>
    </w:p>
    <w:p>
      <w:pPr>
        <w:pStyle w:val="BodyText"/>
        <w:spacing w:before="13"/>
        <w:rPr>
          <w:b/>
        </w:rPr>
      </w:pPr>
    </w:p>
    <w:p>
      <w:pPr>
        <w:pStyle w:val="ListParagraph"/>
        <w:numPr>
          <w:ilvl w:val="2"/>
          <w:numId w:val="28"/>
        </w:numPr>
        <w:tabs>
          <w:tab w:pos="569" w:val="left" w:leader="none"/>
        </w:tabs>
        <w:spacing w:line="273" w:lineRule="auto" w:before="0" w:after="0"/>
        <w:ind w:left="119" w:right="118" w:firstLine="0"/>
        <w:jc w:val="both"/>
        <w:rPr>
          <w:color w:val="252525"/>
          <w:sz w:val="18"/>
        </w:rPr>
      </w:pPr>
      <w:r>
        <w:rPr>
          <w:color w:val="252525"/>
          <w:sz w:val="20"/>
        </w:rPr>
        <w:t>Em observância ao</w:t>
      </w:r>
      <w:r>
        <w:rPr>
          <w:color w:val="252525"/>
          <w:spacing w:val="-4"/>
          <w:sz w:val="20"/>
        </w:rPr>
        <w:t> </w:t>
      </w:r>
      <w:hyperlink r:id="rId44">
        <w:r>
          <w:rPr>
            <w:color w:val="252525"/>
            <w:sz w:val="20"/>
            <w:u w:val="single" w:color="0000ED"/>
          </w:rPr>
          <w:t>Art. 58</w:t>
        </w:r>
        <w:r>
          <w:rPr>
            <w:color w:val="252525"/>
            <w:sz w:val="20"/>
          </w:rPr>
          <w:t>,</w:t>
        </w:r>
        <w:r>
          <w:rPr>
            <w:color w:val="252525"/>
            <w:sz w:val="20"/>
            <w:u w:val="single" w:color="0000ED"/>
          </w:rPr>
          <w:t> caput</w:t>
        </w:r>
        <w:r>
          <w:rPr>
            <w:color w:val="252525"/>
            <w:sz w:val="20"/>
          </w:rPr>
          <w:t>,</w:t>
        </w:r>
        <w:r>
          <w:rPr>
            <w:color w:val="252525"/>
            <w:sz w:val="20"/>
            <w:u w:val="single" w:color="0000ED"/>
          </w:rPr>
          <w:t> da Lei 14.133/21</w:t>
        </w:r>
      </w:hyperlink>
      <w:r>
        <w:rPr>
          <w:color w:val="252525"/>
          <w:sz w:val="20"/>
        </w:rPr>
        <w:t>, que estabelece como facultativa à</w:t>
      </w:r>
      <w:r>
        <w:rPr>
          <w:color w:val="252525"/>
          <w:spacing w:val="-4"/>
          <w:sz w:val="20"/>
        </w:rPr>
        <w:t> </w:t>
      </w:r>
      <w:r>
        <w:rPr>
          <w:color w:val="252525"/>
          <w:sz w:val="20"/>
        </w:rPr>
        <w:t>Administração Pública a exigência de </w:t>
      </w:r>
      <w:r>
        <w:rPr>
          <w:b/>
          <w:color w:val="252525"/>
          <w:sz w:val="24"/>
        </w:rPr>
        <w:t>garantia de proposta</w:t>
      </w:r>
      <w:r>
        <w:rPr>
          <w:b/>
          <w:color w:val="252525"/>
          <w:spacing w:val="-3"/>
          <w:sz w:val="24"/>
        </w:rPr>
        <w:t> </w:t>
      </w:r>
      <w:r>
        <w:rPr>
          <w:color w:val="252525"/>
          <w:sz w:val="20"/>
        </w:rPr>
        <w:t>e, em alinhamento com o item 2.3</w:t>
      </w:r>
      <w:r>
        <w:rPr>
          <w:color w:val="252525"/>
          <w:spacing w:val="40"/>
          <w:sz w:val="20"/>
        </w:rPr>
        <w:t> </w:t>
      </w:r>
      <w:r>
        <w:rPr>
          <w:color w:val="252525"/>
          <w:sz w:val="20"/>
        </w:rPr>
        <w:t>da OS-003-GDG-2024 (documento SEI </w:t>
      </w:r>
      <w:hyperlink r:id="rId45">
        <w:r>
          <w:rPr>
            <w:color w:val="0000ED"/>
            <w:sz w:val="20"/>
            <w:u w:val="single" w:color="0000ED"/>
          </w:rPr>
          <w:t>99865577</w:t>
        </w:r>
      </w:hyperlink>
      <w:r>
        <w:rPr>
          <w:color w:val="252525"/>
          <w:sz w:val="20"/>
        </w:rPr>
        <w:t>), considera-se que a presente contratação não se reveste de alta complexidade técnica. Ademais, conforme o item 3 do Mapa de </w:t>
      </w:r>
      <w:r>
        <w:rPr>
          <w:color w:val="252525"/>
          <w:sz w:val="20"/>
        </w:rPr>
        <w:t>Riscos (documento SEI </w:t>
      </w:r>
      <w:hyperlink r:id="rId46">
        <w:r>
          <w:rPr>
            <w:color w:val="0000ED"/>
            <w:sz w:val="20"/>
            <w:u w:val="single" w:color="0000ED"/>
          </w:rPr>
          <w:t>99866483</w:t>
        </w:r>
      </w:hyperlink>
      <w:r>
        <w:rPr>
          <w:color w:val="252525"/>
          <w:sz w:val="20"/>
        </w:rPr>
        <w:t>), que aponta apenas 40% dos riscos como</w:t>
      </w:r>
      <w:r>
        <w:rPr>
          <w:color w:val="252525"/>
          <w:spacing w:val="-6"/>
          <w:sz w:val="20"/>
        </w:rPr>
        <w:t> </w:t>
      </w:r>
      <w:r>
        <w:rPr>
          <w:color w:val="252525"/>
          <w:sz w:val="20"/>
        </w:rPr>
        <w:t>ALTOS, conclui-se pela dispensa da referida garantia.</w:t>
      </w:r>
    </w:p>
    <w:p>
      <w:pPr>
        <w:pStyle w:val="ListParagraph"/>
        <w:numPr>
          <w:ilvl w:val="2"/>
          <w:numId w:val="28"/>
        </w:numPr>
        <w:tabs>
          <w:tab w:pos="632" w:val="left" w:leader="none"/>
        </w:tabs>
        <w:spacing w:line="266" w:lineRule="auto" w:before="211" w:after="0"/>
        <w:ind w:left="119" w:right="118" w:firstLine="0"/>
        <w:jc w:val="both"/>
        <w:rPr>
          <w:color w:val="252525"/>
          <w:sz w:val="20"/>
        </w:rPr>
      </w:pPr>
      <w:r>
        <w:rPr>
          <w:color w:val="252525"/>
          <w:sz w:val="20"/>
        </w:rPr>
        <w:t>A cobertura de </w:t>
      </w:r>
      <w:r>
        <w:rPr>
          <w:b/>
          <w:color w:val="252525"/>
          <w:sz w:val="24"/>
        </w:rPr>
        <w:t>garantia contratual </w:t>
      </w:r>
      <w:r>
        <w:rPr>
          <w:color w:val="252525"/>
          <w:sz w:val="20"/>
        </w:rPr>
        <w:t>será avaliada de acordo com a OS-003-GDG-2024, conforme documento SEI </w:t>
      </w:r>
      <w:r>
        <w:rPr>
          <w:sz w:val="20"/>
        </w:rPr>
        <w:t>99865577</w:t>
      </w:r>
      <w:r>
        <w:rPr>
          <w:color w:val="252525"/>
          <w:sz w:val="20"/>
        </w:rPr>
        <w:t>, obedecendo as cláusulas previstas no </w:t>
      </w:r>
      <w:hyperlink r:id="rId47">
        <w:r>
          <w:rPr>
            <w:color w:val="252525"/>
            <w:sz w:val="20"/>
            <w:u w:val="single" w:color="0000ED"/>
          </w:rPr>
          <w:t>art. 96 da Lei</w:t>
        </w:r>
      </w:hyperlink>
      <w:r>
        <w:rPr>
          <w:color w:val="252525"/>
          <w:sz w:val="20"/>
        </w:rPr>
        <w:t> </w:t>
      </w:r>
      <w:hyperlink r:id="rId47">
        <w:r>
          <w:rPr>
            <w:color w:val="252525"/>
            <w:spacing w:val="-2"/>
            <w:sz w:val="20"/>
            <w:u w:val="single" w:color="0000ED"/>
          </w:rPr>
          <w:t>14.133/21</w:t>
        </w:r>
      </w:hyperlink>
      <w:r>
        <w:rPr>
          <w:color w:val="252525"/>
          <w:spacing w:val="-2"/>
          <w:sz w:val="20"/>
        </w:rPr>
        <w:t>.</w:t>
      </w:r>
    </w:p>
    <w:p>
      <w:pPr>
        <w:pStyle w:val="BodyText"/>
      </w:pPr>
    </w:p>
    <w:p>
      <w:pPr>
        <w:pStyle w:val="BodyText"/>
      </w:pPr>
    </w:p>
    <w:p>
      <w:pPr>
        <w:pStyle w:val="BodyText"/>
        <w:spacing w:before="76"/>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Heading5"/>
        <w:spacing w:after="0" w:line="240" w:lineRule="auto"/>
        <w:jc w:val="left"/>
        <w:sectPr>
          <w:pgSz w:w="15840" w:h="24480"/>
          <w:pgMar w:top="0" w:bottom="0" w:left="0" w:right="0"/>
        </w:sectPr>
      </w:pPr>
    </w:p>
    <w:p>
      <w:pPr>
        <w:pStyle w:val="BodyText"/>
        <w:spacing w:before="23"/>
        <w:ind w:left="11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spacing w:line="280" w:lineRule="auto"/>
        <w:ind w:left="119" w:right="118"/>
        <w:jc w:val="both"/>
      </w:pPr>
      <w:r>
        <w:rPr/>
        <w:t>Caso</w:t>
      </w:r>
      <w:r>
        <w:rPr>
          <w:spacing w:val="-1"/>
        </w:rPr>
        <w:t> </w:t>
      </w:r>
      <w:r>
        <w:rPr/>
        <w:t>o</w:t>
      </w:r>
      <w:r>
        <w:rPr>
          <w:spacing w:val="-1"/>
        </w:rPr>
        <w:t> </w:t>
      </w:r>
      <w:r>
        <w:rPr/>
        <w:t>valor</w:t>
      </w:r>
      <w:r>
        <w:rPr>
          <w:spacing w:val="-1"/>
        </w:rPr>
        <w:t> </w:t>
      </w:r>
      <w:r>
        <w:rPr/>
        <w:t>do</w:t>
      </w:r>
      <w:r>
        <w:rPr>
          <w:spacing w:val="-1"/>
        </w:rPr>
        <w:t> </w:t>
      </w:r>
      <w:r>
        <w:rPr/>
        <w:t>contrato</w:t>
      </w:r>
      <w:r>
        <w:rPr>
          <w:spacing w:val="-1"/>
        </w:rPr>
        <w:t> </w:t>
      </w:r>
      <w:r>
        <w:rPr/>
        <w:t>se</w:t>
      </w:r>
      <w:r>
        <w:rPr>
          <w:spacing w:val="-1"/>
        </w:rPr>
        <w:t> </w:t>
      </w:r>
      <w:r>
        <w:rPr/>
        <w:t>enquadre</w:t>
      </w:r>
      <w:r>
        <w:rPr>
          <w:spacing w:val="-1"/>
        </w:rPr>
        <w:t> </w:t>
      </w:r>
      <w:r>
        <w:rPr/>
        <w:t>no</w:t>
      </w:r>
      <w:r>
        <w:rPr>
          <w:spacing w:val="-1"/>
        </w:rPr>
        <w:t> </w:t>
      </w:r>
      <w:r>
        <w:rPr/>
        <w:t>limite</w:t>
      </w:r>
      <w:r>
        <w:rPr>
          <w:spacing w:val="-1"/>
        </w:rPr>
        <w:t> </w:t>
      </w:r>
      <w:r>
        <w:rPr/>
        <w:t>previsto</w:t>
      </w:r>
      <w:r>
        <w:rPr>
          <w:spacing w:val="-1"/>
        </w:rPr>
        <w:t> </w:t>
      </w:r>
      <w:r>
        <w:rPr/>
        <w:t>no</w:t>
      </w:r>
      <w:r>
        <w:rPr>
          <w:spacing w:val="-1"/>
        </w:rPr>
        <w:t> </w:t>
      </w:r>
      <w:hyperlink r:id="rId48">
        <w:r>
          <w:rPr>
            <w:color w:val="0000ED"/>
            <w:u w:val="single" w:color="0000ED"/>
          </w:rPr>
          <w:t>art.</w:t>
        </w:r>
        <w:r>
          <w:rPr>
            <w:color w:val="0000ED"/>
            <w:spacing w:val="-1"/>
            <w:u w:val="single" w:color="0000ED"/>
          </w:rPr>
          <w:t> </w:t>
        </w:r>
        <w:r>
          <w:rPr>
            <w:color w:val="0000ED"/>
            <w:u w:val="single" w:color="0000ED"/>
          </w:rPr>
          <w:t>1º</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estadual</w:t>
        </w:r>
        <w:r>
          <w:rPr>
            <w:color w:val="0000ED"/>
            <w:spacing w:val="-1"/>
            <w:u w:val="single" w:color="0000ED"/>
          </w:rPr>
          <w:t> </w:t>
        </w:r>
        <w:r>
          <w:rPr>
            <w:color w:val="0000ED"/>
            <w:u w:val="single" w:color="0000ED"/>
          </w:rPr>
          <w:t>nº</w:t>
        </w:r>
        <w:r>
          <w:rPr>
            <w:color w:val="0000ED"/>
            <w:spacing w:val="-1"/>
            <w:u w:val="single" w:color="0000ED"/>
          </w:rPr>
          <w:t> </w:t>
        </w:r>
        <w:r>
          <w:rPr>
            <w:color w:val="0000ED"/>
            <w:u w:val="single" w:color="0000ED"/>
          </w:rPr>
          <w:t>7.753</w:t>
        </w:r>
      </w:hyperlink>
      <w:r>
        <w:rPr/>
        <w:t>,</w:t>
      </w:r>
      <w:r>
        <w:rPr>
          <w:spacing w:val="-1"/>
        </w:rPr>
        <w:t> </w:t>
      </w:r>
      <w:r>
        <w:rPr/>
        <w:t>de</w:t>
      </w:r>
      <w:r>
        <w:rPr>
          <w:spacing w:val="-1"/>
        </w:rPr>
        <w:t> </w:t>
      </w:r>
      <w:r>
        <w:rPr/>
        <w:t>17</w:t>
      </w:r>
      <w:r>
        <w:rPr>
          <w:spacing w:val="-1"/>
        </w:rPr>
        <w:t> </w:t>
      </w:r>
      <w:r>
        <w:rPr/>
        <w:t>de</w:t>
      </w:r>
      <w:r>
        <w:rPr>
          <w:spacing w:val="-1"/>
        </w:rPr>
        <w:t> </w:t>
      </w:r>
      <w:r>
        <w:rPr/>
        <w:t>outubro</w:t>
      </w:r>
      <w:r>
        <w:rPr>
          <w:spacing w:val="-1"/>
        </w:rPr>
        <w:t> </w:t>
      </w:r>
      <w:r>
        <w:rPr/>
        <w:t>de</w:t>
      </w:r>
      <w:r>
        <w:rPr>
          <w:spacing w:val="-1"/>
        </w:rPr>
        <w:t> </w:t>
      </w:r>
      <w:r>
        <w:rPr/>
        <w:t>2017,</w:t>
      </w:r>
      <w:r>
        <w:rPr>
          <w:spacing w:val="-1"/>
        </w:rPr>
        <w:t> </w:t>
      </w:r>
      <w:r>
        <w:rPr/>
        <w:t>a</w:t>
      </w:r>
      <w:r>
        <w:rPr>
          <w:spacing w:val="-1"/>
        </w:rPr>
        <w:t> </w:t>
      </w:r>
      <w:r>
        <w:rPr/>
        <w:t>empresa</w:t>
      </w:r>
      <w:r>
        <w:rPr>
          <w:spacing w:val="-1"/>
        </w:rPr>
        <w:t> </w:t>
      </w:r>
      <w:r>
        <w:rPr/>
        <w:t>deverá</w:t>
      </w:r>
      <w:r>
        <w:rPr>
          <w:spacing w:val="-1"/>
        </w:rPr>
        <w:t> </w:t>
      </w:r>
      <w:r>
        <w:rPr/>
        <w:t>manter</w:t>
      </w:r>
      <w:r>
        <w:rPr>
          <w:spacing w:val="-1"/>
        </w:rPr>
        <w:t> </w:t>
      </w:r>
      <w:r>
        <w:rPr/>
        <w:t>Programa</w:t>
      </w:r>
      <w:r>
        <w:rPr>
          <w:spacing w:val="-1"/>
        </w:rPr>
        <w:t> </w:t>
      </w:r>
      <w:r>
        <w:rPr/>
        <w:t>de</w:t>
      </w:r>
      <w:r>
        <w:rPr>
          <w:spacing w:val="-1"/>
        </w:rPr>
        <w:t> </w:t>
      </w:r>
      <w:r>
        <w:rPr/>
        <w:t>Integridade</w:t>
      </w:r>
      <w:r>
        <w:rPr>
          <w:spacing w:val="-1"/>
        </w:rPr>
        <w:t> </w:t>
      </w:r>
      <w:r>
        <w:rPr/>
        <w:t>nos</w:t>
      </w:r>
      <w:r>
        <w:rPr>
          <w:spacing w:val="-1"/>
        </w:rPr>
        <w:t> </w:t>
      </w:r>
      <w:r>
        <w:rPr/>
        <w:t>termos</w:t>
      </w:r>
      <w:r>
        <w:rPr>
          <w:spacing w:val="-1"/>
        </w:rPr>
        <w:t> </w:t>
      </w:r>
      <w:r>
        <w:rPr/>
        <w:t>da</w:t>
      </w:r>
      <w:r>
        <w:rPr>
          <w:spacing w:val="-1"/>
        </w:rPr>
        <w:t> </w:t>
      </w:r>
      <w:r>
        <w:rPr/>
        <w:t>referida</w:t>
      </w:r>
      <w:r>
        <w:rPr>
          <w:spacing w:val="-1"/>
        </w:rPr>
        <w:t> </w:t>
      </w:r>
      <w:r>
        <w:rPr/>
        <w:t>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BodyText"/>
      </w:pPr>
    </w:p>
    <w:p>
      <w:pPr>
        <w:pStyle w:val="BodyText"/>
      </w:pPr>
    </w:p>
    <w:p>
      <w:pPr>
        <w:pStyle w:val="BodyText"/>
        <w:spacing w:before="64"/>
      </w:pPr>
    </w:p>
    <w:p>
      <w:pPr>
        <w:pStyle w:val="Heading5"/>
        <w:numPr>
          <w:ilvl w:val="1"/>
          <w:numId w:val="2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pPr>
    </w:p>
    <w:p>
      <w:pPr>
        <w:pStyle w:val="BodyText"/>
      </w:pPr>
    </w:p>
    <w:p>
      <w:pPr>
        <w:pStyle w:val="BodyText"/>
        <w:spacing w:before="62"/>
      </w:pPr>
    </w:p>
    <w:p>
      <w:pPr>
        <w:pStyle w:val="Heading5"/>
        <w:numPr>
          <w:ilvl w:val="1"/>
          <w:numId w:val="2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8"/>
        </w:numPr>
        <w:tabs>
          <w:tab w:pos="718" w:val="left" w:leader="none"/>
        </w:tabs>
        <w:spacing w:line="240" w:lineRule="auto" w:before="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pPr>
    </w:p>
    <w:p>
      <w:pPr>
        <w:pStyle w:val="BodyText"/>
      </w:pPr>
    </w:p>
    <w:p>
      <w:pPr>
        <w:pStyle w:val="BodyText"/>
        <w:spacing w:before="100"/>
      </w:pPr>
    </w:p>
    <w:p>
      <w:pPr>
        <w:pStyle w:val="Heading5"/>
        <w:numPr>
          <w:ilvl w:val="2"/>
          <w:numId w:val="2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28"/>
        </w:numPr>
        <w:tabs>
          <w:tab w:pos="893" w:val="left" w:leader="none"/>
        </w:tabs>
        <w:spacing w:line="280" w:lineRule="auto" w:before="0" w:after="0"/>
        <w:ind w:left="119" w:right="118"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97" w:val="left" w:leader="none"/>
        </w:tabs>
        <w:spacing w:line="280" w:lineRule="auto" w:before="0" w:after="0"/>
        <w:ind w:left="119" w:right="118" w:firstLine="0"/>
        <w:jc w:val="both"/>
        <w:rPr>
          <w:sz w:val="20"/>
        </w:rPr>
      </w:pPr>
      <w:r>
        <w:rPr>
          <w:sz w:val="20"/>
        </w:rPr>
        <w:t>Comunicar ao Fiscal do contrato, por escrito e tão logo constatado problema ou a impossibilidade de execução de qualquer obrigação contratual, para a adoção das providências</w:t>
      </w:r>
      <w:r>
        <w:rPr>
          <w:spacing w:val="40"/>
          <w:sz w:val="20"/>
        </w:rPr>
        <w:t> </w:t>
      </w:r>
      <w:r>
        <w:rPr>
          <w:spacing w:val="-2"/>
          <w:sz w:val="20"/>
        </w:rPr>
        <w:t>cabíveis;</w:t>
      </w:r>
    </w:p>
    <w:p>
      <w:pPr>
        <w:pStyle w:val="BodyText"/>
        <w:spacing w:before="12"/>
      </w:pPr>
    </w:p>
    <w:p>
      <w:pPr>
        <w:pStyle w:val="ListParagraph"/>
        <w:numPr>
          <w:ilvl w:val="4"/>
          <w:numId w:val="28"/>
        </w:numPr>
        <w:tabs>
          <w:tab w:pos="1007" w:val="left" w:leader="none"/>
        </w:tabs>
        <w:spacing w:line="240" w:lineRule="auto" w:before="0" w:after="0"/>
        <w:ind w:left="1007" w:right="0" w:hanging="888"/>
        <w:jc w:val="both"/>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color w:val="252525"/>
          <w:sz w:val="20"/>
        </w:rPr>
        <w:t>CONTRATANTE</w:t>
      </w:r>
      <w:r>
        <w:rPr>
          <w:color w:val="252525"/>
          <w:spacing w:val="-5"/>
          <w:sz w:val="20"/>
        </w:rPr>
        <w:t> </w:t>
      </w:r>
      <w:r>
        <w:rPr>
          <w:color w:val="252525"/>
          <w:sz w:val="20"/>
        </w:rPr>
        <w:t>com</w:t>
      </w:r>
      <w:r>
        <w:rPr>
          <w:color w:val="252525"/>
          <w:spacing w:val="-6"/>
          <w:sz w:val="20"/>
        </w:rPr>
        <w:t> </w:t>
      </w:r>
      <w:r>
        <w:rPr>
          <w:color w:val="252525"/>
          <w:sz w:val="20"/>
        </w:rPr>
        <w:t>objetivo</w:t>
      </w:r>
      <w:r>
        <w:rPr>
          <w:color w:val="252525"/>
          <w:spacing w:val="-6"/>
          <w:sz w:val="20"/>
        </w:rPr>
        <w:t> </w:t>
      </w:r>
      <w:r>
        <w:rPr>
          <w:color w:val="252525"/>
          <w:sz w:val="20"/>
        </w:rPr>
        <w:t>de</w:t>
      </w:r>
      <w:r>
        <w:rPr>
          <w:color w:val="252525"/>
          <w:spacing w:val="-6"/>
          <w:sz w:val="20"/>
        </w:rPr>
        <w:t> </w:t>
      </w:r>
      <w:r>
        <w:rPr>
          <w:color w:val="252525"/>
          <w:sz w:val="20"/>
        </w:rPr>
        <w:t>fiscalizar</w:t>
      </w:r>
      <w:r>
        <w:rPr>
          <w:color w:val="252525"/>
          <w:spacing w:val="-6"/>
          <w:sz w:val="20"/>
        </w:rPr>
        <w:t> </w:t>
      </w:r>
      <w:r>
        <w:rPr>
          <w:color w:val="252525"/>
          <w:sz w:val="20"/>
        </w:rPr>
        <w:t>o</w:t>
      </w:r>
      <w:r>
        <w:rPr>
          <w:color w:val="252525"/>
          <w:spacing w:val="-5"/>
          <w:sz w:val="20"/>
        </w:rPr>
        <w:t> </w:t>
      </w:r>
      <w:r>
        <w:rPr>
          <w:color w:val="252525"/>
          <w:spacing w:val="-2"/>
          <w:sz w:val="20"/>
        </w:rPr>
        <w:t>contrato;</w:t>
      </w:r>
    </w:p>
    <w:p>
      <w:pPr>
        <w:pStyle w:val="BodyText"/>
        <w:spacing w:before="50"/>
      </w:pPr>
    </w:p>
    <w:p>
      <w:pPr>
        <w:pStyle w:val="ListParagraph"/>
        <w:numPr>
          <w:ilvl w:val="3"/>
          <w:numId w:val="28"/>
        </w:numPr>
        <w:tabs>
          <w:tab w:pos="876" w:val="left" w:leader="none"/>
        </w:tabs>
        <w:spacing w:line="280" w:lineRule="auto" w:before="0" w:after="0"/>
        <w:ind w:left="119" w:right="119" w:firstLine="0"/>
        <w:jc w:val="both"/>
        <w:rPr>
          <w:color w:val="252525"/>
          <w:sz w:val="20"/>
        </w:rPr>
      </w:pPr>
      <w:r>
        <w:rPr>
          <w:color w:val="252525"/>
          <w:sz w:val="20"/>
        </w:rPr>
        <w:t>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49">
        <w:r>
          <w:rPr>
            <w:color w:val="0000ED"/>
            <w:sz w:val="20"/>
            <w:u w:val="single" w:color="0000ED"/>
          </w:rPr>
          <w:t>102098239</w:t>
        </w:r>
      </w:hyperlink>
      <w:r>
        <w:rPr>
          <w:color w:val="252525"/>
          <w:sz w:val="20"/>
        </w:rPr>
        <w:t>. Caso a validade seja </w:t>
      </w:r>
      <w:r>
        <w:rPr>
          <w:color w:val="252525"/>
          <w:sz w:val="20"/>
        </w:rPr>
        <w:t>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14"/>
      </w:pPr>
    </w:p>
    <w:p>
      <w:pPr>
        <w:pStyle w:val="ListParagraph"/>
        <w:numPr>
          <w:ilvl w:val="3"/>
          <w:numId w:val="28"/>
        </w:numPr>
        <w:tabs>
          <w:tab w:pos="873" w:val="left" w:leader="none"/>
        </w:tabs>
        <w:spacing w:line="280" w:lineRule="auto" w:before="0" w:after="0"/>
        <w:ind w:left="119" w:right="118" w:firstLine="0"/>
        <w:jc w:val="both"/>
        <w:rPr>
          <w:color w:val="252525"/>
          <w:sz w:val="20"/>
        </w:rPr>
      </w:pPr>
      <w:r>
        <w:rPr>
          <w:color w:val="252525"/>
          <w:sz w:val="20"/>
        </w:rPr>
        <w:t>Reparar, corrigir, remover, reconstruir ou substituir, no todo ou em parte e às suas expens</w:t>
      </w:r>
      <w:r>
        <w:rPr>
          <w:sz w:val="20"/>
        </w:rPr>
        <w:t>as, bens objeto do contrato em que se verificarem vícios, defeitos ou incorreções resultantes de execução irregular ou do fornecimento de materiais inadequados ou desconformes com as especificações;</w:t>
      </w:r>
    </w:p>
    <w:p>
      <w:pPr>
        <w:pStyle w:val="BodyText"/>
        <w:spacing w:before="11"/>
      </w:pPr>
    </w:p>
    <w:p>
      <w:pPr>
        <w:pStyle w:val="ListParagraph"/>
        <w:numPr>
          <w:ilvl w:val="3"/>
          <w:numId w:val="28"/>
        </w:numPr>
        <w:tabs>
          <w:tab w:pos="900" w:val="left" w:leader="none"/>
        </w:tabs>
        <w:spacing w:line="280" w:lineRule="auto" w:before="1"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1"/>
      </w:pPr>
    </w:p>
    <w:p>
      <w:pPr>
        <w:pStyle w:val="ListParagraph"/>
        <w:numPr>
          <w:ilvl w:val="3"/>
          <w:numId w:val="28"/>
        </w:numPr>
        <w:tabs>
          <w:tab w:pos="868" w:val="left" w:leader="none"/>
        </w:tabs>
        <w:spacing w:line="240" w:lineRule="auto" w:before="0"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88" w:val="left" w:leader="none"/>
        </w:tabs>
        <w:spacing w:line="280" w:lineRule="auto" w:before="0" w:after="0"/>
        <w:ind w:left="119" w:right="118" w:firstLine="0"/>
        <w:jc w:val="both"/>
        <w:rPr>
          <w:sz w:val="20"/>
        </w:rPr>
      </w:pPr>
      <w:r>
        <w:rPr>
          <w:sz w:val="20"/>
        </w:rPr>
        <w:t>A CONTRATADA deverá disponibilizar, além dos materiais contratados, profissionais de instrumentação cirúrgica para auxiliar e colaborar com a conferência pré-operatória dos materiais e instrumentais necessários à implantação e utilização dos materiais ofertados.</w:t>
      </w:r>
    </w:p>
    <w:p>
      <w:pPr>
        <w:pStyle w:val="ListParagraph"/>
        <w:numPr>
          <w:ilvl w:val="3"/>
          <w:numId w:val="28"/>
        </w:numPr>
        <w:tabs>
          <w:tab w:pos="976" w:val="left" w:leader="none"/>
        </w:tabs>
        <w:spacing w:line="266" w:lineRule="auto" w:before="205" w:after="0"/>
        <w:ind w:left="119" w:right="118" w:firstLine="0"/>
        <w:jc w:val="both"/>
        <w:rPr>
          <w:sz w:val="20"/>
        </w:rPr>
      </w:pPr>
      <w:r>
        <w:rPr>
          <w:sz w:val="20"/>
        </w:rPr>
        <w:t>Após a utilização de material consignado, a empresa contratada deverá emitir a NF de venda em até </w:t>
      </w:r>
      <w:r>
        <w:rPr>
          <w:b/>
          <w:sz w:val="24"/>
        </w:rPr>
        <w:t>24 (vinte e quatro) </w:t>
      </w:r>
      <w:r>
        <w:rPr>
          <w:sz w:val="20"/>
        </w:rPr>
        <w:t>horas, a partir da solicitação de faturamento. O prazo exíguo se deve ao fechamento da conta hospitalar do paciente, para fins de geração de receita junto ao Gestor Pleno.</w:t>
      </w:r>
    </w:p>
    <w:p>
      <w:pPr>
        <w:pStyle w:val="BodyText"/>
        <w:spacing w:before="26"/>
      </w:pPr>
    </w:p>
    <w:p>
      <w:pPr>
        <w:pStyle w:val="ListParagraph"/>
        <w:numPr>
          <w:ilvl w:val="3"/>
          <w:numId w:val="28"/>
        </w:numPr>
        <w:tabs>
          <w:tab w:pos="949" w:val="left" w:leader="none"/>
        </w:tabs>
        <w:spacing w:line="240" w:lineRule="auto" w:before="0" w:after="0"/>
        <w:ind w:left="949" w:right="0" w:hanging="830"/>
        <w:jc w:val="left"/>
        <w:rPr>
          <w:sz w:val="20"/>
        </w:rPr>
      </w:pPr>
      <w:r>
        <w:rPr>
          <w:sz w:val="20"/>
        </w:rPr>
        <w:t>Após</w:t>
      </w:r>
      <w:r>
        <w:rPr>
          <w:spacing w:val="-1"/>
          <w:sz w:val="20"/>
        </w:rPr>
        <w:t> </w:t>
      </w:r>
      <w:r>
        <w:rPr>
          <w:sz w:val="20"/>
        </w:rPr>
        <w:t>o</w:t>
      </w:r>
      <w:r>
        <w:rPr>
          <w:spacing w:val="-1"/>
          <w:sz w:val="20"/>
        </w:rPr>
        <w:t> </w:t>
      </w:r>
      <w:r>
        <w:rPr>
          <w:sz w:val="20"/>
        </w:rPr>
        <w:t>encerramento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empresa</w:t>
      </w:r>
      <w:r>
        <w:rPr>
          <w:spacing w:val="-1"/>
          <w:sz w:val="20"/>
        </w:rPr>
        <w:t> </w:t>
      </w:r>
      <w:r>
        <w:rPr>
          <w:sz w:val="20"/>
        </w:rPr>
        <w:t>contratada</w:t>
      </w:r>
      <w:r>
        <w:rPr>
          <w:spacing w:val="-1"/>
          <w:sz w:val="20"/>
        </w:rPr>
        <w:t> </w:t>
      </w:r>
      <w:r>
        <w:rPr>
          <w:sz w:val="20"/>
        </w:rPr>
        <w:t>deverá</w:t>
      </w:r>
      <w:r>
        <w:rPr>
          <w:spacing w:val="-1"/>
          <w:sz w:val="20"/>
        </w:rPr>
        <w:t> </w:t>
      </w:r>
      <w:r>
        <w:rPr>
          <w:sz w:val="20"/>
        </w:rPr>
        <w:t>retirar</w:t>
      </w:r>
      <w:r>
        <w:rPr>
          <w:spacing w:val="-1"/>
          <w:sz w:val="20"/>
        </w:rPr>
        <w:t> </w:t>
      </w:r>
      <w:r>
        <w:rPr>
          <w:sz w:val="20"/>
        </w:rPr>
        <w:t>o</w:t>
      </w:r>
      <w:r>
        <w:rPr>
          <w:spacing w:val="-1"/>
          <w:sz w:val="20"/>
        </w:rPr>
        <w:t> </w:t>
      </w:r>
      <w:r>
        <w:rPr>
          <w:sz w:val="20"/>
        </w:rPr>
        <w:t>material</w:t>
      </w:r>
      <w:r>
        <w:rPr>
          <w:spacing w:val="-1"/>
          <w:sz w:val="20"/>
        </w:rPr>
        <w:t> </w:t>
      </w:r>
      <w:r>
        <w:rPr>
          <w:sz w:val="20"/>
        </w:rPr>
        <w:t>consignado</w:t>
      </w:r>
      <w:r>
        <w:rPr>
          <w:spacing w:val="-1"/>
          <w:sz w:val="20"/>
        </w:rPr>
        <w:t> </w:t>
      </w:r>
      <w:r>
        <w:rPr>
          <w:sz w:val="20"/>
        </w:rPr>
        <w:t>não</w:t>
      </w:r>
      <w:r>
        <w:rPr>
          <w:spacing w:val="-1"/>
          <w:sz w:val="20"/>
        </w:rPr>
        <w:t> </w:t>
      </w:r>
      <w:r>
        <w:rPr>
          <w:sz w:val="20"/>
        </w:rPr>
        <w:t>utilizado,</w:t>
      </w:r>
      <w:r>
        <w:rPr>
          <w:spacing w:val="-1"/>
          <w:sz w:val="20"/>
        </w:rPr>
        <w:t> </w:t>
      </w:r>
      <w:r>
        <w:rPr>
          <w:sz w:val="20"/>
        </w:rPr>
        <w:t>em</w:t>
      </w:r>
      <w:r>
        <w:rPr>
          <w:spacing w:val="-1"/>
          <w:sz w:val="20"/>
        </w:rPr>
        <w:t> </w:t>
      </w:r>
      <w:r>
        <w:rPr>
          <w:sz w:val="20"/>
        </w:rPr>
        <w:t>até</w:t>
      </w:r>
      <w:r>
        <w:rPr>
          <w:spacing w:val="-1"/>
          <w:sz w:val="20"/>
        </w:rPr>
        <w:t> </w:t>
      </w:r>
      <w:r>
        <w:rPr>
          <w:sz w:val="20"/>
        </w:rPr>
        <w:t>60</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solicitação</w:t>
      </w:r>
      <w:r>
        <w:rPr>
          <w:spacing w:val="-1"/>
          <w:sz w:val="20"/>
        </w:rPr>
        <w:t> </w:t>
      </w:r>
      <w:r>
        <w:rPr>
          <w:sz w:val="20"/>
        </w:rPr>
        <w:t>de</w:t>
      </w:r>
      <w:r>
        <w:rPr>
          <w:spacing w:val="-1"/>
          <w:sz w:val="20"/>
        </w:rPr>
        <w:t> </w:t>
      </w:r>
      <w:r>
        <w:rPr>
          <w:sz w:val="20"/>
        </w:rPr>
        <w:t>retirada</w:t>
      </w:r>
      <w:r>
        <w:rPr>
          <w:spacing w:val="-1"/>
          <w:sz w:val="20"/>
        </w:rPr>
        <w:t> </w:t>
      </w:r>
      <w:r>
        <w:rPr>
          <w:sz w:val="20"/>
        </w:rPr>
        <w:t>enviada</w:t>
      </w:r>
      <w:r>
        <w:rPr>
          <w:spacing w:val="-1"/>
          <w:sz w:val="20"/>
        </w:rPr>
        <w:t> </w:t>
      </w:r>
      <w:r>
        <w:rPr>
          <w:sz w:val="20"/>
        </w:rPr>
        <w:t>pela</w:t>
      </w:r>
      <w:r>
        <w:rPr>
          <w:spacing w:val="-1"/>
          <w:sz w:val="20"/>
        </w:rPr>
        <w:t> </w:t>
      </w:r>
      <w:r>
        <w:rPr>
          <w:spacing w:val="-2"/>
          <w:sz w:val="20"/>
        </w:rPr>
        <w:t>Contratante.</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5"/>
        <w:numPr>
          <w:ilvl w:val="1"/>
          <w:numId w:val="28"/>
        </w:numPr>
        <w:tabs>
          <w:tab w:pos="468" w:val="left" w:leader="none"/>
        </w:tabs>
        <w:spacing w:line="240" w:lineRule="auto" w:before="0" w:after="0"/>
        <w:ind w:left="468" w:right="0" w:hanging="349"/>
        <w:jc w:val="left"/>
      </w:pPr>
      <w:r>
        <w:rPr/>
        <w:t>Habilitação</w:t>
      </w:r>
      <w:r>
        <w:rPr>
          <w:spacing w:val="-1"/>
        </w:rPr>
        <w:t> </w:t>
      </w:r>
      <w:r>
        <w:rPr>
          <w:spacing w:val="-2"/>
        </w:rPr>
        <w:t>Jurídica: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50"/>
      </w:pPr>
    </w:p>
    <w:p>
      <w:pPr>
        <w:pStyle w:val="ListParagraph"/>
        <w:numPr>
          <w:ilvl w:val="3"/>
          <w:numId w:val="28"/>
        </w:numPr>
        <w:tabs>
          <w:tab w:pos="784" w:val="left" w:leader="none"/>
        </w:tabs>
        <w:spacing w:line="280"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50">
        <w:r>
          <w:rPr>
            <w:color w:val="0000ED"/>
            <w:spacing w:val="-2"/>
            <w:sz w:val="20"/>
            <w:u w:val="single" w:color="0000ED"/>
          </w:rPr>
          <w:t>www.portaldoempreendedor</w:t>
        </w:r>
        <w:r>
          <w:rPr>
            <w:color w:val="0000ED"/>
            <w:spacing w:val="-2"/>
            <w:sz w:val="20"/>
          </w:rPr>
          <w:t>.g</w:t>
        </w:r>
        <w:r>
          <w:rPr>
            <w:color w:val="0000ED"/>
            <w:spacing w:val="-2"/>
            <w:sz w:val="20"/>
            <w:u w:val="single" w:color="0000ED"/>
          </w:rPr>
          <w:t>ov.b</w:t>
        </w:r>
      </w:hyperlink>
      <w:r>
        <w:rPr>
          <w:color w:val="0000ED"/>
          <w:spacing w:val="-2"/>
          <w:sz w:val="20"/>
          <w:u w:val="single" w:color="0000ED"/>
        </w:rPr>
        <w:t>r</w:t>
      </w:r>
      <w:r>
        <w:rPr>
          <w:spacing w:val="-2"/>
          <w:sz w:val="20"/>
        </w:rPr>
        <w:t>.</w:t>
      </w:r>
    </w:p>
    <w:p>
      <w:pPr>
        <w:pStyle w:val="BodyText"/>
        <w:spacing w:before="12"/>
      </w:pPr>
    </w:p>
    <w:p>
      <w:pPr>
        <w:pStyle w:val="ListParagraph"/>
        <w:numPr>
          <w:ilvl w:val="3"/>
          <w:numId w:val="28"/>
        </w:numPr>
        <w:tabs>
          <w:tab w:pos="801" w:val="left" w:leader="none"/>
        </w:tabs>
        <w:spacing w:line="280"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2"/>
      </w:pPr>
    </w:p>
    <w:p>
      <w:pPr>
        <w:pStyle w:val="ListParagraph"/>
        <w:numPr>
          <w:ilvl w:val="3"/>
          <w:numId w:val="28"/>
        </w:numPr>
        <w:tabs>
          <w:tab w:pos="776" w:val="left" w:leader="none"/>
        </w:tabs>
        <w:spacing w:line="280" w:lineRule="auto" w:before="1"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w:t>
      </w:r>
      <w:r>
        <w:rPr>
          <w:sz w:val="20"/>
        </w:rPr>
        <w:t>de 2020 ou norma posterior que regule a matéria.</w:t>
      </w:r>
    </w:p>
    <w:p>
      <w:pPr>
        <w:pStyle w:val="ListParagraph"/>
        <w:spacing w:after="0" w:line="280" w:lineRule="auto"/>
        <w:jc w:val="both"/>
        <w:rPr>
          <w:sz w:val="20"/>
        </w:rPr>
        <w:sectPr>
          <w:pgSz w:w="15840" w:h="24480"/>
          <w:pgMar w:top="0" w:bottom="280" w:left="0" w:right="0"/>
        </w:sectPr>
      </w:pPr>
    </w:p>
    <w:p>
      <w:pPr>
        <w:pStyle w:val="ListParagraph"/>
        <w:numPr>
          <w:ilvl w:val="3"/>
          <w:numId w:val="28"/>
        </w:numPr>
        <w:tabs>
          <w:tab w:pos="768" w:val="left" w:leader="none"/>
        </w:tabs>
        <w:spacing w:line="240" w:lineRule="auto" w:before="23" w:after="0"/>
        <w:ind w:left="768" w:right="0" w:hanging="64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50"/>
      </w:pPr>
    </w:p>
    <w:p>
      <w:pPr>
        <w:pStyle w:val="ListParagraph"/>
        <w:numPr>
          <w:ilvl w:val="3"/>
          <w:numId w:val="28"/>
        </w:numPr>
        <w:tabs>
          <w:tab w:pos="794" w:val="left" w:leader="none"/>
        </w:tabs>
        <w:spacing w:line="280" w:lineRule="auto" w:before="0" w:after="0"/>
        <w:ind w:left="119" w:right="118"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spacing w:before="12"/>
      </w:pPr>
    </w:p>
    <w:p>
      <w:pPr>
        <w:pStyle w:val="ListParagraph"/>
        <w:numPr>
          <w:ilvl w:val="3"/>
          <w:numId w:val="28"/>
        </w:numPr>
        <w:tabs>
          <w:tab w:pos="776" w:val="left" w:leader="none"/>
        </w:tabs>
        <w:spacing w:line="280" w:lineRule="auto" w:before="0"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12"/>
      </w:pPr>
    </w:p>
    <w:p>
      <w:pPr>
        <w:pStyle w:val="ListParagraph"/>
        <w:numPr>
          <w:ilvl w:val="3"/>
          <w:numId w:val="28"/>
        </w:numPr>
        <w:tabs>
          <w:tab w:pos="768" w:val="left" w:leader="none"/>
        </w:tabs>
        <w:spacing w:line="240" w:lineRule="auto" w:before="1" w:after="0"/>
        <w:ind w:left="768" w:right="0" w:hanging="649"/>
        <w:jc w:val="left"/>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Habilitação</w:t>
      </w:r>
      <w:r>
        <w:rPr>
          <w:spacing w:val="-6"/>
        </w:rPr>
        <w:t> </w:t>
      </w:r>
      <w:r>
        <w:rPr>
          <w:spacing w:val="-2"/>
        </w:rPr>
        <w:t>Técnica:</w:t>
      </w:r>
    </w:p>
    <w:p>
      <w:pPr>
        <w:pStyle w:val="BodyText"/>
        <w:spacing w:before="50"/>
        <w:rPr>
          <w:b/>
        </w:rPr>
      </w:pPr>
    </w:p>
    <w:p>
      <w:pPr>
        <w:pStyle w:val="ListParagraph"/>
        <w:numPr>
          <w:ilvl w:val="2"/>
          <w:numId w:val="28"/>
        </w:numPr>
        <w:tabs>
          <w:tab w:pos="610" w:val="left" w:leader="none"/>
        </w:tabs>
        <w:spacing w:line="280" w:lineRule="auto" w:before="0" w:after="0"/>
        <w:ind w:left="119" w:right="118"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BodyText"/>
        <w:spacing w:before="11"/>
      </w:pPr>
    </w:p>
    <w:p>
      <w:pPr>
        <w:pStyle w:val="ListParagraph"/>
        <w:numPr>
          <w:ilvl w:val="2"/>
          <w:numId w:val="28"/>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51">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62"/>
      </w:pPr>
    </w:p>
    <w:p>
      <w:pPr>
        <w:pStyle w:val="ListParagraph"/>
        <w:numPr>
          <w:ilvl w:val="1"/>
          <w:numId w:val="28"/>
        </w:numPr>
        <w:tabs>
          <w:tab w:pos="468" w:val="left" w:leader="none"/>
        </w:tabs>
        <w:spacing w:line="240" w:lineRule="auto" w:before="1" w:after="0"/>
        <w:ind w:left="468" w:right="0" w:hanging="349"/>
        <w:jc w:val="both"/>
        <w:rPr>
          <w:b/>
          <w:sz w:val="20"/>
        </w:rPr>
      </w:pPr>
      <w:r>
        <w:rPr>
          <w:b/>
          <w:sz w:val="20"/>
        </w:rPr>
        <w:t>Habilitação</w:t>
      </w:r>
      <w:r>
        <w:rPr>
          <w:b/>
          <w:spacing w:val="10"/>
          <w:sz w:val="20"/>
        </w:rPr>
        <w:t> </w:t>
      </w:r>
      <w:r>
        <w:rPr>
          <w:b/>
          <w:sz w:val="24"/>
        </w:rPr>
        <w:t>Fiscal, Social e</w:t>
      </w:r>
      <w:r>
        <w:rPr>
          <w:b/>
          <w:spacing w:val="-5"/>
          <w:sz w:val="24"/>
        </w:rPr>
        <w:t> </w:t>
      </w:r>
      <w:r>
        <w:rPr>
          <w:b/>
          <w:spacing w:val="-2"/>
          <w:sz w:val="24"/>
        </w:rPr>
        <w:t>Trabalhista:</w:t>
      </w:r>
    </w:p>
    <w:p>
      <w:pPr>
        <w:pStyle w:val="ListParagraph"/>
        <w:numPr>
          <w:ilvl w:val="2"/>
          <w:numId w:val="28"/>
        </w:numPr>
        <w:tabs>
          <w:tab w:pos="618" w:val="left" w:leader="none"/>
        </w:tabs>
        <w:spacing w:line="240" w:lineRule="auto" w:before="271" w:after="0"/>
        <w:ind w:left="618" w:right="0" w:hanging="4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2"/>
          <w:numId w:val="28"/>
        </w:numPr>
        <w:tabs>
          <w:tab w:pos="628" w:val="left" w:leader="none"/>
        </w:tabs>
        <w:spacing w:line="290" w:lineRule="auto" w:before="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w:t>
      </w:r>
      <w:r>
        <w:rPr>
          <w:sz w:val="20"/>
        </w:rPr>
        <w:t>Geral</w:t>
      </w:r>
      <w:r>
        <w:rPr>
          <w:spacing w:val="40"/>
          <w:sz w:val="20"/>
        </w:rPr>
        <w:t> </w:t>
      </w:r>
      <w:r>
        <w:rPr>
          <w:sz w:val="20"/>
        </w:rPr>
        <w:t>da Fazenda Nacional (PGFN), referente a todos os créditos tributários federais e à Dívida</w:t>
      </w:r>
      <w:r>
        <w:rPr>
          <w:spacing w:val="-9"/>
          <w:sz w:val="20"/>
        </w:rPr>
        <w:t> </w:t>
      </w:r>
      <w:r>
        <w:rPr>
          <w:sz w:val="20"/>
        </w:rPr>
        <w:t>Ativa da União (DAU) por elas administrados,</w:t>
      </w:r>
      <w:r>
        <w:rPr>
          <w:spacing w:val="-6"/>
          <w:sz w:val="20"/>
        </w:rPr>
        <w:t> </w:t>
      </w:r>
      <w:r>
        <w:rPr>
          <w:sz w:val="20"/>
        </w:rPr>
        <w:t>que abrange, inclusive, as contribuições sociais previstas nas alíneas a a d, do parágrafo único, do art. 11, da Lei nº 8.212, de 1991.</w:t>
      </w:r>
    </w:p>
    <w:p>
      <w:pPr>
        <w:pStyle w:val="BodyText"/>
        <w:spacing w:before="30"/>
      </w:pPr>
    </w:p>
    <w:p>
      <w:pPr>
        <w:pStyle w:val="ListParagraph"/>
        <w:numPr>
          <w:ilvl w:val="2"/>
          <w:numId w:val="28"/>
        </w:numPr>
        <w:tabs>
          <w:tab w:pos="618" w:val="left" w:leader="none"/>
        </w:tabs>
        <w:spacing w:line="240" w:lineRule="auto" w:before="0" w:after="0"/>
        <w:ind w:left="618" w:right="0" w:hanging="499"/>
        <w:jc w:val="left"/>
        <w:rPr>
          <w:sz w:val="20"/>
        </w:rPr>
      </w:pPr>
      <w:r>
        <w:rPr>
          <w:sz w:val="20"/>
        </w:rPr>
        <w:t>Regularidade</w:t>
      </w:r>
      <w:r>
        <w:rPr>
          <w:spacing w:val="-2"/>
          <w:sz w:val="20"/>
        </w:rPr>
        <w:t> </w:t>
      </w:r>
      <w:r>
        <w:rPr>
          <w:sz w:val="20"/>
        </w:rPr>
        <w:t>com</w:t>
      </w:r>
      <w:r>
        <w:rPr>
          <w:spacing w:val="-2"/>
          <w:sz w:val="20"/>
        </w:rPr>
        <w:t> </w:t>
      </w:r>
      <w:r>
        <w:rPr>
          <w:sz w:val="20"/>
        </w:rPr>
        <w:t>o</w:t>
      </w:r>
      <w:r>
        <w:rPr>
          <w:spacing w:val="-2"/>
          <w:sz w:val="20"/>
        </w:rPr>
        <w:t> </w:t>
      </w:r>
      <w:r>
        <w:rPr>
          <w:sz w:val="20"/>
        </w:rPr>
        <w:t>Fundo</w:t>
      </w:r>
      <w:r>
        <w:rPr>
          <w:spacing w:val="-1"/>
          <w:sz w:val="20"/>
        </w:rPr>
        <w:t> </w:t>
      </w:r>
      <w:r>
        <w:rPr>
          <w:sz w:val="20"/>
        </w:rPr>
        <w:t>de</w:t>
      </w:r>
      <w:r>
        <w:rPr>
          <w:spacing w:val="-2"/>
          <w:sz w:val="20"/>
        </w:rPr>
        <w:t> </w:t>
      </w:r>
      <w:r>
        <w:rPr>
          <w:sz w:val="20"/>
        </w:rPr>
        <w:t>Garantia</w:t>
      </w:r>
      <w:r>
        <w:rPr>
          <w:spacing w:val="-2"/>
          <w:sz w:val="20"/>
        </w:rPr>
        <w:t> </w:t>
      </w:r>
      <w:r>
        <w:rPr>
          <w:sz w:val="20"/>
        </w:rPr>
        <w:t>do</w:t>
      </w:r>
      <w:r>
        <w:rPr>
          <w:spacing w:val="-4"/>
          <w:sz w:val="20"/>
        </w:rPr>
        <w:t> </w:t>
      </w:r>
      <w:r>
        <w:rPr>
          <w:sz w:val="20"/>
        </w:rPr>
        <w:t>Tempo</w:t>
      </w:r>
      <w:r>
        <w:rPr>
          <w:spacing w:val="-2"/>
          <w:sz w:val="20"/>
        </w:rPr>
        <w:t> </w:t>
      </w:r>
      <w:r>
        <w:rPr>
          <w:sz w:val="20"/>
        </w:rPr>
        <w:t>de</w:t>
      </w:r>
      <w:r>
        <w:rPr>
          <w:spacing w:val="-2"/>
          <w:sz w:val="20"/>
        </w:rPr>
        <w:t> </w:t>
      </w:r>
      <w:r>
        <w:rPr>
          <w:sz w:val="20"/>
        </w:rPr>
        <w:t>Serviço</w:t>
      </w:r>
      <w:r>
        <w:rPr>
          <w:spacing w:val="-2"/>
          <w:sz w:val="20"/>
        </w:rPr>
        <w:t> </w:t>
      </w:r>
      <w:r>
        <w:rPr>
          <w:sz w:val="20"/>
        </w:rPr>
        <w:t>(FGTS)</w:t>
      </w:r>
      <w:r>
        <w:rPr>
          <w:spacing w:val="-1"/>
          <w:sz w:val="20"/>
        </w:rPr>
        <w:t> </w:t>
      </w:r>
      <w:r>
        <w:rPr>
          <w:sz w:val="20"/>
        </w:rPr>
        <w:t>mediante</w:t>
      </w:r>
      <w:r>
        <w:rPr>
          <w:spacing w:val="-2"/>
          <w:sz w:val="20"/>
        </w:rPr>
        <w:t> </w:t>
      </w:r>
      <w:r>
        <w:rPr>
          <w:sz w:val="20"/>
        </w:rPr>
        <w:t>apresentação</w:t>
      </w:r>
      <w:r>
        <w:rPr>
          <w:spacing w:val="-2"/>
          <w:sz w:val="20"/>
        </w:rPr>
        <w:t> </w:t>
      </w:r>
      <w:r>
        <w:rPr>
          <w:sz w:val="20"/>
        </w:rPr>
        <w:t>do</w:t>
      </w:r>
      <w:r>
        <w:rPr>
          <w:spacing w:val="-1"/>
          <w:sz w:val="20"/>
        </w:rPr>
        <w:t> </w:t>
      </w:r>
      <w:r>
        <w:rPr>
          <w:sz w:val="20"/>
        </w:rPr>
        <w:t>Certificado</w:t>
      </w:r>
      <w:r>
        <w:rPr>
          <w:spacing w:val="-2"/>
          <w:sz w:val="20"/>
        </w:rPr>
        <w:t> </w:t>
      </w:r>
      <w:r>
        <w:rPr>
          <w:sz w:val="20"/>
        </w:rPr>
        <w:t>de</w:t>
      </w:r>
      <w:r>
        <w:rPr>
          <w:spacing w:val="-2"/>
          <w:sz w:val="20"/>
        </w:rPr>
        <w:t> </w:t>
      </w:r>
      <w:r>
        <w:rPr>
          <w:sz w:val="20"/>
        </w:rPr>
        <w:t>Regularidade</w:t>
      </w:r>
      <w:r>
        <w:rPr>
          <w:spacing w:val="-1"/>
          <w:sz w:val="20"/>
        </w:rPr>
        <w:t> </w:t>
      </w:r>
      <w:r>
        <w:rPr>
          <w:sz w:val="20"/>
        </w:rPr>
        <w:t>do</w:t>
      </w:r>
      <w:r>
        <w:rPr>
          <w:spacing w:val="-10"/>
          <w:sz w:val="20"/>
        </w:rPr>
        <w:t> </w:t>
      </w:r>
      <w:r>
        <w:rPr>
          <w:sz w:val="20"/>
        </w:rPr>
        <w:t>FGTS</w:t>
      </w:r>
      <w:r>
        <w:rPr>
          <w:spacing w:val="-2"/>
          <w:sz w:val="20"/>
        </w:rPr>
        <w:t> </w:t>
      </w:r>
      <w:r>
        <w:rPr>
          <w:sz w:val="20"/>
        </w:rPr>
        <w:t>–</w:t>
      </w:r>
      <w:r>
        <w:rPr>
          <w:spacing w:val="-1"/>
          <w:sz w:val="20"/>
        </w:rPr>
        <w:t> </w:t>
      </w:r>
      <w:r>
        <w:rPr>
          <w:spacing w:val="-4"/>
          <w:sz w:val="20"/>
        </w:rPr>
        <w:t>CRF.</w:t>
      </w:r>
    </w:p>
    <w:p>
      <w:pPr>
        <w:pStyle w:val="BodyText"/>
        <w:spacing w:before="50"/>
      </w:pPr>
    </w:p>
    <w:p>
      <w:pPr>
        <w:pStyle w:val="ListParagraph"/>
        <w:numPr>
          <w:ilvl w:val="2"/>
          <w:numId w:val="28"/>
        </w:numPr>
        <w:tabs>
          <w:tab w:pos="624" w:val="left" w:leader="none"/>
        </w:tabs>
        <w:spacing w:line="280" w:lineRule="auto" w:before="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w:t>
      </w:r>
      <w:r>
        <w:rPr>
          <w:sz w:val="20"/>
        </w:rPr>
        <w:t>aprendiz, nos termos do artigo 7°, XXXIII, da Constituição.</w:t>
      </w:r>
    </w:p>
    <w:p>
      <w:pPr>
        <w:pStyle w:val="BodyText"/>
        <w:spacing w:before="12"/>
      </w:pPr>
    </w:p>
    <w:p>
      <w:pPr>
        <w:pStyle w:val="ListParagraph"/>
        <w:numPr>
          <w:ilvl w:val="2"/>
          <w:numId w:val="28"/>
        </w:numPr>
        <w:tabs>
          <w:tab w:pos="619" w:val="left" w:leader="none"/>
        </w:tabs>
        <w:spacing w:line="280" w:lineRule="auto" w:before="0" w:after="0"/>
        <w:ind w:left="119" w:right="118" w:firstLine="0"/>
        <w:jc w:val="both"/>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6"/>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6"/>
          <w:sz w:val="20"/>
        </w:rPr>
        <w:t> </w:t>
      </w:r>
      <w:r>
        <w:rPr>
          <w:sz w:val="20"/>
        </w:rPr>
        <w:t>Título</w:t>
      </w:r>
      <w:r>
        <w:rPr>
          <w:spacing w:val="-6"/>
          <w:sz w:val="20"/>
        </w:rPr>
        <w:t> </w:t>
      </w:r>
      <w:r>
        <w:rPr>
          <w:sz w:val="20"/>
        </w:rPr>
        <w:t>VII-A</w:t>
      </w:r>
      <w:r>
        <w:rPr>
          <w:spacing w:val="-12"/>
          <w:sz w:val="20"/>
        </w:rPr>
        <w:t> </w:t>
      </w:r>
      <w:r>
        <w:rPr>
          <w:sz w:val="20"/>
        </w:rPr>
        <w:t>da Consolidação das Leis do</w:t>
      </w:r>
      <w:r>
        <w:rPr>
          <w:spacing w:val="-1"/>
          <w:sz w:val="20"/>
        </w:rPr>
        <w:t> </w:t>
      </w:r>
      <w:r>
        <w:rPr>
          <w:sz w:val="20"/>
        </w:rPr>
        <w:t>Trabalho, aprovada pelo Decreto-Lei nº 5.452, de 1º de maio de 1943 (Certidão Negativa de Débitos</w:t>
      </w:r>
      <w:r>
        <w:rPr>
          <w:spacing w:val="-1"/>
          <w:sz w:val="20"/>
        </w:rPr>
        <w:t> </w:t>
      </w:r>
      <w:r>
        <w:rPr>
          <w:sz w:val="20"/>
        </w:rPr>
        <w:t>Trabalhistas - CNDT</w:t>
      </w:r>
      <w:r>
        <w:rPr>
          <w:spacing w:val="-1"/>
          <w:sz w:val="20"/>
        </w:rPr>
        <w:t> </w:t>
      </w:r>
      <w:r>
        <w:rPr>
          <w:sz w:val="20"/>
        </w:rPr>
        <w:t>ou Certidão Positiva de Débitos</w:t>
      </w:r>
      <w:r>
        <w:rPr>
          <w:spacing w:val="-1"/>
          <w:sz w:val="20"/>
        </w:rPr>
        <w:t> </w:t>
      </w:r>
      <w:r>
        <w:rPr>
          <w:sz w:val="20"/>
        </w:rPr>
        <w:t>Trabalhistas com os mesmos efeitos da CNDT).</w:t>
      </w:r>
    </w:p>
    <w:p>
      <w:pPr>
        <w:pStyle w:val="BodyText"/>
        <w:spacing w:before="13"/>
      </w:pPr>
    </w:p>
    <w:p>
      <w:pPr>
        <w:pStyle w:val="ListParagraph"/>
        <w:numPr>
          <w:ilvl w:val="2"/>
          <w:numId w:val="28"/>
        </w:numPr>
        <w:tabs>
          <w:tab w:pos="624" w:val="left" w:leader="none"/>
        </w:tabs>
        <w:spacing w:line="280" w:lineRule="auto" w:before="0" w:after="0"/>
        <w:ind w:left="119" w:right="118" w:firstLine="0"/>
        <w:jc w:val="both"/>
        <w:rPr>
          <w:sz w:val="20"/>
        </w:rPr>
      </w:pPr>
      <w:r>
        <w:rPr>
          <w:sz w:val="20"/>
        </w:rPr>
        <w:t>Prova de inscrição no cadastro de contribuintes estadual/distrital ou municipal, relativo ao domicílio ou sede do fornecedor, pertinente ao seu ramo de atividade e compatível com o objeto contratual, se houver.</w:t>
      </w:r>
    </w:p>
    <w:p>
      <w:pPr>
        <w:pStyle w:val="BodyText"/>
        <w:spacing w:before="11"/>
      </w:pPr>
    </w:p>
    <w:p>
      <w:pPr>
        <w:pStyle w:val="ListParagraph"/>
        <w:numPr>
          <w:ilvl w:val="3"/>
          <w:numId w:val="28"/>
        </w:numPr>
        <w:tabs>
          <w:tab w:pos="806" w:val="left" w:leader="none"/>
        </w:tabs>
        <w:spacing w:line="280" w:lineRule="auto" w:before="1" w:after="0"/>
        <w:ind w:left="119" w:right="118" w:firstLine="0"/>
        <w:jc w:val="both"/>
        <w:rPr>
          <w:sz w:val="20"/>
        </w:rPr>
      </w:pPr>
      <w:r>
        <w:rPr>
          <w:sz w:val="20"/>
        </w:rPr>
        <w:t>O fornecedor enquadrado como microempreendedor individual que pretenda auferir os benefícios do tratamento diferenciado previstos na Lei Complementar nº 123/2006, </w:t>
      </w:r>
      <w:r>
        <w:rPr>
          <w:sz w:val="20"/>
        </w:rPr>
        <w:t>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50"/>
      </w:pPr>
    </w:p>
    <w:p>
      <w:pPr>
        <w:pStyle w:val="ListParagraph"/>
        <w:numPr>
          <w:ilvl w:val="3"/>
          <w:numId w:val="28"/>
        </w:numPr>
        <w:tabs>
          <w:tab w:pos="768" w:val="left" w:leader="none"/>
        </w:tabs>
        <w:spacing w:line="240" w:lineRule="auto" w:before="1"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49"/>
      </w:pPr>
    </w:p>
    <w:p>
      <w:pPr>
        <w:pStyle w:val="ListParagraph"/>
        <w:numPr>
          <w:ilvl w:val="2"/>
          <w:numId w:val="28"/>
        </w:numPr>
        <w:tabs>
          <w:tab w:pos="627" w:val="left" w:leader="none"/>
        </w:tabs>
        <w:spacing w:line="280" w:lineRule="auto" w:before="1" w:after="0"/>
        <w:ind w:left="119" w:right="118" w:firstLine="0"/>
        <w:jc w:val="both"/>
        <w:rPr>
          <w:sz w:val="20"/>
        </w:rPr>
      </w:pPr>
      <w:r>
        <w:rPr>
          <w:sz w:val="20"/>
        </w:rPr>
        <w:t>Regularidade com a Fazenda Estadual e Municipal do domicílio ou sede do fornecedor, relativa à atividade em cujo exercício contrata ou concorre, com a apresentação, conforme o </w:t>
      </w:r>
      <w:r>
        <w:rPr>
          <w:sz w:val="20"/>
        </w:rPr>
        <w:t>caso, </w:t>
      </w:r>
      <w:r>
        <w:rPr>
          <w:spacing w:val="-4"/>
          <w:sz w:val="20"/>
        </w:rPr>
        <w:t>de:</w:t>
      </w:r>
    </w:p>
    <w:p>
      <w:pPr>
        <w:pStyle w:val="BodyText"/>
        <w:spacing w:before="11"/>
      </w:pPr>
    </w:p>
    <w:p>
      <w:pPr>
        <w:pStyle w:val="ListParagraph"/>
        <w:numPr>
          <w:ilvl w:val="3"/>
          <w:numId w:val="28"/>
        </w:numPr>
        <w:tabs>
          <w:tab w:pos="787" w:val="left" w:leader="none"/>
        </w:tabs>
        <w:spacing w:line="280" w:lineRule="auto" w:before="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w:t>
      </w:r>
      <w:r>
        <w:rPr>
          <w:spacing w:val="40"/>
          <w:sz w:val="20"/>
        </w:rPr>
        <w:t> </w:t>
      </w:r>
      <w:r>
        <w:rPr>
          <w:sz w:val="20"/>
        </w:rPr>
        <w:t>sobre Prestações de Serviços de Transporte Interestadual, Intermunicipal e de Comunicação – ICMS, bem como de Certidão perante a Dívida</w:t>
      </w:r>
      <w:r>
        <w:rPr>
          <w:spacing w:val="-1"/>
          <w:sz w:val="20"/>
        </w:rPr>
        <w:t> </w:t>
      </w:r>
      <w:r>
        <w:rPr>
          <w:sz w:val="20"/>
        </w:rPr>
        <w:t>Ativa estadual, podendo ser apresentada Certidão Conjunta em que constem ambas as informações;</w:t>
      </w:r>
    </w:p>
    <w:p>
      <w:pPr>
        <w:pStyle w:val="BodyText"/>
        <w:spacing w:before="13"/>
      </w:pPr>
    </w:p>
    <w:p>
      <w:pPr>
        <w:pStyle w:val="ListParagraph"/>
        <w:numPr>
          <w:ilvl w:val="3"/>
          <w:numId w:val="28"/>
        </w:numPr>
        <w:tabs>
          <w:tab w:pos="781" w:val="left" w:leader="none"/>
        </w:tabs>
        <w:spacing w:line="280" w:lineRule="auto" w:before="0" w:after="0"/>
        <w:ind w:left="119" w:right="118" w:firstLine="0"/>
        <w:jc w:val="both"/>
        <w:rPr>
          <w:sz w:val="20"/>
        </w:rPr>
      </w:pPr>
      <w:r>
        <w:rPr>
          <w:sz w:val="20"/>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12"/>
      </w:pPr>
    </w:p>
    <w:p>
      <w:pPr>
        <w:pStyle w:val="ListParagraph"/>
        <w:numPr>
          <w:ilvl w:val="2"/>
          <w:numId w:val="28"/>
        </w:numPr>
        <w:tabs>
          <w:tab w:pos="624" w:val="left" w:leader="none"/>
        </w:tabs>
        <w:spacing w:line="280" w:lineRule="auto" w:before="0" w:after="0"/>
        <w:ind w:left="119" w:right="118"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BodyText"/>
        <w:spacing w:before="12"/>
      </w:pPr>
    </w:p>
    <w:p>
      <w:pPr>
        <w:pStyle w:val="ListParagraph"/>
        <w:numPr>
          <w:ilvl w:val="2"/>
          <w:numId w:val="28"/>
        </w:numPr>
        <w:tabs>
          <w:tab w:pos="728" w:val="left" w:leader="none"/>
        </w:tabs>
        <w:spacing w:line="280" w:lineRule="auto" w:before="0"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BodyText"/>
        <w:spacing w:before="12"/>
      </w:pPr>
    </w:p>
    <w:p>
      <w:pPr>
        <w:pStyle w:val="ListParagraph"/>
        <w:numPr>
          <w:ilvl w:val="3"/>
          <w:numId w:val="28"/>
        </w:numPr>
        <w:tabs>
          <w:tab w:pos="876" w:val="left" w:leader="none"/>
        </w:tabs>
        <w:spacing w:line="290" w:lineRule="auto" w:before="0"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w:t>
      </w:r>
      <w:r>
        <w:rPr>
          <w:spacing w:val="-3"/>
          <w:sz w:val="20"/>
        </w:rPr>
        <w:t> </w:t>
      </w:r>
      <w:r>
        <w:rPr>
          <w:sz w:val="20"/>
        </w:rPr>
        <w:t>de negativas, na forma do art. 42, § 1º, </w:t>
      </w:r>
      <w:r>
        <w:rPr>
          <w:sz w:val="20"/>
        </w:rPr>
        <w:t>da Lei Complementar nº 123/2016.</w:t>
      </w:r>
    </w:p>
    <w:p>
      <w:pPr>
        <w:pStyle w:val="BodyText"/>
      </w:pPr>
    </w:p>
    <w:p>
      <w:pPr>
        <w:pStyle w:val="ListParagraph"/>
        <w:numPr>
          <w:ilvl w:val="3"/>
          <w:numId w:val="28"/>
        </w:numPr>
        <w:tabs>
          <w:tab w:pos="868" w:val="left" w:leader="none"/>
        </w:tabs>
        <w:spacing w:line="240" w:lineRule="auto" w:before="0" w:after="0"/>
        <w:ind w:left="868" w:right="0" w:hanging="7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3"/>
          <w:numId w:val="28"/>
        </w:numPr>
        <w:tabs>
          <w:tab w:pos="861" w:val="left" w:leader="none"/>
        </w:tabs>
        <w:spacing w:line="280" w:lineRule="auto" w:before="0" w:after="0"/>
        <w:ind w:left="119" w:right="118"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sz w:val="20"/>
            <w:u w:val="single" w:color="0000ED"/>
          </w:rPr>
          <w:t>art. 155</w:t>
        </w:r>
        <w:r>
          <w:rPr>
            <w:color w:val="0000ED"/>
            <w:sz w:val="20"/>
          </w:rPr>
          <w:t>,</w:t>
        </w:r>
        <w:r>
          <w:rPr>
            <w:color w:val="0000ED"/>
            <w:sz w:val="20"/>
            <w:u w:val="single" w:color="0000ED"/>
          </w:rPr>
          <w:t> da Lei nº 14.133/21</w:t>
        </w:r>
      </w:hyperlink>
      <w:r>
        <w:rPr>
          <w:sz w:val="20"/>
        </w:rPr>
        <w:t>.</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Habilitação</w:t>
      </w:r>
      <w:r>
        <w:rPr>
          <w:spacing w:val="-3"/>
        </w:rPr>
        <w:t> </w:t>
      </w:r>
      <w:r>
        <w:rPr/>
        <w:t>Economico-</w:t>
      </w:r>
      <w:r>
        <w:rPr>
          <w:spacing w:val="-2"/>
        </w:rPr>
        <w:t>Financeira:</w:t>
      </w:r>
    </w:p>
    <w:p>
      <w:pPr>
        <w:pStyle w:val="BodyText"/>
        <w:spacing w:before="50"/>
        <w:rPr>
          <w:b/>
        </w:rPr>
      </w:pPr>
    </w:p>
    <w:p>
      <w:pPr>
        <w:pStyle w:val="ListParagraph"/>
        <w:numPr>
          <w:ilvl w:val="2"/>
          <w:numId w:val="28"/>
        </w:numPr>
        <w:tabs>
          <w:tab w:pos="623" w:val="left" w:leader="none"/>
        </w:tabs>
        <w:spacing w:line="280" w:lineRule="auto" w:before="0"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ListParagraph"/>
        <w:spacing w:after="0" w:line="240" w:lineRule="auto"/>
        <w:jc w:val="left"/>
        <w:rPr>
          <w:sz w:val="20"/>
        </w:rPr>
        <w:sectPr>
          <w:pgSz w:w="15840" w:h="24480"/>
          <w:pgMar w:top="0" w:bottom="0" w:left="0" w:right="0"/>
        </w:sectPr>
      </w:pPr>
    </w:p>
    <w:p>
      <w:pPr>
        <w:pStyle w:val="ListParagraph"/>
        <w:numPr>
          <w:ilvl w:val="2"/>
          <w:numId w:val="28"/>
        </w:numPr>
        <w:tabs>
          <w:tab w:pos="620" w:val="left" w:leader="none"/>
        </w:tabs>
        <w:spacing w:line="280" w:lineRule="auto" w:before="23"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2"/>
      </w:pPr>
    </w:p>
    <w:p>
      <w:pPr>
        <w:pStyle w:val="ListParagraph"/>
        <w:numPr>
          <w:ilvl w:val="2"/>
          <w:numId w:val="28"/>
        </w:numPr>
        <w:tabs>
          <w:tab w:pos="640" w:val="left" w:leader="none"/>
        </w:tabs>
        <w:spacing w:line="280" w:lineRule="auto" w:before="0"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2"/>
      </w:pPr>
    </w:p>
    <w:p>
      <w:pPr>
        <w:pStyle w:val="Heading5"/>
        <w:numPr>
          <w:ilvl w:val="1"/>
          <w:numId w:val="28"/>
        </w:numPr>
        <w:tabs>
          <w:tab w:pos="457" w:val="left" w:leader="none"/>
        </w:tabs>
        <w:spacing w:line="240" w:lineRule="auto" w:before="1" w:after="0"/>
        <w:ind w:left="457" w:right="0" w:hanging="338"/>
        <w:jc w:val="left"/>
      </w:pPr>
      <w:r>
        <w:rPr>
          <w:spacing w:val="-2"/>
        </w:rPr>
        <w:t>Amostra: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BodyText"/>
        <w:spacing w:before="50"/>
      </w:pPr>
    </w:p>
    <w:p>
      <w:pPr>
        <w:pStyle w:val="ListParagraph"/>
        <w:numPr>
          <w:ilvl w:val="2"/>
          <w:numId w:val="28"/>
        </w:numPr>
        <w:tabs>
          <w:tab w:pos="620" w:val="left" w:leader="none"/>
        </w:tabs>
        <w:spacing w:line="280" w:lineRule="auto" w:before="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2"/>
      </w:pPr>
    </w:p>
    <w:p>
      <w:pPr>
        <w:pStyle w:val="ListParagraph"/>
        <w:numPr>
          <w:ilvl w:val="2"/>
          <w:numId w:val="28"/>
        </w:numPr>
        <w:tabs>
          <w:tab w:pos="623" w:val="left" w:leader="none"/>
        </w:tabs>
        <w:spacing w:line="280" w:lineRule="auto" w:before="1" w:after="0"/>
        <w:ind w:left="119" w:right="118" w:firstLine="0"/>
        <w:jc w:val="both"/>
        <w:rPr>
          <w:sz w:val="20"/>
        </w:rPr>
      </w:pPr>
      <w:r>
        <w:rPr>
          <w:sz w:val="20"/>
        </w:rPr>
        <w:t>Será exigida do licitante provisoriamente vencedor a apresentação de amostras de cada um dos itens arrematados, a ser encaminhada à Coordenadoria</w:t>
      </w:r>
      <w:r>
        <w:rPr>
          <w:spacing w:val="-2"/>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8"/>
        </w:numPr>
        <w:tabs>
          <w:tab w:pos="768" w:val="left" w:leader="none"/>
        </w:tabs>
        <w:spacing w:line="240" w:lineRule="auto" w:before="205"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4"/>
        </w:rPr>
        <w:t>não</w:t>
      </w:r>
      <w:r>
        <w:rPr>
          <w:b/>
          <w:spacing w:val="-10"/>
          <w:sz w:val="24"/>
        </w:rPr>
        <w:t>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4"/>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4"/>
        </w:rPr>
        <w:t>2.2.</w:t>
      </w:r>
      <w:r>
        <w:rPr>
          <w:spacing w:val="-2"/>
          <w:sz w:val="20"/>
        </w:rPr>
        <w:t>;</w:t>
      </w:r>
    </w:p>
    <w:p>
      <w:pPr>
        <w:pStyle w:val="BodyText"/>
        <w:spacing w:before="41"/>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28"/>
        </w:numPr>
        <w:tabs>
          <w:tab w:pos="639" w:val="left" w:leader="none"/>
        </w:tabs>
        <w:spacing w:line="280" w:lineRule="auto" w:before="0" w:after="0"/>
        <w:ind w:left="119" w:right="118" w:firstLine="0"/>
        <w:jc w:val="both"/>
        <w:rPr>
          <w:sz w:val="20"/>
        </w:rPr>
      </w:pPr>
      <w:r>
        <w:rPr>
          <w:sz w:val="20"/>
        </w:rPr>
        <w:t>A unidade requisitante OU membro da Equipe das Fases de Planejamento ou Preparatória, Elaborador do DOD, ETP ou TR emitirá(ão) Parecer Técnico, conforme documento </w:t>
      </w:r>
      <w:r>
        <w:rPr>
          <w:sz w:val="20"/>
        </w:rPr>
        <w:t>SEI </w:t>
      </w:r>
      <w:hyperlink r:id="rId53">
        <w:r>
          <w:rPr>
            <w:color w:val="0000ED"/>
            <w:sz w:val="20"/>
            <w:u w:val="single" w:color="0000ED"/>
          </w:rPr>
          <w:t>102098888</w:t>
        </w:r>
      </w:hyperlink>
      <w:r>
        <w:rPr>
          <w:sz w:val="20"/>
        </w:rPr>
        <w:t>, podendo realizar testes em laboratórios especializados ou quaisquer outros procedimentos necessários para a verificação adequada das amostras, conforme o </w:t>
      </w:r>
      <w:hyperlink r:id="rId54">
        <w:r>
          <w:rPr>
            <w:color w:val="0000ED"/>
            <w:sz w:val="20"/>
            <w:u w:val="single" w:color="0000ED"/>
          </w:rPr>
          <w:t>Art. 42 da Lei</w:t>
        </w:r>
      </w:hyperlink>
      <w:r>
        <w:rPr>
          <w:color w:val="0000ED"/>
          <w:sz w:val="20"/>
        </w:rPr>
        <w:t> </w:t>
      </w:r>
      <w:hyperlink r:id="rId54">
        <w:r>
          <w:rPr>
            <w:color w:val="0000ED"/>
            <w:spacing w:val="-2"/>
            <w:sz w:val="20"/>
            <w:u w:val="single" w:color="0000ED"/>
          </w:rPr>
          <w:t>14.133/2021</w:t>
        </w:r>
      </w:hyperlink>
      <w:r>
        <w:rPr>
          <w:spacing w:val="-2"/>
          <w:sz w:val="20"/>
        </w:rPr>
        <w:t>;</w:t>
      </w:r>
    </w:p>
    <w:p>
      <w:pPr>
        <w:pStyle w:val="BodyText"/>
        <w:spacing w:before="13"/>
      </w:pPr>
    </w:p>
    <w:p>
      <w:pPr>
        <w:pStyle w:val="ListParagraph"/>
        <w:numPr>
          <w:ilvl w:val="3"/>
          <w:numId w:val="28"/>
        </w:numPr>
        <w:tabs>
          <w:tab w:pos="781" w:val="left" w:leader="none"/>
        </w:tabs>
        <w:spacing w:line="280" w:lineRule="auto" w:before="0"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2"/>
      </w:pPr>
    </w:p>
    <w:p>
      <w:pPr>
        <w:pStyle w:val="BodyText"/>
        <w:ind w:left="119"/>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BodyText"/>
        <w:spacing w:before="50"/>
      </w:pPr>
    </w:p>
    <w:p>
      <w:pPr>
        <w:pStyle w:val="ListParagraph"/>
        <w:numPr>
          <w:ilvl w:val="2"/>
          <w:numId w:val="28"/>
        </w:numPr>
        <w:tabs>
          <w:tab w:pos="670" w:val="left" w:leader="none"/>
        </w:tabs>
        <w:spacing w:line="280" w:lineRule="auto" w:before="0" w:after="0"/>
        <w:ind w:left="119" w:right="118"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w:t>
      </w:r>
      <w:r>
        <w:rPr>
          <w:sz w:val="20"/>
        </w:rPr>
        <w:t>ao mesmo, que poderá ser descartado ou incorporado ao patrimônio da UERJ/HUPE;</w:t>
      </w:r>
    </w:p>
    <w:p>
      <w:pPr>
        <w:pStyle w:val="BodyText"/>
        <w:spacing w:before="13"/>
      </w:pPr>
    </w:p>
    <w:p>
      <w:pPr>
        <w:pStyle w:val="ListParagraph"/>
        <w:numPr>
          <w:ilvl w:val="2"/>
          <w:numId w:val="28"/>
        </w:numPr>
        <w:tabs>
          <w:tab w:pos="637"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BodyText"/>
        <w:spacing w:before="12"/>
      </w:pPr>
    </w:p>
    <w:p>
      <w:pPr>
        <w:pStyle w:val="ListParagraph"/>
        <w:numPr>
          <w:ilvl w:val="2"/>
          <w:numId w:val="28"/>
        </w:numPr>
        <w:tabs>
          <w:tab w:pos="608" w:val="left" w:leader="none"/>
        </w:tabs>
        <w:spacing w:line="280" w:lineRule="auto" w:before="0" w:after="0"/>
        <w:ind w:left="119" w:right="118" w:firstLine="0"/>
        <w:jc w:val="both"/>
        <w:rPr>
          <w:sz w:val="20"/>
        </w:rPr>
      </w:pPr>
      <w:r>
        <w:rPr>
          <w:sz w:val="20"/>
        </w:rPr>
        <w:t>As</w:t>
      </w:r>
      <w:r>
        <w:rPr>
          <w:spacing w:val="-2"/>
          <w:sz w:val="20"/>
        </w:rPr>
        <w:t> </w:t>
      </w:r>
      <w:r>
        <w:rPr>
          <w:sz w:val="20"/>
        </w:rPr>
        <w:t>empresas</w:t>
      </w:r>
      <w:r>
        <w:rPr>
          <w:spacing w:val="-2"/>
          <w:sz w:val="20"/>
        </w:rPr>
        <w:t> </w:t>
      </w:r>
      <w:r>
        <w:rPr>
          <w:sz w:val="20"/>
        </w:rPr>
        <w:t>que</w:t>
      </w:r>
      <w:r>
        <w:rPr>
          <w:spacing w:val="-2"/>
          <w:sz w:val="20"/>
        </w:rPr>
        <w:t> </w:t>
      </w:r>
      <w:r>
        <w:rPr>
          <w:sz w:val="20"/>
        </w:rPr>
        <w:t>oferecerem</w:t>
      </w:r>
      <w:r>
        <w:rPr>
          <w:spacing w:val="-2"/>
          <w:sz w:val="20"/>
        </w:rPr>
        <w:t> </w:t>
      </w:r>
      <w:r>
        <w:rPr>
          <w:sz w:val="20"/>
        </w:rPr>
        <w:t>produtos</w:t>
      </w:r>
      <w:r>
        <w:rPr>
          <w:spacing w:val="-2"/>
          <w:sz w:val="20"/>
        </w:rPr>
        <w:t> </w:t>
      </w:r>
      <w:r>
        <w:rPr>
          <w:sz w:val="20"/>
        </w:rPr>
        <w:t>de</w:t>
      </w:r>
      <w:r>
        <w:rPr>
          <w:spacing w:val="-2"/>
          <w:sz w:val="20"/>
        </w:rPr>
        <w:t> </w:t>
      </w:r>
      <w:r>
        <w:rPr>
          <w:sz w:val="20"/>
        </w:rPr>
        <w:t>marcas</w:t>
      </w:r>
      <w:r>
        <w:rPr>
          <w:spacing w:val="-2"/>
          <w:sz w:val="20"/>
        </w:rPr>
        <w:t> </w:t>
      </w:r>
      <w:r>
        <w:rPr>
          <w:sz w:val="20"/>
        </w:rPr>
        <w:t>pré-aprovadas,</w:t>
      </w:r>
      <w:r>
        <w:rPr>
          <w:spacing w:val="-2"/>
          <w:sz w:val="20"/>
        </w:rPr>
        <w:t> </w:t>
      </w:r>
      <w:r>
        <w:rPr>
          <w:sz w:val="20"/>
        </w:rPr>
        <w:t>conforme</w:t>
      </w:r>
      <w:r>
        <w:rPr>
          <w:spacing w:val="-2"/>
          <w:sz w:val="20"/>
        </w:rPr>
        <w:t> </w:t>
      </w:r>
      <w:r>
        <w:rPr>
          <w:sz w:val="20"/>
        </w:rPr>
        <w:t>constam</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2"/>
          <w:sz w:val="20"/>
        </w:rPr>
        <w:t> </w:t>
      </w:r>
      <w:r>
        <w:rPr>
          <w:sz w:val="20"/>
        </w:rPr>
        <w:t>termo,</w:t>
      </w:r>
      <w:r>
        <w:rPr>
          <w:spacing w:val="-2"/>
          <w:sz w:val="20"/>
        </w:rPr>
        <w:t> </w:t>
      </w:r>
      <w:r>
        <w:rPr>
          <w:sz w:val="20"/>
        </w:rPr>
        <w:t>estarão</w:t>
      </w:r>
      <w:r>
        <w:rPr>
          <w:spacing w:val="-2"/>
          <w:sz w:val="20"/>
        </w:rPr>
        <w:t> </w:t>
      </w:r>
      <w:r>
        <w:rPr>
          <w:sz w:val="20"/>
        </w:rPr>
        <w:t>dispensadas</w:t>
      </w:r>
      <w:r>
        <w:rPr>
          <w:spacing w:val="-2"/>
          <w:sz w:val="20"/>
        </w:rPr>
        <w:t> </w:t>
      </w:r>
      <w:r>
        <w:rPr>
          <w:sz w:val="20"/>
        </w:rPr>
        <w:t>da</w:t>
      </w:r>
      <w:r>
        <w:rPr>
          <w:spacing w:val="-2"/>
          <w:sz w:val="20"/>
        </w:rPr>
        <w:t> </w:t>
      </w:r>
      <w:r>
        <w:rPr>
          <w:sz w:val="20"/>
        </w:rPr>
        <w:t>apresentação</w:t>
      </w:r>
      <w:r>
        <w:rPr>
          <w:spacing w:val="-2"/>
          <w:sz w:val="20"/>
        </w:rPr>
        <w:t> </w:t>
      </w:r>
      <w:r>
        <w:rPr>
          <w:sz w:val="20"/>
        </w:rPr>
        <w:t>de</w:t>
      </w:r>
      <w:r>
        <w:rPr>
          <w:spacing w:val="-2"/>
          <w:sz w:val="20"/>
        </w:rPr>
        <w:t> </w:t>
      </w:r>
      <w:r>
        <w:rPr>
          <w:sz w:val="20"/>
        </w:rPr>
        <w:t>amostras.</w:t>
      </w:r>
      <w:r>
        <w:rPr>
          <w:spacing w:val="-2"/>
          <w:sz w:val="20"/>
        </w:rPr>
        <w:t> </w:t>
      </w:r>
      <w:r>
        <w:rPr>
          <w:sz w:val="20"/>
        </w:rPr>
        <w:t>Cabe</w:t>
      </w:r>
      <w:r>
        <w:rPr>
          <w:spacing w:val="-2"/>
          <w:sz w:val="20"/>
        </w:rPr>
        <w:t> </w:t>
      </w:r>
      <w:r>
        <w:rPr>
          <w:sz w:val="20"/>
        </w:rPr>
        <w:t>ressaltar</w:t>
      </w:r>
      <w:r>
        <w:rPr>
          <w:spacing w:val="-2"/>
          <w:sz w:val="20"/>
        </w:rPr>
        <w:t> </w:t>
      </w:r>
      <w:r>
        <w:rPr>
          <w:sz w:val="20"/>
        </w:rPr>
        <w:t>que,</w:t>
      </w:r>
      <w:r>
        <w:rPr>
          <w:spacing w:val="-2"/>
          <w:sz w:val="20"/>
        </w:rPr>
        <w:t> </w:t>
      </w:r>
      <w:r>
        <w:rPr>
          <w:sz w:val="20"/>
        </w:rPr>
        <w:t>nos casos de marca pré-aprovada, dispensada, portanto, a apresentação da amostra, não será válido apresentar proposta detalhe contendo item diferente do licitado.</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50"/>
        <w:rPr>
          <w:b/>
        </w:rPr>
      </w:pPr>
    </w:p>
    <w:p>
      <w:pPr>
        <w:pStyle w:val="ListParagraph"/>
        <w:numPr>
          <w:ilvl w:val="2"/>
          <w:numId w:val="28"/>
        </w:numPr>
        <w:tabs>
          <w:tab w:pos="617" w:val="left" w:leader="none"/>
        </w:tabs>
        <w:spacing w:line="280" w:lineRule="auto" w:before="0" w:after="0"/>
        <w:ind w:left="119" w:right="118"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55">
        <w:r>
          <w:rPr>
            <w:color w:val="0000ED"/>
            <w:sz w:val="20"/>
            <w:u w:val="single" w:color="0000ED"/>
          </w:rPr>
          <w:t>102098203</w:t>
        </w:r>
      </w:hyperlink>
      <w:r>
        <w:rPr>
          <w:sz w:val="20"/>
        </w:rPr>
        <w:t>.</w:t>
      </w:r>
    </w:p>
    <w:p>
      <w:pPr>
        <w:pStyle w:val="BodyText"/>
        <w:spacing w:before="11"/>
      </w:pPr>
    </w:p>
    <w:p>
      <w:pPr>
        <w:pStyle w:val="ListParagraph"/>
        <w:numPr>
          <w:ilvl w:val="2"/>
          <w:numId w:val="28"/>
        </w:numPr>
        <w:tabs>
          <w:tab w:pos="628" w:val="left" w:leader="none"/>
        </w:tabs>
        <w:spacing w:line="280" w:lineRule="auto" w:before="1" w:after="0"/>
        <w:ind w:left="119" w:right="118"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1"/>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13"/>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2"/>
          <w:sz w:val="20"/>
        </w:rPr>
        <w:t> </w:t>
      </w:r>
      <w:r>
        <w:rPr>
          <w:sz w:val="20"/>
        </w:rPr>
        <w:t>prazo</w:t>
      </w:r>
      <w:r>
        <w:rPr>
          <w:spacing w:val="-1"/>
          <w:sz w:val="20"/>
        </w:rPr>
        <w:t> </w:t>
      </w:r>
      <w:r>
        <w:rPr>
          <w:sz w:val="20"/>
        </w:rPr>
        <w:t>máximo</w:t>
      </w:r>
      <w:r>
        <w:rPr>
          <w:spacing w:val="-1"/>
          <w:sz w:val="20"/>
        </w:rPr>
        <w:t> </w:t>
      </w:r>
      <w:r>
        <w:rPr>
          <w:sz w:val="20"/>
        </w:rPr>
        <w:t>de</w:t>
      </w:r>
      <w:r>
        <w:rPr>
          <w:spacing w:val="-2"/>
          <w:sz w:val="20"/>
        </w:rPr>
        <w:t> </w:t>
      </w:r>
      <w:r>
        <w:rPr>
          <w:sz w:val="20"/>
        </w:rPr>
        <w:t>entrega</w:t>
      </w:r>
      <w:r>
        <w:rPr>
          <w:spacing w:val="-1"/>
          <w:sz w:val="20"/>
        </w:rPr>
        <w:t> </w:t>
      </w:r>
      <w:r>
        <w:rPr>
          <w:sz w:val="20"/>
        </w:rPr>
        <w:t>será</w:t>
      </w:r>
      <w:r>
        <w:rPr>
          <w:spacing w:val="-1"/>
          <w:sz w:val="20"/>
        </w:rPr>
        <w:t> </w:t>
      </w:r>
      <w:r>
        <w:rPr>
          <w:sz w:val="20"/>
        </w:rPr>
        <w:t>de</w:t>
      </w:r>
      <w:r>
        <w:rPr>
          <w:spacing w:val="9"/>
          <w:sz w:val="20"/>
        </w:rPr>
        <w:t> </w:t>
      </w:r>
      <w:r>
        <w:rPr>
          <w:sz w:val="20"/>
        </w:rPr>
        <w:t>até </w:t>
      </w:r>
      <w:r>
        <w:rPr>
          <w:b/>
          <w:sz w:val="24"/>
        </w:rPr>
        <w:t>48 (quarenta e</w:t>
      </w:r>
      <w:r>
        <w:rPr>
          <w:b/>
          <w:spacing w:val="-1"/>
          <w:sz w:val="24"/>
        </w:rPr>
        <w:t> </w:t>
      </w:r>
      <w:r>
        <w:rPr>
          <w:b/>
          <w:sz w:val="24"/>
        </w:rPr>
        <w:t>oito)</w:t>
      </w:r>
      <w:r>
        <w:rPr>
          <w:b/>
          <w:spacing w:val="-11"/>
          <w:sz w:val="24"/>
        </w:rPr>
        <w:t> </w:t>
      </w:r>
      <w:r>
        <w:rPr>
          <w:sz w:val="20"/>
        </w:rPr>
        <w:t>horas</w:t>
      </w:r>
      <w:r>
        <w:rPr>
          <w:spacing w:val="-1"/>
          <w:sz w:val="20"/>
        </w:rPr>
        <w:t> </w:t>
      </w:r>
      <w:r>
        <w:rPr>
          <w:sz w:val="20"/>
        </w:rPr>
        <w:t>da</w:t>
      </w:r>
      <w:r>
        <w:rPr>
          <w:spacing w:val="-2"/>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BodyText"/>
        <w:spacing w:before="4"/>
      </w:pPr>
    </w:p>
    <w:p>
      <w:pPr>
        <w:pStyle w:val="ListParagraph"/>
        <w:numPr>
          <w:ilvl w:val="3"/>
          <w:numId w:val="28"/>
        </w:numPr>
        <w:tabs>
          <w:tab w:pos="768" w:val="left" w:leader="none"/>
        </w:tabs>
        <w:spacing w:line="240" w:lineRule="auto" w:before="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2"/>
          <w:sz w:val="20"/>
        </w:rPr>
        <w:t> </w:t>
      </w:r>
      <w:r>
        <w:rPr>
          <w:sz w:val="20"/>
        </w:rPr>
        <w:t>poderá</w:t>
      </w:r>
      <w:r>
        <w:rPr>
          <w:spacing w:val="-1"/>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2"/>
          <w:sz w:val="20"/>
        </w:rPr>
        <w:t> </w:t>
      </w:r>
      <w:r>
        <w:rPr>
          <w:sz w:val="20"/>
        </w:rPr>
        <w:t>de</w:t>
      </w:r>
      <w:r>
        <w:rPr>
          <w:spacing w:val="-1"/>
          <w:sz w:val="20"/>
        </w:rPr>
        <w:t> </w:t>
      </w:r>
      <w:r>
        <w:rPr>
          <w:sz w:val="20"/>
        </w:rPr>
        <w:t>até</w:t>
      </w:r>
      <w:r>
        <w:rPr>
          <w:spacing w:val="10"/>
          <w:sz w:val="20"/>
        </w:rPr>
        <w:t> </w:t>
      </w:r>
      <w:r>
        <w:rPr>
          <w:b/>
          <w:sz w:val="24"/>
        </w:rPr>
        <w:t>24</w:t>
      </w:r>
      <w:r>
        <w:rPr>
          <w:b/>
          <w:spacing w:val="-1"/>
          <w:sz w:val="24"/>
        </w:rPr>
        <w:t> </w:t>
      </w:r>
      <w:r>
        <w:rPr>
          <w:b/>
          <w:sz w:val="24"/>
        </w:rPr>
        <w:t>(vinte e</w:t>
      </w:r>
      <w:r>
        <w:rPr>
          <w:b/>
          <w:spacing w:val="-1"/>
          <w:sz w:val="24"/>
        </w:rPr>
        <w:t> </w:t>
      </w:r>
      <w:r>
        <w:rPr>
          <w:b/>
          <w:sz w:val="24"/>
        </w:rPr>
        <w:t>quatro) </w:t>
      </w:r>
      <w:r>
        <w:rPr>
          <w:sz w:val="20"/>
        </w:rPr>
        <w:t>horas</w:t>
      </w:r>
      <w:r>
        <w:rPr>
          <w:spacing w:val="-2"/>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BodyText"/>
        <w:spacing w:before="41"/>
      </w:pPr>
    </w:p>
    <w:p>
      <w:pPr>
        <w:pStyle w:val="ListParagraph"/>
        <w:numPr>
          <w:ilvl w:val="3"/>
          <w:numId w:val="28"/>
        </w:numPr>
        <w:tabs>
          <w:tab w:pos="768" w:val="left" w:leader="none"/>
        </w:tabs>
        <w:spacing w:line="240" w:lineRule="auto" w:before="1" w:after="0"/>
        <w:ind w:left="768" w:right="0" w:hanging="6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instrumentais/equipamentos</w:t>
      </w:r>
      <w:r>
        <w:rPr>
          <w:spacing w:val="-1"/>
          <w:sz w:val="20"/>
        </w:rPr>
        <w:t> </w:t>
      </w:r>
      <w:r>
        <w:rPr>
          <w:sz w:val="20"/>
        </w:rPr>
        <w:t>oferecidos</w:t>
      </w:r>
      <w:r>
        <w:rPr>
          <w:spacing w:val="-1"/>
          <w:sz w:val="20"/>
        </w:rPr>
        <w:t> </w:t>
      </w:r>
      <w:r>
        <w:rPr>
          <w:sz w:val="20"/>
        </w:rPr>
        <w:t>em</w:t>
      </w:r>
      <w:r>
        <w:rPr>
          <w:spacing w:val="-1"/>
          <w:sz w:val="20"/>
        </w:rPr>
        <w:t> </w:t>
      </w:r>
      <w:r>
        <w:rPr>
          <w:sz w:val="20"/>
        </w:rPr>
        <w:t>comodato,</w:t>
      </w:r>
      <w:r>
        <w:rPr>
          <w:spacing w:val="-1"/>
          <w:sz w:val="20"/>
        </w:rPr>
        <w:t> </w:t>
      </w:r>
      <w:r>
        <w:rPr>
          <w:sz w:val="20"/>
        </w:rPr>
        <w:t>estes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1º</w:t>
      </w:r>
      <w:r>
        <w:rPr>
          <w:spacing w:val="-1"/>
          <w:sz w:val="20"/>
        </w:rPr>
        <w:t> </w:t>
      </w:r>
      <w:r>
        <w:rPr>
          <w:sz w:val="20"/>
        </w:rPr>
        <w:t>(primeiro)</w:t>
      </w:r>
      <w:r>
        <w:rPr>
          <w:spacing w:val="-1"/>
          <w:sz w:val="20"/>
        </w:rPr>
        <w:t> </w:t>
      </w:r>
      <w:r>
        <w:rPr>
          <w:sz w:val="20"/>
        </w:rPr>
        <w:t>fornecimento</w:t>
      </w:r>
      <w:r>
        <w:rPr>
          <w:spacing w:val="-1"/>
          <w:sz w:val="20"/>
        </w:rPr>
        <w:t> </w:t>
      </w:r>
      <w:r>
        <w:rPr>
          <w:sz w:val="20"/>
        </w:rPr>
        <w:t>observando</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pacing w:val="-2"/>
          <w:sz w:val="20"/>
        </w:rPr>
        <w:t>4.6.4.;</w:t>
      </w:r>
    </w:p>
    <w:p>
      <w:pPr>
        <w:pStyle w:val="BodyText"/>
        <w:spacing w:before="49"/>
      </w:pPr>
    </w:p>
    <w:p>
      <w:pPr>
        <w:pStyle w:val="ListParagraph"/>
        <w:numPr>
          <w:ilvl w:val="2"/>
          <w:numId w:val="28"/>
        </w:numPr>
        <w:tabs>
          <w:tab w:pos="621" w:val="left" w:leader="none"/>
        </w:tabs>
        <w:spacing w:line="280" w:lineRule="auto" w:before="1" w:after="0"/>
        <w:ind w:left="119" w:right="118" w:firstLine="0"/>
        <w:jc w:val="both"/>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BodyText"/>
        <w:spacing w:before="11"/>
      </w:pPr>
    </w:p>
    <w:p>
      <w:pPr>
        <w:pStyle w:val="ListParagraph"/>
        <w:numPr>
          <w:ilvl w:val="3"/>
          <w:numId w:val="28"/>
        </w:numPr>
        <w:tabs>
          <w:tab w:pos="768" w:val="left" w:leader="none"/>
        </w:tabs>
        <w:spacing w:line="240" w:lineRule="auto" w:before="1" w:after="0"/>
        <w:ind w:left="76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BodyText"/>
        <w:spacing w:before="49"/>
      </w:pPr>
    </w:p>
    <w:p>
      <w:pPr>
        <w:pStyle w:val="ListParagraph"/>
        <w:numPr>
          <w:ilvl w:val="4"/>
          <w:numId w:val="28"/>
        </w:numPr>
        <w:tabs>
          <w:tab w:pos="907" w:val="left" w:leader="none"/>
        </w:tabs>
        <w:spacing w:line="240" w:lineRule="auto" w:before="1" w:after="0"/>
        <w:ind w:left="90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BodyText"/>
        <w:spacing w:before="49"/>
      </w:pPr>
    </w:p>
    <w:p>
      <w:pPr>
        <w:pStyle w:val="ListParagraph"/>
        <w:numPr>
          <w:ilvl w:val="4"/>
          <w:numId w:val="28"/>
        </w:numPr>
        <w:tabs>
          <w:tab w:pos="907" w:val="left" w:leader="none"/>
        </w:tabs>
        <w:spacing w:line="240" w:lineRule="auto" w:before="1" w:after="0"/>
        <w:ind w:left="907" w:right="0" w:hanging="788"/>
        <w:jc w:val="left"/>
        <w:rPr>
          <w:sz w:val="20"/>
        </w:rPr>
      </w:pPr>
      <w:r>
        <w:rPr>
          <w:sz w:val="20"/>
        </w:rPr>
        <w:t>Após</w:t>
      </w:r>
      <w:r>
        <w:rPr>
          <w:spacing w:val="-1"/>
          <w:sz w:val="20"/>
        </w:rPr>
        <w:t> </w:t>
      </w:r>
      <w:r>
        <w:rPr>
          <w:sz w:val="20"/>
        </w:rPr>
        <w:t>comprovação</w:t>
      </w:r>
      <w:r>
        <w:rPr>
          <w:spacing w:val="-1"/>
          <w:sz w:val="20"/>
        </w:rPr>
        <w:t> </w:t>
      </w:r>
      <w:r>
        <w:rPr>
          <w:sz w:val="20"/>
        </w:rPr>
        <w:t>de</w:t>
      </w:r>
      <w:r>
        <w:rPr>
          <w:spacing w:val="-1"/>
          <w:sz w:val="20"/>
        </w:rPr>
        <w:t> </w:t>
      </w:r>
      <w:r>
        <w:rPr>
          <w:sz w:val="20"/>
        </w:rPr>
        <w:t>uso,</w:t>
      </w:r>
      <w:r>
        <w:rPr>
          <w:spacing w:val="-1"/>
          <w:sz w:val="20"/>
        </w:rPr>
        <w:t> </w:t>
      </w:r>
      <w:r>
        <w:rPr>
          <w:sz w:val="20"/>
        </w:rPr>
        <w:t>ocorrerá</w:t>
      </w:r>
      <w:r>
        <w:rPr>
          <w:spacing w:val="-1"/>
          <w:sz w:val="20"/>
        </w:rPr>
        <w:t> </w:t>
      </w:r>
      <w:r>
        <w:rPr>
          <w:sz w:val="20"/>
        </w:rPr>
        <w:t>a</w:t>
      </w:r>
      <w:r>
        <w:rPr>
          <w:spacing w:val="-1"/>
          <w:sz w:val="20"/>
        </w:rPr>
        <w:t> </w:t>
      </w:r>
      <w:r>
        <w:rPr>
          <w:sz w:val="20"/>
        </w:rPr>
        <w:t>reposição</w:t>
      </w:r>
      <w:r>
        <w:rPr>
          <w:spacing w:val="-1"/>
          <w:sz w:val="20"/>
        </w:rPr>
        <w:t> </w:t>
      </w:r>
      <w:r>
        <w:rPr>
          <w:sz w:val="20"/>
        </w:rPr>
        <w:t>dos</w:t>
      </w:r>
      <w:r>
        <w:rPr>
          <w:spacing w:val="-1"/>
          <w:sz w:val="20"/>
        </w:rPr>
        <w:t> </w:t>
      </w:r>
      <w:r>
        <w:rPr>
          <w:sz w:val="20"/>
        </w:rPr>
        <w:t>materiais</w:t>
      </w:r>
      <w:r>
        <w:rPr>
          <w:spacing w:val="-1"/>
          <w:sz w:val="20"/>
        </w:rPr>
        <w:t> </w:t>
      </w:r>
      <w:r>
        <w:rPr>
          <w:sz w:val="20"/>
        </w:rPr>
        <w:t>utilizados</w:t>
      </w:r>
      <w:r>
        <w:rPr>
          <w:spacing w:val="-1"/>
          <w:sz w:val="20"/>
        </w:rPr>
        <w:t> </w:t>
      </w:r>
      <w:r>
        <w:rPr>
          <w:sz w:val="20"/>
        </w:rPr>
        <w:t>que</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z w:val="20"/>
        </w:rPr>
        <w:t>4.6.4.</w:t>
      </w:r>
      <w:r>
        <w:rPr>
          <w:spacing w:val="-1"/>
          <w:sz w:val="20"/>
        </w:rPr>
        <w:t> </w:t>
      </w:r>
      <w:r>
        <w:rPr>
          <w:sz w:val="20"/>
        </w:rPr>
        <w:t>e</w:t>
      </w:r>
      <w:r>
        <w:rPr>
          <w:spacing w:val="-1"/>
          <w:sz w:val="20"/>
        </w:rPr>
        <w:t> </w:t>
      </w:r>
      <w:r>
        <w:rPr>
          <w:sz w:val="20"/>
        </w:rPr>
        <w:t>no</w:t>
      </w:r>
      <w:r>
        <w:rPr>
          <w:spacing w:val="-1"/>
          <w:sz w:val="20"/>
        </w:rPr>
        <w:t> </w:t>
      </w:r>
      <w:r>
        <w:rPr>
          <w:sz w:val="20"/>
        </w:rPr>
        <w:t>local</w:t>
      </w:r>
      <w:r>
        <w:rPr>
          <w:spacing w:val="-1"/>
          <w:sz w:val="20"/>
        </w:rPr>
        <w:t> </w:t>
      </w:r>
      <w:r>
        <w:rPr>
          <w:sz w:val="20"/>
        </w:rPr>
        <w:t>definido</w:t>
      </w:r>
      <w:r>
        <w:rPr>
          <w:spacing w:val="-1"/>
          <w:sz w:val="20"/>
        </w:rPr>
        <w:t> </w:t>
      </w:r>
      <w:r>
        <w:rPr>
          <w:sz w:val="20"/>
        </w:rPr>
        <w:t>no</w:t>
      </w:r>
      <w:r>
        <w:rPr>
          <w:spacing w:val="-1"/>
          <w:sz w:val="20"/>
        </w:rPr>
        <w:t> </w:t>
      </w:r>
      <w:r>
        <w:rPr>
          <w:sz w:val="20"/>
        </w:rPr>
        <w:t>Subitem</w:t>
      </w:r>
      <w:r>
        <w:rPr>
          <w:spacing w:val="-1"/>
          <w:sz w:val="20"/>
        </w:rPr>
        <w:t> </w:t>
      </w:r>
      <w:r>
        <w:rPr>
          <w:spacing w:val="-2"/>
          <w:sz w:val="20"/>
        </w:rPr>
        <w:t>4.6.5.</w:t>
      </w:r>
    </w:p>
    <w:p>
      <w:pPr>
        <w:pStyle w:val="BodyText"/>
        <w:spacing w:before="49"/>
      </w:pPr>
    </w:p>
    <w:p>
      <w:pPr>
        <w:pStyle w:val="ListParagraph"/>
        <w:numPr>
          <w:ilvl w:val="2"/>
          <w:numId w:val="28"/>
        </w:numPr>
        <w:tabs>
          <w:tab w:pos="637" w:val="left" w:leader="none"/>
        </w:tabs>
        <w:spacing w:line="280" w:lineRule="auto" w:before="1" w:after="0"/>
        <w:ind w:left="119" w:right="118" w:firstLine="0"/>
        <w:jc w:val="both"/>
        <w:rPr>
          <w:sz w:val="20"/>
        </w:rPr>
      </w:pPr>
      <w:r>
        <w:rPr>
          <w:sz w:val="20"/>
        </w:rPr>
        <w:t>Em caso de instrumentais e equipamentos em comodato, estes deverão ser entregues na Central de Material e Esterilização (CME) do Hospital Universitário Pedro Ernesto, situado na Avenida Boulevard 28 de Setembro, 77, 6º</w:t>
      </w:r>
      <w:r>
        <w:rPr>
          <w:spacing w:val="-9"/>
          <w:sz w:val="20"/>
        </w:rPr>
        <w:t> </w:t>
      </w:r>
      <w:r>
        <w:rPr>
          <w:sz w:val="20"/>
        </w:rPr>
        <w:t>Andar –</w:t>
      </w:r>
      <w:r>
        <w:rPr>
          <w:spacing w:val="-1"/>
          <w:sz w:val="20"/>
        </w:rPr>
        <w:t> </w:t>
      </w:r>
      <w:r>
        <w:rPr>
          <w:sz w:val="20"/>
        </w:rPr>
        <w:t>Vila Isabel, Rio de Janeiro/RJ, CEP</w:t>
      </w:r>
      <w:r>
        <w:rPr>
          <w:spacing w:val="-5"/>
          <w:sz w:val="20"/>
        </w:rPr>
        <w:t> </w:t>
      </w:r>
      <w:r>
        <w:rPr>
          <w:sz w:val="20"/>
        </w:rPr>
        <w:t>20.551-030 e a entrega deverá ocorrer de segunda-feira a sexta-feira, das 08h às 12h e das 13h30 às 15h;</w:t>
      </w:r>
    </w:p>
    <w:p>
      <w:pPr>
        <w:pStyle w:val="BodyText"/>
        <w:spacing w:before="11"/>
      </w:pPr>
    </w:p>
    <w:p>
      <w:pPr>
        <w:pStyle w:val="ListParagraph"/>
        <w:numPr>
          <w:ilvl w:val="3"/>
          <w:numId w:val="28"/>
        </w:numPr>
        <w:tabs>
          <w:tab w:pos="770" w:val="left" w:leader="none"/>
        </w:tabs>
        <w:spacing w:line="280" w:lineRule="auto" w:before="1" w:after="0"/>
        <w:ind w:left="119" w:right="118" w:firstLine="0"/>
        <w:jc w:val="both"/>
        <w:rPr>
          <w:sz w:val="20"/>
        </w:rPr>
      </w:pPr>
      <w:r>
        <w:rPr>
          <w:sz w:val="20"/>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BodyText"/>
        <w:spacing w:before="11"/>
      </w:pPr>
    </w:p>
    <w:p>
      <w:pPr>
        <w:pStyle w:val="ListParagraph"/>
        <w:numPr>
          <w:ilvl w:val="3"/>
          <w:numId w:val="28"/>
        </w:numPr>
        <w:tabs>
          <w:tab w:pos="768" w:val="left" w:leader="none"/>
        </w:tabs>
        <w:spacing w:line="240" w:lineRule="auto" w:before="0" w:after="0"/>
        <w:ind w:left="768" w:right="0" w:hanging="649"/>
        <w:jc w:val="left"/>
        <w:rPr>
          <w:sz w:val="20"/>
        </w:rPr>
      </w:pPr>
      <w:r>
        <w:rPr>
          <w:sz w:val="20"/>
        </w:rPr>
        <w:t>Os</w:t>
      </w:r>
      <w:r>
        <w:rPr>
          <w:spacing w:val="-3"/>
          <w:sz w:val="20"/>
        </w:rPr>
        <w:t> </w:t>
      </w:r>
      <w:r>
        <w:rPr>
          <w:sz w:val="20"/>
        </w:rPr>
        <w:t>instrumentais/equipamentos</w:t>
      </w:r>
      <w:r>
        <w:rPr>
          <w:spacing w:val="-2"/>
          <w:sz w:val="20"/>
        </w:rPr>
        <w:t> </w:t>
      </w:r>
      <w:r>
        <w:rPr>
          <w:sz w:val="20"/>
        </w:rPr>
        <w:t>deverão</w:t>
      </w:r>
      <w:r>
        <w:rPr>
          <w:spacing w:val="-2"/>
          <w:sz w:val="20"/>
        </w:rPr>
        <w:t> </w:t>
      </w:r>
      <w:r>
        <w:rPr>
          <w:sz w:val="20"/>
        </w:rPr>
        <w:t>ser</w:t>
      </w:r>
      <w:r>
        <w:rPr>
          <w:spacing w:val="-2"/>
          <w:sz w:val="20"/>
        </w:rPr>
        <w:t> </w:t>
      </w:r>
      <w:r>
        <w:rPr>
          <w:sz w:val="20"/>
        </w:rPr>
        <w:t>entregues</w:t>
      </w:r>
      <w:r>
        <w:rPr>
          <w:spacing w:val="-2"/>
          <w:sz w:val="20"/>
        </w:rPr>
        <w:t> </w:t>
      </w:r>
      <w:r>
        <w:rPr>
          <w:sz w:val="20"/>
        </w:rPr>
        <w:t>acompanhados</w:t>
      </w:r>
      <w:r>
        <w:rPr>
          <w:spacing w:val="-2"/>
          <w:sz w:val="20"/>
        </w:rPr>
        <w:t> </w:t>
      </w:r>
      <w:r>
        <w:rPr>
          <w:sz w:val="20"/>
        </w:rPr>
        <w:t>de</w:t>
      </w:r>
      <w:r>
        <w:rPr>
          <w:spacing w:val="-2"/>
          <w:sz w:val="20"/>
        </w:rPr>
        <w:t> </w:t>
      </w:r>
      <w:r>
        <w:rPr>
          <w:sz w:val="20"/>
        </w:rPr>
        <w:t>Nota</w:t>
      </w:r>
      <w:r>
        <w:rPr>
          <w:spacing w:val="-2"/>
          <w:sz w:val="20"/>
        </w:rPr>
        <w:t> </w:t>
      </w:r>
      <w:r>
        <w:rPr>
          <w:sz w:val="20"/>
        </w:rPr>
        <w:t>de</w:t>
      </w:r>
      <w:r>
        <w:rPr>
          <w:spacing w:val="-2"/>
          <w:sz w:val="20"/>
        </w:rPr>
        <w:t> </w:t>
      </w:r>
      <w:r>
        <w:rPr>
          <w:sz w:val="20"/>
        </w:rPr>
        <w:t>Comodato,</w:t>
      </w:r>
      <w:r>
        <w:rPr>
          <w:spacing w:val="-2"/>
          <w:sz w:val="20"/>
        </w:rPr>
        <w:t> </w:t>
      </w:r>
      <w:r>
        <w:rPr>
          <w:sz w:val="20"/>
        </w:rPr>
        <w:t>Nota</w:t>
      </w:r>
      <w:r>
        <w:rPr>
          <w:spacing w:val="-3"/>
          <w:sz w:val="20"/>
        </w:rPr>
        <w:t> </w:t>
      </w:r>
      <w:r>
        <w:rPr>
          <w:sz w:val="20"/>
        </w:rPr>
        <w:t>de</w:t>
      </w:r>
      <w:r>
        <w:rPr>
          <w:spacing w:val="-2"/>
          <w:sz w:val="20"/>
        </w:rPr>
        <w:t> </w:t>
      </w:r>
      <w:r>
        <w:rPr>
          <w:sz w:val="20"/>
        </w:rPr>
        <w:t>Simples</w:t>
      </w:r>
      <w:r>
        <w:rPr>
          <w:spacing w:val="-2"/>
          <w:sz w:val="20"/>
        </w:rPr>
        <w:t> </w:t>
      </w:r>
      <w:r>
        <w:rPr>
          <w:sz w:val="20"/>
        </w:rPr>
        <w:t>Remessa</w:t>
      </w:r>
      <w:r>
        <w:rPr>
          <w:spacing w:val="-2"/>
          <w:sz w:val="20"/>
        </w:rPr>
        <w:t> </w:t>
      </w:r>
      <w:r>
        <w:rPr>
          <w:sz w:val="20"/>
        </w:rPr>
        <w:t>ou</w:t>
      </w:r>
      <w:r>
        <w:rPr>
          <w:spacing w:val="-5"/>
          <w:sz w:val="20"/>
        </w:rPr>
        <w:t> </w:t>
      </w:r>
      <w:r>
        <w:rPr>
          <w:sz w:val="20"/>
        </w:rPr>
        <w:t>Vale/Checklist</w:t>
      </w:r>
      <w:r>
        <w:rPr>
          <w:spacing w:val="-2"/>
          <w:sz w:val="20"/>
        </w:rPr>
        <w:t> </w:t>
      </w:r>
      <w:r>
        <w:rPr>
          <w:sz w:val="20"/>
        </w:rPr>
        <w:t>conforme</w:t>
      </w:r>
      <w:r>
        <w:rPr>
          <w:spacing w:val="-2"/>
          <w:sz w:val="20"/>
        </w:rPr>
        <w:t> </w:t>
      </w:r>
      <w:r>
        <w:rPr>
          <w:sz w:val="20"/>
        </w:rPr>
        <w:t>Subitens</w:t>
      </w:r>
      <w:r>
        <w:rPr>
          <w:spacing w:val="-2"/>
          <w:sz w:val="20"/>
        </w:rPr>
        <w:t> </w:t>
      </w:r>
      <w:r>
        <w:rPr>
          <w:sz w:val="20"/>
        </w:rPr>
        <w:t>em</w:t>
      </w:r>
      <w:r>
        <w:rPr>
          <w:spacing w:val="-2"/>
          <w:sz w:val="20"/>
        </w:rPr>
        <w:t> </w:t>
      </w:r>
      <w:r>
        <w:rPr>
          <w:sz w:val="20"/>
        </w:rPr>
        <w:t>4.6.6.</w:t>
      </w:r>
      <w:r>
        <w:rPr>
          <w:spacing w:val="-2"/>
          <w:sz w:val="20"/>
        </w:rPr>
        <w:t> </w:t>
      </w:r>
      <w:r>
        <w:rPr>
          <w:sz w:val="20"/>
        </w:rPr>
        <w:t>e</w:t>
      </w:r>
      <w:r>
        <w:rPr>
          <w:spacing w:val="-2"/>
          <w:sz w:val="20"/>
        </w:rPr>
        <w:t> 3.1.7.;</w:t>
      </w:r>
    </w:p>
    <w:p>
      <w:pPr>
        <w:pStyle w:val="BodyText"/>
        <w:spacing w:before="50"/>
      </w:pPr>
    </w:p>
    <w:p>
      <w:pPr>
        <w:pStyle w:val="ListParagraph"/>
        <w:numPr>
          <w:ilvl w:val="2"/>
          <w:numId w:val="28"/>
        </w:numPr>
        <w:tabs>
          <w:tab w:pos="631"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BodyText"/>
        <w:spacing w:before="12"/>
      </w:pPr>
    </w:p>
    <w:p>
      <w:pPr>
        <w:pStyle w:val="ListParagraph"/>
        <w:numPr>
          <w:ilvl w:val="2"/>
          <w:numId w:val="28"/>
        </w:numPr>
        <w:tabs>
          <w:tab w:pos="647" w:val="left" w:leader="none"/>
        </w:tabs>
        <w:spacing w:line="280" w:lineRule="auto" w:before="0"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50"/>
        <w:rPr>
          <w:b/>
        </w:rPr>
      </w:pPr>
    </w:p>
    <w:p>
      <w:pPr>
        <w:pStyle w:val="Heading5"/>
        <w:numPr>
          <w:ilvl w:val="1"/>
          <w:numId w:val="28"/>
        </w:numPr>
        <w:tabs>
          <w:tab w:pos="457" w:val="left" w:leader="none"/>
        </w:tabs>
        <w:spacing w:line="240" w:lineRule="auto" w:before="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Heading5"/>
        <w:spacing w:after="0" w:line="240" w:lineRule="auto"/>
        <w:jc w:val="left"/>
        <w:sectPr>
          <w:pgSz w:w="15840" w:h="24480"/>
          <w:pgMar w:top="0" w:bottom="0" w:left="0" w:right="0"/>
        </w:sectPr>
      </w:pPr>
    </w:p>
    <w:p>
      <w:pPr>
        <w:pStyle w:val="ListParagraph"/>
        <w:numPr>
          <w:ilvl w:val="2"/>
          <w:numId w:val="28"/>
        </w:numPr>
        <w:tabs>
          <w:tab w:pos="633" w:val="left" w:leader="none"/>
        </w:tabs>
        <w:spacing w:line="280" w:lineRule="auto" w:before="23"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 </w:t>
      </w:r>
      <w:hyperlink r:id="rId56">
        <w:r>
          <w:rPr>
            <w:color w:val="0000ED"/>
            <w:sz w:val="20"/>
            <w:u w:val="single" w:color="0000ED"/>
          </w:rPr>
          <w:t>Decreto</w:t>
        </w:r>
        <w:r>
          <w:rPr>
            <w:color w:val="0000ED"/>
            <w:spacing w:val="-1"/>
            <w:sz w:val="20"/>
            <w:u w:val="single" w:color="0000ED"/>
          </w:rPr>
          <w:t> </w:t>
        </w:r>
        <w:r>
          <w:rPr>
            <w:color w:val="0000ED"/>
            <w:sz w:val="20"/>
            <w:u w:val="single" w:color="0000ED"/>
          </w:rPr>
          <w:t>nº</w:t>
        </w:r>
        <w:r>
          <w:rPr>
            <w:color w:val="0000ED"/>
            <w:spacing w:val="-1"/>
            <w:sz w:val="20"/>
            <w:u w:val="single" w:color="0000ED"/>
          </w:rPr>
          <w:t> </w:t>
        </w:r>
        <w:r>
          <w:rPr>
            <w:color w:val="0000ED"/>
            <w:sz w:val="20"/>
            <w:u w:val="single" w:color="0000ED"/>
          </w:rPr>
          <w:t>48.817</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27</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novembro</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2023</w:t>
        </w:r>
      </w:hyperlink>
      <w:r>
        <w:rPr>
          <w:sz w:val="20"/>
        </w:rPr>
        <w:t>,</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50"/>
      </w:pPr>
    </w:p>
    <w:p>
      <w:pPr>
        <w:pStyle w:val="ListParagraph"/>
        <w:numPr>
          <w:ilvl w:val="2"/>
          <w:numId w:val="28"/>
        </w:numPr>
        <w:tabs>
          <w:tab w:pos="619" w:val="left" w:leader="none"/>
        </w:tabs>
        <w:spacing w:line="280" w:lineRule="auto" w:before="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3"/>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BodyText"/>
        <w:spacing w:before="50"/>
        <w:rPr>
          <w:b/>
        </w:rPr>
      </w:pPr>
    </w:p>
    <w:p>
      <w:pPr>
        <w:pStyle w:val="ListParagraph"/>
        <w:numPr>
          <w:ilvl w:val="2"/>
          <w:numId w:val="28"/>
        </w:numPr>
        <w:tabs>
          <w:tab w:pos="621" w:val="left" w:leader="none"/>
        </w:tabs>
        <w:spacing w:line="280" w:lineRule="auto" w:before="0" w:after="0"/>
        <w:ind w:left="119" w:right="118" w:firstLine="0"/>
        <w:jc w:val="both"/>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BodyText"/>
        <w:spacing w:before="12"/>
      </w:pPr>
    </w:p>
    <w:p>
      <w:pPr>
        <w:pStyle w:val="ListParagraph"/>
        <w:numPr>
          <w:ilvl w:val="2"/>
          <w:numId w:val="28"/>
        </w:numPr>
        <w:tabs>
          <w:tab w:pos="621" w:val="left" w:leader="none"/>
        </w:tabs>
        <w:spacing w:line="280" w:lineRule="auto" w:before="0" w:after="0"/>
        <w:ind w:left="119" w:right="118" w:firstLine="0"/>
        <w:jc w:val="both"/>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BodyText"/>
        <w:spacing w:before="11"/>
      </w:pPr>
    </w:p>
    <w:p>
      <w:pPr>
        <w:pStyle w:val="ListParagraph"/>
        <w:numPr>
          <w:ilvl w:val="2"/>
          <w:numId w:val="28"/>
        </w:numPr>
        <w:tabs>
          <w:tab w:pos="618" w:val="left" w:leader="none"/>
        </w:tabs>
        <w:spacing w:line="240" w:lineRule="auto" w:before="1"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pPr>
    </w:p>
    <w:p>
      <w:pPr>
        <w:pStyle w:val="BodyText"/>
      </w:pPr>
    </w:p>
    <w:p>
      <w:pPr>
        <w:pStyle w:val="BodyText"/>
        <w:spacing w:before="99"/>
      </w:pPr>
    </w:p>
    <w:p>
      <w:pPr>
        <w:pStyle w:val="Heading5"/>
        <w:numPr>
          <w:ilvl w:val="1"/>
          <w:numId w:val="28"/>
        </w:numPr>
        <w:tabs>
          <w:tab w:pos="468" w:val="left" w:leader="none"/>
        </w:tabs>
        <w:spacing w:line="240" w:lineRule="auto" w:before="1" w:after="0"/>
        <w:ind w:left="468" w:right="0" w:hanging="349"/>
        <w:jc w:val="left"/>
      </w:pPr>
      <w:r>
        <w:rPr>
          <w:spacing w:val="-2"/>
        </w:rPr>
        <w:t>Pagamento:</w:t>
      </w:r>
    </w:p>
    <w:p>
      <w:pPr>
        <w:pStyle w:val="BodyText"/>
        <w:spacing w:before="50"/>
        <w:rPr>
          <w:b/>
        </w:rPr>
      </w:pPr>
    </w:p>
    <w:p>
      <w:pPr>
        <w:pStyle w:val="ListParagraph"/>
        <w:numPr>
          <w:ilvl w:val="2"/>
          <w:numId w:val="28"/>
        </w:numPr>
        <w:tabs>
          <w:tab w:pos="619" w:val="left" w:leader="none"/>
        </w:tabs>
        <w:spacing w:line="280" w:lineRule="auto" w:before="0" w:after="0"/>
        <w:ind w:left="119" w:right="118" w:firstLine="0"/>
        <w:jc w:val="both"/>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BodyText"/>
        <w:spacing w:before="11"/>
      </w:pPr>
    </w:p>
    <w:p>
      <w:pPr>
        <w:pStyle w:val="ListParagraph"/>
        <w:numPr>
          <w:ilvl w:val="3"/>
          <w:numId w:val="28"/>
        </w:numPr>
        <w:tabs>
          <w:tab w:pos="790" w:val="left" w:leader="none"/>
        </w:tabs>
        <w:spacing w:line="280" w:lineRule="auto" w:before="1"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BodyText"/>
        <w:spacing w:before="11"/>
      </w:pPr>
    </w:p>
    <w:p>
      <w:pPr>
        <w:pStyle w:val="ListParagraph"/>
        <w:numPr>
          <w:ilvl w:val="3"/>
          <w:numId w:val="28"/>
        </w:numPr>
        <w:tabs>
          <w:tab w:pos="775" w:val="left" w:leader="none"/>
        </w:tabs>
        <w:spacing w:line="280" w:lineRule="auto" w:before="0" w:after="0"/>
        <w:ind w:left="119" w:right="118" w:firstLine="0"/>
        <w:jc w:val="left"/>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BodyText"/>
        <w:spacing w:before="12"/>
      </w:pPr>
    </w:p>
    <w:p>
      <w:pPr>
        <w:pStyle w:val="ListParagraph"/>
        <w:numPr>
          <w:ilvl w:val="2"/>
          <w:numId w:val="28"/>
        </w:numPr>
        <w:tabs>
          <w:tab w:pos="619" w:val="left" w:leader="none"/>
        </w:tabs>
        <w:spacing w:line="280" w:lineRule="auto" w:before="0"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both"/>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BodyText"/>
        <w:spacing w:before="13"/>
        <w:rPr>
          <w:b/>
        </w:rPr>
      </w:pPr>
    </w:p>
    <w:p>
      <w:pPr>
        <w:pStyle w:val="ListParagraph"/>
        <w:numPr>
          <w:ilvl w:val="1"/>
          <w:numId w:val="28"/>
        </w:numPr>
        <w:tabs>
          <w:tab w:pos="468" w:val="left" w:leader="none"/>
        </w:tabs>
        <w:spacing w:line="240" w:lineRule="auto" w:before="0" w:after="0"/>
        <w:ind w:left="46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2"/>
          <w:sz w:val="20"/>
        </w:rPr>
        <w:t> </w:t>
      </w:r>
      <w:r>
        <w:rPr>
          <w:sz w:val="20"/>
        </w:rPr>
        <w:t>o </w:t>
      </w:r>
      <w:r>
        <w:rPr>
          <w:b/>
          <w:sz w:val="24"/>
        </w:rPr>
        <w:t>menor</w:t>
      </w:r>
      <w:r>
        <w:rPr>
          <w:b/>
          <w:spacing w:val="-5"/>
          <w:sz w:val="24"/>
        </w:rPr>
        <w:t> </w:t>
      </w:r>
      <w:r>
        <w:rPr>
          <w:b/>
          <w:sz w:val="24"/>
        </w:rPr>
        <w:t>preço global por</w:t>
      </w:r>
      <w:r>
        <w:rPr>
          <w:b/>
          <w:spacing w:val="-6"/>
          <w:sz w:val="24"/>
        </w:rPr>
        <w:t> </w:t>
      </w:r>
      <w:r>
        <w:rPr>
          <w:b/>
          <w:sz w:val="24"/>
        </w:rPr>
        <w:t>lote</w:t>
      </w:r>
      <w:r>
        <w:rPr>
          <w:b/>
          <w:spacing w:val="-10"/>
          <w:sz w:val="24"/>
        </w:rPr>
        <w:t> </w:t>
      </w:r>
      <w:r>
        <w:rPr>
          <w:sz w:val="20"/>
        </w:rPr>
        <w:t>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2"/>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2"/>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BodyText"/>
        <w:spacing w:before="41"/>
      </w:pPr>
    </w:p>
    <w:p>
      <w:pPr>
        <w:pStyle w:val="ListParagraph"/>
        <w:numPr>
          <w:ilvl w:val="1"/>
          <w:numId w:val="28"/>
        </w:numPr>
        <w:tabs>
          <w:tab w:pos="468" w:val="left" w:leader="none"/>
        </w:tabs>
        <w:spacing w:line="240" w:lineRule="auto" w:before="0" w:after="0"/>
        <w:ind w:left="46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BodyText"/>
        <w:spacing w:before="50"/>
      </w:pPr>
    </w:p>
    <w:p>
      <w:pPr>
        <w:pStyle w:val="ListParagraph"/>
        <w:numPr>
          <w:ilvl w:val="1"/>
          <w:numId w:val="28"/>
        </w:numPr>
        <w:tabs>
          <w:tab w:pos="471" w:val="left" w:leader="none"/>
        </w:tabs>
        <w:spacing w:line="280" w:lineRule="auto" w:before="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2"/>
      </w:pPr>
    </w:p>
    <w:p>
      <w:pPr>
        <w:pStyle w:val="ListParagraph"/>
        <w:numPr>
          <w:ilvl w:val="1"/>
          <w:numId w:val="28"/>
        </w:numPr>
        <w:tabs>
          <w:tab w:pos="474" w:val="left" w:leader="none"/>
        </w:tabs>
        <w:spacing w:line="280" w:lineRule="auto" w:before="0" w:after="0"/>
        <w:ind w:left="119" w:right="117"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50"/>
      </w:pPr>
    </w:p>
    <w:p>
      <w:pPr>
        <w:pStyle w:val="BodyText"/>
        <w:ind w:left="11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pacing w:val="-2"/>
          <w:sz w:val="20"/>
        </w:rPr>
        <w:t>Marca;</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pacing w:val="-2"/>
          <w:sz w:val="20"/>
        </w:rPr>
        <w:t>Fabricante;</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2"/>
          <w:numId w:val="28"/>
        </w:numPr>
        <w:tabs>
          <w:tab w:pos="615" w:val="left" w:leader="none"/>
        </w:tabs>
        <w:spacing w:line="240" w:lineRule="auto" w:before="0" w:after="0"/>
        <w:ind w:left="61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2"/>
          <w:numId w:val="28"/>
        </w:numPr>
        <w:tabs>
          <w:tab w:pos="619" w:val="left" w:leader="none"/>
        </w:tabs>
        <w:spacing w:line="280" w:lineRule="auto" w:before="0" w:after="0"/>
        <w:ind w:left="119" w:right="118" w:firstLine="0"/>
        <w:jc w:val="left"/>
        <w:rPr>
          <w:sz w:val="20"/>
        </w:rPr>
      </w:pPr>
      <w:r>
        <w:rPr>
          <w:sz w:val="20"/>
        </w:rPr>
        <w:t>Nos</w:t>
      </w:r>
      <w:r>
        <w:rPr>
          <w:spacing w:val="-2"/>
          <w:sz w:val="20"/>
        </w:rPr>
        <w:t> </w:t>
      </w:r>
      <w:r>
        <w:rPr>
          <w:sz w:val="20"/>
        </w:rPr>
        <w:t>valores</w:t>
      </w:r>
      <w:r>
        <w:rPr>
          <w:spacing w:val="-3"/>
          <w:sz w:val="20"/>
        </w:rPr>
        <w:t> </w:t>
      </w:r>
      <w:r>
        <w:rPr>
          <w:sz w:val="20"/>
        </w:rPr>
        <w:t>propostos</w:t>
      </w:r>
      <w:r>
        <w:rPr>
          <w:spacing w:val="-2"/>
          <w:sz w:val="20"/>
        </w:rPr>
        <w:t> </w:t>
      </w:r>
      <w:r>
        <w:rPr>
          <w:sz w:val="20"/>
        </w:rPr>
        <w:t>estarão</w:t>
      </w:r>
      <w:r>
        <w:rPr>
          <w:spacing w:val="-3"/>
          <w:sz w:val="20"/>
        </w:rPr>
        <w:t> </w:t>
      </w:r>
      <w:r>
        <w:rPr>
          <w:sz w:val="20"/>
        </w:rPr>
        <w:t>inclusos</w:t>
      </w:r>
      <w:r>
        <w:rPr>
          <w:spacing w:val="-2"/>
          <w:sz w:val="20"/>
        </w:rPr>
        <w:t> </w:t>
      </w:r>
      <w:r>
        <w:rPr>
          <w:sz w:val="20"/>
        </w:rPr>
        <w:t>todos</w:t>
      </w:r>
      <w:r>
        <w:rPr>
          <w:spacing w:val="-3"/>
          <w:sz w:val="20"/>
        </w:rPr>
        <w:t> </w:t>
      </w:r>
      <w:r>
        <w:rPr>
          <w:sz w:val="20"/>
        </w:rPr>
        <w:t>os</w:t>
      </w:r>
      <w:r>
        <w:rPr>
          <w:spacing w:val="-2"/>
          <w:sz w:val="20"/>
        </w:rPr>
        <w:t> </w:t>
      </w:r>
      <w:r>
        <w:rPr>
          <w:sz w:val="20"/>
        </w:rPr>
        <w:t>custos</w:t>
      </w:r>
      <w:r>
        <w:rPr>
          <w:spacing w:val="-3"/>
          <w:sz w:val="20"/>
        </w:rPr>
        <w:t> </w:t>
      </w:r>
      <w:r>
        <w:rPr>
          <w:sz w:val="20"/>
        </w:rPr>
        <w:t>operacionais,</w:t>
      </w:r>
      <w:r>
        <w:rPr>
          <w:spacing w:val="-2"/>
          <w:sz w:val="20"/>
        </w:rPr>
        <w:t> </w:t>
      </w:r>
      <w:r>
        <w:rPr>
          <w:sz w:val="20"/>
        </w:rPr>
        <w:t>encargos</w:t>
      </w:r>
      <w:r>
        <w:rPr>
          <w:spacing w:val="-3"/>
          <w:sz w:val="20"/>
        </w:rPr>
        <w:t> </w:t>
      </w:r>
      <w:r>
        <w:rPr>
          <w:sz w:val="20"/>
        </w:rPr>
        <w:t>previdenciários,</w:t>
      </w:r>
      <w:r>
        <w:rPr>
          <w:spacing w:val="-2"/>
          <w:sz w:val="20"/>
        </w:rPr>
        <w:t> </w:t>
      </w:r>
      <w:r>
        <w:rPr>
          <w:sz w:val="20"/>
        </w:rPr>
        <w:t>trabalhistas,</w:t>
      </w:r>
      <w:r>
        <w:rPr>
          <w:spacing w:val="-3"/>
          <w:sz w:val="20"/>
        </w:rPr>
        <w:t> </w:t>
      </w:r>
      <w:r>
        <w:rPr>
          <w:sz w:val="20"/>
        </w:rPr>
        <w:t>tributários,</w:t>
      </w:r>
      <w:r>
        <w:rPr>
          <w:spacing w:val="-2"/>
          <w:sz w:val="20"/>
        </w:rPr>
        <w:t> </w:t>
      </w:r>
      <w:r>
        <w:rPr>
          <w:sz w:val="20"/>
        </w:rPr>
        <w:t>comerciais</w:t>
      </w:r>
      <w:r>
        <w:rPr>
          <w:spacing w:val="-3"/>
          <w:sz w:val="20"/>
        </w:rPr>
        <w:t> </w:t>
      </w:r>
      <w:r>
        <w:rPr>
          <w:sz w:val="20"/>
        </w:rPr>
        <w:t>e</w:t>
      </w:r>
      <w:r>
        <w:rPr>
          <w:spacing w:val="-2"/>
          <w:sz w:val="20"/>
        </w:rPr>
        <w:t> </w:t>
      </w:r>
      <w:r>
        <w:rPr>
          <w:sz w:val="20"/>
        </w:rPr>
        <w:t>quaisquer</w:t>
      </w:r>
      <w:r>
        <w:rPr>
          <w:spacing w:val="-3"/>
          <w:sz w:val="20"/>
        </w:rPr>
        <w:t> </w:t>
      </w:r>
      <w:r>
        <w:rPr>
          <w:sz w:val="20"/>
        </w:rPr>
        <w:t>outros</w:t>
      </w:r>
      <w:r>
        <w:rPr>
          <w:spacing w:val="-2"/>
          <w:sz w:val="20"/>
        </w:rPr>
        <w:t> </w:t>
      </w:r>
      <w:r>
        <w:rPr>
          <w:sz w:val="20"/>
        </w:rPr>
        <w:t>que</w:t>
      </w:r>
      <w:r>
        <w:rPr>
          <w:spacing w:val="-3"/>
          <w:sz w:val="20"/>
        </w:rPr>
        <w:t> </w:t>
      </w:r>
      <w:r>
        <w:rPr>
          <w:sz w:val="20"/>
        </w:rPr>
        <w:t>incidam</w:t>
      </w:r>
      <w:r>
        <w:rPr>
          <w:spacing w:val="-2"/>
          <w:sz w:val="20"/>
        </w:rPr>
        <w:t> </w:t>
      </w:r>
      <w:r>
        <w:rPr>
          <w:sz w:val="20"/>
        </w:rPr>
        <w:t>direta</w:t>
      </w:r>
      <w:r>
        <w:rPr>
          <w:spacing w:val="-3"/>
          <w:sz w:val="20"/>
        </w:rPr>
        <w:t> </w:t>
      </w:r>
      <w:r>
        <w:rPr>
          <w:sz w:val="20"/>
        </w:rPr>
        <w:t>ou</w:t>
      </w:r>
      <w:r>
        <w:rPr>
          <w:spacing w:val="-2"/>
          <w:sz w:val="20"/>
        </w:rPr>
        <w:t> </w:t>
      </w:r>
      <w:r>
        <w:rPr>
          <w:sz w:val="20"/>
        </w:rPr>
        <w:t>indiretamente</w:t>
      </w:r>
      <w:r>
        <w:rPr>
          <w:spacing w:val="-3"/>
          <w:sz w:val="20"/>
        </w:rPr>
        <w:t> </w:t>
      </w:r>
      <w:r>
        <w:rPr>
          <w:sz w:val="20"/>
        </w:rPr>
        <w:t>na execução do objeto;</w:t>
      </w:r>
    </w:p>
    <w:p>
      <w:pPr>
        <w:pStyle w:val="BodyText"/>
        <w:spacing w:before="12"/>
      </w:pPr>
    </w:p>
    <w:p>
      <w:pPr>
        <w:pStyle w:val="ListParagraph"/>
        <w:numPr>
          <w:ilvl w:val="2"/>
          <w:numId w:val="28"/>
        </w:numPr>
        <w:tabs>
          <w:tab w:pos="633" w:val="left" w:leader="none"/>
        </w:tabs>
        <w:spacing w:line="280" w:lineRule="auto" w:before="0" w:after="0"/>
        <w:ind w:left="119" w:right="118"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BodyText"/>
        <w:spacing w:before="50"/>
      </w:pPr>
    </w:p>
    <w:p>
      <w:pPr>
        <w:pStyle w:val="ListParagraph"/>
        <w:numPr>
          <w:ilvl w:val="2"/>
          <w:numId w:val="28"/>
        </w:numPr>
        <w:tabs>
          <w:tab w:pos="628" w:val="left" w:leader="none"/>
        </w:tabs>
        <w:spacing w:line="280" w:lineRule="auto" w:before="0" w:after="0"/>
        <w:ind w:left="119" w:right="118"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w:t>
      </w:r>
      <w:hyperlink r:id="rId42">
        <w:r>
          <w:rPr>
            <w:color w:val="0000ED"/>
            <w:sz w:val="20"/>
            <w:u w:val="single" w:color="0000ED"/>
          </w:rPr>
          <w:t>Lei 14.133/21</w:t>
        </w:r>
      </w:hyperlink>
      <w:r>
        <w:rPr>
          <w:sz w:val="20"/>
        </w:rPr>
        <w:t>;</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3"/>
          <w:sz w:val="20"/>
        </w:rPr>
        <w:t> </w:t>
      </w:r>
      <w:r>
        <w:rPr>
          <w:spacing w:val="-2"/>
          <w:sz w:val="20"/>
        </w:rPr>
        <w:t>brasileiras;</w:t>
      </w:r>
    </w:p>
    <w:p>
      <w:pPr>
        <w:pStyle w:val="ListParagraph"/>
        <w:spacing w:after="0" w:line="240" w:lineRule="auto"/>
        <w:jc w:val="left"/>
        <w:rPr>
          <w:sz w:val="20"/>
        </w:rPr>
        <w:sectPr>
          <w:pgSz w:w="15840" w:h="24480"/>
          <w:pgMar w:top="0" w:bottom="0" w:left="0" w:right="0"/>
        </w:sectPr>
      </w:pPr>
    </w:p>
    <w:p>
      <w:pPr>
        <w:pStyle w:val="ListParagraph"/>
        <w:numPr>
          <w:ilvl w:val="3"/>
          <w:numId w:val="28"/>
        </w:numPr>
        <w:tabs>
          <w:tab w:pos="768" w:val="left" w:leader="none"/>
        </w:tabs>
        <w:spacing w:line="240" w:lineRule="auto" w:before="23" w:after="0"/>
        <w:ind w:left="768" w:right="0" w:hanging="649"/>
        <w:jc w:val="left"/>
        <w:rPr>
          <w:sz w:val="20"/>
        </w:rPr>
      </w:pPr>
      <w:r>
        <w:rPr>
          <w:sz w:val="20"/>
        </w:rPr>
        <mc:AlternateContent>
          <mc:Choice Requires="wps">
            <w:drawing>
              <wp:anchor distT="0" distB="0" distL="0" distR="0" allowOverlap="1" layoutInCell="1" locked="0" behindDoc="0" simplePos="0" relativeHeight="15733248">
                <wp:simplePos x="0" y="0"/>
                <wp:positionH relativeFrom="page">
                  <wp:posOffset>76199</wp:posOffset>
                </wp:positionH>
                <wp:positionV relativeFrom="page">
                  <wp:posOffset>13420714</wp:posOffset>
                </wp:positionV>
                <wp:extent cx="828675" cy="2124075"/>
                <wp:effectExtent l="0" t="0" r="0" b="0"/>
                <wp:wrapNone/>
                <wp:docPr id="20" name="Group 20"/>
                <wp:cNvGraphicFramePr>
                  <a:graphicFrameLocks/>
                </wp:cNvGraphicFramePr>
                <a:graphic>
                  <a:graphicData uri="http://schemas.microsoft.com/office/word/2010/wordprocessingGroup">
                    <wpg:wgp>
                      <wpg:cNvPr id="20" name="Group 20"/>
                      <wpg:cNvGrpSpPr/>
                      <wpg:grpSpPr>
                        <a:xfrm>
                          <a:off x="0" y="0"/>
                          <a:ext cx="828675" cy="2124075"/>
                          <a:chExt cx="828675" cy="2124075"/>
                        </a:xfrm>
                      </wpg:grpSpPr>
                      <wps:wsp>
                        <wps:cNvPr id="21" name="Graphic 21"/>
                        <wps:cNvSpPr/>
                        <wps:spPr>
                          <a:xfrm>
                            <a:off x="0" y="0"/>
                            <a:ext cx="828675" cy="9525"/>
                          </a:xfrm>
                          <a:custGeom>
                            <a:avLst/>
                            <a:gdLst/>
                            <a:ahLst/>
                            <a:cxnLst/>
                            <a:rect l="l" t="t" r="r" b="b"/>
                            <a:pathLst>
                              <a:path w="828675" h="9525">
                                <a:moveTo>
                                  <a:pt x="828674" y="9524"/>
                                </a:moveTo>
                                <a:lnTo>
                                  <a:pt x="0" y="9524"/>
                                </a:lnTo>
                                <a:lnTo>
                                  <a:pt x="0" y="0"/>
                                </a:lnTo>
                                <a:lnTo>
                                  <a:pt x="828674" y="0"/>
                                </a:lnTo>
                                <a:lnTo>
                                  <a:pt x="828674" y="9524"/>
                                </a:lnTo>
                                <a:close/>
                              </a:path>
                            </a:pathLst>
                          </a:custGeom>
                          <a:solidFill>
                            <a:srgbClr val="808080"/>
                          </a:solidFill>
                        </wps:spPr>
                        <wps:bodyPr wrap="square" lIns="0" tIns="0" rIns="0" bIns="0" rtlCol="0">
                          <a:prstTxWarp prst="textNoShape">
                            <a:avLst/>
                          </a:prstTxWarp>
                          <a:noAutofit/>
                        </wps:bodyPr>
                      </wps:wsp>
                      <wps:wsp>
                        <wps:cNvPr id="22" name="Graphic 22"/>
                        <wps:cNvSpPr/>
                        <wps:spPr>
                          <a:xfrm>
                            <a:off x="819149" y="0"/>
                            <a:ext cx="9525" cy="2124075"/>
                          </a:xfrm>
                          <a:custGeom>
                            <a:avLst/>
                            <a:gdLst/>
                            <a:ahLst/>
                            <a:cxnLst/>
                            <a:rect l="l" t="t" r="r" b="b"/>
                            <a:pathLst>
                              <a:path w="9525" h="2124075">
                                <a:moveTo>
                                  <a:pt x="9524" y="2124074"/>
                                </a:moveTo>
                                <a:lnTo>
                                  <a:pt x="0" y="2124074"/>
                                </a:lnTo>
                                <a:lnTo>
                                  <a:pt x="0" y="9524"/>
                                </a:lnTo>
                                <a:lnTo>
                                  <a:pt x="9524" y="0"/>
                                </a:lnTo>
                                <a:lnTo>
                                  <a:pt x="9524" y="2124074"/>
                                </a:lnTo>
                                <a:close/>
                              </a:path>
                            </a:pathLst>
                          </a:custGeom>
                          <a:solidFill>
                            <a:srgbClr val="2B2B2B"/>
                          </a:solidFill>
                        </wps:spPr>
                        <wps:bodyPr wrap="square" lIns="0" tIns="0" rIns="0" bIns="0" rtlCol="0">
                          <a:prstTxWarp prst="textNoShape">
                            <a:avLst/>
                          </a:prstTxWarp>
                          <a:noAutofit/>
                        </wps:bodyPr>
                      </wps:wsp>
                      <wps:wsp>
                        <wps:cNvPr id="23" name="Graphic 23"/>
                        <wps:cNvSpPr/>
                        <wps:spPr>
                          <a:xfrm>
                            <a:off x="0" y="0"/>
                            <a:ext cx="9525" cy="2124075"/>
                          </a:xfrm>
                          <a:custGeom>
                            <a:avLst/>
                            <a:gdLst/>
                            <a:ahLst/>
                            <a:cxnLst/>
                            <a:rect l="l" t="t" r="r" b="b"/>
                            <a:pathLst>
                              <a:path w="9525" h="2124075">
                                <a:moveTo>
                                  <a:pt x="9524" y="2124074"/>
                                </a:moveTo>
                                <a:lnTo>
                                  <a:pt x="0" y="2124074"/>
                                </a:lnTo>
                                <a:lnTo>
                                  <a:pt x="0" y="0"/>
                                </a:lnTo>
                                <a:lnTo>
                                  <a:pt x="9524" y="0"/>
                                </a:lnTo>
                                <a:lnTo>
                                  <a:pt x="9524" y="2124074"/>
                                </a:lnTo>
                                <a:close/>
                              </a:path>
                            </a:pathLst>
                          </a:custGeom>
                          <a:solidFill>
                            <a:srgbClr val="808080"/>
                          </a:solidFill>
                        </wps:spPr>
                        <wps:bodyPr wrap="square" lIns="0" tIns="0" rIns="0" bIns="0" rtlCol="0">
                          <a:prstTxWarp prst="textNoShape">
                            <a:avLst/>
                          </a:prstTxWarp>
                          <a:noAutofit/>
                        </wps:bodyPr>
                      </wps:wsp>
                      <wps:wsp>
                        <wps:cNvPr id="24" name="Graphic 24"/>
                        <wps:cNvSpPr/>
                        <wps:spPr>
                          <a:xfrm>
                            <a:off x="28574" y="28574"/>
                            <a:ext cx="771525" cy="9525"/>
                          </a:xfrm>
                          <a:custGeom>
                            <a:avLst/>
                            <a:gdLst/>
                            <a:ahLst/>
                            <a:cxnLst/>
                            <a:rect l="l" t="t" r="r" b="b"/>
                            <a:pathLst>
                              <a:path w="771525" h="9525">
                                <a:moveTo>
                                  <a:pt x="771524" y="9524"/>
                                </a:moveTo>
                                <a:lnTo>
                                  <a:pt x="0" y="9524"/>
                                </a:lnTo>
                                <a:lnTo>
                                  <a:pt x="0" y="0"/>
                                </a:lnTo>
                                <a:lnTo>
                                  <a:pt x="771524" y="0"/>
                                </a:lnTo>
                                <a:lnTo>
                                  <a:pt x="771524" y="9524"/>
                                </a:lnTo>
                                <a:close/>
                              </a:path>
                            </a:pathLst>
                          </a:custGeom>
                          <a:solidFill>
                            <a:srgbClr val="2B2B2B"/>
                          </a:solidFill>
                        </wps:spPr>
                        <wps:bodyPr wrap="square" lIns="0" tIns="0" rIns="0" bIns="0" rtlCol="0">
                          <a:prstTxWarp prst="textNoShape">
                            <a:avLst/>
                          </a:prstTxWarp>
                          <a:noAutofit/>
                        </wps:bodyPr>
                      </wps:wsp>
                      <wps:wsp>
                        <wps:cNvPr id="25" name="Graphic 25"/>
                        <wps:cNvSpPr/>
                        <wps:spPr>
                          <a:xfrm>
                            <a:off x="28562" y="28585"/>
                            <a:ext cx="771525" cy="1190625"/>
                          </a:xfrm>
                          <a:custGeom>
                            <a:avLst/>
                            <a:gdLst/>
                            <a:ahLst/>
                            <a:cxnLst/>
                            <a:rect l="l" t="t" r="r" b="b"/>
                            <a:pathLst>
                              <a:path w="771525" h="1190625">
                                <a:moveTo>
                                  <a:pt x="771525" y="0"/>
                                </a:moveTo>
                                <a:lnTo>
                                  <a:pt x="762000" y="9525"/>
                                </a:lnTo>
                                <a:lnTo>
                                  <a:pt x="762000" y="1181100"/>
                                </a:lnTo>
                                <a:lnTo>
                                  <a:pt x="0" y="1181100"/>
                                </a:lnTo>
                                <a:lnTo>
                                  <a:pt x="0" y="1190625"/>
                                </a:lnTo>
                                <a:lnTo>
                                  <a:pt x="762000" y="1190625"/>
                                </a:lnTo>
                                <a:lnTo>
                                  <a:pt x="771525" y="1190625"/>
                                </a:lnTo>
                                <a:lnTo>
                                  <a:pt x="771525" y="1181100"/>
                                </a:lnTo>
                                <a:lnTo>
                                  <a:pt x="771525" y="0"/>
                                </a:lnTo>
                                <a:close/>
                              </a:path>
                            </a:pathLst>
                          </a:custGeom>
                          <a:solidFill>
                            <a:srgbClr val="808080"/>
                          </a:solidFill>
                        </wps:spPr>
                        <wps:bodyPr wrap="square" lIns="0" tIns="0" rIns="0" bIns="0" rtlCol="0">
                          <a:prstTxWarp prst="textNoShape">
                            <a:avLst/>
                          </a:prstTxWarp>
                          <a:noAutofit/>
                        </wps:bodyPr>
                      </wps:wsp>
                      <wps:wsp>
                        <wps:cNvPr id="26" name="Graphic 26"/>
                        <wps:cNvSpPr/>
                        <wps:spPr>
                          <a:xfrm>
                            <a:off x="28574" y="28574"/>
                            <a:ext cx="9525" cy="1190625"/>
                          </a:xfrm>
                          <a:custGeom>
                            <a:avLst/>
                            <a:gdLst/>
                            <a:ahLst/>
                            <a:cxnLst/>
                            <a:rect l="l" t="t" r="r" b="b"/>
                            <a:pathLst>
                              <a:path w="9525" h="1190625">
                                <a:moveTo>
                                  <a:pt x="0" y="1190624"/>
                                </a:moveTo>
                                <a:lnTo>
                                  <a:pt x="0" y="0"/>
                                </a:lnTo>
                                <a:lnTo>
                                  <a:pt x="9524" y="0"/>
                                </a:lnTo>
                                <a:lnTo>
                                  <a:pt x="9524" y="1181099"/>
                                </a:lnTo>
                                <a:lnTo>
                                  <a:pt x="0" y="1190624"/>
                                </a:lnTo>
                                <a:close/>
                              </a:path>
                            </a:pathLst>
                          </a:custGeom>
                          <a:solidFill>
                            <a:srgbClr val="2B2B2B"/>
                          </a:solidFill>
                        </wps:spPr>
                        <wps:bodyPr wrap="square" lIns="0" tIns="0" rIns="0" bIns="0" rtlCol="0">
                          <a:prstTxWarp prst="textNoShape">
                            <a:avLst/>
                          </a:prstTxWarp>
                          <a:noAutofit/>
                        </wps:bodyPr>
                      </wps:wsp>
                      <wps:wsp>
                        <wps:cNvPr id="27" name="Textbox 27"/>
                        <wps:cNvSpPr txBox="1"/>
                        <wps:spPr>
                          <a:xfrm>
                            <a:off x="9524" y="23812"/>
                            <a:ext cx="809625" cy="1186180"/>
                          </a:xfrm>
                          <a:prstGeom prst="rect">
                            <a:avLst/>
                          </a:prstGeom>
                        </wps:spPr>
                        <wps:txbx>
                          <w:txbxContent>
                            <w:p>
                              <w:pPr>
                                <w:tabs>
                                  <w:tab w:pos="557" w:val="left" w:leader="none"/>
                                </w:tabs>
                                <w:spacing w:line="235" w:lineRule="auto" w:before="253"/>
                                <w:ind w:left="46" w:right="39" w:firstLine="0"/>
                                <w:jc w:val="left"/>
                                <w:rPr>
                                  <w:b/>
                                  <w:sz w:val="24"/>
                                </w:rPr>
                              </w:pPr>
                              <w:r>
                                <w:rPr>
                                  <w:b/>
                                  <w:spacing w:val="-2"/>
                                  <w:sz w:val="24"/>
                                </w:rPr>
                                <w:t>Elaborador </w:t>
                              </w:r>
                              <w:r>
                                <w:rPr>
                                  <w:b/>
                                  <w:spacing w:val="-6"/>
                                  <w:sz w:val="24"/>
                                </w:rPr>
                                <w:t>do</w:t>
                              </w:r>
                              <w:r>
                                <w:rPr>
                                  <w:b/>
                                  <w:sz w:val="24"/>
                                </w:rPr>
                                <w:tab/>
                              </w:r>
                              <w:r>
                                <w:rPr>
                                  <w:b/>
                                  <w:spacing w:val="-6"/>
                                  <w:sz w:val="24"/>
                                </w:rPr>
                                <w:t>Termo de </w:t>
                              </w:r>
                              <w:r>
                                <w:rPr>
                                  <w:b/>
                                  <w:spacing w:val="-2"/>
                                  <w:sz w:val="24"/>
                                </w:rPr>
                                <w:t>Referência (UDA)</w:t>
                              </w:r>
                            </w:p>
                          </w:txbxContent>
                        </wps:txbx>
                        <wps:bodyPr wrap="square" lIns="0" tIns="0" rIns="0" bIns="0" rtlCol="0">
                          <a:noAutofit/>
                        </wps:bodyPr>
                      </wps:wsp>
                    </wpg:wgp>
                  </a:graphicData>
                </a:graphic>
              </wp:anchor>
            </w:drawing>
          </mc:Choice>
          <mc:Fallback>
            <w:pict>
              <v:group style="position:absolute;margin-left:6.0pt;margin-top:1056.749146pt;width:65.25pt;height:167.25pt;mso-position-horizontal-relative:page;mso-position-vertical-relative:page;z-index:15733248" id="docshapegroup17" coordorigin="120,21135" coordsize="1305,3345">
                <v:rect style="position:absolute;left:120;top:21134;width:1305;height:15" id="docshape18" filled="true" fillcolor="#808080" stroked="false">
                  <v:fill type="solid"/>
                </v:rect>
                <v:shape style="position:absolute;left:1410;top:21134;width:15;height:3345" id="docshape19" coordorigin="1410,21135" coordsize="15,3345" path="m1425,24480l1410,24480,1410,21150,1425,21135,1425,24480xe" filled="true" fillcolor="#2b2b2b" stroked="false">
                  <v:path arrowok="t"/>
                  <v:fill type="solid"/>
                </v:shape>
                <v:rect style="position:absolute;left:120;top:21134;width:15;height:3345" id="docshape20" filled="true" fillcolor="#808080" stroked="false">
                  <v:fill type="solid"/>
                </v:rect>
                <v:rect style="position:absolute;left:165;top:21179;width:1215;height:15" id="docshape21" filled="true" fillcolor="#2b2b2b" stroked="false">
                  <v:fill type="solid"/>
                </v:rect>
                <v:shape style="position:absolute;left:164;top:21180;width:1215;height:1875" id="docshape22" coordorigin="165,21180" coordsize="1215,1875" path="m1380,21180l1365,21195,1365,23040,165,23040,165,23055,1365,23055,1380,23055,1380,23040,1380,21180xe" filled="true" fillcolor="#808080" stroked="false">
                  <v:path arrowok="t"/>
                  <v:fill type="solid"/>
                </v:shape>
                <v:shape style="position:absolute;left:165;top:21179;width:15;height:1875" id="docshape23" coordorigin="165,21180" coordsize="15,1875" path="m165,23055l165,21180,180,21180,180,23040,165,23055xe" filled="true" fillcolor="#2b2b2b" stroked="false">
                  <v:path arrowok="t"/>
                  <v:fill type="solid"/>
                </v:shape>
                <v:shapetype id="_x0000_t202" o:spt="202" coordsize="21600,21600" path="m,l,21600r21600,l21600,xe">
                  <v:stroke joinstyle="miter"/>
                  <v:path gradientshapeok="t" o:connecttype="rect"/>
                </v:shapetype>
                <v:shape style="position:absolute;left:135;top:21172;width:1275;height:1868" type="#_x0000_t202" id="docshape24" filled="false" stroked="false">
                  <v:textbox inset="0,0,0,0">
                    <w:txbxContent>
                      <w:p>
                        <w:pPr>
                          <w:tabs>
                            <w:tab w:pos="557" w:val="left" w:leader="none"/>
                          </w:tabs>
                          <w:spacing w:line="235" w:lineRule="auto" w:before="253"/>
                          <w:ind w:left="46" w:right="39" w:firstLine="0"/>
                          <w:jc w:val="left"/>
                          <w:rPr>
                            <w:b/>
                            <w:sz w:val="24"/>
                          </w:rPr>
                        </w:pPr>
                        <w:r>
                          <w:rPr>
                            <w:b/>
                            <w:spacing w:val="-2"/>
                            <w:sz w:val="24"/>
                          </w:rPr>
                          <w:t>Elaborador </w:t>
                        </w:r>
                        <w:r>
                          <w:rPr>
                            <w:b/>
                            <w:spacing w:val="-6"/>
                            <w:sz w:val="24"/>
                          </w:rPr>
                          <w:t>do</w:t>
                        </w:r>
                        <w:r>
                          <w:rPr>
                            <w:b/>
                            <w:sz w:val="24"/>
                          </w:rPr>
                          <w:tab/>
                        </w:r>
                        <w:r>
                          <w:rPr>
                            <w:b/>
                            <w:spacing w:val="-6"/>
                            <w:sz w:val="24"/>
                          </w:rPr>
                          <w:t>Termo de </w:t>
                        </w:r>
                        <w:r>
                          <w:rPr>
                            <w:b/>
                            <w:spacing w:val="-2"/>
                            <w:sz w:val="24"/>
                          </w:rPr>
                          <w:t>Referência (UDA)</w:t>
                        </w:r>
                      </w:p>
                    </w:txbxContent>
                  </v:textbox>
                  <w10:wrap type="none"/>
                </v:shape>
                <w10:wrap type="none"/>
              </v:group>
            </w:pict>
          </mc:Fallback>
        </mc:AlternateContent>
      </w: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7">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pPr>
    </w:p>
    <w:p>
      <w:pPr>
        <w:pStyle w:val="BodyText"/>
      </w:pPr>
    </w:p>
    <w:p>
      <w:pPr>
        <w:pStyle w:val="BodyText"/>
        <w:spacing w:before="63"/>
      </w:pPr>
    </w:p>
    <w:p>
      <w:pPr>
        <w:pStyle w:val="Heading4"/>
        <w:numPr>
          <w:ilvl w:val="0"/>
          <w:numId w:val="2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BodyText"/>
        <w:spacing w:before="50"/>
        <w:rPr>
          <w:b/>
        </w:rPr>
      </w:pPr>
    </w:p>
    <w:p>
      <w:pPr>
        <w:pStyle w:val="ListParagraph"/>
        <w:numPr>
          <w:ilvl w:val="1"/>
          <w:numId w:val="28"/>
        </w:numPr>
        <w:tabs>
          <w:tab w:pos="495" w:val="left" w:leader="none"/>
        </w:tabs>
        <w:spacing w:line="280" w:lineRule="auto" w:before="0"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numPr>
          <w:ilvl w:val="2"/>
          <w:numId w:val="28"/>
        </w:numPr>
        <w:tabs>
          <w:tab w:pos="649" w:val="left" w:leader="none"/>
        </w:tabs>
        <w:spacing w:line="266" w:lineRule="auto" w:before="205" w:after="0"/>
        <w:ind w:left="119" w:right="118" w:firstLine="0"/>
        <w:jc w:val="left"/>
        <w:rPr>
          <w:sz w:val="20"/>
        </w:rPr>
      </w:pPr>
      <w:r>
        <w:rPr>
          <w:sz w:val="20"/>
        </w:rPr>
        <w:t>Os</w:t>
      </w:r>
      <w:r>
        <w:rPr>
          <w:spacing w:val="27"/>
          <w:sz w:val="20"/>
        </w:rPr>
        <w:t> </w:t>
      </w:r>
      <w:r>
        <w:rPr>
          <w:sz w:val="20"/>
        </w:rPr>
        <w:t>setores/clínicas</w:t>
      </w:r>
      <w:r>
        <w:rPr>
          <w:spacing w:val="27"/>
          <w:sz w:val="20"/>
        </w:rPr>
        <w:t> </w:t>
      </w:r>
      <w:r>
        <w:rPr>
          <w:sz w:val="20"/>
        </w:rPr>
        <w:t>de</w:t>
      </w:r>
      <w:r>
        <w:rPr>
          <w:spacing w:val="27"/>
          <w:sz w:val="20"/>
        </w:rPr>
        <w:t> </w:t>
      </w:r>
      <w:r>
        <w:rPr>
          <w:sz w:val="20"/>
        </w:rPr>
        <w:t>destino</w:t>
      </w:r>
      <w:r>
        <w:rPr>
          <w:spacing w:val="27"/>
          <w:sz w:val="20"/>
        </w:rPr>
        <w:t> </w:t>
      </w:r>
      <w:r>
        <w:rPr>
          <w:sz w:val="20"/>
        </w:rPr>
        <w:t>do</w:t>
      </w:r>
      <w:r>
        <w:rPr>
          <w:spacing w:val="27"/>
          <w:sz w:val="20"/>
        </w:rPr>
        <w:t> </w:t>
      </w:r>
      <w:r>
        <w:rPr>
          <w:sz w:val="20"/>
        </w:rPr>
        <w:t>material</w:t>
      </w:r>
      <w:r>
        <w:rPr>
          <w:spacing w:val="27"/>
          <w:sz w:val="20"/>
        </w:rPr>
        <w:t> </w:t>
      </w:r>
      <w:r>
        <w:rPr>
          <w:b/>
          <w:sz w:val="24"/>
          <w:u w:val="single"/>
        </w:rPr>
        <w:t>NÃO</w:t>
      </w:r>
      <w:r>
        <w:rPr>
          <w:b/>
          <w:spacing w:val="17"/>
          <w:sz w:val="24"/>
        </w:rPr>
        <w:t> </w:t>
      </w:r>
      <w:r>
        <w:rPr>
          <w:sz w:val="20"/>
        </w:rPr>
        <w:t>estão</w:t>
      </w:r>
      <w:r>
        <w:rPr>
          <w:spacing w:val="27"/>
          <w:sz w:val="20"/>
        </w:rPr>
        <w:t> </w:t>
      </w:r>
      <w:r>
        <w:rPr>
          <w:sz w:val="20"/>
        </w:rPr>
        <w:t>autorizados</w:t>
      </w:r>
      <w:r>
        <w:rPr>
          <w:spacing w:val="27"/>
          <w:sz w:val="20"/>
        </w:rPr>
        <w:t> </w:t>
      </w:r>
      <w:r>
        <w:rPr>
          <w:sz w:val="20"/>
        </w:rPr>
        <w:t>a</w:t>
      </w:r>
      <w:r>
        <w:rPr>
          <w:spacing w:val="27"/>
          <w:sz w:val="20"/>
        </w:rPr>
        <w:t> </w:t>
      </w:r>
      <w:r>
        <w:rPr>
          <w:sz w:val="20"/>
        </w:rPr>
        <w:t>solicitar</w:t>
      </w:r>
      <w:r>
        <w:rPr>
          <w:spacing w:val="27"/>
          <w:sz w:val="20"/>
        </w:rPr>
        <w:t> </w:t>
      </w:r>
      <w:r>
        <w:rPr>
          <w:sz w:val="20"/>
        </w:rPr>
        <w:t>diretamente</w:t>
      </w:r>
      <w:r>
        <w:rPr>
          <w:spacing w:val="27"/>
          <w:sz w:val="20"/>
        </w:rPr>
        <w:t> </w:t>
      </w:r>
      <w:r>
        <w:rPr>
          <w:sz w:val="20"/>
        </w:rPr>
        <w:t>junto</w:t>
      </w:r>
      <w:r>
        <w:rPr>
          <w:spacing w:val="27"/>
          <w:sz w:val="20"/>
        </w:rPr>
        <w:t> </w:t>
      </w:r>
      <w:r>
        <w:rPr>
          <w:sz w:val="20"/>
        </w:rPr>
        <w:t>à</w:t>
      </w:r>
      <w:r>
        <w:rPr>
          <w:spacing w:val="27"/>
          <w:sz w:val="20"/>
        </w:rPr>
        <w:t> </w:t>
      </w:r>
      <w:r>
        <w:rPr>
          <w:sz w:val="20"/>
        </w:rPr>
        <w:t>CONTRATADA</w:t>
      </w:r>
      <w:r>
        <w:rPr>
          <w:spacing w:val="16"/>
          <w:sz w:val="20"/>
        </w:rPr>
        <w:t> </w:t>
      </w:r>
      <w:r>
        <w:rPr>
          <w:sz w:val="20"/>
        </w:rPr>
        <w:t>a</w:t>
      </w:r>
      <w:r>
        <w:rPr>
          <w:spacing w:val="27"/>
          <w:sz w:val="20"/>
        </w:rPr>
        <w:t> </w:t>
      </w:r>
      <w:r>
        <w:rPr>
          <w:sz w:val="20"/>
        </w:rPr>
        <w:t>entrega</w:t>
      </w:r>
      <w:r>
        <w:rPr>
          <w:spacing w:val="27"/>
          <w:sz w:val="20"/>
        </w:rPr>
        <w:t> </w:t>
      </w:r>
      <w:r>
        <w:rPr>
          <w:sz w:val="20"/>
        </w:rPr>
        <w:t>do</w:t>
      </w:r>
      <w:r>
        <w:rPr>
          <w:spacing w:val="27"/>
          <w:sz w:val="20"/>
        </w:rPr>
        <w:t> </w:t>
      </w:r>
      <w:r>
        <w:rPr>
          <w:sz w:val="20"/>
        </w:rPr>
        <w:t>material,</w:t>
      </w:r>
      <w:r>
        <w:rPr>
          <w:spacing w:val="27"/>
          <w:sz w:val="20"/>
        </w:rPr>
        <w:t> </w:t>
      </w:r>
      <w:r>
        <w:rPr>
          <w:sz w:val="20"/>
        </w:rPr>
        <w:t>salvo</w:t>
      </w:r>
      <w:r>
        <w:rPr>
          <w:spacing w:val="27"/>
          <w:sz w:val="20"/>
        </w:rPr>
        <w:t> </w:t>
      </w:r>
      <w:r>
        <w:rPr>
          <w:sz w:val="20"/>
        </w:rPr>
        <w:t>permitido</w:t>
      </w:r>
      <w:r>
        <w:rPr>
          <w:spacing w:val="27"/>
          <w:sz w:val="20"/>
        </w:rPr>
        <w:t> </w:t>
      </w:r>
      <w:r>
        <w:rPr>
          <w:sz w:val="20"/>
        </w:rPr>
        <w:t>pelo</w:t>
      </w:r>
      <w:r>
        <w:rPr>
          <w:spacing w:val="27"/>
          <w:sz w:val="20"/>
        </w:rPr>
        <w:t> </w:t>
      </w:r>
      <w:r>
        <w:rPr>
          <w:sz w:val="20"/>
        </w:rPr>
        <w:t>SCCEST/OPMES</w:t>
      </w:r>
      <w:r>
        <w:rPr>
          <w:spacing w:val="27"/>
          <w:sz w:val="20"/>
        </w:rPr>
        <w:t> </w:t>
      </w:r>
      <w:r>
        <w:rPr>
          <w:sz w:val="20"/>
        </w:rPr>
        <w:t>ou departamento superior.</w:t>
      </w:r>
    </w:p>
    <w:p>
      <w:pPr>
        <w:pStyle w:val="BodyText"/>
        <w:spacing w:before="25"/>
      </w:pPr>
    </w:p>
    <w:p>
      <w:pPr>
        <w:pStyle w:val="ListParagraph"/>
        <w:numPr>
          <w:ilvl w:val="1"/>
          <w:numId w:val="28"/>
        </w:numPr>
        <w:tabs>
          <w:tab w:pos="466" w:val="left" w:leader="none"/>
        </w:tabs>
        <w:spacing w:line="280" w:lineRule="auto" w:before="0"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8"/>
        </w:numPr>
        <w:tabs>
          <w:tab w:pos="457" w:val="left" w:leader="none"/>
        </w:tabs>
        <w:spacing w:line="240" w:lineRule="auto" w:before="0"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50"/>
      </w:pPr>
    </w:p>
    <w:p>
      <w:pPr>
        <w:pStyle w:val="ListParagraph"/>
        <w:numPr>
          <w:ilvl w:val="1"/>
          <w:numId w:val="28"/>
        </w:numPr>
        <w:tabs>
          <w:tab w:pos="504" w:val="left" w:leader="none"/>
        </w:tabs>
        <w:spacing w:line="280" w:lineRule="auto" w:before="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99"/>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245"/>
      </w:tblGrid>
      <w:tr>
        <w:trPr>
          <w:trHeight w:val="1844" w:hRule="atLeast"/>
        </w:trPr>
        <w:tc>
          <w:tcPr>
            <w:tcW w:w="1245" w:type="dxa"/>
            <w:tcBorders>
              <w:right w:val="double" w:sz="6" w:space="0" w:color="808080"/>
            </w:tcBorders>
          </w:tcPr>
          <w:p>
            <w:pPr>
              <w:pStyle w:val="TableParagraph"/>
              <w:tabs>
                <w:tab w:pos="527" w:val="left" w:leader="none"/>
              </w:tabs>
              <w:spacing w:line="235" w:lineRule="auto" w:before="238"/>
              <w:ind w:left="16" w:right="-15"/>
              <w:rPr>
                <w:b/>
                <w:sz w:val="24"/>
              </w:rPr>
            </w:pPr>
            <w:r>
              <w:rPr>
                <w:b/>
                <w:spacing w:val="-2"/>
                <w:sz w:val="24"/>
              </w:rPr>
              <w:t>Elaborador </w:t>
            </w:r>
            <w:r>
              <w:rPr>
                <w:b/>
                <w:spacing w:val="-6"/>
                <w:sz w:val="24"/>
              </w:rPr>
              <w:t>do</w:t>
            </w:r>
            <w:r>
              <w:rPr>
                <w:b/>
                <w:sz w:val="24"/>
              </w:rPr>
              <w:tab/>
            </w:r>
            <w:r>
              <w:rPr>
                <w:b/>
                <w:spacing w:val="-4"/>
                <w:sz w:val="24"/>
              </w:rPr>
              <w:t>Termo </w:t>
            </w:r>
            <w:r>
              <w:rPr>
                <w:b/>
                <w:spacing w:val="-6"/>
                <w:sz w:val="24"/>
              </w:rPr>
              <w:t>de </w:t>
            </w:r>
            <w:r>
              <w:rPr>
                <w:b/>
                <w:spacing w:val="-2"/>
                <w:sz w:val="24"/>
              </w:rPr>
              <w:t>Referência (OPME)</w:t>
            </w:r>
          </w:p>
        </w:tc>
      </w:tr>
      <w:tr>
        <w:trPr>
          <w:trHeight w:val="1574" w:hRule="atLeast"/>
        </w:trPr>
        <w:tc>
          <w:tcPr>
            <w:tcW w:w="1245" w:type="dxa"/>
            <w:tcBorders>
              <w:right w:val="double" w:sz="6" w:space="0" w:color="808080"/>
            </w:tcBorders>
          </w:tcPr>
          <w:p>
            <w:pPr>
              <w:pStyle w:val="TableParagraph"/>
              <w:spacing w:before="40"/>
              <w:rPr>
                <w:b/>
                <w:sz w:val="20"/>
              </w:rPr>
            </w:pPr>
          </w:p>
          <w:p>
            <w:pPr>
              <w:pStyle w:val="TableParagraph"/>
              <w:tabs>
                <w:tab w:pos="885" w:val="left" w:leader="none"/>
                <w:tab w:pos="920" w:val="left" w:leader="none"/>
              </w:tabs>
              <w:spacing w:line="280" w:lineRule="auto" w:before="1"/>
              <w:ind w:left="16" w:right="1"/>
              <w:rPr>
                <w:sz w:val="20"/>
              </w:rPr>
            </w:pPr>
            <w:r>
              <w:rPr>
                <w:spacing w:val="-2"/>
                <w:sz w:val="20"/>
              </w:rPr>
              <w:t>Nome:</w:t>
            </w:r>
            <w:r>
              <w:rPr>
                <w:sz w:val="20"/>
              </w:rPr>
              <w:tab/>
            </w:r>
            <w:r>
              <w:rPr>
                <w:spacing w:val="-10"/>
                <w:sz w:val="20"/>
              </w:rPr>
              <w:t>Yan</w:t>
            </w:r>
            <w:r>
              <w:rPr>
                <w:spacing w:val="-2"/>
                <w:sz w:val="20"/>
              </w:rPr>
              <w:t> Lucas</w:t>
            </w:r>
            <w:r>
              <w:rPr>
                <w:sz w:val="20"/>
              </w:rPr>
              <w:tab/>
              <w:tab/>
            </w:r>
            <w:r>
              <w:rPr>
                <w:spacing w:val="-4"/>
                <w:sz w:val="20"/>
              </w:rPr>
              <w:t>dos </w:t>
            </w:r>
            <w:r>
              <w:rPr>
                <w:spacing w:val="-2"/>
                <w:sz w:val="20"/>
              </w:rPr>
              <w:t>Santos Cerqueira</w:t>
            </w:r>
          </w:p>
        </w:tc>
      </w:tr>
      <w:tr>
        <w:trPr>
          <w:trHeight w:val="1319" w:hRule="atLeast"/>
        </w:trPr>
        <w:tc>
          <w:tcPr>
            <w:tcW w:w="1245" w:type="dxa"/>
            <w:tcBorders>
              <w:right w:val="double" w:sz="6" w:space="0" w:color="808080"/>
            </w:tcBorders>
          </w:tcPr>
          <w:p>
            <w:pPr>
              <w:pStyle w:val="TableParagraph"/>
              <w:spacing w:before="40"/>
              <w:rPr>
                <w:b/>
                <w:sz w:val="20"/>
              </w:rPr>
            </w:pPr>
          </w:p>
          <w:p>
            <w:pPr>
              <w:pStyle w:val="TableParagraph"/>
              <w:tabs>
                <w:tab w:pos="1009" w:val="left" w:leader="none"/>
              </w:tabs>
              <w:spacing w:line="280" w:lineRule="auto" w:before="1"/>
              <w:ind w:left="16" w:right="1"/>
              <w:rPr>
                <w:sz w:val="20"/>
              </w:rPr>
            </w:pPr>
            <w:r>
              <w:rPr>
                <w:spacing w:val="-2"/>
                <w:sz w:val="20"/>
              </w:rPr>
              <w:t>Cargo: Auxiliar</w:t>
            </w:r>
            <w:r>
              <w:rPr>
                <w:sz w:val="20"/>
              </w:rPr>
              <w:tab/>
            </w:r>
            <w:r>
              <w:rPr>
                <w:spacing w:val="-6"/>
                <w:sz w:val="20"/>
              </w:rPr>
              <w:t>de </w:t>
            </w:r>
            <w:r>
              <w:rPr>
                <w:spacing w:val="-2"/>
                <w:sz w:val="20"/>
              </w:rPr>
              <w:t>Escritório</w:t>
            </w:r>
          </w:p>
        </w:tc>
      </w:tr>
      <w:tr>
        <w:trPr>
          <w:trHeight w:val="1304" w:hRule="atLeast"/>
        </w:trPr>
        <w:tc>
          <w:tcPr>
            <w:tcW w:w="1245" w:type="dxa"/>
            <w:tcBorders>
              <w:right w:val="double" w:sz="6" w:space="0" w:color="808080"/>
            </w:tcBorders>
          </w:tcPr>
          <w:p>
            <w:pPr>
              <w:pStyle w:val="TableParagraph"/>
              <w:spacing w:before="40"/>
              <w:rPr>
                <w:b/>
                <w:sz w:val="20"/>
              </w:rPr>
            </w:pPr>
          </w:p>
          <w:p>
            <w:pPr>
              <w:pStyle w:val="TableParagraph"/>
              <w:spacing w:line="280" w:lineRule="auto" w:before="1"/>
              <w:ind w:left="16" w:right="115"/>
              <w:rPr>
                <w:sz w:val="20"/>
              </w:rPr>
            </w:pPr>
            <w:r>
              <w:rPr>
                <w:spacing w:val="-4"/>
                <w:sz w:val="20"/>
              </w:rPr>
              <w:t>CPF: </w:t>
            </w:r>
            <w:r>
              <w:rPr>
                <w:spacing w:val="-2"/>
                <w:sz w:val="20"/>
              </w:rPr>
              <w:t>149.318.157-</w:t>
            </w:r>
          </w:p>
          <w:p>
            <w:pPr>
              <w:pStyle w:val="TableParagraph"/>
              <w:spacing w:before="1"/>
              <w:ind w:left="16"/>
              <w:rPr>
                <w:sz w:val="20"/>
              </w:rPr>
            </w:pPr>
            <w:r>
              <w:rPr>
                <w:spacing w:val="-5"/>
                <w:sz w:val="20"/>
              </w:rPr>
              <w:t>23</w:t>
            </w:r>
          </w:p>
        </w:tc>
      </w:tr>
      <w:tr>
        <w:trPr>
          <w:trHeight w:val="1304" w:hRule="atLeast"/>
        </w:trPr>
        <w:tc>
          <w:tcPr>
            <w:tcW w:w="1245" w:type="dxa"/>
            <w:tcBorders>
              <w:right w:val="double" w:sz="6" w:space="0" w:color="808080"/>
            </w:tcBorders>
          </w:tcPr>
          <w:p>
            <w:pPr>
              <w:pStyle w:val="TableParagraph"/>
              <w:spacing w:before="40"/>
              <w:rPr>
                <w:b/>
                <w:sz w:val="20"/>
              </w:rPr>
            </w:pPr>
          </w:p>
          <w:p>
            <w:pPr>
              <w:pStyle w:val="TableParagraph"/>
              <w:spacing w:line="280" w:lineRule="auto" w:before="1"/>
              <w:ind w:left="16" w:right="1"/>
              <w:jc w:val="both"/>
              <w:rPr>
                <w:sz w:val="20"/>
              </w:rPr>
            </w:pPr>
            <w:r>
              <w:rPr>
                <w:sz w:val="20"/>
              </w:rPr>
              <w:t>Nome: </w:t>
            </w:r>
            <w:r>
              <w:rPr>
                <w:sz w:val="20"/>
              </w:rPr>
              <w:t>Edgar Rosa Vieira </w:t>
            </w:r>
            <w:r>
              <w:rPr>
                <w:spacing w:val="-2"/>
                <w:sz w:val="20"/>
              </w:rPr>
              <w:t>Junior</w:t>
            </w:r>
          </w:p>
        </w:tc>
      </w:tr>
      <w:tr>
        <w:trPr>
          <w:trHeight w:val="1844" w:hRule="atLeast"/>
        </w:trPr>
        <w:tc>
          <w:tcPr>
            <w:tcW w:w="1245" w:type="dxa"/>
            <w:tcBorders>
              <w:right w:val="double" w:sz="6" w:space="0" w:color="808080"/>
            </w:tcBorders>
          </w:tcPr>
          <w:p>
            <w:pPr>
              <w:pStyle w:val="TableParagraph"/>
              <w:spacing w:before="40"/>
              <w:rPr>
                <w:b/>
                <w:sz w:val="20"/>
              </w:rPr>
            </w:pPr>
          </w:p>
          <w:p>
            <w:pPr>
              <w:pStyle w:val="TableParagraph"/>
              <w:spacing w:line="280" w:lineRule="auto" w:before="1"/>
              <w:ind w:left="16" w:right="1"/>
              <w:rPr>
                <w:sz w:val="20"/>
              </w:rPr>
            </w:pPr>
            <w:r>
              <w:rPr>
                <w:sz w:val="20"/>
              </w:rPr>
              <w:t>Cargo:</w:t>
            </w:r>
            <w:r>
              <w:rPr>
                <w:spacing w:val="-9"/>
                <w:sz w:val="20"/>
              </w:rPr>
              <w:t> </w:t>
            </w:r>
            <w:r>
              <w:rPr>
                <w:sz w:val="20"/>
              </w:rPr>
              <w:t>Agente </w:t>
            </w:r>
            <w:r>
              <w:rPr>
                <w:spacing w:val="-6"/>
                <w:sz w:val="20"/>
              </w:rPr>
              <w:t>de</w:t>
            </w:r>
            <w:r>
              <w:rPr>
                <w:spacing w:val="80"/>
                <w:sz w:val="20"/>
              </w:rPr>
              <w:t> </w:t>
            </w:r>
            <w:r>
              <w:rPr>
                <w:spacing w:val="-2"/>
                <w:sz w:val="20"/>
              </w:rPr>
              <w:t>Contratação (Planejamento HUPE)</w:t>
            </w:r>
          </w:p>
        </w:tc>
      </w:tr>
      <w:tr>
        <w:trPr>
          <w:trHeight w:val="1034" w:hRule="atLeast"/>
        </w:trPr>
        <w:tc>
          <w:tcPr>
            <w:tcW w:w="1245" w:type="dxa"/>
            <w:tcBorders>
              <w:bottom w:val="double" w:sz="6" w:space="0" w:color="808080"/>
              <w:right w:val="double" w:sz="6" w:space="0" w:color="808080"/>
            </w:tcBorders>
          </w:tcPr>
          <w:p>
            <w:pPr>
              <w:pStyle w:val="TableParagraph"/>
              <w:spacing w:before="40"/>
              <w:rPr>
                <w:b/>
                <w:sz w:val="20"/>
              </w:rPr>
            </w:pPr>
          </w:p>
          <w:p>
            <w:pPr>
              <w:pStyle w:val="TableParagraph"/>
              <w:spacing w:line="280" w:lineRule="auto" w:before="1"/>
              <w:ind w:left="16" w:right="1"/>
              <w:rPr>
                <w:sz w:val="20"/>
              </w:rPr>
            </w:pPr>
            <w:r>
              <w:rPr>
                <w:sz w:val="20"/>
              </w:rPr>
              <w:t>ID</w:t>
            </w:r>
            <w:r>
              <w:rPr>
                <w:spacing w:val="26"/>
                <w:sz w:val="20"/>
              </w:rPr>
              <w:t> </w:t>
            </w:r>
            <w:r>
              <w:rPr>
                <w:sz w:val="20"/>
              </w:rPr>
              <w:t>Funcional: </w:t>
            </w:r>
            <w:r>
              <w:rPr>
                <w:spacing w:val="-2"/>
                <w:sz w:val="20"/>
              </w:rPr>
              <w:t>4460541-2</w:t>
            </w:r>
          </w:p>
        </w:tc>
      </w:tr>
    </w:tbl>
    <w:p>
      <w:pPr>
        <w:pStyle w:val="TableParagraph"/>
        <w:spacing w:after="0" w:line="280" w:lineRule="auto"/>
        <w:rPr>
          <w:sz w:val="20"/>
        </w:rPr>
        <w:sectPr>
          <w:pgSz w:w="15840" w:h="24480"/>
          <w:pgMar w:top="0" w:bottom="0" w:left="0" w:right="0"/>
        </w:sectPr>
      </w:pPr>
    </w:p>
    <w:tbl>
      <w:tblPr>
        <w:tblW w:w="0" w:type="auto"/>
        <w:jc w:val="left"/>
        <w:tblInd w:w="172"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1245"/>
      </w:tblGrid>
      <w:tr>
        <w:trPr>
          <w:trHeight w:val="1567" w:hRule="atLeast"/>
        </w:trPr>
        <w:tc>
          <w:tcPr>
            <w:tcW w:w="1245" w:type="dxa"/>
            <w:tcBorders>
              <w:left w:val="double" w:sz="6" w:space="0" w:color="2B2B2B"/>
              <w:bottom w:val="double" w:sz="6" w:space="0" w:color="2B2B2B"/>
              <w:right w:val="double" w:sz="6" w:space="0" w:color="808080"/>
            </w:tcBorders>
          </w:tcPr>
          <w:p>
            <w:pPr>
              <w:pStyle w:val="TableParagraph"/>
              <w:spacing w:line="237" w:lineRule="auto" w:before="265"/>
              <w:ind w:left="16" w:right="467"/>
              <w:rPr>
                <w:b/>
                <w:sz w:val="24"/>
              </w:rPr>
            </w:pPr>
            <w:r>
              <w:rPr>
                <w:spacing w:val="-2"/>
                <w:sz w:val="20"/>
              </w:rPr>
              <w:t>Nome: </w:t>
            </w:r>
            <w:r>
              <w:rPr>
                <w:b/>
                <w:spacing w:val="-2"/>
                <w:sz w:val="24"/>
              </w:rPr>
              <w:t>Berliet Assad Gomes</w:t>
            </w:r>
          </w:p>
        </w:tc>
      </w:tr>
      <w:tr>
        <w:trPr>
          <w:trHeight w:val="1034" w:hRule="atLeast"/>
        </w:trPr>
        <w:tc>
          <w:tcPr>
            <w:tcW w:w="1245" w:type="dxa"/>
            <w:tcBorders>
              <w:top w:val="double" w:sz="6" w:space="0" w:color="2B2B2B"/>
              <w:left w:val="double" w:sz="6" w:space="0" w:color="2B2B2B"/>
              <w:bottom w:val="double" w:sz="6" w:space="0" w:color="2B2B2B"/>
              <w:right w:val="double" w:sz="6" w:space="0" w:color="808080"/>
            </w:tcBorders>
          </w:tcPr>
          <w:p>
            <w:pPr>
              <w:pStyle w:val="TableParagraph"/>
              <w:spacing w:before="40"/>
              <w:rPr>
                <w:b/>
                <w:sz w:val="20"/>
              </w:rPr>
            </w:pPr>
          </w:p>
          <w:p>
            <w:pPr>
              <w:pStyle w:val="TableParagraph"/>
              <w:spacing w:before="1"/>
              <w:ind w:left="16"/>
              <w:rPr>
                <w:sz w:val="20"/>
              </w:rPr>
            </w:pPr>
            <w:r>
              <w:rPr>
                <w:spacing w:val="-2"/>
                <w:sz w:val="20"/>
              </w:rPr>
              <w:t>Cargo:</w:t>
            </w:r>
          </w:p>
          <w:p>
            <w:pPr>
              <w:pStyle w:val="TableParagraph"/>
              <w:spacing w:before="2"/>
              <w:ind w:left="16"/>
              <w:rPr>
                <w:b/>
                <w:sz w:val="24"/>
              </w:rPr>
            </w:pPr>
            <w:r>
              <w:rPr>
                <w:b/>
                <w:spacing w:val="-2"/>
                <w:sz w:val="24"/>
              </w:rPr>
              <w:t>Professor</w:t>
            </w:r>
          </w:p>
        </w:tc>
      </w:tr>
      <w:tr>
        <w:trPr>
          <w:trHeight w:val="1049" w:hRule="atLeast"/>
        </w:trPr>
        <w:tc>
          <w:tcPr>
            <w:tcW w:w="1245" w:type="dxa"/>
            <w:tcBorders>
              <w:top w:val="double" w:sz="6" w:space="0" w:color="2B2B2B"/>
              <w:left w:val="double" w:sz="6" w:space="0" w:color="2B2B2B"/>
              <w:bottom w:val="double" w:sz="6" w:space="0" w:color="808080"/>
              <w:right w:val="double" w:sz="6" w:space="0" w:color="808080"/>
            </w:tcBorders>
          </w:tcPr>
          <w:p>
            <w:pPr>
              <w:pStyle w:val="TableParagraph"/>
              <w:spacing w:before="40"/>
              <w:rPr>
                <w:b/>
                <w:sz w:val="20"/>
              </w:rPr>
            </w:pPr>
          </w:p>
          <w:p>
            <w:pPr>
              <w:pStyle w:val="TableParagraph"/>
              <w:spacing w:before="1"/>
              <w:ind w:left="16"/>
              <w:rPr>
                <w:sz w:val="20"/>
              </w:rPr>
            </w:pPr>
            <w:r>
              <w:rPr>
                <w:sz w:val="20"/>
              </w:rPr>
              <w:t>ID</w:t>
            </w:r>
            <w:r>
              <w:rPr>
                <w:spacing w:val="64"/>
                <w:sz w:val="20"/>
              </w:rPr>
              <w:t> </w:t>
            </w:r>
            <w:r>
              <w:rPr>
                <w:spacing w:val="-2"/>
                <w:sz w:val="20"/>
              </w:rPr>
              <w:t>Funcional:</w:t>
            </w:r>
          </w:p>
          <w:p>
            <w:pPr>
              <w:pStyle w:val="TableParagraph"/>
              <w:spacing w:before="2"/>
              <w:ind w:left="16"/>
              <w:rPr>
                <w:b/>
                <w:sz w:val="24"/>
              </w:rPr>
            </w:pPr>
            <w:r>
              <w:rPr>
                <w:b/>
                <w:spacing w:val="-2"/>
                <w:sz w:val="24"/>
              </w:rPr>
              <w:t>50860933</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34"/>
        <w:rPr>
          <w:b/>
        </w:rPr>
      </w:pPr>
    </w:p>
    <w:p>
      <w:pPr>
        <w:spacing w:before="0"/>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pStyle w:val="Heading5"/>
        <w:spacing w:line="280" w:lineRule="auto"/>
        <w:ind w:left="119" w:right="88" w:firstLine="0"/>
        <w:jc w:val="both"/>
      </w:pPr>
      <w:r>
        <w:rPr/>
        <w:t>CONTRATO Nº ................./2025/HUPE, DE AQUISIÇÃO DE MATERIAL OPMES, QUE FAZEM ENTRE SI A UNIVERSIDADE DO ESTADO DO RIO DE JANEIRO E A EMPRESA</w:t>
      </w:r>
      <w:r>
        <w:rPr>
          <w:spacing w:val="-13"/>
        </w:rPr>
        <w:t> </w:t>
      </w:r>
      <w:r>
        <w:rPr/>
        <w:t>..................................................</w:t>
      </w:r>
    </w:p>
    <w:p>
      <w:pPr>
        <w:pStyle w:val="BodyText"/>
        <w:spacing w:before="42"/>
        <w:rPr>
          <w:b/>
        </w:rPr>
      </w:pPr>
    </w:p>
    <w:p>
      <w:pPr>
        <w:pStyle w:val="BodyText"/>
        <w:spacing w:line="280" w:lineRule="auto"/>
        <w:ind w:left="119" w:right="8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w:t>
      </w:r>
      <w:r>
        <w:rPr/>
        <w:t>9 CRM/RJ,</w:t>
      </w:r>
      <w:r>
        <w:rPr>
          <w:spacing w:val="45"/>
        </w:rPr>
        <w:t> </w:t>
      </w:r>
      <w:r>
        <w:rPr/>
        <w:t>CPF</w:t>
      </w:r>
      <w:r>
        <w:rPr>
          <w:spacing w:val="48"/>
        </w:rPr>
        <w:t> </w:t>
      </w:r>
      <w:r>
        <w:rPr/>
        <w:t>nº</w:t>
      </w:r>
      <w:r>
        <w:rPr>
          <w:spacing w:val="48"/>
        </w:rPr>
        <w:t> </w:t>
      </w:r>
      <w:r>
        <w:rPr/>
        <w:t>332.272.257-00,</w:t>
      </w:r>
      <w:r>
        <w:rPr>
          <w:spacing w:val="48"/>
        </w:rPr>
        <w:t> </w:t>
      </w:r>
      <w:r>
        <w:rPr/>
        <w:t>doravante</w:t>
      </w:r>
      <w:r>
        <w:rPr>
          <w:spacing w:val="48"/>
        </w:rPr>
        <w:t> </w:t>
      </w:r>
      <w:r>
        <w:rPr/>
        <w:t>denominado</w:t>
      </w:r>
      <w:r>
        <w:rPr>
          <w:spacing w:val="48"/>
        </w:rPr>
        <w:t> </w:t>
      </w:r>
      <w:r>
        <w:rPr>
          <w:b/>
        </w:rPr>
        <w:t>CONTRATANTE</w:t>
      </w:r>
      <w:r>
        <w:rPr/>
        <w:t>,</w:t>
      </w:r>
      <w:r>
        <w:rPr>
          <w:spacing w:val="48"/>
        </w:rPr>
        <w:t> </w:t>
      </w:r>
      <w:r>
        <w:rPr/>
        <w:t>e</w:t>
      </w:r>
      <w:r>
        <w:rPr>
          <w:spacing w:val="68"/>
        </w:rPr>
        <w:t> </w:t>
      </w:r>
      <w:r>
        <w:rPr/>
        <w:t>a</w:t>
      </w:r>
      <w:r>
        <w:rPr>
          <w:spacing w:val="65"/>
          <w:w w:val="150"/>
        </w:rPr>
        <w:t> </w:t>
      </w:r>
      <w:r>
        <w:rPr/>
        <w:t>empresa..............................,</w:t>
      </w:r>
      <w:r>
        <w:rPr>
          <w:spacing w:val="48"/>
        </w:rPr>
        <w:t> </w:t>
      </w:r>
      <w:r>
        <w:rPr/>
        <w:t>com</w:t>
      </w:r>
      <w:r>
        <w:rPr>
          <w:spacing w:val="48"/>
        </w:rPr>
        <w:t> </w:t>
      </w:r>
      <w:r>
        <w:rPr/>
        <w:t>sede</w:t>
      </w:r>
      <w:r>
        <w:rPr>
          <w:spacing w:val="48"/>
        </w:rPr>
        <w:t> </w:t>
      </w:r>
      <w:r>
        <w:rPr/>
        <w:t>na</w:t>
      </w:r>
      <w:r>
        <w:rPr>
          <w:spacing w:val="48"/>
        </w:rPr>
        <w:t> </w:t>
      </w:r>
      <w:r>
        <w:rPr/>
        <w:t>............,</w:t>
      </w:r>
      <w:r>
        <w:rPr>
          <w:spacing w:val="48"/>
        </w:rPr>
        <w:t> </w:t>
      </w:r>
      <w:r>
        <w:rPr/>
        <w:t>inscrita</w:t>
      </w:r>
      <w:r>
        <w:rPr>
          <w:spacing w:val="48"/>
        </w:rPr>
        <w:t> </w:t>
      </w:r>
      <w:r>
        <w:rPr/>
        <w:t>no</w:t>
      </w:r>
      <w:r>
        <w:rPr>
          <w:spacing w:val="47"/>
        </w:rPr>
        <w:t> </w:t>
      </w:r>
      <w:r>
        <w:rPr/>
        <w:t>CNPJ/MF</w:t>
      </w:r>
      <w:r>
        <w:rPr>
          <w:spacing w:val="48"/>
        </w:rPr>
        <w:t> </w:t>
      </w:r>
      <w:r>
        <w:rPr/>
        <w:t>sob</w:t>
      </w:r>
      <w:r>
        <w:rPr>
          <w:spacing w:val="48"/>
        </w:rPr>
        <w:t> </w:t>
      </w:r>
      <w:r>
        <w:rPr/>
        <w:t>o</w:t>
      </w:r>
      <w:r>
        <w:rPr>
          <w:spacing w:val="48"/>
        </w:rPr>
        <w:t> </w:t>
      </w:r>
      <w:r>
        <w:rPr/>
        <w:t>nº</w:t>
      </w:r>
      <w:r>
        <w:rPr>
          <w:spacing w:val="48"/>
        </w:rPr>
        <w:t> </w:t>
      </w:r>
      <w:r>
        <w:rPr/>
        <w:t>.............,</w:t>
      </w:r>
      <w:r>
        <w:rPr>
          <w:spacing w:val="48"/>
        </w:rPr>
        <w:t> </w:t>
      </w:r>
      <w:r>
        <w:rPr/>
        <w:t>neste</w:t>
      </w:r>
      <w:r>
        <w:rPr>
          <w:spacing w:val="48"/>
        </w:rPr>
        <w:t> </w:t>
      </w:r>
      <w:r>
        <w:rPr>
          <w:spacing w:val="-5"/>
        </w:rPr>
        <w:t>ato</w:t>
      </w:r>
    </w:p>
    <w:p>
      <w:pPr>
        <w:pStyle w:val="BodyText"/>
        <w:spacing w:line="280" w:lineRule="auto" w:before="2"/>
        <w:ind w:left="119" w:right="88"/>
        <w:jc w:val="both"/>
      </w:pPr>
      <w:r>
        <w:rPr/>
        <w:t>representada por .................................., portador da Carteira de Identidade nº ................., CPF nº ..................., doravante denominado </w:t>
      </w:r>
      <w:r>
        <w:rPr>
          <w:b/>
        </w:rPr>
        <w:t>CONTRATADO</w:t>
      </w:r>
      <w:r>
        <w:rPr/>
        <w:t>, com fundamento no Processo </w:t>
      </w:r>
      <w:r>
        <w:rPr/>
        <w:t>nº </w:t>
      </w:r>
      <w:r>
        <w:rPr>
          <w:b/>
        </w:rPr>
        <w:t>260007/002124/2025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365/2025</w:t>
      </w:r>
      <w:r>
        <w:rPr/>
        <w:t>, mediante as cláusulas e condições a seguir enunciadas.</w:t>
      </w:r>
    </w:p>
    <w:p>
      <w:pPr>
        <w:pStyle w:val="BodyText"/>
      </w:pPr>
    </w:p>
    <w:p>
      <w:pPr>
        <w:pStyle w:val="BodyText"/>
        <w:spacing w:before="99"/>
      </w:pPr>
    </w:p>
    <w:p>
      <w:pPr>
        <w:pStyle w:val="Heading4"/>
        <w:jc w:val="both"/>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0"/>
        </w:numPr>
        <w:tabs>
          <w:tab w:pos="421" w:val="left" w:leader="none"/>
        </w:tabs>
        <w:spacing w:line="240" w:lineRule="auto" w:before="160" w:after="0"/>
        <w:ind w:left="421" w:right="0" w:hanging="302"/>
        <w:jc w:val="left"/>
        <w:rPr>
          <w:b/>
          <w:sz w:val="20"/>
        </w:rPr>
      </w:pPr>
      <w:r>
        <w:rPr>
          <w:sz w:val="20"/>
        </w:rPr>
        <w:t>O</w:t>
      </w:r>
      <w:r>
        <w:rPr>
          <w:spacing w:val="-1"/>
          <w:sz w:val="20"/>
        </w:rPr>
        <w:t> </w:t>
      </w:r>
      <w:r>
        <w:rPr>
          <w:sz w:val="20"/>
        </w:rPr>
        <w:t>objeto do presente Contrato é a </w:t>
      </w:r>
      <w:r>
        <w:rPr>
          <w:b/>
          <w:sz w:val="20"/>
        </w:rPr>
        <w:t>AQUISIÇÃO</w:t>
      </w:r>
      <w:r>
        <w:rPr>
          <w:b/>
          <w:spacing w:val="-1"/>
          <w:sz w:val="20"/>
        </w:rPr>
        <w:t> </w:t>
      </w:r>
      <w:r>
        <w:rPr>
          <w:b/>
          <w:sz w:val="20"/>
        </w:rPr>
        <w:t>DE MATERIAL</w:t>
      </w:r>
      <w:r>
        <w:rPr>
          <w:b/>
          <w:spacing w:val="-10"/>
          <w:sz w:val="20"/>
        </w:rPr>
        <w:t> </w:t>
      </w:r>
      <w:r>
        <w:rPr>
          <w:b/>
          <w:sz w:val="20"/>
        </w:rPr>
        <w:t>DE OPMES</w:t>
      </w:r>
      <w:r>
        <w:rPr>
          <w:b/>
          <w:spacing w:val="-1"/>
          <w:sz w:val="20"/>
        </w:rPr>
        <w:t> </w:t>
      </w:r>
      <w:r>
        <w:rPr>
          <w:b/>
          <w:sz w:val="20"/>
        </w:rPr>
        <w:t>(PROTESE</w:t>
      </w:r>
      <w:r>
        <w:rPr>
          <w:b/>
          <w:spacing w:val="-10"/>
          <w:sz w:val="20"/>
        </w:rPr>
        <w:t> </w:t>
      </w:r>
      <w:r>
        <w:rPr>
          <w:b/>
          <w:sz w:val="20"/>
        </w:rPr>
        <w:t>ACETABULAR, ETC) EM</w:t>
      </w:r>
      <w:r>
        <w:rPr>
          <w:b/>
          <w:spacing w:val="-1"/>
          <w:sz w:val="20"/>
        </w:rPr>
        <w:t> </w:t>
      </w:r>
      <w:r>
        <w:rPr>
          <w:b/>
          <w:sz w:val="20"/>
        </w:rPr>
        <w:t>REGIME DE CONSIGNAÇÃO PARA</w:t>
      </w:r>
      <w:r>
        <w:rPr>
          <w:b/>
          <w:spacing w:val="-11"/>
          <w:sz w:val="20"/>
        </w:rPr>
        <w:t> </w:t>
      </w:r>
      <w:r>
        <w:rPr>
          <w:b/>
          <w:sz w:val="20"/>
        </w:rPr>
        <w:t>UDA</w:t>
      </w:r>
      <w:r>
        <w:rPr>
          <w:b/>
          <w:spacing w:val="-10"/>
          <w:sz w:val="20"/>
        </w:rPr>
        <w:t> </w:t>
      </w:r>
      <w:r>
        <w:rPr>
          <w:b/>
          <w:sz w:val="20"/>
        </w:rPr>
        <w:t>DE </w:t>
      </w:r>
      <w:r>
        <w:rPr>
          <w:b/>
          <w:spacing w:val="-2"/>
          <w:sz w:val="20"/>
        </w:rPr>
        <w:t>ORTOPEDIA</w:t>
      </w:r>
    </w:p>
    <w:p>
      <w:pPr>
        <w:spacing w:before="40"/>
        <w:ind w:left="119" w:right="0" w:firstLine="0"/>
        <w:jc w:val="both"/>
        <w:rPr>
          <w:sz w:val="20"/>
        </w:rPr>
      </w:pPr>
      <w:r>
        <w:rPr>
          <w:b/>
          <w:sz w:val="20"/>
        </w:rPr>
        <w:t>DO</w:t>
      </w:r>
      <w:r>
        <w:rPr>
          <w:b/>
          <w:spacing w:val="-7"/>
          <w:sz w:val="20"/>
        </w:rPr>
        <w:t> </w:t>
      </w:r>
      <w:r>
        <w:rPr>
          <w:b/>
          <w:sz w:val="20"/>
        </w:rPr>
        <w:t>HUPE,</w:t>
      </w:r>
      <w:r>
        <w:rPr>
          <w:b/>
          <w:spacing w:val="-3"/>
          <w:sz w:val="20"/>
        </w:rPr>
        <w:t> </w:t>
      </w:r>
      <w:r>
        <w:rPr>
          <w:b/>
          <w:sz w:val="20"/>
        </w:rPr>
        <w:t>COM</w:t>
      </w:r>
      <w:r>
        <w:rPr>
          <w:b/>
          <w:spacing w:val="-3"/>
          <w:sz w:val="20"/>
        </w:rPr>
        <w:t> </w:t>
      </w:r>
      <w:r>
        <w:rPr>
          <w:b/>
          <w:sz w:val="20"/>
        </w:rPr>
        <w:t>CESSÃO</w:t>
      </w:r>
      <w:r>
        <w:rPr>
          <w:b/>
          <w:spacing w:val="-3"/>
          <w:sz w:val="20"/>
        </w:rPr>
        <w:t> </w:t>
      </w:r>
      <w:r>
        <w:rPr>
          <w:b/>
          <w:sz w:val="20"/>
        </w:rPr>
        <w:t>DE</w:t>
      </w:r>
      <w:r>
        <w:rPr>
          <w:b/>
          <w:spacing w:val="-3"/>
          <w:sz w:val="20"/>
        </w:rPr>
        <w:t> </w:t>
      </w:r>
      <w:r>
        <w:rPr>
          <w:b/>
          <w:sz w:val="20"/>
        </w:rPr>
        <w:t>INSTRUMENTAL</w:t>
      </w:r>
      <w:r>
        <w:rPr>
          <w:b/>
          <w:spacing w:val="-12"/>
          <w:sz w:val="20"/>
        </w:rPr>
        <w:t> </w:t>
      </w:r>
      <w:r>
        <w:rPr>
          <w:b/>
          <w:sz w:val="20"/>
        </w:rPr>
        <w:t>EM</w:t>
      </w:r>
      <w:r>
        <w:rPr>
          <w:b/>
          <w:spacing w:val="-3"/>
          <w:sz w:val="20"/>
        </w:rPr>
        <w:t> </w:t>
      </w:r>
      <w:r>
        <w:rPr>
          <w:b/>
          <w:sz w:val="20"/>
        </w:rPr>
        <w:t>REGIME</w:t>
      </w:r>
      <w:r>
        <w:rPr>
          <w:b/>
          <w:spacing w:val="-3"/>
          <w:sz w:val="20"/>
        </w:rPr>
        <w:t> </w:t>
      </w:r>
      <w:r>
        <w:rPr>
          <w:b/>
          <w:sz w:val="20"/>
        </w:rPr>
        <w:t>DE</w:t>
      </w:r>
      <w:r>
        <w:rPr>
          <w:b/>
          <w:spacing w:val="-3"/>
          <w:sz w:val="20"/>
        </w:rPr>
        <w:t> </w:t>
      </w:r>
      <w:r>
        <w:rPr>
          <w:b/>
          <w:sz w:val="20"/>
        </w:rPr>
        <w:t>COMODATO,</w:t>
      </w:r>
      <w:r>
        <w:rPr>
          <w:b/>
          <w:spacing w:val="-2"/>
          <w:sz w:val="20"/>
        </w:rPr>
        <w:t> </w:t>
      </w:r>
      <w:r>
        <w:rPr>
          <w:sz w:val="20"/>
        </w:rPr>
        <w:t>a</w:t>
      </w:r>
      <w:r>
        <w:rPr>
          <w:spacing w:val="-3"/>
          <w:sz w:val="20"/>
        </w:rPr>
        <w:t> </w:t>
      </w:r>
      <w:r>
        <w:rPr>
          <w:sz w:val="20"/>
        </w:rPr>
        <w:t>serem</w:t>
      </w:r>
      <w:r>
        <w:rPr>
          <w:spacing w:val="-3"/>
          <w:sz w:val="20"/>
        </w:rPr>
        <w:t> </w:t>
      </w:r>
      <w:r>
        <w:rPr>
          <w:sz w:val="20"/>
        </w:rPr>
        <w:t>executados</w:t>
      </w:r>
      <w:r>
        <w:rPr>
          <w:spacing w:val="-3"/>
          <w:sz w:val="20"/>
        </w:rPr>
        <w:t> </w:t>
      </w:r>
      <w:r>
        <w:rPr>
          <w:sz w:val="20"/>
        </w:rPr>
        <w:t>nas</w:t>
      </w:r>
      <w:r>
        <w:rPr>
          <w:spacing w:val="-3"/>
          <w:sz w:val="20"/>
        </w:rPr>
        <w:t> </w:t>
      </w:r>
      <w:r>
        <w:rPr>
          <w:sz w:val="20"/>
        </w:rPr>
        <w:t>condições</w:t>
      </w:r>
      <w:r>
        <w:rPr>
          <w:spacing w:val="-3"/>
          <w:sz w:val="20"/>
        </w:rPr>
        <w:t> </w:t>
      </w:r>
      <w:r>
        <w:rPr>
          <w:sz w:val="20"/>
        </w:rPr>
        <w:t>estabelecidas</w:t>
      </w:r>
      <w:r>
        <w:rPr>
          <w:spacing w:val="-3"/>
          <w:sz w:val="20"/>
        </w:rPr>
        <w:t> </w:t>
      </w:r>
      <w:r>
        <w:rPr>
          <w:sz w:val="20"/>
        </w:rPr>
        <w:t>no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e</w:t>
      </w:r>
      <w:r>
        <w:rPr>
          <w:spacing w:val="-3"/>
          <w:sz w:val="20"/>
        </w:rPr>
        <w:t> </w:t>
      </w:r>
      <w:r>
        <w:rPr>
          <w:sz w:val="20"/>
        </w:rPr>
        <w:t>nos</w:t>
      </w:r>
      <w:r>
        <w:rPr>
          <w:spacing w:val="-3"/>
          <w:sz w:val="20"/>
        </w:rPr>
        <w:t> </w:t>
      </w:r>
      <w:r>
        <w:rPr>
          <w:sz w:val="20"/>
        </w:rPr>
        <w:t>anexos</w:t>
      </w:r>
      <w:r>
        <w:rPr>
          <w:spacing w:val="-3"/>
          <w:sz w:val="20"/>
        </w:rPr>
        <w:t> </w:t>
      </w:r>
      <w:r>
        <w:rPr>
          <w:sz w:val="20"/>
        </w:rPr>
        <w:t>deste</w:t>
      </w:r>
      <w:r>
        <w:rPr>
          <w:spacing w:val="-3"/>
          <w:sz w:val="20"/>
        </w:rPr>
        <w:t> </w:t>
      </w:r>
      <w:r>
        <w:rPr>
          <w:spacing w:val="-2"/>
          <w:sz w:val="20"/>
        </w:rPr>
        <w:t>Contrato.</w:t>
      </w:r>
    </w:p>
    <w:p>
      <w:pPr>
        <w:pStyle w:val="ListParagraph"/>
        <w:numPr>
          <w:ilvl w:val="1"/>
          <w:numId w:val="30"/>
        </w:numPr>
        <w:tabs>
          <w:tab w:pos="419" w:val="left" w:leader="none"/>
        </w:tabs>
        <w:spacing w:line="240" w:lineRule="auto" w:before="4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289" w:hRule="atLeast"/>
        </w:trPr>
        <w:tc>
          <w:tcPr>
            <w:tcW w:w="645" w:type="dxa"/>
          </w:tcPr>
          <w:p>
            <w:pPr>
              <w:pStyle w:val="TableParagraph"/>
              <w:spacing w:before="116"/>
              <w:rPr>
                <w:sz w:val="16"/>
              </w:rPr>
            </w:pPr>
          </w:p>
          <w:p>
            <w:pPr>
              <w:pStyle w:val="TableParagraph"/>
              <w:ind w:left="16"/>
              <w:jc w:val="center"/>
              <w:rPr>
                <w:b/>
                <w:sz w:val="16"/>
              </w:rPr>
            </w:pPr>
            <w:r>
              <w:rPr>
                <w:b/>
                <w:spacing w:val="-4"/>
                <w:sz w:val="16"/>
              </w:rPr>
              <w:t>ITEM</w:t>
            </w:r>
          </w:p>
        </w:tc>
        <w:tc>
          <w:tcPr>
            <w:tcW w:w="1455" w:type="dxa"/>
          </w:tcPr>
          <w:p>
            <w:pPr>
              <w:pStyle w:val="TableParagraph"/>
              <w:spacing w:before="116"/>
              <w:rPr>
                <w:sz w:val="16"/>
              </w:rPr>
            </w:pPr>
          </w:p>
          <w:p>
            <w:pPr>
              <w:pStyle w:val="TableParagraph"/>
              <w:ind w:left="116" w:right="-15"/>
              <w:rPr>
                <w:b/>
                <w:sz w:val="16"/>
              </w:rPr>
            </w:pPr>
            <w:r>
              <w:rPr>
                <w:b/>
                <w:spacing w:val="-2"/>
                <w:sz w:val="16"/>
              </w:rPr>
              <w:t>ESPECIFICAÇÃO</w:t>
            </w:r>
          </w:p>
        </w:tc>
        <w:tc>
          <w:tcPr>
            <w:tcW w:w="405" w:type="dxa"/>
          </w:tcPr>
          <w:p>
            <w:pPr>
              <w:pStyle w:val="TableParagraph"/>
              <w:spacing w:line="352" w:lineRule="auto" w:before="60"/>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spacing w:before="116"/>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spacing w:before="60"/>
              <w:ind w:left="-28" w:right="-15"/>
              <w:rPr>
                <w:b/>
                <w:sz w:val="16"/>
              </w:rPr>
            </w:pPr>
            <w:r>
              <w:rPr>
                <w:b/>
                <w:spacing w:val="-2"/>
                <w:sz w:val="16"/>
              </w:rPr>
              <w:t>QUANTIDADE</w:t>
            </w:r>
          </w:p>
        </w:tc>
        <w:tc>
          <w:tcPr>
            <w:tcW w:w="930" w:type="dxa"/>
          </w:tcPr>
          <w:p>
            <w:pPr>
              <w:pStyle w:val="TableParagraph"/>
              <w:spacing w:line="352" w:lineRule="auto" w:before="60"/>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12" w:right="93"/>
              <w:jc w:val="center"/>
              <w:rPr>
                <w:b/>
                <w:sz w:val="16"/>
              </w:rPr>
            </w:pPr>
            <w:r>
              <w:rPr>
                <w:b/>
                <w:spacing w:val="-6"/>
                <w:sz w:val="16"/>
              </w:rPr>
              <w:t>VALOR</w:t>
            </w:r>
            <w:r>
              <w:rPr>
                <w:b/>
                <w:spacing w:val="40"/>
                <w:sz w:val="16"/>
              </w:rPr>
              <w:t> </w:t>
            </w:r>
            <w:r>
              <w:rPr>
                <w:b/>
                <w:spacing w:val="-4"/>
                <w:sz w:val="16"/>
              </w:rPr>
              <w:t>TOTAL</w:t>
            </w:r>
            <w:r>
              <w:rPr>
                <w:b/>
                <w:spacing w:val="40"/>
                <w:sz w:val="16"/>
              </w:rPr>
              <w:t> </w:t>
            </w:r>
            <w:r>
              <w:rPr>
                <w:b/>
                <w:spacing w:val="-4"/>
                <w:sz w:val="16"/>
              </w:rPr>
              <w:t>(R$)</w:t>
            </w: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1</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2</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3</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5"/>
                <w:sz w:val="18"/>
              </w:rPr>
              <w:t>...</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bl>
    <w:p>
      <w:pPr>
        <w:pStyle w:val="BodyText"/>
        <w:spacing w:before="68"/>
      </w:pPr>
    </w:p>
    <w:p>
      <w:pPr>
        <w:pStyle w:val="ListParagraph"/>
        <w:numPr>
          <w:ilvl w:val="1"/>
          <w:numId w:val="3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spacing w:after="0" w:line="240" w:lineRule="auto"/>
        <w:jc w:val="left"/>
        <w:rPr>
          <w:sz w:val="20"/>
        </w:rPr>
        <w:sectPr>
          <w:pgSz w:w="15840" w:h="24480"/>
          <w:pgMar w:top="0" w:bottom="0" w:left="0" w:right="0"/>
        </w:sectPr>
      </w:pPr>
    </w:p>
    <w:p>
      <w:pPr>
        <w:pStyle w:val="ListParagraph"/>
        <w:numPr>
          <w:ilvl w:val="2"/>
          <w:numId w:val="30"/>
        </w:numPr>
        <w:tabs>
          <w:tab w:pos="569" w:val="left" w:leader="none"/>
        </w:tabs>
        <w:spacing w:line="240" w:lineRule="auto" w:before="23"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4"/>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1"/>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1"/>
        </w:numPr>
        <w:tabs>
          <w:tab w:pos="420" w:val="left" w:leader="none"/>
        </w:tabs>
        <w:spacing w:line="252" w:lineRule="auto" w:before="40" w:after="0"/>
        <w:ind w:left="119" w:right="118"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será</w:t>
      </w:r>
      <w:r>
        <w:rPr>
          <w:spacing w:val="-1"/>
          <w:sz w:val="20"/>
        </w:rPr>
        <w:t> </w:t>
      </w:r>
      <w:r>
        <w:rPr>
          <w:sz w:val="20"/>
        </w:rPr>
        <w:t>automaticamente</w:t>
      </w:r>
      <w:r>
        <w:rPr>
          <w:spacing w:val="-1"/>
          <w:sz w:val="20"/>
        </w:rPr>
        <w:t> </w:t>
      </w:r>
      <w:r>
        <w:rPr>
          <w:sz w:val="20"/>
        </w:rPr>
        <w:t>prorrogado,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formalização</w:t>
      </w:r>
      <w:r>
        <w:rPr>
          <w:spacing w:val="-1"/>
          <w:sz w:val="20"/>
        </w:rPr>
        <w:t> </w:t>
      </w:r>
      <w:r>
        <w:rPr>
          <w:sz w:val="20"/>
        </w:rPr>
        <w:t>adequada,</w:t>
      </w:r>
      <w:r>
        <w:rPr>
          <w:spacing w:val="-1"/>
          <w:sz w:val="20"/>
        </w:rPr>
        <w:t> </w:t>
      </w:r>
      <w:r>
        <w:rPr>
          <w:sz w:val="20"/>
        </w:rPr>
        <w:t>quando</w:t>
      </w:r>
      <w:r>
        <w:rPr>
          <w:spacing w:val="-1"/>
          <w:sz w:val="20"/>
        </w:rPr>
        <w:t> </w:t>
      </w:r>
      <w:r>
        <w:rPr>
          <w:sz w:val="20"/>
        </w:rPr>
        <w:t>seu</w:t>
      </w:r>
      <w:r>
        <w:rPr>
          <w:spacing w:val="-1"/>
          <w:sz w:val="20"/>
        </w:rPr>
        <w:t> </w:t>
      </w:r>
      <w:r>
        <w:rPr>
          <w:sz w:val="20"/>
        </w:rPr>
        <w:t>objeto</w:t>
      </w:r>
      <w:r>
        <w:rPr>
          <w:spacing w:val="-1"/>
          <w:sz w:val="20"/>
        </w:rPr>
        <w:t> </w:t>
      </w:r>
      <w:r>
        <w:rPr>
          <w:sz w:val="20"/>
        </w:rPr>
        <w:t>não</w:t>
      </w:r>
      <w:r>
        <w:rPr>
          <w:spacing w:val="-1"/>
          <w:sz w:val="20"/>
        </w:rPr>
        <w:t> </w:t>
      </w:r>
      <w:r>
        <w:rPr>
          <w:sz w:val="20"/>
        </w:rPr>
        <w:t>for</w:t>
      </w:r>
      <w:r>
        <w:rPr>
          <w:spacing w:val="-1"/>
          <w:sz w:val="20"/>
        </w:rPr>
        <w:t> </w:t>
      </w:r>
      <w:r>
        <w:rPr>
          <w:sz w:val="20"/>
        </w:rPr>
        <w:t>concluído</w:t>
      </w:r>
      <w:r>
        <w:rPr>
          <w:spacing w:val="-1"/>
          <w:sz w:val="20"/>
        </w:rPr>
        <w:t> </w:t>
      </w:r>
      <w:r>
        <w:rPr>
          <w:sz w:val="20"/>
        </w:rPr>
        <w:t>no</w:t>
      </w:r>
      <w:r>
        <w:rPr>
          <w:spacing w:val="-1"/>
          <w:sz w:val="20"/>
        </w:rPr>
        <w:t> </w:t>
      </w:r>
      <w:r>
        <w:rPr>
          <w:sz w:val="20"/>
        </w:rPr>
        <w:t>período</w:t>
      </w:r>
      <w:r>
        <w:rPr>
          <w:spacing w:val="-1"/>
          <w:sz w:val="20"/>
        </w:rPr>
        <w:t> </w:t>
      </w:r>
      <w:r>
        <w:rPr>
          <w:sz w:val="20"/>
        </w:rPr>
        <w:t>firmado</w:t>
      </w:r>
      <w:r>
        <w:rPr>
          <w:spacing w:val="-1"/>
          <w:sz w:val="20"/>
        </w:rPr>
        <w:t> </w:t>
      </w:r>
      <w:r>
        <w:rPr>
          <w:sz w:val="20"/>
        </w:rPr>
        <w:t>no</w:t>
      </w:r>
      <w:r>
        <w:rPr>
          <w:spacing w:val="-1"/>
          <w:sz w:val="20"/>
        </w:rPr>
        <w:t> </w:t>
      </w:r>
      <w:r>
        <w:rPr>
          <w:sz w:val="20"/>
        </w:rPr>
        <w:t>contrato,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111</w:t>
      </w:r>
      <w:r>
        <w:rPr>
          <w:spacing w:val="-1"/>
          <w:sz w:val="20"/>
        </w:rPr>
        <w:t> </w:t>
      </w:r>
      <w:r>
        <w:rPr>
          <w:sz w:val="20"/>
        </w:rPr>
        <w:t>da Lei n</w:t>
      </w:r>
      <w:r>
        <w:rPr>
          <w:position w:val="8"/>
          <w:sz w:val="16"/>
        </w:rPr>
        <w:t>o </w:t>
      </w:r>
      <w:r>
        <w:rPr>
          <w:sz w:val="20"/>
        </w:rPr>
        <w:t>14.133/2021 e do item 12.2 da cláusula décima segunda deste Contrato.</w:t>
      </w:r>
    </w:p>
    <w:p>
      <w:pPr>
        <w:pStyle w:val="BodyText"/>
        <w:spacing w:before="114"/>
      </w:pPr>
    </w:p>
    <w:p>
      <w:pPr>
        <w:pStyle w:val="Heading4"/>
        <w:spacing w:before="1"/>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ListParagraph"/>
        <w:numPr>
          <w:ilvl w:val="1"/>
          <w:numId w:val="32"/>
        </w:numPr>
        <w:tabs>
          <w:tab w:pos="422" w:val="left" w:leader="none"/>
        </w:tabs>
        <w:spacing w:line="280" w:lineRule="auto" w:before="55" w:after="0"/>
        <w:ind w:left="119" w:right="118" w:firstLine="0"/>
        <w:jc w:val="both"/>
        <w:rPr>
          <w:sz w:val="20"/>
        </w:rPr>
      </w:pPr>
      <w:r>
        <w:rPr>
          <w:sz w:val="20"/>
        </w:rPr>
        <w:t>O regime de execução contratual, o modelo de gestão e a fiscalização, assim como os prazos e condições de conclusão, entrega, observação e recebimento se submetem ao disposto no</w:t>
      </w:r>
      <w:r>
        <w:rPr>
          <w:spacing w:val="-3"/>
          <w:sz w:val="20"/>
        </w:rPr>
        <w:t> </w:t>
      </w:r>
      <w:r>
        <w:rPr>
          <w:sz w:val="20"/>
        </w:rPr>
        <w:t>Termo de Referência anexo a este Contrato e no Decreto nº 48.817, 24 de novembro de 2023.</w:t>
      </w:r>
    </w:p>
    <w:p>
      <w:pPr>
        <w:pStyle w:val="BodyText"/>
        <w:spacing w:before="86"/>
      </w:pPr>
    </w:p>
    <w:p>
      <w:pPr>
        <w:pStyle w:val="Heading4"/>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33"/>
        </w:numPr>
        <w:tabs>
          <w:tab w:pos="418" w:val="left" w:leader="none"/>
        </w:tabs>
        <w:spacing w:line="240" w:lineRule="auto" w:before="55"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4"/>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4"/>
        </w:numPr>
        <w:tabs>
          <w:tab w:pos="479" w:val="left" w:leader="none"/>
          <w:tab w:pos="5585" w:val="left" w:leader="dot"/>
        </w:tabs>
        <w:spacing w:line="273" w:lineRule="exact" w:before="3"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34"/>
        </w:numPr>
        <w:tabs>
          <w:tab w:pos="479" w:val="left" w:leader="none"/>
        </w:tabs>
        <w:spacing w:line="235" w:lineRule="auto" w:before="2"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3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4"/>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5"/>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5"/>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5"/>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5"/>
        </w:numPr>
        <w:tabs>
          <w:tab w:pos="569" w:val="left" w:leader="none"/>
        </w:tabs>
        <w:spacing w:line="240" w:lineRule="auto" w:before="1"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5"/>
        </w:numPr>
        <w:tabs>
          <w:tab w:pos="435" w:val="left" w:leader="none"/>
        </w:tabs>
        <w:spacing w:line="280" w:lineRule="auto" w:before="40" w:after="0"/>
        <w:ind w:left="119" w:right="118"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35"/>
        </w:numPr>
        <w:tabs>
          <w:tab w:pos="419" w:val="left" w:leader="none"/>
        </w:tabs>
        <w:spacing w:line="240" w:lineRule="auto" w:before="2"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35"/>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5"/>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5"/>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5"/>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5"/>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5"/>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5"/>
        </w:numPr>
        <w:tabs>
          <w:tab w:pos="455" w:val="left" w:leader="none"/>
        </w:tabs>
        <w:spacing w:line="280" w:lineRule="auto" w:before="2"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2"/>
      </w:pPr>
    </w:p>
    <w:p>
      <w:pPr>
        <w:pStyle w:val="Heading4"/>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7"/>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7"/>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7"/>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7"/>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7"/>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7"/>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6"/>
      </w:pPr>
    </w:p>
    <w:p>
      <w:pPr>
        <w:pStyle w:val="Heading4"/>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9"/>
        </w:numPr>
        <w:tabs>
          <w:tab w:pos="419" w:val="left" w:leader="none"/>
        </w:tabs>
        <w:spacing w:line="240" w:lineRule="auto" w:before="56" w:after="0"/>
        <w:ind w:left="41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spacing w:after="0" w:line="240" w:lineRule="auto"/>
        <w:jc w:val="both"/>
        <w:rPr>
          <w:sz w:val="20"/>
        </w:rPr>
        <w:sectPr>
          <w:pgSz w:w="15840" w:h="24480"/>
          <w:pgMar w:top="0" w:bottom="0" w:left="0" w:right="0"/>
        </w:sectPr>
      </w:pPr>
    </w:p>
    <w:p>
      <w:pPr>
        <w:pStyle w:val="ListParagraph"/>
        <w:numPr>
          <w:ilvl w:val="2"/>
          <w:numId w:val="39"/>
        </w:numPr>
        <w:tabs>
          <w:tab w:pos="569" w:val="left" w:leader="none"/>
        </w:tabs>
        <w:spacing w:line="240" w:lineRule="auto" w:before="23"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9"/>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9"/>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9"/>
        </w:numPr>
        <w:tabs>
          <w:tab w:pos="719" w:val="left" w:leader="none"/>
        </w:tabs>
        <w:spacing w:line="240" w:lineRule="auto" w:before="1"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9"/>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9"/>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9"/>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4"/>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0"/>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0"/>
          <w:numId w:val="41"/>
        </w:numPr>
        <w:tabs>
          <w:tab w:pos="334" w:val="left" w:leader="none"/>
        </w:tabs>
        <w:spacing w:line="297" w:lineRule="auto" w:before="2" w:after="0"/>
        <w:ind w:left="119" w:right="118" w:firstLine="0"/>
        <w:jc w:val="left"/>
        <w:rPr>
          <w:sz w:val="20"/>
        </w:rPr>
      </w:pPr>
      <w:r>
        <w:rPr>
          <w:sz w:val="20"/>
        </w:rPr>
        <w:t>Disponibilizar os materiais discriminados na listagem anexa, através de </w:t>
      </w:r>
      <w:r>
        <w:rPr>
          <w:b/>
          <w:sz w:val="20"/>
        </w:rPr>
        <w:t>Nota Fiscal de Consignação</w:t>
      </w:r>
      <w:r>
        <w:rPr>
          <w:sz w:val="20"/>
        </w:rPr>
        <w:t>, no prazo máximo de </w:t>
      </w:r>
      <w:r>
        <w:rPr>
          <w:b/>
          <w:sz w:val="20"/>
        </w:rPr>
        <w:t>48 (quarenta e oito) </w:t>
      </w:r>
      <w:r>
        <w:rPr>
          <w:sz w:val="20"/>
        </w:rPr>
        <w:t>horas, sob o </w:t>
      </w:r>
      <w:r>
        <w:rPr>
          <w:b/>
          <w:sz w:val="20"/>
        </w:rPr>
        <w:t>Regime de Consignação </w:t>
      </w:r>
      <w:r>
        <w:rPr>
          <w:sz w:val="20"/>
        </w:rPr>
        <w:t>e, de</w:t>
      </w:r>
      <w:r>
        <w:rPr>
          <w:spacing w:val="80"/>
          <w:sz w:val="20"/>
        </w:rPr>
        <w:t> </w:t>
      </w:r>
      <w:r>
        <w:rPr>
          <w:sz w:val="20"/>
        </w:rPr>
        <w:t>acordo com a solicitação da </w:t>
      </w:r>
      <w:r>
        <w:rPr>
          <w:b/>
          <w:sz w:val="20"/>
        </w:rPr>
        <w:t>OPME</w:t>
      </w:r>
      <w:r>
        <w:rPr>
          <w:sz w:val="20"/>
        </w:rPr>
        <w:t>;</w:t>
      </w:r>
    </w:p>
    <w:p>
      <w:pPr>
        <w:pStyle w:val="ListParagraph"/>
        <w:numPr>
          <w:ilvl w:val="0"/>
          <w:numId w:val="41"/>
        </w:numPr>
        <w:tabs>
          <w:tab w:pos="335" w:val="left" w:leader="none"/>
        </w:tabs>
        <w:spacing w:line="215" w:lineRule="exact" w:before="0" w:after="0"/>
        <w:ind w:left="335" w:right="0" w:hanging="216"/>
        <w:jc w:val="left"/>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41"/>
        </w:numPr>
        <w:tabs>
          <w:tab w:pos="323" w:val="left" w:leader="none"/>
        </w:tabs>
        <w:spacing w:line="240" w:lineRule="auto" w:before="55" w:after="0"/>
        <w:ind w:left="323" w:right="0" w:hanging="204"/>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BodyText"/>
        <w:spacing w:before="80"/>
      </w:pPr>
    </w:p>
    <w:p>
      <w:pPr>
        <w:pStyle w:val="ListParagraph"/>
        <w:numPr>
          <w:ilvl w:val="2"/>
          <w:numId w:val="40"/>
        </w:numPr>
        <w:tabs>
          <w:tab w:pos="568" w:val="left" w:leader="none"/>
        </w:tabs>
        <w:spacing w:line="240" w:lineRule="auto" w:before="0"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0"/>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4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58">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2"/>
            <w:sz w:val="24"/>
            <w:u w:val="single" w:color="000080"/>
          </w:rPr>
          <w:t> </w:t>
        </w:r>
        <w:r>
          <w:rPr>
            <w:color w:val="000080"/>
            <w:sz w:val="24"/>
            <w:u w:val="single" w:color="000080"/>
          </w:rPr>
          <w:t>II</w:t>
        </w:r>
        <w:r>
          <w:rPr>
            <w:color w:val="000080"/>
            <w:sz w:val="24"/>
          </w:rPr>
          <w:t>,</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40"/>
        </w:numPr>
        <w:tabs>
          <w:tab w:pos="560" w:val="left" w:leader="none"/>
        </w:tabs>
        <w:spacing w:line="280" w:lineRule="auto" w:before="31" w:after="0"/>
        <w:ind w:left="119" w:right="118" w:firstLine="0"/>
        <w:jc w:val="left"/>
        <w:rPr>
          <w:color w:val="FF0000"/>
          <w:sz w:val="20"/>
        </w:rPr>
      </w:pPr>
      <w:r>
        <w:rPr>
          <w:color w:val="FF0000"/>
          <w:sz w:val="20"/>
        </w:rPr>
        <w:t>Alocar os empregados necessários, com habilitação e conhecimento adequados, ao perfeito cumprimento das cláusulas deste Contrato, fornecendo os materiais, equipamentos, ferramentas </w:t>
      </w:r>
      <w:r>
        <w:rPr>
          <w:color w:val="FF0000"/>
          <w:sz w:val="20"/>
        </w:rPr>
        <w:t>e utensílios demandados, cuja quantidade, qualidade e tecnologia deverão atender às recomendações de boa técnica e a legislação de regência.</w:t>
      </w:r>
    </w:p>
    <w:p>
      <w:pPr>
        <w:pStyle w:val="ListParagraph"/>
        <w:numPr>
          <w:ilvl w:val="2"/>
          <w:numId w:val="4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40"/>
        </w:numPr>
        <w:tabs>
          <w:tab w:pos="659" w:val="left" w:leader="none"/>
        </w:tabs>
        <w:spacing w:line="235" w:lineRule="auto" w:before="2"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59">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4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4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40"/>
        </w:numPr>
        <w:tabs>
          <w:tab w:pos="839" w:val="left" w:leader="none"/>
        </w:tabs>
        <w:spacing w:line="235" w:lineRule="auto" w:before="1"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42"/>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42"/>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2"/>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2"/>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42"/>
        </w:numPr>
        <w:tabs>
          <w:tab w:pos="365" w:val="left" w:leader="none"/>
        </w:tabs>
        <w:spacing w:line="270"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659" w:val="left" w:leader="none"/>
        </w:tabs>
        <w:spacing w:line="235" w:lineRule="auto" w:before="2"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4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4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4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4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60">
        <w:r>
          <w:rPr>
            <w:color w:val="000080"/>
            <w:sz w:val="24"/>
            <w:u w:val="single" w:color="000080"/>
          </w:rPr>
          <w:t>art. 116 da Lei nº 14.133/2021</w:t>
        </w:r>
      </w:hyperlink>
      <w:r>
        <w:rPr>
          <w:sz w:val="24"/>
        </w:rPr>
        <w:t>).</w:t>
      </w:r>
    </w:p>
    <w:p>
      <w:pPr>
        <w:pStyle w:val="ListParagraph"/>
        <w:numPr>
          <w:ilvl w:val="3"/>
          <w:numId w:val="40"/>
        </w:numPr>
        <w:tabs>
          <w:tab w:pos="959" w:val="left" w:leader="none"/>
        </w:tabs>
        <w:spacing w:line="235" w:lineRule="auto" w:before="0" w:after="0"/>
        <w:ind w:left="119" w:right="116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60">
        <w:r>
          <w:rPr>
            <w:color w:val="000080"/>
            <w:sz w:val="24"/>
            <w:u w:val="single" w:color="000080"/>
          </w:rPr>
          <w:t>art. 116</w:t>
        </w:r>
        <w:r>
          <w:rPr>
            <w:color w:val="000080"/>
            <w:sz w:val="24"/>
          </w:rPr>
          <w:t>,</w:t>
        </w:r>
        <w:r>
          <w:rPr>
            <w:color w:val="000080"/>
            <w:sz w:val="24"/>
            <w:u w:val="single" w:color="000080"/>
          </w:rPr>
          <w:t> </w:t>
        </w:r>
        <w:r>
          <w:rPr>
            <w:color w:val="000080"/>
            <w:sz w:val="24"/>
          </w:rPr>
          <w:t>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61">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0"/>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4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40"/>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40"/>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4"/>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43"/>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ListParagraph"/>
        <w:spacing w:after="0" w:line="240" w:lineRule="auto"/>
        <w:jc w:val="left"/>
        <w:rPr>
          <w:sz w:val="20"/>
        </w:rPr>
        <w:sectPr>
          <w:pgSz w:w="15840" w:h="24480"/>
          <w:pgMar w:top="0" w:bottom="0" w:left="0" w:right="0"/>
        </w:sectPr>
      </w:pPr>
    </w:p>
    <w:p>
      <w:pPr>
        <w:pStyle w:val="Heading4"/>
        <w:spacing w:before="78"/>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44"/>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44"/>
        </w:numPr>
        <w:tabs>
          <w:tab w:pos="660" w:val="left" w:leader="none"/>
        </w:tabs>
        <w:spacing w:line="240" w:lineRule="auto" w:before="1"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44"/>
        </w:numPr>
        <w:tabs>
          <w:tab w:pos="760" w:val="left" w:leader="none"/>
        </w:tabs>
        <w:spacing w:line="240" w:lineRule="auto" w:before="1"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49"/>
      </w:pPr>
    </w:p>
    <w:p>
      <w:pPr>
        <w:pStyle w:val="ListParagraph"/>
        <w:numPr>
          <w:ilvl w:val="3"/>
          <w:numId w:val="44"/>
        </w:numPr>
        <w:tabs>
          <w:tab w:pos="910" w:val="left" w:leader="none"/>
        </w:tabs>
        <w:spacing w:line="240" w:lineRule="auto" w:before="1"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44"/>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44"/>
        </w:numPr>
        <w:tabs>
          <w:tab w:pos="760" w:val="left" w:leader="none"/>
        </w:tabs>
        <w:spacing w:line="240" w:lineRule="auto" w:before="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44"/>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44"/>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44"/>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1"/>
      </w:pPr>
    </w:p>
    <w:p>
      <w:pPr>
        <w:pStyle w:val="ListParagraph"/>
        <w:numPr>
          <w:ilvl w:val="0"/>
          <w:numId w:val="45"/>
        </w:numPr>
        <w:tabs>
          <w:tab w:pos="323" w:val="left" w:leader="none"/>
        </w:tabs>
        <w:spacing w:line="240" w:lineRule="auto" w:before="1"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5"/>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5"/>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4"/>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44"/>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44"/>
        </w:numPr>
        <w:tabs>
          <w:tab w:pos="686"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6"/>
      </w:pPr>
    </w:p>
    <w:p>
      <w:pPr>
        <w:pStyle w:val="ListParagraph"/>
        <w:numPr>
          <w:ilvl w:val="2"/>
          <w:numId w:val="44"/>
        </w:numPr>
        <w:tabs>
          <w:tab w:pos="662" w:val="left" w:leader="none"/>
        </w:tabs>
        <w:spacing w:line="280" w:lineRule="auto" w:before="1" w:after="0"/>
        <w:ind w:left="119" w:right="118"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w:t>
      </w:r>
      <w:r>
        <w:rPr>
          <w:spacing w:val="-2"/>
          <w:sz w:val="20"/>
        </w:rPr>
        <w:t> </w:t>
      </w:r>
      <w:r>
        <w:rPr>
          <w:sz w:val="20"/>
        </w:rPr>
        <w:t>demais</w:t>
      </w:r>
      <w:r>
        <w:rPr>
          <w:spacing w:val="-2"/>
          <w:sz w:val="20"/>
        </w:rPr>
        <w:t> </w:t>
      </w:r>
      <w:r>
        <w:rPr>
          <w:sz w:val="20"/>
        </w:rPr>
        <w:t>casos</w:t>
      </w:r>
      <w:r>
        <w:rPr>
          <w:spacing w:val="-2"/>
          <w:sz w:val="20"/>
        </w:rPr>
        <w:t> </w:t>
      </w:r>
      <w:r>
        <w:rPr>
          <w:sz w:val="20"/>
        </w:rPr>
        <w:t>que justifiquem a imposição da penalidade mais grave, que impedirá o responsável de licitar ou contratar no âmbito da Administração Pública direta e indireta de todos os entes federativos, </w:t>
      </w:r>
      <w:r>
        <w:rPr>
          <w:sz w:val="20"/>
        </w:rPr>
        <w:t>pelo</w:t>
      </w:r>
      <w:r>
        <w:rPr>
          <w:spacing w:val="40"/>
          <w:sz w:val="20"/>
        </w:rPr>
        <w:t> </w:t>
      </w:r>
      <w:r>
        <w:rPr>
          <w:sz w:val="20"/>
        </w:rPr>
        <w:t>prazo mínimo de 3 (três) anos e máximo de 6 (seis) anos.</w:t>
      </w:r>
    </w:p>
    <w:p>
      <w:pPr>
        <w:pStyle w:val="BodyText"/>
        <w:spacing w:before="12"/>
      </w:pPr>
    </w:p>
    <w:p>
      <w:pPr>
        <w:pStyle w:val="ListParagraph"/>
        <w:numPr>
          <w:ilvl w:val="1"/>
          <w:numId w:val="44"/>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44"/>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44"/>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44"/>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44"/>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260" w:bottom="280" w:left="0" w:right="0"/>
        </w:sectPr>
      </w:pPr>
    </w:p>
    <w:p>
      <w:pPr>
        <w:pStyle w:val="ListParagraph"/>
        <w:numPr>
          <w:ilvl w:val="2"/>
          <w:numId w:val="44"/>
        </w:numPr>
        <w:tabs>
          <w:tab w:pos="651" w:val="left" w:leader="none"/>
        </w:tabs>
        <w:spacing w:line="280" w:lineRule="auto" w:before="23"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7"/>
      </w:pPr>
    </w:p>
    <w:p>
      <w:pPr>
        <w:pStyle w:val="ListParagraph"/>
        <w:numPr>
          <w:ilvl w:val="1"/>
          <w:numId w:val="44"/>
        </w:numPr>
        <w:tabs>
          <w:tab w:pos="510" w:val="left" w:leader="none"/>
        </w:tabs>
        <w:spacing w:line="240" w:lineRule="auto" w:before="0" w:after="0"/>
        <w:ind w:left="510" w:right="0" w:hanging="39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44"/>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46"/>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46"/>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18"/>
        </w:rPr>
        <w:t>156, § 6º,</w:t>
      </w:r>
      <w:r>
        <w:rPr>
          <w:spacing w:val="-1"/>
          <w:sz w:val="18"/>
        </w:rPr>
        <w:t> </w:t>
      </w:r>
      <w:r>
        <w:rPr>
          <w:sz w:val="18"/>
        </w:rPr>
        <w:t>I, da Lei</w:t>
      </w:r>
      <w:r>
        <w:rPr>
          <w:spacing w:val="-1"/>
          <w:sz w:val="18"/>
        </w:rPr>
        <w:t> </w:t>
      </w:r>
      <w:r>
        <w:rPr>
          <w:sz w:val="18"/>
        </w:rPr>
        <w:t>nº 14.133/2021,</w:t>
      </w:r>
      <w:r>
        <w:rPr>
          <w:spacing w:val="5"/>
          <w:sz w:val="18"/>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46"/>
        </w:numPr>
        <w:tabs>
          <w:tab w:pos="484" w:val="left" w:leader="none"/>
        </w:tabs>
        <w:spacing w:line="240" w:lineRule="auto" w:before="0"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spacing w:val="-2"/>
          <w:sz w:val="18"/>
        </w:rPr>
        <w:t>;</w:t>
      </w:r>
    </w:p>
    <w:p>
      <w:pPr>
        <w:pStyle w:val="BodyText"/>
        <w:spacing w:before="95"/>
      </w:pPr>
    </w:p>
    <w:p>
      <w:pPr>
        <w:pStyle w:val="ListParagraph"/>
        <w:numPr>
          <w:ilvl w:val="1"/>
          <w:numId w:val="46"/>
        </w:numPr>
        <w:tabs>
          <w:tab w:pos="448" w:val="left" w:leader="none"/>
        </w:tabs>
        <w:spacing w:line="240" w:lineRule="auto" w:before="0" w:after="0"/>
        <w:ind w:left="448" w:right="0" w:hanging="329"/>
        <w:jc w:val="left"/>
        <w:rPr>
          <w:sz w:val="18"/>
        </w:rPr>
      </w:pPr>
      <w:r>
        <w:rPr>
          <w:sz w:val="18"/>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44"/>
        </w:numPr>
        <w:tabs>
          <w:tab w:pos="503" w:val="left" w:leader="none"/>
        </w:tabs>
        <w:spacing w:line="328" w:lineRule="auto" w:before="0" w:after="0"/>
        <w:ind w:left="119" w:right="118" w:firstLine="0"/>
        <w:jc w:val="both"/>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sz w:val="18"/>
        </w:rPr>
        <w:t>156, § 6º, I, da Lei nº 14.133/2021</w:t>
      </w:r>
      <w:r>
        <w:rPr>
          <w:sz w:val="20"/>
        </w:rPr>
        <w:t>, devendo ser observado o procedimento previsto na Lei nº 14.133/2021, e, subsidiariamente, na Lei nº 5.427/2009.</w:t>
      </w:r>
    </w:p>
    <w:p>
      <w:pPr>
        <w:pStyle w:val="ListParagraph"/>
        <w:numPr>
          <w:ilvl w:val="2"/>
          <w:numId w:val="44"/>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44"/>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47"/>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47"/>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44"/>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44"/>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48"/>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48"/>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44"/>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44"/>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44"/>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44"/>
        </w:numPr>
        <w:tabs>
          <w:tab w:pos="759" w:val="left" w:leader="none"/>
        </w:tabs>
        <w:spacing w:line="280" w:lineRule="auto" w:before="1"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44"/>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44"/>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44"/>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44"/>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44"/>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44"/>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44"/>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44"/>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49"/>
        </w:numPr>
        <w:tabs>
          <w:tab w:pos="599" w:val="left" w:leader="none"/>
        </w:tabs>
        <w:spacing w:line="235" w:lineRule="auto" w:before="22"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spacing w:after="0" w:line="235" w:lineRule="auto"/>
        <w:jc w:val="left"/>
        <w:rPr>
          <w:sz w:val="24"/>
        </w:rPr>
        <w:sectPr>
          <w:pgSz w:w="15840" w:h="24480"/>
          <w:pgMar w:top="0" w:bottom="0" w:left="0" w:right="0"/>
        </w:sectPr>
      </w:pPr>
    </w:p>
    <w:p>
      <w:pPr>
        <w:pStyle w:val="ListParagraph"/>
        <w:numPr>
          <w:ilvl w:val="1"/>
          <w:numId w:val="49"/>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9"/>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9"/>
        </w:numPr>
        <w:tabs>
          <w:tab w:pos="680" w:val="left" w:leader="none"/>
        </w:tabs>
        <w:spacing w:line="280" w:lineRule="auto" w:before="261"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BodyText"/>
        <w:spacing w:before="12"/>
      </w:pPr>
    </w:p>
    <w:p>
      <w:pPr>
        <w:pStyle w:val="ListParagraph"/>
        <w:numPr>
          <w:ilvl w:val="1"/>
          <w:numId w:val="49"/>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0"/>
        </w:numPr>
        <w:tabs>
          <w:tab w:pos="329" w:val="left" w:leader="none"/>
        </w:tabs>
        <w:spacing w:line="280" w:lineRule="auto" w:before="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0"/>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0"/>
        </w:numPr>
        <w:tabs>
          <w:tab w:pos="329" w:val="left" w:leader="none"/>
        </w:tabs>
        <w:spacing w:line="280" w:lineRule="auto" w:before="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49"/>
        </w:numPr>
        <w:tabs>
          <w:tab w:pos="765" w:val="left" w:leader="none"/>
        </w:tabs>
        <w:spacing w:line="235" w:lineRule="auto" w:before="209"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9"/>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9"/>
        </w:numPr>
        <w:tabs>
          <w:tab w:pos="507" w:val="left" w:leader="none"/>
        </w:tabs>
        <w:spacing w:line="240" w:lineRule="auto" w:before="272"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49"/>
      </w:pPr>
    </w:p>
    <w:p>
      <w:pPr>
        <w:pStyle w:val="ListParagraph"/>
        <w:numPr>
          <w:ilvl w:val="2"/>
          <w:numId w:val="49"/>
        </w:numPr>
        <w:tabs>
          <w:tab w:pos="657" w:val="left" w:leader="none"/>
        </w:tabs>
        <w:spacing w:line="240" w:lineRule="auto" w:before="1"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51"/>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51"/>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51"/>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49"/>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62">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2"/>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2"/>
        </w:numPr>
        <w:tabs>
          <w:tab w:pos="668" w:val="left" w:leader="none"/>
        </w:tabs>
        <w:spacing w:line="240" w:lineRule="auto" w:before="271"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52"/>
        </w:numPr>
        <w:tabs>
          <w:tab w:pos="688" w:val="left" w:leader="none"/>
        </w:tabs>
        <w:spacing w:line="280" w:lineRule="auto" w:before="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2"/>
      </w:pPr>
    </w:p>
    <w:p>
      <w:pPr>
        <w:pStyle w:val="Heading4"/>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53"/>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61">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53"/>
        </w:numPr>
        <w:tabs>
          <w:tab w:pos="526" w:val="left" w:leader="none"/>
        </w:tabs>
        <w:spacing w:line="280" w:lineRule="auto" w:before="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2"/>
      </w:pPr>
    </w:p>
    <w:p>
      <w:pPr>
        <w:pStyle w:val="ListParagraph"/>
        <w:numPr>
          <w:ilvl w:val="1"/>
          <w:numId w:val="53"/>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53"/>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63">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spacing w:before="0"/>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54"/>
        </w:numPr>
        <w:tabs>
          <w:tab w:pos="585" w:val="left" w:leader="none"/>
        </w:tabs>
        <w:spacing w:line="235" w:lineRule="auto" w:before="7" w:after="0"/>
        <w:ind w:left="119" w:right="637"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w:t>
      </w:r>
      <w:r>
        <w:rPr>
          <w:spacing w:val="-2"/>
          <w:sz w:val="24"/>
        </w:rPr>
        <w:t> </w:t>
      </w:r>
      <w:r>
        <w:rPr>
          <w:sz w:val="24"/>
        </w:rPr>
        <w:t>de</w:t>
      </w:r>
      <w:r>
        <w:rPr>
          <w:spacing w:val="-2"/>
          <w:sz w:val="24"/>
        </w:rPr>
        <w:t> </w:t>
      </w:r>
      <w:r>
        <w:rPr>
          <w:b/>
          <w:sz w:val="24"/>
        </w:rPr>
        <w:t>2025</w:t>
      </w:r>
      <w:r>
        <w:rPr>
          <w:sz w:val="24"/>
        </w:rPr>
        <w:t>, assim classificadas:</w:t>
      </w:r>
    </w:p>
    <w:p>
      <w:pPr>
        <w:pStyle w:val="BodyText"/>
        <w:spacing w:before="229"/>
        <w:rPr>
          <w:sz w:val="24"/>
        </w:rPr>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54"/>
        </w:numPr>
        <w:tabs>
          <w:tab w:pos="611" w:val="left" w:leader="none"/>
        </w:tabs>
        <w:spacing w:line="235" w:lineRule="auto" w:before="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54"/>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4"/>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5"/>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59">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4"/>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6"/>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64">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65">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56"/>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56"/>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1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pacing w:val="-2"/>
          <w:sz w:val="28"/>
        </w:rPr>
        <w:t>HOMOLOGAÇÃO</w:t>
      </w:r>
    </w:p>
    <w:p>
      <w:pPr>
        <w:pStyle w:val="ListParagraph"/>
        <w:numPr>
          <w:ilvl w:val="1"/>
          <w:numId w:val="57"/>
        </w:numPr>
        <w:tabs>
          <w:tab w:pos="518" w:val="left" w:leader="none"/>
        </w:tabs>
        <w:spacing w:line="240" w:lineRule="auto" w:before="3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ListParagraph"/>
        <w:spacing w:after="0" w:line="240" w:lineRule="auto"/>
        <w:jc w:val="left"/>
        <w:rPr>
          <w:sz w:val="20"/>
        </w:rPr>
        <w:sectPr>
          <w:pgSz w:w="15840" w:h="24480"/>
          <w:pgMar w:top="0" w:bottom="280" w:left="0" w:right="0"/>
        </w:sectPr>
      </w:pPr>
    </w:p>
    <w:p>
      <w:pPr>
        <w:pStyle w:val="Heading4"/>
        <w:spacing w:before="23"/>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58"/>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155"/>
      </w:pPr>
    </w:p>
    <w:p>
      <w:pPr>
        <w:pStyle w:val="BodyText"/>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2"/>
      </w:pPr>
    </w:p>
    <w:p>
      <w:pPr>
        <w:pStyle w:val="BodyText"/>
        <w:spacing w:line="720" w:lineRule="auto"/>
        <w:ind w:left="6553" w:right="6656"/>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Heading4"/>
        <w:ind w:left="0" w:right="103"/>
        <w:jc w:val="center"/>
      </w:pPr>
      <w:r>
        <w:rPr>
          <w:u w:val="single"/>
        </w:rPr>
        <w:t>ANEXO</w:t>
      </w:r>
      <w:r>
        <w:rPr>
          <w:spacing w:val="-13"/>
          <w:u w:val="single"/>
        </w:rPr>
        <w:t> </w:t>
      </w:r>
      <w:r>
        <w:rPr>
          <w:u w:val="single"/>
        </w:rPr>
        <w:t>III</w:t>
      </w:r>
      <w:r>
        <w:rPr>
          <w:spacing w:val="-8"/>
          <w:u w:val="single"/>
        </w:rPr>
        <w:t> </w:t>
      </w:r>
      <w:r>
        <w:rPr>
          <w:u w:val="single"/>
        </w:rPr>
        <w:t>–</w:t>
      </w:r>
      <w:r>
        <w:rPr>
          <w:spacing w:val="-6"/>
          <w:u w:val="single"/>
        </w:rPr>
        <w:t> </w:t>
      </w:r>
      <w:r>
        <w:rPr>
          <w:u w:val="single"/>
        </w:rPr>
        <w:t>DOCUMENTAÇÃO</w:t>
      </w:r>
      <w:r>
        <w:rPr>
          <w:spacing w:val="-6"/>
          <w:u w:val="single"/>
        </w:rPr>
        <w:t> </w:t>
      </w:r>
      <w:r>
        <w:rPr>
          <w:u w:val="single"/>
        </w:rPr>
        <w:t>EXIGIDA</w:t>
      </w:r>
      <w:r>
        <w:rPr>
          <w:spacing w:val="-13"/>
          <w:u w:val="single"/>
        </w:rPr>
        <w:t> </w:t>
      </w:r>
      <w:r>
        <w:rPr>
          <w:u w:val="single"/>
        </w:rPr>
        <w:t>PARA</w:t>
      </w:r>
      <w:r>
        <w:rPr>
          <w:spacing w:val="-12"/>
          <w:u w:val="single"/>
        </w:rPr>
        <w:t> </w:t>
      </w:r>
      <w:r>
        <w:rPr>
          <w:spacing w:val="-2"/>
          <w:u w:val="single"/>
        </w:rPr>
        <w:t>HABILITAÇÃO</w:t>
      </w:r>
    </w:p>
    <w:p>
      <w:pPr>
        <w:pStyle w:val="BodyText"/>
        <w:rPr>
          <w:b/>
        </w:rPr>
      </w:pPr>
    </w:p>
    <w:p>
      <w:pPr>
        <w:pStyle w:val="BodyText"/>
        <w:spacing w:before="105"/>
        <w:rPr>
          <w:b/>
        </w:rPr>
      </w:pPr>
    </w:p>
    <w:p>
      <w:pPr>
        <w:pStyle w:val="ListParagraph"/>
        <w:numPr>
          <w:ilvl w:val="0"/>
          <w:numId w:val="59"/>
        </w:numPr>
        <w:tabs>
          <w:tab w:pos="318" w:val="left" w:leader="none"/>
        </w:tabs>
        <w:spacing w:line="240" w:lineRule="auto" w:before="1" w:after="0"/>
        <w:ind w:left="318" w:right="0" w:hanging="199"/>
        <w:jc w:val="left"/>
        <w:rPr>
          <w:b/>
          <w:sz w:val="20"/>
        </w:rPr>
      </w:pPr>
      <w:r>
        <w:rPr>
          <w:b/>
          <w:spacing w:val="-2"/>
          <w:sz w:val="20"/>
        </w:rPr>
        <w:t>HABILITAÇÃO</w:t>
      </w:r>
      <w:r>
        <w:rPr>
          <w:b/>
          <w:spacing w:val="4"/>
          <w:sz w:val="20"/>
        </w:rPr>
        <w:t> </w:t>
      </w:r>
      <w:r>
        <w:rPr>
          <w:b/>
          <w:spacing w:val="-2"/>
          <w:sz w:val="20"/>
        </w:rPr>
        <w:t>JURÍDICA</w:t>
      </w:r>
    </w:p>
    <w:p>
      <w:pPr>
        <w:pStyle w:val="BodyText"/>
        <w:rPr>
          <w:b/>
        </w:rPr>
      </w:pPr>
    </w:p>
    <w:p>
      <w:pPr>
        <w:pStyle w:val="BodyText"/>
        <w:rPr>
          <w:b/>
        </w:rPr>
      </w:pPr>
    </w:p>
    <w:p>
      <w:pPr>
        <w:pStyle w:val="BodyText"/>
        <w:spacing w:before="129"/>
        <w:rPr>
          <w:b/>
        </w:rPr>
      </w:pPr>
    </w:p>
    <w:p>
      <w:pPr>
        <w:pStyle w:val="ListParagraph"/>
        <w:numPr>
          <w:ilvl w:val="1"/>
          <w:numId w:val="59"/>
        </w:numPr>
        <w:tabs>
          <w:tab w:pos="419" w:val="left" w:leader="none"/>
        </w:tabs>
        <w:spacing w:line="240" w:lineRule="auto" w:before="1"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79"/>
      </w:pPr>
    </w:p>
    <w:p>
      <w:pPr>
        <w:pStyle w:val="ListParagraph"/>
        <w:numPr>
          <w:ilvl w:val="1"/>
          <w:numId w:val="59"/>
        </w:numPr>
        <w:tabs>
          <w:tab w:pos="418" w:val="left" w:leader="none"/>
        </w:tabs>
        <w:spacing w:line="240" w:lineRule="auto" w:before="1" w:after="0"/>
        <w:ind w:left="41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59"/>
        </w:numPr>
        <w:tabs>
          <w:tab w:pos="450" w:val="left" w:leader="none"/>
        </w:tabs>
        <w:spacing w:line="312"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50">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BodyText"/>
        <w:spacing w:before="12"/>
      </w:pPr>
    </w:p>
    <w:p>
      <w:pPr>
        <w:pStyle w:val="ListParagraph"/>
        <w:numPr>
          <w:ilvl w:val="1"/>
          <w:numId w:val="59"/>
        </w:numPr>
        <w:tabs>
          <w:tab w:pos="431" w:val="left" w:leader="none"/>
        </w:tabs>
        <w:spacing w:line="312"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spacing w:before="28"/>
      </w:pPr>
    </w:p>
    <w:p>
      <w:pPr>
        <w:pStyle w:val="ListParagraph"/>
        <w:numPr>
          <w:ilvl w:val="1"/>
          <w:numId w:val="59"/>
        </w:numPr>
        <w:tabs>
          <w:tab w:pos="430" w:val="left" w:leader="none"/>
        </w:tabs>
        <w:spacing w:line="312"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spacing w:before="13"/>
      </w:pPr>
    </w:p>
    <w:p>
      <w:pPr>
        <w:pStyle w:val="ListParagraph"/>
        <w:numPr>
          <w:ilvl w:val="1"/>
          <w:numId w:val="59"/>
        </w:numPr>
        <w:tabs>
          <w:tab w:pos="418" w:val="left" w:leader="none"/>
        </w:tabs>
        <w:spacing w:line="240" w:lineRule="auto" w:before="0" w:after="0"/>
        <w:ind w:left="41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80"/>
      </w:pPr>
    </w:p>
    <w:p>
      <w:pPr>
        <w:pStyle w:val="ListParagraph"/>
        <w:numPr>
          <w:ilvl w:val="1"/>
          <w:numId w:val="59"/>
        </w:numPr>
        <w:tabs>
          <w:tab w:pos="429" w:val="left" w:leader="none"/>
        </w:tabs>
        <w:spacing w:line="328" w:lineRule="auto" w:before="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9"/>
        </w:numPr>
        <w:tabs>
          <w:tab w:pos="438" w:val="left" w:leader="none"/>
        </w:tabs>
        <w:spacing w:line="312" w:lineRule="auto" w:before="225"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63"/>
      </w:pPr>
    </w:p>
    <w:p>
      <w:pPr>
        <w:pStyle w:val="Heading4"/>
        <w:numPr>
          <w:ilvl w:val="0"/>
          <w:numId w:val="59"/>
        </w:numPr>
        <w:tabs>
          <w:tab w:pos="318" w:val="left" w:leader="none"/>
        </w:tabs>
        <w:spacing w:line="240" w:lineRule="auto" w:before="0" w:after="0"/>
        <w:ind w:left="318" w:right="0" w:hanging="199"/>
        <w:jc w:val="both"/>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rPr>
          <w:b/>
        </w:rPr>
      </w:pPr>
    </w:p>
    <w:p>
      <w:pPr>
        <w:pStyle w:val="BodyText"/>
        <w:rPr>
          <w:b/>
        </w:rPr>
      </w:pPr>
    </w:p>
    <w:p>
      <w:pPr>
        <w:pStyle w:val="BodyText"/>
        <w:spacing w:before="145"/>
        <w:rPr>
          <w:b/>
        </w:rPr>
      </w:pPr>
    </w:p>
    <w:p>
      <w:pPr>
        <w:pStyle w:val="ListParagraph"/>
        <w:numPr>
          <w:ilvl w:val="1"/>
          <w:numId w:val="59"/>
        </w:numPr>
        <w:tabs>
          <w:tab w:pos="418" w:val="left" w:leader="none"/>
        </w:tabs>
        <w:spacing w:line="240" w:lineRule="auto" w:before="0"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spacing w:after="0" w:line="240" w:lineRule="auto"/>
        <w:jc w:val="left"/>
        <w:rPr>
          <w:sz w:val="20"/>
        </w:rPr>
        <w:sectPr>
          <w:pgSz w:w="15840" w:h="24480"/>
          <w:pgMar w:top="0" w:bottom="0" w:left="0" w:right="0"/>
        </w:sectPr>
      </w:pPr>
    </w:p>
    <w:p>
      <w:pPr>
        <w:pStyle w:val="ListParagraph"/>
        <w:numPr>
          <w:ilvl w:val="1"/>
          <w:numId w:val="59"/>
        </w:numPr>
        <w:tabs>
          <w:tab w:pos="426" w:val="left" w:leader="none"/>
        </w:tabs>
        <w:spacing w:line="312" w:lineRule="auto" w:before="38"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BodyText"/>
        <w:spacing w:before="12"/>
      </w:pPr>
    </w:p>
    <w:p>
      <w:pPr>
        <w:pStyle w:val="ListParagraph"/>
        <w:numPr>
          <w:ilvl w:val="1"/>
          <w:numId w:val="59"/>
        </w:numPr>
        <w:tabs>
          <w:tab w:pos="418" w:val="left" w:leader="none"/>
        </w:tabs>
        <w:spacing w:line="240" w:lineRule="auto" w:before="0"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95"/>
      </w:pPr>
    </w:p>
    <w:p>
      <w:pPr>
        <w:pStyle w:val="ListParagraph"/>
        <w:numPr>
          <w:ilvl w:val="1"/>
          <w:numId w:val="59"/>
        </w:numPr>
        <w:tabs>
          <w:tab w:pos="420" w:val="left" w:leader="none"/>
        </w:tabs>
        <w:spacing w:line="312"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BodyText"/>
        <w:spacing w:before="12"/>
      </w:pPr>
    </w:p>
    <w:p>
      <w:pPr>
        <w:pStyle w:val="ListParagraph"/>
        <w:numPr>
          <w:ilvl w:val="1"/>
          <w:numId w:val="59"/>
        </w:numPr>
        <w:tabs>
          <w:tab w:pos="426" w:val="left" w:leader="none"/>
        </w:tabs>
        <w:spacing w:line="312" w:lineRule="auto" w:before="0" w:after="0"/>
        <w:ind w:left="119" w:right="118"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BodyText"/>
        <w:spacing w:before="12"/>
      </w:pPr>
    </w:p>
    <w:p>
      <w:pPr>
        <w:pStyle w:val="ListParagraph"/>
        <w:numPr>
          <w:ilvl w:val="1"/>
          <w:numId w:val="59"/>
        </w:numPr>
        <w:tabs>
          <w:tab w:pos="418" w:val="left" w:leader="none"/>
        </w:tabs>
        <w:spacing w:line="240" w:lineRule="auto" w:before="0"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estadual/distrital,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BodyText"/>
        <w:spacing w:before="95"/>
      </w:pPr>
    </w:p>
    <w:p>
      <w:pPr>
        <w:pStyle w:val="ListParagraph"/>
        <w:numPr>
          <w:ilvl w:val="2"/>
          <w:numId w:val="59"/>
        </w:numPr>
        <w:tabs>
          <w:tab w:pos="570" w:val="left" w:leader="none"/>
        </w:tabs>
        <w:spacing w:line="312" w:lineRule="auto" w:before="0" w:after="0"/>
        <w:ind w:left="119" w:right="118" w:firstLine="0"/>
        <w:jc w:val="both"/>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8">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1"/>
          <w:numId w:val="59"/>
        </w:numPr>
        <w:tabs>
          <w:tab w:pos="418" w:val="left" w:leader="none"/>
        </w:tabs>
        <w:spacing w:line="240" w:lineRule="auto" w:before="0"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80"/>
      </w:pPr>
    </w:p>
    <w:p>
      <w:pPr>
        <w:pStyle w:val="ListParagraph"/>
        <w:numPr>
          <w:ilvl w:val="2"/>
          <w:numId w:val="59"/>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80"/>
      </w:pPr>
    </w:p>
    <w:p>
      <w:pPr>
        <w:pStyle w:val="ListParagraph"/>
        <w:numPr>
          <w:ilvl w:val="2"/>
          <w:numId w:val="59"/>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95"/>
      </w:pPr>
    </w:p>
    <w:p>
      <w:pPr>
        <w:pStyle w:val="ListParagraph"/>
        <w:numPr>
          <w:ilvl w:val="1"/>
          <w:numId w:val="59"/>
        </w:numPr>
        <w:tabs>
          <w:tab w:pos="426" w:val="left" w:leader="none"/>
        </w:tabs>
        <w:spacing w:line="312" w:lineRule="auto" w:before="0" w:after="0"/>
        <w:ind w:left="119" w:right="118" w:firstLine="0"/>
        <w:jc w:val="both"/>
        <w:rPr>
          <w:sz w:val="20"/>
        </w:rPr>
      </w:pPr>
      <w:r>
        <w:rPr>
          <w:sz w:val="20"/>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1"/>
          <w:sz w:val="20"/>
        </w:rPr>
        <w:t>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BodyText"/>
        <w:spacing w:before="14"/>
      </w:pPr>
    </w:p>
    <w:p>
      <w:pPr>
        <w:pStyle w:val="ListParagraph"/>
        <w:numPr>
          <w:ilvl w:val="1"/>
          <w:numId w:val="59"/>
        </w:numPr>
        <w:tabs>
          <w:tab w:pos="451" w:val="left" w:leader="none"/>
        </w:tabs>
        <w:spacing w:line="328" w:lineRule="auto" w:before="1" w:after="0"/>
        <w:ind w:left="119" w:right="11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59"/>
        </w:numPr>
        <w:tabs>
          <w:tab w:pos="544" w:val="left" w:leader="none"/>
        </w:tabs>
        <w:spacing w:line="312" w:lineRule="auto" w:before="224"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12"/>
      </w:pPr>
    </w:p>
    <w:p>
      <w:pPr>
        <w:pStyle w:val="ListParagraph"/>
        <w:numPr>
          <w:ilvl w:val="2"/>
          <w:numId w:val="59"/>
        </w:numPr>
        <w:tabs>
          <w:tab w:pos="683" w:val="left" w:leader="none"/>
        </w:tabs>
        <w:spacing w:line="321" w:lineRule="auto" w:before="1"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BodyText"/>
      </w:pPr>
    </w:p>
    <w:p>
      <w:pPr>
        <w:pStyle w:val="ListParagraph"/>
        <w:numPr>
          <w:ilvl w:val="2"/>
          <w:numId w:val="59"/>
        </w:numPr>
        <w:tabs>
          <w:tab w:pos="668" w:val="left" w:leader="none"/>
        </w:tabs>
        <w:spacing w:line="240" w:lineRule="auto" w:before="0" w:after="0"/>
        <w:ind w:left="668" w:right="0" w:hanging="5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80"/>
      </w:pPr>
    </w:p>
    <w:p>
      <w:pPr>
        <w:pStyle w:val="ListParagraph"/>
        <w:numPr>
          <w:ilvl w:val="2"/>
          <w:numId w:val="59"/>
        </w:numPr>
        <w:tabs>
          <w:tab w:pos="663" w:val="left" w:leader="none"/>
        </w:tabs>
        <w:spacing w:line="312" w:lineRule="auto" w:before="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7"/>
      </w:pPr>
    </w:p>
    <w:p>
      <w:pPr>
        <w:pStyle w:val="Heading4"/>
        <w:numPr>
          <w:ilvl w:val="0"/>
          <w:numId w:val="59"/>
        </w:numPr>
        <w:tabs>
          <w:tab w:pos="318" w:val="left" w:leader="none"/>
        </w:tabs>
        <w:spacing w:line="240" w:lineRule="auto" w:before="0" w:after="0"/>
        <w:ind w:left="318" w:right="0" w:hanging="199"/>
        <w:jc w:val="left"/>
      </w:pPr>
      <w:r>
        <w:rPr>
          <w:spacing w:val="-2"/>
        </w:rPr>
        <w:t>HABILITAÇÃO</w:t>
      </w:r>
      <w:r>
        <w:rPr>
          <w:spacing w:val="27"/>
        </w:rPr>
        <w:t> </w:t>
      </w:r>
      <w:r>
        <w:rPr>
          <w:spacing w:val="-2"/>
        </w:rPr>
        <w:t>ECONÔMICO-FINANCEIRA:</w:t>
      </w:r>
    </w:p>
    <w:p>
      <w:pPr>
        <w:pStyle w:val="BodyText"/>
        <w:spacing w:before="95"/>
        <w:rPr>
          <w:b/>
        </w:rPr>
      </w:pPr>
    </w:p>
    <w:p>
      <w:pPr>
        <w:pStyle w:val="ListParagraph"/>
        <w:numPr>
          <w:ilvl w:val="1"/>
          <w:numId w:val="59"/>
        </w:numPr>
        <w:tabs>
          <w:tab w:pos="445" w:val="left" w:leader="none"/>
        </w:tabs>
        <w:spacing w:line="297" w:lineRule="auto" w:before="0" w:after="0"/>
        <w:ind w:left="119" w:right="118" w:firstLine="0"/>
        <w:jc w:val="left"/>
        <w:rPr>
          <w:sz w:val="20"/>
        </w:rPr>
      </w:pPr>
      <w:r>
        <w:rPr>
          <w:sz w:val="20"/>
        </w:rPr>
        <mc:AlternateContent>
          <mc:Choice Requires="wps">
            <w:drawing>
              <wp:anchor distT="0" distB="0" distL="0" distR="0" allowOverlap="1" layoutInCell="1" locked="0" behindDoc="0" simplePos="0" relativeHeight="15734272">
                <wp:simplePos x="0" y="0"/>
                <wp:positionH relativeFrom="page">
                  <wp:posOffset>3226593</wp:posOffset>
                </wp:positionH>
                <wp:positionV relativeFrom="paragraph">
                  <wp:posOffset>309348</wp:posOffset>
                </wp:positionV>
                <wp:extent cx="3556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062485pt;margin-top:24.358166pt;width:2.753906pt;height:.75pt;mso-position-horizontal-relative:page;mso-position-vertical-relative:paragraph;z-index:15734272" id="docshape25" filled="true" fillcolor="#000080"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9"/>
        </w:numPr>
        <w:tabs>
          <w:tab w:pos="568" w:val="left" w:leader="none"/>
        </w:tabs>
        <w:spacing w:line="215" w:lineRule="exact" w:before="0" w:after="0"/>
        <w:ind w:left="56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9"/>
        </w:numPr>
        <w:tabs>
          <w:tab w:pos="434" w:val="left" w:leader="none"/>
        </w:tabs>
        <w:spacing w:line="280" w:lineRule="auto" w:before="55" w:after="0"/>
        <w:ind w:left="119" w:right="688" w:firstLine="0"/>
        <w:jc w:val="left"/>
        <w:rPr>
          <w:sz w:val="20"/>
        </w:rPr>
      </w:pPr>
      <w:r>
        <w:rPr>
          <w:sz w:val="20"/>
        </w:rPr>
        <w:t>Balanço</w:t>
      </w:r>
      <w:r>
        <w:rPr>
          <w:spacing w:val="13"/>
          <w:sz w:val="20"/>
        </w:rPr>
        <w:t> </w:t>
      </w:r>
      <w:r>
        <w:rPr>
          <w:sz w:val="20"/>
        </w:rPr>
        <w:t>patrimonial,</w:t>
      </w:r>
      <w:r>
        <w:rPr>
          <w:spacing w:val="13"/>
          <w:sz w:val="20"/>
        </w:rPr>
        <w:t> </w:t>
      </w:r>
      <w:r>
        <w:rPr>
          <w:sz w:val="20"/>
        </w:rPr>
        <w:t>demonstração</w:t>
      </w:r>
      <w:r>
        <w:rPr>
          <w:spacing w:val="13"/>
          <w:sz w:val="20"/>
        </w:rPr>
        <w:t> </w:t>
      </w:r>
      <w:r>
        <w:rPr>
          <w:sz w:val="20"/>
        </w:rPr>
        <w:t>de</w:t>
      </w:r>
      <w:r>
        <w:rPr>
          <w:spacing w:val="13"/>
          <w:sz w:val="20"/>
        </w:rPr>
        <w:t> </w:t>
      </w:r>
      <w:r>
        <w:rPr>
          <w:sz w:val="20"/>
        </w:rPr>
        <w:t>resultado</w:t>
      </w:r>
      <w:r>
        <w:rPr>
          <w:spacing w:val="13"/>
          <w:sz w:val="20"/>
        </w:rPr>
        <w:t> </w:t>
      </w:r>
      <w:r>
        <w:rPr>
          <w:sz w:val="20"/>
        </w:rPr>
        <w:t>de</w:t>
      </w:r>
      <w:r>
        <w:rPr>
          <w:spacing w:val="13"/>
          <w:sz w:val="20"/>
        </w:rPr>
        <w:t> </w:t>
      </w:r>
      <w:r>
        <w:rPr>
          <w:sz w:val="20"/>
        </w:rPr>
        <w:t>exercício</w:t>
      </w:r>
      <w:r>
        <w:rPr>
          <w:spacing w:val="13"/>
          <w:sz w:val="20"/>
        </w:rPr>
        <w:t> </w:t>
      </w:r>
      <w:r>
        <w:rPr>
          <w:sz w:val="20"/>
        </w:rPr>
        <w:t>e</w:t>
      </w:r>
      <w:r>
        <w:rPr>
          <w:spacing w:val="13"/>
          <w:sz w:val="20"/>
        </w:rPr>
        <w:t> </w:t>
      </w:r>
      <w:r>
        <w:rPr>
          <w:sz w:val="20"/>
        </w:rPr>
        <w:t>demais</w:t>
      </w:r>
      <w:r>
        <w:rPr>
          <w:spacing w:val="13"/>
          <w:sz w:val="20"/>
        </w:rPr>
        <w:t> </w:t>
      </w:r>
      <w:r>
        <w:rPr>
          <w:sz w:val="20"/>
        </w:rPr>
        <w:t>demonstrações</w:t>
      </w:r>
      <w:r>
        <w:rPr>
          <w:spacing w:val="13"/>
          <w:sz w:val="20"/>
        </w:rPr>
        <w:t> </w:t>
      </w:r>
      <w:r>
        <w:rPr>
          <w:sz w:val="20"/>
        </w:rPr>
        <w:t>contábeis</w:t>
      </w:r>
      <w:r>
        <w:rPr>
          <w:spacing w:val="13"/>
          <w:sz w:val="20"/>
        </w:rPr>
        <w:t> </w:t>
      </w:r>
      <w:r>
        <w:rPr>
          <w:sz w:val="20"/>
        </w:rPr>
        <w:t>dos</w:t>
      </w:r>
      <w:r>
        <w:rPr>
          <w:spacing w:val="13"/>
          <w:sz w:val="20"/>
        </w:rPr>
        <w:t> </w:t>
      </w:r>
      <w:r>
        <w:rPr>
          <w:sz w:val="20"/>
        </w:rPr>
        <w:t>2</w:t>
      </w:r>
      <w:r>
        <w:rPr>
          <w:spacing w:val="13"/>
          <w:sz w:val="20"/>
        </w:rPr>
        <w:t> </w:t>
      </w:r>
      <w:r>
        <w:rPr>
          <w:sz w:val="20"/>
        </w:rPr>
        <w:t>(dois)</w:t>
      </w:r>
      <w:r>
        <w:rPr>
          <w:spacing w:val="13"/>
          <w:sz w:val="20"/>
        </w:rPr>
        <w:t> </w:t>
      </w:r>
      <w:r>
        <w:rPr>
          <w:sz w:val="20"/>
        </w:rPr>
        <w:t>últimos</w:t>
      </w:r>
      <w:r>
        <w:rPr>
          <w:spacing w:val="13"/>
          <w:sz w:val="20"/>
        </w:rPr>
        <w:t> </w:t>
      </w:r>
      <w:r>
        <w:rPr>
          <w:sz w:val="20"/>
        </w:rPr>
        <w:t>exercícios</w:t>
      </w:r>
      <w:r>
        <w:rPr>
          <w:spacing w:val="13"/>
          <w:sz w:val="20"/>
        </w:rPr>
        <w:t> </w:t>
      </w:r>
      <w:r>
        <w:rPr>
          <w:sz w:val="20"/>
        </w:rPr>
        <w:t>sociais,</w:t>
      </w:r>
      <w:r>
        <w:rPr>
          <w:spacing w:val="13"/>
          <w:sz w:val="20"/>
        </w:rPr>
        <w:t> </w:t>
      </w:r>
      <w:r>
        <w:rPr>
          <w:sz w:val="20"/>
        </w:rPr>
        <w:t>vedada</w:t>
      </w:r>
      <w:r>
        <w:rPr>
          <w:spacing w:val="13"/>
          <w:sz w:val="20"/>
        </w:rPr>
        <w:t> </w:t>
      </w:r>
      <w:r>
        <w:rPr>
          <w:sz w:val="20"/>
        </w:rPr>
        <w:t>a</w:t>
      </w:r>
      <w:r>
        <w:rPr>
          <w:spacing w:val="13"/>
          <w:sz w:val="20"/>
        </w:rPr>
        <w:t> </w:t>
      </w:r>
      <w:r>
        <w:rPr>
          <w:sz w:val="20"/>
        </w:rPr>
        <w:t>sua</w:t>
      </w:r>
      <w:r>
        <w:rPr>
          <w:spacing w:val="13"/>
          <w:sz w:val="20"/>
        </w:rPr>
        <w:t> </w:t>
      </w:r>
      <w:r>
        <w:rPr>
          <w:sz w:val="20"/>
        </w:rPr>
        <w:t>substituição</w:t>
      </w:r>
      <w:r>
        <w:rPr>
          <w:spacing w:val="13"/>
          <w:sz w:val="20"/>
        </w:rPr>
        <w:t> </w:t>
      </w:r>
      <w:r>
        <w:rPr>
          <w:sz w:val="20"/>
        </w:rPr>
        <w:t>por</w:t>
      </w:r>
      <w:r>
        <w:rPr>
          <w:spacing w:val="13"/>
          <w:sz w:val="20"/>
        </w:rPr>
        <w:t> </w:t>
      </w:r>
      <w:r>
        <w:rPr>
          <w:sz w:val="20"/>
        </w:rPr>
        <w:t>balancetes</w:t>
      </w:r>
      <w:r>
        <w:rPr>
          <w:spacing w:val="13"/>
          <w:sz w:val="20"/>
        </w:rPr>
        <w:t> </w:t>
      </w:r>
      <w:r>
        <w:rPr>
          <w:sz w:val="20"/>
        </w:rPr>
        <w:t>ou balanços provisórios.</w:t>
      </w:r>
    </w:p>
    <w:p>
      <w:pPr>
        <w:pStyle w:val="ListParagraph"/>
        <w:numPr>
          <w:ilvl w:val="2"/>
          <w:numId w:val="59"/>
        </w:numPr>
        <w:tabs>
          <w:tab w:pos="568" w:val="left" w:leader="none"/>
        </w:tabs>
        <w:spacing w:line="240" w:lineRule="auto" w:before="17"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59"/>
        </w:numPr>
        <w:tabs>
          <w:tab w:pos="572" w:val="left" w:leader="none"/>
        </w:tabs>
        <w:spacing w:line="280" w:lineRule="auto" w:before="55" w:after="0"/>
        <w:ind w:left="119" w:right="688" w:firstLine="0"/>
        <w:jc w:val="left"/>
        <w:rPr>
          <w:sz w:val="20"/>
        </w:rPr>
      </w:pPr>
      <w:r>
        <w:rPr>
          <w:sz w:val="20"/>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9"/>
        </w:numPr>
        <w:tabs>
          <w:tab w:pos="719" w:val="left" w:leader="none"/>
        </w:tabs>
        <w:spacing w:line="240" w:lineRule="auto" w:before="17"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59"/>
        </w:numPr>
        <w:tabs>
          <w:tab w:pos="585" w:val="left" w:leader="none"/>
        </w:tabs>
        <w:spacing w:line="297" w:lineRule="auto" w:before="40" w:after="0"/>
        <w:ind w:left="119" w:right="688" w:firstLine="0"/>
        <w:jc w:val="left"/>
        <w:rPr>
          <w:sz w:val="20"/>
        </w:rPr>
      </w:pPr>
      <w:r>
        <w:rPr>
          <w:sz w:val="20"/>
        </w:rPr>
        <w:t>Para</w:t>
      </w:r>
      <w:r>
        <w:rPr>
          <w:spacing w:val="14"/>
          <w:sz w:val="20"/>
        </w:rPr>
        <w:t> </w:t>
      </w:r>
      <w:r>
        <w:rPr>
          <w:sz w:val="20"/>
        </w:rPr>
        <w:t>fins</w:t>
      </w:r>
      <w:r>
        <w:rPr>
          <w:spacing w:val="14"/>
          <w:sz w:val="20"/>
        </w:rPr>
        <w:t> </w:t>
      </w:r>
      <w:r>
        <w:rPr>
          <w:sz w:val="20"/>
        </w:rPr>
        <w:t>de</w:t>
      </w:r>
      <w:r>
        <w:rPr>
          <w:spacing w:val="14"/>
          <w:sz w:val="20"/>
        </w:rPr>
        <w:t> </w:t>
      </w:r>
      <w:r>
        <w:rPr>
          <w:sz w:val="20"/>
        </w:rPr>
        <w:t>habilitação</w:t>
      </w:r>
      <w:r>
        <w:rPr>
          <w:spacing w:val="14"/>
          <w:sz w:val="20"/>
        </w:rPr>
        <w:t> </w:t>
      </w:r>
      <w:r>
        <w:rPr>
          <w:sz w:val="20"/>
        </w:rPr>
        <w:t>econômico-financeira</w:t>
      </w:r>
      <w:r>
        <w:rPr>
          <w:spacing w:val="14"/>
          <w:sz w:val="20"/>
        </w:rPr>
        <w:t> </w:t>
      </w:r>
      <w:r>
        <w:rPr>
          <w:sz w:val="20"/>
        </w:rPr>
        <w:t>de</w:t>
      </w:r>
      <w:r>
        <w:rPr>
          <w:spacing w:val="14"/>
          <w:sz w:val="20"/>
        </w:rPr>
        <w:t> </w:t>
      </w:r>
      <w:r>
        <w:rPr>
          <w:sz w:val="20"/>
        </w:rPr>
        <w:t>sociedade</w:t>
      </w:r>
      <w:r>
        <w:rPr>
          <w:spacing w:val="14"/>
          <w:sz w:val="20"/>
        </w:rPr>
        <w:t> </w:t>
      </w:r>
      <w:r>
        <w:rPr>
          <w:sz w:val="20"/>
        </w:rPr>
        <w:t>empresária</w:t>
      </w:r>
      <w:r>
        <w:rPr>
          <w:spacing w:val="14"/>
          <w:sz w:val="20"/>
        </w:rPr>
        <w:t> </w:t>
      </w:r>
      <w:r>
        <w:rPr>
          <w:sz w:val="20"/>
        </w:rPr>
        <w:t>em</w:t>
      </w:r>
      <w:r>
        <w:rPr>
          <w:spacing w:val="14"/>
          <w:sz w:val="20"/>
        </w:rPr>
        <w:t> </w:t>
      </w:r>
      <w:r>
        <w:rPr>
          <w:sz w:val="20"/>
        </w:rPr>
        <w:t>recuperação</w:t>
      </w:r>
      <w:r>
        <w:rPr>
          <w:spacing w:val="14"/>
          <w:sz w:val="20"/>
        </w:rPr>
        <w:t> </w:t>
      </w:r>
      <w:r>
        <w:rPr>
          <w:sz w:val="20"/>
        </w:rPr>
        <w:t>judicial</w:t>
      </w:r>
      <w:r>
        <w:rPr>
          <w:spacing w:val="14"/>
          <w:sz w:val="20"/>
        </w:rPr>
        <w:t> </w:t>
      </w:r>
      <w:r>
        <w:rPr>
          <w:sz w:val="20"/>
        </w:rPr>
        <w:t>deverão</w:t>
      </w:r>
      <w:r>
        <w:rPr>
          <w:spacing w:val="14"/>
          <w:sz w:val="20"/>
        </w:rPr>
        <w:t> </w:t>
      </w:r>
      <w:r>
        <w:rPr>
          <w:sz w:val="20"/>
        </w:rPr>
        <w:t>ser</w:t>
      </w:r>
      <w:r>
        <w:rPr>
          <w:spacing w:val="14"/>
          <w:sz w:val="20"/>
        </w:rPr>
        <w:t> </w:t>
      </w:r>
      <w:r>
        <w:rPr>
          <w:sz w:val="20"/>
        </w:rPr>
        <w:t>considerados</w:t>
      </w:r>
      <w:r>
        <w:rPr>
          <w:spacing w:val="14"/>
          <w:sz w:val="20"/>
        </w:rPr>
        <w:t> </w:t>
      </w:r>
      <w:r>
        <w:rPr>
          <w:sz w:val="20"/>
        </w:rPr>
        <w:t>os</w:t>
      </w:r>
      <w:r>
        <w:rPr>
          <w:spacing w:val="14"/>
          <w:sz w:val="20"/>
        </w:rPr>
        <w:t> </w:t>
      </w:r>
      <w:r>
        <w:rPr>
          <w:sz w:val="20"/>
        </w:rPr>
        <w:t>valores</w:t>
      </w:r>
      <w:r>
        <w:rPr>
          <w:spacing w:val="14"/>
          <w:sz w:val="20"/>
        </w:rPr>
        <w:t> </w:t>
      </w:r>
      <w:r>
        <w:rPr>
          <w:sz w:val="20"/>
        </w:rPr>
        <w:t>constantes</w:t>
      </w:r>
      <w:r>
        <w:rPr>
          <w:spacing w:val="14"/>
          <w:sz w:val="20"/>
        </w:rPr>
        <w:t> </w:t>
      </w:r>
      <w:r>
        <w:rPr>
          <w:sz w:val="20"/>
        </w:rPr>
        <w:t>no</w:t>
      </w:r>
      <w:r>
        <w:rPr>
          <w:spacing w:val="14"/>
          <w:sz w:val="20"/>
        </w:rPr>
        <w:t> </w:t>
      </w:r>
      <w:r>
        <w:rPr>
          <w:sz w:val="20"/>
        </w:rPr>
        <w:t>Plano</w:t>
      </w:r>
      <w:r>
        <w:rPr>
          <w:spacing w:val="14"/>
          <w:sz w:val="20"/>
        </w:rPr>
        <w:t> </w:t>
      </w:r>
      <w:r>
        <w:rPr>
          <w:sz w:val="20"/>
        </w:rPr>
        <w:t>de</w:t>
      </w:r>
      <w:r>
        <w:rPr>
          <w:spacing w:val="14"/>
          <w:sz w:val="20"/>
        </w:rPr>
        <w:t> </w:t>
      </w:r>
      <w:r>
        <w:rPr>
          <w:sz w:val="20"/>
        </w:rPr>
        <w:t>Recuperação</w:t>
      </w:r>
      <w:r>
        <w:rPr>
          <w:spacing w:val="14"/>
          <w:sz w:val="20"/>
        </w:rPr>
        <w:t> </w:t>
      </w:r>
      <w:r>
        <w:rPr>
          <w:sz w:val="20"/>
        </w:rPr>
        <w:t>Judicial, homologado pelo Juízo competente, para fins de apuração dos índices contábeis previstos no edital.</w:t>
      </w:r>
    </w:p>
    <w:p>
      <w:pPr>
        <w:pStyle w:val="BodyText"/>
      </w:pPr>
    </w:p>
    <w:p>
      <w:pPr>
        <w:pStyle w:val="BodyText"/>
        <w:spacing w:before="64"/>
      </w:pPr>
    </w:p>
    <w:p>
      <w:pPr>
        <w:pStyle w:val="Heading4"/>
        <w:numPr>
          <w:ilvl w:val="0"/>
          <w:numId w:val="59"/>
        </w:numPr>
        <w:tabs>
          <w:tab w:pos="318" w:val="left" w:leader="none"/>
        </w:tabs>
        <w:spacing w:line="240" w:lineRule="auto" w:before="1" w:after="0"/>
        <w:ind w:left="318" w:right="0" w:hanging="199"/>
        <w:jc w:val="left"/>
      </w:pPr>
      <w:r>
        <w:rPr>
          <w:spacing w:val="-2"/>
        </w:rPr>
        <w:t>HABILITAÇÃO</w:t>
      </w:r>
      <w:r>
        <w:rPr>
          <w:spacing w:val="1"/>
        </w:rPr>
        <w:t> </w:t>
      </w:r>
      <w:r>
        <w:rPr>
          <w:spacing w:val="-2"/>
        </w:rPr>
        <w:t>TÉCNICA</w:t>
      </w:r>
    </w:p>
    <w:p>
      <w:pPr>
        <w:pStyle w:val="BodyText"/>
        <w:rPr>
          <w:b/>
        </w:rPr>
      </w:pPr>
    </w:p>
    <w:p>
      <w:pPr>
        <w:pStyle w:val="BodyText"/>
        <w:rPr>
          <w:b/>
        </w:rPr>
      </w:pPr>
    </w:p>
    <w:p>
      <w:pPr>
        <w:pStyle w:val="BodyText"/>
        <w:spacing w:before="114"/>
        <w:rPr>
          <w:b/>
        </w:rPr>
      </w:pPr>
    </w:p>
    <w:p>
      <w:pPr>
        <w:pStyle w:val="ListParagraph"/>
        <w:numPr>
          <w:ilvl w:val="1"/>
          <w:numId w:val="59"/>
        </w:numPr>
        <w:tabs>
          <w:tab w:pos="427" w:val="left" w:leader="none"/>
        </w:tabs>
        <w:spacing w:line="280" w:lineRule="auto" w:before="1"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0"/>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473" w:val="left" w:leader="none"/>
        </w:tabs>
        <w:spacing w:line="240" w:lineRule="auto" w:before="2"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0"/>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0"/>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60"/>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2"/>
      </w:pPr>
    </w:p>
    <w:p>
      <w:pPr>
        <w:pStyle w:val="ListParagraph"/>
        <w:numPr>
          <w:ilvl w:val="1"/>
          <w:numId w:val="59"/>
        </w:numPr>
        <w:tabs>
          <w:tab w:pos="407" w:val="left" w:leader="none"/>
        </w:tabs>
        <w:spacing w:line="240" w:lineRule="auto" w:before="0" w:after="0"/>
        <w:ind w:left="407" w:right="0" w:hanging="2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9"/>
        </w:numPr>
        <w:tabs>
          <w:tab w:pos="418" w:val="left" w:leader="none"/>
        </w:tabs>
        <w:spacing w:line="240" w:lineRule="auto" w:before="40" w:after="0"/>
        <w:ind w:left="418" w:right="0" w:hanging="2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9"/>
        </w:numPr>
        <w:tabs>
          <w:tab w:pos="425" w:val="left" w:leader="none"/>
        </w:tabs>
        <w:spacing w:line="280" w:lineRule="auto" w:before="40" w:after="0"/>
        <w:ind w:left="119" w:right="118" w:firstLine="0"/>
        <w:jc w:val="left"/>
        <w:rPr>
          <w:sz w:val="20"/>
        </w:rPr>
      </w:pPr>
      <w:r>
        <w:rPr>
          <w:sz w:val="20"/>
        </w:rPr>
        <w:t>Registro válido na</w:t>
      </w:r>
      <w:r>
        <w:rPr>
          <w:spacing w:val="-7"/>
          <w:sz w:val="20"/>
        </w:rPr>
        <w:t> </w:t>
      </w:r>
      <w:r>
        <w:rPr>
          <w:sz w:val="20"/>
        </w:rPr>
        <w:t>Agência Nacional de</w:t>
      </w:r>
      <w:r>
        <w:rPr>
          <w:spacing w:val="-1"/>
          <w:sz w:val="20"/>
        </w:rPr>
        <w:t> </w:t>
      </w:r>
      <w:r>
        <w:rPr>
          <w:sz w:val="20"/>
        </w:rPr>
        <w:t>Vigilância Sanitária –</w:t>
      </w:r>
      <w:r>
        <w:rPr>
          <w:spacing w:val="-7"/>
          <w:sz w:val="20"/>
        </w:rPr>
        <w:t> </w:t>
      </w:r>
      <w:r>
        <w:rPr>
          <w:sz w:val="20"/>
        </w:rPr>
        <w:t>ANVISA, conforme Lei n°5.991/1973, Lei n°6.360/1976, Decreto n°8.077 de 2013, Lei Federal n°12.401/2011, dos </w:t>
      </w:r>
      <w:r>
        <w:rPr>
          <w:sz w:val="20"/>
        </w:rPr>
        <w:t>reagentes, devendo constar a validade (dia/mês/ano), por meio de:</w:t>
      </w:r>
    </w:p>
    <w:p>
      <w:pPr>
        <w:pStyle w:val="ListParagraph"/>
        <w:numPr>
          <w:ilvl w:val="0"/>
          <w:numId w:val="61"/>
        </w:numPr>
        <w:tabs>
          <w:tab w:pos="263" w:val="left" w:leader="none"/>
        </w:tabs>
        <w:spacing w:line="280" w:lineRule="auto" w:before="2" w:after="0"/>
        <w:ind w:left="119" w:right="118" w:firstLine="0"/>
        <w:jc w:val="left"/>
        <w:rPr>
          <w:sz w:val="20"/>
        </w:rPr>
      </w:pPr>
      <w:r>
        <w:rPr>
          <w:sz w:val="20"/>
        </w:rPr>
        <w:t>Cópia</w:t>
      </w:r>
      <w:r>
        <w:rPr>
          <w:spacing w:val="27"/>
          <w:sz w:val="20"/>
        </w:rPr>
        <w:t> </w:t>
      </w:r>
      <w:r>
        <w:rPr>
          <w:sz w:val="20"/>
        </w:rPr>
        <w:t>do</w:t>
      </w:r>
      <w:r>
        <w:rPr>
          <w:spacing w:val="27"/>
          <w:sz w:val="20"/>
        </w:rPr>
        <w:t> </w:t>
      </w:r>
      <w:r>
        <w:rPr>
          <w:sz w:val="20"/>
        </w:rPr>
        <w:t>registro</w:t>
      </w:r>
      <w:r>
        <w:rPr>
          <w:spacing w:val="27"/>
          <w:sz w:val="20"/>
        </w:rPr>
        <w:t> </w:t>
      </w:r>
      <w:r>
        <w:rPr>
          <w:sz w:val="20"/>
        </w:rPr>
        <w:t>do</w:t>
      </w:r>
      <w:r>
        <w:rPr>
          <w:spacing w:val="27"/>
          <w:sz w:val="20"/>
        </w:rPr>
        <w:t> </w:t>
      </w:r>
      <w:r>
        <w:rPr>
          <w:sz w:val="20"/>
        </w:rPr>
        <w:t>Ministério</w:t>
      </w:r>
      <w:r>
        <w:rPr>
          <w:spacing w:val="27"/>
          <w:sz w:val="20"/>
        </w:rPr>
        <w:t> </w:t>
      </w:r>
      <w:r>
        <w:rPr>
          <w:sz w:val="20"/>
        </w:rPr>
        <w:t>da</w:t>
      </w:r>
      <w:r>
        <w:rPr>
          <w:spacing w:val="27"/>
          <w:sz w:val="20"/>
        </w:rPr>
        <w:t> </w:t>
      </w:r>
      <w:r>
        <w:rPr>
          <w:sz w:val="20"/>
        </w:rPr>
        <w:t>Saúde</w:t>
      </w:r>
      <w:r>
        <w:rPr>
          <w:spacing w:val="27"/>
          <w:sz w:val="20"/>
        </w:rPr>
        <w:t> </w:t>
      </w:r>
      <w:r>
        <w:rPr>
          <w:sz w:val="20"/>
        </w:rPr>
        <w:t>Publicado</w:t>
      </w:r>
      <w:r>
        <w:rPr>
          <w:spacing w:val="27"/>
          <w:sz w:val="20"/>
        </w:rPr>
        <w:t> </w:t>
      </w:r>
      <w:r>
        <w:rPr>
          <w:sz w:val="20"/>
        </w:rPr>
        <w:t>no</w:t>
      </w:r>
      <w:r>
        <w:rPr>
          <w:spacing w:val="27"/>
          <w:sz w:val="20"/>
        </w:rPr>
        <w:t> </w:t>
      </w:r>
      <w:r>
        <w:rPr>
          <w:sz w:val="20"/>
        </w:rPr>
        <w:t>D.O.U,</w:t>
      </w:r>
      <w:r>
        <w:rPr>
          <w:spacing w:val="27"/>
          <w:sz w:val="20"/>
        </w:rPr>
        <w:t> </w:t>
      </w:r>
      <w:r>
        <w:rPr>
          <w:sz w:val="20"/>
        </w:rPr>
        <w:t>grifado</w:t>
      </w:r>
      <w:r>
        <w:rPr>
          <w:spacing w:val="27"/>
          <w:sz w:val="20"/>
        </w:rPr>
        <w:t> </w:t>
      </w:r>
      <w:r>
        <w:rPr>
          <w:sz w:val="20"/>
        </w:rPr>
        <w:t>o</w:t>
      </w:r>
      <w:r>
        <w:rPr>
          <w:spacing w:val="27"/>
          <w:sz w:val="20"/>
        </w:rPr>
        <w:t> </w:t>
      </w:r>
      <w:r>
        <w:rPr>
          <w:sz w:val="20"/>
        </w:rPr>
        <w:t>número</w:t>
      </w:r>
      <w:r>
        <w:rPr>
          <w:spacing w:val="27"/>
          <w:sz w:val="20"/>
        </w:rPr>
        <w:t> </w:t>
      </w:r>
      <w:r>
        <w:rPr>
          <w:sz w:val="20"/>
        </w:rPr>
        <w:t>relativo</w:t>
      </w:r>
      <w:r>
        <w:rPr>
          <w:spacing w:val="27"/>
          <w:sz w:val="20"/>
        </w:rPr>
        <w:t> </w:t>
      </w:r>
      <w:r>
        <w:rPr>
          <w:sz w:val="20"/>
        </w:rPr>
        <w:t>a</w:t>
      </w:r>
      <w:r>
        <w:rPr>
          <w:spacing w:val="27"/>
          <w:sz w:val="20"/>
        </w:rPr>
        <w:t> </w:t>
      </w:r>
      <w:r>
        <w:rPr>
          <w:sz w:val="20"/>
        </w:rPr>
        <w:t>cada</w:t>
      </w:r>
      <w:r>
        <w:rPr>
          <w:spacing w:val="27"/>
          <w:sz w:val="20"/>
        </w:rPr>
        <w:t> </w:t>
      </w:r>
      <w:r>
        <w:rPr>
          <w:sz w:val="20"/>
        </w:rPr>
        <w:t>produto</w:t>
      </w:r>
      <w:r>
        <w:rPr>
          <w:spacing w:val="27"/>
          <w:sz w:val="20"/>
        </w:rPr>
        <w:t> </w:t>
      </w:r>
      <w:r>
        <w:rPr>
          <w:sz w:val="20"/>
        </w:rPr>
        <w:t>cotado</w:t>
      </w:r>
      <w:r>
        <w:rPr>
          <w:spacing w:val="27"/>
          <w:sz w:val="20"/>
        </w:rPr>
        <w:t> </w:t>
      </w:r>
      <w:r>
        <w:rPr>
          <w:sz w:val="20"/>
        </w:rPr>
        <w:t>ou</w:t>
      </w:r>
      <w:r>
        <w:rPr>
          <w:spacing w:val="27"/>
          <w:sz w:val="20"/>
        </w:rPr>
        <w:t> </w:t>
      </w:r>
      <w:r>
        <w:rPr>
          <w:sz w:val="20"/>
        </w:rPr>
        <w:t>cópia</w:t>
      </w:r>
      <w:r>
        <w:rPr>
          <w:spacing w:val="27"/>
          <w:sz w:val="20"/>
        </w:rPr>
        <w:t> </w:t>
      </w:r>
      <w:r>
        <w:rPr>
          <w:sz w:val="20"/>
        </w:rPr>
        <w:t>emitida</w:t>
      </w:r>
      <w:r>
        <w:rPr>
          <w:spacing w:val="27"/>
          <w:sz w:val="20"/>
        </w:rPr>
        <w:t> </w:t>
      </w:r>
      <w:r>
        <w:rPr>
          <w:sz w:val="20"/>
        </w:rPr>
        <w:t>eletronicamente</w:t>
      </w:r>
      <w:r>
        <w:rPr>
          <w:spacing w:val="27"/>
          <w:sz w:val="20"/>
        </w:rPr>
        <w:t> </w:t>
      </w:r>
      <w:r>
        <w:rPr>
          <w:sz w:val="20"/>
        </w:rPr>
        <w:t>através</w:t>
      </w:r>
      <w:r>
        <w:rPr>
          <w:spacing w:val="27"/>
          <w:sz w:val="20"/>
        </w:rPr>
        <w:t> </w:t>
      </w:r>
      <w:r>
        <w:rPr>
          <w:sz w:val="20"/>
        </w:rPr>
        <w:t>do</w:t>
      </w:r>
      <w:r>
        <w:rPr>
          <w:spacing w:val="27"/>
          <w:sz w:val="20"/>
        </w:rPr>
        <w:t> </w:t>
      </w:r>
      <w:r>
        <w:rPr>
          <w:sz w:val="20"/>
        </w:rPr>
        <w:t>sítio</w:t>
      </w:r>
      <w:r>
        <w:rPr>
          <w:spacing w:val="27"/>
          <w:sz w:val="20"/>
        </w:rPr>
        <w:t> </w:t>
      </w:r>
      <w:r>
        <w:rPr>
          <w:sz w:val="20"/>
        </w:rPr>
        <w:t>oficial</w:t>
      </w:r>
      <w:r>
        <w:rPr>
          <w:spacing w:val="27"/>
          <w:sz w:val="20"/>
        </w:rPr>
        <w:t> </w:t>
      </w:r>
      <w:r>
        <w:rPr>
          <w:sz w:val="20"/>
        </w:rPr>
        <w:t>da</w:t>
      </w:r>
      <w:r>
        <w:rPr>
          <w:spacing w:val="16"/>
          <w:sz w:val="20"/>
        </w:rPr>
        <w:t> </w:t>
      </w:r>
      <w:r>
        <w:rPr>
          <w:sz w:val="20"/>
        </w:rPr>
        <w:t>Agência</w:t>
      </w:r>
      <w:r>
        <w:rPr>
          <w:spacing w:val="27"/>
          <w:sz w:val="20"/>
        </w:rPr>
        <w:t> </w:t>
      </w:r>
      <w:r>
        <w:rPr>
          <w:sz w:val="20"/>
        </w:rPr>
        <w:t>de Vigilância Sanitária; ou</w:t>
      </w:r>
    </w:p>
    <w:p>
      <w:pPr>
        <w:pStyle w:val="ListParagraph"/>
        <w:numPr>
          <w:ilvl w:val="0"/>
          <w:numId w:val="61"/>
        </w:numPr>
        <w:tabs>
          <w:tab w:pos="263" w:val="left" w:leader="none"/>
        </w:tabs>
        <w:spacing w:line="280" w:lineRule="auto" w:before="2" w:after="0"/>
        <w:ind w:left="119" w:right="118" w:firstLine="0"/>
        <w:jc w:val="left"/>
        <w:rPr>
          <w:sz w:val="20"/>
        </w:rPr>
      </w:pPr>
      <w:r>
        <w:rPr>
          <w:sz w:val="20"/>
        </w:rPr>
        <w:t>Protocolo</w:t>
      </w:r>
      <w:r>
        <w:rPr>
          <w:spacing w:val="26"/>
          <w:sz w:val="20"/>
        </w:rPr>
        <w:t> </w:t>
      </w:r>
      <w:r>
        <w:rPr>
          <w:sz w:val="20"/>
        </w:rPr>
        <w:t>de</w:t>
      </w:r>
      <w:r>
        <w:rPr>
          <w:spacing w:val="26"/>
          <w:sz w:val="20"/>
        </w:rPr>
        <w:t> </w:t>
      </w:r>
      <w:r>
        <w:rPr>
          <w:sz w:val="20"/>
        </w:rPr>
        <w:t>solicitação</w:t>
      </w:r>
      <w:r>
        <w:rPr>
          <w:spacing w:val="26"/>
          <w:sz w:val="20"/>
        </w:rPr>
        <w:t> </w:t>
      </w:r>
      <w:r>
        <w:rPr>
          <w:sz w:val="20"/>
        </w:rPr>
        <w:t>de</w:t>
      </w:r>
      <w:r>
        <w:rPr>
          <w:spacing w:val="26"/>
          <w:sz w:val="20"/>
        </w:rPr>
        <w:t> </w:t>
      </w:r>
      <w:r>
        <w:rPr>
          <w:sz w:val="20"/>
        </w:rPr>
        <w:t>sua</w:t>
      </w:r>
      <w:r>
        <w:rPr>
          <w:spacing w:val="26"/>
          <w:sz w:val="20"/>
        </w:rPr>
        <w:t> </w:t>
      </w:r>
      <w:r>
        <w:rPr>
          <w:sz w:val="20"/>
        </w:rPr>
        <w:t>revalidação,</w:t>
      </w:r>
      <w:r>
        <w:rPr>
          <w:spacing w:val="26"/>
          <w:sz w:val="20"/>
        </w:rPr>
        <w:t> </w:t>
      </w:r>
      <w:r>
        <w:rPr>
          <w:sz w:val="20"/>
        </w:rPr>
        <w:t>acompanhada</w:t>
      </w:r>
      <w:r>
        <w:rPr>
          <w:spacing w:val="26"/>
          <w:sz w:val="20"/>
        </w:rPr>
        <w:t> </w:t>
      </w:r>
      <w:r>
        <w:rPr>
          <w:sz w:val="20"/>
        </w:rPr>
        <w:t>de</w:t>
      </w:r>
      <w:r>
        <w:rPr>
          <w:spacing w:val="26"/>
          <w:sz w:val="20"/>
        </w:rPr>
        <w:t> </w:t>
      </w:r>
      <w:r>
        <w:rPr>
          <w:sz w:val="20"/>
        </w:rPr>
        <w:t>cópia</w:t>
      </w:r>
      <w:r>
        <w:rPr>
          <w:spacing w:val="26"/>
          <w:sz w:val="20"/>
        </w:rPr>
        <w:t> </w:t>
      </w:r>
      <w:r>
        <w:rPr>
          <w:sz w:val="20"/>
        </w:rPr>
        <w:t>do</w:t>
      </w:r>
      <w:r>
        <w:rPr>
          <w:spacing w:val="26"/>
          <w:sz w:val="20"/>
        </w:rPr>
        <w:t> </w:t>
      </w:r>
      <w:r>
        <w:rPr>
          <w:sz w:val="20"/>
        </w:rPr>
        <w:t>registro</w:t>
      </w:r>
      <w:r>
        <w:rPr>
          <w:spacing w:val="26"/>
          <w:sz w:val="20"/>
        </w:rPr>
        <w:t> </w:t>
      </w:r>
      <w:r>
        <w:rPr>
          <w:sz w:val="20"/>
        </w:rPr>
        <w:t>vencido,</w:t>
      </w:r>
      <w:r>
        <w:rPr>
          <w:spacing w:val="26"/>
          <w:sz w:val="20"/>
        </w:rPr>
        <w:t> </w:t>
      </w:r>
      <w:r>
        <w:rPr>
          <w:sz w:val="20"/>
        </w:rPr>
        <w:t>desde</w:t>
      </w:r>
      <w:r>
        <w:rPr>
          <w:spacing w:val="26"/>
          <w:sz w:val="20"/>
        </w:rPr>
        <w:t> </w:t>
      </w:r>
      <w:r>
        <w:rPr>
          <w:sz w:val="20"/>
        </w:rPr>
        <w:t>que</w:t>
      </w:r>
      <w:r>
        <w:rPr>
          <w:spacing w:val="26"/>
          <w:sz w:val="20"/>
        </w:rPr>
        <w:t> </w:t>
      </w:r>
      <w:r>
        <w:rPr>
          <w:sz w:val="20"/>
        </w:rPr>
        <w:t>a</w:t>
      </w:r>
      <w:r>
        <w:rPr>
          <w:spacing w:val="26"/>
          <w:sz w:val="20"/>
        </w:rPr>
        <w:t> </w:t>
      </w:r>
      <w:r>
        <w:rPr>
          <w:sz w:val="20"/>
        </w:rPr>
        <w:t>revalidação</w:t>
      </w:r>
      <w:r>
        <w:rPr>
          <w:spacing w:val="26"/>
          <w:sz w:val="20"/>
        </w:rPr>
        <w:t> </w:t>
      </w:r>
      <w:r>
        <w:rPr>
          <w:sz w:val="20"/>
        </w:rPr>
        <w:t>do</w:t>
      </w:r>
      <w:r>
        <w:rPr>
          <w:spacing w:val="26"/>
          <w:sz w:val="20"/>
        </w:rPr>
        <w:t> </w:t>
      </w:r>
      <w:r>
        <w:rPr>
          <w:sz w:val="20"/>
        </w:rPr>
        <w:t>registro</w:t>
      </w:r>
      <w:r>
        <w:rPr>
          <w:spacing w:val="26"/>
          <w:sz w:val="20"/>
        </w:rPr>
        <w:t> </w:t>
      </w:r>
      <w:r>
        <w:rPr>
          <w:sz w:val="20"/>
        </w:rPr>
        <w:t>tenha</w:t>
      </w:r>
      <w:r>
        <w:rPr>
          <w:spacing w:val="26"/>
          <w:sz w:val="20"/>
        </w:rPr>
        <w:t> </w:t>
      </w:r>
      <w:r>
        <w:rPr>
          <w:sz w:val="20"/>
        </w:rPr>
        <w:t>sido</w:t>
      </w:r>
      <w:r>
        <w:rPr>
          <w:spacing w:val="26"/>
          <w:sz w:val="20"/>
        </w:rPr>
        <w:t> </w:t>
      </w:r>
      <w:r>
        <w:rPr>
          <w:sz w:val="20"/>
        </w:rPr>
        <w:t>requerida</w:t>
      </w:r>
      <w:r>
        <w:rPr>
          <w:spacing w:val="26"/>
          <w:sz w:val="20"/>
        </w:rPr>
        <w:t> </w:t>
      </w:r>
      <w:r>
        <w:rPr>
          <w:sz w:val="20"/>
        </w:rPr>
        <w:t>no</w:t>
      </w:r>
      <w:r>
        <w:rPr>
          <w:spacing w:val="26"/>
          <w:sz w:val="20"/>
        </w:rPr>
        <w:t> </w:t>
      </w:r>
      <w:r>
        <w:rPr>
          <w:sz w:val="20"/>
        </w:rPr>
        <w:t>primeiro</w:t>
      </w:r>
      <w:r>
        <w:rPr>
          <w:spacing w:val="26"/>
          <w:sz w:val="20"/>
        </w:rPr>
        <w:t> </w:t>
      </w:r>
      <w:r>
        <w:rPr>
          <w:sz w:val="20"/>
        </w:rPr>
        <w:t>semestre</w:t>
      </w:r>
      <w:r>
        <w:rPr>
          <w:spacing w:val="26"/>
          <w:sz w:val="20"/>
        </w:rPr>
        <w:t> </w:t>
      </w:r>
      <w:r>
        <w:rPr>
          <w:sz w:val="20"/>
        </w:rPr>
        <w:t>do</w:t>
      </w:r>
      <w:r>
        <w:rPr>
          <w:spacing w:val="26"/>
          <w:sz w:val="20"/>
        </w:rPr>
        <w:t> </w:t>
      </w:r>
      <w:r>
        <w:rPr>
          <w:sz w:val="20"/>
        </w:rPr>
        <w:t>último</w:t>
      </w:r>
      <w:r>
        <w:rPr>
          <w:spacing w:val="26"/>
          <w:sz w:val="20"/>
        </w:rPr>
        <w:t> </w:t>
      </w:r>
      <w:r>
        <w:rPr>
          <w:sz w:val="20"/>
        </w:rPr>
        <w:t>ano</w:t>
      </w:r>
      <w:r>
        <w:rPr>
          <w:spacing w:val="26"/>
          <w:sz w:val="20"/>
        </w:rPr>
        <w:t> </w:t>
      </w:r>
      <w:r>
        <w:rPr>
          <w:sz w:val="20"/>
        </w:rPr>
        <w:t>do quinquênio de sua validade, nos termos e condições previstas no § 6° do artigo 12 da Lei 6360/76, de 23 de setembro de 1976.</w:t>
      </w:r>
    </w:p>
    <w:p>
      <w:pPr>
        <w:pStyle w:val="ListParagraph"/>
        <w:numPr>
          <w:ilvl w:val="1"/>
          <w:numId w:val="59"/>
        </w:numPr>
        <w:tabs>
          <w:tab w:pos="455" w:val="left" w:leader="none"/>
        </w:tabs>
        <w:spacing w:line="280" w:lineRule="auto" w:before="2" w:after="0"/>
        <w:ind w:left="119" w:right="118" w:firstLine="0"/>
        <w:jc w:val="left"/>
        <w:rPr>
          <w:sz w:val="20"/>
        </w:rPr>
      </w:pPr>
      <w:r>
        <w:rPr>
          <w:sz w:val="20"/>
        </w:rPr>
        <w:t>Em</w:t>
      </w:r>
      <w:r>
        <w:rPr>
          <w:spacing w:val="34"/>
          <w:sz w:val="20"/>
        </w:rPr>
        <w:t> </w:t>
      </w:r>
      <w:r>
        <w:rPr>
          <w:sz w:val="20"/>
        </w:rPr>
        <w:t>caso</w:t>
      </w:r>
      <w:r>
        <w:rPr>
          <w:spacing w:val="34"/>
          <w:sz w:val="20"/>
        </w:rPr>
        <w:t> </w:t>
      </w:r>
      <w:r>
        <w:rPr>
          <w:sz w:val="20"/>
        </w:rPr>
        <w:t>de</w:t>
      </w:r>
      <w:r>
        <w:rPr>
          <w:spacing w:val="34"/>
          <w:sz w:val="20"/>
        </w:rPr>
        <w:t> </w:t>
      </w:r>
      <w:r>
        <w:rPr>
          <w:sz w:val="20"/>
        </w:rPr>
        <w:t>dúvida</w:t>
      </w:r>
      <w:r>
        <w:rPr>
          <w:spacing w:val="34"/>
          <w:sz w:val="20"/>
        </w:rPr>
        <w:t> </w:t>
      </w:r>
      <w:r>
        <w:rPr>
          <w:sz w:val="20"/>
        </w:rPr>
        <w:t>fundada</w:t>
      </w:r>
      <w:r>
        <w:rPr>
          <w:spacing w:val="34"/>
          <w:sz w:val="20"/>
        </w:rPr>
        <w:t> </w:t>
      </w:r>
      <w:r>
        <w:rPr>
          <w:sz w:val="20"/>
        </w:rPr>
        <w:t>suscitada</w:t>
      </w:r>
      <w:r>
        <w:rPr>
          <w:spacing w:val="34"/>
          <w:sz w:val="20"/>
        </w:rPr>
        <w:t> </w:t>
      </w:r>
      <w:r>
        <w:rPr>
          <w:sz w:val="20"/>
        </w:rPr>
        <w:t>pelo</w:t>
      </w:r>
      <w:r>
        <w:rPr>
          <w:spacing w:val="34"/>
          <w:sz w:val="20"/>
        </w:rPr>
        <w:t> </w:t>
      </w:r>
      <w:r>
        <w:rPr>
          <w:sz w:val="20"/>
        </w:rPr>
        <w:t>pregoeiro,</w:t>
      </w:r>
      <w:r>
        <w:rPr>
          <w:spacing w:val="34"/>
          <w:sz w:val="20"/>
        </w:rPr>
        <w:t> </w:t>
      </w:r>
      <w:r>
        <w:rPr>
          <w:sz w:val="20"/>
        </w:rPr>
        <w:t>a</w:t>
      </w:r>
      <w:r>
        <w:rPr>
          <w:spacing w:val="23"/>
          <w:sz w:val="20"/>
        </w:rPr>
        <w:t> </w:t>
      </w:r>
      <w:r>
        <w:rPr>
          <w:sz w:val="20"/>
        </w:rPr>
        <w:t>Administração</w:t>
      </w:r>
      <w:r>
        <w:rPr>
          <w:spacing w:val="34"/>
          <w:sz w:val="20"/>
        </w:rPr>
        <w:t> </w:t>
      </w:r>
      <w:r>
        <w:rPr>
          <w:sz w:val="20"/>
        </w:rPr>
        <w:t>poderá</w:t>
      </w:r>
      <w:r>
        <w:rPr>
          <w:spacing w:val="34"/>
          <w:sz w:val="20"/>
        </w:rPr>
        <w:t> </w:t>
      </w:r>
      <w:r>
        <w:rPr>
          <w:sz w:val="20"/>
        </w:rPr>
        <w:t>solicitar</w:t>
      </w:r>
      <w:r>
        <w:rPr>
          <w:spacing w:val="34"/>
          <w:sz w:val="20"/>
        </w:rPr>
        <w:t> </w:t>
      </w:r>
      <w:r>
        <w:rPr>
          <w:sz w:val="20"/>
        </w:rPr>
        <w:t>ao</w:t>
      </w:r>
      <w:r>
        <w:rPr>
          <w:spacing w:val="34"/>
          <w:sz w:val="20"/>
        </w:rPr>
        <w:t> </w:t>
      </w:r>
      <w:r>
        <w:rPr>
          <w:sz w:val="20"/>
        </w:rPr>
        <w:t>licitante,</w:t>
      </w:r>
      <w:r>
        <w:rPr>
          <w:spacing w:val="34"/>
          <w:sz w:val="20"/>
        </w:rPr>
        <w:t> </w:t>
      </w:r>
      <w:r>
        <w:rPr>
          <w:sz w:val="20"/>
        </w:rPr>
        <w:t>em</w:t>
      </w:r>
      <w:r>
        <w:rPr>
          <w:spacing w:val="34"/>
          <w:sz w:val="20"/>
        </w:rPr>
        <w:t> </w:t>
      </w:r>
      <w:r>
        <w:rPr>
          <w:sz w:val="20"/>
        </w:rPr>
        <w:t>diligência</w:t>
      </w:r>
      <w:r>
        <w:rPr>
          <w:spacing w:val="34"/>
          <w:sz w:val="20"/>
        </w:rPr>
        <w:t> </w:t>
      </w:r>
      <w:r>
        <w:rPr>
          <w:sz w:val="20"/>
        </w:rPr>
        <w:t>complementar,</w:t>
      </w:r>
      <w:r>
        <w:rPr>
          <w:spacing w:val="34"/>
          <w:sz w:val="20"/>
        </w:rPr>
        <w:t> </w:t>
      </w:r>
      <w:r>
        <w:rPr>
          <w:sz w:val="20"/>
        </w:rPr>
        <w:t>todas</w:t>
      </w:r>
      <w:r>
        <w:rPr>
          <w:spacing w:val="34"/>
          <w:sz w:val="20"/>
        </w:rPr>
        <w:t> </w:t>
      </w:r>
      <w:r>
        <w:rPr>
          <w:sz w:val="20"/>
        </w:rPr>
        <w:t>as</w:t>
      </w:r>
      <w:r>
        <w:rPr>
          <w:spacing w:val="34"/>
          <w:sz w:val="20"/>
        </w:rPr>
        <w:t> </w:t>
      </w:r>
      <w:r>
        <w:rPr>
          <w:sz w:val="20"/>
        </w:rPr>
        <w:t>informações</w:t>
      </w:r>
      <w:r>
        <w:rPr>
          <w:spacing w:val="34"/>
          <w:sz w:val="20"/>
        </w:rPr>
        <w:t> </w:t>
      </w:r>
      <w:r>
        <w:rPr>
          <w:sz w:val="20"/>
        </w:rPr>
        <w:t>necessárias</w:t>
      </w:r>
      <w:r>
        <w:rPr>
          <w:spacing w:val="34"/>
          <w:sz w:val="20"/>
        </w:rPr>
        <w:t> </w:t>
      </w:r>
      <w:r>
        <w:rPr>
          <w:sz w:val="20"/>
        </w:rPr>
        <w:t>à</w:t>
      </w:r>
      <w:r>
        <w:rPr>
          <w:spacing w:val="34"/>
          <w:sz w:val="20"/>
        </w:rPr>
        <w:t> </w:t>
      </w:r>
      <w:r>
        <w:rPr>
          <w:sz w:val="20"/>
        </w:rPr>
        <w:t>comprovação</w:t>
      </w:r>
      <w:r>
        <w:rPr>
          <w:spacing w:val="34"/>
          <w:sz w:val="20"/>
        </w:rPr>
        <w:t> </w:t>
      </w:r>
      <w:r>
        <w:rPr>
          <w:sz w:val="20"/>
        </w:rPr>
        <w:t>da legitimidade dos atestados, dentre outros documentos, cópia do contrato que deu suporte à contratação, endereço atual da contratante e local em que foram executados os objetos.</w:t>
      </w:r>
    </w:p>
    <w:p>
      <w:pPr>
        <w:spacing w:before="1"/>
        <w:ind w:left="1" w:right="0" w:firstLine="0"/>
        <w:jc w:val="center"/>
        <w:rPr>
          <w:b/>
          <w:sz w:val="20"/>
        </w:rPr>
      </w:pPr>
      <w:r>
        <w:rPr>
          <w:b/>
          <w:sz w:val="20"/>
        </w:rPr>
        <mc:AlternateContent>
          <mc:Choice Requires="wps">
            <w:drawing>
              <wp:anchor distT="0" distB="0" distL="0" distR="0" allowOverlap="1" layoutInCell="1" locked="0" behindDoc="1" simplePos="0" relativeHeight="485240832">
                <wp:simplePos x="0" y="0"/>
                <wp:positionH relativeFrom="page">
                  <wp:posOffset>76187</wp:posOffset>
                </wp:positionH>
                <wp:positionV relativeFrom="paragraph">
                  <wp:posOffset>329227</wp:posOffset>
                </wp:positionV>
                <wp:extent cx="3028950" cy="48577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028950" cy="485775"/>
                        </a:xfrm>
                        <a:custGeom>
                          <a:avLst/>
                          <a:gdLst/>
                          <a:ahLst/>
                          <a:cxnLst/>
                          <a:rect l="l" t="t" r="r" b="b"/>
                          <a:pathLst>
                            <a:path w="3028950" h="485775">
                              <a:moveTo>
                                <a:pt x="3028950" y="0"/>
                              </a:moveTo>
                              <a:lnTo>
                                <a:pt x="3028950" y="0"/>
                              </a:lnTo>
                              <a:lnTo>
                                <a:pt x="0" y="0"/>
                              </a:lnTo>
                              <a:lnTo>
                                <a:pt x="0" y="9525"/>
                              </a:lnTo>
                              <a:lnTo>
                                <a:pt x="0" y="485775"/>
                              </a:lnTo>
                              <a:lnTo>
                                <a:pt x="9525" y="485775"/>
                              </a:lnTo>
                              <a:lnTo>
                                <a:pt x="9525" y="9525"/>
                              </a:lnTo>
                              <a:lnTo>
                                <a:pt x="314325" y="9525"/>
                              </a:lnTo>
                              <a:lnTo>
                                <a:pt x="314325" y="485775"/>
                              </a:lnTo>
                              <a:lnTo>
                                <a:pt x="323850" y="485775"/>
                              </a:lnTo>
                              <a:lnTo>
                                <a:pt x="323850" y="9525"/>
                              </a:lnTo>
                              <a:lnTo>
                                <a:pt x="628650" y="9525"/>
                              </a:lnTo>
                              <a:lnTo>
                                <a:pt x="628650" y="485775"/>
                              </a:lnTo>
                              <a:lnTo>
                                <a:pt x="638175" y="485775"/>
                              </a:lnTo>
                              <a:lnTo>
                                <a:pt x="638175" y="9525"/>
                              </a:lnTo>
                              <a:lnTo>
                                <a:pt x="1419225" y="9525"/>
                              </a:lnTo>
                              <a:lnTo>
                                <a:pt x="1419225" y="485775"/>
                              </a:lnTo>
                              <a:lnTo>
                                <a:pt x="1428750" y="485775"/>
                              </a:lnTo>
                              <a:lnTo>
                                <a:pt x="1428750" y="9525"/>
                              </a:lnTo>
                              <a:lnTo>
                                <a:pt x="2057400" y="9525"/>
                              </a:lnTo>
                              <a:lnTo>
                                <a:pt x="2057400" y="485775"/>
                              </a:lnTo>
                              <a:lnTo>
                                <a:pt x="2066925" y="485775"/>
                              </a:lnTo>
                              <a:lnTo>
                                <a:pt x="2066925" y="9525"/>
                              </a:lnTo>
                              <a:lnTo>
                                <a:pt x="2495550" y="9525"/>
                              </a:lnTo>
                              <a:lnTo>
                                <a:pt x="2495550" y="485775"/>
                              </a:lnTo>
                              <a:lnTo>
                                <a:pt x="2505075" y="485775"/>
                              </a:lnTo>
                              <a:lnTo>
                                <a:pt x="2505075" y="9525"/>
                              </a:lnTo>
                              <a:lnTo>
                                <a:pt x="3019425" y="9525"/>
                              </a:lnTo>
                              <a:lnTo>
                                <a:pt x="3019425" y="485775"/>
                              </a:lnTo>
                              <a:lnTo>
                                <a:pt x="3028950" y="485775"/>
                              </a:lnTo>
                              <a:lnTo>
                                <a:pt x="3028950" y="9525"/>
                              </a:lnTo>
                              <a:lnTo>
                                <a:pt x="30289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999pt;margin-top:25.923462pt;width:238.5pt;height:38.25pt;mso-position-horizontal-relative:page;mso-position-vertical-relative:paragraph;z-index:-18075648" id="docshape26" coordorigin="120,518" coordsize="4770,765" path="m4890,518l4890,518,120,518,120,533,120,1283,135,1283,135,533,615,533,615,1283,630,1283,630,533,1110,533,1110,1283,1125,1283,1125,533,2355,533,2355,1283,2370,1283,2370,533,3360,533,3360,1283,3375,1283,3375,533,4050,533,4050,1283,4065,1283,4065,533,4875,533,4875,1283,4890,1283,4890,533,4890,518xe" filled="true" fillcolor="#000000" stroked="false">
                <v:path arrowok="t"/>
                <v:fill type="solid"/>
                <w10:wrap type="none"/>
              </v:shape>
            </w:pict>
          </mc:Fallback>
        </mc:AlternateContent>
      </w:r>
      <w:r>
        <w:rPr>
          <w:b/>
          <w:sz w:val="20"/>
        </w:rPr>
        <w:t>ANEXO</w:t>
      </w:r>
      <w:r>
        <w:rPr>
          <w:b/>
          <w:spacing w:val="14"/>
          <w:sz w:val="20"/>
        </w:rPr>
        <w:t> </w:t>
      </w:r>
      <w:r>
        <w:rPr>
          <w:b/>
          <w:sz w:val="20"/>
        </w:rPr>
        <w:t>IV</w:t>
      </w:r>
      <w:r>
        <w:rPr>
          <w:b/>
          <w:spacing w:val="-2"/>
          <w:sz w:val="20"/>
        </w:rPr>
        <w:t> </w:t>
      </w:r>
      <w:r>
        <w:rPr>
          <w:b/>
          <w:sz w:val="20"/>
        </w:rPr>
        <w:t>–</w:t>
      </w:r>
      <w:r>
        <w:rPr>
          <w:b/>
          <w:spacing w:val="1"/>
          <w:sz w:val="20"/>
        </w:rPr>
        <w:t> </w:t>
      </w:r>
      <w:r>
        <w:rPr>
          <w:b/>
          <w:sz w:val="20"/>
        </w:rPr>
        <w:t>ORÇAMENTO</w:t>
      </w:r>
      <w:r>
        <w:rPr>
          <w:b/>
          <w:spacing w:val="2"/>
          <w:sz w:val="20"/>
        </w:rPr>
        <w:t> </w:t>
      </w:r>
      <w:r>
        <w:rPr>
          <w:b/>
          <w:spacing w:val="-2"/>
          <w:sz w:val="20"/>
        </w:rPr>
        <w:t>ESTIMADO</w:t>
      </w:r>
    </w:p>
    <w:p>
      <w:pPr>
        <w:pStyle w:val="BodyText"/>
        <w:spacing w:before="45"/>
        <w:rPr>
          <w:b/>
        </w:rPr>
      </w:pPr>
    </w:p>
    <w:tbl>
      <w:tblPr>
        <w:tblW w:w="0" w:type="auto"/>
        <w:jc w:val="left"/>
        <w:tblInd w:w="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73"/>
        <w:gridCol w:w="1261"/>
        <w:gridCol w:w="1096"/>
        <w:gridCol w:w="753"/>
      </w:tblGrid>
      <w:tr>
        <w:trPr>
          <w:trHeight w:val="757" w:hRule="atLeast"/>
        </w:trPr>
        <w:tc>
          <w:tcPr>
            <w:tcW w:w="873" w:type="dxa"/>
          </w:tcPr>
          <w:p>
            <w:pPr>
              <w:pStyle w:val="TableParagraph"/>
              <w:spacing w:before="132"/>
              <w:rPr>
                <w:b/>
                <w:sz w:val="18"/>
              </w:rPr>
            </w:pPr>
          </w:p>
          <w:p>
            <w:pPr>
              <w:pStyle w:val="TableParagraph"/>
              <w:ind w:left="7"/>
              <w:rPr>
                <w:b/>
                <w:sz w:val="18"/>
              </w:rPr>
            </w:pPr>
            <w:r>
              <w:rPr>
                <w:b/>
                <w:spacing w:val="-4"/>
                <w:sz w:val="18"/>
              </w:rPr>
              <w:t>LOTE</w:t>
            </w:r>
          </w:p>
        </w:tc>
        <w:tc>
          <w:tcPr>
            <w:tcW w:w="1261" w:type="dxa"/>
          </w:tcPr>
          <w:p>
            <w:pPr>
              <w:pStyle w:val="TableParagraph"/>
              <w:spacing w:before="147"/>
              <w:rPr>
                <w:b/>
                <w:sz w:val="18"/>
              </w:rPr>
            </w:pPr>
          </w:p>
          <w:p>
            <w:pPr>
              <w:pStyle w:val="TableParagraph"/>
              <w:ind w:left="377"/>
              <w:rPr>
                <w:b/>
                <w:sz w:val="18"/>
              </w:rPr>
            </w:pPr>
            <w:r>
              <w:rPr>
                <w:b/>
                <w:spacing w:val="-2"/>
                <w:sz w:val="18"/>
              </w:rPr>
              <w:t>Descrição</w:t>
            </w:r>
          </w:p>
        </w:tc>
        <w:tc>
          <w:tcPr>
            <w:tcW w:w="1096" w:type="dxa"/>
          </w:tcPr>
          <w:p>
            <w:pPr>
              <w:pStyle w:val="TableParagraph"/>
              <w:spacing w:line="312" w:lineRule="auto" w:before="174"/>
              <w:ind w:left="149" w:right="24" w:firstLine="146"/>
              <w:rPr>
                <w:b/>
                <w:sz w:val="18"/>
              </w:rPr>
            </w:pPr>
            <w:r>
              <w:rPr>
                <w:b/>
                <w:spacing w:val="-2"/>
                <w:sz w:val="18"/>
              </w:rPr>
              <w:t>VALOR UNITÁRIO</w:t>
            </w:r>
          </w:p>
        </w:tc>
        <w:tc>
          <w:tcPr>
            <w:tcW w:w="753" w:type="dxa"/>
          </w:tcPr>
          <w:p>
            <w:pPr>
              <w:pStyle w:val="TableParagraph"/>
              <w:spacing w:before="147"/>
              <w:rPr>
                <w:b/>
                <w:sz w:val="18"/>
              </w:rPr>
            </w:pPr>
          </w:p>
          <w:p>
            <w:pPr>
              <w:pStyle w:val="TableParagraph"/>
              <w:ind w:left="25"/>
              <w:rPr>
                <w:b/>
                <w:sz w:val="18"/>
              </w:rPr>
            </w:pPr>
            <w:r>
              <w:rPr>
                <w:b/>
                <w:spacing w:val="-2"/>
                <w:sz w:val="18"/>
              </w:rPr>
              <w:t>QUANT.</w:t>
            </w:r>
          </w:p>
        </w:tc>
      </w:tr>
    </w:tbl>
    <w:p>
      <w:pPr>
        <w:pStyle w:val="TableParagraph"/>
        <w:spacing w:after="0"/>
        <w:rPr>
          <w:b/>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5"/>
        <w:gridCol w:w="495"/>
        <w:gridCol w:w="1245"/>
        <w:gridCol w:w="1005"/>
        <w:gridCol w:w="690"/>
        <w:gridCol w:w="825"/>
      </w:tblGrid>
      <w:tr>
        <w:trPr>
          <w:trHeight w:val="809" w:hRule="atLeast"/>
        </w:trPr>
        <w:tc>
          <w:tcPr>
            <w:tcW w:w="495" w:type="dxa"/>
            <w:tcBorders>
              <w:top w:val="nil"/>
            </w:tcBorders>
          </w:tcPr>
          <w:p>
            <w:pPr>
              <w:pStyle w:val="TableParagraph"/>
              <w:rPr>
                <w:sz w:val="16"/>
              </w:rPr>
            </w:pPr>
          </w:p>
        </w:tc>
        <w:tc>
          <w:tcPr>
            <w:tcW w:w="495" w:type="dxa"/>
            <w:tcBorders>
              <w:top w:val="nil"/>
            </w:tcBorders>
          </w:tcPr>
          <w:p>
            <w:pPr>
              <w:pStyle w:val="TableParagraph"/>
              <w:spacing w:line="312" w:lineRule="auto" w:before="34"/>
              <w:ind w:left="46" w:right="-3" w:firstLine="112"/>
              <w:rPr>
                <w:b/>
                <w:sz w:val="18"/>
              </w:rPr>
            </w:pPr>
            <w:r>
              <w:rPr>
                <w:b/>
                <w:spacing w:val="-6"/>
                <w:sz w:val="18"/>
              </w:rPr>
              <w:t>ID</w:t>
            </w:r>
            <w:r>
              <w:rPr>
                <w:b/>
                <w:sz w:val="18"/>
              </w:rPr>
              <w:t> </w:t>
            </w:r>
            <w:r>
              <w:rPr>
                <w:b/>
                <w:spacing w:val="-6"/>
                <w:sz w:val="18"/>
              </w:rPr>
              <w:t>SIGA</w:t>
            </w:r>
          </w:p>
        </w:tc>
        <w:tc>
          <w:tcPr>
            <w:tcW w:w="1245" w:type="dxa"/>
            <w:tcBorders>
              <w:top w:val="nil"/>
            </w:tcBorders>
          </w:tcPr>
          <w:p>
            <w:pPr>
              <w:pStyle w:val="TableParagraph"/>
              <w:rPr>
                <w:sz w:val="16"/>
              </w:rPr>
            </w:pPr>
          </w:p>
        </w:tc>
        <w:tc>
          <w:tcPr>
            <w:tcW w:w="1005" w:type="dxa"/>
            <w:tcBorders>
              <w:top w:val="nil"/>
            </w:tcBorders>
          </w:tcPr>
          <w:p>
            <w:pPr>
              <w:pStyle w:val="TableParagraph"/>
              <w:spacing w:before="34"/>
              <w:ind w:left="26" w:right="-15"/>
              <w:jc w:val="center"/>
              <w:rPr>
                <w:b/>
                <w:sz w:val="18"/>
              </w:rPr>
            </w:pPr>
            <w:r>
              <w:rPr>
                <w:b/>
                <w:spacing w:val="-2"/>
                <w:sz w:val="18"/>
              </w:rPr>
              <w:t>ESTIMADO</w:t>
            </w:r>
          </w:p>
          <w:p>
            <w:pPr>
              <w:pStyle w:val="TableParagraph"/>
              <w:spacing w:before="63"/>
              <w:ind w:left="31"/>
              <w:jc w:val="center"/>
              <w:rPr>
                <w:b/>
                <w:sz w:val="18"/>
              </w:rPr>
            </w:pPr>
            <w:r>
              <w:rPr>
                <w:b/>
                <w:spacing w:val="-5"/>
                <w:sz w:val="18"/>
              </w:rPr>
              <w:t>R$</w:t>
            </w:r>
          </w:p>
        </w:tc>
        <w:tc>
          <w:tcPr>
            <w:tcW w:w="690" w:type="dxa"/>
            <w:tcBorders>
              <w:top w:val="nil"/>
            </w:tcBorders>
          </w:tcPr>
          <w:p>
            <w:pPr>
              <w:pStyle w:val="TableParagraph"/>
              <w:rPr>
                <w:sz w:val="16"/>
              </w:rPr>
            </w:pPr>
          </w:p>
        </w:tc>
        <w:tc>
          <w:tcPr>
            <w:tcW w:w="825" w:type="dxa"/>
            <w:tcBorders>
              <w:top w:val="nil"/>
            </w:tcBorders>
          </w:tcPr>
          <w:p>
            <w:pPr>
              <w:pStyle w:val="TableParagraph"/>
              <w:spacing w:line="312" w:lineRule="auto" w:before="34"/>
              <w:ind w:left="22" w:right="-15" w:hanging="3"/>
              <w:jc w:val="center"/>
              <w:rPr>
                <w:b/>
                <w:sz w:val="18"/>
              </w:rPr>
            </w:pPr>
            <w:r>
              <w:rPr>
                <w:b/>
                <w:spacing w:val="-2"/>
                <w:sz w:val="18"/>
              </w:rPr>
              <w:t>TOTAL </w:t>
            </w:r>
            <w:r>
              <w:rPr>
                <w:b/>
                <w:sz w:val="18"/>
              </w:rPr>
              <w:t>DO</w:t>
            </w:r>
            <w:r>
              <w:rPr>
                <w:b/>
                <w:spacing w:val="-11"/>
                <w:sz w:val="18"/>
              </w:rPr>
              <w:t> </w:t>
            </w:r>
            <w:r>
              <w:rPr>
                <w:b/>
                <w:sz w:val="18"/>
              </w:rPr>
              <w:t>ITEM</w:t>
            </w:r>
          </w:p>
          <w:p>
            <w:pPr>
              <w:pStyle w:val="TableParagraph"/>
              <w:spacing w:before="2"/>
              <w:ind w:left="25"/>
              <w:jc w:val="center"/>
              <w:rPr>
                <w:b/>
                <w:sz w:val="18"/>
              </w:rPr>
            </w:pPr>
            <w:r>
              <w:rPr>
                <w:b/>
                <w:spacing w:val="-5"/>
                <w:sz w:val="18"/>
              </w:rPr>
              <w:t>R$</w:t>
            </w:r>
          </w:p>
        </w:tc>
      </w:tr>
      <w:tr>
        <w:trPr>
          <w:trHeight w:val="2699" w:hRule="atLeast"/>
        </w:trPr>
        <w:tc>
          <w:tcPr>
            <w:tcW w:w="4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23"/>
              <w:jc w:val="center"/>
              <w:rPr>
                <w:sz w:val="18"/>
              </w:rPr>
            </w:pPr>
            <w:r>
              <w:rPr>
                <w:spacing w:val="-5"/>
                <w:sz w:val="18"/>
              </w:rPr>
              <w:t>1.1</w:t>
            </w:r>
          </w:p>
        </w:tc>
        <w:tc>
          <w:tcPr>
            <w:tcW w:w="4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4"/>
              <w:rPr>
                <w:b/>
                <w:sz w:val="16"/>
              </w:rPr>
            </w:pPr>
          </w:p>
          <w:p>
            <w:pPr>
              <w:pStyle w:val="TableParagraph"/>
              <w:ind w:left="11" w:right="-15"/>
              <w:jc w:val="center"/>
              <w:rPr>
                <w:sz w:val="16"/>
              </w:rPr>
            </w:pPr>
            <w:r>
              <w:rPr>
                <w:spacing w:val="-2"/>
                <w:sz w:val="16"/>
              </w:rPr>
              <w:t>156098</w:t>
            </w:r>
          </w:p>
        </w:tc>
        <w:tc>
          <w:tcPr>
            <w:tcW w:w="1245" w:type="dxa"/>
          </w:tcPr>
          <w:p>
            <w:pPr>
              <w:pStyle w:val="TableParagraph"/>
              <w:tabs>
                <w:tab w:pos="894" w:val="left" w:leader="none"/>
              </w:tabs>
              <w:spacing w:line="352" w:lineRule="auto" w:before="53"/>
              <w:ind w:left="11" w:right="-15"/>
              <w:rPr>
                <w:sz w:val="16"/>
              </w:rPr>
            </w:pPr>
            <w:r>
              <w:rPr>
                <w:spacing w:val="-2"/>
                <w:sz w:val="16"/>
              </w:rPr>
              <w:t>PRÓTESE</w:t>
            </w:r>
            <w:r>
              <w:rPr>
                <w:spacing w:val="40"/>
                <w:sz w:val="16"/>
              </w:rPr>
              <w:t> </w:t>
            </w:r>
            <w:r>
              <w:rPr>
                <w:spacing w:val="-2"/>
                <w:sz w:val="16"/>
              </w:rPr>
              <w:t>ACETABULAR,</w:t>
            </w:r>
            <w:r>
              <w:rPr>
                <w:spacing w:val="40"/>
                <w:sz w:val="16"/>
              </w:rPr>
              <w:t> </w:t>
            </w:r>
            <w:r>
              <w:rPr>
                <w:spacing w:val="-2"/>
                <w:sz w:val="16"/>
              </w:rPr>
              <w:t>MATERIAL:</w:t>
            </w:r>
            <w:r>
              <w:rPr>
                <w:spacing w:val="40"/>
                <w:sz w:val="16"/>
              </w:rPr>
              <w:t> </w:t>
            </w:r>
            <w:r>
              <w:rPr>
                <w:spacing w:val="-2"/>
                <w:sz w:val="16"/>
              </w:rPr>
              <w:t>TITÂNIO,</w:t>
            </w:r>
            <w:r>
              <w:rPr>
                <w:spacing w:val="40"/>
                <w:sz w:val="16"/>
              </w:rPr>
              <w:t> </w:t>
            </w:r>
            <w:r>
              <w:rPr>
                <w:spacing w:val="-2"/>
                <w:sz w:val="16"/>
              </w:rPr>
              <w:t>MÓDULO:</w:t>
            </w:r>
            <w:r>
              <w:rPr>
                <w:spacing w:val="40"/>
                <w:sz w:val="16"/>
              </w:rPr>
              <w:t> </w:t>
            </w:r>
            <w:r>
              <w:rPr>
                <w:spacing w:val="-2"/>
                <w:sz w:val="16"/>
              </w:rPr>
              <w:t>PRIMÁRIO,</w:t>
            </w:r>
            <w:r>
              <w:rPr>
                <w:spacing w:val="40"/>
                <w:sz w:val="16"/>
              </w:rPr>
              <w:t> </w:t>
            </w:r>
            <w:r>
              <w:rPr>
                <w:spacing w:val="-2"/>
                <w:sz w:val="16"/>
              </w:rPr>
              <w:t>TIPO:</w:t>
            </w:r>
            <w:r>
              <w:rPr>
                <w:sz w:val="16"/>
              </w:rPr>
              <w:tab/>
            </w:r>
            <w:r>
              <w:rPr>
                <w:spacing w:val="-4"/>
                <w:sz w:val="16"/>
              </w:rPr>
              <w:t>NÃO</w:t>
            </w:r>
            <w:r>
              <w:rPr>
                <w:spacing w:val="40"/>
                <w:sz w:val="16"/>
              </w:rPr>
              <w:t> </w:t>
            </w:r>
            <w:r>
              <w:rPr>
                <w:spacing w:val="-2"/>
                <w:sz w:val="16"/>
              </w:rPr>
              <w:t>CIMENTADA,</w:t>
            </w:r>
            <w:r>
              <w:rPr>
                <w:spacing w:val="40"/>
                <w:sz w:val="16"/>
              </w:rPr>
              <w:t> </w:t>
            </w:r>
            <w:r>
              <w:rPr>
                <w:spacing w:val="-2"/>
                <w:sz w:val="16"/>
              </w:rPr>
              <w:t>TAMANHO:</w:t>
            </w:r>
          </w:p>
          <w:p>
            <w:pPr>
              <w:pStyle w:val="TableParagraph"/>
              <w:spacing w:line="180" w:lineRule="exact"/>
              <w:ind w:left="11"/>
              <w:rPr>
                <w:sz w:val="16"/>
              </w:rPr>
            </w:pPr>
            <w:r>
              <w:rPr>
                <w:sz w:val="16"/>
              </w:rPr>
              <w:t>40MM</w:t>
            </w:r>
            <w:r>
              <w:rPr>
                <w:spacing w:val="-9"/>
                <w:sz w:val="16"/>
              </w:rPr>
              <w:t> </w:t>
            </w:r>
            <w:r>
              <w:rPr>
                <w:sz w:val="16"/>
              </w:rPr>
              <w:t>A</w:t>
            </w:r>
            <w:r>
              <w:rPr>
                <w:spacing w:val="-9"/>
                <w:sz w:val="16"/>
              </w:rPr>
              <w:t> </w:t>
            </w:r>
            <w:r>
              <w:rPr>
                <w:spacing w:val="-4"/>
                <w:sz w:val="16"/>
              </w:rPr>
              <w:t>70MM</w:t>
            </w:r>
          </w:p>
        </w:tc>
        <w:tc>
          <w:tcPr>
            <w:tcW w:w="100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4"/>
              <w:rPr>
                <w:b/>
                <w:sz w:val="16"/>
              </w:rPr>
            </w:pPr>
          </w:p>
          <w:p>
            <w:pPr>
              <w:pStyle w:val="TableParagraph"/>
              <w:ind w:left="26" w:right="15"/>
              <w:jc w:val="center"/>
              <w:rPr>
                <w:sz w:val="16"/>
              </w:rPr>
            </w:pPr>
            <w:r>
              <w:rPr>
                <w:spacing w:val="-2"/>
                <w:sz w:val="16"/>
              </w:rPr>
              <w:t>4.875,0000</w:t>
            </w:r>
          </w:p>
        </w:tc>
        <w:tc>
          <w:tcPr>
            <w:tcW w:w="69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10"/>
              <w:jc w:val="center"/>
              <w:rPr>
                <w:sz w:val="18"/>
              </w:rPr>
            </w:pPr>
            <w:r>
              <w:rPr>
                <w:spacing w:val="-5"/>
                <w:sz w:val="18"/>
              </w:rPr>
              <w:t>30</w:t>
            </w:r>
          </w:p>
        </w:tc>
        <w:tc>
          <w:tcPr>
            <w:tcW w:w="82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18"/>
              </w:rPr>
            </w:pPr>
          </w:p>
          <w:p>
            <w:pPr>
              <w:pStyle w:val="TableParagraph"/>
              <w:ind w:left="10" w:right="-15"/>
              <w:jc w:val="center"/>
              <w:rPr>
                <w:sz w:val="18"/>
              </w:rPr>
            </w:pPr>
            <w:r>
              <w:rPr>
                <w:spacing w:val="-2"/>
                <w:sz w:val="18"/>
              </w:rPr>
              <w:t>146.250,00</w:t>
            </w:r>
          </w:p>
        </w:tc>
      </w:tr>
      <w:tr>
        <w:trPr>
          <w:trHeight w:val="1619" w:hRule="atLeast"/>
        </w:trPr>
        <w:tc>
          <w:tcPr>
            <w:tcW w:w="495" w:type="dxa"/>
          </w:tcPr>
          <w:p>
            <w:pPr>
              <w:pStyle w:val="TableParagraph"/>
              <w:rPr>
                <w:b/>
                <w:sz w:val="18"/>
              </w:rPr>
            </w:pPr>
          </w:p>
          <w:p>
            <w:pPr>
              <w:pStyle w:val="TableParagraph"/>
              <w:rPr>
                <w:b/>
                <w:sz w:val="18"/>
              </w:rPr>
            </w:pPr>
          </w:p>
          <w:p>
            <w:pPr>
              <w:pStyle w:val="TableParagraph"/>
              <w:spacing w:before="88"/>
              <w:rPr>
                <w:b/>
                <w:sz w:val="18"/>
              </w:rPr>
            </w:pPr>
          </w:p>
          <w:p>
            <w:pPr>
              <w:pStyle w:val="TableParagraph"/>
              <w:ind w:left="23"/>
              <w:jc w:val="center"/>
              <w:rPr>
                <w:sz w:val="18"/>
              </w:rPr>
            </w:pPr>
            <w:r>
              <w:rPr>
                <w:spacing w:val="-5"/>
                <w:sz w:val="18"/>
              </w:rPr>
              <w:t>1.2</w:t>
            </w:r>
          </w:p>
        </w:tc>
        <w:tc>
          <w:tcPr>
            <w:tcW w:w="495" w:type="dxa"/>
          </w:tcPr>
          <w:p>
            <w:pPr>
              <w:pStyle w:val="TableParagraph"/>
              <w:rPr>
                <w:b/>
                <w:sz w:val="16"/>
              </w:rPr>
            </w:pPr>
          </w:p>
          <w:p>
            <w:pPr>
              <w:pStyle w:val="TableParagraph"/>
              <w:rPr>
                <w:b/>
                <w:sz w:val="16"/>
              </w:rPr>
            </w:pPr>
          </w:p>
          <w:p>
            <w:pPr>
              <w:pStyle w:val="TableParagraph"/>
              <w:spacing w:before="176"/>
              <w:rPr>
                <w:b/>
                <w:sz w:val="16"/>
              </w:rPr>
            </w:pPr>
          </w:p>
          <w:p>
            <w:pPr>
              <w:pStyle w:val="TableParagraph"/>
              <w:ind w:left="23" w:right="1"/>
              <w:jc w:val="center"/>
              <w:rPr>
                <w:sz w:val="16"/>
              </w:rPr>
            </w:pPr>
            <w:r>
              <w:rPr>
                <w:spacing w:val="-2"/>
                <w:sz w:val="16"/>
              </w:rPr>
              <w:t>24591</w:t>
            </w:r>
          </w:p>
        </w:tc>
        <w:tc>
          <w:tcPr>
            <w:tcW w:w="1245" w:type="dxa"/>
          </w:tcPr>
          <w:p>
            <w:pPr>
              <w:pStyle w:val="TableParagraph"/>
              <w:tabs>
                <w:tab w:pos="925" w:val="left" w:leader="none"/>
              </w:tabs>
              <w:spacing w:line="352" w:lineRule="auto" w:before="53"/>
              <w:ind w:left="11" w:right="-15"/>
              <w:rPr>
                <w:sz w:val="16"/>
              </w:rPr>
            </w:pPr>
            <w:r>
              <w:rPr>
                <w:spacing w:val="-2"/>
                <w:sz w:val="16"/>
              </w:rPr>
              <w:t>PRÓTESE</w:t>
            </w:r>
            <w:r>
              <w:rPr>
                <w:spacing w:val="40"/>
                <w:sz w:val="16"/>
              </w:rPr>
              <w:t> </w:t>
            </w:r>
            <w:r>
              <w:rPr>
                <w:spacing w:val="-2"/>
                <w:sz w:val="16"/>
              </w:rPr>
              <w:t>CEFÁLICO,</w:t>
            </w:r>
            <w:r>
              <w:rPr>
                <w:spacing w:val="40"/>
                <w:sz w:val="16"/>
              </w:rPr>
              <w:t> </w:t>
            </w:r>
            <w:r>
              <w:rPr>
                <w:spacing w:val="-2"/>
                <w:sz w:val="16"/>
              </w:rPr>
              <w:t>TIPO:</w:t>
            </w:r>
            <w:r>
              <w:rPr>
                <w:sz w:val="16"/>
              </w:rPr>
              <w:tab/>
            </w:r>
            <w:r>
              <w:rPr>
                <w:spacing w:val="-4"/>
                <w:sz w:val="16"/>
              </w:rPr>
              <w:t>N/A,</w:t>
            </w:r>
            <w:r>
              <w:rPr>
                <w:spacing w:val="40"/>
                <w:sz w:val="16"/>
              </w:rPr>
              <w:t> </w:t>
            </w:r>
            <w:r>
              <w:rPr>
                <w:sz w:val="16"/>
              </w:rPr>
              <w:t>MODELO:</w:t>
            </w:r>
            <w:r>
              <w:rPr>
                <w:spacing w:val="80"/>
                <w:w w:val="150"/>
                <w:sz w:val="16"/>
              </w:rPr>
              <w:t> </w:t>
            </w:r>
            <w:r>
              <w:rPr>
                <w:sz w:val="16"/>
              </w:rPr>
              <w:t>N/D,</w:t>
            </w:r>
            <w:r>
              <w:rPr>
                <w:spacing w:val="40"/>
                <w:sz w:val="16"/>
              </w:rPr>
              <w:t> </w:t>
            </w:r>
            <w:r>
              <w:rPr>
                <w:spacing w:val="-2"/>
                <w:sz w:val="16"/>
              </w:rPr>
              <w:t>MATERIAL:</w:t>
            </w:r>
            <w:r>
              <w:rPr>
                <w:spacing w:val="-1"/>
                <w:sz w:val="16"/>
              </w:rPr>
              <w:t> </w:t>
            </w:r>
            <w:r>
              <w:rPr>
                <w:spacing w:val="-5"/>
                <w:sz w:val="16"/>
              </w:rPr>
              <w:t>AÇO</w:t>
            </w:r>
          </w:p>
          <w:p>
            <w:pPr>
              <w:pStyle w:val="TableParagraph"/>
              <w:spacing w:line="182" w:lineRule="exact"/>
              <w:ind w:left="11"/>
              <w:rPr>
                <w:sz w:val="16"/>
              </w:rPr>
            </w:pPr>
            <w:r>
              <w:rPr>
                <w:spacing w:val="-4"/>
                <w:sz w:val="16"/>
              </w:rPr>
              <w:t>INOX</w:t>
            </w:r>
          </w:p>
        </w:tc>
        <w:tc>
          <w:tcPr>
            <w:tcW w:w="1005" w:type="dxa"/>
          </w:tcPr>
          <w:p>
            <w:pPr>
              <w:pStyle w:val="TableParagraph"/>
              <w:rPr>
                <w:b/>
                <w:sz w:val="16"/>
              </w:rPr>
            </w:pPr>
          </w:p>
          <w:p>
            <w:pPr>
              <w:pStyle w:val="TableParagraph"/>
              <w:rPr>
                <w:b/>
                <w:sz w:val="16"/>
              </w:rPr>
            </w:pPr>
          </w:p>
          <w:p>
            <w:pPr>
              <w:pStyle w:val="TableParagraph"/>
              <w:spacing w:before="176"/>
              <w:rPr>
                <w:b/>
                <w:sz w:val="16"/>
              </w:rPr>
            </w:pPr>
          </w:p>
          <w:p>
            <w:pPr>
              <w:pStyle w:val="TableParagraph"/>
              <w:ind w:left="26" w:right="15"/>
              <w:jc w:val="center"/>
              <w:rPr>
                <w:sz w:val="16"/>
              </w:rPr>
            </w:pPr>
            <w:r>
              <w:rPr>
                <w:spacing w:val="-2"/>
                <w:sz w:val="16"/>
              </w:rPr>
              <w:t>1.953,7300</w:t>
            </w:r>
          </w:p>
        </w:tc>
        <w:tc>
          <w:tcPr>
            <w:tcW w:w="690" w:type="dxa"/>
          </w:tcPr>
          <w:p>
            <w:pPr>
              <w:pStyle w:val="TableParagraph"/>
              <w:rPr>
                <w:b/>
                <w:sz w:val="18"/>
              </w:rPr>
            </w:pPr>
          </w:p>
          <w:p>
            <w:pPr>
              <w:pStyle w:val="TableParagraph"/>
              <w:rPr>
                <w:b/>
                <w:sz w:val="18"/>
              </w:rPr>
            </w:pPr>
          </w:p>
          <w:p>
            <w:pPr>
              <w:pStyle w:val="TableParagraph"/>
              <w:spacing w:before="88"/>
              <w:rPr>
                <w:b/>
                <w:sz w:val="18"/>
              </w:rPr>
            </w:pPr>
          </w:p>
          <w:p>
            <w:pPr>
              <w:pStyle w:val="TableParagraph"/>
              <w:ind w:left="10"/>
              <w:jc w:val="center"/>
              <w:rPr>
                <w:sz w:val="18"/>
              </w:rPr>
            </w:pPr>
            <w:r>
              <w:rPr>
                <w:spacing w:val="-5"/>
                <w:sz w:val="18"/>
              </w:rPr>
              <w:t>15</w:t>
            </w:r>
          </w:p>
        </w:tc>
        <w:tc>
          <w:tcPr>
            <w:tcW w:w="825" w:type="dxa"/>
          </w:tcPr>
          <w:p>
            <w:pPr>
              <w:pStyle w:val="TableParagraph"/>
              <w:rPr>
                <w:b/>
                <w:sz w:val="18"/>
              </w:rPr>
            </w:pPr>
          </w:p>
          <w:p>
            <w:pPr>
              <w:pStyle w:val="TableParagraph"/>
              <w:rPr>
                <w:b/>
                <w:sz w:val="18"/>
              </w:rPr>
            </w:pPr>
          </w:p>
          <w:p>
            <w:pPr>
              <w:pStyle w:val="TableParagraph"/>
              <w:spacing w:before="88"/>
              <w:rPr>
                <w:b/>
                <w:sz w:val="18"/>
              </w:rPr>
            </w:pPr>
          </w:p>
          <w:p>
            <w:pPr>
              <w:pStyle w:val="TableParagraph"/>
              <w:ind w:left="25" w:right="5"/>
              <w:jc w:val="center"/>
              <w:rPr>
                <w:sz w:val="18"/>
              </w:rPr>
            </w:pPr>
            <w:r>
              <w:rPr>
                <w:spacing w:val="-2"/>
                <w:sz w:val="18"/>
              </w:rPr>
              <w:t>29.305,95</w:t>
            </w:r>
          </w:p>
        </w:tc>
      </w:tr>
      <w:tr>
        <w:trPr>
          <w:trHeight w:val="3509" w:hRule="atLeast"/>
        </w:trPr>
        <w:tc>
          <w:tcPr>
            <w:tcW w:w="4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205"/>
              <w:rPr>
                <w:b/>
                <w:sz w:val="18"/>
              </w:rPr>
            </w:pPr>
          </w:p>
          <w:p>
            <w:pPr>
              <w:pStyle w:val="TableParagraph"/>
              <w:ind w:left="23"/>
              <w:jc w:val="center"/>
              <w:rPr>
                <w:sz w:val="18"/>
              </w:rPr>
            </w:pPr>
            <w:r>
              <w:rPr>
                <w:spacing w:val="-5"/>
                <w:sz w:val="18"/>
              </w:rPr>
              <w:t>1.3</w:t>
            </w:r>
          </w:p>
        </w:tc>
        <w:tc>
          <w:tcPr>
            <w:tcW w:w="4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
              <w:rPr>
                <w:b/>
                <w:sz w:val="16"/>
              </w:rPr>
            </w:pPr>
          </w:p>
          <w:p>
            <w:pPr>
              <w:pStyle w:val="TableParagraph"/>
              <w:ind w:left="23" w:right="1"/>
              <w:jc w:val="center"/>
              <w:rPr>
                <w:sz w:val="16"/>
              </w:rPr>
            </w:pPr>
            <w:r>
              <w:rPr>
                <w:spacing w:val="-2"/>
                <w:sz w:val="16"/>
              </w:rPr>
              <w:t>24591</w:t>
            </w:r>
          </w:p>
        </w:tc>
        <w:tc>
          <w:tcPr>
            <w:tcW w:w="1245" w:type="dxa"/>
          </w:tcPr>
          <w:p>
            <w:pPr>
              <w:pStyle w:val="TableParagraph"/>
              <w:spacing w:line="352" w:lineRule="auto" w:before="53"/>
              <w:ind w:left="11" w:right="-15"/>
              <w:rPr>
                <w:sz w:val="16"/>
              </w:rPr>
            </w:pPr>
            <w:r>
              <w:rPr>
                <w:spacing w:val="-2"/>
                <w:sz w:val="16"/>
              </w:rPr>
              <w:t>PRÓTESE</w:t>
            </w:r>
            <w:r>
              <w:rPr>
                <w:spacing w:val="40"/>
                <w:sz w:val="16"/>
              </w:rPr>
              <w:t> </w:t>
            </w:r>
            <w:r>
              <w:rPr>
                <w:spacing w:val="-2"/>
                <w:sz w:val="16"/>
              </w:rPr>
              <w:t>CEFÁLICO,</w:t>
            </w:r>
            <w:r>
              <w:rPr>
                <w:spacing w:val="40"/>
                <w:sz w:val="16"/>
              </w:rPr>
              <w:t> </w:t>
            </w:r>
            <w:r>
              <w:rPr>
                <w:spacing w:val="-2"/>
                <w:sz w:val="16"/>
              </w:rPr>
              <w:t>TIPO:</w:t>
            </w:r>
            <w:r>
              <w:rPr>
                <w:spacing w:val="40"/>
                <w:sz w:val="16"/>
              </w:rPr>
              <w:t> </w:t>
            </w:r>
            <w:r>
              <w:rPr>
                <w:spacing w:val="-2"/>
                <w:sz w:val="16"/>
              </w:rPr>
              <w:t>MONOPOLAR,</w:t>
            </w:r>
            <w:r>
              <w:rPr>
                <w:spacing w:val="40"/>
                <w:sz w:val="16"/>
              </w:rPr>
              <w:t> </w:t>
            </w:r>
            <w:r>
              <w:rPr>
                <w:spacing w:val="-2"/>
                <w:sz w:val="16"/>
              </w:rPr>
              <w:t>MODELO:</w:t>
            </w:r>
            <w:r>
              <w:rPr>
                <w:spacing w:val="40"/>
                <w:sz w:val="16"/>
              </w:rPr>
              <w:t> </w:t>
            </w:r>
            <w:r>
              <w:rPr>
                <w:spacing w:val="-2"/>
                <w:sz w:val="16"/>
              </w:rPr>
              <w:t>ARTROPLASTIA,</w:t>
            </w:r>
            <w:r>
              <w:rPr>
                <w:spacing w:val="40"/>
                <w:sz w:val="16"/>
              </w:rPr>
              <w:t> </w:t>
            </w:r>
            <w:r>
              <w:rPr>
                <w:spacing w:val="-2"/>
                <w:sz w:val="16"/>
              </w:rPr>
              <w:t>MATERIAL:</w:t>
            </w:r>
            <w:r>
              <w:rPr>
                <w:spacing w:val="40"/>
                <w:sz w:val="16"/>
              </w:rPr>
              <w:t> </w:t>
            </w:r>
            <w:r>
              <w:rPr>
                <w:spacing w:val="-2"/>
                <w:sz w:val="16"/>
              </w:rPr>
              <w:t>CERÂMICA,</w:t>
            </w:r>
            <w:r>
              <w:rPr>
                <w:spacing w:val="40"/>
                <w:sz w:val="16"/>
              </w:rPr>
              <w:t> </w:t>
            </w:r>
            <w:r>
              <w:rPr>
                <w:spacing w:val="-2"/>
                <w:sz w:val="16"/>
              </w:rPr>
              <w:t>DIÂMETRO:</w:t>
            </w:r>
            <w:r>
              <w:rPr>
                <w:spacing w:val="40"/>
                <w:sz w:val="16"/>
              </w:rPr>
              <w:t> </w:t>
            </w:r>
            <w:r>
              <w:rPr>
                <w:sz w:val="16"/>
              </w:rPr>
              <w:t>22MM</w:t>
            </w:r>
            <w:r>
              <w:rPr>
                <w:spacing w:val="34"/>
                <w:sz w:val="16"/>
              </w:rPr>
              <w:t> </w:t>
            </w:r>
            <w:r>
              <w:rPr>
                <w:sz w:val="16"/>
              </w:rPr>
              <w:t>A</w:t>
            </w:r>
            <w:r>
              <w:rPr>
                <w:spacing w:val="34"/>
                <w:sz w:val="16"/>
              </w:rPr>
              <w:t> </w:t>
            </w:r>
            <w:r>
              <w:rPr>
                <w:sz w:val="16"/>
              </w:rPr>
              <w:t>36MM,</w:t>
            </w:r>
            <w:r>
              <w:rPr>
                <w:spacing w:val="40"/>
                <w:sz w:val="16"/>
              </w:rPr>
              <w:t> </w:t>
            </w:r>
            <w:r>
              <w:rPr>
                <w:spacing w:val="-2"/>
                <w:sz w:val="16"/>
              </w:rPr>
              <w:t>COMPRIMENTO:</w:t>
            </w:r>
          </w:p>
          <w:p>
            <w:pPr>
              <w:pStyle w:val="TableParagraph"/>
              <w:tabs>
                <w:tab w:pos="792" w:val="left" w:leader="none"/>
                <w:tab w:pos="1150" w:val="left" w:leader="none"/>
              </w:tabs>
              <w:spacing w:line="179" w:lineRule="exact"/>
              <w:ind w:left="11" w:right="-15"/>
              <w:rPr>
                <w:sz w:val="16"/>
              </w:rPr>
            </w:pPr>
            <w:r>
              <w:rPr>
                <w:sz w:val="16"/>
              </w:rPr>
              <w:t>-</w:t>
            </w:r>
            <w:r>
              <w:rPr>
                <w:spacing w:val="-2"/>
                <w:sz w:val="16"/>
              </w:rPr>
              <w:t>3,5MM</w:t>
            </w:r>
            <w:r>
              <w:rPr>
                <w:sz w:val="16"/>
              </w:rPr>
              <w:tab/>
            </w:r>
            <w:r>
              <w:rPr>
                <w:spacing w:val="-10"/>
                <w:sz w:val="16"/>
              </w:rPr>
              <w:t>A</w:t>
            </w:r>
            <w:r>
              <w:rPr>
                <w:sz w:val="16"/>
              </w:rPr>
              <w:tab/>
            </w:r>
            <w:r>
              <w:rPr>
                <w:spacing w:val="-10"/>
                <w:sz w:val="16"/>
              </w:rPr>
              <w:t>+</w:t>
            </w:r>
          </w:p>
          <w:p>
            <w:pPr>
              <w:pStyle w:val="TableParagraph"/>
              <w:spacing w:before="86"/>
              <w:ind w:left="11"/>
              <w:rPr>
                <w:sz w:val="16"/>
              </w:rPr>
            </w:pPr>
            <w:r>
              <w:rPr>
                <w:spacing w:val="-2"/>
                <w:sz w:val="16"/>
              </w:rPr>
              <w:t>7,5MM</w:t>
            </w:r>
          </w:p>
        </w:tc>
        <w:tc>
          <w:tcPr>
            <w:tcW w:w="100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
              <w:rPr>
                <w:b/>
                <w:sz w:val="16"/>
              </w:rPr>
            </w:pPr>
          </w:p>
          <w:p>
            <w:pPr>
              <w:pStyle w:val="TableParagraph"/>
              <w:ind w:left="26" w:right="15"/>
              <w:jc w:val="center"/>
              <w:rPr>
                <w:sz w:val="16"/>
              </w:rPr>
            </w:pPr>
            <w:r>
              <w:rPr>
                <w:spacing w:val="-2"/>
                <w:sz w:val="16"/>
              </w:rPr>
              <w:t>3.395,1067</w:t>
            </w:r>
          </w:p>
        </w:tc>
        <w:tc>
          <w:tcPr>
            <w:tcW w:w="69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205"/>
              <w:rPr>
                <w:b/>
                <w:sz w:val="18"/>
              </w:rPr>
            </w:pPr>
          </w:p>
          <w:p>
            <w:pPr>
              <w:pStyle w:val="TableParagraph"/>
              <w:ind w:left="10"/>
              <w:jc w:val="center"/>
              <w:rPr>
                <w:sz w:val="18"/>
              </w:rPr>
            </w:pPr>
            <w:r>
              <w:rPr>
                <w:spacing w:val="-5"/>
                <w:sz w:val="18"/>
              </w:rPr>
              <w:t>15</w:t>
            </w:r>
          </w:p>
        </w:tc>
        <w:tc>
          <w:tcPr>
            <w:tcW w:w="82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205"/>
              <w:rPr>
                <w:b/>
                <w:sz w:val="18"/>
              </w:rPr>
            </w:pPr>
          </w:p>
          <w:p>
            <w:pPr>
              <w:pStyle w:val="TableParagraph"/>
              <w:ind w:left="25" w:right="5"/>
              <w:jc w:val="center"/>
              <w:rPr>
                <w:sz w:val="18"/>
              </w:rPr>
            </w:pPr>
            <w:r>
              <w:rPr>
                <w:spacing w:val="-2"/>
                <w:sz w:val="18"/>
              </w:rPr>
              <w:t>50.926,50</w:t>
            </w:r>
          </w:p>
        </w:tc>
      </w:tr>
      <w:tr>
        <w:trPr>
          <w:trHeight w:val="5669" w:hRule="atLeast"/>
        </w:trPr>
        <w:tc>
          <w:tcPr>
            <w:tcW w:w="4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3"/>
              <w:rPr>
                <w:b/>
                <w:sz w:val="18"/>
              </w:rPr>
            </w:pPr>
          </w:p>
          <w:p>
            <w:pPr>
              <w:pStyle w:val="TableParagraph"/>
              <w:ind w:left="23"/>
              <w:jc w:val="center"/>
              <w:rPr>
                <w:sz w:val="18"/>
              </w:rPr>
            </w:pPr>
            <w:r>
              <w:rPr>
                <w:spacing w:val="-5"/>
                <w:sz w:val="18"/>
              </w:rPr>
              <w:t>1.4</w:t>
            </w:r>
          </w:p>
        </w:tc>
        <w:tc>
          <w:tcPr>
            <w:tcW w:w="4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7"/>
              <w:rPr>
                <w:b/>
                <w:sz w:val="16"/>
              </w:rPr>
            </w:pPr>
          </w:p>
          <w:p>
            <w:pPr>
              <w:pStyle w:val="TableParagraph"/>
              <w:ind w:left="23" w:right="1"/>
              <w:jc w:val="center"/>
              <w:rPr>
                <w:sz w:val="16"/>
              </w:rPr>
            </w:pPr>
            <w:r>
              <w:rPr>
                <w:spacing w:val="-2"/>
                <w:sz w:val="16"/>
              </w:rPr>
              <w:t>68873</w:t>
            </w:r>
          </w:p>
        </w:tc>
        <w:tc>
          <w:tcPr>
            <w:tcW w:w="1245" w:type="dxa"/>
          </w:tcPr>
          <w:p>
            <w:pPr>
              <w:pStyle w:val="TableParagraph"/>
              <w:tabs>
                <w:tab w:pos="894" w:val="left" w:leader="none"/>
                <w:tab w:pos="1027" w:val="left" w:leader="none"/>
                <w:tab w:pos="1196" w:val="left" w:leader="none"/>
              </w:tabs>
              <w:spacing w:line="352" w:lineRule="auto" w:before="53"/>
              <w:ind w:left="11" w:right="-15"/>
              <w:rPr>
                <w:sz w:val="16"/>
              </w:rPr>
            </w:pPr>
            <w:r>
              <w:rPr>
                <w:spacing w:val="-2"/>
                <w:sz w:val="16"/>
              </w:rPr>
              <w:t>PRÓTESE</w:t>
            </w:r>
            <w:r>
              <w:rPr>
                <w:spacing w:val="40"/>
                <w:sz w:val="16"/>
              </w:rPr>
              <w:t> </w:t>
            </w:r>
            <w:r>
              <w:rPr>
                <w:spacing w:val="-2"/>
                <w:sz w:val="16"/>
              </w:rPr>
              <w:t>QUADRIL</w:t>
            </w:r>
            <w:r>
              <w:rPr>
                <w:sz w:val="16"/>
              </w:rPr>
              <w:tab/>
              <w:tab/>
              <w:tab/>
            </w:r>
            <w:r>
              <w:rPr>
                <w:spacing w:val="-10"/>
                <w:sz w:val="16"/>
              </w:rPr>
              <w:t>/</w:t>
            </w:r>
            <w:r>
              <w:rPr>
                <w:spacing w:val="40"/>
                <w:sz w:val="16"/>
              </w:rPr>
              <w:t> </w:t>
            </w:r>
            <w:r>
              <w:rPr>
                <w:spacing w:val="-2"/>
                <w:sz w:val="16"/>
              </w:rPr>
              <w:t>FEMORAL,</w:t>
            </w:r>
            <w:r>
              <w:rPr>
                <w:spacing w:val="40"/>
                <w:sz w:val="16"/>
              </w:rPr>
              <w:t> </w:t>
            </w:r>
            <w:r>
              <w:rPr>
                <w:spacing w:val="-2"/>
                <w:sz w:val="16"/>
              </w:rPr>
              <w:t>MATERIAL:</w:t>
            </w:r>
            <w:r>
              <w:rPr>
                <w:spacing w:val="40"/>
                <w:sz w:val="16"/>
              </w:rPr>
              <w:t> </w:t>
            </w:r>
            <w:r>
              <w:rPr>
                <w:spacing w:val="-2"/>
                <w:sz w:val="16"/>
              </w:rPr>
              <w:t>TITÂNIO,</w:t>
            </w:r>
            <w:r>
              <w:rPr>
                <w:spacing w:val="40"/>
                <w:sz w:val="16"/>
              </w:rPr>
              <w:t> </w:t>
            </w:r>
            <w:r>
              <w:rPr>
                <w:spacing w:val="-2"/>
                <w:sz w:val="16"/>
              </w:rPr>
              <w:t>MÓDULO:</w:t>
            </w:r>
            <w:r>
              <w:rPr>
                <w:spacing w:val="40"/>
                <w:sz w:val="16"/>
              </w:rPr>
              <w:t> </w:t>
            </w:r>
            <w:r>
              <w:rPr>
                <w:spacing w:val="-2"/>
                <w:sz w:val="16"/>
              </w:rPr>
              <w:t>PRIMARIA,</w:t>
            </w:r>
            <w:r>
              <w:rPr>
                <w:spacing w:val="40"/>
                <w:sz w:val="16"/>
              </w:rPr>
              <w:t> </w:t>
            </w:r>
            <w:r>
              <w:rPr>
                <w:spacing w:val="-2"/>
                <w:sz w:val="16"/>
              </w:rPr>
              <w:t>TIPO:</w:t>
            </w:r>
            <w:r>
              <w:rPr>
                <w:sz w:val="16"/>
              </w:rPr>
              <w:tab/>
            </w:r>
            <w:r>
              <w:rPr>
                <w:spacing w:val="-4"/>
                <w:sz w:val="16"/>
              </w:rPr>
              <w:t>NÃO</w:t>
            </w:r>
            <w:r>
              <w:rPr>
                <w:spacing w:val="40"/>
                <w:sz w:val="16"/>
              </w:rPr>
              <w:t> </w:t>
            </w:r>
            <w:r>
              <w:rPr>
                <w:spacing w:val="-2"/>
                <w:sz w:val="16"/>
              </w:rPr>
              <w:t>CIMENTADA,</w:t>
            </w:r>
            <w:r>
              <w:rPr>
                <w:spacing w:val="40"/>
                <w:sz w:val="16"/>
              </w:rPr>
              <w:t> </w:t>
            </w:r>
            <w:r>
              <w:rPr>
                <w:spacing w:val="-2"/>
                <w:sz w:val="16"/>
              </w:rPr>
              <w:t>MODELO:</w:t>
            </w:r>
            <w:r>
              <w:rPr>
                <w:spacing w:val="40"/>
                <w:sz w:val="16"/>
              </w:rPr>
              <w:t> </w:t>
            </w:r>
            <w:r>
              <w:rPr>
                <w:sz w:val="16"/>
              </w:rPr>
              <w:t>GEOMETRIA</w:t>
            </w:r>
            <w:r>
              <w:rPr>
                <w:spacing w:val="8"/>
                <w:sz w:val="16"/>
              </w:rPr>
              <w:t> </w:t>
            </w:r>
            <w:r>
              <w:rPr>
                <w:sz w:val="16"/>
              </w:rPr>
              <w:t>DE</w:t>
            </w:r>
            <w:r>
              <w:rPr>
                <w:spacing w:val="40"/>
                <w:sz w:val="16"/>
              </w:rPr>
              <w:t> </w:t>
            </w:r>
            <w:r>
              <w:rPr>
                <w:sz w:val="16"/>
              </w:rPr>
              <w:t>DUPLA</w:t>
            </w:r>
            <w:r>
              <w:rPr>
                <w:spacing w:val="51"/>
                <w:sz w:val="16"/>
              </w:rPr>
              <w:t> </w:t>
            </w:r>
            <w:r>
              <w:rPr>
                <w:sz w:val="16"/>
              </w:rPr>
              <w:t>CUNHA</w:t>
            </w:r>
            <w:r>
              <w:rPr>
                <w:spacing w:val="40"/>
                <w:sz w:val="16"/>
              </w:rPr>
              <w:t> </w:t>
            </w:r>
            <w:r>
              <w:rPr>
                <w:spacing w:val="-4"/>
                <w:sz w:val="16"/>
              </w:rPr>
              <w:t>COM</w:t>
            </w:r>
            <w:r>
              <w:rPr>
                <w:spacing w:val="40"/>
                <w:sz w:val="16"/>
              </w:rPr>
              <w:t> </w:t>
            </w:r>
            <w:r>
              <w:rPr>
                <w:spacing w:val="-2"/>
                <w:sz w:val="16"/>
              </w:rPr>
              <w:t>REVESTIMENTO</w:t>
            </w:r>
            <w:r>
              <w:rPr>
                <w:spacing w:val="40"/>
                <w:sz w:val="16"/>
              </w:rPr>
              <w:t> </w:t>
            </w:r>
            <w:r>
              <w:rPr>
                <w:sz w:val="16"/>
              </w:rPr>
              <w:t>PROXIMAL</w:t>
            </w:r>
            <w:r>
              <w:rPr>
                <w:spacing w:val="78"/>
                <w:sz w:val="16"/>
              </w:rPr>
              <w:t> </w:t>
            </w:r>
            <w:r>
              <w:rPr>
                <w:sz w:val="16"/>
              </w:rPr>
              <w:t>EM</w:t>
            </w:r>
            <w:r>
              <w:rPr>
                <w:spacing w:val="40"/>
                <w:sz w:val="16"/>
              </w:rPr>
              <w:t> </w:t>
            </w:r>
            <w:r>
              <w:rPr>
                <w:spacing w:val="-4"/>
                <w:sz w:val="16"/>
              </w:rPr>
              <w:t>JATO</w:t>
            </w:r>
            <w:r>
              <w:rPr>
                <w:sz w:val="16"/>
              </w:rPr>
              <w:tab/>
              <w:tab/>
            </w:r>
            <w:r>
              <w:rPr>
                <w:spacing w:val="-5"/>
                <w:sz w:val="16"/>
              </w:rPr>
              <w:t>DE</w:t>
            </w:r>
          </w:p>
          <w:p>
            <w:pPr>
              <w:pStyle w:val="TableParagraph"/>
              <w:spacing w:line="352" w:lineRule="auto"/>
              <w:ind w:left="11" w:right="-15"/>
              <w:rPr>
                <w:sz w:val="16"/>
              </w:rPr>
            </w:pPr>
            <w:r>
              <w:rPr>
                <w:spacing w:val="-2"/>
                <w:sz w:val="16"/>
              </w:rPr>
              <w:t>TITÂNIO,</w:t>
            </w:r>
            <w:r>
              <w:rPr>
                <w:spacing w:val="40"/>
                <w:sz w:val="16"/>
              </w:rPr>
              <w:t> </w:t>
            </w:r>
            <w:r>
              <w:rPr>
                <w:spacing w:val="-2"/>
                <w:sz w:val="16"/>
              </w:rPr>
              <w:t>DIÂMETRO:</w:t>
            </w:r>
            <w:r>
              <w:rPr>
                <w:spacing w:val="40"/>
                <w:sz w:val="16"/>
              </w:rPr>
              <w:t> </w:t>
            </w:r>
            <w:r>
              <w:rPr>
                <w:sz w:val="16"/>
              </w:rPr>
              <w:t>9MM</w:t>
            </w:r>
            <w:r>
              <w:rPr>
                <w:spacing w:val="74"/>
                <w:sz w:val="16"/>
              </w:rPr>
              <w:t> </w:t>
            </w:r>
            <w:r>
              <w:rPr>
                <w:sz w:val="16"/>
              </w:rPr>
              <w:t>A</w:t>
            </w:r>
            <w:r>
              <w:rPr>
                <w:spacing w:val="74"/>
                <w:sz w:val="16"/>
              </w:rPr>
              <w:t> </w:t>
            </w:r>
            <w:r>
              <w:rPr>
                <w:sz w:val="16"/>
              </w:rPr>
              <w:t>19MM,</w:t>
            </w:r>
            <w:r>
              <w:rPr>
                <w:spacing w:val="40"/>
                <w:sz w:val="16"/>
              </w:rPr>
              <w:t> </w:t>
            </w:r>
            <w:r>
              <w:rPr>
                <w:spacing w:val="-2"/>
                <w:sz w:val="16"/>
              </w:rPr>
              <w:t>COMPRIMENTO:</w:t>
            </w:r>
          </w:p>
          <w:p>
            <w:pPr>
              <w:pStyle w:val="TableParagraph"/>
              <w:spacing w:line="182" w:lineRule="exact"/>
              <w:ind w:left="11"/>
              <w:rPr>
                <w:sz w:val="16"/>
              </w:rPr>
            </w:pPr>
            <w:r>
              <w:rPr>
                <w:sz w:val="16"/>
              </w:rPr>
              <w:t>96MM</w:t>
            </w:r>
            <w:r>
              <w:rPr>
                <w:spacing w:val="-9"/>
                <w:sz w:val="16"/>
              </w:rPr>
              <w:t> </w:t>
            </w:r>
            <w:r>
              <w:rPr>
                <w:sz w:val="16"/>
              </w:rPr>
              <w:t>A</w:t>
            </w:r>
            <w:r>
              <w:rPr>
                <w:spacing w:val="-9"/>
                <w:sz w:val="16"/>
              </w:rPr>
              <w:t> </w:t>
            </w:r>
            <w:r>
              <w:rPr>
                <w:spacing w:val="-2"/>
                <w:sz w:val="16"/>
              </w:rPr>
              <w:t>170MM</w:t>
            </w:r>
          </w:p>
        </w:tc>
        <w:tc>
          <w:tcPr>
            <w:tcW w:w="100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7"/>
              <w:rPr>
                <w:b/>
                <w:sz w:val="16"/>
              </w:rPr>
            </w:pPr>
          </w:p>
          <w:p>
            <w:pPr>
              <w:pStyle w:val="TableParagraph"/>
              <w:ind w:left="26" w:right="15"/>
              <w:jc w:val="center"/>
              <w:rPr>
                <w:sz w:val="16"/>
              </w:rPr>
            </w:pPr>
            <w:r>
              <w:rPr>
                <w:spacing w:val="-2"/>
                <w:sz w:val="16"/>
              </w:rPr>
              <w:t>4.449,2400</w:t>
            </w:r>
          </w:p>
        </w:tc>
        <w:tc>
          <w:tcPr>
            <w:tcW w:w="69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3"/>
              <w:rPr>
                <w:b/>
                <w:sz w:val="18"/>
              </w:rPr>
            </w:pPr>
          </w:p>
          <w:p>
            <w:pPr>
              <w:pStyle w:val="TableParagraph"/>
              <w:ind w:left="10"/>
              <w:jc w:val="center"/>
              <w:rPr>
                <w:sz w:val="18"/>
              </w:rPr>
            </w:pPr>
            <w:r>
              <w:rPr>
                <w:spacing w:val="-5"/>
                <w:sz w:val="18"/>
              </w:rPr>
              <w:t>30</w:t>
            </w:r>
          </w:p>
        </w:tc>
        <w:tc>
          <w:tcPr>
            <w:tcW w:w="82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3"/>
              <w:rPr>
                <w:b/>
                <w:sz w:val="18"/>
              </w:rPr>
            </w:pPr>
          </w:p>
          <w:p>
            <w:pPr>
              <w:pStyle w:val="TableParagraph"/>
              <w:ind w:left="10" w:right="-15"/>
              <w:jc w:val="center"/>
              <w:rPr>
                <w:sz w:val="18"/>
              </w:rPr>
            </w:pPr>
            <w:r>
              <w:rPr>
                <w:spacing w:val="-2"/>
                <w:sz w:val="18"/>
              </w:rPr>
              <w:t>133.477,20</w:t>
            </w:r>
          </w:p>
        </w:tc>
      </w:tr>
      <w:tr>
        <w:trPr>
          <w:trHeight w:val="2969" w:hRule="atLeast"/>
        </w:trPr>
        <w:tc>
          <w:tcPr>
            <w:tcW w:w="4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42"/>
              <w:rPr>
                <w:b/>
                <w:sz w:val="18"/>
              </w:rPr>
            </w:pPr>
          </w:p>
          <w:p>
            <w:pPr>
              <w:pStyle w:val="TableParagraph"/>
              <w:ind w:left="23"/>
              <w:jc w:val="center"/>
              <w:rPr>
                <w:sz w:val="18"/>
              </w:rPr>
            </w:pPr>
            <w:r>
              <w:rPr>
                <w:spacing w:val="-5"/>
                <w:sz w:val="18"/>
              </w:rPr>
              <w:t>1.5</w:t>
            </w:r>
          </w:p>
        </w:tc>
        <w:tc>
          <w:tcPr>
            <w:tcW w:w="4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5"/>
              <w:rPr>
                <w:b/>
                <w:sz w:val="16"/>
              </w:rPr>
            </w:pPr>
          </w:p>
          <w:p>
            <w:pPr>
              <w:pStyle w:val="TableParagraph"/>
              <w:ind w:left="23" w:right="1"/>
              <w:jc w:val="center"/>
              <w:rPr>
                <w:sz w:val="16"/>
              </w:rPr>
            </w:pPr>
            <w:r>
              <w:rPr>
                <w:spacing w:val="-2"/>
                <w:sz w:val="16"/>
              </w:rPr>
              <w:t>69021</w:t>
            </w:r>
          </w:p>
        </w:tc>
        <w:tc>
          <w:tcPr>
            <w:tcW w:w="1245" w:type="dxa"/>
          </w:tcPr>
          <w:p>
            <w:pPr>
              <w:pStyle w:val="TableParagraph"/>
              <w:tabs>
                <w:tab w:pos="894" w:val="left" w:leader="none"/>
              </w:tabs>
              <w:spacing w:line="352" w:lineRule="auto" w:before="53"/>
              <w:ind w:left="11" w:right="-15"/>
              <w:rPr>
                <w:sz w:val="16"/>
              </w:rPr>
            </w:pPr>
            <w:r>
              <w:rPr>
                <w:spacing w:val="-2"/>
                <w:sz w:val="16"/>
              </w:rPr>
              <w:t>INSERT</w:t>
            </w:r>
            <w:r>
              <w:rPr>
                <w:spacing w:val="40"/>
                <w:sz w:val="16"/>
              </w:rPr>
              <w:t> </w:t>
            </w:r>
            <w:r>
              <w:rPr>
                <w:spacing w:val="-2"/>
                <w:sz w:val="16"/>
              </w:rPr>
              <w:t>ACETABULAR,</w:t>
            </w:r>
            <w:r>
              <w:rPr>
                <w:spacing w:val="40"/>
                <w:sz w:val="16"/>
              </w:rPr>
              <w:t> </w:t>
            </w:r>
            <w:r>
              <w:rPr>
                <w:spacing w:val="-2"/>
                <w:sz w:val="16"/>
              </w:rPr>
              <w:t>MATERIAL:</w:t>
            </w:r>
            <w:r>
              <w:rPr>
                <w:spacing w:val="40"/>
                <w:sz w:val="16"/>
              </w:rPr>
              <w:t> </w:t>
            </w:r>
            <w:r>
              <w:rPr>
                <w:spacing w:val="-2"/>
                <w:sz w:val="16"/>
              </w:rPr>
              <w:t>POLIETILENO</w:t>
            </w:r>
            <w:r>
              <w:rPr>
                <w:spacing w:val="40"/>
                <w:sz w:val="16"/>
              </w:rPr>
              <w:t> </w:t>
            </w:r>
            <w:r>
              <w:rPr>
                <w:spacing w:val="-2"/>
                <w:sz w:val="16"/>
              </w:rPr>
              <w:t>REFORÇADO,</w:t>
            </w:r>
            <w:r>
              <w:rPr>
                <w:spacing w:val="40"/>
                <w:sz w:val="16"/>
              </w:rPr>
              <w:t> </w:t>
            </w:r>
            <w:r>
              <w:rPr>
                <w:spacing w:val="-2"/>
                <w:sz w:val="16"/>
              </w:rPr>
              <w:t>MÓDULO:</w:t>
            </w:r>
            <w:r>
              <w:rPr>
                <w:spacing w:val="40"/>
                <w:sz w:val="16"/>
              </w:rPr>
              <w:t> </w:t>
            </w:r>
            <w:r>
              <w:rPr>
                <w:spacing w:val="-2"/>
                <w:sz w:val="16"/>
              </w:rPr>
              <w:t>PRIMÁRIA,</w:t>
            </w:r>
            <w:r>
              <w:rPr>
                <w:spacing w:val="40"/>
                <w:sz w:val="16"/>
              </w:rPr>
              <w:t> </w:t>
            </w:r>
            <w:r>
              <w:rPr>
                <w:spacing w:val="-2"/>
                <w:sz w:val="16"/>
              </w:rPr>
              <w:t>TIPO:</w:t>
            </w:r>
            <w:r>
              <w:rPr>
                <w:sz w:val="16"/>
              </w:rPr>
              <w:tab/>
            </w:r>
            <w:r>
              <w:rPr>
                <w:spacing w:val="-4"/>
                <w:sz w:val="16"/>
              </w:rPr>
              <w:t>NÃO</w:t>
            </w:r>
            <w:r>
              <w:rPr>
                <w:spacing w:val="40"/>
                <w:sz w:val="16"/>
              </w:rPr>
              <w:t> </w:t>
            </w:r>
            <w:r>
              <w:rPr>
                <w:spacing w:val="-2"/>
                <w:sz w:val="16"/>
              </w:rPr>
              <w:t>CIMENTADA,</w:t>
            </w:r>
            <w:r>
              <w:rPr>
                <w:spacing w:val="40"/>
                <w:sz w:val="16"/>
              </w:rPr>
              <w:t> </w:t>
            </w:r>
            <w:r>
              <w:rPr>
                <w:sz w:val="16"/>
              </w:rPr>
              <w:t>TAMANHO:</w:t>
            </w:r>
            <w:r>
              <w:rPr>
                <w:spacing w:val="-3"/>
                <w:sz w:val="16"/>
              </w:rPr>
              <w:t> </w:t>
            </w:r>
            <w:r>
              <w:rPr>
                <w:sz w:val="16"/>
              </w:rPr>
              <w:t>42</w:t>
            </w:r>
            <w:r>
              <w:rPr>
                <w:spacing w:val="-9"/>
                <w:sz w:val="16"/>
              </w:rPr>
              <w:t> </w:t>
            </w:r>
            <w:r>
              <w:rPr>
                <w:sz w:val="16"/>
              </w:rPr>
              <w:t>A</w:t>
            </w:r>
          </w:p>
          <w:p>
            <w:pPr>
              <w:pStyle w:val="TableParagraph"/>
              <w:spacing w:line="179" w:lineRule="exact"/>
              <w:ind w:left="11"/>
              <w:rPr>
                <w:sz w:val="16"/>
              </w:rPr>
            </w:pPr>
            <w:r>
              <w:rPr>
                <w:spacing w:val="-5"/>
                <w:sz w:val="16"/>
              </w:rPr>
              <w:t>62</w:t>
            </w:r>
          </w:p>
        </w:tc>
        <w:tc>
          <w:tcPr>
            <w:tcW w:w="100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5"/>
              <w:rPr>
                <w:b/>
                <w:sz w:val="16"/>
              </w:rPr>
            </w:pPr>
          </w:p>
          <w:p>
            <w:pPr>
              <w:pStyle w:val="TableParagraph"/>
              <w:ind w:left="26" w:right="15"/>
              <w:jc w:val="center"/>
              <w:rPr>
                <w:sz w:val="16"/>
              </w:rPr>
            </w:pPr>
            <w:r>
              <w:rPr>
                <w:spacing w:val="-2"/>
                <w:sz w:val="16"/>
              </w:rPr>
              <w:t>1.600,9100</w:t>
            </w:r>
          </w:p>
        </w:tc>
        <w:tc>
          <w:tcPr>
            <w:tcW w:w="69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42"/>
              <w:rPr>
                <w:b/>
                <w:sz w:val="18"/>
              </w:rPr>
            </w:pPr>
          </w:p>
          <w:p>
            <w:pPr>
              <w:pStyle w:val="TableParagraph"/>
              <w:ind w:left="10"/>
              <w:jc w:val="center"/>
              <w:rPr>
                <w:sz w:val="18"/>
              </w:rPr>
            </w:pPr>
            <w:r>
              <w:rPr>
                <w:spacing w:val="-5"/>
                <w:sz w:val="18"/>
              </w:rPr>
              <w:t>30</w:t>
            </w:r>
          </w:p>
        </w:tc>
        <w:tc>
          <w:tcPr>
            <w:tcW w:w="82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42"/>
              <w:rPr>
                <w:b/>
                <w:sz w:val="18"/>
              </w:rPr>
            </w:pPr>
          </w:p>
          <w:p>
            <w:pPr>
              <w:pStyle w:val="TableParagraph"/>
              <w:ind w:left="25" w:right="5"/>
              <w:jc w:val="center"/>
              <w:rPr>
                <w:sz w:val="18"/>
              </w:rPr>
            </w:pPr>
            <w:r>
              <w:rPr>
                <w:spacing w:val="-2"/>
                <w:sz w:val="18"/>
              </w:rPr>
              <w:t>48.027,30</w:t>
            </w:r>
          </w:p>
        </w:tc>
      </w:tr>
      <w:tr>
        <w:trPr>
          <w:trHeight w:val="2159" w:hRule="atLeast"/>
        </w:trPr>
        <w:tc>
          <w:tcPr>
            <w:tcW w:w="495" w:type="dxa"/>
          </w:tcPr>
          <w:p>
            <w:pPr>
              <w:pStyle w:val="TableParagraph"/>
              <w:rPr>
                <w:b/>
                <w:sz w:val="18"/>
              </w:rPr>
            </w:pPr>
          </w:p>
          <w:p>
            <w:pPr>
              <w:pStyle w:val="TableParagraph"/>
              <w:rPr>
                <w:b/>
                <w:sz w:val="18"/>
              </w:rPr>
            </w:pPr>
          </w:p>
          <w:p>
            <w:pPr>
              <w:pStyle w:val="TableParagraph"/>
              <w:rPr>
                <w:b/>
                <w:sz w:val="18"/>
              </w:rPr>
            </w:pPr>
          </w:p>
          <w:p>
            <w:pPr>
              <w:pStyle w:val="TableParagraph"/>
              <w:spacing w:before="151"/>
              <w:rPr>
                <w:b/>
                <w:sz w:val="18"/>
              </w:rPr>
            </w:pPr>
          </w:p>
          <w:p>
            <w:pPr>
              <w:pStyle w:val="TableParagraph"/>
              <w:ind w:left="23"/>
              <w:jc w:val="center"/>
              <w:rPr>
                <w:sz w:val="18"/>
              </w:rPr>
            </w:pPr>
            <w:r>
              <w:rPr>
                <w:spacing w:val="-5"/>
                <w:sz w:val="18"/>
              </w:rPr>
              <w:t>1.6</w:t>
            </w:r>
          </w:p>
        </w:tc>
        <w:tc>
          <w:tcPr>
            <w:tcW w:w="4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ind w:left="11" w:right="-15"/>
              <w:jc w:val="center"/>
              <w:rPr>
                <w:sz w:val="16"/>
              </w:rPr>
            </w:pPr>
            <w:r>
              <w:rPr>
                <w:spacing w:val="-2"/>
                <w:sz w:val="16"/>
              </w:rPr>
              <w:t>180075</w:t>
            </w:r>
          </w:p>
        </w:tc>
        <w:tc>
          <w:tcPr>
            <w:tcW w:w="1245" w:type="dxa"/>
          </w:tcPr>
          <w:p>
            <w:pPr>
              <w:pStyle w:val="TableParagraph"/>
              <w:spacing w:line="352" w:lineRule="auto" w:before="53"/>
              <w:ind w:left="11" w:right="-18"/>
              <w:rPr>
                <w:sz w:val="16"/>
              </w:rPr>
            </w:pPr>
            <w:r>
              <w:rPr>
                <w:spacing w:val="-2"/>
                <w:sz w:val="16"/>
              </w:rPr>
              <w:t>PARAFUSO,</w:t>
            </w:r>
            <w:r>
              <w:rPr>
                <w:spacing w:val="40"/>
                <w:sz w:val="16"/>
              </w:rPr>
              <w:t> </w:t>
            </w:r>
            <w:r>
              <w:rPr>
                <w:spacing w:val="-2"/>
                <w:sz w:val="16"/>
              </w:rPr>
              <w:t>MATERIAL:</w:t>
            </w:r>
            <w:r>
              <w:rPr>
                <w:spacing w:val="-8"/>
                <w:sz w:val="16"/>
              </w:rPr>
              <w:t> </w:t>
            </w:r>
            <w:r>
              <w:rPr>
                <w:spacing w:val="-2"/>
                <w:sz w:val="16"/>
              </w:rPr>
              <w:t>AÇO</w:t>
            </w:r>
            <w:r>
              <w:rPr>
                <w:spacing w:val="40"/>
                <w:sz w:val="16"/>
              </w:rPr>
              <w:t> </w:t>
            </w:r>
            <w:r>
              <w:rPr>
                <w:sz w:val="16"/>
              </w:rPr>
              <w:t>INOX,</w:t>
            </w:r>
            <w:r>
              <w:rPr>
                <w:spacing w:val="-1"/>
                <w:sz w:val="16"/>
              </w:rPr>
              <w:t> </w:t>
            </w:r>
            <w:r>
              <w:rPr>
                <w:sz w:val="16"/>
              </w:rPr>
              <w:t>MODELO:</w:t>
            </w:r>
            <w:r>
              <w:rPr>
                <w:spacing w:val="40"/>
                <w:sz w:val="16"/>
              </w:rPr>
              <w:t> </w:t>
            </w:r>
            <w:r>
              <w:rPr>
                <w:spacing w:val="-2"/>
                <w:sz w:val="16"/>
              </w:rPr>
              <w:t>ACETABULAR,</w:t>
            </w:r>
            <w:r>
              <w:rPr>
                <w:spacing w:val="40"/>
                <w:sz w:val="16"/>
              </w:rPr>
              <w:t> </w:t>
            </w:r>
            <w:r>
              <w:rPr>
                <w:spacing w:val="-2"/>
                <w:sz w:val="16"/>
              </w:rPr>
              <w:t>COMPRIMENTO:</w:t>
            </w:r>
            <w:r>
              <w:rPr>
                <w:spacing w:val="40"/>
                <w:sz w:val="16"/>
              </w:rPr>
              <w:t> </w:t>
            </w:r>
            <w:r>
              <w:rPr>
                <w:sz w:val="16"/>
              </w:rPr>
              <w:t>15MM</w:t>
            </w:r>
            <w:r>
              <w:rPr>
                <w:spacing w:val="34"/>
                <w:sz w:val="16"/>
              </w:rPr>
              <w:t> </w:t>
            </w:r>
            <w:r>
              <w:rPr>
                <w:sz w:val="16"/>
              </w:rPr>
              <w:t>A</w:t>
            </w:r>
            <w:r>
              <w:rPr>
                <w:spacing w:val="34"/>
                <w:sz w:val="16"/>
              </w:rPr>
              <w:t> </w:t>
            </w:r>
            <w:r>
              <w:rPr>
                <w:sz w:val="16"/>
              </w:rPr>
              <w:t>55MM,</w:t>
            </w:r>
            <w:r>
              <w:rPr>
                <w:spacing w:val="40"/>
                <w:sz w:val="16"/>
              </w:rPr>
              <w:t> </w:t>
            </w:r>
            <w:r>
              <w:rPr>
                <w:spacing w:val="-2"/>
                <w:sz w:val="16"/>
              </w:rPr>
              <w:t>ESPESSURA:</w:t>
            </w:r>
          </w:p>
          <w:p>
            <w:pPr>
              <w:pStyle w:val="TableParagraph"/>
              <w:spacing w:line="181" w:lineRule="exact"/>
              <w:ind w:left="11"/>
              <w:rPr>
                <w:sz w:val="16"/>
              </w:rPr>
            </w:pPr>
            <w:r>
              <w:rPr>
                <w:spacing w:val="-2"/>
                <w:sz w:val="16"/>
              </w:rPr>
              <w:t>6,5MM</w:t>
            </w:r>
          </w:p>
        </w:tc>
        <w:tc>
          <w:tcPr>
            <w:tcW w:w="100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ind w:left="26" w:right="15"/>
              <w:jc w:val="center"/>
              <w:rPr>
                <w:sz w:val="16"/>
              </w:rPr>
            </w:pPr>
            <w:r>
              <w:rPr>
                <w:spacing w:val="-2"/>
                <w:sz w:val="16"/>
              </w:rPr>
              <w:t>358,4500</w:t>
            </w:r>
          </w:p>
        </w:tc>
        <w:tc>
          <w:tcPr>
            <w:tcW w:w="690" w:type="dxa"/>
          </w:tcPr>
          <w:p>
            <w:pPr>
              <w:pStyle w:val="TableParagraph"/>
              <w:rPr>
                <w:b/>
                <w:sz w:val="18"/>
              </w:rPr>
            </w:pPr>
          </w:p>
          <w:p>
            <w:pPr>
              <w:pStyle w:val="TableParagraph"/>
              <w:rPr>
                <w:b/>
                <w:sz w:val="18"/>
              </w:rPr>
            </w:pPr>
          </w:p>
          <w:p>
            <w:pPr>
              <w:pStyle w:val="TableParagraph"/>
              <w:rPr>
                <w:b/>
                <w:sz w:val="18"/>
              </w:rPr>
            </w:pPr>
          </w:p>
          <w:p>
            <w:pPr>
              <w:pStyle w:val="TableParagraph"/>
              <w:spacing w:before="151"/>
              <w:rPr>
                <w:b/>
                <w:sz w:val="18"/>
              </w:rPr>
            </w:pPr>
          </w:p>
          <w:p>
            <w:pPr>
              <w:pStyle w:val="TableParagraph"/>
              <w:ind w:left="10"/>
              <w:jc w:val="center"/>
              <w:rPr>
                <w:sz w:val="18"/>
              </w:rPr>
            </w:pPr>
            <w:r>
              <w:rPr>
                <w:spacing w:val="-5"/>
                <w:sz w:val="18"/>
              </w:rPr>
              <w:t>90</w:t>
            </w:r>
          </w:p>
        </w:tc>
        <w:tc>
          <w:tcPr>
            <w:tcW w:w="825" w:type="dxa"/>
          </w:tcPr>
          <w:p>
            <w:pPr>
              <w:pStyle w:val="TableParagraph"/>
              <w:rPr>
                <w:b/>
                <w:sz w:val="18"/>
              </w:rPr>
            </w:pPr>
          </w:p>
          <w:p>
            <w:pPr>
              <w:pStyle w:val="TableParagraph"/>
              <w:rPr>
                <w:b/>
                <w:sz w:val="18"/>
              </w:rPr>
            </w:pPr>
          </w:p>
          <w:p>
            <w:pPr>
              <w:pStyle w:val="TableParagraph"/>
              <w:rPr>
                <w:b/>
                <w:sz w:val="18"/>
              </w:rPr>
            </w:pPr>
          </w:p>
          <w:p>
            <w:pPr>
              <w:pStyle w:val="TableParagraph"/>
              <w:spacing w:before="151"/>
              <w:rPr>
                <w:b/>
                <w:sz w:val="18"/>
              </w:rPr>
            </w:pPr>
          </w:p>
          <w:p>
            <w:pPr>
              <w:pStyle w:val="TableParagraph"/>
              <w:ind w:left="25" w:right="5"/>
              <w:jc w:val="center"/>
              <w:rPr>
                <w:sz w:val="18"/>
              </w:rPr>
            </w:pPr>
            <w:r>
              <w:rPr>
                <w:spacing w:val="-2"/>
                <w:sz w:val="18"/>
              </w:rPr>
              <w:t>32.260,50</w:t>
            </w:r>
          </w:p>
        </w:tc>
      </w:tr>
    </w:tbl>
    <w:p>
      <w:pPr>
        <w:pStyle w:val="TableParagraph"/>
        <w:spacing w:after="0"/>
        <w:jc w:val="center"/>
        <w:rPr>
          <w:sz w:val="18"/>
        </w:rPr>
        <w:sectPr>
          <w:type w:val="continuous"/>
          <w:pgSz w:w="15840" w:h="24480"/>
          <w:pgMar w:top="0" w:bottom="280" w:left="0" w:right="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3"/>
        <w:rPr>
          <w:b/>
        </w:rPr>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29" w:after="1"/>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4260"/>
        <w:gridCol w:w="2715"/>
        <w:gridCol w:w="1035"/>
        <w:gridCol w:w="1125"/>
        <w:gridCol w:w="1095"/>
        <w:gridCol w:w="1125"/>
        <w:gridCol w:w="1095"/>
      </w:tblGrid>
      <w:tr>
        <w:trPr>
          <w:trHeight w:val="1019" w:hRule="atLeast"/>
        </w:trPr>
        <w:tc>
          <w:tcPr>
            <w:tcW w:w="5010" w:type="dxa"/>
            <w:gridSpan w:val="2"/>
          </w:tcPr>
          <w:p>
            <w:pPr>
              <w:pStyle w:val="TableParagraph"/>
              <w:spacing w:before="155"/>
              <w:ind w:left="8" w:right="1"/>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8" w:right="1"/>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8"/>
              <w:jc w:val="center"/>
              <w:rPr>
                <w:b/>
                <w:sz w:val="18"/>
              </w:rPr>
            </w:pPr>
            <w:r>
              <w:rPr>
                <w:b/>
                <w:spacing w:val="-2"/>
                <w:sz w:val="18"/>
              </w:rPr>
              <w:t>PROPOSTA</w:t>
            </w:r>
            <w:r>
              <w:rPr>
                <w:b/>
                <w:spacing w:val="-8"/>
                <w:sz w:val="18"/>
              </w:rPr>
              <w:t> </w:t>
            </w:r>
            <w:r>
              <w:rPr>
                <w:b/>
                <w:spacing w:val="-2"/>
                <w:sz w:val="18"/>
              </w:rPr>
              <w:t>DETALHE</w:t>
            </w:r>
          </w:p>
        </w:tc>
        <w:tc>
          <w:tcPr>
            <w:tcW w:w="8190" w:type="dxa"/>
            <w:gridSpan w:val="6"/>
          </w:tcPr>
          <w:p>
            <w:pPr>
              <w:pStyle w:val="TableParagraph"/>
              <w:spacing w:before="110"/>
              <w:ind w:left="206"/>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365/2025.</w:t>
            </w:r>
          </w:p>
          <w:p>
            <w:pPr>
              <w:pStyle w:val="TableParagraph"/>
              <w:spacing w:line="310" w:lineRule="atLeast" w:before="5"/>
              <w:ind w:left="206" w:right="3890"/>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27/08/2025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260007/002124/2025.</w:t>
            </w:r>
          </w:p>
        </w:tc>
      </w:tr>
      <w:tr>
        <w:trPr>
          <w:trHeight w:val="1619" w:hRule="atLeast"/>
        </w:trPr>
        <w:tc>
          <w:tcPr>
            <w:tcW w:w="5010" w:type="dxa"/>
            <w:gridSpan w:val="2"/>
          </w:tcPr>
          <w:p>
            <w:pPr>
              <w:pStyle w:val="TableParagraph"/>
              <w:spacing w:before="90"/>
              <w:rPr>
                <w:b/>
                <w:sz w:val="20"/>
              </w:rPr>
            </w:pPr>
          </w:p>
          <w:p>
            <w:pPr>
              <w:pStyle w:val="TableParagraph"/>
              <w:spacing w:line="280" w:lineRule="auto"/>
              <w:ind w:left="202" w:right="153"/>
              <w:rPr>
                <w:b/>
                <w:sz w:val="20"/>
              </w:rPr>
            </w:pPr>
            <w:r>
              <w:rPr>
                <w:sz w:val="20"/>
              </w:rPr>
              <w:t>A firma ao lado mencionada propõe fornecer à Universidade</w:t>
            </w:r>
            <w:r>
              <w:rPr>
                <w:spacing w:val="-5"/>
                <w:sz w:val="20"/>
              </w:rPr>
              <w:t> </w:t>
            </w:r>
            <w:r>
              <w:rPr>
                <w:sz w:val="20"/>
              </w:rPr>
              <w:t>do</w:t>
            </w:r>
            <w:r>
              <w:rPr>
                <w:spacing w:val="-5"/>
                <w:sz w:val="20"/>
              </w:rPr>
              <w:t> </w:t>
            </w:r>
            <w:r>
              <w:rPr>
                <w:sz w:val="20"/>
              </w:rPr>
              <w:t>Estado</w:t>
            </w:r>
            <w:r>
              <w:rPr>
                <w:spacing w:val="-5"/>
                <w:sz w:val="20"/>
              </w:rPr>
              <w:t> </w:t>
            </w:r>
            <w:r>
              <w:rPr>
                <w:sz w:val="20"/>
              </w:rPr>
              <w:t>do</w:t>
            </w:r>
            <w:r>
              <w:rPr>
                <w:spacing w:val="-5"/>
                <w:sz w:val="20"/>
              </w:rPr>
              <w:t> </w:t>
            </w:r>
            <w:r>
              <w:rPr>
                <w:sz w:val="20"/>
              </w:rPr>
              <w:t>Rio</w:t>
            </w:r>
            <w:r>
              <w:rPr>
                <w:spacing w:val="-5"/>
                <w:sz w:val="20"/>
              </w:rPr>
              <w:t> </w:t>
            </w:r>
            <w:r>
              <w:rPr>
                <w:sz w:val="20"/>
              </w:rPr>
              <w:t>de</w:t>
            </w:r>
            <w:r>
              <w:rPr>
                <w:spacing w:val="-5"/>
                <w:sz w:val="20"/>
              </w:rPr>
              <w:t> </w:t>
            </w:r>
            <w:r>
              <w:rPr>
                <w:sz w:val="20"/>
              </w:rPr>
              <w:t>Janeiro,</w:t>
            </w:r>
            <w:r>
              <w:rPr>
                <w:spacing w:val="-5"/>
                <w:sz w:val="20"/>
              </w:rPr>
              <w:t> </w:t>
            </w:r>
            <w:r>
              <w:rPr>
                <w:sz w:val="20"/>
              </w:rPr>
              <w:t>pelos</w:t>
            </w:r>
            <w:r>
              <w:rPr>
                <w:spacing w:val="-5"/>
                <w:sz w:val="20"/>
              </w:rPr>
              <w:t> </w:t>
            </w:r>
            <w:r>
              <w:rPr>
                <w:sz w:val="20"/>
              </w:rPr>
              <w:t>preços abaixo assinados, obedecendo rigorosamente ao estipulado e constante do </w:t>
            </w:r>
            <w:r>
              <w:rPr>
                <w:b/>
                <w:sz w:val="20"/>
              </w:rPr>
              <w:t>EDITAL n° 365/2025.</w:t>
            </w:r>
          </w:p>
        </w:tc>
        <w:tc>
          <w:tcPr>
            <w:tcW w:w="8190" w:type="dxa"/>
            <w:gridSpan w:val="6"/>
          </w:tcPr>
          <w:p>
            <w:pPr>
              <w:pStyle w:val="TableParagraph"/>
              <w:spacing w:line="280" w:lineRule="auto" w:before="50"/>
              <w:ind w:left="195" w:right="6867"/>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195" w:right="6450"/>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199" w:lineRule="exact" w:before="3"/>
              <w:ind w:left="195"/>
              <w:rPr>
                <w:sz w:val="20"/>
              </w:rPr>
            </w:pPr>
            <w:r>
              <w:rPr>
                <w:sz w:val="20"/>
              </w:rPr>
              <w:t>E-</w:t>
            </w:r>
            <w:r>
              <w:rPr>
                <w:spacing w:val="-2"/>
                <w:sz w:val="20"/>
              </w:rPr>
              <w:t>mail:</w:t>
            </w:r>
          </w:p>
        </w:tc>
      </w:tr>
      <w:tr>
        <w:trPr>
          <w:trHeight w:val="539" w:hRule="atLeast"/>
        </w:trPr>
        <w:tc>
          <w:tcPr>
            <w:tcW w:w="750" w:type="dxa"/>
            <w:vMerge w:val="restart"/>
          </w:tcPr>
          <w:p>
            <w:pPr>
              <w:pStyle w:val="TableParagraph"/>
              <w:rPr>
                <w:b/>
                <w:sz w:val="16"/>
              </w:rPr>
            </w:pPr>
          </w:p>
          <w:p>
            <w:pPr>
              <w:pStyle w:val="TableParagraph"/>
              <w:spacing w:before="5"/>
              <w:rPr>
                <w:b/>
                <w:sz w:val="16"/>
              </w:rPr>
            </w:pPr>
          </w:p>
          <w:p>
            <w:pPr>
              <w:pStyle w:val="TableParagraph"/>
              <w:spacing w:line="352" w:lineRule="auto"/>
              <w:ind w:left="283" w:right="146" w:hanging="143"/>
              <w:rPr>
                <w:b/>
                <w:sz w:val="16"/>
              </w:rPr>
            </w:pPr>
            <w:r>
              <w:rPr>
                <w:b/>
                <w:spacing w:val="-4"/>
                <w:sz w:val="16"/>
              </w:rPr>
              <w:t>LOTE</w:t>
            </w:r>
            <w:r>
              <w:rPr>
                <w:b/>
                <w:spacing w:val="40"/>
                <w:sz w:val="16"/>
              </w:rPr>
              <w:t> </w:t>
            </w:r>
            <w:r>
              <w:rPr>
                <w:b/>
                <w:spacing w:val="-6"/>
                <w:sz w:val="16"/>
              </w:rPr>
              <w:t>01</w:t>
            </w:r>
          </w:p>
        </w:tc>
        <w:tc>
          <w:tcPr>
            <w:tcW w:w="4260" w:type="dxa"/>
            <w:vMerge w:val="restart"/>
          </w:tcPr>
          <w:p>
            <w:pPr>
              <w:pStyle w:val="TableParagraph"/>
              <w:rPr>
                <w:b/>
                <w:sz w:val="16"/>
              </w:rPr>
            </w:pPr>
          </w:p>
          <w:p>
            <w:pPr>
              <w:pStyle w:val="TableParagraph"/>
              <w:spacing w:before="140"/>
              <w:rPr>
                <w:b/>
                <w:sz w:val="16"/>
              </w:rPr>
            </w:pPr>
          </w:p>
          <w:p>
            <w:pPr>
              <w:pStyle w:val="TableParagraph"/>
              <w:ind w:left="14"/>
              <w:jc w:val="center"/>
              <w:rPr>
                <w:b/>
                <w:sz w:val="16"/>
              </w:rPr>
            </w:pPr>
            <w:r>
              <w:rPr>
                <w:b/>
                <w:spacing w:val="-2"/>
                <w:sz w:val="16"/>
              </w:rPr>
              <w:t>ESPECIFICAÇÃO</w:t>
            </w:r>
          </w:p>
        </w:tc>
        <w:tc>
          <w:tcPr>
            <w:tcW w:w="2715" w:type="dxa"/>
            <w:vMerge w:val="restart"/>
          </w:tcPr>
          <w:p>
            <w:pPr>
              <w:pStyle w:val="TableParagraph"/>
              <w:rPr>
                <w:b/>
                <w:sz w:val="16"/>
              </w:rPr>
            </w:pPr>
          </w:p>
          <w:p>
            <w:pPr>
              <w:pStyle w:val="TableParagraph"/>
              <w:spacing w:before="140"/>
              <w:rPr>
                <w:b/>
                <w:sz w:val="16"/>
              </w:rPr>
            </w:pPr>
          </w:p>
          <w:p>
            <w:pPr>
              <w:pStyle w:val="TableParagraph"/>
              <w:ind w:left="24"/>
              <w:jc w:val="center"/>
              <w:rPr>
                <w:b/>
                <w:sz w:val="16"/>
              </w:rPr>
            </w:pPr>
            <w:r>
              <w:rPr>
                <w:b/>
                <w:spacing w:val="-4"/>
                <w:sz w:val="16"/>
              </w:rPr>
              <w:t>UNID</w:t>
            </w:r>
          </w:p>
        </w:tc>
        <w:tc>
          <w:tcPr>
            <w:tcW w:w="1035" w:type="dxa"/>
            <w:vMerge w:val="restart"/>
          </w:tcPr>
          <w:p>
            <w:pPr>
              <w:pStyle w:val="TableParagraph"/>
              <w:rPr>
                <w:b/>
                <w:sz w:val="16"/>
              </w:rPr>
            </w:pPr>
          </w:p>
          <w:p>
            <w:pPr>
              <w:pStyle w:val="TableParagraph"/>
              <w:spacing w:before="140"/>
              <w:rPr>
                <w:b/>
                <w:sz w:val="16"/>
              </w:rPr>
            </w:pPr>
          </w:p>
          <w:p>
            <w:pPr>
              <w:pStyle w:val="TableParagraph"/>
              <w:ind w:left="353"/>
              <w:rPr>
                <w:b/>
                <w:sz w:val="16"/>
              </w:rPr>
            </w:pPr>
            <w:r>
              <w:rPr>
                <w:b/>
                <w:spacing w:val="-5"/>
                <w:sz w:val="16"/>
              </w:rPr>
              <w:t>QTD</w:t>
            </w:r>
          </w:p>
        </w:tc>
        <w:tc>
          <w:tcPr>
            <w:tcW w:w="2220" w:type="dxa"/>
            <w:gridSpan w:val="2"/>
          </w:tcPr>
          <w:p>
            <w:pPr>
              <w:pStyle w:val="TableParagraph"/>
              <w:spacing w:line="270" w:lineRule="atLeast"/>
              <w:ind w:left="732" w:right="588"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220" w:type="dxa"/>
            <w:gridSpan w:val="2"/>
          </w:tcPr>
          <w:p>
            <w:pPr>
              <w:pStyle w:val="TableParagraph"/>
              <w:spacing w:line="270" w:lineRule="atLeast"/>
              <w:ind w:left="730" w:right="612"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50" w:type="dxa"/>
            <w:vMerge/>
            <w:tcBorders>
              <w:top w:val="nil"/>
            </w:tcBorders>
          </w:tcPr>
          <w:p>
            <w:pPr>
              <w:rPr>
                <w:sz w:val="2"/>
                <w:szCs w:val="2"/>
              </w:rPr>
            </w:pPr>
          </w:p>
        </w:tc>
        <w:tc>
          <w:tcPr>
            <w:tcW w:w="4260" w:type="dxa"/>
            <w:vMerge/>
            <w:tcBorders>
              <w:top w:val="nil"/>
            </w:tcBorders>
          </w:tcPr>
          <w:p>
            <w:pPr>
              <w:rPr>
                <w:sz w:val="2"/>
                <w:szCs w:val="2"/>
              </w:rPr>
            </w:pPr>
          </w:p>
        </w:tc>
        <w:tc>
          <w:tcPr>
            <w:tcW w:w="2715" w:type="dxa"/>
            <w:vMerge/>
            <w:tcBorders>
              <w:top w:val="nil"/>
            </w:tcBorders>
          </w:tcPr>
          <w:p>
            <w:pPr>
              <w:rPr>
                <w:sz w:val="2"/>
                <w:szCs w:val="2"/>
              </w:rPr>
            </w:pPr>
          </w:p>
        </w:tc>
        <w:tc>
          <w:tcPr>
            <w:tcW w:w="1035" w:type="dxa"/>
            <w:vMerge/>
            <w:tcBorders>
              <w:top w:val="nil"/>
            </w:tcBorders>
          </w:tcPr>
          <w:p>
            <w:pPr>
              <w:rPr>
                <w:sz w:val="2"/>
                <w:szCs w:val="2"/>
              </w:rPr>
            </w:pPr>
          </w:p>
        </w:tc>
        <w:tc>
          <w:tcPr>
            <w:tcW w:w="1125" w:type="dxa"/>
          </w:tcPr>
          <w:p>
            <w:pPr>
              <w:pStyle w:val="TableParagraph"/>
              <w:spacing w:line="270" w:lineRule="atLeast"/>
              <w:ind w:left="153" w:right="135" w:firstLine="135"/>
              <w:rPr>
                <w:b/>
                <w:sz w:val="16"/>
              </w:rPr>
            </w:pPr>
            <w:r>
              <w:rPr>
                <w:b/>
                <w:spacing w:val="-2"/>
                <w:sz w:val="16"/>
              </w:rPr>
              <w:t>PREÇO</w:t>
            </w:r>
            <w:r>
              <w:rPr>
                <w:b/>
                <w:spacing w:val="40"/>
                <w:sz w:val="16"/>
              </w:rPr>
              <w:t> </w:t>
            </w:r>
            <w:r>
              <w:rPr>
                <w:b/>
                <w:spacing w:val="-2"/>
                <w:sz w:val="16"/>
              </w:rPr>
              <w:t>UNITÁRIO</w:t>
            </w:r>
          </w:p>
        </w:tc>
        <w:tc>
          <w:tcPr>
            <w:tcW w:w="1095" w:type="dxa"/>
          </w:tcPr>
          <w:p>
            <w:pPr>
              <w:pStyle w:val="TableParagraph"/>
              <w:spacing w:before="39"/>
              <w:rPr>
                <w:b/>
                <w:sz w:val="16"/>
              </w:rPr>
            </w:pPr>
          </w:p>
          <w:p>
            <w:pPr>
              <w:pStyle w:val="TableParagraph"/>
              <w:ind w:left="243"/>
              <w:rPr>
                <w:b/>
                <w:sz w:val="16"/>
              </w:rPr>
            </w:pPr>
            <w:r>
              <w:rPr>
                <w:b/>
                <w:spacing w:val="-4"/>
                <w:sz w:val="16"/>
              </w:rPr>
              <w:t>TOTAL</w:t>
            </w:r>
          </w:p>
        </w:tc>
        <w:tc>
          <w:tcPr>
            <w:tcW w:w="1125" w:type="dxa"/>
          </w:tcPr>
          <w:p>
            <w:pPr>
              <w:pStyle w:val="TableParagraph"/>
              <w:spacing w:line="270" w:lineRule="atLeast"/>
              <w:ind w:left="151" w:right="137" w:firstLine="135"/>
              <w:rPr>
                <w:b/>
                <w:sz w:val="16"/>
              </w:rPr>
            </w:pPr>
            <w:r>
              <w:rPr>
                <w:b/>
                <w:spacing w:val="-2"/>
                <w:sz w:val="16"/>
              </w:rPr>
              <w:t>PREÇO</w:t>
            </w:r>
            <w:r>
              <w:rPr>
                <w:b/>
                <w:spacing w:val="40"/>
                <w:sz w:val="16"/>
              </w:rPr>
              <w:t> </w:t>
            </w:r>
            <w:r>
              <w:rPr>
                <w:b/>
                <w:spacing w:val="-2"/>
                <w:sz w:val="16"/>
              </w:rPr>
              <w:t>UNITÁRIO</w:t>
            </w:r>
          </w:p>
        </w:tc>
        <w:tc>
          <w:tcPr>
            <w:tcW w:w="1095" w:type="dxa"/>
          </w:tcPr>
          <w:p>
            <w:pPr>
              <w:pStyle w:val="TableParagraph"/>
              <w:spacing w:before="39"/>
              <w:rPr>
                <w:b/>
                <w:sz w:val="16"/>
              </w:rPr>
            </w:pPr>
          </w:p>
          <w:p>
            <w:pPr>
              <w:pStyle w:val="TableParagraph"/>
              <w:ind w:left="301"/>
              <w:rPr>
                <w:b/>
                <w:sz w:val="16"/>
              </w:rPr>
            </w:pPr>
            <w:r>
              <w:rPr>
                <w:b/>
                <w:spacing w:val="-4"/>
                <w:sz w:val="16"/>
              </w:rPr>
              <w:t>TOTAL</w:t>
            </w:r>
          </w:p>
        </w:tc>
      </w:tr>
      <w:tr>
        <w:trPr>
          <w:trHeight w:val="1619" w:hRule="atLeast"/>
        </w:trPr>
        <w:tc>
          <w:tcPr>
            <w:tcW w:w="750" w:type="dxa"/>
          </w:tcPr>
          <w:p>
            <w:pPr>
              <w:pStyle w:val="TableParagraph"/>
              <w:rPr>
                <w:b/>
                <w:sz w:val="18"/>
              </w:rPr>
            </w:pPr>
          </w:p>
          <w:p>
            <w:pPr>
              <w:pStyle w:val="TableParagraph"/>
              <w:rPr>
                <w:b/>
                <w:sz w:val="18"/>
              </w:rPr>
            </w:pPr>
          </w:p>
          <w:p>
            <w:pPr>
              <w:pStyle w:val="TableParagraph"/>
              <w:spacing w:before="123"/>
              <w:rPr>
                <w:b/>
                <w:sz w:val="18"/>
              </w:rPr>
            </w:pPr>
          </w:p>
          <w:p>
            <w:pPr>
              <w:pStyle w:val="TableParagraph"/>
              <w:ind w:left="21"/>
              <w:jc w:val="center"/>
              <w:rPr>
                <w:sz w:val="18"/>
              </w:rPr>
            </w:pPr>
            <w:r>
              <w:rPr>
                <w:spacing w:val="-5"/>
                <w:sz w:val="18"/>
              </w:rPr>
              <w:t>1.1</w:t>
            </w:r>
          </w:p>
        </w:tc>
        <w:tc>
          <w:tcPr>
            <w:tcW w:w="4260" w:type="dxa"/>
          </w:tcPr>
          <w:p>
            <w:pPr>
              <w:pStyle w:val="TableParagraph"/>
              <w:spacing w:line="312" w:lineRule="auto" w:before="69"/>
              <w:ind w:left="75" w:right="72"/>
              <w:jc w:val="both"/>
              <w:rPr>
                <w:sz w:val="18"/>
              </w:rPr>
            </w:pPr>
            <w:r>
              <w:rPr>
                <w:sz w:val="18"/>
              </w:rPr>
              <w:t>PRÓTESE ACETABULAR, MATERIAL: </w:t>
            </w:r>
            <w:r>
              <w:rPr>
                <w:sz w:val="18"/>
              </w:rPr>
              <w:t>TITÂNIO, MÓDULO: PRIMÁRIO, TIPO: NÃO CIMENTADA, TAMANHO: 40MM A 70MM</w:t>
            </w:r>
          </w:p>
          <w:p>
            <w:pPr>
              <w:pStyle w:val="TableParagraph"/>
              <w:spacing w:line="270" w:lineRule="atLeast" w:before="183"/>
              <w:ind w:left="75" w:right="3017"/>
              <w:rPr>
                <w:sz w:val="18"/>
              </w:rPr>
            </w:pPr>
            <w:r>
              <w:rPr>
                <w:sz w:val="18"/>
              </w:rPr>
              <w:t>Marca</w:t>
            </w:r>
            <w:r>
              <w:rPr>
                <w:spacing w:val="-12"/>
                <w:sz w:val="18"/>
              </w:rPr>
              <w:t> </w:t>
            </w:r>
            <w:r>
              <w:rPr>
                <w:sz w:val="18"/>
              </w:rPr>
              <w:t>ofertada: Registro nº:</w:t>
            </w:r>
          </w:p>
        </w:tc>
        <w:tc>
          <w:tcPr>
            <w:tcW w:w="2715" w:type="dxa"/>
          </w:tcPr>
          <w:p>
            <w:pPr>
              <w:pStyle w:val="TableParagraph"/>
              <w:rPr>
                <w:b/>
                <w:sz w:val="18"/>
              </w:rPr>
            </w:pPr>
          </w:p>
          <w:p>
            <w:pPr>
              <w:pStyle w:val="TableParagraph"/>
              <w:rPr>
                <w:b/>
                <w:sz w:val="18"/>
              </w:rPr>
            </w:pPr>
          </w:p>
          <w:p>
            <w:pPr>
              <w:pStyle w:val="TableParagraph"/>
              <w:spacing w:before="123"/>
              <w:rPr>
                <w:b/>
                <w:sz w:val="18"/>
              </w:rPr>
            </w:pPr>
          </w:p>
          <w:p>
            <w:pPr>
              <w:pStyle w:val="TableParagraph"/>
              <w:ind w:left="24" w:right="14"/>
              <w:jc w:val="center"/>
              <w:rPr>
                <w:sz w:val="18"/>
              </w:rPr>
            </w:pPr>
            <w:r>
              <w:rPr>
                <w:spacing w:val="-4"/>
                <w:sz w:val="18"/>
              </w:rPr>
              <w:t>Unid</w:t>
            </w:r>
          </w:p>
        </w:tc>
        <w:tc>
          <w:tcPr>
            <w:tcW w:w="1035" w:type="dxa"/>
          </w:tcPr>
          <w:p>
            <w:pPr>
              <w:pStyle w:val="TableParagraph"/>
              <w:rPr>
                <w:b/>
                <w:sz w:val="18"/>
              </w:rPr>
            </w:pPr>
          </w:p>
          <w:p>
            <w:pPr>
              <w:pStyle w:val="TableParagraph"/>
              <w:rPr>
                <w:b/>
                <w:sz w:val="18"/>
              </w:rPr>
            </w:pPr>
          </w:p>
          <w:p>
            <w:pPr>
              <w:pStyle w:val="TableParagraph"/>
              <w:spacing w:before="123"/>
              <w:rPr>
                <w:b/>
                <w:sz w:val="18"/>
              </w:rPr>
            </w:pPr>
          </w:p>
          <w:p>
            <w:pPr>
              <w:pStyle w:val="TableParagraph"/>
              <w:ind w:left="20"/>
              <w:jc w:val="center"/>
              <w:rPr>
                <w:sz w:val="18"/>
              </w:rPr>
            </w:pPr>
            <w:r>
              <w:rPr>
                <w:spacing w:val="-5"/>
                <w:sz w:val="18"/>
              </w:rPr>
              <w:t>30</w:t>
            </w:r>
          </w:p>
        </w:tc>
        <w:tc>
          <w:tcPr>
            <w:tcW w:w="1125" w:type="dxa"/>
          </w:tcPr>
          <w:p>
            <w:pPr>
              <w:pStyle w:val="TableParagraph"/>
              <w:rPr>
                <w:sz w:val="18"/>
              </w:rPr>
            </w:pPr>
          </w:p>
        </w:tc>
        <w:tc>
          <w:tcPr>
            <w:tcW w:w="1095" w:type="dxa"/>
          </w:tcPr>
          <w:p>
            <w:pPr>
              <w:pStyle w:val="TableParagraph"/>
              <w:rPr>
                <w:sz w:val="18"/>
              </w:rPr>
            </w:pPr>
          </w:p>
        </w:tc>
        <w:tc>
          <w:tcPr>
            <w:tcW w:w="1125" w:type="dxa"/>
          </w:tcPr>
          <w:p>
            <w:pPr>
              <w:pStyle w:val="TableParagraph"/>
              <w:rPr>
                <w:sz w:val="18"/>
              </w:rPr>
            </w:pPr>
          </w:p>
        </w:tc>
        <w:tc>
          <w:tcPr>
            <w:tcW w:w="1095" w:type="dxa"/>
          </w:tcPr>
          <w:p>
            <w:pPr>
              <w:pStyle w:val="TableParagraph"/>
              <w:rPr>
                <w:sz w:val="18"/>
              </w:rPr>
            </w:pPr>
          </w:p>
        </w:tc>
      </w:tr>
      <w:tr>
        <w:trPr>
          <w:trHeight w:val="1349" w:hRule="atLeast"/>
        </w:trPr>
        <w:tc>
          <w:tcPr>
            <w:tcW w:w="750" w:type="dxa"/>
          </w:tcPr>
          <w:p>
            <w:pPr>
              <w:pStyle w:val="TableParagraph"/>
              <w:rPr>
                <w:b/>
                <w:sz w:val="18"/>
              </w:rPr>
            </w:pPr>
          </w:p>
          <w:p>
            <w:pPr>
              <w:pStyle w:val="TableParagraph"/>
              <w:spacing w:before="195"/>
              <w:rPr>
                <w:b/>
                <w:sz w:val="18"/>
              </w:rPr>
            </w:pPr>
          </w:p>
          <w:p>
            <w:pPr>
              <w:pStyle w:val="TableParagraph"/>
              <w:ind w:left="21"/>
              <w:jc w:val="center"/>
              <w:rPr>
                <w:sz w:val="18"/>
              </w:rPr>
            </w:pPr>
            <w:r>
              <w:rPr>
                <w:spacing w:val="-5"/>
                <w:sz w:val="18"/>
              </w:rPr>
              <w:t>1.2</w:t>
            </w:r>
          </w:p>
        </w:tc>
        <w:tc>
          <w:tcPr>
            <w:tcW w:w="4260" w:type="dxa"/>
          </w:tcPr>
          <w:p>
            <w:pPr>
              <w:pStyle w:val="TableParagraph"/>
              <w:spacing w:line="312" w:lineRule="auto" w:before="69"/>
              <w:ind w:left="75"/>
              <w:rPr>
                <w:sz w:val="18"/>
              </w:rPr>
            </w:pPr>
            <w:r>
              <w:rPr>
                <w:sz w:val="18"/>
              </w:rPr>
              <w:t>PRÓTESE</w:t>
            </w:r>
            <w:r>
              <w:rPr>
                <w:spacing w:val="30"/>
                <w:sz w:val="18"/>
              </w:rPr>
              <w:t> </w:t>
            </w:r>
            <w:r>
              <w:rPr>
                <w:sz w:val="18"/>
              </w:rPr>
              <w:t>CEFÁLICO,</w:t>
            </w:r>
            <w:r>
              <w:rPr>
                <w:spacing w:val="27"/>
                <w:sz w:val="18"/>
              </w:rPr>
              <w:t> </w:t>
            </w:r>
            <w:r>
              <w:rPr>
                <w:sz w:val="18"/>
              </w:rPr>
              <w:t>TIPO:</w:t>
            </w:r>
            <w:r>
              <w:rPr>
                <w:spacing w:val="30"/>
                <w:sz w:val="18"/>
              </w:rPr>
              <w:t> </w:t>
            </w:r>
            <w:r>
              <w:rPr>
                <w:sz w:val="18"/>
              </w:rPr>
              <w:t>N/A,</w:t>
            </w:r>
            <w:r>
              <w:rPr>
                <w:spacing w:val="30"/>
                <w:sz w:val="18"/>
              </w:rPr>
              <w:t> </w:t>
            </w:r>
            <w:r>
              <w:rPr>
                <w:sz w:val="18"/>
              </w:rPr>
              <w:t>MODELO:</w:t>
            </w:r>
            <w:r>
              <w:rPr>
                <w:spacing w:val="30"/>
                <w:sz w:val="18"/>
              </w:rPr>
              <w:t> </w:t>
            </w:r>
            <w:r>
              <w:rPr>
                <w:sz w:val="18"/>
              </w:rPr>
              <w:t>N/D, MATERIAL: AÇO INOX</w:t>
            </w:r>
          </w:p>
          <w:p>
            <w:pPr>
              <w:pStyle w:val="TableParagraph"/>
              <w:spacing w:line="270" w:lineRule="atLeast" w:before="183"/>
              <w:ind w:left="75" w:right="3017"/>
              <w:rPr>
                <w:sz w:val="18"/>
              </w:rPr>
            </w:pPr>
            <w:r>
              <w:rPr>
                <w:sz w:val="18"/>
              </w:rPr>
              <w:t>Marca</w:t>
            </w:r>
            <w:r>
              <w:rPr>
                <w:spacing w:val="-12"/>
                <w:sz w:val="18"/>
              </w:rPr>
              <w:t> </w:t>
            </w:r>
            <w:r>
              <w:rPr>
                <w:sz w:val="18"/>
              </w:rPr>
              <w:t>ofertada: Registro nº:</w:t>
            </w:r>
          </w:p>
        </w:tc>
        <w:tc>
          <w:tcPr>
            <w:tcW w:w="2715" w:type="dxa"/>
          </w:tcPr>
          <w:p>
            <w:pPr>
              <w:pStyle w:val="TableParagraph"/>
              <w:rPr>
                <w:b/>
                <w:sz w:val="18"/>
              </w:rPr>
            </w:pPr>
          </w:p>
          <w:p>
            <w:pPr>
              <w:pStyle w:val="TableParagraph"/>
              <w:spacing w:before="195"/>
              <w:rPr>
                <w:b/>
                <w:sz w:val="18"/>
              </w:rPr>
            </w:pPr>
          </w:p>
          <w:p>
            <w:pPr>
              <w:pStyle w:val="TableParagraph"/>
              <w:ind w:left="24" w:right="14"/>
              <w:jc w:val="center"/>
              <w:rPr>
                <w:sz w:val="18"/>
              </w:rPr>
            </w:pPr>
            <w:r>
              <w:rPr>
                <w:spacing w:val="-4"/>
                <w:sz w:val="18"/>
              </w:rPr>
              <w:t>Unid</w:t>
            </w:r>
          </w:p>
        </w:tc>
        <w:tc>
          <w:tcPr>
            <w:tcW w:w="1035" w:type="dxa"/>
          </w:tcPr>
          <w:p>
            <w:pPr>
              <w:pStyle w:val="TableParagraph"/>
              <w:rPr>
                <w:b/>
                <w:sz w:val="18"/>
              </w:rPr>
            </w:pPr>
          </w:p>
          <w:p>
            <w:pPr>
              <w:pStyle w:val="TableParagraph"/>
              <w:spacing w:before="195"/>
              <w:rPr>
                <w:b/>
                <w:sz w:val="18"/>
              </w:rPr>
            </w:pPr>
          </w:p>
          <w:p>
            <w:pPr>
              <w:pStyle w:val="TableParagraph"/>
              <w:ind w:left="20"/>
              <w:jc w:val="center"/>
              <w:rPr>
                <w:sz w:val="18"/>
              </w:rPr>
            </w:pPr>
            <w:r>
              <w:rPr>
                <w:spacing w:val="-5"/>
                <w:sz w:val="18"/>
              </w:rPr>
              <w:t>15</w:t>
            </w:r>
          </w:p>
        </w:tc>
        <w:tc>
          <w:tcPr>
            <w:tcW w:w="1125" w:type="dxa"/>
          </w:tcPr>
          <w:p>
            <w:pPr>
              <w:pStyle w:val="TableParagraph"/>
              <w:rPr>
                <w:sz w:val="18"/>
              </w:rPr>
            </w:pPr>
          </w:p>
        </w:tc>
        <w:tc>
          <w:tcPr>
            <w:tcW w:w="1095" w:type="dxa"/>
          </w:tcPr>
          <w:p>
            <w:pPr>
              <w:pStyle w:val="TableParagraph"/>
              <w:rPr>
                <w:sz w:val="18"/>
              </w:rPr>
            </w:pPr>
          </w:p>
        </w:tc>
        <w:tc>
          <w:tcPr>
            <w:tcW w:w="1125" w:type="dxa"/>
          </w:tcPr>
          <w:p>
            <w:pPr>
              <w:pStyle w:val="TableParagraph"/>
              <w:rPr>
                <w:sz w:val="18"/>
              </w:rPr>
            </w:pPr>
          </w:p>
        </w:tc>
        <w:tc>
          <w:tcPr>
            <w:tcW w:w="1095" w:type="dxa"/>
          </w:tcPr>
          <w:p>
            <w:pPr>
              <w:pStyle w:val="TableParagraph"/>
              <w:rPr>
                <w:sz w:val="18"/>
              </w:rPr>
            </w:pPr>
          </w:p>
        </w:tc>
      </w:tr>
      <w:tr>
        <w:trPr>
          <w:trHeight w:val="1889" w:hRule="atLeast"/>
        </w:trPr>
        <w:tc>
          <w:tcPr>
            <w:tcW w:w="750"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21"/>
              <w:jc w:val="center"/>
              <w:rPr>
                <w:sz w:val="18"/>
              </w:rPr>
            </w:pPr>
            <w:r>
              <w:rPr>
                <w:spacing w:val="-5"/>
                <w:sz w:val="18"/>
              </w:rPr>
              <w:t>1.3</w:t>
            </w:r>
          </w:p>
        </w:tc>
        <w:tc>
          <w:tcPr>
            <w:tcW w:w="4260" w:type="dxa"/>
          </w:tcPr>
          <w:p>
            <w:pPr>
              <w:pStyle w:val="TableParagraph"/>
              <w:spacing w:line="312" w:lineRule="auto" w:before="69"/>
              <w:ind w:left="75" w:right="72"/>
              <w:jc w:val="both"/>
              <w:rPr>
                <w:sz w:val="18"/>
              </w:rPr>
            </w:pPr>
            <w:r>
              <w:rPr>
                <w:sz w:val="18"/>
              </w:rPr>
              <w:t>PRÓTESE CEFÁLICO, TIPO: </w:t>
            </w:r>
            <w:r>
              <w:rPr>
                <w:sz w:val="18"/>
              </w:rPr>
              <w:t>MONOPOLAR, MODELO: ARTROPLASTIA, MATERIAL: CERÂMICA, DIÂMETRO: 22MM A 36MM, COMPRIMENTO: -3,5MM A + 7,5MM</w:t>
            </w:r>
          </w:p>
          <w:p>
            <w:pPr>
              <w:pStyle w:val="TableParagraph"/>
              <w:spacing w:line="270" w:lineRule="atLeast" w:before="184"/>
              <w:ind w:left="75" w:right="3017"/>
              <w:rPr>
                <w:sz w:val="18"/>
              </w:rPr>
            </w:pPr>
            <w:r>
              <w:rPr>
                <w:sz w:val="18"/>
              </w:rPr>
              <w:t>Marca</w:t>
            </w:r>
            <w:r>
              <w:rPr>
                <w:spacing w:val="-12"/>
                <w:sz w:val="18"/>
              </w:rPr>
              <w:t> </w:t>
            </w:r>
            <w:r>
              <w:rPr>
                <w:sz w:val="18"/>
              </w:rPr>
              <w:t>ofertada: Registro nº:</w:t>
            </w:r>
          </w:p>
        </w:tc>
        <w:tc>
          <w:tcPr>
            <w:tcW w:w="271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24" w:right="14"/>
              <w:jc w:val="center"/>
              <w:rPr>
                <w:sz w:val="18"/>
              </w:rPr>
            </w:pPr>
            <w:r>
              <w:rPr>
                <w:spacing w:val="-5"/>
                <w:sz w:val="18"/>
              </w:rPr>
              <w:t>JG</w:t>
            </w:r>
          </w:p>
        </w:tc>
        <w:tc>
          <w:tcPr>
            <w:tcW w:w="103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20"/>
              <w:jc w:val="center"/>
              <w:rPr>
                <w:sz w:val="18"/>
              </w:rPr>
            </w:pPr>
            <w:r>
              <w:rPr>
                <w:spacing w:val="-5"/>
                <w:sz w:val="18"/>
              </w:rPr>
              <w:t>15</w:t>
            </w:r>
          </w:p>
        </w:tc>
        <w:tc>
          <w:tcPr>
            <w:tcW w:w="1125" w:type="dxa"/>
          </w:tcPr>
          <w:p>
            <w:pPr>
              <w:pStyle w:val="TableParagraph"/>
              <w:rPr>
                <w:sz w:val="18"/>
              </w:rPr>
            </w:pPr>
          </w:p>
        </w:tc>
        <w:tc>
          <w:tcPr>
            <w:tcW w:w="1095" w:type="dxa"/>
          </w:tcPr>
          <w:p>
            <w:pPr>
              <w:pStyle w:val="TableParagraph"/>
              <w:rPr>
                <w:sz w:val="18"/>
              </w:rPr>
            </w:pPr>
          </w:p>
        </w:tc>
        <w:tc>
          <w:tcPr>
            <w:tcW w:w="1125" w:type="dxa"/>
          </w:tcPr>
          <w:p>
            <w:pPr>
              <w:pStyle w:val="TableParagraph"/>
              <w:rPr>
                <w:sz w:val="18"/>
              </w:rPr>
            </w:pPr>
          </w:p>
        </w:tc>
        <w:tc>
          <w:tcPr>
            <w:tcW w:w="1095" w:type="dxa"/>
          </w:tcPr>
          <w:p>
            <w:pPr>
              <w:pStyle w:val="TableParagraph"/>
              <w:rPr>
                <w:sz w:val="18"/>
              </w:rPr>
            </w:pPr>
          </w:p>
        </w:tc>
      </w:tr>
      <w:tr>
        <w:trPr>
          <w:trHeight w:val="2429" w:hRule="atLeast"/>
        </w:trPr>
        <w:tc>
          <w:tcPr>
            <w:tcW w:w="75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21"/>
              <w:jc w:val="center"/>
              <w:rPr>
                <w:sz w:val="18"/>
              </w:rPr>
            </w:pPr>
            <w:r>
              <w:rPr>
                <w:spacing w:val="-5"/>
                <w:sz w:val="18"/>
              </w:rPr>
              <w:t>1.4</w:t>
            </w:r>
          </w:p>
        </w:tc>
        <w:tc>
          <w:tcPr>
            <w:tcW w:w="4260" w:type="dxa"/>
          </w:tcPr>
          <w:p>
            <w:pPr>
              <w:pStyle w:val="TableParagraph"/>
              <w:spacing w:line="312" w:lineRule="auto" w:before="69"/>
              <w:ind w:left="75" w:right="72"/>
              <w:jc w:val="both"/>
              <w:rPr>
                <w:sz w:val="18"/>
              </w:rPr>
            </w:pPr>
            <w:r>
              <w:rPr>
                <w:sz w:val="18"/>
              </w:rPr>
              <w:t>PRÓTESE QUADRIL / FEMORAL, </w:t>
            </w:r>
            <w:r>
              <w:rPr>
                <w:sz w:val="18"/>
              </w:rPr>
              <w:t>MATERIAL: TITÂNIO, MÓDULO: PRIMARIA, TIPO: NÃO CIMENTADA, MODELO: GEOMETRIA DE DUPLA CUNHA COM REVESTIMENTO PROXIMAL EM JATO DE TITÂNIO, DIÂMETRO: 9MM A 19MM, COMPRIMENTO: 96MM A 170MM</w:t>
            </w:r>
          </w:p>
          <w:p>
            <w:pPr>
              <w:pStyle w:val="TableParagraph"/>
              <w:spacing w:line="270" w:lineRule="atLeast" w:before="186"/>
              <w:ind w:left="75" w:right="3017"/>
              <w:rPr>
                <w:sz w:val="18"/>
              </w:rPr>
            </w:pPr>
            <w:r>
              <w:rPr>
                <w:sz w:val="18"/>
              </w:rPr>
              <w:t>Marca</w:t>
            </w:r>
            <w:r>
              <w:rPr>
                <w:spacing w:val="-12"/>
                <w:sz w:val="18"/>
              </w:rPr>
              <w:t> </w:t>
            </w:r>
            <w:r>
              <w:rPr>
                <w:sz w:val="18"/>
              </w:rPr>
              <w:t>ofertada: Registro nº:</w:t>
            </w:r>
          </w:p>
        </w:tc>
        <w:tc>
          <w:tcPr>
            <w:tcW w:w="271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24" w:right="14"/>
              <w:jc w:val="center"/>
              <w:rPr>
                <w:sz w:val="18"/>
              </w:rPr>
            </w:pPr>
            <w:r>
              <w:rPr>
                <w:spacing w:val="-5"/>
                <w:sz w:val="18"/>
              </w:rPr>
              <w:t>JG</w:t>
            </w:r>
          </w:p>
        </w:tc>
        <w:tc>
          <w:tcPr>
            <w:tcW w:w="10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4"/>
              <w:rPr>
                <w:b/>
                <w:sz w:val="18"/>
              </w:rPr>
            </w:pPr>
          </w:p>
          <w:p>
            <w:pPr>
              <w:pStyle w:val="TableParagraph"/>
              <w:ind w:left="20"/>
              <w:jc w:val="center"/>
              <w:rPr>
                <w:sz w:val="18"/>
              </w:rPr>
            </w:pPr>
            <w:r>
              <w:rPr>
                <w:spacing w:val="-5"/>
                <w:sz w:val="18"/>
              </w:rPr>
              <w:t>30</w:t>
            </w:r>
          </w:p>
        </w:tc>
        <w:tc>
          <w:tcPr>
            <w:tcW w:w="1125" w:type="dxa"/>
          </w:tcPr>
          <w:p>
            <w:pPr>
              <w:pStyle w:val="TableParagraph"/>
              <w:rPr>
                <w:sz w:val="18"/>
              </w:rPr>
            </w:pPr>
          </w:p>
        </w:tc>
        <w:tc>
          <w:tcPr>
            <w:tcW w:w="1095" w:type="dxa"/>
          </w:tcPr>
          <w:p>
            <w:pPr>
              <w:pStyle w:val="TableParagraph"/>
              <w:rPr>
                <w:sz w:val="18"/>
              </w:rPr>
            </w:pPr>
          </w:p>
        </w:tc>
        <w:tc>
          <w:tcPr>
            <w:tcW w:w="1125" w:type="dxa"/>
          </w:tcPr>
          <w:p>
            <w:pPr>
              <w:pStyle w:val="TableParagraph"/>
              <w:rPr>
                <w:sz w:val="18"/>
              </w:rPr>
            </w:pPr>
          </w:p>
        </w:tc>
        <w:tc>
          <w:tcPr>
            <w:tcW w:w="1095" w:type="dxa"/>
          </w:tcPr>
          <w:p>
            <w:pPr>
              <w:pStyle w:val="TableParagraph"/>
              <w:rPr>
                <w:sz w:val="18"/>
              </w:rPr>
            </w:pPr>
          </w:p>
        </w:tc>
      </w:tr>
      <w:tr>
        <w:trPr>
          <w:trHeight w:val="1889" w:hRule="atLeast"/>
        </w:trPr>
        <w:tc>
          <w:tcPr>
            <w:tcW w:w="750"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21"/>
              <w:jc w:val="center"/>
              <w:rPr>
                <w:sz w:val="18"/>
              </w:rPr>
            </w:pPr>
            <w:r>
              <w:rPr>
                <w:spacing w:val="-5"/>
                <w:sz w:val="18"/>
              </w:rPr>
              <w:t>1.5</w:t>
            </w:r>
          </w:p>
        </w:tc>
        <w:tc>
          <w:tcPr>
            <w:tcW w:w="4260" w:type="dxa"/>
          </w:tcPr>
          <w:p>
            <w:pPr>
              <w:pStyle w:val="TableParagraph"/>
              <w:tabs>
                <w:tab w:pos="1325" w:val="left" w:leader="none"/>
                <w:tab w:pos="1715" w:val="left" w:leader="none"/>
                <w:tab w:pos="3210" w:val="left" w:leader="none"/>
                <w:tab w:pos="3330" w:val="left" w:leader="none"/>
              </w:tabs>
              <w:spacing w:line="312" w:lineRule="auto" w:before="69"/>
              <w:ind w:left="75" w:right="72"/>
              <w:jc w:val="both"/>
              <w:rPr>
                <w:sz w:val="18"/>
              </w:rPr>
            </w:pPr>
            <w:r>
              <w:rPr>
                <w:spacing w:val="-2"/>
                <w:sz w:val="18"/>
              </w:rPr>
              <w:t>INSERT</w:t>
            </w:r>
            <w:r>
              <w:rPr>
                <w:sz w:val="18"/>
              </w:rPr>
              <w:tab/>
            </w:r>
            <w:r>
              <w:rPr>
                <w:spacing w:val="-2"/>
                <w:sz w:val="18"/>
              </w:rPr>
              <w:t>ACETABULAR,</w:t>
            </w:r>
            <w:r>
              <w:rPr>
                <w:sz w:val="18"/>
              </w:rPr>
              <w:tab/>
            </w:r>
            <w:r>
              <w:rPr>
                <w:spacing w:val="-4"/>
                <w:sz w:val="18"/>
              </w:rPr>
              <w:t>MATERIAL: </w:t>
            </w:r>
            <w:r>
              <w:rPr>
                <w:spacing w:val="-2"/>
                <w:sz w:val="18"/>
              </w:rPr>
              <w:t>POLIETILENO</w:t>
            </w:r>
            <w:r>
              <w:rPr>
                <w:sz w:val="18"/>
              </w:rPr>
              <w:tab/>
              <w:tab/>
            </w:r>
            <w:r>
              <w:rPr>
                <w:spacing w:val="-2"/>
                <w:sz w:val="18"/>
              </w:rPr>
              <w:t>REFORÇADO,</w:t>
            </w:r>
            <w:r>
              <w:rPr>
                <w:sz w:val="18"/>
              </w:rPr>
              <w:tab/>
              <w:tab/>
            </w:r>
            <w:r>
              <w:rPr>
                <w:spacing w:val="-2"/>
                <w:sz w:val="18"/>
              </w:rPr>
              <w:t>MÓDULO: </w:t>
            </w:r>
            <w:r>
              <w:rPr>
                <w:sz w:val="18"/>
              </w:rPr>
              <w:t>PRIMÁRIA, TIPO: NÃO CIMENTADA, TAMANHO: 42 A 62</w:t>
            </w:r>
          </w:p>
          <w:p>
            <w:pPr>
              <w:pStyle w:val="TableParagraph"/>
              <w:spacing w:line="270" w:lineRule="atLeast" w:before="184"/>
              <w:ind w:left="75" w:right="3017"/>
              <w:rPr>
                <w:sz w:val="18"/>
              </w:rPr>
            </w:pPr>
            <w:r>
              <w:rPr>
                <w:sz w:val="18"/>
              </w:rPr>
              <w:t>Marca</w:t>
            </w:r>
            <w:r>
              <w:rPr>
                <w:spacing w:val="-12"/>
                <w:sz w:val="18"/>
              </w:rPr>
              <w:t> </w:t>
            </w:r>
            <w:r>
              <w:rPr>
                <w:sz w:val="18"/>
              </w:rPr>
              <w:t>ofertada: Registro nº:</w:t>
            </w:r>
          </w:p>
        </w:tc>
        <w:tc>
          <w:tcPr>
            <w:tcW w:w="271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24" w:right="14"/>
              <w:jc w:val="center"/>
              <w:rPr>
                <w:sz w:val="18"/>
              </w:rPr>
            </w:pPr>
            <w:r>
              <w:rPr>
                <w:spacing w:val="-5"/>
                <w:sz w:val="18"/>
              </w:rPr>
              <w:t>JG</w:t>
            </w:r>
          </w:p>
        </w:tc>
        <w:tc>
          <w:tcPr>
            <w:tcW w:w="103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20"/>
              <w:jc w:val="center"/>
              <w:rPr>
                <w:sz w:val="18"/>
              </w:rPr>
            </w:pPr>
            <w:r>
              <w:rPr>
                <w:spacing w:val="-5"/>
                <w:sz w:val="18"/>
              </w:rPr>
              <w:t>30</w:t>
            </w:r>
          </w:p>
        </w:tc>
        <w:tc>
          <w:tcPr>
            <w:tcW w:w="1125" w:type="dxa"/>
          </w:tcPr>
          <w:p>
            <w:pPr>
              <w:pStyle w:val="TableParagraph"/>
              <w:rPr>
                <w:sz w:val="18"/>
              </w:rPr>
            </w:pPr>
          </w:p>
        </w:tc>
        <w:tc>
          <w:tcPr>
            <w:tcW w:w="1095" w:type="dxa"/>
          </w:tcPr>
          <w:p>
            <w:pPr>
              <w:pStyle w:val="TableParagraph"/>
              <w:rPr>
                <w:sz w:val="18"/>
              </w:rPr>
            </w:pPr>
          </w:p>
        </w:tc>
        <w:tc>
          <w:tcPr>
            <w:tcW w:w="1125" w:type="dxa"/>
          </w:tcPr>
          <w:p>
            <w:pPr>
              <w:pStyle w:val="TableParagraph"/>
              <w:rPr>
                <w:sz w:val="18"/>
              </w:rPr>
            </w:pPr>
          </w:p>
        </w:tc>
        <w:tc>
          <w:tcPr>
            <w:tcW w:w="1095" w:type="dxa"/>
          </w:tcPr>
          <w:p>
            <w:pPr>
              <w:pStyle w:val="TableParagraph"/>
              <w:rPr>
                <w:sz w:val="18"/>
              </w:rPr>
            </w:pPr>
          </w:p>
        </w:tc>
      </w:tr>
      <w:tr>
        <w:trPr>
          <w:trHeight w:val="1619" w:hRule="atLeast"/>
        </w:trPr>
        <w:tc>
          <w:tcPr>
            <w:tcW w:w="750" w:type="dxa"/>
          </w:tcPr>
          <w:p>
            <w:pPr>
              <w:pStyle w:val="TableParagraph"/>
              <w:rPr>
                <w:b/>
                <w:sz w:val="18"/>
              </w:rPr>
            </w:pPr>
          </w:p>
          <w:p>
            <w:pPr>
              <w:pStyle w:val="TableParagraph"/>
              <w:rPr>
                <w:b/>
                <w:sz w:val="18"/>
              </w:rPr>
            </w:pPr>
          </w:p>
          <w:p>
            <w:pPr>
              <w:pStyle w:val="TableParagraph"/>
              <w:spacing w:before="123"/>
              <w:rPr>
                <w:b/>
                <w:sz w:val="18"/>
              </w:rPr>
            </w:pPr>
          </w:p>
          <w:p>
            <w:pPr>
              <w:pStyle w:val="TableParagraph"/>
              <w:ind w:left="21"/>
              <w:jc w:val="center"/>
              <w:rPr>
                <w:sz w:val="18"/>
              </w:rPr>
            </w:pPr>
            <w:r>
              <w:rPr>
                <w:spacing w:val="-5"/>
                <w:sz w:val="18"/>
              </w:rPr>
              <w:t>1.6</w:t>
            </w:r>
          </w:p>
        </w:tc>
        <w:tc>
          <w:tcPr>
            <w:tcW w:w="4260" w:type="dxa"/>
          </w:tcPr>
          <w:p>
            <w:pPr>
              <w:pStyle w:val="TableParagraph"/>
              <w:spacing w:line="312" w:lineRule="auto" w:before="69"/>
              <w:ind w:left="75" w:right="72"/>
              <w:jc w:val="both"/>
              <w:rPr>
                <w:sz w:val="18"/>
              </w:rPr>
            </w:pPr>
            <w:r>
              <w:rPr>
                <w:sz w:val="18"/>
              </w:rPr>
              <w:t>PARAFUSO, MATERIAL: AÇO INOX, </w:t>
            </w:r>
            <w:r>
              <w:rPr>
                <w:sz w:val="18"/>
              </w:rPr>
              <w:t>MODELO: ACETABULAR, COMPRIMENTO: 15MM A 55MM, ESPESSURA: 6,5MM</w:t>
            </w:r>
          </w:p>
          <w:p>
            <w:pPr>
              <w:pStyle w:val="TableParagraph"/>
              <w:spacing w:line="270" w:lineRule="atLeast" w:before="183"/>
              <w:ind w:left="75" w:right="3017"/>
              <w:rPr>
                <w:sz w:val="18"/>
              </w:rPr>
            </w:pPr>
            <w:r>
              <w:rPr>
                <w:sz w:val="18"/>
              </w:rPr>
              <w:t>Marca</w:t>
            </w:r>
            <w:r>
              <w:rPr>
                <w:spacing w:val="-12"/>
                <w:sz w:val="18"/>
              </w:rPr>
              <w:t> </w:t>
            </w:r>
            <w:r>
              <w:rPr>
                <w:sz w:val="18"/>
              </w:rPr>
              <w:t>ofertada: Registro nº:</w:t>
            </w:r>
          </w:p>
        </w:tc>
        <w:tc>
          <w:tcPr>
            <w:tcW w:w="2715" w:type="dxa"/>
          </w:tcPr>
          <w:p>
            <w:pPr>
              <w:pStyle w:val="TableParagraph"/>
              <w:rPr>
                <w:b/>
                <w:sz w:val="18"/>
              </w:rPr>
            </w:pPr>
          </w:p>
          <w:p>
            <w:pPr>
              <w:pStyle w:val="TableParagraph"/>
              <w:rPr>
                <w:b/>
                <w:sz w:val="18"/>
              </w:rPr>
            </w:pPr>
          </w:p>
          <w:p>
            <w:pPr>
              <w:pStyle w:val="TableParagraph"/>
              <w:spacing w:before="123"/>
              <w:rPr>
                <w:b/>
                <w:sz w:val="18"/>
              </w:rPr>
            </w:pPr>
          </w:p>
          <w:p>
            <w:pPr>
              <w:pStyle w:val="TableParagraph"/>
              <w:ind w:left="24" w:right="14"/>
              <w:jc w:val="center"/>
              <w:rPr>
                <w:sz w:val="18"/>
              </w:rPr>
            </w:pPr>
            <w:r>
              <w:rPr>
                <w:spacing w:val="-4"/>
                <w:sz w:val="18"/>
              </w:rPr>
              <w:t>Unid</w:t>
            </w:r>
          </w:p>
        </w:tc>
        <w:tc>
          <w:tcPr>
            <w:tcW w:w="1035" w:type="dxa"/>
          </w:tcPr>
          <w:p>
            <w:pPr>
              <w:pStyle w:val="TableParagraph"/>
              <w:rPr>
                <w:b/>
                <w:sz w:val="18"/>
              </w:rPr>
            </w:pPr>
          </w:p>
          <w:p>
            <w:pPr>
              <w:pStyle w:val="TableParagraph"/>
              <w:rPr>
                <w:b/>
                <w:sz w:val="18"/>
              </w:rPr>
            </w:pPr>
          </w:p>
          <w:p>
            <w:pPr>
              <w:pStyle w:val="TableParagraph"/>
              <w:spacing w:before="123"/>
              <w:rPr>
                <w:b/>
                <w:sz w:val="18"/>
              </w:rPr>
            </w:pPr>
          </w:p>
          <w:p>
            <w:pPr>
              <w:pStyle w:val="TableParagraph"/>
              <w:ind w:left="20"/>
              <w:jc w:val="center"/>
              <w:rPr>
                <w:sz w:val="18"/>
              </w:rPr>
            </w:pPr>
            <w:r>
              <w:rPr>
                <w:spacing w:val="-5"/>
                <w:sz w:val="18"/>
              </w:rPr>
              <w:t>90</w:t>
            </w:r>
          </w:p>
        </w:tc>
        <w:tc>
          <w:tcPr>
            <w:tcW w:w="1125" w:type="dxa"/>
          </w:tcPr>
          <w:p>
            <w:pPr>
              <w:pStyle w:val="TableParagraph"/>
              <w:rPr>
                <w:sz w:val="18"/>
              </w:rPr>
            </w:pPr>
          </w:p>
        </w:tc>
        <w:tc>
          <w:tcPr>
            <w:tcW w:w="1095" w:type="dxa"/>
          </w:tcPr>
          <w:p>
            <w:pPr>
              <w:pStyle w:val="TableParagraph"/>
              <w:rPr>
                <w:sz w:val="18"/>
              </w:rPr>
            </w:pPr>
          </w:p>
        </w:tc>
        <w:tc>
          <w:tcPr>
            <w:tcW w:w="1125" w:type="dxa"/>
          </w:tcPr>
          <w:p>
            <w:pPr>
              <w:pStyle w:val="TableParagraph"/>
              <w:rPr>
                <w:sz w:val="18"/>
              </w:rPr>
            </w:pPr>
          </w:p>
        </w:tc>
        <w:tc>
          <w:tcPr>
            <w:tcW w:w="1095" w:type="dxa"/>
          </w:tcPr>
          <w:p>
            <w:pPr>
              <w:pStyle w:val="TableParagraph"/>
              <w:rPr>
                <w:sz w:val="18"/>
              </w:rPr>
            </w:pPr>
          </w:p>
        </w:tc>
      </w:tr>
      <w:tr>
        <w:trPr>
          <w:trHeight w:val="2414" w:hRule="atLeast"/>
        </w:trPr>
        <w:tc>
          <w:tcPr>
            <w:tcW w:w="5010" w:type="dxa"/>
            <w:gridSpan w:val="2"/>
            <w:tcBorders>
              <w:bottom w:val="nil"/>
            </w:tcBorders>
          </w:tcPr>
          <w:p>
            <w:pPr>
              <w:pStyle w:val="TableParagraph"/>
              <w:spacing w:before="69"/>
              <w:ind w:left="8"/>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2"/>
              </w:numPr>
              <w:tabs>
                <w:tab w:pos="473" w:val="left" w:leader="none"/>
                <w:tab w:pos="577" w:val="left" w:leader="none"/>
              </w:tabs>
              <w:spacing w:line="312" w:lineRule="auto" w:before="63" w:after="0"/>
              <w:ind w:left="577" w:right="132" w:hanging="272"/>
              <w:jc w:val="both"/>
              <w:rPr>
                <w:sz w:val="18"/>
              </w:rPr>
            </w:pPr>
            <w:r>
              <w:rPr>
                <w:sz w:val="18"/>
              </w:rPr>
              <w:t>ser preenchida integralmente por processo mecânico </w:t>
            </w:r>
            <w:r>
              <w:rPr>
                <w:sz w:val="18"/>
              </w:rPr>
              <w:t>ou eletrônico, sem emendas e rasuras;</w:t>
            </w:r>
          </w:p>
          <w:p>
            <w:pPr>
              <w:pStyle w:val="TableParagraph"/>
              <w:numPr>
                <w:ilvl w:val="0"/>
                <w:numId w:val="62"/>
              </w:numPr>
              <w:tabs>
                <w:tab w:pos="410" w:val="left" w:leader="none"/>
                <w:tab w:pos="577" w:val="left" w:leader="none"/>
              </w:tabs>
              <w:spacing w:line="312" w:lineRule="auto" w:before="2" w:after="0"/>
              <w:ind w:left="577" w:right="132" w:hanging="272"/>
              <w:jc w:val="both"/>
              <w:rPr>
                <w:sz w:val="18"/>
              </w:rPr>
            </w:pPr>
            <w:r>
              <w:rPr>
                <w:sz w:val="18"/>
              </w:rPr>
              <w:t>conter</w:t>
            </w:r>
            <w:r>
              <w:rPr>
                <w:spacing w:val="-2"/>
                <w:sz w:val="18"/>
              </w:rPr>
              <w:t> </w:t>
            </w:r>
            <w:r>
              <w:rPr>
                <w:sz w:val="18"/>
              </w:rPr>
              <w:t>os</w:t>
            </w:r>
            <w:r>
              <w:rPr>
                <w:spacing w:val="-2"/>
                <w:sz w:val="18"/>
              </w:rPr>
              <w:t> </w:t>
            </w:r>
            <w:r>
              <w:rPr>
                <w:sz w:val="18"/>
              </w:rPr>
              <w:t>preços</w:t>
            </w:r>
            <w:r>
              <w:rPr>
                <w:spacing w:val="-2"/>
                <w:sz w:val="18"/>
              </w:rPr>
              <w:t> </w:t>
            </w:r>
            <w:r>
              <w:rPr>
                <w:sz w:val="18"/>
              </w:rPr>
              <w:t>em</w:t>
            </w:r>
            <w:r>
              <w:rPr>
                <w:spacing w:val="-2"/>
                <w:sz w:val="18"/>
              </w:rPr>
              <w:t> </w:t>
            </w:r>
            <w:r>
              <w:rPr>
                <w:sz w:val="18"/>
              </w:rPr>
              <w:t>algarismos</w:t>
            </w:r>
            <w:r>
              <w:rPr>
                <w:spacing w:val="-2"/>
                <w:sz w:val="18"/>
              </w:rPr>
              <w:t> </w:t>
            </w:r>
            <w:r>
              <w:rPr>
                <w:sz w:val="18"/>
              </w:rPr>
              <w:t>e</w:t>
            </w:r>
            <w:r>
              <w:rPr>
                <w:spacing w:val="-2"/>
                <w:sz w:val="18"/>
              </w:rPr>
              <w:t> </w:t>
            </w:r>
            <w:r>
              <w:rPr>
                <w:sz w:val="18"/>
              </w:rPr>
              <w:t>por</w:t>
            </w:r>
            <w:r>
              <w:rPr>
                <w:spacing w:val="-2"/>
                <w:sz w:val="18"/>
              </w:rPr>
              <w:t> </w:t>
            </w:r>
            <w:r>
              <w:rPr>
                <w:sz w:val="18"/>
              </w:rPr>
              <w:t>extenso,</w:t>
            </w:r>
            <w:r>
              <w:rPr>
                <w:spacing w:val="-2"/>
                <w:sz w:val="18"/>
              </w:rPr>
              <w:t> </w:t>
            </w:r>
            <w:r>
              <w:rPr>
                <w:sz w:val="18"/>
              </w:rPr>
              <w:t>por</w:t>
            </w:r>
            <w:r>
              <w:rPr>
                <w:spacing w:val="-2"/>
                <w:sz w:val="18"/>
              </w:rPr>
              <w:t> </w:t>
            </w:r>
            <w:r>
              <w:rPr>
                <w:sz w:val="18"/>
              </w:rPr>
              <w:t>unidade,</w:t>
            </w:r>
            <w:r>
              <w:rPr>
                <w:spacing w:val="-2"/>
                <w:sz w:val="18"/>
              </w:rPr>
              <w:t> </w:t>
            </w:r>
            <w:r>
              <w:rPr>
                <w:sz w:val="18"/>
              </w:rPr>
              <w:t>já incluídas as despesas de fretes, impostos federais, </w:t>
            </w:r>
            <w:r>
              <w:rPr>
                <w:sz w:val="18"/>
              </w:rPr>
              <w:t>ou estaduais e descontos especiais;</w:t>
            </w:r>
          </w:p>
        </w:tc>
        <w:tc>
          <w:tcPr>
            <w:tcW w:w="8190" w:type="dxa"/>
            <w:gridSpan w:val="6"/>
            <w:tcBorders>
              <w:bottom w:val="nil"/>
            </w:tcBorders>
          </w:tcPr>
          <w:p>
            <w:pPr>
              <w:pStyle w:val="TableParagraph"/>
              <w:spacing w:line="312" w:lineRule="auto" w:before="69"/>
              <w:ind w:left="135" w:right="4312"/>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6"/>
              <w:rPr>
                <w:b/>
                <w:sz w:val="18"/>
              </w:rPr>
            </w:pPr>
          </w:p>
          <w:p>
            <w:pPr>
              <w:pStyle w:val="TableParagraph"/>
              <w:ind w:left="13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0" w:val="left" w:leader="none"/>
                <w:tab w:pos="1650" w:val="left" w:leader="none"/>
              </w:tabs>
              <w:ind w:left="135"/>
              <w:rPr>
                <w:sz w:val="18"/>
              </w:rPr>
            </w:pPr>
            <w:r>
              <w:rPr>
                <w:sz w:val="18"/>
              </w:rPr>
              <w:t>Em </w:t>
            </w:r>
            <w:r>
              <w:rPr>
                <w:sz w:val="18"/>
                <w:u w:val="single"/>
              </w:rPr>
              <w:tab/>
            </w:r>
            <w:r>
              <w:rPr>
                <w:spacing w:val="-10"/>
                <w:sz w:val="18"/>
                <w:u w:val="single"/>
              </w:rPr>
              <w:t>/</w:t>
            </w:r>
            <w:r>
              <w:rPr>
                <w:sz w:val="18"/>
                <w:u w:val="single"/>
              </w:rPr>
              <w:tab/>
            </w:r>
            <w:r>
              <w:rPr>
                <w:spacing w:val="-2"/>
                <w:sz w:val="18"/>
              </w:rPr>
              <w:t>/2025.</w:t>
            </w:r>
          </w:p>
        </w:tc>
      </w:tr>
    </w:tbl>
    <w:p>
      <w:pPr>
        <w:pStyle w:val="TableParagraph"/>
        <w:spacing w:after="0"/>
        <w:rPr>
          <w:sz w:val="18"/>
        </w:rPr>
        <w:sectPr>
          <w:pgSz w:w="15840" w:h="24480"/>
          <w:pgMar w:top="2860" w:bottom="0" w:left="0" w:right="0"/>
        </w:sectPr>
      </w:pPr>
    </w:p>
    <w:tbl>
      <w:tblPr>
        <w:tblW w:w="0" w:type="auto"/>
        <w:jc w:val="left"/>
        <w:tblInd w:w="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93"/>
        <w:gridCol w:w="6009"/>
      </w:tblGrid>
      <w:tr>
        <w:trPr>
          <w:trHeight w:val="2167" w:hRule="atLeast"/>
        </w:trPr>
        <w:tc>
          <w:tcPr>
            <w:tcW w:w="4993" w:type="dxa"/>
          </w:tcPr>
          <w:p>
            <w:pPr>
              <w:pStyle w:val="TableParagraph"/>
              <w:numPr>
                <w:ilvl w:val="0"/>
                <w:numId w:val="63"/>
              </w:numPr>
              <w:tabs>
                <w:tab w:pos="423" w:val="left" w:leader="none"/>
              </w:tabs>
              <w:spacing w:line="312" w:lineRule="auto" w:before="42" w:after="0"/>
              <w:ind w:left="311" w:right="111" w:firstLine="0"/>
              <w:jc w:val="left"/>
              <w:rPr>
                <w:b/>
                <w:sz w:val="18"/>
              </w:rPr>
            </w:pPr>
            <w:r>
              <w:rPr>
                <w:b/>
                <w:sz w:val="18"/>
              </w:rPr>
              <w:t>ser apresentada com, no máximo, 2 (duas) casas decimais após a vírgula.</w:t>
            </w:r>
          </w:p>
          <w:p>
            <w:pPr>
              <w:pStyle w:val="TableParagraph"/>
              <w:numPr>
                <w:ilvl w:val="0"/>
                <w:numId w:val="63"/>
              </w:numPr>
              <w:tabs>
                <w:tab w:pos="368" w:val="left" w:leader="none"/>
              </w:tabs>
              <w:spacing w:line="240" w:lineRule="auto" w:before="2" w:after="0"/>
              <w:ind w:left="368"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371" w:right="171" w:hanging="272"/>
              <w:rPr>
                <w:sz w:val="18"/>
              </w:rPr>
            </w:pPr>
            <w:r>
              <w:rPr>
                <w:sz w:val="18"/>
              </w:rPr>
              <w:t>2ª</w:t>
            </w:r>
            <w:r>
              <w:rPr>
                <w:spacing w:val="80"/>
                <w:w w:val="150"/>
                <w:sz w:val="18"/>
              </w:rPr>
              <w:t> </w:t>
            </w:r>
            <w:r>
              <w:rPr>
                <w:sz w:val="18"/>
              </w:rPr>
              <w:t>O</w:t>
            </w:r>
            <w:r>
              <w:rPr>
                <w:spacing w:val="80"/>
                <w:w w:val="150"/>
                <w:sz w:val="18"/>
              </w:rPr>
              <w:t> </w:t>
            </w:r>
            <w:r>
              <w:rPr>
                <w:sz w:val="18"/>
              </w:rPr>
              <w:t>Proponente</w:t>
            </w:r>
            <w:r>
              <w:rPr>
                <w:spacing w:val="80"/>
                <w:w w:val="150"/>
                <w:sz w:val="18"/>
              </w:rPr>
              <w:t> </w:t>
            </w:r>
            <w:r>
              <w:rPr>
                <w:sz w:val="18"/>
              </w:rPr>
              <w:t>se</w:t>
            </w:r>
            <w:r>
              <w:rPr>
                <w:spacing w:val="80"/>
                <w:w w:val="150"/>
                <w:sz w:val="18"/>
              </w:rPr>
              <w:t> </w:t>
            </w:r>
            <w:r>
              <w:rPr>
                <w:sz w:val="18"/>
              </w:rPr>
              <w:t>obrigará,</w:t>
            </w:r>
            <w:r>
              <w:rPr>
                <w:spacing w:val="80"/>
                <w:w w:val="150"/>
                <w:sz w:val="18"/>
              </w:rPr>
              <w:t> </w:t>
            </w:r>
            <w:r>
              <w:rPr>
                <w:sz w:val="18"/>
              </w:rPr>
              <w:t>mediante</w:t>
            </w:r>
            <w:r>
              <w:rPr>
                <w:spacing w:val="80"/>
                <w:w w:val="150"/>
                <w:sz w:val="18"/>
              </w:rPr>
              <w:t> </w:t>
            </w:r>
            <w:r>
              <w:rPr>
                <w:sz w:val="18"/>
              </w:rPr>
              <w:t>devolução</w:t>
            </w:r>
            <w:r>
              <w:rPr>
                <w:spacing w:val="80"/>
                <w:w w:val="150"/>
                <w:sz w:val="18"/>
              </w:rPr>
              <w:t> </w:t>
            </w:r>
            <w:r>
              <w:rPr>
                <w:sz w:val="18"/>
              </w:rPr>
              <w:t>da</w:t>
            </w:r>
            <w:r>
              <w:rPr>
                <w:spacing w:val="40"/>
                <w:sz w:val="18"/>
              </w:rPr>
              <w:t> </w:t>
            </w:r>
            <w:r>
              <w:rPr>
                <w:sz w:val="18"/>
              </w:rPr>
              <w:t>PROPOSTA-DETALHE, a cumprir os termos nela contidos.</w:t>
            </w:r>
          </w:p>
          <w:p>
            <w:pPr>
              <w:pStyle w:val="TableParagraph"/>
              <w:spacing w:line="312" w:lineRule="auto" w:before="1"/>
              <w:ind w:left="371" w:right="171" w:hanging="272"/>
              <w:rPr>
                <w:sz w:val="18"/>
              </w:rPr>
            </w:pPr>
            <w:r>
              <w:rPr>
                <w:sz w:val="18"/>
              </w:rPr>
              <w:t>3ª</w:t>
            </w:r>
            <w:r>
              <w:rPr>
                <w:spacing w:val="40"/>
                <w:sz w:val="18"/>
              </w:rPr>
              <w:t> </w:t>
            </w:r>
            <w:r>
              <w:rPr>
                <w:sz w:val="18"/>
              </w:rPr>
              <w:t>A</w:t>
            </w:r>
            <w:r>
              <w:rPr>
                <w:spacing w:val="40"/>
                <w:sz w:val="18"/>
              </w:rPr>
              <w:t> </w:t>
            </w:r>
            <w:r>
              <w:rPr>
                <w:sz w:val="18"/>
              </w:rPr>
              <w:t>licitação</w:t>
            </w:r>
            <w:r>
              <w:rPr>
                <w:spacing w:val="40"/>
                <w:sz w:val="18"/>
              </w:rPr>
              <w:t> </w:t>
            </w:r>
            <w:r>
              <w:rPr>
                <w:sz w:val="18"/>
              </w:rPr>
              <w:t>poderá</w:t>
            </w:r>
            <w:r>
              <w:rPr>
                <w:spacing w:val="40"/>
                <w:sz w:val="18"/>
              </w:rPr>
              <w:t> </w:t>
            </w:r>
            <w:r>
              <w:rPr>
                <w:sz w:val="18"/>
              </w:rPr>
              <w:t>ser</w:t>
            </w:r>
            <w:r>
              <w:rPr>
                <w:spacing w:val="40"/>
                <w:sz w:val="18"/>
              </w:rPr>
              <w:t> </w:t>
            </w:r>
            <w:r>
              <w:rPr>
                <w:sz w:val="18"/>
              </w:rPr>
              <w:t>anulada</w:t>
            </w:r>
            <w:r>
              <w:rPr>
                <w:spacing w:val="40"/>
                <w:sz w:val="18"/>
              </w:rPr>
              <w:t> </w:t>
            </w:r>
            <w:r>
              <w:rPr>
                <w:sz w:val="18"/>
              </w:rPr>
              <w:t>no</w:t>
            </w:r>
            <w:r>
              <w:rPr>
                <w:spacing w:val="40"/>
                <w:sz w:val="18"/>
              </w:rPr>
              <w:t> </w:t>
            </w:r>
            <w:r>
              <w:rPr>
                <w:sz w:val="18"/>
              </w:rPr>
              <w:t>todo,</w:t>
            </w:r>
            <w:r>
              <w:rPr>
                <w:spacing w:val="40"/>
                <w:sz w:val="18"/>
              </w:rPr>
              <w:t> </w:t>
            </w:r>
            <w:r>
              <w:rPr>
                <w:sz w:val="18"/>
              </w:rPr>
              <w:t>ou</w:t>
            </w:r>
            <w:r>
              <w:rPr>
                <w:spacing w:val="40"/>
                <w:sz w:val="18"/>
              </w:rPr>
              <w:t> </w:t>
            </w:r>
            <w:r>
              <w:rPr>
                <w:sz w:val="18"/>
              </w:rPr>
              <w:t>em</w:t>
            </w:r>
            <w:r>
              <w:rPr>
                <w:spacing w:val="40"/>
                <w:sz w:val="18"/>
              </w:rPr>
              <w:t> </w:t>
            </w:r>
            <w:r>
              <w:rPr>
                <w:sz w:val="18"/>
              </w:rPr>
              <w:t>parte,</w:t>
            </w:r>
            <w:r>
              <w:rPr>
                <w:spacing w:val="40"/>
                <w:sz w:val="18"/>
              </w:rPr>
              <w:t> </w:t>
            </w:r>
            <w:r>
              <w:rPr>
                <w:sz w:val="18"/>
              </w:rPr>
              <w:t>de conformidade com a legislação vigente.</w:t>
            </w:r>
          </w:p>
        </w:tc>
        <w:tc>
          <w:tcPr>
            <w:tcW w:w="6009" w:type="dxa"/>
          </w:tcPr>
          <w:p>
            <w:pPr>
              <w:pStyle w:val="TableParagraph"/>
              <w:spacing w:before="15"/>
              <w:rPr>
                <w:b/>
                <w:sz w:val="20"/>
              </w:rPr>
            </w:pPr>
          </w:p>
          <w:p>
            <w:pPr>
              <w:pStyle w:val="TableParagraph"/>
              <w:spacing w:line="20" w:lineRule="exact"/>
              <w:ind w:left="2177" w:right="-15"/>
              <w:rPr>
                <w:sz w:val="2"/>
              </w:rPr>
            </w:pPr>
            <w:r>
              <w:rPr>
                <w:sz w:val="2"/>
              </w:rPr>
              <mc:AlternateContent>
                <mc:Choice Requires="wps">
                  <w:drawing>
                    <wp:inline distT="0" distB="0" distL="0" distR="0">
                      <wp:extent cx="2400300" cy="5080"/>
                      <wp:effectExtent l="9525" t="0" r="0" b="4445"/>
                      <wp:docPr id="30" name="Group 30"/>
                      <wp:cNvGraphicFramePr>
                        <a:graphicFrameLocks/>
                      </wp:cNvGraphicFramePr>
                      <a:graphic>
                        <a:graphicData uri="http://schemas.microsoft.com/office/word/2010/wordprocessingGroup">
                          <wpg:wgp>
                            <wpg:cNvPr id="30" name="Group 30"/>
                            <wpg:cNvGrpSpPr/>
                            <wpg:grpSpPr>
                              <a:xfrm>
                                <a:off x="0" y="0"/>
                                <a:ext cx="2400300" cy="5080"/>
                                <a:chExt cx="2400300" cy="5080"/>
                              </a:xfrm>
                            </wpg:grpSpPr>
                            <wps:wsp>
                              <wps:cNvPr id="31" name="Graphic 31"/>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7"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3088"/>
              <w:rPr>
                <w:sz w:val="18"/>
              </w:rPr>
            </w:pPr>
            <w:r>
              <w:rPr>
                <w:sz w:val="18"/>
              </w:rPr>
              <w:t>(assinatura do </w:t>
            </w:r>
            <w:r>
              <w:rPr>
                <w:spacing w:val="-2"/>
                <w:sz w:val="18"/>
              </w:rPr>
              <w:t>responsável)</w:t>
            </w:r>
          </w:p>
          <w:p>
            <w:pPr>
              <w:pStyle w:val="TableParagraph"/>
              <w:spacing w:before="126"/>
              <w:rPr>
                <w:b/>
                <w:sz w:val="18"/>
              </w:rPr>
            </w:pPr>
          </w:p>
          <w:p>
            <w:pPr>
              <w:pStyle w:val="TableParagraph"/>
              <w:spacing w:line="331" w:lineRule="auto"/>
              <w:ind w:left="122" w:right="5339" w:hanging="11"/>
              <w:rPr>
                <w:b/>
                <w:sz w:val="18"/>
              </w:rPr>
            </w:pPr>
            <w:r>
              <w:rPr>
                <w:b/>
                <w:spacing w:val="-2"/>
                <w:sz w:val="18"/>
              </w:rPr>
              <w:t>Nome: 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1"/>
        <w:rPr>
          <w:b/>
        </w:rPr>
      </w:pPr>
    </w:p>
    <w:p>
      <w:pPr>
        <w:spacing w:before="0"/>
        <w:ind w:left="0" w:right="148" w:firstLine="0"/>
        <w:jc w:val="center"/>
        <w:rPr>
          <w:b/>
          <w:sz w:val="20"/>
        </w:rPr>
      </w:pPr>
      <w:r>
        <w:rPr>
          <w:b/>
          <w:sz w:val="20"/>
        </w:rPr>
        <mc:AlternateContent>
          <mc:Choice Requires="wps">
            <w:drawing>
              <wp:anchor distT="0" distB="0" distL="0" distR="0" allowOverlap="1" layoutInCell="1" locked="0" behindDoc="1" simplePos="0" relativeHeight="485242368">
                <wp:simplePos x="0" y="0"/>
                <wp:positionH relativeFrom="page">
                  <wp:posOffset>76187</wp:posOffset>
                </wp:positionH>
                <wp:positionV relativeFrom="paragraph">
                  <wp:posOffset>-2424356</wp:posOffset>
                </wp:positionV>
                <wp:extent cx="8391525" cy="13811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8391525" cy="1381125"/>
                        </a:xfrm>
                        <a:custGeom>
                          <a:avLst/>
                          <a:gdLst/>
                          <a:ahLst/>
                          <a:cxnLst/>
                          <a:rect l="l" t="t" r="r" b="b"/>
                          <a:pathLst>
                            <a:path w="8391525" h="1381125">
                              <a:moveTo>
                                <a:pt x="8391525" y="0"/>
                              </a:moveTo>
                              <a:lnTo>
                                <a:pt x="8382000" y="0"/>
                              </a:lnTo>
                              <a:lnTo>
                                <a:pt x="8382000" y="1371600"/>
                              </a:lnTo>
                              <a:lnTo>
                                <a:pt x="7686675" y="1371600"/>
                              </a:lnTo>
                              <a:lnTo>
                                <a:pt x="3190875" y="1371600"/>
                              </a:lnTo>
                              <a:lnTo>
                                <a:pt x="3190875" y="0"/>
                              </a:lnTo>
                              <a:lnTo>
                                <a:pt x="3181350" y="0"/>
                              </a:lnTo>
                              <a:lnTo>
                                <a:pt x="3181350" y="1371600"/>
                              </a:lnTo>
                              <a:lnTo>
                                <a:pt x="476250" y="1371600"/>
                              </a:lnTo>
                              <a:lnTo>
                                <a:pt x="9525" y="1371600"/>
                              </a:lnTo>
                              <a:lnTo>
                                <a:pt x="9525" y="0"/>
                              </a:lnTo>
                              <a:lnTo>
                                <a:pt x="0" y="0"/>
                              </a:lnTo>
                              <a:lnTo>
                                <a:pt x="0" y="1371600"/>
                              </a:lnTo>
                              <a:lnTo>
                                <a:pt x="0" y="1381125"/>
                              </a:lnTo>
                              <a:lnTo>
                                <a:pt x="9525" y="1381125"/>
                              </a:lnTo>
                              <a:lnTo>
                                <a:pt x="8391525" y="1381125"/>
                              </a:lnTo>
                              <a:lnTo>
                                <a:pt x="8391525" y="1371600"/>
                              </a:lnTo>
                              <a:lnTo>
                                <a:pt x="8391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999pt;margin-top:-190.894226pt;width:660.75pt;height:108.75pt;mso-position-horizontal-relative:page;mso-position-vertical-relative:paragraph;z-index:-18074112" id="docshape28" coordorigin="120,-3818" coordsize="13215,2175" path="m13335,-3818l13320,-3818,13320,-1658,12225,-1658,5145,-1658,5145,-3818,5130,-3818,5130,-1658,870,-1658,135,-1658,135,-3818,120,-3818,120,-1658,120,-1643,135,-1643,13335,-1643,13335,-1658,13335,-3818xe" filled="true" fillcolor="#000000" stroked="false">
                <v:path arrowok="t"/>
                <v:fill type="solid"/>
                <w10:wrap type="none"/>
              </v:shape>
            </w:pict>
          </mc:Fallback>
        </mc:AlternateContent>
      </w: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3"/>
        <w:ind w:right="163"/>
        <w:rPr>
          <w:rFonts w:ascii="Times New Roman"/>
        </w:rPr>
      </w:pPr>
      <w:r>
        <w:rPr>
          <w:rFonts w:ascii="Times New Roman"/>
          <w:spacing w:val="-57"/>
          <w:u w:val="single"/>
        </w:rPr>
        <w:t> </w:t>
      </w:r>
      <w:r>
        <w:rPr>
          <w:rFonts w:ascii="Times New Roman"/>
        </w:rPr>
        <w:t>(</w:t>
      </w:r>
      <w:r>
        <w:rPr>
          <w:rFonts w:ascii="Times New Roman"/>
          <w:u w:val="single"/>
        </w:rPr>
        <w:t>EM</w:t>
      </w:r>
      <w:r>
        <w:rPr>
          <w:rFonts w:ascii="Times New Roman"/>
          <w:spacing w:val="-9"/>
          <w:u w:val="single"/>
        </w:rPr>
        <w:t> </w:t>
      </w:r>
      <w:r>
        <w:rPr>
          <w:rFonts w:ascii="Times New Roman"/>
          <w:u w:val="single"/>
        </w:rPr>
        <w:t>PAPEL</w:t>
      </w:r>
      <w:r>
        <w:rPr>
          <w:rFonts w:ascii="Times New Roman"/>
          <w:spacing w:val="-14"/>
          <w:u w:val="single"/>
        </w:rPr>
        <w:t> </w:t>
      </w:r>
      <w:r>
        <w:rPr>
          <w:rFonts w:ascii="Times New Roman"/>
          <w:u w:val="single"/>
        </w:rPr>
        <w:t>TIMBRADO</w:t>
      </w:r>
      <w:r>
        <w:rPr>
          <w:rFonts w:ascii="Times New Roman"/>
          <w:spacing w:val="-5"/>
          <w:u w:val="single"/>
        </w:rPr>
        <w:t> </w:t>
      </w:r>
      <w:r>
        <w:rPr>
          <w:rFonts w:ascii="Times New Roman"/>
          <w:u w:val="single"/>
        </w:rPr>
        <w:t>DO</w:t>
      </w:r>
      <w:r>
        <w:rPr>
          <w:rFonts w:ascii="Times New Roman"/>
          <w:spacing w:val="-4"/>
          <w:u w:val="single"/>
        </w:rPr>
        <w:t> </w:t>
      </w:r>
      <w:r>
        <w:rPr>
          <w:rFonts w:ascii="Times New Roman"/>
          <w:u w:val="single"/>
        </w:rPr>
        <w:t>LICITANTE,</w:t>
      </w:r>
      <w:r>
        <w:rPr>
          <w:rFonts w:ascii="Times New Roman"/>
          <w:spacing w:val="-5"/>
          <w:u w:val="single"/>
        </w:rPr>
        <w:t> </w:t>
      </w:r>
      <w:r>
        <w:rPr>
          <w:rFonts w:ascii="Times New Roman"/>
          <w:u w:val="single"/>
        </w:rPr>
        <w:t>DISPENSADO</w:t>
      </w:r>
      <w:r>
        <w:rPr>
          <w:rFonts w:ascii="Times New Roman"/>
          <w:spacing w:val="-4"/>
          <w:u w:val="single"/>
        </w:rPr>
        <w:t> </w:t>
      </w:r>
      <w:r>
        <w:rPr>
          <w:rFonts w:ascii="Times New Roman"/>
          <w:u w:val="single"/>
        </w:rPr>
        <w:t>EM</w:t>
      </w:r>
      <w:r>
        <w:rPr>
          <w:rFonts w:ascii="Times New Roman"/>
          <w:spacing w:val="-5"/>
          <w:u w:val="single"/>
        </w:rPr>
        <w:t> </w:t>
      </w:r>
      <w:r>
        <w:rPr>
          <w:rFonts w:ascii="Times New Roman"/>
          <w:u w:val="single"/>
        </w:rPr>
        <w:t>CASO</w:t>
      </w:r>
      <w:r>
        <w:rPr>
          <w:rFonts w:ascii="Times New Roman"/>
          <w:spacing w:val="-5"/>
          <w:u w:val="single"/>
        </w:rPr>
        <w:t> </w:t>
      </w:r>
      <w:r>
        <w:rPr>
          <w:rFonts w:ascii="Times New Roman"/>
          <w:u w:val="single"/>
        </w:rPr>
        <w:t>DE</w:t>
      </w:r>
      <w:r>
        <w:rPr>
          <w:rFonts w:ascii="Times New Roman"/>
          <w:spacing w:val="-4"/>
          <w:u w:val="single"/>
        </w:rPr>
        <w:t> </w:t>
      </w:r>
      <w:r>
        <w:rPr>
          <w:rFonts w:ascii="Times New Roman"/>
          <w:u w:val="single"/>
        </w:rPr>
        <w:t>CARIMBO</w:t>
      </w:r>
      <w:r>
        <w:rPr>
          <w:rFonts w:ascii="Times New Roman"/>
          <w:spacing w:val="-5"/>
          <w:u w:val="single"/>
        </w:rPr>
        <w:t> </w:t>
      </w:r>
      <w:r>
        <w:rPr>
          <w:rFonts w:ascii="Times New Roman"/>
          <w:u w:val="single"/>
        </w:rPr>
        <w:t>COM</w:t>
      </w:r>
      <w:r>
        <w:rPr>
          <w:rFonts w:ascii="Times New Roman"/>
          <w:spacing w:val="-4"/>
          <w:u w:val="single"/>
        </w:rPr>
        <w:t> </w:t>
      </w:r>
      <w:r>
        <w:rPr>
          <w:rFonts w:ascii="Times New Roman"/>
          <w:spacing w:val="-2"/>
          <w:u w:val="single"/>
        </w:rPr>
        <w:t>CNPJ</w:t>
      </w:r>
      <w:r>
        <w:rPr>
          <w:rFonts w:ascii="Times New Roman"/>
          <w:spacing w:val="-2"/>
        </w:rPr>
        <w:t>)</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365/2025:</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5"/>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6"/>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80"/>
      </w:pPr>
    </w:p>
    <w:p>
      <w:pPr>
        <w:pStyle w:val="BodyText"/>
        <w:ind w:right="4807"/>
        <w:jc w:val="center"/>
      </w:pPr>
      <w:r>
        <w:rPr>
          <w:spacing w:val="-2"/>
        </w:rPr>
        <w:t>ENTIDADE</w:t>
      </w:r>
    </w:p>
    <w:p>
      <w:pPr>
        <w:pStyle w:val="BodyText"/>
      </w:pPr>
    </w:p>
    <w:p>
      <w:pPr>
        <w:pStyle w:val="BodyText"/>
        <w:spacing w:before="30"/>
      </w:pPr>
    </w:p>
    <w:p>
      <w:pPr>
        <w:pStyle w:val="BodyText"/>
        <w:ind w:right="4894"/>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pPr>
    </w:p>
    <w:p>
      <w:pPr>
        <w:pStyle w:val="BodyText"/>
        <w:spacing w:before="90"/>
      </w:pPr>
    </w:p>
    <w:p>
      <w:pPr>
        <w:pStyle w:val="BodyText"/>
        <w:ind w:left="1491"/>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5"/>
      </w:pPr>
    </w:p>
    <w:p>
      <w:pPr>
        <w:pStyle w:val="Heading4"/>
        <w:ind w:left="0"/>
        <w:jc w:val="center"/>
      </w:pPr>
      <w:r>
        <w:rPr>
          <w:u w:val="single"/>
        </w:rPr>
        <w:t>ANEXO</w:t>
      </w:r>
      <w:r>
        <w:rPr>
          <w:spacing w:val="-9"/>
          <w:u w:val="single"/>
        </w:rPr>
        <w:t> </w:t>
      </w:r>
      <w:r>
        <w:rPr>
          <w:u w:val="single"/>
        </w:rPr>
        <w:t>VII</w:t>
      </w:r>
      <w:r>
        <w:rPr>
          <w:spacing w:val="-5"/>
          <w:u w:val="single"/>
        </w:rPr>
        <w:t> </w:t>
      </w:r>
      <w:r>
        <w:rPr>
          <w:u w:val="single"/>
        </w:rPr>
        <w:t>-</w:t>
      </w:r>
      <w:r>
        <w:rPr>
          <w:spacing w:val="-3"/>
          <w:u w:val="single"/>
        </w:rPr>
        <w:t> </w:t>
      </w:r>
      <w:r>
        <w:rPr>
          <w:u w:val="single"/>
        </w:rPr>
        <w:t>MINUTA</w:t>
      </w:r>
      <w:r>
        <w:rPr>
          <w:spacing w:val="-12"/>
          <w:u w:val="single"/>
        </w:rPr>
        <w:t> </w:t>
      </w:r>
      <w:r>
        <w:rPr>
          <w:u w:val="single"/>
        </w:rPr>
        <w:t>DE</w:t>
      </w:r>
      <w:r>
        <w:rPr>
          <w:spacing w:val="-4"/>
          <w:u w:val="single"/>
        </w:rPr>
        <w:t> </w:t>
      </w:r>
      <w:r>
        <w:rPr>
          <w:spacing w:val="-2"/>
          <w:u w:val="single"/>
        </w:rPr>
        <w:t>COMODATO</w:t>
      </w:r>
    </w:p>
    <w:p>
      <w:pPr>
        <w:pStyle w:val="BodyText"/>
        <w:rPr>
          <w:b/>
        </w:rPr>
      </w:pPr>
    </w:p>
    <w:p>
      <w:pPr>
        <w:pStyle w:val="BodyText"/>
        <w:spacing w:before="120"/>
        <w:rPr>
          <w:b/>
        </w:rPr>
      </w:pPr>
    </w:p>
    <w:p>
      <w:pPr>
        <w:tabs>
          <w:tab w:pos="6637" w:val="left" w:leader="dot"/>
        </w:tabs>
        <w:spacing w:before="0"/>
        <w:ind w:left="119" w:right="0" w:firstLine="0"/>
        <w:jc w:val="both"/>
        <w:rPr>
          <w:b/>
          <w:sz w:val="20"/>
        </w:rPr>
      </w:pPr>
      <w:r>
        <w:rPr>
          <w:b/>
          <w:sz w:val="20"/>
        </w:rPr>
        <w:t>CONTRATO</w:t>
      </w:r>
      <w:r>
        <w:rPr>
          <w:b/>
          <w:spacing w:val="-7"/>
          <w:sz w:val="20"/>
        </w:rPr>
        <w:t> </w:t>
      </w:r>
      <w:r>
        <w:rPr>
          <w:b/>
          <w:sz w:val="20"/>
        </w:rPr>
        <w:t>DE</w:t>
      </w:r>
      <w:r>
        <w:rPr>
          <w:b/>
          <w:spacing w:val="-5"/>
          <w:sz w:val="20"/>
        </w:rPr>
        <w:t> </w:t>
      </w:r>
      <w:r>
        <w:rPr>
          <w:b/>
          <w:sz w:val="20"/>
        </w:rPr>
        <w:t>COMODATO</w:t>
      </w:r>
      <w:r>
        <w:rPr>
          <w:b/>
          <w:spacing w:val="-7"/>
          <w:sz w:val="20"/>
        </w:rPr>
        <w:t> </w:t>
      </w:r>
      <w:r>
        <w:rPr>
          <w:b/>
          <w:sz w:val="20"/>
        </w:rPr>
        <w:t>VINCULADO</w:t>
      </w:r>
      <w:r>
        <w:rPr>
          <w:b/>
          <w:spacing w:val="-13"/>
          <w:sz w:val="20"/>
        </w:rPr>
        <w:t> </w:t>
      </w:r>
      <w:r>
        <w:rPr>
          <w:b/>
          <w:sz w:val="20"/>
        </w:rPr>
        <w:t>AO</w:t>
      </w:r>
      <w:r>
        <w:rPr>
          <w:b/>
          <w:spacing w:val="-5"/>
          <w:sz w:val="20"/>
        </w:rPr>
        <w:t> </w:t>
      </w:r>
      <w:r>
        <w:rPr>
          <w:b/>
          <w:sz w:val="20"/>
        </w:rPr>
        <w:t>CONTRATO</w:t>
      </w:r>
      <w:r>
        <w:rPr>
          <w:b/>
          <w:spacing w:val="-4"/>
          <w:sz w:val="20"/>
        </w:rPr>
        <w:t> </w:t>
      </w:r>
      <w:r>
        <w:rPr>
          <w:b/>
          <w:spacing w:val="-5"/>
          <w:sz w:val="20"/>
        </w:rPr>
        <w:t>Nº</w:t>
      </w:r>
      <w:r>
        <w:rPr>
          <w:sz w:val="20"/>
        </w:rPr>
        <w:tab/>
      </w:r>
      <w:r>
        <w:rPr>
          <w:b/>
          <w:sz w:val="20"/>
        </w:rPr>
        <w:t>/2025/HUPE</w:t>
      </w:r>
      <w:r>
        <w:rPr>
          <w:b/>
          <w:spacing w:val="2"/>
          <w:sz w:val="20"/>
        </w:rPr>
        <w:t> </w:t>
      </w:r>
      <w:r>
        <w:rPr>
          <w:b/>
          <w:sz w:val="20"/>
        </w:rPr>
        <w:t>QUE</w:t>
      </w:r>
      <w:r>
        <w:rPr>
          <w:b/>
          <w:spacing w:val="3"/>
          <w:sz w:val="20"/>
        </w:rPr>
        <w:t> </w:t>
      </w:r>
      <w:r>
        <w:rPr>
          <w:b/>
          <w:sz w:val="20"/>
        </w:rPr>
        <w:t>ENTRE</w:t>
      </w:r>
      <w:r>
        <w:rPr>
          <w:b/>
          <w:spacing w:val="3"/>
          <w:sz w:val="20"/>
        </w:rPr>
        <w:t> </w:t>
      </w:r>
      <w:r>
        <w:rPr>
          <w:b/>
          <w:sz w:val="20"/>
        </w:rPr>
        <w:t>SI</w:t>
      </w:r>
      <w:r>
        <w:rPr>
          <w:b/>
          <w:spacing w:val="3"/>
          <w:sz w:val="20"/>
        </w:rPr>
        <w:t> </w:t>
      </w:r>
      <w:r>
        <w:rPr>
          <w:b/>
          <w:sz w:val="20"/>
        </w:rPr>
        <w:t>FAZEM</w:t>
      </w:r>
      <w:r>
        <w:rPr>
          <w:b/>
          <w:spacing w:val="-8"/>
          <w:sz w:val="20"/>
        </w:rPr>
        <w:t> </w:t>
      </w:r>
      <w:r>
        <w:rPr>
          <w:b/>
          <w:sz w:val="20"/>
        </w:rPr>
        <w:t>A</w:t>
      </w:r>
      <w:r>
        <w:rPr>
          <w:b/>
          <w:spacing w:val="-8"/>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2"/>
          <w:sz w:val="20"/>
        </w:rPr>
        <w:t> </w:t>
      </w:r>
      <w:r>
        <w:rPr>
          <w:b/>
          <w:sz w:val="20"/>
        </w:rPr>
        <w:t>RIO</w:t>
      </w:r>
      <w:r>
        <w:rPr>
          <w:b/>
          <w:spacing w:val="3"/>
          <w:sz w:val="20"/>
        </w:rPr>
        <w:t> </w:t>
      </w:r>
      <w:r>
        <w:rPr>
          <w:b/>
          <w:sz w:val="20"/>
        </w:rPr>
        <w:t>DE</w:t>
      </w:r>
      <w:r>
        <w:rPr>
          <w:b/>
          <w:spacing w:val="3"/>
          <w:sz w:val="20"/>
        </w:rPr>
        <w:t> </w:t>
      </w:r>
      <w:r>
        <w:rPr>
          <w:b/>
          <w:sz w:val="20"/>
        </w:rPr>
        <w:t>JANEIRO</w:t>
      </w:r>
      <w:r>
        <w:rPr>
          <w:b/>
          <w:spacing w:val="3"/>
          <w:sz w:val="20"/>
        </w:rPr>
        <w:t> </w:t>
      </w:r>
      <w:r>
        <w:rPr>
          <w:b/>
          <w:sz w:val="20"/>
        </w:rPr>
        <w:t>-</w:t>
      </w:r>
      <w:r>
        <w:rPr>
          <w:b/>
          <w:spacing w:val="3"/>
          <w:sz w:val="20"/>
        </w:rPr>
        <w:t> </w:t>
      </w:r>
      <w:r>
        <w:rPr>
          <w:b/>
          <w:spacing w:val="-4"/>
          <w:sz w:val="20"/>
        </w:rPr>
        <w:t>UERJ</w:t>
      </w:r>
    </w:p>
    <w:p>
      <w:pPr>
        <w:pStyle w:val="Heading4"/>
        <w:tabs>
          <w:tab w:pos="4391" w:val="left" w:leader="none"/>
        </w:tabs>
        <w:spacing w:before="40"/>
        <w:jc w:val="both"/>
      </w:pPr>
      <w:r>
        <w:rPr/>
        <w:t>E</w:t>
      </w:r>
      <w:r>
        <w:rPr>
          <w:spacing w:val="-13"/>
        </w:rPr>
        <w:t> </w:t>
      </w:r>
      <w:r>
        <w:rPr/>
        <w:t>A</w:t>
      </w:r>
      <w:r>
        <w:rPr>
          <w:spacing w:val="-12"/>
        </w:rPr>
        <w:t> </w:t>
      </w:r>
      <w:r>
        <w:rPr/>
        <w:t>EMPRESA</w:t>
      </w:r>
      <w:r>
        <w:rPr>
          <w:spacing w:val="-12"/>
        </w:rPr>
        <w:t> </w:t>
      </w:r>
      <w:r>
        <w:rPr>
          <w:b w:val="0"/>
          <w:u w:val="single"/>
        </w:rPr>
        <w:tab/>
      </w:r>
      <w:r>
        <w:rPr>
          <w:spacing w:val="-10"/>
        </w:rPr>
        <w:t>.</w:t>
      </w:r>
    </w:p>
    <w:p>
      <w:pPr>
        <w:pStyle w:val="BodyText"/>
        <w:rPr>
          <w:b/>
        </w:rPr>
      </w:pPr>
    </w:p>
    <w:p>
      <w:pPr>
        <w:pStyle w:val="BodyText"/>
        <w:spacing w:before="120"/>
        <w:rPr>
          <w:b/>
        </w:rPr>
      </w:pPr>
    </w:p>
    <w:p>
      <w:pPr>
        <w:pStyle w:val="BodyText"/>
        <w:tabs>
          <w:tab w:pos="2559" w:val="left" w:leader="none"/>
          <w:tab w:pos="5519" w:val="left" w:leader="none"/>
          <w:tab w:pos="6641" w:val="left" w:leader="none"/>
          <w:tab w:pos="8249" w:val="left" w:leader="none"/>
          <w:tab w:pos="10848" w:val="left" w:leader="none"/>
          <w:tab w:pos="12537" w:val="left" w:leader="none"/>
          <w:tab w:pos="14248" w:val="left" w:leader="none"/>
          <w:tab w:pos="15447" w:val="left" w:leader="none"/>
        </w:tabs>
        <w:spacing w:line="280" w:lineRule="auto"/>
        <w:ind w:left="119" w:right="117"/>
        <w:jc w:val="both"/>
      </w:pPr>
      <w:r>
        <w:rPr>
          <w:b/>
        </w:rPr>
        <w:t>A</w:t>
      </w:r>
      <w:r>
        <w:rPr>
          <w:b/>
          <w:spacing w:val="-5"/>
        </w:rPr>
        <w:t> </w:t>
      </w:r>
      <w:r>
        <w:rPr>
          <w:b/>
        </w:rPr>
        <w:t>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r>
      <w:r>
        <w:rPr/>
        <w:t>, portador da carteira de identidade n.º </w:t>
      </w:r>
      <w:r>
        <w:rPr>
          <w:u w:val="single"/>
        </w:rPr>
        <w:tab/>
      </w:r>
      <w:r>
        <w:rPr>
          <w:spacing w:val="-7"/>
        </w:rPr>
        <w:t> </w:t>
      </w:r>
      <w:r>
        <w:rPr/>
        <w:t>CRM/RJ, CPF n.º </w:t>
      </w:r>
      <w:r>
        <w:rPr>
          <w:u w:val="single"/>
        </w:rPr>
        <w:tab/>
        <w:tab/>
      </w:r>
      <w:r>
        <w:rPr>
          <w:spacing w:val="-13"/>
        </w:rPr>
        <w:t> </w:t>
      </w:r>
      <w:r>
        <w:rPr/>
        <w:t>e</w:t>
      </w:r>
      <w:r>
        <w:rPr>
          <w:spacing w:val="-12"/>
        </w:rPr>
        <w:t> </w:t>
      </w:r>
      <w:r>
        <w:rPr/>
        <w:t>a empresa </w:t>
      </w:r>
      <w:r>
        <w:rPr>
          <w:u w:val="single"/>
        </w:rPr>
        <w:tab/>
      </w:r>
      <w:r>
        <w:rPr/>
        <w:t>, sediada à </w:t>
      </w:r>
      <w:r>
        <w:rPr>
          <w:u w:val="single"/>
        </w:rPr>
        <w:tab/>
      </w:r>
      <w:r>
        <w:rPr/>
        <w:t>, inscrita no Cadastro Nacional de Pessoas Jurídicas do Ministério da Fazenda sob o nº </w:t>
      </w:r>
      <w:r>
        <w:rPr>
          <w:u w:val="single"/>
        </w:rPr>
        <w:tab/>
        <w:tab/>
      </w:r>
      <w:r>
        <w:rPr/>
        <w:t>, daqui por diante denominada </w:t>
      </w:r>
      <w:r>
        <w:rPr>
          <w:b/>
        </w:rPr>
        <w:t>COMODANTE</w:t>
      </w:r>
      <w:r>
        <w:rPr/>
        <w:t>, representada neste ato pelo </w:t>
      </w:r>
      <w:r>
        <w:rPr>
          <w:u w:val="single"/>
        </w:rPr>
        <w:tab/>
        <w:tab/>
      </w:r>
      <w:r>
        <w:rPr/>
        <w:t>, portador da carteira de Identidade nº </w:t>
      </w:r>
      <w:r>
        <w:rPr>
          <w:u w:val="single"/>
        </w:rPr>
        <w:tab/>
      </w:r>
      <w:r>
        <w:rPr/>
        <w:t>,</w:t>
      </w:r>
      <w:r>
        <w:rPr>
          <w:spacing w:val="-2"/>
        </w:rPr>
        <w:t> </w:t>
      </w:r>
      <w:r>
        <w:rPr/>
        <w:t>resolvem</w:t>
      </w:r>
      <w:r>
        <w:rPr>
          <w:spacing w:val="-2"/>
        </w:rPr>
        <w:t> </w:t>
      </w:r>
      <w:r>
        <w:rPr/>
        <w:t>assinar</w:t>
      </w:r>
      <w:r>
        <w:rPr>
          <w:spacing w:val="-2"/>
        </w:rPr>
        <w:t> </w:t>
      </w:r>
      <w:r>
        <w:rPr/>
        <w:t>o</w:t>
      </w:r>
      <w:r>
        <w:rPr>
          <w:spacing w:val="-2"/>
        </w:rPr>
        <w:t> </w:t>
      </w:r>
      <w:r>
        <w:rPr/>
        <w:t>presente</w:t>
      </w:r>
      <w:r>
        <w:rPr>
          <w:spacing w:val="-2"/>
        </w:rPr>
        <w:t> </w:t>
      </w:r>
      <w:r>
        <w:rPr/>
        <w:t>instrumento</w:t>
      </w:r>
      <w:r>
        <w:rPr>
          <w:spacing w:val="-2"/>
        </w:rPr>
        <w:t> </w:t>
      </w:r>
      <w:r>
        <w:rPr>
          <w:b/>
        </w:rPr>
        <w:t>CONTRATO</w:t>
      </w:r>
      <w:r>
        <w:rPr>
          <w:b/>
          <w:spacing w:val="-2"/>
        </w:rPr>
        <w:t> </w:t>
      </w:r>
      <w:r>
        <w:rPr>
          <w:b/>
        </w:rPr>
        <w:t>DE COMODATO</w:t>
      </w:r>
      <w:r>
        <w:rPr/>
        <w:t>, com fundamento no </w:t>
      </w:r>
      <w:r>
        <w:rPr>
          <w:b/>
        </w:rPr>
        <w:t>Processo Administrativo nº 260007/002124/2025</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365/2025</w:t>
      </w:r>
      <w:r>
        <w:rPr/>
        <w:t>, mediante as cláusulas e condições a seguir enunciadas.</w:t>
      </w:r>
    </w:p>
    <w:p>
      <w:pPr>
        <w:pStyle w:val="BodyText"/>
        <w:spacing w:before="47"/>
      </w:pPr>
    </w:p>
    <w:p>
      <w:pPr>
        <w:pStyle w:val="Heading4"/>
      </w:pPr>
      <w:r>
        <w:rPr>
          <w:u w:val="single"/>
        </w:rPr>
        <w:t>CLÁUSULA</w:t>
      </w:r>
      <w:r>
        <w:rPr>
          <w:spacing w:val="-12"/>
          <w:u w:val="single"/>
        </w:rPr>
        <w:t> </w:t>
      </w:r>
      <w:r>
        <w:rPr>
          <w:u w:val="single"/>
        </w:rPr>
        <w:t>PRIMEIRA:</w:t>
      </w:r>
      <w:r>
        <w:rPr/>
        <w:t> DO</w:t>
      </w:r>
      <w:r>
        <w:rPr>
          <w:spacing w:val="-1"/>
        </w:rPr>
        <w:t> </w:t>
      </w:r>
      <w:r>
        <w:rPr>
          <w:spacing w:val="-2"/>
        </w:rPr>
        <w:t>OBJETO</w:t>
      </w:r>
    </w:p>
    <w:p>
      <w:pPr>
        <w:pStyle w:val="Heading4"/>
        <w:spacing w:after="0"/>
        <w:sectPr>
          <w:type w:val="continuous"/>
          <w:pgSz w:w="15840" w:h="24480"/>
          <w:pgMar w:top="0" w:bottom="280" w:left="0" w:right="0"/>
        </w:sectPr>
      </w:pPr>
    </w:p>
    <w:p>
      <w:pPr>
        <w:pStyle w:val="BodyText"/>
        <w:spacing w:line="280" w:lineRule="auto" w:before="23"/>
        <w:ind w:left="119"/>
      </w:pPr>
      <w:r>
        <w:rPr/>
        <w:t>O</w:t>
      </w:r>
      <w:r>
        <w:rPr>
          <w:spacing w:val="9"/>
        </w:rPr>
        <w:t> </w:t>
      </w:r>
      <w:r>
        <w:rPr/>
        <w:t>objeto</w:t>
      </w:r>
      <w:r>
        <w:rPr>
          <w:spacing w:val="9"/>
        </w:rPr>
        <w:t> </w:t>
      </w:r>
      <w:r>
        <w:rPr/>
        <w:t>do</w:t>
      </w:r>
      <w:r>
        <w:rPr>
          <w:spacing w:val="9"/>
        </w:rPr>
        <w:t> </w:t>
      </w:r>
      <w:r>
        <w:rPr/>
        <w:t>presente</w:t>
      </w:r>
      <w:r>
        <w:rPr>
          <w:spacing w:val="9"/>
        </w:rPr>
        <w:t> </w:t>
      </w:r>
      <w:r>
        <w:rPr/>
        <w:t>contrato</w:t>
      </w:r>
      <w:r>
        <w:rPr>
          <w:spacing w:val="9"/>
        </w:rPr>
        <w:t> </w:t>
      </w:r>
      <w:r>
        <w:rPr/>
        <w:t>é</w:t>
      </w:r>
      <w:r>
        <w:rPr>
          <w:spacing w:val="9"/>
        </w:rPr>
        <w:t> </w:t>
      </w:r>
      <w:r>
        <w:rPr/>
        <w:t>o</w:t>
      </w:r>
      <w:r>
        <w:rPr>
          <w:spacing w:val="9"/>
        </w:rPr>
        <w:t> </w:t>
      </w:r>
      <w:r>
        <w:rPr/>
        <w:t>uso</w:t>
      </w:r>
      <w:r>
        <w:rPr>
          <w:spacing w:val="9"/>
        </w:rPr>
        <w:t> </w:t>
      </w:r>
      <w:r>
        <w:rPr/>
        <w:t>pela</w:t>
      </w:r>
      <w:r>
        <w:rPr>
          <w:spacing w:val="9"/>
        </w:rPr>
        <w:t> </w:t>
      </w:r>
      <w:r>
        <w:rPr>
          <w:b/>
        </w:rPr>
        <w:t>COMODATÁRIA</w:t>
      </w:r>
      <w:r>
        <w:rPr/>
        <w:t>,</w:t>
      </w:r>
      <w:r>
        <w:rPr>
          <w:spacing w:val="9"/>
        </w:rPr>
        <w:t> </w:t>
      </w:r>
      <w:r>
        <w:rPr/>
        <w:t>a</w:t>
      </w:r>
      <w:r>
        <w:rPr>
          <w:spacing w:val="9"/>
        </w:rPr>
        <w:t> </w:t>
      </w:r>
      <w:r>
        <w:rPr/>
        <w:t>título</w:t>
      </w:r>
      <w:r>
        <w:rPr>
          <w:spacing w:val="9"/>
        </w:rPr>
        <w:t> </w:t>
      </w:r>
      <w:r>
        <w:rPr/>
        <w:t>gratuito</w:t>
      </w:r>
      <w:r>
        <w:rPr>
          <w:spacing w:val="9"/>
        </w:rPr>
        <w:t> </w:t>
      </w:r>
      <w:r>
        <w:rPr/>
        <w:t>e</w:t>
      </w:r>
      <w:r>
        <w:rPr>
          <w:spacing w:val="9"/>
        </w:rPr>
        <w:t> </w:t>
      </w:r>
      <w:r>
        <w:rPr/>
        <w:t>com</w:t>
      </w:r>
      <w:r>
        <w:rPr>
          <w:spacing w:val="9"/>
        </w:rPr>
        <w:t> </w:t>
      </w:r>
      <w:r>
        <w:rPr/>
        <w:t>exclusividade,</w:t>
      </w:r>
      <w:r>
        <w:rPr>
          <w:spacing w:val="9"/>
        </w:rPr>
        <w:t> </w:t>
      </w:r>
      <w:r>
        <w:rPr/>
        <w:t>dos</w:t>
      </w:r>
      <w:r>
        <w:rPr>
          <w:spacing w:val="9"/>
        </w:rPr>
        <w:t> </w:t>
      </w:r>
      <w:r>
        <w:rPr/>
        <w:t>bens</w:t>
      </w:r>
      <w:r>
        <w:rPr>
          <w:spacing w:val="9"/>
        </w:rPr>
        <w:t> </w:t>
      </w:r>
      <w:r>
        <w:rPr/>
        <w:t>descritos</w:t>
      </w:r>
      <w:r>
        <w:rPr>
          <w:spacing w:val="9"/>
        </w:rPr>
        <w:t> </w:t>
      </w:r>
      <w:r>
        <w:rPr/>
        <w:t>no</w:t>
      </w:r>
      <w:r>
        <w:rPr>
          <w:spacing w:val="-2"/>
        </w:rPr>
        <w:t> </w:t>
      </w:r>
      <w:r>
        <w:rPr/>
        <w:t>Anexo</w:t>
      </w:r>
      <w:r>
        <w:rPr>
          <w:spacing w:val="9"/>
        </w:rPr>
        <w:t> </w:t>
      </w:r>
      <w:r>
        <w:rPr/>
        <w:t>I</w:t>
      </w:r>
      <w:r>
        <w:rPr>
          <w:spacing w:val="9"/>
        </w:rPr>
        <w:t> </w:t>
      </w:r>
      <w:r>
        <w:rPr/>
        <w:t>do</w:t>
      </w:r>
      <w:r>
        <w:rPr>
          <w:spacing w:val="9"/>
        </w:rPr>
        <w:t> </w:t>
      </w:r>
      <w:r>
        <w:rPr/>
        <w:t>Edital</w:t>
      </w:r>
      <w:r>
        <w:rPr>
          <w:spacing w:val="9"/>
        </w:rPr>
        <w:t> </w:t>
      </w:r>
      <w:r>
        <w:rPr/>
        <w:t>de</w:t>
      </w:r>
      <w:r>
        <w:rPr>
          <w:spacing w:val="9"/>
        </w:rPr>
        <w:t> </w:t>
      </w:r>
      <w:r>
        <w:rPr>
          <w:b/>
        </w:rPr>
        <w:t>Pregão</w:t>
      </w:r>
      <w:r>
        <w:rPr>
          <w:b/>
          <w:spacing w:val="9"/>
        </w:rPr>
        <w:t> </w:t>
      </w:r>
      <w:r>
        <w:rPr>
          <w:b/>
        </w:rPr>
        <w:t>Eletrônico</w:t>
      </w:r>
      <w:r>
        <w:rPr>
          <w:b/>
          <w:spacing w:val="9"/>
        </w:rPr>
        <w:t> </w:t>
      </w:r>
      <w:r>
        <w:rPr>
          <w:b/>
        </w:rPr>
        <w:t>nº</w:t>
      </w:r>
      <w:r>
        <w:rPr>
          <w:b/>
          <w:spacing w:val="9"/>
        </w:rPr>
        <w:t> </w:t>
      </w:r>
      <w:r>
        <w:rPr>
          <w:b/>
        </w:rPr>
        <w:t>365/2025,</w:t>
      </w:r>
      <w:r>
        <w:rPr>
          <w:b/>
          <w:spacing w:val="9"/>
        </w:rPr>
        <w:t> </w:t>
      </w:r>
      <w:r>
        <w:rPr/>
        <w:t>que</w:t>
      </w:r>
      <w:r>
        <w:rPr>
          <w:spacing w:val="9"/>
        </w:rPr>
        <w:t> </w:t>
      </w:r>
      <w:r>
        <w:rPr/>
        <w:t>faz</w:t>
      </w:r>
      <w:r>
        <w:rPr>
          <w:spacing w:val="9"/>
        </w:rPr>
        <w:t> </w:t>
      </w:r>
      <w:r>
        <w:rPr/>
        <w:t>parte integrante do presente instrumento, dos quais o </w:t>
      </w:r>
      <w:r>
        <w:rPr>
          <w:b/>
        </w:rPr>
        <w:t>COMODANTE </w:t>
      </w:r>
      <w:r>
        <w:rPr/>
        <w:t>é o legítimo proprietário.</w:t>
      </w:r>
    </w:p>
    <w:p>
      <w:pPr>
        <w:pStyle w:val="BodyText"/>
        <w:spacing w:before="42"/>
      </w:pPr>
    </w:p>
    <w:p>
      <w:pPr>
        <w:pStyle w:val="Heading4"/>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spacing w:val="-5"/>
        </w:rPr>
        <w:t>BEM</w:t>
      </w:r>
    </w:p>
    <w:p>
      <w:pPr>
        <w:pStyle w:val="BodyText"/>
        <w:spacing w:before="80"/>
        <w:rPr>
          <w:b/>
        </w:rPr>
      </w:pPr>
    </w:p>
    <w:p>
      <w:pPr>
        <w:pStyle w:val="BodyText"/>
        <w:spacing w:line="280" w:lineRule="auto"/>
        <w:ind w:left="119"/>
      </w:pPr>
      <w:r>
        <w:rPr/>
        <w:t>O bem objeto deste comodato destinar-se-á, exclusivamente, ao Hospital Universitário Pedro Ernesto – HUPE, ficando vedada a sua utilização 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42"/>
      </w:pPr>
    </w:p>
    <w:p>
      <w:pPr>
        <w:spacing w:before="0"/>
        <w:ind w:left="119" w:right="0" w:firstLine="0"/>
        <w:jc w:val="left"/>
        <w:rPr>
          <w:b/>
          <w:sz w:val="20"/>
        </w:rPr>
      </w:pPr>
      <w:r>
        <w:rPr>
          <w:b/>
          <w:color w:val="365E90"/>
          <w:sz w:val="20"/>
          <w:u w:val="single" w:color="365E90"/>
        </w:rPr>
        <w:t>CLÁUSULA</w:t>
      </w:r>
      <w:r>
        <w:rPr>
          <w:b/>
          <w:color w:val="365E90"/>
          <w:spacing w:val="-15"/>
          <w:sz w:val="20"/>
          <w:u w:val="single" w:color="365E90"/>
        </w:rPr>
        <w:t> </w:t>
      </w:r>
      <w:r>
        <w:rPr>
          <w:b/>
          <w:color w:val="365E90"/>
          <w:sz w:val="20"/>
          <w:u w:val="single" w:color="365E90"/>
        </w:rPr>
        <w:t>TERCEIRA:</w:t>
      </w:r>
      <w:r>
        <w:rPr>
          <w:b/>
          <w:color w:val="365E90"/>
          <w:sz w:val="20"/>
        </w:rPr>
        <w:t> DO</w:t>
      </w:r>
      <w:r>
        <w:rPr>
          <w:b/>
          <w:color w:val="365E90"/>
          <w:spacing w:val="-1"/>
          <w:sz w:val="20"/>
        </w:rPr>
        <w:t> </w:t>
      </w:r>
      <w:r>
        <w:rPr>
          <w:b/>
          <w:color w:val="365E90"/>
          <w:spacing w:val="-2"/>
          <w:sz w:val="20"/>
        </w:rPr>
        <w:t>PRAZO</w:t>
      </w:r>
    </w:p>
    <w:p>
      <w:pPr>
        <w:pStyle w:val="BodyText"/>
        <w:spacing w:before="80"/>
        <w:rPr>
          <w:b/>
        </w:rPr>
      </w:pPr>
    </w:p>
    <w:p>
      <w:pPr>
        <w:pStyle w:val="BodyText"/>
        <w:ind w:left="11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tabs>
          <w:tab w:pos="8738" w:val="left" w:leader="dot"/>
        </w:tabs>
        <w:spacing w:before="40"/>
        <w:ind w:left="119" w:right="0" w:firstLine="0"/>
        <w:jc w:val="left"/>
        <w:rPr>
          <w:sz w:val="20"/>
        </w:rPr>
      </w:pPr>
      <w:r>
        <w:rPr>
          <w:b/>
          <w:sz w:val="20"/>
        </w:rPr>
        <w:t>PARÁGRAFO</w:t>
      </w:r>
      <w:r>
        <w:rPr>
          <w:b/>
          <w:spacing w:val="7"/>
          <w:sz w:val="20"/>
        </w:rPr>
        <w:t> </w:t>
      </w:r>
      <w:r>
        <w:rPr>
          <w:b/>
          <w:sz w:val="20"/>
        </w:rPr>
        <w:t>ÚNICO</w:t>
      </w:r>
      <w:r>
        <w:rPr>
          <w:b/>
          <w:spacing w:val="7"/>
          <w:sz w:val="20"/>
        </w:rPr>
        <w:t> </w:t>
      </w:r>
      <w:r>
        <w:rPr>
          <w:sz w:val="20"/>
        </w:rPr>
        <w:t>-</w:t>
      </w:r>
      <w:r>
        <w:rPr>
          <w:spacing w:val="7"/>
          <w:sz w:val="20"/>
        </w:rPr>
        <w:t> </w:t>
      </w:r>
      <w:r>
        <w:rPr>
          <w:sz w:val="20"/>
        </w:rPr>
        <w:t>O</w:t>
      </w:r>
      <w:r>
        <w:rPr>
          <w:spacing w:val="7"/>
          <w:sz w:val="20"/>
        </w:rPr>
        <w:t> </w:t>
      </w:r>
      <w:r>
        <w:rPr>
          <w:sz w:val="20"/>
        </w:rPr>
        <w:t>prazo</w:t>
      </w:r>
      <w:r>
        <w:rPr>
          <w:spacing w:val="7"/>
          <w:sz w:val="20"/>
        </w:rPr>
        <w:t> </w:t>
      </w:r>
      <w:r>
        <w:rPr>
          <w:sz w:val="20"/>
        </w:rPr>
        <w:t>de</w:t>
      </w:r>
      <w:r>
        <w:rPr>
          <w:spacing w:val="7"/>
          <w:sz w:val="20"/>
        </w:rPr>
        <w:t> </w:t>
      </w:r>
      <w:r>
        <w:rPr>
          <w:sz w:val="20"/>
        </w:rPr>
        <w:t>vigência</w:t>
      </w:r>
      <w:r>
        <w:rPr>
          <w:spacing w:val="7"/>
          <w:sz w:val="20"/>
        </w:rPr>
        <w:t> </w:t>
      </w:r>
      <w:r>
        <w:rPr>
          <w:sz w:val="20"/>
        </w:rPr>
        <w:t>do</w:t>
      </w:r>
      <w:r>
        <w:rPr>
          <w:spacing w:val="7"/>
          <w:sz w:val="20"/>
        </w:rPr>
        <w:t> </w:t>
      </w:r>
      <w:r>
        <w:rPr>
          <w:sz w:val="20"/>
        </w:rPr>
        <w:t>Comodato</w:t>
      </w:r>
      <w:r>
        <w:rPr>
          <w:spacing w:val="14"/>
          <w:sz w:val="20"/>
        </w:rPr>
        <w:t> </w:t>
      </w:r>
      <w:r>
        <w:rPr>
          <w:sz w:val="20"/>
        </w:rPr>
        <w:t>está</w:t>
      </w:r>
      <w:r>
        <w:rPr>
          <w:spacing w:val="20"/>
          <w:sz w:val="20"/>
        </w:rPr>
        <w:t> </w:t>
      </w:r>
      <w:r>
        <w:rPr>
          <w:sz w:val="20"/>
        </w:rPr>
        <w:t>vinculado</w:t>
      </w:r>
      <w:r>
        <w:rPr>
          <w:spacing w:val="7"/>
          <w:sz w:val="20"/>
        </w:rPr>
        <w:t> </w:t>
      </w:r>
      <w:r>
        <w:rPr>
          <w:sz w:val="20"/>
        </w:rPr>
        <w:t>ao</w:t>
      </w:r>
      <w:r>
        <w:rPr>
          <w:spacing w:val="7"/>
          <w:sz w:val="20"/>
        </w:rPr>
        <w:t> </w:t>
      </w:r>
      <w:r>
        <w:rPr>
          <w:b/>
          <w:sz w:val="20"/>
        </w:rPr>
        <w:t>CONTRATO</w:t>
      </w:r>
      <w:r>
        <w:rPr>
          <w:b/>
          <w:spacing w:val="8"/>
          <w:sz w:val="20"/>
        </w:rPr>
        <w:t> </w:t>
      </w:r>
      <w:r>
        <w:rPr>
          <w:b/>
          <w:spacing w:val="-5"/>
          <w:sz w:val="20"/>
        </w:rPr>
        <w:t>Nº</w:t>
      </w:r>
      <w:r>
        <w:rPr>
          <w:sz w:val="20"/>
        </w:rPr>
        <w:tab/>
      </w:r>
      <w:r>
        <w:rPr>
          <w:b/>
          <w:sz w:val="20"/>
        </w:rPr>
        <w:t>/2025/HUPE</w:t>
      </w:r>
      <w:r>
        <w:rPr>
          <w:b/>
          <w:spacing w:val="6"/>
          <w:sz w:val="20"/>
        </w:rPr>
        <w:t> </w:t>
      </w:r>
      <w:r>
        <w:rPr>
          <w:sz w:val="20"/>
        </w:rPr>
        <w:t>que</w:t>
      </w:r>
      <w:r>
        <w:rPr>
          <w:spacing w:val="8"/>
          <w:sz w:val="20"/>
        </w:rPr>
        <w:t> </w:t>
      </w:r>
      <w:r>
        <w:rPr>
          <w:sz w:val="20"/>
        </w:rPr>
        <w:t>será</w:t>
      </w:r>
      <w:r>
        <w:rPr>
          <w:spacing w:val="8"/>
          <w:sz w:val="20"/>
        </w:rPr>
        <w:t> </w:t>
      </w:r>
      <w:r>
        <w:rPr>
          <w:sz w:val="20"/>
        </w:rPr>
        <w:t>prorrogado</w:t>
      </w:r>
      <w:r>
        <w:rPr>
          <w:spacing w:val="8"/>
          <w:sz w:val="20"/>
        </w:rPr>
        <w:t> </w:t>
      </w:r>
      <w:r>
        <w:rPr>
          <w:sz w:val="20"/>
        </w:rPr>
        <w:t>automaticamente,</w:t>
      </w:r>
      <w:r>
        <w:rPr>
          <w:spacing w:val="8"/>
          <w:sz w:val="20"/>
        </w:rPr>
        <w:t> </w:t>
      </w:r>
      <w:r>
        <w:rPr>
          <w:sz w:val="20"/>
        </w:rPr>
        <w:t>até</w:t>
      </w:r>
      <w:r>
        <w:rPr>
          <w:spacing w:val="8"/>
          <w:sz w:val="20"/>
        </w:rPr>
        <w:t> </w:t>
      </w:r>
      <w:r>
        <w:rPr>
          <w:sz w:val="20"/>
        </w:rPr>
        <w:t>o</w:t>
      </w:r>
      <w:r>
        <w:rPr>
          <w:spacing w:val="8"/>
          <w:sz w:val="20"/>
        </w:rPr>
        <w:t> </w:t>
      </w:r>
      <w:r>
        <w:rPr>
          <w:sz w:val="20"/>
        </w:rPr>
        <w:t>máximo</w:t>
      </w:r>
      <w:r>
        <w:rPr>
          <w:spacing w:val="8"/>
          <w:sz w:val="20"/>
        </w:rPr>
        <w:t> </w:t>
      </w:r>
      <w:r>
        <w:rPr>
          <w:sz w:val="20"/>
        </w:rPr>
        <w:t>de</w:t>
      </w:r>
      <w:r>
        <w:rPr>
          <w:spacing w:val="8"/>
          <w:sz w:val="20"/>
        </w:rPr>
        <w:t> </w:t>
      </w:r>
      <w:r>
        <w:rPr>
          <w:sz w:val="20"/>
        </w:rPr>
        <w:t>05</w:t>
      </w:r>
      <w:r>
        <w:rPr>
          <w:spacing w:val="8"/>
          <w:sz w:val="20"/>
        </w:rPr>
        <w:t> </w:t>
      </w:r>
      <w:r>
        <w:rPr>
          <w:sz w:val="20"/>
        </w:rPr>
        <w:t>(cinco)</w:t>
      </w:r>
      <w:r>
        <w:rPr>
          <w:spacing w:val="8"/>
          <w:sz w:val="20"/>
        </w:rPr>
        <w:t> </w:t>
      </w:r>
      <w:r>
        <w:rPr>
          <w:spacing w:val="-2"/>
          <w:sz w:val="20"/>
        </w:rPr>
        <w:t>anos,</w:t>
      </w:r>
    </w:p>
    <w:p>
      <w:pPr>
        <w:pStyle w:val="BodyText"/>
        <w:spacing w:before="40"/>
        <w:ind w:left="119"/>
      </w:pPr>
      <w:r>
        <w:rPr/>
        <w:t>na</w:t>
      </w:r>
      <w:r>
        <w:rPr>
          <w:spacing w:val="-1"/>
        </w:rPr>
        <w:t> </w:t>
      </w: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6">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spacing w:val="-2"/>
            <w:u w:val="single" w:color="000080"/>
          </w:rPr>
          <w:t>14.133/2021</w:t>
        </w:r>
      </w:hyperlink>
      <w:r>
        <w:rPr>
          <w:spacing w:val="-2"/>
        </w:rPr>
        <w:t>.</w:t>
      </w:r>
    </w:p>
    <w:p>
      <w:pPr>
        <w:pStyle w:val="BodyText"/>
        <w:spacing w:before="80"/>
      </w:pPr>
    </w:p>
    <w:p>
      <w:pPr>
        <w:pStyle w:val="Heading4"/>
      </w:pPr>
      <w:r>
        <w:rPr>
          <w:spacing w:val="-2"/>
          <w:u w:val="single"/>
        </w:rPr>
        <w:t>CLÁUSULA</w:t>
      </w:r>
      <w:r>
        <w:rPr>
          <w:spacing w:val="-14"/>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2"/>
        </w:rPr>
        <w:t>DO</w:t>
      </w:r>
      <w:r>
        <w:rPr/>
        <w:t> </w:t>
      </w:r>
      <w:r>
        <w:rPr>
          <w:spacing w:val="-5"/>
        </w:rPr>
        <w:t>BEM</w:t>
      </w:r>
    </w:p>
    <w:p>
      <w:pPr>
        <w:pStyle w:val="BodyText"/>
        <w:spacing w:before="80"/>
        <w:rPr>
          <w:b/>
        </w:rPr>
      </w:pPr>
    </w:p>
    <w:p>
      <w:pPr>
        <w:pStyle w:val="BodyText"/>
        <w:ind w:left="119"/>
      </w:pPr>
      <w:r>
        <w:rPr/>
        <w:t>A</w:t>
      </w:r>
      <w:r>
        <w:rPr>
          <w:spacing w:val="-13"/>
        </w:rPr>
        <w:t> </w:t>
      </w:r>
      <w:r>
        <w:rPr/>
        <w:t>partir</w:t>
      </w:r>
      <w:r>
        <w:rPr>
          <w:spacing w:val="-1"/>
        </w:rPr>
        <w:t> </w:t>
      </w:r>
      <w:r>
        <w:rPr/>
        <w:t>do</w:t>
      </w:r>
      <w:r>
        <w:rPr>
          <w:spacing w:val="-2"/>
        </w:rPr>
        <w:t> </w:t>
      </w:r>
      <w:r>
        <w:rPr/>
        <w:t>efetivo</w:t>
      </w:r>
      <w:r>
        <w:rPr>
          <w:spacing w:val="-2"/>
        </w:rPr>
        <w:t> </w:t>
      </w:r>
      <w:r>
        <w:rPr/>
        <w:t>recebimento</w:t>
      </w:r>
      <w:r>
        <w:rPr>
          <w:spacing w:val="-1"/>
        </w:rPr>
        <w:t> </w:t>
      </w:r>
      <w:r>
        <w:rPr/>
        <w:t>do</w:t>
      </w:r>
      <w:r>
        <w:rPr>
          <w:spacing w:val="-2"/>
        </w:rPr>
        <w:t> </w:t>
      </w:r>
      <w:r>
        <w:rPr/>
        <w:t>bem</w:t>
      </w:r>
      <w:r>
        <w:rPr>
          <w:spacing w:val="-1"/>
        </w:rPr>
        <w:t> </w:t>
      </w:r>
      <w:r>
        <w:rPr/>
        <w:t>objeto</w:t>
      </w:r>
      <w:r>
        <w:rPr>
          <w:spacing w:val="-2"/>
        </w:rPr>
        <w:t> </w:t>
      </w:r>
      <w:r>
        <w:rPr/>
        <w:t>deste</w:t>
      </w:r>
      <w:r>
        <w:rPr>
          <w:spacing w:val="-1"/>
        </w:rPr>
        <w:t> </w:t>
      </w:r>
      <w:r>
        <w:rPr/>
        <w:t>contrato,</w:t>
      </w:r>
      <w:r>
        <w:rPr>
          <w:spacing w:val="-2"/>
        </w:rPr>
        <w:t> </w:t>
      </w:r>
      <w:r>
        <w:rPr/>
        <w:t>cabe</w:t>
      </w:r>
      <w:r>
        <w:rPr>
          <w:spacing w:val="-1"/>
        </w:rPr>
        <w:t> </w:t>
      </w:r>
      <w:r>
        <w:rPr/>
        <w:t>a</w:t>
      </w:r>
      <w:r>
        <w:rPr>
          <w:spacing w:val="-1"/>
        </w:rPr>
        <w:t> </w:t>
      </w:r>
      <w:r>
        <w:rPr>
          <w:b/>
        </w:rPr>
        <w:t>COMODATÁRIA </w:t>
      </w:r>
      <w:r>
        <w:rPr/>
        <w:t>zelar</w:t>
      </w:r>
      <w:r>
        <w:rPr>
          <w:spacing w:val="-2"/>
        </w:rPr>
        <w:t> </w:t>
      </w:r>
      <w:r>
        <w:rPr/>
        <w:t>pela</w:t>
      </w:r>
      <w:r>
        <w:rPr>
          <w:spacing w:val="-1"/>
        </w:rPr>
        <w:t> </w:t>
      </w:r>
      <w:r>
        <w:rPr/>
        <w:t>sua</w:t>
      </w:r>
      <w:r>
        <w:rPr>
          <w:spacing w:val="-2"/>
        </w:rPr>
        <w:t> </w:t>
      </w:r>
      <w:r>
        <w:rPr/>
        <w:t>guarda</w:t>
      </w:r>
      <w:r>
        <w:rPr>
          <w:spacing w:val="-2"/>
        </w:rPr>
        <w:t> </w:t>
      </w:r>
      <w:r>
        <w:rPr/>
        <w:t>e</w:t>
      </w:r>
      <w:r>
        <w:rPr>
          <w:spacing w:val="-1"/>
        </w:rPr>
        <w:t> </w:t>
      </w:r>
      <w:r>
        <w:rPr/>
        <w:t>conservação,</w:t>
      </w:r>
      <w:r>
        <w:rPr>
          <w:spacing w:val="-2"/>
        </w:rPr>
        <w:t> </w:t>
      </w:r>
      <w:r>
        <w:rPr/>
        <w:t>trazendo-o</w:t>
      </w:r>
      <w:r>
        <w:rPr>
          <w:spacing w:val="-1"/>
        </w:rPr>
        <w:t> </w:t>
      </w:r>
      <w:r>
        <w:rPr/>
        <w:t>limpo</w:t>
      </w:r>
      <w:r>
        <w:rPr>
          <w:spacing w:val="-2"/>
        </w:rPr>
        <w:t> </w:t>
      </w:r>
      <w:r>
        <w:rPr/>
        <w:t>e</w:t>
      </w:r>
      <w:r>
        <w:rPr>
          <w:spacing w:val="-1"/>
        </w:rPr>
        <w:t> </w:t>
      </w:r>
      <w:r>
        <w:rPr/>
        <w:t>em</w:t>
      </w:r>
      <w:r>
        <w:rPr>
          <w:spacing w:val="-2"/>
        </w:rPr>
        <w:t> </w:t>
      </w:r>
      <w:r>
        <w:rPr/>
        <w:t>bom</w:t>
      </w:r>
      <w:r>
        <w:rPr>
          <w:spacing w:val="-1"/>
        </w:rPr>
        <w:t> </w:t>
      </w:r>
      <w:r>
        <w:rPr/>
        <w:t>estado,</w:t>
      </w:r>
      <w:r>
        <w:rPr>
          <w:spacing w:val="-2"/>
        </w:rPr>
        <w:t> </w:t>
      </w:r>
      <w:r>
        <w:rPr/>
        <w:t>às</w:t>
      </w:r>
      <w:r>
        <w:rPr>
          <w:spacing w:val="-1"/>
        </w:rPr>
        <w:t> </w:t>
      </w:r>
      <w:r>
        <w:rPr/>
        <w:t>suas</w:t>
      </w:r>
      <w:r>
        <w:rPr>
          <w:spacing w:val="-2"/>
        </w:rPr>
        <w:t> </w:t>
      </w:r>
      <w:r>
        <w:rPr/>
        <w:t>exclusivas</w:t>
      </w:r>
      <w:r>
        <w:rPr>
          <w:spacing w:val="-1"/>
        </w:rPr>
        <w:t> </w:t>
      </w:r>
      <w:r>
        <w:rPr>
          <w:spacing w:val="-2"/>
        </w:rPr>
        <w:t>expensas.</w:t>
      </w:r>
    </w:p>
    <w:p>
      <w:pPr>
        <w:pStyle w:val="BodyText"/>
        <w:spacing w:before="80"/>
      </w:pPr>
    </w:p>
    <w:p>
      <w:pPr>
        <w:spacing w:before="0"/>
        <w:ind w:left="119" w:right="0" w:firstLine="0"/>
        <w:jc w:val="both"/>
        <w:rPr>
          <w:b/>
          <w:sz w:val="20"/>
        </w:rPr>
      </w:pPr>
      <w:r>
        <w:rPr>
          <w:b/>
          <w:color w:val="365E90"/>
          <w:sz w:val="20"/>
          <w:u w:val="single" w:color="365E90"/>
        </w:rPr>
        <w:t>CLÁUSULA</w:t>
      </w:r>
      <w:r>
        <w:rPr>
          <w:b/>
          <w:color w:val="365E90"/>
          <w:spacing w:val="-13"/>
          <w:sz w:val="20"/>
          <w:u w:val="single" w:color="365E90"/>
        </w:rPr>
        <w:t> </w:t>
      </w:r>
      <w:r>
        <w:rPr>
          <w:b/>
          <w:color w:val="365E90"/>
          <w:sz w:val="20"/>
          <w:u w:val="single" w:color="365E90"/>
        </w:rPr>
        <w:t>QUINTA:</w:t>
      </w:r>
      <w:r>
        <w:rPr>
          <w:b/>
          <w:color w:val="365E90"/>
          <w:spacing w:val="-5"/>
          <w:sz w:val="20"/>
        </w:rPr>
        <w:t> </w:t>
      </w:r>
      <w:r>
        <w:rPr>
          <w:b/>
          <w:color w:val="365E90"/>
          <w:sz w:val="20"/>
        </w:rPr>
        <w:t>DOS</w:t>
      </w:r>
      <w:r>
        <w:rPr>
          <w:b/>
          <w:color w:val="365E90"/>
          <w:spacing w:val="-4"/>
          <w:sz w:val="20"/>
        </w:rPr>
        <w:t> </w:t>
      </w:r>
      <w:r>
        <w:rPr>
          <w:b/>
          <w:color w:val="365E90"/>
          <w:sz w:val="20"/>
        </w:rPr>
        <w:t>ENCARGOS</w:t>
      </w:r>
      <w:r>
        <w:rPr>
          <w:b/>
          <w:color w:val="365E90"/>
          <w:spacing w:val="-4"/>
          <w:sz w:val="20"/>
        </w:rPr>
        <w:t> </w:t>
      </w:r>
      <w:r>
        <w:rPr>
          <w:b/>
          <w:color w:val="365E90"/>
          <w:sz w:val="20"/>
        </w:rPr>
        <w:t>E</w:t>
      </w:r>
      <w:r>
        <w:rPr>
          <w:b/>
          <w:color w:val="365E90"/>
          <w:spacing w:val="-4"/>
          <w:sz w:val="20"/>
        </w:rPr>
        <w:t> </w:t>
      </w:r>
      <w:r>
        <w:rPr>
          <w:b/>
          <w:color w:val="365E90"/>
          <w:spacing w:val="-2"/>
          <w:sz w:val="20"/>
        </w:rPr>
        <w:t>DESPESAS</w:t>
      </w:r>
    </w:p>
    <w:p>
      <w:pPr>
        <w:pStyle w:val="BodyText"/>
        <w:spacing w:before="80"/>
        <w:rPr>
          <w:b/>
        </w:rPr>
      </w:pPr>
    </w:p>
    <w:p>
      <w:pPr>
        <w:pStyle w:val="BodyText"/>
        <w:spacing w:line="280" w:lineRule="auto"/>
        <w:ind w:left="119" w:right="118"/>
        <w:jc w:val="both"/>
      </w:pPr>
      <w:r>
        <w:rPr/>
        <w:t>A</w:t>
      </w:r>
      <w:r>
        <w:rPr>
          <w:spacing w:val="-4"/>
        </w:rPr>
        <w:t> </w:t>
      </w:r>
      <w:r>
        <w:rPr>
          <w:b/>
        </w:rPr>
        <w:t>COMODANTE </w:t>
      </w:r>
      <w:r>
        <w:rPr/>
        <w:t>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before="4"/>
        <w:ind w:left="119" w:right="117"/>
        <w:jc w:val="both"/>
      </w:pPr>
      <w:r>
        <w:rPr>
          <w:b/>
        </w:rPr>
        <w:t>PARÁGRAFO ÚNICO </w:t>
      </w:r>
      <w:r>
        <w:rPr/>
        <w:t>– Os gastos extraordinários, que excedam os da conservação normal do bem, serão providos pelo </w:t>
      </w:r>
      <w:r>
        <w:rPr>
          <w:b/>
        </w:rPr>
        <w:t>COMODANTE</w:t>
      </w:r>
      <w:r>
        <w:rPr/>
        <w:t>, devendo a </w:t>
      </w:r>
      <w:r>
        <w:rPr>
          <w:b/>
        </w:rPr>
        <w:t>COMODATÁRIA</w:t>
      </w:r>
      <w:r>
        <w:rPr>
          <w:b/>
          <w:spacing w:val="-8"/>
        </w:rPr>
        <w:t>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w:t>
      </w:r>
      <w:r>
        <w:rPr/>
        <w:t>reembolso das despesas efetivamente comprovadas.</w:t>
      </w:r>
    </w:p>
    <w:p>
      <w:pPr>
        <w:pStyle w:val="BodyText"/>
        <w:spacing w:before="42"/>
      </w:pPr>
    </w:p>
    <w:p>
      <w:pPr>
        <w:pStyle w:val="Heading4"/>
        <w:jc w:val="both"/>
      </w:pPr>
      <w:r>
        <w:rPr>
          <w:u w:val="single"/>
        </w:rPr>
        <w:t>CLÁUSULA</w:t>
      </w:r>
      <w:r>
        <w:rPr>
          <w:spacing w:val="-13"/>
          <w:u w:val="single"/>
        </w:rPr>
        <w:t> </w:t>
      </w:r>
      <w:r>
        <w:rPr>
          <w:u w:val="single"/>
        </w:rPr>
        <w:t>SEXTA:</w:t>
      </w:r>
      <w:r>
        <w:rPr>
          <w:spacing w:val="-8"/>
        </w:rPr>
        <w:t> </w:t>
      </w:r>
      <w:r>
        <w:rPr/>
        <w:t>DA</w:t>
      </w:r>
      <w:r>
        <w:rPr>
          <w:spacing w:val="-12"/>
        </w:rPr>
        <w:t> </w:t>
      </w:r>
      <w:r>
        <w:rPr/>
        <w:t>RESPONSABILIDADE</w:t>
      </w:r>
      <w:r>
        <w:rPr>
          <w:spacing w:val="-4"/>
        </w:rPr>
        <w:t> </w:t>
      </w:r>
      <w:r>
        <w:rPr/>
        <w:t>PERANTE</w:t>
      </w:r>
      <w:r>
        <w:rPr>
          <w:spacing w:val="-7"/>
        </w:rPr>
        <w:t> </w:t>
      </w:r>
      <w:r>
        <w:rPr>
          <w:spacing w:val="-2"/>
        </w:rPr>
        <w:t>TERCEIROS</w:t>
      </w:r>
    </w:p>
    <w:p>
      <w:pPr>
        <w:pStyle w:val="BodyText"/>
        <w:spacing w:before="80"/>
        <w:rPr>
          <w:b/>
        </w:rPr>
      </w:pPr>
    </w:p>
    <w:p>
      <w:pPr>
        <w:pStyle w:val="BodyText"/>
        <w:spacing w:line="280" w:lineRule="auto" w:before="1"/>
        <w:ind w:left="119" w:right="118"/>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42"/>
      </w:pPr>
    </w:p>
    <w:p>
      <w:pPr>
        <w:pStyle w:val="Heading4"/>
      </w:pPr>
      <w:r>
        <w:rPr>
          <w:u w:val="single"/>
        </w:rPr>
        <w:t>CLÁUSULA</w:t>
      </w:r>
      <w:r>
        <w:rPr>
          <w:spacing w:val="-13"/>
          <w:u w:val="single"/>
        </w:rPr>
        <w:t> </w:t>
      </w:r>
      <w:r>
        <w:rPr>
          <w:u w:val="single"/>
        </w:rPr>
        <w:t>SÉTIMA:</w:t>
      </w:r>
      <w:r>
        <w:rPr>
          <w:spacing w:val="-1"/>
        </w:rPr>
        <w:t> </w:t>
      </w:r>
      <w:r>
        <w:rPr/>
        <w:t>DA</w:t>
      </w:r>
      <w:r>
        <w:rPr>
          <w:spacing w:val="-13"/>
        </w:rPr>
        <w:t> </w:t>
      </w:r>
      <w:r>
        <w:rPr/>
        <w:t>DEVOLUÇÃO</w:t>
      </w:r>
      <w:r>
        <w:rPr>
          <w:spacing w:val="-2"/>
        </w:rPr>
        <w:t> </w:t>
      </w:r>
      <w:r>
        <w:rPr/>
        <w:t>DO</w:t>
      </w:r>
      <w:r>
        <w:rPr>
          <w:spacing w:val="-1"/>
        </w:rPr>
        <w:t> </w:t>
      </w:r>
      <w:r>
        <w:rPr>
          <w:spacing w:val="-5"/>
        </w:rPr>
        <w:t>BEM</w:t>
      </w:r>
    </w:p>
    <w:p>
      <w:pPr>
        <w:pStyle w:val="BodyText"/>
        <w:spacing w:before="80"/>
        <w:rPr>
          <w:b/>
        </w:rPr>
      </w:pPr>
    </w:p>
    <w:p>
      <w:pPr>
        <w:pStyle w:val="BodyText"/>
        <w:spacing w:line="280" w:lineRule="auto"/>
        <w:ind w:left="119"/>
      </w:pPr>
      <w:r>
        <w:rPr/>
        <w:t>Findo o prazo contratual, a </w:t>
      </w:r>
      <w:r>
        <w:rPr>
          <w:b/>
        </w:rPr>
        <w:t>COMODATÁRIA</w:t>
      </w:r>
      <w:r>
        <w:rPr>
          <w:b/>
          <w:spacing w:val="-10"/>
        </w:rPr>
        <w:t> </w:t>
      </w:r>
      <w:r>
        <w:rPr/>
        <w:t>se obriga a restituir o bem, considerado normal o desgaste do uso regular do bem e aquele resultante do decurso do tempo, sendo-lhe assegurado </w:t>
      </w:r>
      <w:r>
        <w:rPr/>
        <w:t>o direito ao reembolso das eventuais despesas extraordinárias, na forma do disposto no parágrafo único, da cláusula quinta.</w:t>
      </w:r>
    </w:p>
    <w:p>
      <w:pPr>
        <w:pStyle w:val="BodyText"/>
        <w:spacing w:before="42"/>
      </w:pPr>
    </w:p>
    <w:p>
      <w:pPr>
        <w:pStyle w:val="Heading4"/>
      </w:pPr>
      <w:r>
        <w:rPr>
          <w:spacing w:val="-2"/>
          <w:u w:val="single"/>
        </w:rPr>
        <w:t>CLÁUSULA</w:t>
      </w:r>
      <w:r>
        <w:rPr>
          <w:spacing w:val="-12"/>
          <w:u w:val="single"/>
        </w:rPr>
        <w:t> </w:t>
      </w:r>
      <w:r>
        <w:rPr>
          <w:spacing w:val="-2"/>
          <w:u w:val="single"/>
        </w:rPr>
        <w:t>OITAVA:</w:t>
      </w:r>
      <w:r>
        <w:rPr>
          <w:spacing w:val="-10"/>
        </w:rPr>
        <w:t> </w:t>
      </w:r>
      <w:r>
        <w:rPr>
          <w:spacing w:val="-2"/>
        </w:rPr>
        <w:t>DOS</w:t>
      </w:r>
      <w:r>
        <w:rPr>
          <w:spacing w:val="-7"/>
        </w:rPr>
        <w:t> </w:t>
      </w:r>
      <w:r>
        <w:rPr>
          <w:spacing w:val="-2"/>
        </w:rPr>
        <w:t>CASOS</w:t>
      </w:r>
      <w:r>
        <w:rPr>
          <w:spacing w:val="-6"/>
        </w:rPr>
        <w:t> </w:t>
      </w:r>
      <w:r>
        <w:rPr>
          <w:spacing w:val="-2"/>
        </w:rPr>
        <w:t>OMISSOS</w:t>
      </w:r>
    </w:p>
    <w:p>
      <w:pPr>
        <w:pStyle w:val="BodyText"/>
        <w:spacing w:before="80"/>
        <w:rPr>
          <w:b/>
        </w:rPr>
      </w:pPr>
    </w:p>
    <w:p>
      <w:pPr>
        <w:pStyle w:val="BodyText"/>
        <w:spacing w:line="280" w:lineRule="auto"/>
        <w:ind w:left="119"/>
      </w:pPr>
      <w:r>
        <w:rPr/>
        <w:t>Os casos omissos e quaisquer ajustes que se façam necessários em decorrência do presente contrato serão resolvidos de comum acordo pelas partes e à luz da legislação aplicável, lavrando-se, </w:t>
      </w:r>
      <w:r>
        <w:rPr/>
        <w:t>se necessário, termo aditivo ao contrato.</w:t>
      </w:r>
    </w:p>
    <w:p>
      <w:pPr>
        <w:pStyle w:val="BodyText"/>
        <w:spacing w:before="42"/>
      </w:pPr>
    </w:p>
    <w:p>
      <w:pPr>
        <w:spacing w:before="0"/>
        <w:ind w:left="119" w:right="0" w:firstLine="0"/>
        <w:jc w:val="left"/>
        <w:rPr>
          <w:b/>
          <w:sz w:val="20"/>
        </w:rPr>
      </w:pPr>
      <w:r>
        <w:rPr>
          <w:b/>
          <w:color w:val="365E90"/>
          <w:sz w:val="20"/>
          <w:u w:val="single" w:color="365E90"/>
        </w:rPr>
        <w:t>CLÁUSULA</w:t>
      </w:r>
      <w:r>
        <w:rPr>
          <w:b/>
          <w:color w:val="365E90"/>
          <w:spacing w:val="-12"/>
          <w:sz w:val="20"/>
          <w:u w:val="single" w:color="365E90"/>
        </w:rPr>
        <w:t> </w:t>
      </w:r>
      <w:r>
        <w:rPr>
          <w:b/>
          <w:color w:val="365E90"/>
          <w:sz w:val="20"/>
          <w:u w:val="single" w:color="365E90"/>
        </w:rPr>
        <w:t>NONA:</w:t>
      </w:r>
      <w:r>
        <w:rPr>
          <w:b/>
          <w:color w:val="365E90"/>
          <w:sz w:val="20"/>
        </w:rPr>
        <w:t> DO</w:t>
      </w:r>
      <w:r>
        <w:rPr>
          <w:b/>
          <w:color w:val="365E90"/>
          <w:spacing w:val="-1"/>
          <w:sz w:val="20"/>
        </w:rPr>
        <w:t> </w:t>
      </w:r>
      <w:r>
        <w:rPr>
          <w:b/>
          <w:color w:val="365E90"/>
          <w:spacing w:val="-4"/>
          <w:sz w:val="20"/>
        </w:rPr>
        <w:t>FORO</w:t>
      </w:r>
    </w:p>
    <w:p>
      <w:pPr>
        <w:pStyle w:val="BodyText"/>
        <w:spacing w:before="80"/>
        <w:rPr>
          <w:b/>
        </w:rPr>
      </w:pPr>
    </w:p>
    <w:p>
      <w:pPr>
        <w:pStyle w:val="BodyText"/>
        <w:spacing w:line="280" w:lineRule="auto"/>
        <w:ind w:left="119"/>
      </w:pPr>
      <w:r>
        <w:rPr/>
        <w:t>As partes contratantes elegem o Foro da Comarca da Capital do Estado do Rio de Janeiro para dirimir qualquer questão obrigacional oriunda do presente contrato, renunciando expressamente as partes a qualquer outro, por mais especial ou privilegiado que seja.</w:t>
      </w:r>
    </w:p>
    <w:p>
      <w:pPr>
        <w:pStyle w:val="BodyText"/>
        <w:spacing w:before="42"/>
      </w:pPr>
    </w:p>
    <w:p>
      <w:pPr>
        <w:pStyle w:val="BodyText"/>
        <w:ind w:left="11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t>contrato,</w:t>
      </w:r>
      <w:r>
        <w:rPr>
          <w:spacing w:val="-1"/>
        </w:rPr>
        <w:t> </w:t>
      </w:r>
      <w:r>
        <w:rPr/>
        <w:t>de</w:t>
      </w:r>
      <w:r>
        <w:rPr>
          <w:spacing w:val="-1"/>
        </w:rPr>
        <w:t> </w:t>
      </w:r>
      <w:r>
        <w:rPr/>
        <w:t>igual</w:t>
      </w:r>
      <w:r>
        <w:rPr>
          <w:spacing w:val="-1"/>
        </w:rPr>
        <w:t> </w:t>
      </w:r>
      <w:r>
        <w:rPr/>
        <w:t>teor</w:t>
      </w:r>
      <w:r>
        <w:rPr>
          <w:spacing w:val="-1"/>
        </w:rPr>
        <w:t> </w:t>
      </w:r>
      <w:r>
        <w:rPr/>
        <w:t>e</w:t>
      </w:r>
      <w:r>
        <w:rPr>
          <w:spacing w:val="-1"/>
        </w:rPr>
        <w:t> </w:t>
      </w:r>
      <w:r>
        <w:rPr>
          <w:spacing w:val="-2"/>
        </w:rPr>
        <w:t>forma.</w:t>
      </w:r>
    </w:p>
    <w:p>
      <w:pPr>
        <w:pStyle w:val="BodyText"/>
      </w:pPr>
    </w:p>
    <w:p>
      <w:pPr>
        <w:pStyle w:val="BodyText"/>
      </w:pPr>
    </w:p>
    <w:p>
      <w:pPr>
        <w:pStyle w:val="BodyText"/>
        <w:spacing w:before="160"/>
      </w:pPr>
    </w:p>
    <w:p>
      <w:pPr>
        <w:pStyle w:val="BodyText"/>
        <w:tabs>
          <w:tab w:pos="2295" w:val="left" w:leader="none"/>
          <w:tab w:pos="4683" w:val="left" w:leader="none"/>
        </w:tabs>
        <w:jc w:val="center"/>
      </w:pPr>
      <w:r>
        <w:rPr/>
        <w:t>Rio de Janeiro, em </w:t>
      </w:r>
      <w:r>
        <w:rPr>
          <w:u w:val="single"/>
        </w:rPr>
        <w:tab/>
      </w:r>
      <w:r>
        <w:rPr/>
        <w:t>de </w:t>
      </w:r>
      <w:r>
        <w:rPr>
          <w:u w:val="single"/>
        </w:rPr>
        <w:tab/>
      </w:r>
      <w:r>
        <w:rPr/>
        <w:t>de</w:t>
      </w:r>
      <w:r>
        <w:rPr>
          <w:spacing w:val="-3"/>
        </w:rPr>
        <w:t> </w:t>
      </w:r>
      <w:r>
        <w:rPr>
          <w:spacing w:val="-2"/>
        </w:rPr>
        <w:t>2025.</w:t>
      </w:r>
    </w:p>
    <w:p>
      <w:pPr>
        <w:pStyle w:val="BodyText"/>
      </w:pPr>
    </w:p>
    <w:p>
      <w:pPr>
        <w:pStyle w:val="BodyText"/>
      </w:pPr>
    </w:p>
    <w:p>
      <w:pPr>
        <w:pStyle w:val="BodyText"/>
        <w:spacing w:before="160"/>
      </w:pPr>
    </w:p>
    <w:p>
      <w:pPr>
        <w:pStyle w:val="Heading4"/>
        <w:spacing w:line="280" w:lineRule="auto"/>
        <w:ind w:left="5487" w:right="5485"/>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DIRETOR GERAL DO HUPE</w:t>
      </w:r>
    </w:p>
    <w:p>
      <w:pPr>
        <w:pStyle w:val="BodyText"/>
        <w:rPr>
          <w:b/>
        </w:rPr>
      </w:pPr>
    </w:p>
    <w:p>
      <w:pPr>
        <w:pStyle w:val="BodyText"/>
        <w:spacing w:before="82"/>
        <w:rPr>
          <w:b/>
        </w:rPr>
      </w:pPr>
    </w:p>
    <w:p>
      <w:pPr>
        <w:spacing w:before="0"/>
        <w:ind w:left="0" w:right="0" w:firstLine="0"/>
        <w:jc w:val="center"/>
        <w:rPr>
          <w:b/>
          <w:sz w:val="20"/>
        </w:rPr>
      </w:pPr>
      <w:r>
        <w:rPr>
          <w:b/>
          <w:spacing w:val="-2"/>
          <w:sz w:val="20"/>
        </w:rPr>
        <w:t>COMODANTE</w:t>
      </w:r>
    </w:p>
    <w:p>
      <w:pPr>
        <w:pStyle w:val="BodyText"/>
        <w:rPr>
          <w:b/>
        </w:rPr>
      </w:pPr>
    </w:p>
    <w:p>
      <w:pPr>
        <w:pStyle w:val="BodyText"/>
        <w:rPr>
          <w:b/>
        </w:rPr>
      </w:pPr>
    </w:p>
    <w:p>
      <w:pPr>
        <w:pStyle w:val="BodyText"/>
        <w:spacing w:before="160"/>
        <w:rPr>
          <w:b/>
        </w:rPr>
      </w:pPr>
    </w:p>
    <w:p>
      <w:pPr>
        <w:pStyle w:val="BodyText"/>
        <w:spacing w:line="280" w:lineRule="auto"/>
        <w:ind w:left="119" w:right="14127"/>
      </w:pPr>
      <w:r>
        <w:rPr>
          <w:spacing w:val="-2"/>
        </w:rPr>
        <w:t>TESTEMUNHA </w:t>
      </w:r>
      <w:r>
        <w:rPr/>
        <w:t>RG Nº.:</w:t>
      </w:r>
    </w:p>
    <w:p>
      <w:pPr>
        <w:pStyle w:val="BodyText"/>
      </w:pPr>
    </w:p>
    <w:p>
      <w:pPr>
        <w:pStyle w:val="BodyText"/>
      </w:pPr>
    </w:p>
    <w:p>
      <w:pPr>
        <w:pStyle w:val="BodyText"/>
        <w:spacing w:before="122"/>
      </w:pPr>
    </w:p>
    <w:p>
      <w:pPr>
        <w:pStyle w:val="BodyText"/>
        <w:spacing w:line="280" w:lineRule="auto"/>
        <w:ind w:left="119" w:right="14127"/>
      </w:pPr>
      <w:r>
        <w:rPr>
          <w:spacing w:val="-2"/>
        </w:rPr>
        <w:t>TESTEMUNHA </w:t>
      </w:r>
      <w:r>
        <w:rPr/>
        <w:t>RG Nº.:</w:t>
      </w:r>
    </w:p>
    <w:p>
      <w:pPr>
        <w:pStyle w:val="BodyText"/>
        <w:spacing w:before="84"/>
      </w:pPr>
      <w:r>
        <w:rPr/>
        <mc:AlternateContent>
          <mc:Choice Requires="wps">
            <w:drawing>
              <wp:anchor distT="0" distB="0" distL="0" distR="0" allowOverlap="1" layoutInCell="1" locked="0" behindDoc="1" simplePos="0" relativeHeight="487595008">
                <wp:simplePos x="0" y="0"/>
                <wp:positionH relativeFrom="page">
                  <wp:posOffset>95237</wp:posOffset>
                </wp:positionH>
                <wp:positionV relativeFrom="paragraph">
                  <wp:posOffset>215183</wp:posOffset>
                </wp:positionV>
                <wp:extent cx="9867900" cy="28575"/>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6.943617pt;width:777pt;height:2.25pt;mso-position-horizontal-relative:page;mso-position-vertical-relative:paragraph;z-index:-15721472;mso-wrap-distance-left:0;mso-wrap-distance-right:0" id="docshape29" coordorigin="150,339" coordsize="15540,45" path="m15690,369l150,369,150,384,15690,384,15690,369xm15690,339l150,339,150,354,15690,354,15690,339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260007/002124/2025</w:t>
      </w:r>
      <w:r>
        <w:rPr>
          <w:rFonts w:ascii="Calibri" w:hAnsi="Calibri"/>
          <w:sz w:val="18"/>
        </w:rPr>
        <w:tab/>
        <w:t>SEI nº </w:t>
      </w:r>
      <w:r>
        <w:rPr>
          <w:rFonts w:ascii="Calibri" w:hAnsi="Calibri"/>
          <w:spacing w:val="-2"/>
          <w:sz w:val="18"/>
        </w:rPr>
        <w:t>106586151</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0"/>
      <w:numFmt w:val="bullet"/>
      <w:lvlText w:val="-"/>
      <w:lvlJc w:val="left"/>
      <w:pPr>
        <w:ind w:left="311" w:hanging="114"/>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787" w:hanging="114"/>
      </w:pPr>
      <w:rPr>
        <w:rFonts w:hint="default"/>
        <w:lang w:val="pt-PT" w:eastAsia="en-US" w:bidi="ar-SA"/>
      </w:rPr>
    </w:lvl>
    <w:lvl w:ilvl="2">
      <w:start w:val="0"/>
      <w:numFmt w:val="bullet"/>
      <w:lvlText w:val="•"/>
      <w:lvlJc w:val="left"/>
      <w:pPr>
        <w:ind w:left="1254" w:hanging="114"/>
      </w:pPr>
      <w:rPr>
        <w:rFonts w:hint="default"/>
        <w:lang w:val="pt-PT" w:eastAsia="en-US" w:bidi="ar-SA"/>
      </w:rPr>
    </w:lvl>
    <w:lvl w:ilvl="3">
      <w:start w:val="0"/>
      <w:numFmt w:val="bullet"/>
      <w:lvlText w:val="•"/>
      <w:lvlJc w:val="left"/>
      <w:pPr>
        <w:ind w:left="1721" w:hanging="114"/>
      </w:pPr>
      <w:rPr>
        <w:rFonts w:hint="default"/>
        <w:lang w:val="pt-PT" w:eastAsia="en-US" w:bidi="ar-SA"/>
      </w:rPr>
    </w:lvl>
    <w:lvl w:ilvl="4">
      <w:start w:val="0"/>
      <w:numFmt w:val="bullet"/>
      <w:lvlText w:val="•"/>
      <w:lvlJc w:val="left"/>
      <w:pPr>
        <w:ind w:left="2189" w:hanging="114"/>
      </w:pPr>
      <w:rPr>
        <w:rFonts w:hint="default"/>
        <w:lang w:val="pt-PT" w:eastAsia="en-US" w:bidi="ar-SA"/>
      </w:rPr>
    </w:lvl>
    <w:lvl w:ilvl="5">
      <w:start w:val="0"/>
      <w:numFmt w:val="bullet"/>
      <w:lvlText w:val="•"/>
      <w:lvlJc w:val="left"/>
      <w:pPr>
        <w:ind w:left="2656" w:hanging="114"/>
      </w:pPr>
      <w:rPr>
        <w:rFonts w:hint="default"/>
        <w:lang w:val="pt-PT" w:eastAsia="en-US" w:bidi="ar-SA"/>
      </w:rPr>
    </w:lvl>
    <w:lvl w:ilvl="6">
      <w:start w:val="0"/>
      <w:numFmt w:val="bullet"/>
      <w:lvlText w:val="•"/>
      <w:lvlJc w:val="left"/>
      <w:pPr>
        <w:ind w:left="3123" w:hanging="114"/>
      </w:pPr>
      <w:rPr>
        <w:rFonts w:hint="default"/>
        <w:lang w:val="pt-PT" w:eastAsia="en-US" w:bidi="ar-SA"/>
      </w:rPr>
    </w:lvl>
    <w:lvl w:ilvl="7">
      <w:start w:val="0"/>
      <w:numFmt w:val="bullet"/>
      <w:lvlText w:val="•"/>
      <w:lvlJc w:val="left"/>
      <w:pPr>
        <w:ind w:left="3591" w:hanging="114"/>
      </w:pPr>
      <w:rPr>
        <w:rFonts w:hint="default"/>
        <w:lang w:val="pt-PT" w:eastAsia="en-US" w:bidi="ar-SA"/>
      </w:rPr>
    </w:lvl>
    <w:lvl w:ilvl="8">
      <w:start w:val="0"/>
      <w:numFmt w:val="bullet"/>
      <w:lvlText w:val="•"/>
      <w:lvlJc w:val="left"/>
      <w:pPr>
        <w:ind w:left="4058" w:hanging="114"/>
      </w:pPr>
      <w:rPr>
        <w:rFonts w:hint="default"/>
        <w:lang w:val="pt-PT" w:eastAsia="en-US" w:bidi="ar-SA"/>
      </w:rPr>
    </w:lvl>
  </w:abstractNum>
  <w:abstractNum w:abstractNumId="61">
    <w:multiLevelType w:val="hybridMultilevel"/>
    <w:lvl w:ilvl="0">
      <w:start w:val="0"/>
      <w:numFmt w:val="bullet"/>
      <w:lvlText w:val="-"/>
      <w:lvlJc w:val="left"/>
      <w:pPr>
        <w:ind w:left="577" w:hanging="170"/>
      </w:pPr>
      <w:rPr>
        <w:rFonts w:hint="default" w:ascii="Times New Roman" w:hAnsi="Times New Roman" w:eastAsia="Times New Roman" w:cs="Times New Roman"/>
        <w:b w:val="0"/>
        <w:bCs w:val="0"/>
        <w:i w:val="0"/>
        <w:iCs w:val="0"/>
        <w:spacing w:val="0"/>
        <w:w w:val="100"/>
        <w:sz w:val="18"/>
        <w:szCs w:val="18"/>
        <w:lang w:val="pt-PT" w:eastAsia="en-US" w:bidi="ar-SA"/>
      </w:rPr>
    </w:lvl>
    <w:lvl w:ilvl="1">
      <w:start w:val="0"/>
      <w:numFmt w:val="bullet"/>
      <w:lvlText w:val="•"/>
      <w:lvlJc w:val="left"/>
      <w:pPr>
        <w:ind w:left="1021" w:hanging="170"/>
      </w:pPr>
      <w:rPr>
        <w:rFonts w:hint="default"/>
        <w:lang w:val="pt-PT" w:eastAsia="en-US" w:bidi="ar-SA"/>
      </w:rPr>
    </w:lvl>
    <w:lvl w:ilvl="2">
      <w:start w:val="0"/>
      <w:numFmt w:val="bullet"/>
      <w:lvlText w:val="•"/>
      <w:lvlJc w:val="left"/>
      <w:pPr>
        <w:ind w:left="1463" w:hanging="170"/>
      </w:pPr>
      <w:rPr>
        <w:rFonts w:hint="default"/>
        <w:lang w:val="pt-PT" w:eastAsia="en-US" w:bidi="ar-SA"/>
      </w:rPr>
    </w:lvl>
    <w:lvl w:ilvl="3">
      <w:start w:val="0"/>
      <w:numFmt w:val="bullet"/>
      <w:lvlText w:val="•"/>
      <w:lvlJc w:val="left"/>
      <w:pPr>
        <w:ind w:left="1904" w:hanging="170"/>
      </w:pPr>
      <w:rPr>
        <w:rFonts w:hint="default"/>
        <w:lang w:val="pt-PT" w:eastAsia="en-US" w:bidi="ar-SA"/>
      </w:rPr>
    </w:lvl>
    <w:lvl w:ilvl="4">
      <w:start w:val="0"/>
      <w:numFmt w:val="bullet"/>
      <w:lvlText w:val="•"/>
      <w:lvlJc w:val="left"/>
      <w:pPr>
        <w:ind w:left="2346" w:hanging="170"/>
      </w:pPr>
      <w:rPr>
        <w:rFonts w:hint="default"/>
        <w:lang w:val="pt-PT" w:eastAsia="en-US" w:bidi="ar-SA"/>
      </w:rPr>
    </w:lvl>
    <w:lvl w:ilvl="5">
      <w:start w:val="0"/>
      <w:numFmt w:val="bullet"/>
      <w:lvlText w:val="•"/>
      <w:lvlJc w:val="left"/>
      <w:pPr>
        <w:ind w:left="2787" w:hanging="170"/>
      </w:pPr>
      <w:rPr>
        <w:rFonts w:hint="default"/>
        <w:lang w:val="pt-PT" w:eastAsia="en-US" w:bidi="ar-SA"/>
      </w:rPr>
    </w:lvl>
    <w:lvl w:ilvl="6">
      <w:start w:val="0"/>
      <w:numFmt w:val="bullet"/>
      <w:lvlText w:val="•"/>
      <w:lvlJc w:val="left"/>
      <w:pPr>
        <w:ind w:left="3229" w:hanging="170"/>
      </w:pPr>
      <w:rPr>
        <w:rFonts w:hint="default"/>
        <w:lang w:val="pt-PT" w:eastAsia="en-US" w:bidi="ar-SA"/>
      </w:rPr>
    </w:lvl>
    <w:lvl w:ilvl="7">
      <w:start w:val="0"/>
      <w:numFmt w:val="bullet"/>
      <w:lvlText w:val="•"/>
      <w:lvlJc w:val="left"/>
      <w:pPr>
        <w:ind w:left="3670" w:hanging="170"/>
      </w:pPr>
      <w:rPr>
        <w:rFonts w:hint="default"/>
        <w:lang w:val="pt-PT" w:eastAsia="en-US" w:bidi="ar-SA"/>
      </w:rPr>
    </w:lvl>
    <w:lvl w:ilvl="8">
      <w:start w:val="0"/>
      <w:numFmt w:val="bullet"/>
      <w:lvlText w:val="•"/>
      <w:lvlJc w:val="left"/>
      <w:pPr>
        <w:ind w:left="4112" w:hanging="170"/>
      </w:pPr>
      <w:rPr>
        <w:rFonts w:hint="default"/>
        <w:lang w:val="pt-PT" w:eastAsia="en-US" w:bidi="ar-SA"/>
      </w:rPr>
    </w:lvl>
  </w:abstractNum>
  <w:abstractNum w:abstractNumId="60">
    <w:multiLevelType w:val="hybridMultilevel"/>
    <w:lvl w:ilvl="0">
      <w:start w:val="0"/>
      <w:numFmt w:val="bullet"/>
      <w:lvlText w:val="-"/>
      <w:lvlJc w:val="left"/>
      <w:pPr>
        <w:ind w:left="120" w:hanging="14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46"/>
      </w:pPr>
      <w:rPr>
        <w:rFonts w:hint="default"/>
        <w:lang w:val="pt-PT" w:eastAsia="en-US" w:bidi="ar-SA"/>
      </w:rPr>
    </w:lvl>
    <w:lvl w:ilvl="2">
      <w:start w:val="0"/>
      <w:numFmt w:val="bullet"/>
      <w:lvlText w:val="•"/>
      <w:lvlJc w:val="left"/>
      <w:pPr>
        <w:ind w:left="3264" w:hanging="146"/>
      </w:pPr>
      <w:rPr>
        <w:rFonts w:hint="default"/>
        <w:lang w:val="pt-PT" w:eastAsia="en-US" w:bidi="ar-SA"/>
      </w:rPr>
    </w:lvl>
    <w:lvl w:ilvl="3">
      <w:start w:val="0"/>
      <w:numFmt w:val="bullet"/>
      <w:lvlText w:val="•"/>
      <w:lvlJc w:val="left"/>
      <w:pPr>
        <w:ind w:left="4836" w:hanging="146"/>
      </w:pPr>
      <w:rPr>
        <w:rFonts w:hint="default"/>
        <w:lang w:val="pt-PT" w:eastAsia="en-US" w:bidi="ar-SA"/>
      </w:rPr>
    </w:lvl>
    <w:lvl w:ilvl="4">
      <w:start w:val="0"/>
      <w:numFmt w:val="bullet"/>
      <w:lvlText w:val="•"/>
      <w:lvlJc w:val="left"/>
      <w:pPr>
        <w:ind w:left="6408" w:hanging="146"/>
      </w:pPr>
      <w:rPr>
        <w:rFonts w:hint="default"/>
        <w:lang w:val="pt-PT" w:eastAsia="en-US" w:bidi="ar-SA"/>
      </w:rPr>
    </w:lvl>
    <w:lvl w:ilvl="5">
      <w:start w:val="0"/>
      <w:numFmt w:val="bullet"/>
      <w:lvlText w:val="•"/>
      <w:lvlJc w:val="left"/>
      <w:pPr>
        <w:ind w:left="7980" w:hanging="146"/>
      </w:pPr>
      <w:rPr>
        <w:rFonts w:hint="default"/>
        <w:lang w:val="pt-PT" w:eastAsia="en-US" w:bidi="ar-SA"/>
      </w:rPr>
    </w:lvl>
    <w:lvl w:ilvl="6">
      <w:start w:val="0"/>
      <w:numFmt w:val="bullet"/>
      <w:lvlText w:val="•"/>
      <w:lvlJc w:val="left"/>
      <w:pPr>
        <w:ind w:left="9552" w:hanging="146"/>
      </w:pPr>
      <w:rPr>
        <w:rFonts w:hint="default"/>
        <w:lang w:val="pt-PT" w:eastAsia="en-US" w:bidi="ar-SA"/>
      </w:rPr>
    </w:lvl>
    <w:lvl w:ilvl="7">
      <w:start w:val="0"/>
      <w:numFmt w:val="bullet"/>
      <w:lvlText w:val="•"/>
      <w:lvlJc w:val="left"/>
      <w:pPr>
        <w:ind w:left="11124" w:hanging="146"/>
      </w:pPr>
      <w:rPr>
        <w:rFonts w:hint="default"/>
        <w:lang w:val="pt-PT" w:eastAsia="en-US" w:bidi="ar-SA"/>
      </w:rPr>
    </w:lvl>
    <w:lvl w:ilvl="8">
      <w:start w:val="0"/>
      <w:numFmt w:val="bullet"/>
      <w:lvlText w:val="•"/>
      <w:lvlJc w:val="left"/>
      <w:pPr>
        <w:ind w:left="12696" w:hanging="146"/>
      </w:pPr>
      <w:rPr>
        <w:rFonts w:hint="default"/>
        <w:lang w:val="pt-PT" w:eastAsia="en-US" w:bidi="ar-SA"/>
      </w:rPr>
    </w:lvl>
  </w:abstractNum>
  <w:abstractNum w:abstractNumId="59">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8">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57">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6">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5">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4">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3">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67"/>
      </w:pPr>
      <w:rPr>
        <w:rFonts w:hint="default"/>
        <w:lang w:val="pt-PT" w:eastAsia="en-US" w:bidi="ar-SA"/>
      </w:rPr>
    </w:lvl>
    <w:lvl w:ilvl="3">
      <w:start w:val="0"/>
      <w:numFmt w:val="bullet"/>
      <w:lvlText w:val="•"/>
      <w:lvlJc w:val="left"/>
      <w:pPr>
        <w:ind w:left="4836" w:hanging="467"/>
      </w:pPr>
      <w:rPr>
        <w:rFonts w:hint="default"/>
        <w:lang w:val="pt-PT" w:eastAsia="en-US" w:bidi="ar-SA"/>
      </w:rPr>
    </w:lvl>
    <w:lvl w:ilvl="4">
      <w:start w:val="0"/>
      <w:numFmt w:val="bullet"/>
      <w:lvlText w:val="•"/>
      <w:lvlJc w:val="left"/>
      <w:pPr>
        <w:ind w:left="6408" w:hanging="467"/>
      </w:pPr>
      <w:rPr>
        <w:rFonts w:hint="default"/>
        <w:lang w:val="pt-PT" w:eastAsia="en-US" w:bidi="ar-SA"/>
      </w:rPr>
    </w:lvl>
    <w:lvl w:ilvl="5">
      <w:start w:val="0"/>
      <w:numFmt w:val="bullet"/>
      <w:lvlText w:val="•"/>
      <w:lvlJc w:val="left"/>
      <w:pPr>
        <w:ind w:left="7980" w:hanging="467"/>
      </w:pPr>
      <w:rPr>
        <w:rFonts w:hint="default"/>
        <w:lang w:val="pt-PT" w:eastAsia="en-US" w:bidi="ar-SA"/>
      </w:rPr>
    </w:lvl>
    <w:lvl w:ilvl="6">
      <w:start w:val="0"/>
      <w:numFmt w:val="bullet"/>
      <w:lvlText w:val="•"/>
      <w:lvlJc w:val="left"/>
      <w:pPr>
        <w:ind w:left="9552" w:hanging="467"/>
      </w:pPr>
      <w:rPr>
        <w:rFonts w:hint="default"/>
        <w:lang w:val="pt-PT" w:eastAsia="en-US" w:bidi="ar-SA"/>
      </w:rPr>
    </w:lvl>
    <w:lvl w:ilvl="7">
      <w:start w:val="0"/>
      <w:numFmt w:val="bullet"/>
      <w:lvlText w:val="•"/>
      <w:lvlJc w:val="left"/>
      <w:pPr>
        <w:ind w:left="11124" w:hanging="467"/>
      </w:pPr>
      <w:rPr>
        <w:rFonts w:hint="default"/>
        <w:lang w:val="pt-PT" w:eastAsia="en-US" w:bidi="ar-SA"/>
      </w:rPr>
    </w:lvl>
    <w:lvl w:ilvl="8">
      <w:start w:val="0"/>
      <w:numFmt w:val="bullet"/>
      <w:lvlText w:val="•"/>
      <w:lvlJc w:val="left"/>
      <w:pPr>
        <w:ind w:left="12696" w:hanging="467"/>
      </w:pPr>
      <w:rPr>
        <w:rFonts w:hint="default"/>
        <w:lang w:val="pt-PT" w:eastAsia="en-US" w:bidi="ar-SA"/>
      </w:rPr>
    </w:lvl>
  </w:abstractNum>
  <w:abstractNum w:abstractNumId="52">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1">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9">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8">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4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2">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0">
    <w:multiLevelType w:val="hybridMultilevel"/>
    <w:lvl w:ilvl="0">
      <w:start w:val="1"/>
      <w:numFmt w:val="lowerLetter"/>
      <w:lvlText w:val="%1)"/>
      <w:lvlJc w:val="left"/>
      <w:pPr>
        <w:ind w:left="120" w:hanging="21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6"/>
      </w:pPr>
      <w:rPr>
        <w:rFonts w:hint="default"/>
        <w:lang w:val="pt-PT" w:eastAsia="en-US" w:bidi="ar-SA"/>
      </w:rPr>
    </w:lvl>
    <w:lvl w:ilvl="2">
      <w:start w:val="0"/>
      <w:numFmt w:val="bullet"/>
      <w:lvlText w:val="•"/>
      <w:lvlJc w:val="left"/>
      <w:pPr>
        <w:ind w:left="3264" w:hanging="216"/>
      </w:pPr>
      <w:rPr>
        <w:rFonts w:hint="default"/>
        <w:lang w:val="pt-PT" w:eastAsia="en-US" w:bidi="ar-SA"/>
      </w:rPr>
    </w:lvl>
    <w:lvl w:ilvl="3">
      <w:start w:val="0"/>
      <w:numFmt w:val="bullet"/>
      <w:lvlText w:val="•"/>
      <w:lvlJc w:val="left"/>
      <w:pPr>
        <w:ind w:left="4836" w:hanging="216"/>
      </w:pPr>
      <w:rPr>
        <w:rFonts w:hint="default"/>
        <w:lang w:val="pt-PT" w:eastAsia="en-US" w:bidi="ar-SA"/>
      </w:rPr>
    </w:lvl>
    <w:lvl w:ilvl="4">
      <w:start w:val="0"/>
      <w:numFmt w:val="bullet"/>
      <w:lvlText w:val="•"/>
      <w:lvlJc w:val="left"/>
      <w:pPr>
        <w:ind w:left="6408" w:hanging="216"/>
      </w:pPr>
      <w:rPr>
        <w:rFonts w:hint="default"/>
        <w:lang w:val="pt-PT" w:eastAsia="en-US" w:bidi="ar-SA"/>
      </w:rPr>
    </w:lvl>
    <w:lvl w:ilvl="5">
      <w:start w:val="0"/>
      <w:numFmt w:val="bullet"/>
      <w:lvlText w:val="•"/>
      <w:lvlJc w:val="left"/>
      <w:pPr>
        <w:ind w:left="7980" w:hanging="216"/>
      </w:pPr>
      <w:rPr>
        <w:rFonts w:hint="default"/>
        <w:lang w:val="pt-PT" w:eastAsia="en-US" w:bidi="ar-SA"/>
      </w:rPr>
    </w:lvl>
    <w:lvl w:ilvl="6">
      <w:start w:val="0"/>
      <w:numFmt w:val="bullet"/>
      <w:lvlText w:val="•"/>
      <w:lvlJc w:val="left"/>
      <w:pPr>
        <w:ind w:left="9552" w:hanging="216"/>
      </w:pPr>
      <w:rPr>
        <w:rFonts w:hint="default"/>
        <w:lang w:val="pt-PT" w:eastAsia="en-US" w:bidi="ar-SA"/>
      </w:rPr>
    </w:lvl>
    <w:lvl w:ilvl="7">
      <w:start w:val="0"/>
      <w:numFmt w:val="bullet"/>
      <w:lvlText w:val="•"/>
      <w:lvlJc w:val="left"/>
      <w:pPr>
        <w:ind w:left="11124" w:hanging="216"/>
      </w:pPr>
      <w:rPr>
        <w:rFonts w:hint="default"/>
        <w:lang w:val="pt-PT" w:eastAsia="en-US" w:bidi="ar-SA"/>
      </w:rPr>
    </w:lvl>
    <w:lvl w:ilvl="8">
      <w:start w:val="0"/>
      <w:numFmt w:val="bullet"/>
      <w:lvlText w:val="•"/>
      <w:lvlJc w:val="left"/>
      <w:pPr>
        <w:ind w:left="12696" w:hanging="216"/>
      </w:pPr>
      <w:rPr>
        <w:rFonts w:hint="default"/>
        <w:lang w:val="pt-PT" w:eastAsia="en-US" w:bidi="ar-SA"/>
      </w:rPr>
    </w:lvl>
  </w:abstractNum>
  <w:abstractNum w:abstractNumId="3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3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2">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1">
    <w:multiLevelType w:val="hybridMultilevel"/>
    <w:lvl w:ilvl="0">
      <w:start w:val="3"/>
      <w:numFmt w:val="decimal"/>
      <w:lvlText w:val="%1"/>
      <w:lvlJc w:val="left"/>
      <w:pPr>
        <w:ind w:left="120" w:hanging="304"/>
        <w:jc w:val="left"/>
      </w:pPr>
      <w:rPr>
        <w:rFonts w:hint="default"/>
        <w:lang w:val="pt-PT" w:eastAsia="en-US" w:bidi="ar-SA"/>
      </w:rPr>
    </w:lvl>
    <w:lvl w:ilvl="1">
      <w:start w:val="1"/>
      <w:numFmt w:val="decimal"/>
      <w:lvlText w:val="%1.%2"/>
      <w:lvlJc w:val="left"/>
      <w:pPr>
        <w:ind w:left="120" w:hanging="3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04"/>
      </w:pPr>
      <w:rPr>
        <w:rFonts w:hint="default"/>
        <w:lang w:val="pt-PT" w:eastAsia="en-US" w:bidi="ar-SA"/>
      </w:rPr>
    </w:lvl>
    <w:lvl w:ilvl="3">
      <w:start w:val="0"/>
      <w:numFmt w:val="bullet"/>
      <w:lvlText w:val="•"/>
      <w:lvlJc w:val="left"/>
      <w:pPr>
        <w:ind w:left="4836" w:hanging="304"/>
      </w:pPr>
      <w:rPr>
        <w:rFonts w:hint="default"/>
        <w:lang w:val="pt-PT" w:eastAsia="en-US" w:bidi="ar-SA"/>
      </w:rPr>
    </w:lvl>
    <w:lvl w:ilvl="4">
      <w:start w:val="0"/>
      <w:numFmt w:val="bullet"/>
      <w:lvlText w:val="•"/>
      <w:lvlJc w:val="left"/>
      <w:pPr>
        <w:ind w:left="6408" w:hanging="304"/>
      </w:pPr>
      <w:rPr>
        <w:rFonts w:hint="default"/>
        <w:lang w:val="pt-PT" w:eastAsia="en-US" w:bidi="ar-SA"/>
      </w:rPr>
    </w:lvl>
    <w:lvl w:ilvl="5">
      <w:start w:val="0"/>
      <w:numFmt w:val="bullet"/>
      <w:lvlText w:val="•"/>
      <w:lvlJc w:val="left"/>
      <w:pPr>
        <w:ind w:left="7980" w:hanging="304"/>
      </w:pPr>
      <w:rPr>
        <w:rFonts w:hint="default"/>
        <w:lang w:val="pt-PT" w:eastAsia="en-US" w:bidi="ar-SA"/>
      </w:rPr>
    </w:lvl>
    <w:lvl w:ilvl="6">
      <w:start w:val="0"/>
      <w:numFmt w:val="bullet"/>
      <w:lvlText w:val="•"/>
      <w:lvlJc w:val="left"/>
      <w:pPr>
        <w:ind w:left="9552" w:hanging="304"/>
      </w:pPr>
      <w:rPr>
        <w:rFonts w:hint="default"/>
        <w:lang w:val="pt-PT" w:eastAsia="en-US" w:bidi="ar-SA"/>
      </w:rPr>
    </w:lvl>
    <w:lvl w:ilvl="7">
      <w:start w:val="0"/>
      <w:numFmt w:val="bullet"/>
      <w:lvlText w:val="•"/>
      <w:lvlJc w:val="left"/>
      <w:pPr>
        <w:ind w:left="11124" w:hanging="304"/>
      </w:pPr>
      <w:rPr>
        <w:rFonts w:hint="default"/>
        <w:lang w:val="pt-PT" w:eastAsia="en-US" w:bidi="ar-SA"/>
      </w:rPr>
    </w:lvl>
    <w:lvl w:ilvl="8">
      <w:start w:val="0"/>
      <w:numFmt w:val="bullet"/>
      <w:lvlText w:val="•"/>
      <w:lvlJc w:val="left"/>
      <w:pPr>
        <w:ind w:left="12696" w:hanging="304"/>
      </w:pPr>
      <w:rPr>
        <w:rFonts w:hint="default"/>
        <w:lang w:val="pt-PT" w:eastAsia="en-US" w:bidi="ar-SA"/>
      </w:rPr>
    </w:lvl>
  </w:abstractNum>
  <w:abstractNum w:abstractNumId="3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9">
    <w:multiLevelType w:val="hybridMultilevel"/>
    <w:lvl w:ilvl="0">
      <w:start w:val="1"/>
      <w:numFmt w:val="decimal"/>
      <w:lvlText w:val="%1"/>
      <w:lvlJc w:val="left"/>
      <w:pPr>
        <w:ind w:left="422" w:hanging="303"/>
        <w:jc w:val="left"/>
      </w:pPr>
      <w:rPr>
        <w:rFonts w:hint="default"/>
        <w:lang w:val="pt-PT" w:eastAsia="en-US" w:bidi="ar-SA"/>
      </w:rPr>
    </w:lvl>
    <w:lvl w:ilvl="1">
      <w:start w:val="1"/>
      <w:numFmt w:val="decimal"/>
      <w:lvlText w:val="%1.%2"/>
      <w:lvlJc w:val="left"/>
      <w:pPr>
        <w:ind w:left="422" w:hanging="30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8">
    <w:multiLevelType w:val="hybridMultilevel"/>
    <w:lvl w:ilvl="0">
      <w:start w:val="6"/>
      <w:numFmt w:val="decimal"/>
      <w:lvlText w:val="%1"/>
      <w:lvlJc w:val="left"/>
      <w:pPr>
        <w:ind w:left="769" w:hanging="650"/>
        <w:jc w:val="left"/>
      </w:pPr>
      <w:rPr>
        <w:rFonts w:hint="default"/>
        <w:lang w:val="pt-PT" w:eastAsia="en-US" w:bidi="ar-SA"/>
      </w:rPr>
    </w:lvl>
    <w:lvl w:ilvl="1">
      <w:start w:val="5"/>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2"/>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27">
    <w:multiLevelType w:val="hybridMultilevel"/>
    <w:lvl w:ilvl="0">
      <w:start w:val="1"/>
      <w:numFmt w:val="decimal"/>
      <w:lvlText w:val="%1."/>
      <w:lvlJc w:val="left"/>
      <w:pPr>
        <w:ind w:left="360" w:hanging="240"/>
        <w:jc w:val="left"/>
      </w:pPr>
      <w:rPr>
        <w:rFonts w:hint="default"/>
        <w:spacing w:val="0"/>
        <w:w w:val="10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531"/>
        <w:jc w:val="left"/>
      </w:pPr>
      <w:rPr>
        <w:rFonts w:hint="default"/>
        <w:spacing w:val="0"/>
        <w:w w:val="100"/>
        <w:lang w:val="pt-PT" w:eastAsia="en-US" w:bidi="ar-SA"/>
      </w:rPr>
    </w:lvl>
    <w:lvl w:ilvl="3">
      <w:start w:val="1"/>
      <w:numFmt w:val="decimal"/>
      <w:lvlText w:val="%1.%2.%3.%4."/>
      <w:lvlJc w:val="left"/>
      <w:pPr>
        <w:ind w:left="769" w:hanging="531"/>
        <w:jc w:val="left"/>
      </w:pPr>
      <w:rPr>
        <w:rFonts w:hint="default"/>
        <w:spacing w:val="0"/>
        <w:w w:val="100"/>
        <w:lang w:val="pt-PT" w:eastAsia="en-US" w:bidi="ar-SA"/>
      </w:rPr>
    </w:lvl>
    <w:lvl w:ilvl="4">
      <w:start w:val="1"/>
      <w:numFmt w:val="decimal"/>
      <w:lvlText w:val="%1.%2.%3.%4.%5."/>
      <w:lvlJc w:val="left"/>
      <w:pPr>
        <w:ind w:left="1008" w:hanging="53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531"/>
      </w:pPr>
      <w:rPr>
        <w:rFonts w:hint="default"/>
        <w:lang w:val="pt-PT" w:eastAsia="en-US" w:bidi="ar-SA"/>
      </w:rPr>
    </w:lvl>
    <w:lvl w:ilvl="6">
      <w:start w:val="0"/>
      <w:numFmt w:val="bullet"/>
      <w:lvlText w:val="•"/>
      <w:lvlJc w:val="left"/>
      <w:pPr>
        <w:ind w:left="760" w:hanging="531"/>
      </w:pPr>
      <w:rPr>
        <w:rFonts w:hint="default"/>
        <w:lang w:val="pt-PT" w:eastAsia="en-US" w:bidi="ar-SA"/>
      </w:rPr>
    </w:lvl>
    <w:lvl w:ilvl="7">
      <w:start w:val="0"/>
      <w:numFmt w:val="bullet"/>
      <w:lvlText w:val="•"/>
      <w:lvlJc w:val="left"/>
      <w:pPr>
        <w:ind w:left="860" w:hanging="531"/>
      </w:pPr>
      <w:rPr>
        <w:rFonts w:hint="default"/>
        <w:lang w:val="pt-PT" w:eastAsia="en-US" w:bidi="ar-SA"/>
      </w:rPr>
    </w:lvl>
    <w:lvl w:ilvl="8">
      <w:start w:val="0"/>
      <w:numFmt w:val="bullet"/>
      <w:lvlText w:val="•"/>
      <w:lvlJc w:val="left"/>
      <w:pPr>
        <w:ind w:left="900" w:hanging="531"/>
      </w:pPr>
      <w:rPr>
        <w:rFonts w:hint="default"/>
        <w:lang w:val="pt-PT" w:eastAsia="en-US" w:bidi="ar-SA"/>
      </w:rPr>
    </w:lvl>
  </w:abstractNum>
  <w:abstractNum w:abstractNumId="26">
    <w:multiLevelType w:val="hybridMultilevel"/>
    <w:lvl w:ilvl="0">
      <w:start w:val="18"/>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2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1">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19" w:hanging="800"/>
        <w:jc w:val="left"/>
      </w:pPr>
      <w:rPr>
        <w:rFonts w:hint="default"/>
        <w:spacing w:val="0"/>
        <w:w w:val="100"/>
        <w:lang w:val="pt-PT" w:eastAsia="en-US" w:bidi="ar-SA"/>
      </w:rPr>
    </w:lvl>
    <w:lvl w:ilvl="4">
      <w:start w:val="0"/>
      <w:numFmt w:val="bullet"/>
      <w:lvlText w:val="•"/>
      <w:lvlJc w:val="left"/>
      <w:pPr>
        <w:ind w:left="920" w:hanging="800"/>
      </w:pPr>
      <w:rPr>
        <w:rFonts w:hint="default"/>
        <w:lang w:val="pt-PT" w:eastAsia="en-US" w:bidi="ar-SA"/>
      </w:rPr>
    </w:lvl>
    <w:lvl w:ilvl="5">
      <w:start w:val="0"/>
      <w:numFmt w:val="bullet"/>
      <w:lvlText w:val="•"/>
      <w:lvlJc w:val="left"/>
      <w:pPr>
        <w:ind w:left="960" w:hanging="800"/>
      </w:pPr>
      <w:rPr>
        <w:rFonts w:hint="default"/>
        <w:lang w:val="pt-PT" w:eastAsia="en-US" w:bidi="ar-SA"/>
      </w:rPr>
    </w:lvl>
    <w:lvl w:ilvl="6">
      <w:start w:val="0"/>
      <w:numFmt w:val="bullet"/>
      <w:lvlText w:val="•"/>
      <w:lvlJc w:val="left"/>
      <w:pPr>
        <w:ind w:left="1080" w:hanging="800"/>
      </w:pPr>
      <w:rPr>
        <w:rFonts w:hint="default"/>
        <w:lang w:val="pt-PT" w:eastAsia="en-US" w:bidi="ar-SA"/>
      </w:rPr>
    </w:lvl>
    <w:lvl w:ilvl="7">
      <w:start w:val="0"/>
      <w:numFmt w:val="bullet"/>
      <w:lvlText w:val="•"/>
      <w:lvlJc w:val="left"/>
      <w:pPr>
        <w:ind w:left="4770" w:hanging="800"/>
      </w:pPr>
      <w:rPr>
        <w:rFonts w:hint="default"/>
        <w:lang w:val="pt-PT" w:eastAsia="en-US" w:bidi="ar-SA"/>
      </w:rPr>
    </w:lvl>
    <w:lvl w:ilvl="8">
      <w:start w:val="0"/>
      <w:numFmt w:val="bullet"/>
      <w:lvlText w:val="•"/>
      <w:lvlJc w:val="left"/>
      <w:pPr>
        <w:ind w:left="8460" w:hanging="800"/>
      </w:pPr>
      <w:rPr>
        <w:rFonts w:hint="default"/>
        <w:lang w:val="pt-PT" w:eastAsia="en-US" w:bidi="ar-SA"/>
      </w:rPr>
    </w:lvl>
  </w:abstractNum>
  <w:abstractNum w:abstractNumId="2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9">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8">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16">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5">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4">
    <w:multiLevelType w:val="hybridMultilevel"/>
    <w:lvl w:ilvl="0">
      <w:start w:val="10"/>
      <w:numFmt w:val="decimal"/>
      <w:lvlText w:val="%1"/>
      <w:lvlJc w:val="left"/>
      <w:pPr>
        <w:ind w:left="120" w:hanging="420"/>
        <w:jc w:val="left"/>
      </w:pPr>
      <w:rPr>
        <w:rFonts w:hint="default"/>
        <w:lang w:val="pt-PT" w:eastAsia="en-US" w:bidi="ar-SA"/>
      </w:rPr>
    </w:lvl>
    <w:lvl w:ilvl="1">
      <w:start w:val="3"/>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120" w:hanging="561"/>
        <w:jc w:val="left"/>
      </w:pPr>
      <w:rPr>
        <w:rFonts w:hint="default"/>
        <w:spacing w:val="0"/>
        <w:w w:val="100"/>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1">
    <w:multiLevelType w:val="hybridMultilevel"/>
    <w:lvl w:ilvl="0">
      <w:start w:val="8"/>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27"/>
        <w:jc w:val="left"/>
      </w:pPr>
      <w:rPr>
        <w:rFonts w:hint="default"/>
        <w:spacing w:val="0"/>
        <w:w w:val="100"/>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0">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9">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8">
    <w:multiLevelType w:val="hybridMultilevel"/>
    <w:lvl w:ilvl="0">
      <w:start w:val="7"/>
      <w:numFmt w:val="decimal"/>
      <w:lvlText w:val="%1"/>
      <w:lvlJc w:val="left"/>
      <w:pPr>
        <w:ind w:left="120" w:hanging="347"/>
        <w:jc w:val="left"/>
      </w:pPr>
      <w:rPr>
        <w:rFonts w:hint="default"/>
        <w:lang w:val="pt-PT" w:eastAsia="en-US" w:bidi="ar-SA"/>
      </w:rPr>
    </w:lvl>
    <w:lvl w:ilvl="1">
      <w:start w:val="2"/>
      <w:numFmt w:val="decimal"/>
      <w:lvlText w:val="%1.%2"/>
      <w:lvlJc w:val="left"/>
      <w:pPr>
        <w:ind w:left="120"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0"/>
      <w:numFmt w:val="bullet"/>
      <w:lvlText w:val="•"/>
      <w:lvlJc w:val="left"/>
      <w:pPr>
        <w:ind w:left="2557" w:hanging="550"/>
      </w:pPr>
      <w:rPr>
        <w:rFonts w:hint="default"/>
        <w:lang w:val="pt-PT" w:eastAsia="en-US" w:bidi="ar-SA"/>
      </w:rPr>
    </w:lvl>
    <w:lvl w:ilvl="4">
      <w:start w:val="0"/>
      <w:numFmt w:val="bullet"/>
      <w:lvlText w:val="•"/>
      <w:lvlJc w:val="left"/>
      <w:pPr>
        <w:ind w:left="4455" w:hanging="550"/>
      </w:pPr>
      <w:rPr>
        <w:rFonts w:hint="default"/>
        <w:lang w:val="pt-PT" w:eastAsia="en-US" w:bidi="ar-SA"/>
      </w:rPr>
    </w:lvl>
    <w:lvl w:ilvl="5">
      <w:start w:val="0"/>
      <w:numFmt w:val="bullet"/>
      <w:lvlText w:val="•"/>
      <w:lvlJc w:val="left"/>
      <w:pPr>
        <w:ind w:left="6352" w:hanging="550"/>
      </w:pPr>
      <w:rPr>
        <w:rFonts w:hint="default"/>
        <w:lang w:val="pt-PT" w:eastAsia="en-US" w:bidi="ar-SA"/>
      </w:rPr>
    </w:lvl>
    <w:lvl w:ilvl="6">
      <w:start w:val="0"/>
      <w:numFmt w:val="bullet"/>
      <w:lvlText w:val="•"/>
      <w:lvlJc w:val="left"/>
      <w:pPr>
        <w:ind w:left="8250" w:hanging="550"/>
      </w:pPr>
      <w:rPr>
        <w:rFonts w:hint="default"/>
        <w:lang w:val="pt-PT" w:eastAsia="en-US" w:bidi="ar-SA"/>
      </w:rPr>
    </w:lvl>
    <w:lvl w:ilvl="7">
      <w:start w:val="0"/>
      <w:numFmt w:val="bullet"/>
      <w:lvlText w:val="•"/>
      <w:lvlJc w:val="left"/>
      <w:pPr>
        <w:ind w:left="10147" w:hanging="550"/>
      </w:pPr>
      <w:rPr>
        <w:rFonts w:hint="default"/>
        <w:lang w:val="pt-PT" w:eastAsia="en-US" w:bidi="ar-SA"/>
      </w:rPr>
    </w:lvl>
    <w:lvl w:ilvl="8">
      <w:start w:val="0"/>
      <w:numFmt w:val="bullet"/>
      <w:lvlText w:val="•"/>
      <w:lvlJc w:val="left"/>
      <w:pPr>
        <w:ind w:left="12045" w:hanging="550"/>
      </w:pPr>
      <w:rPr>
        <w:rFonts w:hint="default"/>
        <w:lang w:val="pt-PT" w:eastAsia="en-US" w:bidi="ar-SA"/>
      </w:rPr>
    </w:lvl>
  </w:abstractNum>
  <w:abstractNum w:abstractNumId="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84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982" w:hanging="660"/>
      </w:pPr>
      <w:rPr>
        <w:rFonts w:hint="default"/>
        <w:lang w:val="pt-PT" w:eastAsia="en-US" w:bidi="ar-SA"/>
      </w:rPr>
    </w:lvl>
    <w:lvl w:ilvl="5">
      <w:start w:val="0"/>
      <w:numFmt w:val="bullet"/>
      <w:lvlText w:val="•"/>
      <w:lvlJc w:val="left"/>
      <w:pPr>
        <w:ind w:left="5125" w:hanging="660"/>
      </w:pPr>
      <w:rPr>
        <w:rFonts w:hint="default"/>
        <w:lang w:val="pt-PT" w:eastAsia="en-US" w:bidi="ar-SA"/>
      </w:rPr>
    </w:lvl>
    <w:lvl w:ilvl="6">
      <w:start w:val="0"/>
      <w:numFmt w:val="bullet"/>
      <w:lvlText w:val="•"/>
      <w:lvlJc w:val="left"/>
      <w:pPr>
        <w:ind w:left="7268" w:hanging="660"/>
      </w:pPr>
      <w:rPr>
        <w:rFonts w:hint="default"/>
        <w:lang w:val="pt-PT" w:eastAsia="en-US" w:bidi="ar-SA"/>
      </w:rPr>
    </w:lvl>
    <w:lvl w:ilvl="7">
      <w:start w:val="0"/>
      <w:numFmt w:val="bullet"/>
      <w:lvlText w:val="•"/>
      <w:lvlJc w:val="left"/>
      <w:pPr>
        <w:ind w:left="9411" w:hanging="660"/>
      </w:pPr>
      <w:rPr>
        <w:rFonts w:hint="default"/>
        <w:lang w:val="pt-PT" w:eastAsia="en-US" w:bidi="ar-SA"/>
      </w:rPr>
    </w:lvl>
    <w:lvl w:ilvl="8">
      <w:start w:val="0"/>
      <w:numFmt w:val="bullet"/>
      <w:lvlText w:val="•"/>
      <w:lvlJc w:val="left"/>
      <w:pPr>
        <w:ind w:left="11554" w:hanging="660"/>
      </w:pPr>
      <w:rPr>
        <w:rFonts w:hint="default"/>
        <w:lang w:val="pt-PT" w:eastAsia="en-US" w:bidi="ar-SA"/>
      </w:rPr>
    </w:lvl>
  </w:abstractNum>
  <w:abstractNum w:abstractNumId="5">
    <w:multiLevelType w:val="hybridMultilevel"/>
    <w:lvl w:ilvl="0">
      <w:start w:val="5"/>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1"/>
      <w:numFmt w:val="decimal"/>
      <w:lvlText w:val="%1.%2.%3.%4"/>
      <w:lvlJc w:val="left"/>
      <w:pPr>
        <w:ind w:left="93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068" w:hanging="550"/>
      </w:pPr>
      <w:rPr>
        <w:rFonts w:hint="default"/>
        <w:lang w:val="pt-PT" w:eastAsia="en-US" w:bidi="ar-SA"/>
      </w:rPr>
    </w:lvl>
    <w:lvl w:ilvl="5">
      <w:start w:val="0"/>
      <w:numFmt w:val="bullet"/>
      <w:lvlText w:val="•"/>
      <w:lvlJc w:val="left"/>
      <w:pPr>
        <w:ind w:left="5197" w:hanging="550"/>
      </w:pPr>
      <w:rPr>
        <w:rFonts w:hint="default"/>
        <w:lang w:val="pt-PT" w:eastAsia="en-US" w:bidi="ar-SA"/>
      </w:rPr>
    </w:lvl>
    <w:lvl w:ilvl="6">
      <w:start w:val="0"/>
      <w:numFmt w:val="bullet"/>
      <w:lvlText w:val="•"/>
      <w:lvlJc w:val="left"/>
      <w:pPr>
        <w:ind w:left="7325" w:hanging="550"/>
      </w:pPr>
      <w:rPr>
        <w:rFonts w:hint="default"/>
        <w:lang w:val="pt-PT" w:eastAsia="en-US" w:bidi="ar-SA"/>
      </w:rPr>
    </w:lvl>
    <w:lvl w:ilvl="7">
      <w:start w:val="0"/>
      <w:numFmt w:val="bullet"/>
      <w:lvlText w:val="•"/>
      <w:lvlJc w:val="left"/>
      <w:pPr>
        <w:ind w:left="9454" w:hanging="550"/>
      </w:pPr>
      <w:rPr>
        <w:rFonts w:hint="default"/>
        <w:lang w:val="pt-PT" w:eastAsia="en-US" w:bidi="ar-SA"/>
      </w:rPr>
    </w:lvl>
    <w:lvl w:ilvl="8">
      <w:start w:val="0"/>
      <w:numFmt w:val="bullet"/>
      <w:lvlText w:val="•"/>
      <w:lvlJc w:val="left"/>
      <w:pPr>
        <w:ind w:left="11582" w:hanging="550"/>
      </w:pPr>
      <w:rPr>
        <w:rFonts w:hint="default"/>
        <w:lang w:val="pt-PT" w:eastAsia="en-US" w:bidi="ar-SA"/>
      </w:rPr>
    </w:lvl>
  </w:abstractNum>
  <w:abstractNum w:abstractNumId="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65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36"/>
      </w:pPr>
      <w:rPr>
        <w:rFonts w:hint="default"/>
        <w:lang w:val="pt-PT" w:eastAsia="en-US" w:bidi="ar-SA"/>
      </w:rPr>
    </w:lvl>
    <w:lvl w:ilvl="4">
      <w:start w:val="0"/>
      <w:numFmt w:val="bullet"/>
      <w:lvlText w:val="•"/>
      <w:lvlJc w:val="left"/>
      <w:pPr>
        <w:ind w:left="4545" w:hanging="536"/>
      </w:pPr>
      <w:rPr>
        <w:rFonts w:hint="default"/>
        <w:lang w:val="pt-PT" w:eastAsia="en-US" w:bidi="ar-SA"/>
      </w:rPr>
    </w:lvl>
    <w:lvl w:ilvl="5">
      <w:start w:val="0"/>
      <w:numFmt w:val="bullet"/>
      <w:lvlText w:val="•"/>
      <w:lvlJc w:val="left"/>
      <w:pPr>
        <w:ind w:left="6427" w:hanging="536"/>
      </w:pPr>
      <w:rPr>
        <w:rFonts w:hint="default"/>
        <w:lang w:val="pt-PT" w:eastAsia="en-US" w:bidi="ar-SA"/>
      </w:rPr>
    </w:lvl>
    <w:lvl w:ilvl="6">
      <w:start w:val="0"/>
      <w:numFmt w:val="bullet"/>
      <w:lvlText w:val="•"/>
      <w:lvlJc w:val="left"/>
      <w:pPr>
        <w:ind w:left="8310" w:hanging="536"/>
      </w:pPr>
      <w:rPr>
        <w:rFonts w:hint="default"/>
        <w:lang w:val="pt-PT" w:eastAsia="en-US" w:bidi="ar-SA"/>
      </w:rPr>
    </w:lvl>
    <w:lvl w:ilvl="7">
      <w:start w:val="0"/>
      <w:numFmt w:val="bullet"/>
      <w:lvlText w:val="•"/>
      <w:lvlJc w:val="left"/>
      <w:pPr>
        <w:ind w:left="10192" w:hanging="536"/>
      </w:pPr>
      <w:rPr>
        <w:rFonts w:hint="default"/>
        <w:lang w:val="pt-PT" w:eastAsia="en-US" w:bidi="ar-SA"/>
      </w:rPr>
    </w:lvl>
    <w:lvl w:ilvl="8">
      <w:start w:val="0"/>
      <w:numFmt w:val="bullet"/>
      <w:lvlText w:val="•"/>
      <w:lvlJc w:val="left"/>
      <w:pPr>
        <w:ind w:left="12075" w:hanging="536"/>
      </w:pPr>
      <w:rPr>
        <w:rFonts w:hint="default"/>
        <w:lang w:val="pt-PT" w:eastAsia="en-US" w:bidi="ar-SA"/>
      </w:rPr>
    </w:lvl>
  </w:abstractNum>
  <w:abstractNum w:abstractNumId="3">
    <w:multiLevelType w:val="hybridMultilevel"/>
    <w:lvl w:ilvl="0">
      <w:start w:val="3"/>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40"/>
      </w:pPr>
      <w:rPr>
        <w:rFonts w:hint="default"/>
        <w:lang w:val="pt-PT" w:eastAsia="en-US" w:bidi="ar-SA"/>
      </w:rPr>
    </w:lvl>
    <w:lvl w:ilvl="4">
      <w:start w:val="0"/>
      <w:numFmt w:val="bullet"/>
      <w:lvlText w:val="•"/>
      <w:lvlJc w:val="left"/>
      <w:pPr>
        <w:ind w:left="5600" w:hanging="540"/>
      </w:pPr>
      <w:rPr>
        <w:rFonts w:hint="default"/>
        <w:lang w:val="pt-PT" w:eastAsia="en-US" w:bidi="ar-SA"/>
      </w:rPr>
    </w:lvl>
    <w:lvl w:ilvl="5">
      <w:start w:val="0"/>
      <w:numFmt w:val="bullet"/>
      <w:lvlText w:val="•"/>
      <w:lvlJc w:val="left"/>
      <w:pPr>
        <w:ind w:left="7306" w:hanging="540"/>
      </w:pPr>
      <w:rPr>
        <w:rFonts w:hint="default"/>
        <w:lang w:val="pt-PT" w:eastAsia="en-US" w:bidi="ar-SA"/>
      </w:rPr>
    </w:lvl>
    <w:lvl w:ilvl="6">
      <w:start w:val="0"/>
      <w:numFmt w:val="bullet"/>
      <w:lvlText w:val="•"/>
      <w:lvlJc w:val="left"/>
      <w:pPr>
        <w:ind w:left="9013" w:hanging="540"/>
      </w:pPr>
      <w:rPr>
        <w:rFonts w:hint="default"/>
        <w:lang w:val="pt-PT" w:eastAsia="en-US" w:bidi="ar-SA"/>
      </w:rPr>
    </w:lvl>
    <w:lvl w:ilvl="7">
      <w:start w:val="0"/>
      <w:numFmt w:val="bullet"/>
      <w:lvlText w:val="•"/>
      <w:lvlJc w:val="left"/>
      <w:pPr>
        <w:ind w:left="10720" w:hanging="540"/>
      </w:pPr>
      <w:rPr>
        <w:rFonts w:hint="default"/>
        <w:lang w:val="pt-PT" w:eastAsia="en-US" w:bidi="ar-SA"/>
      </w:rPr>
    </w:lvl>
    <w:lvl w:ilvl="8">
      <w:start w:val="0"/>
      <w:numFmt w:val="bullet"/>
      <w:lvlText w:val="•"/>
      <w:lvlJc w:val="left"/>
      <w:pPr>
        <w:ind w:left="12426" w:hanging="540"/>
      </w:pPr>
      <w:rPr>
        <w:rFonts w:hint="default"/>
        <w:lang w:val="pt-PT" w:eastAsia="en-US" w:bidi="ar-SA"/>
      </w:rPr>
    </w:lvl>
  </w:abstractNum>
  <w:abstractNum w:abstractNumId="2">
    <w:multiLevelType w:val="hybridMultilevel"/>
    <w:lvl w:ilvl="0">
      <w:start w:val="2"/>
      <w:numFmt w:val="decimal"/>
      <w:lvlText w:val="%1"/>
      <w:lvlJc w:val="left"/>
      <w:pPr>
        <w:ind w:left="419" w:hanging="300"/>
        <w:jc w:val="left"/>
      </w:pPr>
      <w:rPr>
        <w:rFonts w:hint="default"/>
        <w:lang w:val="pt-PT" w:eastAsia="en-US" w:bidi="ar-SA"/>
      </w:rPr>
    </w:lvl>
    <w:lvl w:ilvl="1">
      <w:start w:val="6"/>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780" w:hanging="660"/>
      </w:pPr>
      <w:rPr>
        <w:rFonts w:hint="default"/>
        <w:lang w:val="pt-PT" w:eastAsia="en-US" w:bidi="ar-SA"/>
      </w:rPr>
    </w:lvl>
    <w:lvl w:ilvl="4">
      <w:start w:val="0"/>
      <w:numFmt w:val="bullet"/>
      <w:lvlText w:val="•"/>
      <w:lvlJc w:val="left"/>
      <w:pPr>
        <w:ind w:left="2931" w:hanging="660"/>
      </w:pPr>
      <w:rPr>
        <w:rFonts w:hint="default"/>
        <w:lang w:val="pt-PT" w:eastAsia="en-US" w:bidi="ar-SA"/>
      </w:rPr>
    </w:lvl>
    <w:lvl w:ilvl="5">
      <w:start w:val="0"/>
      <w:numFmt w:val="bullet"/>
      <w:lvlText w:val="•"/>
      <w:lvlJc w:val="left"/>
      <w:pPr>
        <w:ind w:left="5082" w:hanging="660"/>
      </w:pPr>
      <w:rPr>
        <w:rFonts w:hint="default"/>
        <w:lang w:val="pt-PT" w:eastAsia="en-US" w:bidi="ar-SA"/>
      </w:rPr>
    </w:lvl>
    <w:lvl w:ilvl="6">
      <w:start w:val="0"/>
      <w:numFmt w:val="bullet"/>
      <w:lvlText w:val="•"/>
      <w:lvlJc w:val="left"/>
      <w:pPr>
        <w:ind w:left="7234" w:hanging="660"/>
      </w:pPr>
      <w:rPr>
        <w:rFonts w:hint="default"/>
        <w:lang w:val="pt-PT" w:eastAsia="en-US" w:bidi="ar-SA"/>
      </w:rPr>
    </w:lvl>
    <w:lvl w:ilvl="7">
      <w:start w:val="0"/>
      <w:numFmt w:val="bullet"/>
      <w:lvlText w:val="•"/>
      <w:lvlJc w:val="left"/>
      <w:pPr>
        <w:ind w:left="9385" w:hanging="660"/>
      </w:pPr>
      <w:rPr>
        <w:rFonts w:hint="default"/>
        <w:lang w:val="pt-PT" w:eastAsia="en-US" w:bidi="ar-SA"/>
      </w:rPr>
    </w:lvl>
    <w:lvl w:ilvl="8">
      <w:start w:val="0"/>
      <w:numFmt w:val="bullet"/>
      <w:lvlText w:val="•"/>
      <w:lvlJc w:val="left"/>
      <w:pPr>
        <w:ind w:left="11537" w:hanging="660"/>
      </w:pPr>
      <w:rPr>
        <w:rFonts w:hint="default"/>
        <w:lang w:val="pt-PT" w:eastAsia="en-US" w:bidi="ar-SA"/>
      </w:rPr>
    </w:lvl>
  </w:abstractNum>
  <w:abstractNum w:abstractNumId="1">
    <w:multiLevelType w:val="hybridMultilevel"/>
    <w:lvl w:ilvl="0">
      <w:start w:val="2"/>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spacing w:val="0"/>
        <w:w w:val="100"/>
        <w:lang w:val="pt-PT" w:eastAsia="en-US" w:bidi="ar-SA"/>
      </w:rPr>
    </w:lvl>
    <w:lvl w:ilvl="1">
      <w:start w:val="1"/>
      <w:numFmt w:val="decimal"/>
      <w:lvlText w:val="%1.%2."/>
      <w:lvlJc w:val="left"/>
      <w:pPr>
        <w:ind w:left="713" w:hanging="38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744" w:hanging="384"/>
      </w:pPr>
      <w:rPr>
        <w:rFonts w:hint="default"/>
        <w:lang w:val="pt-PT" w:eastAsia="en-US" w:bidi="ar-SA"/>
      </w:rPr>
    </w:lvl>
    <w:lvl w:ilvl="3">
      <w:start w:val="0"/>
      <w:numFmt w:val="bullet"/>
      <w:lvlText w:val="•"/>
      <w:lvlJc w:val="left"/>
      <w:pPr>
        <w:ind w:left="5256" w:hanging="384"/>
      </w:pPr>
      <w:rPr>
        <w:rFonts w:hint="default"/>
        <w:lang w:val="pt-PT" w:eastAsia="en-US" w:bidi="ar-SA"/>
      </w:rPr>
    </w:lvl>
    <w:lvl w:ilvl="4">
      <w:start w:val="0"/>
      <w:numFmt w:val="bullet"/>
      <w:lvlText w:val="•"/>
      <w:lvlJc w:val="left"/>
      <w:pPr>
        <w:ind w:left="6768" w:hanging="384"/>
      </w:pPr>
      <w:rPr>
        <w:rFonts w:hint="default"/>
        <w:lang w:val="pt-PT" w:eastAsia="en-US" w:bidi="ar-SA"/>
      </w:rPr>
    </w:lvl>
    <w:lvl w:ilvl="5">
      <w:start w:val="0"/>
      <w:numFmt w:val="bullet"/>
      <w:lvlText w:val="•"/>
      <w:lvlJc w:val="left"/>
      <w:pPr>
        <w:ind w:left="8280" w:hanging="384"/>
      </w:pPr>
      <w:rPr>
        <w:rFonts w:hint="default"/>
        <w:lang w:val="pt-PT" w:eastAsia="en-US" w:bidi="ar-SA"/>
      </w:rPr>
    </w:lvl>
    <w:lvl w:ilvl="6">
      <w:start w:val="0"/>
      <w:numFmt w:val="bullet"/>
      <w:lvlText w:val="•"/>
      <w:lvlJc w:val="left"/>
      <w:pPr>
        <w:ind w:left="9792" w:hanging="384"/>
      </w:pPr>
      <w:rPr>
        <w:rFonts w:hint="default"/>
        <w:lang w:val="pt-PT" w:eastAsia="en-US" w:bidi="ar-SA"/>
      </w:rPr>
    </w:lvl>
    <w:lvl w:ilvl="7">
      <w:start w:val="0"/>
      <w:numFmt w:val="bullet"/>
      <w:lvlText w:val="•"/>
      <w:lvlJc w:val="left"/>
      <w:pPr>
        <w:ind w:left="11304" w:hanging="384"/>
      </w:pPr>
      <w:rPr>
        <w:rFonts w:hint="default"/>
        <w:lang w:val="pt-PT" w:eastAsia="en-US" w:bidi="ar-SA"/>
      </w:rPr>
    </w:lvl>
    <w:lvl w:ilvl="8">
      <w:start w:val="0"/>
      <w:numFmt w:val="bullet"/>
      <w:lvlText w:val="•"/>
      <w:lvlJc w:val="left"/>
      <w:pPr>
        <w:ind w:left="12816" w:hanging="384"/>
      </w:pPr>
      <w:rPr>
        <w:rFonts w:hint="default"/>
        <w:lang w:val="pt-PT" w:eastAsia="en-US" w:bidi="ar-SA"/>
      </w:rPr>
    </w:lvl>
  </w:abstract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35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jc w:val="center"/>
      <w:outlineLvl w:val="3"/>
    </w:pPr>
    <w:rPr>
      <w:rFonts w:ascii="Calibri" w:hAnsi="Calibri" w:eastAsia="Calibri" w:cs="Calibri"/>
      <w:sz w:val="22"/>
      <w:szCs w:val="22"/>
      <w:lang w:val="pt-PT" w:eastAsia="en-US" w:bidi="ar-SA"/>
    </w:rPr>
  </w:style>
  <w:style w:styleId="Heading4" w:type="paragraph">
    <w:name w:val="Heading 4"/>
    <w:basedOn w:val="Normal"/>
    <w:uiPriority w:val="1"/>
    <w:qFormat/>
    <w:pPr>
      <w:ind w:left="119"/>
      <w:outlineLvl w:val="4"/>
    </w:pPr>
    <w:rPr>
      <w:rFonts w:ascii="Times New Roman" w:hAnsi="Times New Roman" w:eastAsia="Times New Roman" w:cs="Times New Roman"/>
      <w:b/>
      <w:bCs/>
      <w:sz w:val="20"/>
      <w:szCs w:val="20"/>
      <w:lang w:val="pt-PT" w:eastAsia="en-US" w:bidi="ar-SA"/>
    </w:rPr>
  </w:style>
  <w:style w:styleId="Heading5" w:type="paragraph">
    <w:name w:val="Heading 5"/>
    <w:basedOn w:val="Normal"/>
    <w:uiPriority w:val="1"/>
    <w:qFormat/>
    <w:pPr>
      <w:ind w:left="468" w:hanging="349"/>
      <w:outlineLvl w:val="5"/>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84049685&amp;id_procedimento_atual=102945442&amp;infra_sistema=100000100&amp;infra_unidade_atual=120007803&amp;infra_hash=428b3cd9482d14f81d12ed25b415cf23f5d979b22f4b13b973bb7c2348398690dbef6405a541a11a93a58bc4158afc0b2160275b7c9bde19703144207126f3c45a14791666dfa08c5b890fd28c1ed52eeae116dedf2152f85d94b7f196df478b" TargetMode="External"/><Relationship Id="rId37" Type="http://schemas.openxmlformats.org/officeDocument/2006/relationships/hyperlink" Target="https://sei.rj.gov.br/sei/controlador.php?acao=protocolo_visualizar&amp;id_protocolo=88787972&amp;id_procedimento_atual=102945442&amp;infra_sistema=100000100&amp;infra_unidade_atual=120007803&amp;infra_hash=ab81abd59b606bf24c85601c1e2734ec390263389b6dff1eaf329f44f8a8b8e3dbef6405a541a11a93a58bc4158afc0b2160275b7c9bde19703144207126f3c45a14791666dfa08c5b890fd28c1ed52eeae116dedf2152f85d94b7f196df478b" TargetMode="External"/><Relationship Id="rId38" Type="http://schemas.openxmlformats.org/officeDocument/2006/relationships/hyperlink" Target="https://sei.rj.gov.br/sei/controlador.php?acao=protocolo_visualizar&amp;id_protocolo=108351424&amp;id_procedimento_atual=102945442&amp;infra_sistema=100000100&amp;infra_unidade_atual=120007803&amp;infra_hash=b8a7cb95c3ab3682a26da74f7905fca431a2fd8e414f1233b423b4d347b442f1dbef6405a541a11a93a58bc4158afc0b2160275b7c9bde19703144207126f3c45a14791666dfa08c5b890fd28c1ed52eeae116dedf2152f85d94b7f196df478b"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04647567&amp;id_procedimento_atual=102945442&amp;infra_sistema=100000100&amp;infra_unidade_atual=120007803&amp;infra_hash=72e14767c46b53ddacb83cdc76838fcdc0d242ae4d18d85c5b6489dedc2a4ec8dbef6405a541a11a93a58bc4158afc0b2160275b7c9bde19703144207126f3c45a14791666dfa08c5b890fd28c1ed52eeae116dedf2152f85d94b7f196df478b" TargetMode="External"/><Relationship Id="rId41" Type="http://schemas.openxmlformats.org/officeDocument/2006/relationships/hyperlink" Target="https://sei.rj.gov.br/sei/controlador.php?acao=protocolo_visualizar&amp;id_protocolo=110242603&amp;id_procedimento_atual=102945442&amp;infra_sistema=100000100&amp;infra_unidade_atual=120007803&amp;infra_hash=f1f56eebe605d830cacd23121aaf2f7d8f73f003821748bdf93294b29a0da540dbef6405a541a11a93a58bc4158afc0b2160275b7c9bde19703144207126f3c45a14791666dfa08c5b890fd28c1ed52eeae116dedf2152f85d94b7f196df478b"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08351563&amp;id_procedimento_atual=102945442&amp;infra_sistema=100000100&amp;infra_unidade_atual=120007803&amp;infra_hash=26c980db1158e1e1ef1b3cd3c3baad3890c496e9bcd9234f49e7c9684d1a1fc3dbef6405a541a11a93a58bc4158afc0b2160275b7c9bde19703144207126f3c45a14791666dfa08c5b890fd28c1ed52eeae116dedf2152f85d94b7f196df478b" TargetMode="External"/><Relationship Id="rId46" Type="http://schemas.openxmlformats.org/officeDocument/2006/relationships/hyperlink" Target="https://sei.rj.gov.br/sei/controlador.php?acao=protocolo_visualizar&amp;id_protocolo=108351506&amp;id_procedimento_atual=102945442&amp;infra_sistema=100000100&amp;infra_unidade_atual=120007803&amp;infra_hash=b9aaaf7063ad0acf8802f659a6ededb48ee2d4c1b9e1284544c590bf821ac1e7dbef6405a541a11a93a58bc4158afc0b2160275b7c9bde19703144207126f3c45a14791666dfa08c5b890fd28c1ed52eeae116dedf2152f85d94b7f196df478b"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10676029&amp;id_procedimento_atual=102945442&amp;infra_sistema=100000100&amp;infra_unidade_atual=120007803&amp;infra_hash=fcf3e2cc74c206f843d6b002bb5dd962810fa01d97aa61459a5a2fc67649116cdbef6405a541a11a93a58bc4158afc0b2160275b7c9bde19703144207126f3c45a14791666dfa08c5b890fd28c1ed52eeae116dedf2152f85d94b7f196df478b"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10675942&amp;id_procedimento_atual=102945442&amp;infra_sistema=100000100&amp;infra_unidade_atual=120007803&amp;infra_hash=18db21b8fdaf73e2ce97b4ae9ffa6d53dc1fec89b81e88c6f9d673b0247f7b51dbef6405a541a11a93a58bc4158afc0b2160275b7c9bde19703144207126f3c45a14791666dfa08c5b890fd28c1ed52eeae116dedf2152f85d94b7f196df478b" TargetMode="External"/><Relationship Id="rId54" Type="http://schemas.openxmlformats.org/officeDocument/2006/relationships/hyperlink" Target="https://www.planalto.gov.br/ccivil_03/_ato2019-2022/2021/lei/L14133.htm#art42" TargetMode="External"/><Relationship Id="rId55" Type="http://schemas.openxmlformats.org/officeDocument/2006/relationships/hyperlink" Target="https://sei.rj.gov.br/sei/controlador.php?acao=protocolo_visualizar&amp;id_protocolo=110675924&amp;id_procedimento_atual=102945442&amp;infra_sistema=100000100&amp;infra_unidade_atual=120007803&amp;infra_hash=d11e8a12221742a714f3073d43494b2bcacdb775a93d6af7f33bd57763fdf62fdbef6405a541a11a93a58bc4158afc0b2160275b7c9bde19703144207126f3c45a14791666dfa08c5b890fd28c1ed52eeae116dedf2152f85d94b7f196df478b" TargetMode="External"/><Relationship Id="rId56"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7" Type="http://schemas.openxmlformats.org/officeDocument/2006/relationships/hyperlink" Target="https://www.planalto.gov.br/ccivil_03/_ato2019-2022/2021/lei/L14133.htm#art156" TargetMode="External"/><Relationship Id="rId58" Type="http://schemas.openxmlformats.org/officeDocument/2006/relationships/hyperlink" Target="http://www.planalto.gov.br/ccivil_03/_ato2019-2022/2021/lei/L14133.htm#art137" TargetMode="External"/><Relationship Id="rId59"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art116" TargetMode="External"/><Relationship Id="rId61" Type="http://schemas.openxmlformats.org/officeDocument/2006/relationships/hyperlink" Target="http://www.planalto.gov.br/ccivil_03/_ato2019-2022/2021/lei/L14133.htm#art124" TargetMode="External"/><Relationship Id="rId62" Type="http://schemas.openxmlformats.org/officeDocument/2006/relationships/hyperlink" Target="http://www.planalto.gov.br/ccivil_03/_ato2019-2022/2021/lei/L14133.htm#art131" TargetMode="External"/><Relationship Id="rId63" Type="http://schemas.openxmlformats.org/officeDocument/2006/relationships/hyperlink" Target="http://www.planalto.gov.br/ccivil_03/_ato2019-2022/2021/lei/L14133.htm#art136" TargetMode="External"/><Relationship Id="rId64" Type="http://schemas.openxmlformats.org/officeDocument/2006/relationships/hyperlink" Target="http://www.planalto.gov.br/ccivil_03/_ato2019-2022/2021/lei/L14133.htm#art94" TargetMode="External"/><Relationship Id="rId65" Type="http://schemas.openxmlformats.org/officeDocument/2006/relationships/hyperlink" Target="https://www.planalto.gov.br/ccivil_03/_ato2011-2014/2011/lei/l12527.htm#art8%C2%A72" TargetMode="External"/><Relationship Id="rId6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SEI-260007/002124/2025</dc:title>
  <dcterms:created xsi:type="dcterms:W3CDTF">2025-08-12T18:45:31Z</dcterms:created>
  <dcterms:modified xsi:type="dcterms:W3CDTF">2025-08-12T18:45:31Z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2025-08-12T00:00:00Z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2025-08-12T00:00:00Z</vt:filetime>
  </property>
  <property fmtid="{D5CDD505-2E9C-101B-9397-08002B2CF9AE}" pid="5" name="Producer">
    <vt:lpwstr>Skia/PDF m138</vt:lpwstr>
  </property>
</Properties>
</file>