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975"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3"/>
        <w:spacing w:befor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260006/019586/2025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462" w:right="0" w:firstLine="0"/>
        <w:jc w:val="left"/>
        <w:rPr>
          <w:sz w:val="18"/>
        </w:rPr>
      </w:pPr>
      <w:r>
        <w:rPr>
          <w:sz w:val="18"/>
        </w:rPr>
        <w:t>Diretoria de</w:t>
      </w:r>
      <w:r>
        <w:rPr>
          <w:spacing w:val="-10"/>
          <w:sz w:val="18"/>
        </w:rPr>
        <w:t> </w:t>
      </w:r>
      <w:r>
        <w:rPr>
          <w:sz w:val="18"/>
        </w:rPr>
        <w:t>Administração </w:t>
      </w:r>
      <w:r>
        <w:rPr>
          <w:spacing w:val="-2"/>
          <w:sz w:val="18"/>
        </w:rPr>
        <w:t>Financeira</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2"/>
        <w:ind w:left="0"/>
        <w:rPr>
          <w:sz w:val="26"/>
        </w:rPr>
      </w:pPr>
    </w:p>
    <w:p>
      <w:pPr>
        <w:pStyle w:val="Heading1"/>
        <w:ind w:left="14"/>
        <w:jc w:val="center"/>
      </w:pPr>
      <w:r>
        <w:rPr/>
        <w:t>PREGÃO</w:t>
      </w:r>
      <w:r>
        <w:rPr>
          <w:spacing w:val="-1"/>
        </w:rPr>
        <w:t> </w:t>
      </w:r>
      <w:r>
        <w:rPr/>
        <w:t>ELETRÔNICO</w:t>
      </w:r>
      <w:r>
        <w:rPr>
          <w:spacing w:val="-1"/>
        </w:rPr>
        <w:t> </w:t>
      </w:r>
      <w:r>
        <w:rPr/>
        <w:t>N°</w:t>
      </w:r>
      <w:r>
        <w:rPr>
          <w:spacing w:val="-1"/>
        </w:rPr>
        <w:t> </w:t>
      </w:r>
      <w:r>
        <w:rPr>
          <w:spacing w:val="-2"/>
        </w:rPr>
        <w:t>381/2025</w:t>
      </w:r>
    </w:p>
    <w:p>
      <w:pPr>
        <w:pStyle w:val="BodyText"/>
        <w:spacing w:before="242"/>
        <w:ind w:left="0"/>
        <w:rPr>
          <w:b/>
          <w:sz w:val="26"/>
        </w:rPr>
      </w:pPr>
    </w:p>
    <w:p>
      <w:pPr>
        <w:spacing w:before="0"/>
        <w:ind w:left="329" w:right="0" w:firstLine="0"/>
        <w:jc w:val="left"/>
        <w:rPr>
          <w:b/>
          <w:sz w:val="24"/>
        </w:rPr>
      </w:pPr>
      <w:r>
        <w:rPr>
          <w:sz w:val="26"/>
        </w:rPr>
        <w:t>CONTRATANTE</w:t>
      </w:r>
      <w:r>
        <w:rPr>
          <w:spacing w:val="-7"/>
          <w:sz w:val="26"/>
        </w:rPr>
        <w:t> </w:t>
      </w:r>
      <w:r>
        <w:rPr>
          <w:sz w:val="26"/>
        </w:rPr>
        <w:t>(Unidade</w:t>
      </w:r>
      <w:r>
        <w:rPr>
          <w:spacing w:val="-7"/>
          <w:sz w:val="26"/>
        </w:rPr>
        <w:t> </w:t>
      </w:r>
      <w:r>
        <w:rPr>
          <w:sz w:val="26"/>
        </w:rPr>
        <w:t>Gestora</w:t>
      </w:r>
      <w:r>
        <w:rPr>
          <w:spacing w:val="-7"/>
          <w:sz w:val="26"/>
        </w:rPr>
        <w:t> </w:t>
      </w:r>
      <w:r>
        <w:rPr>
          <w:sz w:val="26"/>
        </w:rPr>
        <w:t>–</w:t>
      </w:r>
      <w:r>
        <w:rPr>
          <w:spacing w:val="-7"/>
          <w:sz w:val="26"/>
        </w:rPr>
        <w:t> </w:t>
      </w:r>
      <w:r>
        <w:rPr>
          <w:sz w:val="26"/>
        </w:rPr>
        <w:t>UG:</w:t>
      </w:r>
      <w:r>
        <w:rPr>
          <w:spacing w:val="-6"/>
          <w:sz w:val="26"/>
        </w:rPr>
        <w:t> </w:t>
      </w:r>
      <w:r>
        <w:rPr>
          <w:b/>
          <w:sz w:val="26"/>
        </w:rPr>
        <w:t>404310</w:t>
      </w:r>
      <w:r>
        <w:rPr>
          <w:sz w:val="26"/>
        </w:rPr>
        <w:t>)</w:t>
      </w:r>
      <w:r>
        <w:rPr>
          <w:spacing w:val="-6"/>
          <w:sz w:val="26"/>
        </w:rPr>
        <w:t> </w:t>
      </w:r>
      <w:r>
        <w:rPr>
          <w:b/>
          <w:sz w:val="24"/>
        </w:rPr>
        <w:t>UNIVERSIDADE</w:t>
      </w:r>
      <w:r>
        <w:rPr>
          <w:b/>
          <w:spacing w:val="-5"/>
          <w:sz w:val="24"/>
        </w:rPr>
        <w:t> </w:t>
      </w:r>
      <w:r>
        <w:rPr>
          <w:b/>
          <w:sz w:val="24"/>
        </w:rPr>
        <w:t>DO</w:t>
      </w:r>
      <w:r>
        <w:rPr>
          <w:b/>
          <w:spacing w:val="-6"/>
          <w:sz w:val="24"/>
        </w:rPr>
        <w:t> </w:t>
      </w:r>
      <w:r>
        <w:rPr>
          <w:b/>
          <w:sz w:val="24"/>
        </w:rPr>
        <w:t>ESTADO</w:t>
      </w:r>
      <w:r>
        <w:rPr>
          <w:b/>
          <w:spacing w:val="-5"/>
          <w:sz w:val="24"/>
        </w:rPr>
        <w:t> </w:t>
      </w:r>
      <w:r>
        <w:rPr>
          <w:b/>
          <w:sz w:val="24"/>
        </w:rPr>
        <w:t>DO</w:t>
      </w:r>
      <w:r>
        <w:rPr>
          <w:b/>
          <w:spacing w:val="-6"/>
          <w:sz w:val="24"/>
        </w:rPr>
        <w:t> </w:t>
      </w:r>
      <w:r>
        <w:rPr>
          <w:b/>
          <w:sz w:val="24"/>
        </w:rPr>
        <w:t>RIO</w:t>
      </w:r>
      <w:r>
        <w:rPr>
          <w:b/>
          <w:spacing w:val="-5"/>
          <w:sz w:val="24"/>
        </w:rPr>
        <w:t> </w:t>
      </w:r>
      <w:r>
        <w:rPr>
          <w:b/>
          <w:sz w:val="24"/>
        </w:rPr>
        <w:t>DE</w:t>
      </w:r>
      <w:r>
        <w:rPr>
          <w:b/>
          <w:spacing w:val="-5"/>
          <w:sz w:val="24"/>
        </w:rPr>
        <w:t> </w:t>
      </w:r>
      <w:r>
        <w:rPr>
          <w:b/>
          <w:spacing w:val="-2"/>
          <w:sz w:val="24"/>
        </w:rPr>
        <w:t>JANEIRO</w:t>
      </w:r>
    </w:p>
    <w:p>
      <w:pPr>
        <w:pStyle w:val="Heading1"/>
        <w:spacing w:before="271"/>
      </w:pPr>
      <w:r>
        <w:rPr>
          <w:spacing w:val="-2"/>
        </w:rPr>
        <w:t>OBJETO</w:t>
      </w:r>
    </w:p>
    <w:p>
      <w:pPr>
        <w:spacing w:before="271"/>
        <w:ind w:left="329" w:right="312" w:firstLine="0"/>
        <w:jc w:val="both"/>
        <w:rPr>
          <w:sz w:val="26"/>
        </w:rPr>
      </w:pPr>
      <w:r>
        <w:rPr>
          <w:sz w:val="26"/>
        </w:rPr>
        <w:t>O objeto do presente Pregão Eletrônico é a </w:t>
      </w:r>
      <w:r>
        <w:rPr>
          <w:b/>
          <w:sz w:val="26"/>
        </w:rPr>
        <w:t>aquisição de equipamento eletrônico (TELEVISORES SMART)</w:t>
      </w:r>
      <w:r>
        <w:rPr>
          <w:sz w:val="26"/>
        </w:rPr>
        <w:t>, para atender às diversas unidades da Universidade do Estado do Rio de Janeiro, Documento de Oficialização da Demanda SEI nº </w:t>
      </w:r>
      <w:r>
        <w:rPr>
          <w:b/>
          <w:sz w:val="26"/>
        </w:rPr>
        <w:t>100111314</w:t>
      </w:r>
      <w:r>
        <w:rPr>
          <w:sz w:val="26"/>
        </w:rPr>
        <w:t>, na forma</w:t>
      </w:r>
      <w:r>
        <w:rPr>
          <w:spacing w:val="40"/>
          <w:sz w:val="26"/>
        </w:rPr>
        <w:t> </w:t>
      </w:r>
      <w:r>
        <w:rPr>
          <w:sz w:val="26"/>
        </w:rPr>
        <w:t>estabelecida neste Edital e seus anexos.</w:t>
      </w:r>
    </w:p>
    <w:p>
      <w:pPr>
        <w:pStyle w:val="BodyText"/>
        <w:spacing w:before="244"/>
        <w:ind w:left="0"/>
        <w:rPr>
          <w:sz w:val="26"/>
        </w:rPr>
      </w:pPr>
    </w:p>
    <w:p>
      <w:pPr>
        <w:spacing w:before="0"/>
        <w:ind w:left="329" w:right="0" w:firstLine="0"/>
        <w:jc w:val="left"/>
        <w:rPr>
          <w:b/>
          <w:sz w:val="26"/>
        </w:rPr>
      </w:pPr>
      <w:r>
        <w:rPr>
          <w:b/>
          <w:spacing w:val="-2"/>
          <w:sz w:val="26"/>
        </w:rPr>
        <w:t>VALOR</w:t>
      </w:r>
      <w:r>
        <w:rPr>
          <w:b/>
          <w:spacing w:val="-15"/>
          <w:sz w:val="26"/>
        </w:rPr>
        <w:t> </w:t>
      </w:r>
      <w:r>
        <w:rPr>
          <w:b/>
          <w:spacing w:val="-2"/>
          <w:sz w:val="26"/>
        </w:rPr>
        <w:t>TOTAL</w:t>
      </w:r>
      <w:r>
        <w:rPr>
          <w:b/>
          <w:spacing w:val="-15"/>
          <w:sz w:val="26"/>
        </w:rPr>
        <w:t> </w:t>
      </w:r>
      <w:r>
        <w:rPr>
          <w:b/>
          <w:spacing w:val="-2"/>
          <w:sz w:val="26"/>
        </w:rPr>
        <w:t>ESTIMADO</w:t>
      </w:r>
      <w:r>
        <w:rPr>
          <w:b/>
          <w:spacing w:val="-10"/>
          <w:sz w:val="26"/>
        </w:rPr>
        <w:t> </w:t>
      </w:r>
      <w:r>
        <w:rPr>
          <w:b/>
          <w:spacing w:val="-2"/>
          <w:sz w:val="26"/>
        </w:rPr>
        <w:t>DA</w:t>
      </w:r>
      <w:r>
        <w:rPr>
          <w:b/>
          <w:spacing w:val="-15"/>
          <w:sz w:val="26"/>
        </w:rPr>
        <w:t> </w:t>
      </w:r>
      <w:r>
        <w:rPr>
          <w:b/>
          <w:spacing w:val="-2"/>
          <w:sz w:val="26"/>
        </w:rPr>
        <w:t>CONTRATAÇÃO</w:t>
      </w:r>
    </w:p>
    <w:p>
      <w:pPr>
        <w:spacing w:before="271"/>
        <w:ind w:left="329" w:right="0" w:firstLine="0"/>
        <w:jc w:val="both"/>
        <w:rPr>
          <w:sz w:val="26"/>
        </w:rPr>
      </w:pPr>
      <w:r>
        <w:rPr>
          <w:b/>
          <w:sz w:val="26"/>
        </w:rPr>
        <w:t>R$</w:t>
      </w:r>
      <w:r>
        <w:rPr>
          <w:b/>
          <w:spacing w:val="-2"/>
          <w:sz w:val="26"/>
        </w:rPr>
        <w:t> </w:t>
      </w:r>
      <w:r>
        <w:rPr>
          <w:b/>
          <w:sz w:val="26"/>
        </w:rPr>
        <w:t>383.640,92</w:t>
      </w:r>
      <w:r>
        <w:rPr>
          <w:b/>
          <w:spacing w:val="-1"/>
          <w:sz w:val="26"/>
        </w:rPr>
        <w:t> </w:t>
      </w:r>
      <w:r>
        <w:rPr>
          <w:sz w:val="26"/>
        </w:rPr>
        <w:t>(</w:t>
      </w:r>
      <w:r>
        <w:rPr>
          <w:b/>
          <w:sz w:val="26"/>
        </w:rPr>
        <w:t>trezentos</w:t>
      </w:r>
      <w:r>
        <w:rPr>
          <w:b/>
          <w:spacing w:val="-1"/>
          <w:sz w:val="26"/>
        </w:rPr>
        <w:t> </w:t>
      </w:r>
      <w:r>
        <w:rPr>
          <w:b/>
          <w:sz w:val="26"/>
        </w:rPr>
        <w:t>e</w:t>
      </w:r>
      <w:r>
        <w:rPr>
          <w:b/>
          <w:spacing w:val="-2"/>
          <w:sz w:val="26"/>
        </w:rPr>
        <w:t> </w:t>
      </w:r>
      <w:r>
        <w:rPr>
          <w:b/>
          <w:sz w:val="26"/>
        </w:rPr>
        <w:t>oitenta</w:t>
      </w:r>
      <w:r>
        <w:rPr>
          <w:b/>
          <w:spacing w:val="-2"/>
          <w:sz w:val="26"/>
        </w:rPr>
        <w:t> </w:t>
      </w:r>
      <w:r>
        <w:rPr>
          <w:b/>
          <w:sz w:val="26"/>
        </w:rPr>
        <w:t>e</w:t>
      </w:r>
      <w:r>
        <w:rPr>
          <w:b/>
          <w:spacing w:val="-1"/>
          <w:sz w:val="26"/>
        </w:rPr>
        <w:t> </w:t>
      </w:r>
      <w:r>
        <w:rPr>
          <w:b/>
          <w:sz w:val="26"/>
        </w:rPr>
        <w:t>três</w:t>
      </w:r>
      <w:r>
        <w:rPr>
          <w:b/>
          <w:spacing w:val="-2"/>
          <w:sz w:val="26"/>
        </w:rPr>
        <w:t> </w:t>
      </w:r>
      <w:r>
        <w:rPr>
          <w:b/>
          <w:sz w:val="26"/>
        </w:rPr>
        <w:t>mil</w:t>
      </w:r>
      <w:r>
        <w:rPr>
          <w:b/>
          <w:spacing w:val="-1"/>
          <w:sz w:val="26"/>
        </w:rPr>
        <w:t> </w:t>
      </w:r>
      <w:r>
        <w:rPr>
          <w:b/>
          <w:sz w:val="26"/>
        </w:rPr>
        <w:t>seiscentos</w:t>
      </w:r>
      <w:r>
        <w:rPr>
          <w:b/>
          <w:spacing w:val="-2"/>
          <w:sz w:val="26"/>
        </w:rPr>
        <w:t> </w:t>
      </w:r>
      <w:r>
        <w:rPr>
          <w:b/>
          <w:sz w:val="26"/>
        </w:rPr>
        <w:t>e</w:t>
      </w:r>
      <w:r>
        <w:rPr>
          <w:b/>
          <w:spacing w:val="-2"/>
          <w:sz w:val="26"/>
        </w:rPr>
        <w:t> </w:t>
      </w:r>
      <w:r>
        <w:rPr>
          <w:b/>
          <w:sz w:val="26"/>
        </w:rPr>
        <w:t>quarenta</w:t>
      </w:r>
      <w:r>
        <w:rPr>
          <w:b/>
          <w:spacing w:val="-1"/>
          <w:sz w:val="26"/>
        </w:rPr>
        <w:t> </w:t>
      </w:r>
      <w:r>
        <w:rPr>
          <w:b/>
          <w:sz w:val="26"/>
        </w:rPr>
        <w:t>Reais</w:t>
      </w:r>
      <w:r>
        <w:rPr>
          <w:b/>
          <w:spacing w:val="-2"/>
          <w:sz w:val="26"/>
        </w:rPr>
        <w:t> </w:t>
      </w:r>
      <w:r>
        <w:rPr>
          <w:b/>
          <w:sz w:val="26"/>
        </w:rPr>
        <w:t>e</w:t>
      </w:r>
      <w:r>
        <w:rPr>
          <w:b/>
          <w:spacing w:val="-2"/>
          <w:sz w:val="26"/>
        </w:rPr>
        <w:t> </w:t>
      </w:r>
      <w:r>
        <w:rPr>
          <w:b/>
          <w:sz w:val="26"/>
        </w:rPr>
        <w:t>noventa</w:t>
      </w:r>
      <w:r>
        <w:rPr>
          <w:b/>
          <w:spacing w:val="-1"/>
          <w:sz w:val="26"/>
        </w:rPr>
        <w:t> </w:t>
      </w:r>
      <w:r>
        <w:rPr>
          <w:b/>
          <w:sz w:val="26"/>
        </w:rPr>
        <w:t>e</w:t>
      </w:r>
      <w:r>
        <w:rPr>
          <w:b/>
          <w:spacing w:val="-2"/>
          <w:sz w:val="26"/>
        </w:rPr>
        <w:t> </w:t>
      </w:r>
      <w:r>
        <w:rPr>
          <w:b/>
          <w:sz w:val="26"/>
        </w:rPr>
        <w:t>dois</w:t>
      </w:r>
      <w:r>
        <w:rPr>
          <w:b/>
          <w:spacing w:val="-1"/>
          <w:sz w:val="26"/>
        </w:rPr>
        <w:t> </w:t>
      </w:r>
      <w:r>
        <w:rPr>
          <w:b/>
          <w:spacing w:val="-2"/>
          <w:sz w:val="26"/>
        </w:rPr>
        <w:t>centavos</w:t>
      </w:r>
      <w:r>
        <w:rPr>
          <w:spacing w:val="-2"/>
          <w:sz w:val="26"/>
        </w:rPr>
        <w:t>)</w:t>
      </w:r>
    </w:p>
    <w:p>
      <w:pPr>
        <w:pStyle w:val="BodyText"/>
        <w:spacing w:before="242"/>
        <w:ind w:left="0"/>
        <w:rPr>
          <w:sz w:val="26"/>
        </w:rPr>
      </w:pPr>
    </w:p>
    <w:p>
      <w:pPr>
        <w:spacing w:before="0"/>
        <w:ind w:left="329" w:right="0" w:firstLine="0"/>
        <w:jc w:val="left"/>
        <w:rPr>
          <w:b/>
          <w:sz w:val="26"/>
        </w:rPr>
      </w:pPr>
      <w:r>
        <w:rPr>
          <w:b/>
          <w:spacing w:val="-4"/>
          <w:sz w:val="26"/>
        </w:rPr>
        <w:t>DATA</w:t>
      </w:r>
      <w:r>
        <w:rPr>
          <w:b/>
          <w:spacing w:val="-15"/>
          <w:sz w:val="26"/>
        </w:rPr>
        <w:t> </w:t>
      </w:r>
      <w:r>
        <w:rPr>
          <w:b/>
          <w:spacing w:val="-4"/>
          <w:sz w:val="26"/>
        </w:rPr>
        <w:t>DA</w:t>
      </w:r>
      <w:r>
        <w:rPr>
          <w:b/>
          <w:spacing w:val="-13"/>
          <w:sz w:val="26"/>
        </w:rPr>
        <w:t> </w:t>
      </w:r>
      <w:r>
        <w:rPr>
          <w:b/>
          <w:spacing w:val="-4"/>
          <w:sz w:val="26"/>
        </w:rPr>
        <w:t>SESSÃO</w:t>
      </w:r>
      <w:r>
        <w:rPr>
          <w:b/>
          <w:spacing w:val="3"/>
          <w:sz w:val="26"/>
        </w:rPr>
        <w:t> </w:t>
      </w:r>
      <w:r>
        <w:rPr>
          <w:b/>
          <w:spacing w:val="-4"/>
          <w:sz w:val="26"/>
        </w:rPr>
        <w:t>PÚBLICA</w:t>
      </w:r>
    </w:p>
    <w:p>
      <w:pPr>
        <w:spacing w:before="271"/>
        <w:ind w:left="329" w:right="0" w:firstLine="0"/>
        <w:jc w:val="both"/>
        <w:rPr>
          <w:sz w:val="26"/>
        </w:rPr>
      </w:pPr>
      <w:r>
        <w:rPr>
          <w:sz w:val="26"/>
        </w:rPr>
        <w:t>Dia</w:t>
      </w:r>
      <w:r>
        <w:rPr>
          <w:spacing w:val="-1"/>
          <w:sz w:val="26"/>
        </w:rPr>
        <w:t> </w:t>
      </w:r>
      <w:r>
        <w:rPr>
          <w:sz w:val="26"/>
        </w:rPr>
        <w:t>04/09/2025</w:t>
      </w:r>
      <w:r>
        <w:rPr>
          <w:spacing w:val="-1"/>
          <w:sz w:val="26"/>
        </w:rPr>
        <w:t> </w:t>
      </w:r>
      <w:r>
        <w:rPr>
          <w:sz w:val="26"/>
        </w:rPr>
        <w:t>às</w:t>
      </w:r>
      <w:r>
        <w:rPr>
          <w:spacing w:val="-1"/>
          <w:sz w:val="26"/>
        </w:rPr>
        <w:t> </w:t>
      </w:r>
      <w:r>
        <w:rPr>
          <w:sz w:val="26"/>
        </w:rPr>
        <w:t>10h</w:t>
      </w:r>
      <w:r>
        <w:rPr>
          <w:spacing w:val="-1"/>
          <w:sz w:val="26"/>
        </w:rPr>
        <w:t> </w:t>
      </w:r>
      <w:r>
        <w:rPr>
          <w:sz w:val="26"/>
        </w:rPr>
        <w:t>(horário</w:t>
      </w:r>
      <w:r>
        <w:rPr>
          <w:spacing w:val="-1"/>
          <w:sz w:val="26"/>
        </w:rPr>
        <w:t> </w:t>
      </w:r>
      <w:r>
        <w:rPr>
          <w:sz w:val="26"/>
        </w:rPr>
        <w:t>de</w:t>
      </w:r>
      <w:r>
        <w:rPr>
          <w:spacing w:val="-1"/>
          <w:sz w:val="26"/>
        </w:rPr>
        <w:t> </w:t>
      </w:r>
      <w:r>
        <w:rPr>
          <w:spacing w:val="-2"/>
          <w:sz w:val="26"/>
        </w:rPr>
        <w:t>Brasília)</w:t>
      </w:r>
    </w:p>
    <w:p>
      <w:pPr>
        <w:pStyle w:val="BodyText"/>
        <w:spacing w:before="227"/>
        <w:ind w:left="0"/>
        <w:rPr>
          <w:sz w:val="26"/>
        </w:rPr>
      </w:pPr>
    </w:p>
    <w:p>
      <w:pPr>
        <w:pStyle w:val="Heading1"/>
        <w:spacing w:before="1"/>
      </w:pPr>
      <w:r>
        <w:rPr/>
        <w:t>CRITÉRIO</w:t>
      </w:r>
      <w:r>
        <w:rPr>
          <w:spacing w:val="-1"/>
        </w:rPr>
        <w:t> </w:t>
      </w:r>
      <w:r>
        <w:rPr/>
        <w:t>DE</w:t>
      </w:r>
      <w:r>
        <w:rPr>
          <w:spacing w:val="-1"/>
        </w:rPr>
        <w:t> </w:t>
      </w:r>
      <w:r>
        <w:rPr>
          <w:spacing w:val="-2"/>
        </w:rPr>
        <w:t>JULGAMENTO:</w:t>
      </w:r>
    </w:p>
    <w:p>
      <w:pPr>
        <w:spacing w:before="271"/>
        <w:ind w:left="329" w:right="0" w:firstLine="0"/>
        <w:jc w:val="left"/>
        <w:rPr>
          <w:sz w:val="26"/>
        </w:rPr>
      </w:pPr>
      <w:r>
        <w:rPr>
          <w:sz w:val="26"/>
        </w:rPr>
        <w:t>MENOR</w:t>
      </w:r>
      <w:r>
        <w:rPr>
          <w:spacing w:val="-1"/>
          <w:sz w:val="26"/>
        </w:rPr>
        <w:t> </w:t>
      </w:r>
      <w:r>
        <w:rPr>
          <w:sz w:val="26"/>
        </w:rPr>
        <w:t>PREÇO</w:t>
      </w:r>
      <w:r>
        <w:rPr>
          <w:spacing w:val="-1"/>
          <w:sz w:val="26"/>
        </w:rPr>
        <w:t> </w:t>
      </w:r>
      <w:r>
        <w:rPr>
          <w:sz w:val="26"/>
        </w:rPr>
        <w:t>POR</w:t>
      </w:r>
      <w:r>
        <w:rPr>
          <w:spacing w:val="-1"/>
          <w:sz w:val="26"/>
        </w:rPr>
        <w:t> </w:t>
      </w:r>
      <w:r>
        <w:rPr>
          <w:spacing w:val="-4"/>
          <w:sz w:val="26"/>
        </w:rPr>
        <w:t>ITEM</w:t>
      </w:r>
    </w:p>
    <w:p>
      <w:pPr>
        <w:pStyle w:val="BodyText"/>
        <w:spacing w:before="221"/>
        <w:ind w:left="0"/>
        <w:rPr>
          <w:sz w:val="20"/>
        </w:rPr>
      </w:pPr>
    </w:p>
    <w:p>
      <w:pPr>
        <w:pStyle w:val="BodyText"/>
        <w:spacing w:after="0"/>
        <w:rPr>
          <w:sz w:val="20"/>
        </w:rPr>
        <w:sectPr>
          <w:type w:val="continuous"/>
          <w:pgSz w:w="15840" w:h="24480"/>
          <w:pgMar w:top="740" w:bottom="280" w:left="360" w:right="360"/>
        </w:sectPr>
      </w:pPr>
    </w:p>
    <w:p>
      <w:pPr>
        <w:pStyle w:val="Heading1"/>
        <w:spacing w:before="90"/>
      </w:pPr>
      <w:r>
        <w:rPr/>
        <w:t>MODO</w:t>
      </w:r>
      <w:r>
        <w:rPr>
          <w:spacing w:val="-1"/>
        </w:rPr>
        <w:t> </w:t>
      </w:r>
      <w:r>
        <w:rPr/>
        <w:t>DE</w:t>
      </w:r>
      <w:r>
        <w:rPr>
          <w:spacing w:val="-1"/>
        </w:rPr>
        <w:t> </w:t>
      </w:r>
      <w:r>
        <w:rPr>
          <w:spacing w:val="-2"/>
        </w:rPr>
        <w:t>DISPUTA:</w:t>
      </w:r>
    </w:p>
    <w:p>
      <w:pPr>
        <w:spacing w:before="271"/>
        <w:ind w:left="329" w:right="0" w:firstLine="0"/>
        <w:jc w:val="left"/>
        <w:rPr>
          <w:sz w:val="26"/>
        </w:rPr>
      </w:pPr>
      <w:r>
        <w:rPr>
          <w:spacing w:val="-2"/>
          <w:sz w:val="26"/>
        </w:rPr>
        <w:t>ABERTO</w:t>
      </w:r>
    </w:p>
    <w:p>
      <w:pPr>
        <w:spacing w:line="240" w:lineRule="auto" w:before="0"/>
        <w:rPr>
          <w:sz w:val="26"/>
        </w:rPr>
      </w:pPr>
      <w:r>
        <w:rPr/>
        <w:br w:type="column"/>
      </w:r>
      <w:r>
        <w:rPr>
          <w:sz w:val="26"/>
        </w:rPr>
      </w:r>
    </w:p>
    <w:p>
      <w:pPr>
        <w:pStyle w:val="BodyText"/>
        <w:spacing w:before="0"/>
        <w:ind w:left="0"/>
        <w:rPr>
          <w:sz w:val="26"/>
        </w:rPr>
      </w:pPr>
    </w:p>
    <w:p>
      <w:pPr>
        <w:pStyle w:val="BodyText"/>
        <w:spacing w:before="0"/>
        <w:ind w:left="0"/>
        <w:rPr>
          <w:sz w:val="26"/>
        </w:rPr>
      </w:pPr>
    </w:p>
    <w:p>
      <w:pPr>
        <w:pStyle w:val="BodyText"/>
        <w:spacing w:before="34"/>
        <w:ind w:left="0"/>
        <w:rPr>
          <w:sz w:val="26"/>
        </w:rPr>
      </w:pPr>
    </w:p>
    <w:p>
      <w:pPr>
        <w:pStyle w:val="Heading1"/>
        <w:spacing w:line="458" w:lineRule="auto"/>
        <w:ind w:right="5388" w:firstLine="693"/>
      </w:pPr>
      <w:r>
        <w:rPr/>
        <w:t>EDITAL DE LICITAÇÃO PREGÃO</w:t>
      </w:r>
      <w:r>
        <w:rPr>
          <w:spacing w:val="-13"/>
        </w:rPr>
        <w:t> </w:t>
      </w:r>
      <w:r>
        <w:rPr/>
        <w:t>ELETRÔNICO</w:t>
      </w:r>
      <w:r>
        <w:rPr>
          <w:spacing w:val="-13"/>
        </w:rPr>
        <w:t> </w:t>
      </w:r>
      <w:r>
        <w:rPr/>
        <w:t>Nº</w:t>
      </w:r>
      <w:r>
        <w:rPr>
          <w:spacing w:val="-13"/>
        </w:rPr>
        <w:t> </w:t>
      </w:r>
      <w:r>
        <w:rPr/>
        <w:t>381/2025</w:t>
      </w:r>
    </w:p>
    <w:p>
      <w:pPr>
        <w:pStyle w:val="Heading1"/>
        <w:spacing w:after="0" w:line="458" w:lineRule="auto"/>
        <w:sectPr>
          <w:type w:val="continuous"/>
          <w:pgSz w:w="15840" w:h="24480"/>
          <w:pgMar w:top="740" w:bottom="280" w:left="360" w:right="360"/>
          <w:cols w:num="2" w:equalWidth="0">
            <w:col w:w="2907" w:space="2167"/>
            <w:col w:w="10046"/>
          </w:cols>
        </w:sectPr>
      </w:pPr>
    </w:p>
    <w:p>
      <w:pPr>
        <w:pStyle w:val="BodyText"/>
        <w:spacing w:before="256"/>
        <w:ind w:right="312"/>
        <w:jc w:val="both"/>
      </w:pPr>
      <w:r>
        <w:rPr/>
        <w:t>Torna-se</w:t>
      </w:r>
      <w:r>
        <w:rPr>
          <w:spacing w:val="-3"/>
        </w:rPr>
        <w:t> </w:t>
      </w:r>
      <w:r>
        <w:rPr/>
        <w:t>público</w:t>
      </w:r>
      <w:r>
        <w:rPr>
          <w:spacing w:val="-3"/>
        </w:rPr>
        <w:t> </w:t>
      </w:r>
      <w:r>
        <w:rPr/>
        <w:t>que</w:t>
      </w:r>
      <w:r>
        <w:rPr>
          <w:spacing w:val="-3"/>
        </w:rPr>
        <w:t> </w:t>
      </w:r>
      <w:r>
        <w:rPr/>
        <w:t>a</w:t>
      </w:r>
      <w:r>
        <w:rPr>
          <w:spacing w:val="-3"/>
        </w:rPr>
        <w:t> </w:t>
      </w:r>
      <w:r>
        <w:rPr>
          <w:b/>
        </w:rPr>
        <w:t>Universidade</w:t>
      </w:r>
      <w:r>
        <w:rPr>
          <w:b/>
          <w:spacing w:val="-3"/>
        </w:rPr>
        <w:t> </w:t>
      </w:r>
      <w:r>
        <w:rPr>
          <w:b/>
        </w:rPr>
        <w:t>do</w:t>
      </w:r>
      <w:r>
        <w:rPr>
          <w:b/>
          <w:spacing w:val="-3"/>
        </w:rPr>
        <w:t> </w:t>
      </w:r>
      <w:r>
        <w:rPr>
          <w:b/>
        </w:rPr>
        <w:t>Estado</w:t>
      </w:r>
      <w:r>
        <w:rPr>
          <w:b/>
          <w:spacing w:val="-3"/>
        </w:rPr>
        <w:t> </w:t>
      </w:r>
      <w:r>
        <w:rPr>
          <w:b/>
        </w:rPr>
        <w:t>do</w:t>
      </w:r>
      <w:r>
        <w:rPr>
          <w:b/>
          <w:spacing w:val="-3"/>
        </w:rPr>
        <w:t> </w:t>
      </w:r>
      <w:r>
        <w:rPr>
          <w:b/>
        </w:rPr>
        <w:t>Rio</w:t>
      </w:r>
      <w:r>
        <w:rPr>
          <w:b/>
          <w:spacing w:val="-3"/>
        </w:rPr>
        <w:t> </w:t>
      </w:r>
      <w:r>
        <w:rPr>
          <w:b/>
        </w:rPr>
        <w:t>de</w:t>
      </w:r>
      <w:r>
        <w:rPr>
          <w:b/>
          <w:spacing w:val="-3"/>
        </w:rPr>
        <w:t> </w:t>
      </w:r>
      <w:r>
        <w:rPr>
          <w:b/>
        </w:rPr>
        <w:t>Janeiro</w:t>
      </w:r>
      <w:r>
        <w:rPr/>
        <w:t>,</w:t>
      </w:r>
      <w:r>
        <w:rPr>
          <w:spacing w:val="-3"/>
        </w:rPr>
        <w:t> </w:t>
      </w:r>
      <w:r>
        <w:rPr/>
        <w:t>sediada</w:t>
      </w:r>
      <w:r>
        <w:rPr>
          <w:spacing w:val="-3"/>
        </w:rPr>
        <w:t> </w:t>
      </w:r>
      <w:r>
        <w:rPr/>
        <w:t>na</w:t>
      </w:r>
      <w:r>
        <w:rPr>
          <w:spacing w:val="-3"/>
        </w:rPr>
        <w:t> </w:t>
      </w:r>
      <w:r>
        <w:rPr/>
        <w:t>Rua</w:t>
      </w:r>
      <w:r>
        <w:rPr>
          <w:spacing w:val="-3"/>
        </w:rPr>
        <w:t> </w:t>
      </w:r>
      <w:r>
        <w:rPr/>
        <w:t>São</w:t>
      </w:r>
      <w:r>
        <w:rPr>
          <w:spacing w:val="-3"/>
        </w:rPr>
        <w:t> </w:t>
      </w:r>
      <w:r>
        <w:rPr/>
        <w:t>Francisco</w:t>
      </w:r>
      <w:r>
        <w:rPr>
          <w:spacing w:val="-3"/>
        </w:rPr>
        <w:t> </w:t>
      </w:r>
      <w:r>
        <w:rPr/>
        <w:t>Xavier,</w:t>
      </w:r>
      <w:r>
        <w:rPr>
          <w:spacing w:val="-3"/>
        </w:rPr>
        <w:t> </w:t>
      </w:r>
      <w:r>
        <w:rPr/>
        <w:t>524,</w:t>
      </w:r>
      <w:r>
        <w:rPr>
          <w:spacing w:val="-3"/>
        </w:rPr>
        <w:t> </w:t>
      </w:r>
      <w:r>
        <w:rPr/>
        <w:t>Bairro</w:t>
      </w:r>
      <w:r>
        <w:rPr>
          <w:spacing w:val="-3"/>
        </w:rPr>
        <w:t> </w:t>
      </w:r>
      <w:r>
        <w:rPr/>
        <w:t>Maracanã,</w:t>
      </w:r>
      <w:r>
        <w:rPr>
          <w:spacing w:val="-3"/>
        </w:rPr>
        <w:t> </w:t>
      </w:r>
      <w:r>
        <w:rPr/>
        <w:t>Rio</w:t>
      </w:r>
      <w:r>
        <w:rPr>
          <w:spacing w:val="-3"/>
        </w:rPr>
        <w:t> </w:t>
      </w:r>
      <w:r>
        <w:rPr/>
        <w:t>de</w:t>
      </w:r>
      <w:r>
        <w:rPr>
          <w:spacing w:val="-3"/>
        </w:rPr>
        <w:t> </w:t>
      </w:r>
      <w:r>
        <w:rPr/>
        <w:t>Janeiro</w:t>
      </w:r>
      <w:r>
        <w:rPr>
          <w:spacing w:val="-3"/>
        </w:rPr>
        <w:t> </w:t>
      </w:r>
      <w:r>
        <w:rPr/>
        <w:t>/</w:t>
      </w:r>
      <w:r>
        <w:rPr>
          <w:spacing w:val="-3"/>
        </w:rPr>
        <w:t> </w:t>
      </w:r>
      <w:r>
        <w:rPr/>
        <w:t>RJ, CEP</w:t>
      </w:r>
      <w:r>
        <w:rPr>
          <w:spacing w:val="-5"/>
        </w:rPr>
        <w:t> </w:t>
      </w:r>
      <w:r>
        <w:rPr/>
        <w:t>20550-900, realizará licitação, na modalidade PREGÃO, na forma ELETRÔNICA, nos termos do processo </w:t>
      </w:r>
      <w:r>
        <w:rPr>
          <w:b/>
        </w:rPr>
        <w:t>SEI-260006/019586/2025</w:t>
      </w:r>
      <w:r>
        <w:rPr/>
        <w:t>, da </w:t>
      </w:r>
      <w:hyperlink r:id="rId6">
        <w:r>
          <w:rPr>
            <w:color w:val="0000FF"/>
            <w:u w:val="single" w:color="0000FF"/>
          </w:rPr>
          <w:t>Lei </w:t>
        </w:r>
        <w:r>
          <w:rPr>
            <w:color w:val="0000FF"/>
            <w:u w:val="single" w:color="0000FF"/>
          </w:rPr>
          <w:t>nº</w:t>
        </w:r>
      </w:hyperlink>
      <w:r>
        <w:rPr>
          <w:color w:val="0000FF"/>
        </w:rPr>
        <w:t> </w:t>
      </w:r>
      <w:hyperlink r:id="rId6">
        <w:r>
          <w:rPr>
            <w:color w:val="0000FF"/>
            <w:u w:val="single" w:color="0000FF"/>
          </w:rPr>
          <w:t>14.133</w:t>
        </w:r>
        <w:r>
          <w:rPr>
            <w:color w:val="0000FF"/>
          </w:rPr>
          <w:t>,</w:t>
        </w:r>
        <w:r>
          <w:rPr>
            <w:color w:val="0000FF"/>
            <w:u w:val="single" w:color="0000FF"/>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70"/>
        <w:ind w:left="0"/>
      </w:pPr>
    </w:p>
    <w:p>
      <w:pPr>
        <w:pStyle w:val="Heading2"/>
        <w:numPr>
          <w:ilvl w:val="0"/>
          <w:numId w:val="1"/>
        </w:numPr>
        <w:tabs>
          <w:tab w:pos="569" w:val="left" w:leader="none"/>
        </w:tabs>
        <w:spacing w:line="240" w:lineRule="auto" w:before="0" w:after="0"/>
        <w:ind w:left="569" w:right="0" w:hanging="240"/>
        <w:jc w:val="both"/>
      </w:pPr>
      <w:r>
        <w:rPr>
          <w:spacing w:val="-2"/>
        </w:rPr>
        <w:t>OBJETO</w:t>
      </w:r>
    </w:p>
    <w:p>
      <w:pPr>
        <w:pStyle w:val="ListParagraph"/>
        <w:numPr>
          <w:ilvl w:val="1"/>
          <w:numId w:val="1"/>
        </w:numPr>
        <w:tabs>
          <w:tab w:pos="694" w:val="left" w:leader="none"/>
        </w:tabs>
        <w:spacing w:line="242" w:lineRule="auto" w:before="264" w:after="0"/>
        <w:ind w:left="329" w:right="312" w:firstLine="0"/>
        <w:jc w:val="both"/>
        <w:rPr>
          <w:sz w:val="24"/>
        </w:rPr>
      </w:pPr>
      <w:r>
        <w:rPr>
          <w:sz w:val="24"/>
        </w:rPr>
        <w:t>O objeto da presente licitação é a </w:t>
      </w:r>
      <w:r>
        <w:rPr>
          <w:b/>
          <w:sz w:val="24"/>
        </w:rPr>
        <w:t>aquisição de equipamento eletrônico </w:t>
      </w:r>
      <w:r>
        <w:rPr>
          <w:sz w:val="24"/>
        </w:rPr>
        <w:t>(</w:t>
      </w:r>
      <w:r>
        <w:rPr>
          <w:b/>
          <w:sz w:val="24"/>
        </w:rPr>
        <w:t>TELEVISOR SMART</w:t>
      </w:r>
      <w:r>
        <w:rPr>
          <w:b/>
          <w:spacing w:val="-2"/>
          <w:sz w:val="24"/>
        </w:rPr>
        <w:t> </w:t>
      </w:r>
      <w:r>
        <w:rPr>
          <w:b/>
          <w:sz w:val="24"/>
        </w:rPr>
        <w:t>70”, etc.</w:t>
      </w:r>
      <w:r>
        <w:rPr>
          <w:sz w:val="24"/>
        </w:rPr>
        <w:t>), para atender às diversas unidades da Universidade do Estado do Rio de Janeiro, Documento de Oficialização da Demanda SEI nº </w:t>
      </w:r>
      <w:r>
        <w:rPr>
          <w:b/>
          <w:sz w:val="24"/>
        </w:rPr>
        <w:t>100111314</w:t>
      </w:r>
      <w:r>
        <w:rPr>
          <w:sz w:val="24"/>
        </w:rPr>
        <w:t>, conforme condições, quantidades e exigências estabelecidas neste Edital e seus anexos.</w:t>
      </w:r>
    </w:p>
    <w:p>
      <w:pPr>
        <w:pStyle w:val="ListParagraph"/>
        <w:numPr>
          <w:ilvl w:val="1"/>
          <w:numId w:val="1"/>
        </w:numPr>
        <w:tabs>
          <w:tab w:pos="675" w:val="left" w:leader="none"/>
        </w:tabs>
        <w:spacing w:line="240" w:lineRule="auto" w:before="229" w:after="0"/>
        <w:ind w:left="675" w:right="0" w:hanging="346"/>
        <w:jc w:val="both"/>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63"/>
        <w:ind w:left="0"/>
        <w:rPr>
          <w:sz w:val="20"/>
        </w:rPr>
      </w:pPr>
    </w:p>
    <w:tbl>
      <w:tblPr>
        <w:tblW w:w="0" w:type="auto"/>
        <w:jc w:val="left"/>
        <w:tblInd w:w="286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65"/>
        <w:gridCol w:w="2325"/>
        <w:gridCol w:w="1380"/>
        <w:gridCol w:w="1065"/>
        <w:gridCol w:w="930"/>
        <w:gridCol w:w="1395"/>
        <w:gridCol w:w="1575"/>
      </w:tblGrid>
      <w:tr>
        <w:trPr>
          <w:trHeight w:val="779" w:hRule="atLeast"/>
        </w:trPr>
        <w:tc>
          <w:tcPr>
            <w:tcW w:w="765" w:type="dxa"/>
          </w:tcPr>
          <w:p>
            <w:pPr>
              <w:pStyle w:val="TableParagraph"/>
              <w:spacing w:before="131"/>
              <w:rPr>
                <w:sz w:val="16"/>
              </w:rPr>
            </w:pPr>
          </w:p>
          <w:p>
            <w:pPr>
              <w:pStyle w:val="TableParagraph"/>
              <w:ind w:left="31" w:right="6"/>
              <w:jc w:val="center"/>
              <w:rPr>
                <w:sz w:val="16"/>
              </w:rPr>
            </w:pPr>
            <w:r>
              <w:rPr>
                <w:spacing w:val="-4"/>
                <w:sz w:val="16"/>
              </w:rPr>
              <w:t>ITEM</w:t>
            </w:r>
          </w:p>
        </w:tc>
        <w:tc>
          <w:tcPr>
            <w:tcW w:w="2325" w:type="dxa"/>
          </w:tcPr>
          <w:p>
            <w:pPr>
              <w:pStyle w:val="TableParagraph"/>
              <w:spacing w:line="352" w:lineRule="auto" w:before="180"/>
              <w:ind w:left="543" w:firstLine="122"/>
              <w:rPr>
                <w:sz w:val="16"/>
              </w:rPr>
            </w:pPr>
            <w:r>
              <w:rPr>
                <w:sz w:val="16"/>
              </w:rPr>
              <w:t>DESCRIÇÃO</w:t>
            </w:r>
            <w:r>
              <w:rPr>
                <w:spacing w:val="-3"/>
                <w:sz w:val="16"/>
              </w:rPr>
              <w:t> </w:t>
            </w:r>
            <w:r>
              <w:rPr>
                <w:sz w:val="16"/>
              </w:rPr>
              <w:t>/</w:t>
            </w:r>
            <w:r>
              <w:rPr>
                <w:spacing w:val="40"/>
                <w:sz w:val="16"/>
              </w:rPr>
              <w:t> </w:t>
            </w:r>
            <w:r>
              <w:rPr>
                <w:spacing w:val="-2"/>
                <w:sz w:val="16"/>
              </w:rPr>
              <w:t>ESPECIFICAÇÃO</w:t>
            </w:r>
          </w:p>
        </w:tc>
        <w:tc>
          <w:tcPr>
            <w:tcW w:w="1380" w:type="dxa"/>
          </w:tcPr>
          <w:p>
            <w:pPr>
              <w:pStyle w:val="TableParagraph"/>
              <w:spacing w:before="131"/>
              <w:rPr>
                <w:sz w:val="16"/>
              </w:rPr>
            </w:pPr>
          </w:p>
          <w:p>
            <w:pPr>
              <w:pStyle w:val="TableParagraph"/>
              <w:ind w:left="187"/>
              <w:rPr>
                <w:sz w:val="16"/>
              </w:rPr>
            </w:pPr>
            <w:r>
              <w:rPr>
                <w:sz w:val="16"/>
              </w:rPr>
              <w:t>CÓD.</w:t>
            </w:r>
            <w:r>
              <w:rPr>
                <w:spacing w:val="-1"/>
                <w:sz w:val="16"/>
              </w:rPr>
              <w:t> </w:t>
            </w:r>
            <w:r>
              <w:rPr>
                <w:sz w:val="16"/>
              </w:rPr>
              <w:t>ID</w:t>
            </w:r>
            <w:r>
              <w:rPr>
                <w:spacing w:val="-1"/>
                <w:sz w:val="16"/>
              </w:rPr>
              <w:t> </w:t>
            </w:r>
            <w:r>
              <w:rPr>
                <w:spacing w:val="-4"/>
                <w:sz w:val="16"/>
              </w:rPr>
              <w:t>SIGA</w:t>
            </w:r>
          </w:p>
        </w:tc>
        <w:tc>
          <w:tcPr>
            <w:tcW w:w="1065" w:type="dxa"/>
          </w:tcPr>
          <w:p>
            <w:pPr>
              <w:pStyle w:val="TableParagraph"/>
              <w:spacing w:before="38"/>
              <w:rPr>
                <w:sz w:val="14"/>
              </w:rPr>
            </w:pPr>
          </w:p>
          <w:p>
            <w:pPr>
              <w:pStyle w:val="TableParagraph"/>
              <w:spacing w:line="403" w:lineRule="auto"/>
              <w:ind w:left="136" w:right="110" w:firstLine="71"/>
              <w:rPr>
                <w:sz w:val="14"/>
              </w:rPr>
            </w:pPr>
            <w:r>
              <w:rPr>
                <w:spacing w:val="-2"/>
                <w:sz w:val="14"/>
              </w:rPr>
              <w:t>UNIDADE</w:t>
            </w:r>
            <w:r>
              <w:rPr>
                <w:spacing w:val="40"/>
                <w:sz w:val="14"/>
              </w:rPr>
              <w:t> </w:t>
            </w:r>
            <w:r>
              <w:rPr>
                <w:sz w:val="14"/>
              </w:rPr>
              <w:t>DE</w:t>
            </w:r>
            <w:r>
              <w:rPr>
                <w:spacing w:val="-1"/>
                <w:sz w:val="14"/>
              </w:rPr>
              <w:t> </w:t>
            </w:r>
            <w:r>
              <w:rPr>
                <w:spacing w:val="-2"/>
                <w:sz w:val="14"/>
              </w:rPr>
              <w:t>MEDIDA</w:t>
            </w:r>
          </w:p>
        </w:tc>
        <w:tc>
          <w:tcPr>
            <w:tcW w:w="930" w:type="dxa"/>
          </w:tcPr>
          <w:p>
            <w:pPr>
              <w:pStyle w:val="TableParagraph"/>
              <w:rPr>
                <w:sz w:val="14"/>
              </w:rPr>
            </w:pPr>
          </w:p>
          <w:p>
            <w:pPr>
              <w:pStyle w:val="TableParagraph"/>
              <w:spacing w:before="12"/>
              <w:rPr>
                <w:sz w:val="14"/>
              </w:rPr>
            </w:pPr>
          </w:p>
          <w:p>
            <w:pPr>
              <w:pStyle w:val="TableParagraph"/>
              <w:ind w:right="173"/>
              <w:jc w:val="right"/>
              <w:rPr>
                <w:sz w:val="14"/>
              </w:rPr>
            </w:pPr>
            <w:r>
              <w:rPr>
                <w:spacing w:val="-2"/>
                <w:sz w:val="14"/>
              </w:rPr>
              <w:t>QUANT.</w:t>
            </w:r>
          </w:p>
        </w:tc>
        <w:tc>
          <w:tcPr>
            <w:tcW w:w="1395" w:type="dxa"/>
          </w:tcPr>
          <w:p>
            <w:pPr>
              <w:pStyle w:val="TableParagraph"/>
              <w:spacing w:before="38"/>
              <w:rPr>
                <w:sz w:val="14"/>
              </w:rPr>
            </w:pPr>
          </w:p>
          <w:p>
            <w:pPr>
              <w:pStyle w:val="TableParagraph"/>
              <w:spacing w:line="403" w:lineRule="auto"/>
              <w:ind w:left="242" w:right="190" w:firstLine="235"/>
              <w:rPr>
                <w:sz w:val="14"/>
              </w:rPr>
            </w:pPr>
            <w:r>
              <w:rPr>
                <w:spacing w:val="-2"/>
                <w:sz w:val="14"/>
              </w:rPr>
              <w:t>PREÇO</w:t>
            </w:r>
            <w:r>
              <w:rPr>
                <w:spacing w:val="40"/>
                <w:sz w:val="14"/>
              </w:rPr>
              <w:t> </w:t>
            </w:r>
            <w:r>
              <w:rPr>
                <w:sz w:val="14"/>
              </w:rPr>
              <w:t>ESTIMADO</w:t>
            </w:r>
            <w:r>
              <w:rPr>
                <w:spacing w:val="-9"/>
                <w:sz w:val="14"/>
              </w:rPr>
              <w:t> </w:t>
            </w:r>
            <w:r>
              <w:rPr>
                <w:sz w:val="14"/>
              </w:rPr>
              <w:t>R$</w:t>
            </w:r>
          </w:p>
        </w:tc>
        <w:tc>
          <w:tcPr>
            <w:tcW w:w="1575" w:type="dxa"/>
          </w:tcPr>
          <w:p>
            <w:pPr>
              <w:pStyle w:val="TableParagraph"/>
              <w:spacing w:before="38"/>
              <w:rPr>
                <w:sz w:val="14"/>
              </w:rPr>
            </w:pPr>
          </w:p>
          <w:p>
            <w:pPr>
              <w:pStyle w:val="TableParagraph"/>
              <w:spacing w:line="403" w:lineRule="auto"/>
              <w:ind w:left="409" w:right="369" w:firstLine="39"/>
              <w:rPr>
                <w:sz w:val="14"/>
              </w:rPr>
            </w:pPr>
            <w:r>
              <w:rPr>
                <w:sz w:val="14"/>
              </w:rPr>
              <w:t>LOCAL</w:t>
            </w:r>
            <w:r>
              <w:rPr>
                <w:spacing w:val="-9"/>
                <w:sz w:val="14"/>
              </w:rPr>
              <w:t> </w:t>
            </w:r>
            <w:r>
              <w:rPr>
                <w:sz w:val="14"/>
              </w:rPr>
              <w:t>DE</w:t>
            </w:r>
            <w:r>
              <w:rPr>
                <w:spacing w:val="40"/>
                <w:sz w:val="14"/>
              </w:rPr>
              <w:t> </w:t>
            </w:r>
            <w:r>
              <w:rPr>
                <w:spacing w:val="-2"/>
                <w:sz w:val="14"/>
              </w:rPr>
              <w:t>EXECUÇÃO</w:t>
            </w:r>
          </w:p>
        </w:tc>
      </w:tr>
      <w:tr>
        <w:trPr>
          <w:trHeight w:val="936" w:hRule="atLeast"/>
        </w:trPr>
        <w:tc>
          <w:tcPr>
            <w:tcW w:w="765" w:type="dxa"/>
            <w:tcBorders>
              <w:bottom w:val="nil"/>
            </w:tcBorders>
          </w:tcPr>
          <w:p>
            <w:pPr>
              <w:pStyle w:val="TableParagraph"/>
              <w:spacing w:before="183"/>
              <w:rPr>
                <w:sz w:val="20"/>
              </w:rPr>
            </w:pPr>
          </w:p>
          <w:p>
            <w:pPr>
              <w:pStyle w:val="TableParagraph"/>
              <w:ind w:left="31" w:right="6"/>
              <w:jc w:val="center"/>
              <w:rPr>
                <w:sz w:val="20"/>
              </w:rPr>
            </w:pPr>
            <w:r>
              <w:rPr>
                <w:spacing w:val="-10"/>
                <w:sz w:val="20"/>
              </w:rPr>
              <w:t>1</w:t>
            </w:r>
          </w:p>
        </w:tc>
        <w:tc>
          <w:tcPr>
            <w:tcW w:w="2325" w:type="dxa"/>
            <w:vMerge w:val="restart"/>
            <w:tcBorders>
              <w:bottom w:val="single" w:sz="6" w:space="0" w:color="000000"/>
            </w:tcBorders>
          </w:tcPr>
          <w:p>
            <w:pPr>
              <w:pStyle w:val="TableParagraph"/>
              <w:spacing w:line="280" w:lineRule="auto" w:before="143"/>
              <w:ind w:left="176" w:right="146"/>
              <w:jc w:val="both"/>
              <w:rPr>
                <w:sz w:val="20"/>
              </w:rPr>
            </w:pPr>
            <w:r>
              <w:rPr>
                <w:sz w:val="20"/>
              </w:rPr>
              <w:t>Smart TV </w:t>
            </w:r>
            <w:r>
              <w:rPr>
                <w:b/>
                <w:sz w:val="20"/>
              </w:rPr>
              <w:t>43''</w:t>
            </w:r>
            <w:r>
              <w:rPr>
                <w:sz w:val="20"/>
              </w:rPr>
              <w:t>, </w:t>
            </w:r>
            <w:r>
              <w:rPr>
                <w:sz w:val="20"/>
              </w:rPr>
              <w:t>etc., conforme detalhado no ANEXO </w:t>
            </w:r>
            <w:r>
              <w:rPr>
                <w:b/>
                <w:sz w:val="20"/>
              </w:rPr>
              <w:t>I</w:t>
            </w:r>
            <w:r>
              <w:rPr>
                <w:sz w:val="20"/>
              </w:rPr>
              <w:t>.</w:t>
            </w:r>
          </w:p>
        </w:tc>
        <w:tc>
          <w:tcPr>
            <w:tcW w:w="1380" w:type="dxa"/>
            <w:tcBorders>
              <w:bottom w:val="nil"/>
            </w:tcBorders>
          </w:tcPr>
          <w:p>
            <w:pPr>
              <w:pStyle w:val="TableParagraph"/>
              <w:spacing w:before="131"/>
              <w:rPr>
                <w:sz w:val="16"/>
              </w:rPr>
            </w:pPr>
          </w:p>
          <w:p>
            <w:pPr>
              <w:pStyle w:val="TableParagraph"/>
              <w:ind w:left="207"/>
              <w:rPr>
                <w:sz w:val="16"/>
              </w:rPr>
            </w:pPr>
            <w:r>
              <w:rPr>
                <w:spacing w:val="-2"/>
                <w:sz w:val="16"/>
              </w:rPr>
              <w:t>7730</w:t>
            </w:r>
            <w:r>
              <w:rPr>
                <w:color w:val="3B3737"/>
                <w:spacing w:val="-2"/>
                <w:sz w:val="16"/>
              </w:rPr>
              <w:t>.015.0144</w:t>
            </w:r>
          </w:p>
          <w:p>
            <w:pPr>
              <w:pStyle w:val="TableParagraph"/>
              <w:spacing w:before="101"/>
              <w:ind w:left="238"/>
              <w:rPr>
                <w:b/>
                <w:sz w:val="16"/>
              </w:rPr>
            </w:pPr>
            <w:r>
              <w:rPr>
                <w:b/>
                <w:color w:val="3B3737"/>
                <w:sz w:val="16"/>
              </w:rPr>
              <w:t>(ID</w:t>
            </w:r>
            <w:r>
              <w:rPr>
                <w:b/>
                <w:color w:val="3B3737"/>
                <w:spacing w:val="-1"/>
                <w:sz w:val="16"/>
              </w:rPr>
              <w:t> </w:t>
            </w:r>
            <w:r>
              <w:rPr>
                <w:b/>
                <w:color w:val="3B3737"/>
                <w:sz w:val="16"/>
              </w:rPr>
              <w:t>-</w:t>
            </w:r>
            <w:r>
              <w:rPr>
                <w:b/>
                <w:color w:val="3B3737"/>
                <w:spacing w:val="-1"/>
                <w:sz w:val="16"/>
              </w:rPr>
              <w:t> </w:t>
            </w:r>
            <w:r>
              <w:rPr>
                <w:b/>
                <w:color w:val="3B3737"/>
                <w:spacing w:val="-2"/>
                <w:sz w:val="16"/>
              </w:rPr>
              <w:t>160909</w:t>
            </w:r>
            <w:r>
              <w:rPr>
                <w:b/>
                <w:spacing w:val="-2"/>
                <w:sz w:val="16"/>
              </w:rPr>
              <w:t>)</w:t>
            </w:r>
          </w:p>
        </w:tc>
        <w:tc>
          <w:tcPr>
            <w:tcW w:w="1065" w:type="dxa"/>
            <w:tcBorders>
              <w:bottom w:val="nil"/>
            </w:tcBorders>
          </w:tcPr>
          <w:p>
            <w:pPr>
              <w:pStyle w:val="TableParagraph"/>
              <w:spacing w:before="183"/>
              <w:rPr>
                <w:sz w:val="20"/>
              </w:rPr>
            </w:pPr>
          </w:p>
          <w:p>
            <w:pPr>
              <w:pStyle w:val="TableParagraph"/>
              <w:ind w:left="19"/>
              <w:jc w:val="center"/>
              <w:rPr>
                <w:sz w:val="20"/>
              </w:rPr>
            </w:pPr>
            <w:r>
              <w:rPr>
                <w:spacing w:val="-5"/>
                <w:sz w:val="20"/>
              </w:rPr>
              <w:t>un</w:t>
            </w:r>
          </w:p>
        </w:tc>
        <w:tc>
          <w:tcPr>
            <w:tcW w:w="930" w:type="dxa"/>
            <w:tcBorders>
              <w:bottom w:val="nil"/>
            </w:tcBorders>
          </w:tcPr>
          <w:p>
            <w:pPr>
              <w:pStyle w:val="TableParagraph"/>
              <w:spacing w:before="183"/>
              <w:rPr>
                <w:sz w:val="20"/>
              </w:rPr>
            </w:pPr>
          </w:p>
          <w:p>
            <w:pPr>
              <w:pStyle w:val="TableParagraph"/>
              <w:ind w:right="141"/>
              <w:jc w:val="right"/>
              <w:rPr>
                <w:b/>
                <w:sz w:val="20"/>
              </w:rPr>
            </w:pPr>
            <w:r>
              <w:rPr>
                <w:b/>
                <w:spacing w:val="-5"/>
                <w:sz w:val="20"/>
              </w:rPr>
              <w:t>14</w:t>
            </w:r>
          </w:p>
        </w:tc>
        <w:tc>
          <w:tcPr>
            <w:tcW w:w="1395" w:type="dxa"/>
            <w:tcBorders>
              <w:bottom w:val="nil"/>
            </w:tcBorders>
          </w:tcPr>
          <w:p>
            <w:pPr>
              <w:pStyle w:val="TableParagraph"/>
              <w:spacing w:before="183"/>
              <w:rPr>
                <w:sz w:val="20"/>
              </w:rPr>
            </w:pPr>
          </w:p>
          <w:p>
            <w:pPr>
              <w:pStyle w:val="TableParagraph"/>
              <w:ind w:right="82"/>
              <w:jc w:val="right"/>
              <w:rPr>
                <w:b/>
                <w:sz w:val="20"/>
              </w:rPr>
            </w:pPr>
            <w:r>
              <w:rPr>
                <w:b/>
                <w:spacing w:val="-2"/>
                <w:sz w:val="20"/>
              </w:rPr>
              <w:t>24.377,12</w:t>
            </w:r>
          </w:p>
        </w:tc>
        <w:tc>
          <w:tcPr>
            <w:tcW w:w="1575" w:type="dxa"/>
            <w:tcBorders>
              <w:bottom w:val="nil"/>
            </w:tcBorders>
          </w:tcPr>
          <w:p>
            <w:pPr>
              <w:pStyle w:val="TableParagraph"/>
              <w:spacing w:line="270" w:lineRule="atLeast" w:before="99"/>
              <w:ind w:left="125" w:right="88"/>
              <w:jc w:val="both"/>
              <w:rPr>
                <w:sz w:val="18"/>
              </w:rPr>
            </w:pPr>
            <w:r>
              <w:rPr>
                <w:b/>
                <w:sz w:val="18"/>
              </w:rPr>
              <w:t>Almoxarifado</w:t>
            </w:r>
            <w:r>
              <w:rPr>
                <w:b/>
                <w:spacing w:val="-12"/>
                <w:sz w:val="18"/>
              </w:rPr>
              <w:t> </w:t>
            </w:r>
            <w:r>
              <w:rPr>
                <w:b/>
                <w:sz w:val="18"/>
              </w:rPr>
              <w:t>da DAF: </w:t>
            </w:r>
            <w:r>
              <w:rPr>
                <w:sz w:val="18"/>
              </w:rPr>
              <w:t>Rua São Francisco</w:t>
            </w:r>
            <w:r>
              <w:rPr>
                <w:spacing w:val="55"/>
                <w:sz w:val="18"/>
              </w:rPr>
              <w:t> </w:t>
            </w:r>
            <w:r>
              <w:rPr>
                <w:spacing w:val="-4"/>
                <w:sz w:val="18"/>
              </w:rPr>
              <w:t>Xavier,</w:t>
            </w:r>
          </w:p>
        </w:tc>
      </w:tr>
      <w:tr>
        <w:trPr>
          <w:trHeight w:val="98" w:hRule="atLeast"/>
        </w:trPr>
        <w:tc>
          <w:tcPr>
            <w:tcW w:w="765" w:type="dxa"/>
            <w:tcBorders>
              <w:top w:val="nil"/>
              <w:bottom w:val="single" w:sz="6" w:space="0" w:color="000000"/>
            </w:tcBorders>
          </w:tcPr>
          <w:p>
            <w:pPr>
              <w:pStyle w:val="TableParagraph"/>
              <w:rPr>
                <w:sz w:val="4"/>
              </w:rPr>
            </w:pPr>
          </w:p>
        </w:tc>
        <w:tc>
          <w:tcPr>
            <w:tcW w:w="2325" w:type="dxa"/>
            <w:vMerge/>
            <w:tcBorders>
              <w:top w:val="nil"/>
              <w:bottom w:val="single" w:sz="6" w:space="0" w:color="000000"/>
            </w:tcBorders>
          </w:tcPr>
          <w:p>
            <w:pPr>
              <w:rPr>
                <w:sz w:val="2"/>
                <w:szCs w:val="2"/>
              </w:rPr>
            </w:pPr>
          </w:p>
        </w:tc>
        <w:tc>
          <w:tcPr>
            <w:tcW w:w="1380" w:type="dxa"/>
            <w:tcBorders>
              <w:top w:val="nil"/>
              <w:bottom w:val="single" w:sz="6" w:space="0" w:color="000000"/>
            </w:tcBorders>
          </w:tcPr>
          <w:p>
            <w:pPr>
              <w:pStyle w:val="TableParagraph"/>
              <w:rPr>
                <w:sz w:val="4"/>
              </w:rPr>
            </w:pPr>
          </w:p>
        </w:tc>
        <w:tc>
          <w:tcPr>
            <w:tcW w:w="1065" w:type="dxa"/>
            <w:tcBorders>
              <w:top w:val="nil"/>
              <w:bottom w:val="single" w:sz="6" w:space="0" w:color="000000"/>
            </w:tcBorders>
          </w:tcPr>
          <w:p>
            <w:pPr>
              <w:pStyle w:val="TableParagraph"/>
              <w:rPr>
                <w:sz w:val="4"/>
              </w:rPr>
            </w:pPr>
          </w:p>
        </w:tc>
        <w:tc>
          <w:tcPr>
            <w:tcW w:w="930" w:type="dxa"/>
            <w:tcBorders>
              <w:top w:val="nil"/>
              <w:bottom w:val="single" w:sz="6" w:space="0" w:color="000000"/>
            </w:tcBorders>
          </w:tcPr>
          <w:p>
            <w:pPr>
              <w:pStyle w:val="TableParagraph"/>
              <w:rPr>
                <w:sz w:val="4"/>
              </w:rPr>
            </w:pPr>
          </w:p>
        </w:tc>
        <w:tc>
          <w:tcPr>
            <w:tcW w:w="1395" w:type="dxa"/>
            <w:tcBorders>
              <w:top w:val="nil"/>
              <w:bottom w:val="single" w:sz="6" w:space="0" w:color="000000"/>
            </w:tcBorders>
          </w:tcPr>
          <w:p>
            <w:pPr>
              <w:pStyle w:val="TableParagraph"/>
              <w:rPr>
                <w:sz w:val="4"/>
              </w:rPr>
            </w:pPr>
          </w:p>
        </w:tc>
        <w:tc>
          <w:tcPr>
            <w:tcW w:w="1575" w:type="dxa"/>
            <w:vMerge w:val="restart"/>
            <w:tcBorders>
              <w:top w:val="nil"/>
              <w:bottom w:val="nil"/>
            </w:tcBorders>
          </w:tcPr>
          <w:p>
            <w:pPr>
              <w:pStyle w:val="TableParagraph"/>
              <w:tabs>
                <w:tab w:pos="700" w:val="left" w:leader="none"/>
              </w:tabs>
              <w:spacing w:before="20"/>
              <w:ind w:left="125"/>
              <w:rPr>
                <w:sz w:val="18"/>
              </w:rPr>
            </w:pPr>
            <w:r>
              <w:rPr>
                <w:spacing w:val="-4"/>
                <w:sz w:val="18"/>
              </w:rPr>
              <w:t>524,</w:t>
            </w:r>
            <w:r>
              <w:rPr>
                <w:sz w:val="18"/>
              </w:rPr>
              <w:tab/>
            </w:r>
            <w:r>
              <w:rPr>
                <w:spacing w:val="-2"/>
                <w:sz w:val="18"/>
              </w:rPr>
              <w:t>Maracanã,</w:t>
            </w:r>
          </w:p>
        </w:tc>
      </w:tr>
      <w:tr>
        <w:trPr>
          <w:trHeight w:val="141" w:hRule="atLeast"/>
        </w:trPr>
        <w:tc>
          <w:tcPr>
            <w:tcW w:w="765" w:type="dxa"/>
            <w:tcBorders>
              <w:top w:val="single" w:sz="6" w:space="0" w:color="000000"/>
              <w:bottom w:val="nil"/>
            </w:tcBorders>
          </w:tcPr>
          <w:p>
            <w:pPr>
              <w:pStyle w:val="TableParagraph"/>
              <w:rPr>
                <w:sz w:val="8"/>
              </w:rPr>
            </w:pPr>
          </w:p>
        </w:tc>
        <w:tc>
          <w:tcPr>
            <w:tcW w:w="2325" w:type="dxa"/>
            <w:vMerge w:val="restart"/>
            <w:tcBorders>
              <w:top w:val="single" w:sz="6" w:space="0" w:color="000000"/>
              <w:bottom w:val="single" w:sz="6" w:space="0" w:color="000000"/>
            </w:tcBorders>
          </w:tcPr>
          <w:p>
            <w:pPr>
              <w:pStyle w:val="TableParagraph"/>
              <w:spacing w:line="280" w:lineRule="auto" w:before="143"/>
              <w:ind w:left="176" w:right="146"/>
              <w:jc w:val="both"/>
              <w:rPr>
                <w:sz w:val="20"/>
              </w:rPr>
            </w:pPr>
            <w:r>
              <w:rPr>
                <w:sz w:val="20"/>
              </w:rPr>
              <w:t>Smart TV </w:t>
            </w:r>
            <w:r>
              <w:rPr>
                <w:b/>
                <w:sz w:val="20"/>
              </w:rPr>
              <w:t>60'</w:t>
            </w:r>
            <w:r>
              <w:rPr>
                <w:sz w:val="20"/>
              </w:rPr>
              <w:t>', </w:t>
            </w:r>
            <w:r>
              <w:rPr>
                <w:sz w:val="20"/>
              </w:rPr>
              <w:t>etc., conforme detalhado no ANEXO </w:t>
            </w:r>
            <w:r>
              <w:rPr>
                <w:b/>
                <w:sz w:val="20"/>
              </w:rPr>
              <w:t>I</w:t>
            </w:r>
            <w:r>
              <w:rPr>
                <w:sz w:val="20"/>
              </w:rPr>
              <w:t>.</w:t>
            </w:r>
          </w:p>
        </w:tc>
        <w:tc>
          <w:tcPr>
            <w:tcW w:w="1380" w:type="dxa"/>
            <w:tcBorders>
              <w:top w:val="single" w:sz="6" w:space="0" w:color="000000"/>
              <w:bottom w:val="nil"/>
            </w:tcBorders>
          </w:tcPr>
          <w:p>
            <w:pPr>
              <w:pStyle w:val="TableParagraph"/>
              <w:rPr>
                <w:sz w:val="8"/>
              </w:rPr>
            </w:pPr>
          </w:p>
        </w:tc>
        <w:tc>
          <w:tcPr>
            <w:tcW w:w="1065" w:type="dxa"/>
            <w:tcBorders>
              <w:top w:val="single" w:sz="6" w:space="0" w:color="000000"/>
              <w:bottom w:val="nil"/>
            </w:tcBorders>
          </w:tcPr>
          <w:p>
            <w:pPr>
              <w:pStyle w:val="TableParagraph"/>
              <w:rPr>
                <w:sz w:val="8"/>
              </w:rPr>
            </w:pPr>
          </w:p>
        </w:tc>
        <w:tc>
          <w:tcPr>
            <w:tcW w:w="930" w:type="dxa"/>
            <w:tcBorders>
              <w:top w:val="single" w:sz="6" w:space="0" w:color="000000"/>
              <w:bottom w:val="nil"/>
            </w:tcBorders>
          </w:tcPr>
          <w:p>
            <w:pPr>
              <w:pStyle w:val="TableParagraph"/>
              <w:rPr>
                <w:sz w:val="8"/>
              </w:rPr>
            </w:pPr>
          </w:p>
        </w:tc>
        <w:tc>
          <w:tcPr>
            <w:tcW w:w="1395" w:type="dxa"/>
            <w:tcBorders>
              <w:top w:val="single" w:sz="6" w:space="0" w:color="000000"/>
              <w:bottom w:val="nil"/>
            </w:tcBorders>
          </w:tcPr>
          <w:p>
            <w:pPr>
              <w:pStyle w:val="TableParagraph"/>
              <w:rPr>
                <w:sz w:val="8"/>
              </w:rPr>
            </w:pPr>
          </w:p>
        </w:tc>
        <w:tc>
          <w:tcPr>
            <w:tcW w:w="1575" w:type="dxa"/>
            <w:vMerge/>
            <w:tcBorders>
              <w:top w:val="nil"/>
              <w:bottom w:val="nil"/>
            </w:tcBorders>
          </w:tcPr>
          <w:p>
            <w:pPr>
              <w:rPr>
                <w:sz w:val="2"/>
                <w:szCs w:val="2"/>
              </w:rPr>
            </w:pPr>
          </w:p>
        </w:tc>
      </w:tr>
      <w:tr>
        <w:trPr>
          <w:trHeight w:val="893" w:hRule="atLeast"/>
        </w:trPr>
        <w:tc>
          <w:tcPr>
            <w:tcW w:w="765" w:type="dxa"/>
            <w:tcBorders>
              <w:top w:val="nil"/>
              <w:bottom w:val="single" w:sz="6" w:space="0" w:color="000000"/>
            </w:tcBorders>
          </w:tcPr>
          <w:p>
            <w:pPr>
              <w:pStyle w:val="TableParagraph"/>
              <w:spacing w:before="26"/>
              <w:rPr>
                <w:sz w:val="20"/>
              </w:rPr>
            </w:pPr>
          </w:p>
          <w:p>
            <w:pPr>
              <w:pStyle w:val="TableParagraph"/>
              <w:ind w:left="31" w:right="6"/>
              <w:jc w:val="center"/>
              <w:rPr>
                <w:sz w:val="20"/>
              </w:rPr>
            </w:pPr>
            <w:r>
              <w:rPr>
                <w:spacing w:val="-10"/>
                <w:sz w:val="20"/>
              </w:rPr>
              <w:t>2</w:t>
            </w:r>
          </w:p>
        </w:tc>
        <w:tc>
          <w:tcPr>
            <w:tcW w:w="2325" w:type="dxa"/>
            <w:vMerge/>
            <w:tcBorders>
              <w:top w:val="nil"/>
              <w:bottom w:val="single" w:sz="6" w:space="0" w:color="000000"/>
            </w:tcBorders>
          </w:tcPr>
          <w:p>
            <w:pPr>
              <w:rPr>
                <w:sz w:val="2"/>
                <w:szCs w:val="2"/>
              </w:rPr>
            </w:pPr>
          </w:p>
        </w:tc>
        <w:tc>
          <w:tcPr>
            <w:tcW w:w="1380" w:type="dxa"/>
            <w:tcBorders>
              <w:top w:val="nil"/>
              <w:bottom w:val="single" w:sz="6" w:space="0" w:color="000000"/>
            </w:tcBorders>
          </w:tcPr>
          <w:p>
            <w:pPr>
              <w:pStyle w:val="TableParagraph"/>
              <w:spacing w:before="159"/>
              <w:ind w:left="207"/>
              <w:rPr>
                <w:sz w:val="16"/>
              </w:rPr>
            </w:pPr>
            <w:r>
              <w:rPr>
                <w:color w:val="3B3737"/>
                <w:spacing w:val="-2"/>
                <w:sz w:val="16"/>
              </w:rPr>
              <w:t>7730.015.0050</w:t>
            </w:r>
          </w:p>
          <w:p>
            <w:pPr>
              <w:pStyle w:val="TableParagraph"/>
              <w:spacing w:before="101"/>
              <w:ind w:left="278"/>
              <w:rPr>
                <w:b/>
                <w:sz w:val="16"/>
              </w:rPr>
            </w:pPr>
            <w:r>
              <w:rPr>
                <w:b/>
                <w:color w:val="3B3737"/>
                <w:sz w:val="16"/>
              </w:rPr>
              <w:t>(ID</w:t>
            </w:r>
            <w:r>
              <w:rPr>
                <w:b/>
                <w:color w:val="3B3737"/>
                <w:spacing w:val="-1"/>
                <w:sz w:val="16"/>
              </w:rPr>
              <w:t> </w:t>
            </w:r>
            <w:r>
              <w:rPr>
                <w:b/>
                <w:color w:val="3B3737"/>
                <w:sz w:val="16"/>
              </w:rPr>
              <w:t>-</w:t>
            </w:r>
            <w:r>
              <w:rPr>
                <w:b/>
                <w:color w:val="3B3737"/>
                <w:spacing w:val="-1"/>
                <w:sz w:val="16"/>
              </w:rPr>
              <w:t> </w:t>
            </w:r>
            <w:r>
              <w:rPr>
                <w:b/>
                <w:color w:val="3B3737"/>
                <w:spacing w:val="-2"/>
                <w:sz w:val="16"/>
              </w:rPr>
              <w:t>82951)</w:t>
            </w:r>
          </w:p>
        </w:tc>
        <w:tc>
          <w:tcPr>
            <w:tcW w:w="1065" w:type="dxa"/>
            <w:tcBorders>
              <w:top w:val="nil"/>
              <w:bottom w:val="single" w:sz="6" w:space="0" w:color="000000"/>
            </w:tcBorders>
          </w:tcPr>
          <w:p>
            <w:pPr>
              <w:pStyle w:val="TableParagraph"/>
              <w:spacing w:before="26"/>
              <w:rPr>
                <w:sz w:val="20"/>
              </w:rPr>
            </w:pPr>
          </w:p>
          <w:p>
            <w:pPr>
              <w:pStyle w:val="TableParagraph"/>
              <w:ind w:left="19"/>
              <w:jc w:val="center"/>
              <w:rPr>
                <w:sz w:val="20"/>
              </w:rPr>
            </w:pPr>
            <w:r>
              <w:rPr>
                <w:spacing w:val="-5"/>
                <w:sz w:val="20"/>
              </w:rPr>
              <w:t>un</w:t>
            </w:r>
          </w:p>
        </w:tc>
        <w:tc>
          <w:tcPr>
            <w:tcW w:w="930" w:type="dxa"/>
            <w:tcBorders>
              <w:top w:val="nil"/>
              <w:bottom w:val="single" w:sz="6" w:space="0" w:color="000000"/>
            </w:tcBorders>
          </w:tcPr>
          <w:p>
            <w:pPr>
              <w:pStyle w:val="TableParagraph"/>
              <w:spacing w:before="26"/>
              <w:rPr>
                <w:sz w:val="20"/>
              </w:rPr>
            </w:pPr>
          </w:p>
          <w:p>
            <w:pPr>
              <w:pStyle w:val="TableParagraph"/>
              <w:ind w:right="141"/>
              <w:jc w:val="right"/>
              <w:rPr>
                <w:b/>
                <w:sz w:val="20"/>
              </w:rPr>
            </w:pPr>
            <w:r>
              <w:rPr>
                <w:b/>
                <w:spacing w:val="-5"/>
                <w:sz w:val="20"/>
              </w:rPr>
              <w:t>49</w:t>
            </w:r>
          </w:p>
        </w:tc>
        <w:tc>
          <w:tcPr>
            <w:tcW w:w="1395" w:type="dxa"/>
            <w:tcBorders>
              <w:top w:val="nil"/>
              <w:bottom w:val="single" w:sz="6" w:space="0" w:color="000000"/>
            </w:tcBorders>
          </w:tcPr>
          <w:p>
            <w:pPr>
              <w:pStyle w:val="TableParagraph"/>
              <w:spacing w:before="26"/>
              <w:rPr>
                <w:sz w:val="20"/>
              </w:rPr>
            </w:pPr>
          </w:p>
          <w:p>
            <w:pPr>
              <w:pStyle w:val="TableParagraph"/>
              <w:ind w:right="82"/>
              <w:jc w:val="right"/>
              <w:rPr>
                <w:b/>
                <w:sz w:val="20"/>
              </w:rPr>
            </w:pPr>
            <w:r>
              <w:rPr>
                <w:b/>
                <w:spacing w:val="-2"/>
                <w:sz w:val="20"/>
              </w:rPr>
              <w:t>141.986,97</w:t>
            </w:r>
          </w:p>
        </w:tc>
        <w:tc>
          <w:tcPr>
            <w:tcW w:w="1575" w:type="dxa"/>
            <w:tcBorders>
              <w:top w:val="nil"/>
              <w:bottom w:val="nil"/>
            </w:tcBorders>
          </w:tcPr>
          <w:p>
            <w:pPr>
              <w:pStyle w:val="TableParagraph"/>
              <w:spacing w:line="312" w:lineRule="auto" w:before="20"/>
              <w:ind w:left="125"/>
              <w:rPr>
                <w:sz w:val="18"/>
              </w:rPr>
            </w:pPr>
            <w:r>
              <w:rPr>
                <w:sz w:val="18"/>
              </w:rPr>
              <w:t>Rio</w:t>
            </w:r>
            <w:r>
              <w:rPr>
                <w:spacing w:val="-12"/>
                <w:sz w:val="18"/>
              </w:rPr>
              <w:t> </w:t>
            </w:r>
            <w:r>
              <w:rPr>
                <w:sz w:val="18"/>
              </w:rPr>
              <w:t>de</w:t>
            </w:r>
            <w:r>
              <w:rPr>
                <w:spacing w:val="-11"/>
                <w:sz w:val="18"/>
              </w:rPr>
              <w:t> </w:t>
            </w:r>
            <w:r>
              <w:rPr>
                <w:sz w:val="18"/>
              </w:rPr>
              <w:t>Janeiro/RJ, CEP</w:t>
            </w:r>
            <w:r>
              <w:rPr>
                <w:spacing w:val="-10"/>
                <w:sz w:val="18"/>
              </w:rPr>
              <w:t> </w:t>
            </w:r>
            <w:r>
              <w:rPr>
                <w:sz w:val="18"/>
              </w:rPr>
              <w:t>20550-900.</w:t>
            </w:r>
          </w:p>
        </w:tc>
      </w:tr>
      <w:tr>
        <w:trPr>
          <w:trHeight w:val="1049" w:hRule="atLeast"/>
        </w:trPr>
        <w:tc>
          <w:tcPr>
            <w:tcW w:w="765" w:type="dxa"/>
            <w:tcBorders>
              <w:top w:val="single" w:sz="6" w:space="0" w:color="000000"/>
              <w:bottom w:val="single" w:sz="6" w:space="0" w:color="000000"/>
            </w:tcBorders>
          </w:tcPr>
          <w:p>
            <w:pPr>
              <w:pStyle w:val="TableParagraph"/>
              <w:spacing w:before="183"/>
              <w:rPr>
                <w:sz w:val="20"/>
              </w:rPr>
            </w:pPr>
          </w:p>
          <w:p>
            <w:pPr>
              <w:pStyle w:val="TableParagraph"/>
              <w:ind w:left="31" w:right="6"/>
              <w:jc w:val="center"/>
              <w:rPr>
                <w:sz w:val="20"/>
              </w:rPr>
            </w:pPr>
            <w:r>
              <w:rPr>
                <w:spacing w:val="-10"/>
                <w:sz w:val="20"/>
              </w:rPr>
              <w:t>3</w:t>
            </w:r>
          </w:p>
        </w:tc>
        <w:tc>
          <w:tcPr>
            <w:tcW w:w="2325" w:type="dxa"/>
            <w:tcBorders>
              <w:top w:val="single" w:sz="6" w:space="0" w:color="000000"/>
              <w:bottom w:val="single" w:sz="6" w:space="0" w:color="000000"/>
            </w:tcBorders>
          </w:tcPr>
          <w:p>
            <w:pPr>
              <w:pStyle w:val="TableParagraph"/>
              <w:spacing w:line="280" w:lineRule="auto" w:before="143"/>
              <w:ind w:left="176" w:right="146"/>
              <w:jc w:val="both"/>
              <w:rPr>
                <w:sz w:val="20"/>
              </w:rPr>
            </w:pPr>
            <w:r>
              <w:rPr>
                <w:sz w:val="20"/>
              </w:rPr>
              <w:t>Smart TV </w:t>
            </w:r>
            <w:r>
              <w:rPr>
                <w:b/>
                <w:sz w:val="20"/>
              </w:rPr>
              <w:t>65''</w:t>
            </w:r>
            <w:r>
              <w:rPr>
                <w:sz w:val="20"/>
              </w:rPr>
              <w:t>, </w:t>
            </w:r>
            <w:r>
              <w:rPr>
                <w:sz w:val="20"/>
              </w:rPr>
              <w:t>etc., conforme detalhado no ANEXO </w:t>
            </w:r>
            <w:r>
              <w:rPr>
                <w:b/>
                <w:sz w:val="20"/>
              </w:rPr>
              <w:t>I</w:t>
            </w:r>
            <w:r>
              <w:rPr>
                <w:sz w:val="20"/>
              </w:rPr>
              <w:t>.</w:t>
            </w:r>
          </w:p>
        </w:tc>
        <w:tc>
          <w:tcPr>
            <w:tcW w:w="1380" w:type="dxa"/>
            <w:tcBorders>
              <w:top w:val="single" w:sz="6" w:space="0" w:color="000000"/>
              <w:bottom w:val="single" w:sz="6" w:space="0" w:color="000000"/>
            </w:tcBorders>
          </w:tcPr>
          <w:p>
            <w:pPr>
              <w:pStyle w:val="TableParagraph"/>
              <w:spacing w:before="131"/>
              <w:rPr>
                <w:sz w:val="16"/>
              </w:rPr>
            </w:pPr>
          </w:p>
          <w:p>
            <w:pPr>
              <w:pStyle w:val="TableParagraph"/>
              <w:ind w:left="207"/>
              <w:rPr>
                <w:sz w:val="16"/>
              </w:rPr>
            </w:pPr>
            <w:r>
              <w:rPr>
                <w:color w:val="3B3737"/>
                <w:spacing w:val="-2"/>
                <w:sz w:val="16"/>
              </w:rPr>
              <w:t>7730.015.0156</w:t>
            </w:r>
          </w:p>
          <w:p>
            <w:pPr>
              <w:pStyle w:val="TableParagraph"/>
              <w:spacing w:before="101"/>
              <w:ind w:left="238"/>
              <w:rPr>
                <w:b/>
                <w:sz w:val="16"/>
              </w:rPr>
            </w:pPr>
            <w:r>
              <w:rPr>
                <w:b/>
                <w:sz w:val="16"/>
              </w:rPr>
              <w:t>(ID</w:t>
            </w:r>
            <w:r>
              <w:rPr>
                <w:b/>
                <w:spacing w:val="-1"/>
                <w:sz w:val="16"/>
              </w:rPr>
              <w:t> </w:t>
            </w:r>
            <w:r>
              <w:rPr>
                <w:b/>
                <w:sz w:val="16"/>
              </w:rPr>
              <w:t>-</w:t>
            </w:r>
            <w:r>
              <w:rPr>
                <w:b/>
                <w:spacing w:val="-1"/>
                <w:sz w:val="16"/>
              </w:rPr>
              <w:t> </w:t>
            </w:r>
            <w:r>
              <w:rPr>
                <w:b/>
                <w:spacing w:val="-2"/>
                <w:sz w:val="16"/>
              </w:rPr>
              <w:t>170171)</w:t>
            </w:r>
          </w:p>
        </w:tc>
        <w:tc>
          <w:tcPr>
            <w:tcW w:w="1065" w:type="dxa"/>
            <w:tcBorders>
              <w:top w:val="single" w:sz="6" w:space="0" w:color="000000"/>
              <w:bottom w:val="single" w:sz="6" w:space="0" w:color="000000"/>
            </w:tcBorders>
          </w:tcPr>
          <w:p>
            <w:pPr>
              <w:pStyle w:val="TableParagraph"/>
              <w:spacing w:before="183"/>
              <w:rPr>
                <w:sz w:val="20"/>
              </w:rPr>
            </w:pPr>
          </w:p>
          <w:p>
            <w:pPr>
              <w:pStyle w:val="TableParagraph"/>
              <w:ind w:left="19"/>
              <w:jc w:val="center"/>
              <w:rPr>
                <w:sz w:val="20"/>
              </w:rPr>
            </w:pPr>
            <w:r>
              <w:rPr>
                <w:spacing w:val="-5"/>
                <w:sz w:val="20"/>
              </w:rPr>
              <w:t>un</w:t>
            </w:r>
          </w:p>
        </w:tc>
        <w:tc>
          <w:tcPr>
            <w:tcW w:w="930" w:type="dxa"/>
            <w:tcBorders>
              <w:top w:val="single" w:sz="6" w:space="0" w:color="000000"/>
              <w:bottom w:val="single" w:sz="6" w:space="0" w:color="000000"/>
            </w:tcBorders>
          </w:tcPr>
          <w:p>
            <w:pPr>
              <w:pStyle w:val="TableParagraph"/>
              <w:spacing w:before="183"/>
              <w:rPr>
                <w:sz w:val="20"/>
              </w:rPr>
            </w:pPr>
          </w:p>
          <w:p>
            <w:pPr>
              <w:pStyle w:val="TableParagraph"/>
              <w:ind w:right="141"/>
              <w:jc w:val="right"/>
              <w:rPr>
                <w:b/>
                <w:sz w:val="20"/>
              </w:rPr>
            </w:pPr>
            <w:r>
              <w:rPr>
                <w:b/>
                <w:spacing w:val="-10"/>
                <w:sz w:val="20"/>
              </w:rPr>
              <w:t>5</w:t>
            </w:r>
          </w:p>
        </w:tc>
        <w:tc>
          <w:tcPr>
            <w:tcW w:w="1395" w:type="dxa"/>
            <w:tcBorders>
              <w:top w:val="single" w:sz="6" w:space="0" w:color="000000"/>
              <w:bottom w:val="single" w:sz="6" w:space="0" w:color="000000"/>
            </w:tcBorders>
          </w:tcPr>
          <w:p>
            <w:pPr>
              <w:pStyle w:val="TableParagraph"/>
              <w:spacing w:before="183"/>
              <w:rPr>
                <w:sz w:val="20"/>
              </w:rPr>
            </w:pPr>
          </w:p>
          <w:p>
            <w:pPr>
              <w:pStyle w:val="TableParagraph"/>
              <w:ind w:right="82"/>
              <w:jc w:val="right"/>
              <w:rPr>
                <w:b/>
                <w:sz w:val="20"/>
              </w:rPr>
            </w:pPr>
            <w:r>
              <w:rPr>
                <w:b/>
                <w:spacing w:val="-2"/>
                <w:sz w:val="20"/>
              </w:rPr>
              <w:t>17.811,16</w:t>
            </w:r>
          </w:p>
        </w:tc>
        <w:tc>
          <w:tcPr>
            <w:tcW w:w="1575" w:type="dxa"/>
            <w:tcBorders>
              <w:top w:val="nil"/>
              <w:bottom w:val="nil"/>
            </w:tcBorders>
          </w:tcPr>
          <w:p>
            <w:pPr>
              <w:pStyle w:val="TableParagraph"/>
              <w:rPr>
                <w:sz w:val="22"/>
              </w:rPr>
            </w:pPr>
          </w:p>
        </w:tc>
      </w:tr>
    </w:tbl>
    <w:p>
      <w:pPr>
        <w:pStyle w:val="TableParagraph"/>
        <w:spacing w:after="0"/>
        <w:rPr>
          <w:sz w:val="22"/>
        </w:rPr>
        <w:sectPr>
          <w:type w:val="continuous"/>
          <w:pgSz w:w="15840" w:h="24480"/>
          <w:pgMar w:top="740" w:bottom="280" w:left="360" w:right="360"/>
        </w:sectPr>
      </w:pPr>
    </w:p>
    <w:tbl>
      <w:tblPr>
        <w:tblW w:w="0" w:type="auto"/>
        <w:jc w:val="left"/>
        <w:tblInd w:w="286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65"/>
        <w:gridCol w:w="2325"/>
        <w:gridCol w:w="1380"/>
        <w:gridCol w:w="1065"/>
        <w:gridCol w:w="930"/>
        <w:gridCol w:w="1387"/>
        <w:gridCol w:w="1582"/>
      </w:tblGrid>
      <w:tr>
        <w:trPr>
          <w:trHeight w:val="1057" w:hRule="atLeast"/>
        </w:trPr>
        <w:tc>
          <w:tcPr>
            <w:tcW w:w="765" w:type="dxa"/>
            <w:tcBorders>
              <w:top w:val="nil"/>
              <w:bottom w:val="single" w:sz="6" w:space="0" w:color="000000"/>
            </w:tcBorders>
          </w:tcPr>
          <w:p>
            <w:pPr>
              <w:pStyle w:val="TableParagraph"/>
              <w:spacing w:before="198"/>
              <w:rPr>
                <w:sz w:val="20"/>
              </w:rPr>
            </w:pPr>
          </w:p>
          <w:p>
            <w:pPr>
              <w:pStyle w:val="TableParagraph"/>
              <w:ind w:left="31" w:right="6"/>
              <w:jc w:val="center"/>
              <w:rPr>
                <w:sz w:val="20"/>
              </w:rPr>
            </w:pPr>
            <w:r>
              <w:rPr>
                <w:spacing w:val="-10"/>
                <w:sz w:val="20"/>
              </w:rPr>
              <w:t>4</w:t>
            </w:r>
          </w:p>
        </w:tc>
        <w:tc>
          <w:tcPr>
            <w:tcW w:w="2325" w:type="dxa"/>
            <w:tcBorders>
              <w:top w:val="nil"/>
              <w:bottom w:val="single" w:sz="6" w:space="0" w:color="000000"/>
            </w:tcBorders>
          </w:tcPr>
          <w:p>
            <w:pPr>
              <w:pStyle w:val="TableParagraph"/>
              <w:spacing w:line="280" w:lineRule="auto" w:before="158"/>
              <w:ind w:left="176" w:right="146"/>
              <w:jc w:val="both"/>
              <w:rPr>
                <w:sz w:val="20"/>
              </w:rPr>
            </w:pPr>
            <w:r>
              <w:rPr>
                <w:sz w:val="20"/>
              </w:rPr>
              <w:t>Smart TV </w:t>
            </w:r>
            <w:r>
              <w:rPr>
                <w:b/>
                <w:sz w:val="20"/>
              </w:rPr>
              <w:t>70''</w:t>
            </w:r>
            <w:r>
              <w:rPr>
                <w:sz w:val="20"/>
              </w:rPr>
              <w:t>, </w:t>
            </w:r>
            <w:r>
              <w:rPr>
                <w:sz w:val="20"/>
              </w:rPr>
              <w:t>etc., conforme detalhado no ANEXO </w:t>
            </w:r>
            <w:r>
              <w:rPr>
                <w:b/>
                <w:sz w:val="20"/>
              </w:rPr>
              <w:t>I</w:t>
            </w:r>
            <w:r>
              <w:rPr>
                <w:sz w:val="20"/>
              </w:rPr>
              <w:t>.</w:t>
            </w:r>
          </w:p>
        </w:tc>
        <w:tc>
          <w:tcPr>
            <w:tcW w:w="1380" w:type="dxa"/>
            <w:tcBorders>
              <w:top w:val="nil"/>
              <w:bottom w:val="single" w:sz="6" w:space="0" w:color="000000"/>
            </w:tcBorders>
          </w:tcPr>
          <w:p>
            <w:pPr>
              <w:pStyle w:val="TableParagraph"/>
              <w:spacing w:before="146"/>
              <w:rPr>
                <w:sz w:val="16"/>
              </w:rPr>
            </w:pPr>
          </w:p>
          <w:p>
            <w:pPr>
              <w:pStyle w:val="TableParagraph"/>
              <w:ind w:left="207"/>
              <w:rPr>
                <w:sz w:val="16"/>
              </w:rPr>
            </w:pPr>
            <w:r>
              <w:rPr>
                <w:color w:val="3B3737"/>
                <w:spacing w:val="-2"/>
                <w:sz w:val="16"/>
              </w:rPr>
              <w:t>7730.015.0142</w:t>
            </w:r>
          </w:p>
          <w:p>
            <w:pPr>
              <w:pStyle w:val="TableParagraph"/>
              <w:spacing w:before="101"/>
              <w:ind w:left="238"/>
              <w:rPr>
                <w:b/>
                <w:sz w:val="16"/>
              </w:rPr>
            </w:pPr>
            <w:r>
              <w:rPr>
                <w:b/>
                <w:sz w:val="16"/>
              </w:rPr>
              <w:t>(ID</w:t>
            </w:r>
            <w:r>
              <w:rPr>
                <w:b/>
                <w:spacing w:val="-1"/>
                <w:sz w:val="16"/>
              </w:rPr>
              <w:t> </w:t>
            </w:r>
            <w:r>
              <w:rPr>
                <w:b/>
                <w:sz w:val="16"/>
              </w:rPr>
              <w:t>-</w:t>
            </w:r>
            <w:r>
              <w:rPr>
                <w:b/>
                <w:spacing w:val="-1"/>
                <w:sz w:val="16"/>
              </w:rPr>
              <w:t> </w:t>
            </w:r>
            <w:r>
              <w:rPr>
                <w:b/>
                <w:spacing w:val="-2"/>
                <w:sz w:val="16"/>
              </w:rPr>
              <w:t>157456)</w:t>
            </w:r>
          </w:p>
        </w:tc>
        <w:tc>
          <w:tcPr>
            <w:tcW w:w="1065" w:type="dxa"/>
            <w:tcBorders>
              <w:top w:val="nil"/>
              <w:bottom w:val="single" w:sz="6" w:space="0" w:color="000000"/>
            </w:tcBorders>
          </w:tcPr>
          <w:p>
            <w:pPr>
              <w:pStyle w:val="TableParagraph"/>
              <w:spacing w:before="198"/>
              <w:rPr>
                <w:sz w:val="20"/>
              </w:rPr>
            </w:pPr>
          </w:p>
          <w:p>
            <w:pPr>
              <w:pStyle w:val="TableParagraph"/>
              <w:ind w:left="19"/>
              <w:jc w:val="center"/>
              <w:rPr>
                <w:sz w:val="20"/>
              </w:rPr>
            </w:pPr>
            <w:r>
              <w:rPr>
                <w:spacing w:val="-5"/>
                <w:sz w:val="20"/>
              </w:rPr>
              <w:t>un</w:t>
            </w:r>
          </w:p>
        </w:tc>
        <w:tc>
          <w:tcPr>
            <w:tcW w:w="930" w:type="dxa"/>
            <w:tcBorders>
              <w:top w:val="nil"/>
              <w:bottom w:val="single" w:sz="6" w:space="0" w:color="000000"/>
            </w:tcBorders>
          </w:tcPr>
          <w:p>
            <w:pPr>
              <w:pStyle w:val="TableParagraph"/>
              <w:spacing w:before="198"/>
              <w:rPr>
                <w:sz w:val="20"/>
              </w:rPr>
            </w:pPr>
          </w:p>
          <w:p>
            <w:pPr>
              <w:pStyle w:val="TableParagraph"/>
              <w:ind w:right="141"/>
              <w:jc w:val="right"/>
              <w:rPr>
                <w:b/>
                <w:sz w:val="20"/>
              </w:rPr>
            </w:pPr>
            <w:r>
              <w:rPr>
                <w:b/>
                <w:spacing w:val="-5"/>
                <w:sz w:val="20"/>
              </w:rPr>
              <w:t>28</w:t>
            </w:r>
          </w:p>
        </w:tc>
        <w:tc>
          <w:tcPr>
            <w:tcW w:w="1387" w:type="dxa"/>
            <w:tcBorders>
              <w:top w:val="nil"/>
              <w:bottom w:val="single" w:sz="6" w:space="0" w:color="000000"/>
            </w:tcBorders>
          </w:tcPr>
          <w:p>
            <w:pPr>
              <w:pStyle w:val="TableParagraph"/>
              <w:spacing w:before="198"/>
              <w:rPr>
                <w:sz w:val="20"/>
              </w:rPr>
            </w:pPr>
          </w:p>
          <w:p>
            <w:pPr>
              <w:pStyle w:val="TableParagraph"/>
              <w:ind w:right="74"/>
              <w:jc w:val="right"/>
              <w:rPr>
                <w:b/>
                <w:sz w:val="20"/>
              </w:rPr>
            </w:pPr>
            <w:r>
              <w:rPr>
                <w:b/>
                <w:spacing w:val="-2"/>
                <w:sz w:val="20"/>
              </w:rPr>
              <w:t>115.650,29</w:t>
            </w:r>
          </w:p>
        </w:tc>
        <w:tc>
          <w:tcPr>
            <w:tcW w:w="1582" w:type="dxa"/>
            <w:vMerge w:val="restart"/>
            <w:tcBorders>
              <w:top w:val="nil"/>
            </w:tcBorders>
          </w:tcPr>
          <w:p>
            <w:pPr>
              <w:pStyle w:val="TableParagraph"/>
              <w:rPr>
                <w:sz w:val="22"/>
              </w:rPr>
            </w:pPr>
          </w:p>
        </w:tc>
      </w:tr>
      <w:tr>
        <w:trPr>
          <w:trHeight w:val="1042" w:hRule="atLeast"/>
        </w:trPr>
        <w:tc>
          <w:tcPr>
            <w:tcW w:w="765" w:type="dxa"/>
            <w:tcBorders>
              <w:top w:val="single" w:sz="6" w:space="0" w:color="000000"/>
            </w:tcBorders>
          </w:tcPr>
          <w:p>
            <w:pPr>
              <w:pStyle w:val="TableParagraph"/>
              <w:spacing w:before="175"/>
              <w:rPr>
                <w:sz w:val="20"/>
              </w:rPr>
            </w:pPr>
          </w:p>
          <w:p>
            <w:pPr>
              <w:pStyle w:val="TableParagraph"/>
              <w:spacing w:before="1"/>
              <w:ind w:left="31" w:right="6"/>
              <w:jc w:val="center"/>
              <w:rPr>
                <w:sz w:val="20"/>
              </w:rPr>
            </w:pPr>
            <w:r>
              <w:rPr>
                <w:spacing w:val="-10"/>
                <w:sz w:val="20"/>
              </w:rPr>
              <w:t>5</w:t>
            </w:r>
          </w:p>
        </w:tc>
        <w:tc>
          <w:tcPr>
            <w:tcW w:w="2325" w:type="dxa"/>
            <w:tcBorders>
              <w:top w:val="single" w:sz="6" w:space="0" w:color="000000"/>
            </w:tcBorders>
          </w:tcPr>
          <w:p>
            <w:pPr>
              <w:pStyle w:val="TableParagraph"/>
              <w:spacing w:line="280" w:lineRule="auto" w:before="135"/>
              <w:ind w:left="176" w:right="146"/>
              <w:jc w:val="both"/>
              <w:rPr>
                <w:sz w:val="20"/>
              </w:rPr>
            </w:pPr>
            <w:r>
              <w:rPr>
                <w:sz w:val="20"/>
              </w:rPr>
              <w:t>Smart TV </w:t>
            </w:r>
            <w:r>
              <w:rPr>
                <w:b/>
                <w:sz w:val="20"/>
              </w:rPr>
              <w:t>75''</w:t>
            </w:r>
            <w:r>
              <w:rPr>
                <w:sz w:val="20"/>
              </w:rPr>
              <w:t>, </w:t>
            </w:r>
            <w:r>
              <w:rPr>
                <w:sz w:val="20"/>
              </w:rPr>
              <w:t>etc., conforme detalhado no ANEXO </w:t>
            </w:r>
            <w:r>
              <w:rPr>
                <w:b/>
                <w:sz w:val="20"/>
              </w:rPr>
              <w:t>I</w:t>
            </w:r>
            <w:r>
              <w:rPr>
                <w:sz w:val="20"/>
              </w:rPr>
              <w:t>.</w:t>
            </w:r>
          </w:p>
        </w:tc>
        <w:tc>
          <w:tcPr>
            <w:tcW w:w="1380" w:type="dxa"/>
            <w:tcBorders>
              <w:top w:val="single" w:sz="6" w:space="0" w:color="000000"/>
            </w:tcBorders>
          </w:tcPr>
          <w:p>
            <w:pPr>
              <w:pStyle w:val="TableParagraph"/>
              <w:spacing w:before="124"/>
              <w:rPr>
                <w:sz w:val="16"/>
              </w:rPr>
            </w:pPr>
          </w:p>
          <w:p>
            <w:pPr>
              <w:pStyle w:val="TableParagraph"/>
              <w:ind w:left="207"/>
              <w:rPr>
                <w:sz w:val="16"/>
              </w:rPr>
            </w:pPr>
            <w:r>
              <w:rPr>
                <w:color w:val="3B3737"/>
                <w:spacing w:val="-2"/>
                <w:sz w:val="16"/>
              </w:rPr>
              <w:t>7730.015.0147</w:t>
            </w:r>
          </w:p>
          <w:p>
            <w:pPr>
              <w:pStyle w:val="TableParagraph"/>
              <w:spacing w:before="101"/>
              <w:ind w:left="238"/>
              <w:rPr>
                <w:b/>
                <w:sz w:val="16"/>
              </w:rPr>
            </w:pPr>
            <w:r>
              <w:rPr>
                <w:b/>
                <w:sz w:val="16"/>
              </w:rPr>
              <w:t>(ID</w:t>
            </w:r>
            <w:r>
              <w:rPr>
                <w:b/>
                <w:spacing w:val="-1"/>
                <w:sz w:val="16"/>
              </w:rPr>
              <w:t> </w:t>
            </w:r>
            <w:r>
              <w:rPr>
                <w:b/>
                <w:sz w:val="16"/>
              </w:rPr>
              <w:t>-</w:t>
            </w:r>
            <w:r>
              <w:rPr>
                <w:b/>
                <w:spacing w:val="-1"/>
                <w:sz w:val="16"/>
              </w:rPr>
              <w:t> </w:t>
            </w:r>
            <w:r>
              <w:rPr>
                <w:b/>
                <w:spacing w:val="-2"/>
                <w:sz w:val="16"/>
              </w:rPr>
              <w:t>166556)</w:t>
            </w:r>
          </w:p>
        </w:tc>
        <w:tc>
          <w:tcPr>
            <w:tcW w:w="1065" w:type="dxa"/>
            <w:tcBorders>
              <w:top w:val="single" w:sz="6" w:space="0" w:color="000000"/>
            </w:tcBorders>
          </w:tcPr>
          <w:p>
            <w:pPr>
              <w:pStyle w:val="TableParagraph"/>
              <w:spacing w:before="175"/>
              <w:rPr>
                <w:sz w:val="20"/>
              </w:rPr>
            </w:pPr>
          </w:p>
          <w:p>
            <w:pPr>
              <w:pStyle w:val="TableParagraph"/>
              <w:spacing w:before="1"/>
              <w:ind w:left="19"/>
              <w:jc w:val="center"/>
              <w:rPr>
                <w:sz w:val="20"/>
              </w:rPr>
            </w:pPr>
            <w:r>
              <w:rPr>
                <w:spacing w:val="-5"/>
                <w:sz w:val="20"/>
              </w:rPr>
              <w:t>un</w:t>
            </w:r>
          </w:p>
        </w:tc>
        <w:tc>
          <w:tcPr>
            <w:tcW w:w="930" w:type="dxa"/>
            <w:tcBorders>
              <w:top w:val="single" w:sz="6" w:space="0" w:color="000000"/>
            </w:tcBorders>
          </w:tcPr>
          <w:p>
            <w:pPr>
              <w:pStyle w:val="TableParagraph"/>
              <w:spacing w:before="175"/>
              <w:rPr>
                <w:sz w:val="20"/>
              </w:rPr>
            </w:pPr>
          </w:p>
          <w:p>
            <w:pPr>
              <w:pStyle w:val="TableParagraph"/>
              <w:spacing w:before="1"/>
              <w:ind w:right="141"/>
              <w:jc w:val="right"/>
              <w:rPr>
                <w:b/>
                <w:sz w:val="20"/>
              </w:rPr>
            </w:pPr>
            <w:r>
              <w:rPr>
                <w:b/>
                <w:spacing w:val="-5"/>
                <w:sz w:val="20"/>
              </w:rPr>
              <w:t>17</w:t>
            </w:r>
          </w:p>
        </w:tc>
        <w:tc>
          <w:tcPr>
            <w:tcW w:w="1387" w:type="dxa"/>
            <w:tcBorders>
              <w:top w:val="single" w:sz="6" w:space="0" w:color="000000"/>
            </w:tcBorders>
          </w:tcPr>
          <w:p>
            <w:pPr>
              <w:pStyle w:val="TableParagraph"/>
              <w:spacing w:before="175"/>
              <w:rPr>
                <w:sz w:val="20"/>
              </w:rPr>
            </w:pPr>
          </w:p>
          <w:p>
            <w:pPr>
              <w:pStyle w:val="TableParagraph"/>
              <w:spacing w:before="1"/>
              <w:ind w:right="74"/>
              <w:jc w:val="right"/>
              <w:rPr>
                <w:b/>
                <w:sz w:val="20"/>
              </w:rPr>
            </w:pPr>
            <w:r>
              <w:rPr>
                <w:b/>
                <w:spacing w:val="-2"/>
                <w:sz w:val="20"/>
              </w:rPr>
              <w:t>83.815,36</w:t>
            </w:r>
          </w:p>
        </w:tc>
        <w:tc>
          <w:tcPr>
            <w:tcW w:w="1582" w:type="dxa"/>
            <w:vMerge/>
            <w:tcBorders>
              <w:top w:val="nil"/>
            </w:tcBorders>
          </w:tcPr>
          <w:p>
            <w:pPr>
              <w:rPr>
                <w:sz w:val="2"/>
                <w:szCs w:val="2"/>
              </w:rPr>
            </w:pPr>
          </w:p>
        </w:tc>
      </w:tr>
    </w:tbl>
    <w:p>
      <w:pPr>
        <w:pStyle w:val="BodyText"/>
        <w:spacing w:before="0"/>
        <w:ind w:left="0"/>
      </w:pPr>
    </w:p>
    <w:p>
      <w:pPr>
        <w:pStyle w:val="BodyText"/>
        <w:spacing w:before="19"/>
        <w:ind w:left="0"/>
      </w:pPr>
    </w:p>
    <w:p>
      <w:pPr>
        <w:pStyle w:val="Heading2"/>
        <w:numPr>
          <w:ilvl w:val="0"/>
          <w:numId w:val="1"/>
        </w:numPr>
        <w:tabs>
          <w:tab w:pos="569" w:val="left" w:leader="none"/>
        </w:tabs>
        <w:spacing w:line="240" w:lineRule="auto" w:before="1" w:after="0"/>
        <w:ind w:left="56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3"/>
        <w:ind w:left="0"/>
        <w:rPr>
          <w:b/>
        </w:rPr>
      </w:pPr>
    </w:p>
    <w:p>
      <w:pPr>
        <w:pStyle w:val="ListParagraph"/>
        <w:numPr>
          <w:ilvl w:val="1"/>
          <w:numId w:val="1"/>
        </w:numPr>
        <w:tabs>
          <w:tab w:pos="706" w:val="left" w:leader="none"/>
        </w:tabs>
        <w:spacing w:line="247" w:lineRule="auto" w:before="0" w:after="0"/>
        <w:ind w:left="329" w:right="313" w:firstLine="0"/>
        <w:jc w:val="both"/>
        <w:rPr>
          <w:sz w:val="24"/>
        </w:rPr>
      </w:pPr>
      <w:r>
        <w:rPr>
          <w:sz w:val="24"/>
        </w:rPr>
        <w:t>Poderão participar deste Pregão os interessados que estiverem previamente credenciados no Sistema Integrado de Gestão de Aquisições - SIGA </w:t>
      </w:r>
      <w:r>
        <w:rPr>
          <w:spacing w:val="-2"/>
          <w:sz w:val="24"/>
        </w:rPr>
        <w:t>(</w:t>
      </w:r>
      <w:hyperlink r:id="rId7">
        <w:r>
          <w:rPr>
            <w:color w:val="0000FF"/>
            <w:spacing w:val="-2"/>
            <w:sz w:val="24"/>
            <w:u w:val="single" w:color="0000FF"/>
          </w:rPr>
          <w:t>www.compras.rj</w:t>
        </w:r>
        <w:r>
          <w:rPr>
            <w:color w:val="0000FF"/>
            <w:spacing w:val="-2"/>
            <w:sz w:val="24"/>
          </w:rPr>
          <w:t>.g</w:t>
        </w:r>
        <w:r>
          <w:rPr>
            <w:color w:val="0000FF"/>
            <w:spacing w:val="-2"/>
            <w:sz w:val="24"/>
            <w:u w:val="single" w:color="0000FF"/>
          </w:rPr>
          <w:t>ov.br</w:t>
        </w:r>
      </w:hyperlink>
      <w:r>
        <w:rPr>
          <w:spacing w:val="-2"/>
          <w:sz w:val="24"/>
        </w:rPr>
        <w:t>).</w:t>
      </w:r>
    </w:p>
    <w:p>
      <w:pPr>
        <w:pStyle w:val="ListParagraph"/>
        <w:numPr>
          <w:ilvl w:val="2"/>
          <w:numId w:val="1"/>
        </w:numPr>
        <w:tabs>
          <w:tab w:pos="870" w:val="left" w:leader="none"/>
        </w:tabs>
        <w:spacing w:line="247" w:lineRule="auto" w:before="241" w:after="0"/>
        <w:ind w:left="329" w:right="312" w:firstLine="0"/>
        <w:jc w:val="both"/>
        <w:rPr>
          <w:sz w:val="24"/>
        </w:rPr>
      </w:pPr>
      <w:r>
        <w:rPr>
          <w:sz w:val="24"/>
        </w:rPr>
        <w:t>Os</w:t>
      </w:r>
      <w:r>
        <w:rPr>
          <w:spacing w:val="-1"/>
          <w:sz w:val="24"/>
        </w:rPr>
        <w:t> </w:t>
      </w:r>
      <w:r>
        <w:rPr>
          <w:sz w:val="24"/>
        </w:rPr>
        <w:t>interessados</w:t>
      </w:r>
      <w:r>
        <w:rPr>
          <w:spacing w:val="-1"/>
          <w:sz w:val="24"/>
        </w:rPr>
        <w:t> </w:t>
      </w:r>
      <w:r>
        <w:rPr>
          <w:sz w:val="24"/>
        </w:rPr>
        <w:t>deverão</w:t>
      </w:r>
      <w:r>
        <w:rPr>
          <w:spacing w:val="-1"/>
          <w:sz w:val="24"/>
        </w:rPr>
        <w:t> </w:t>
      </w:r>
      <w:r>
        <w:rPr>
          <w:sz w:val="24"/>
        </w:rPr>
        <w:t>atender</w:t>
      </w:r>
      <w:r>
        <w:rPr>
          <w:spacing w:val="-1"/>
          <w:sz w:val="24"/>
        </w:rPr>
        <w:t> </w:t>
      </w:r>
      <w:r>
        <w:rPr>
          <w:sz w:val="24"/>
        </w:rPr>
        <w:t>às</w:t>
      </w:r>
      <w:r>
        <w:rPr>
          <w:spacing w:val="-1"/>
          <w:sz w:val="24"/>
        </w:rPr>
        <w:t> </w:t>
      </w:r>
      <w:r>
        <w:rPr>
          <w:sz w:val="24"/>
        </w:rPr>
        <w:t>condições</w:t>
      </w:r>
      <w:r>
        <w:rPr>
          <w:spacing w:val="-1"/>
          <w:sz w:val="24"/>
        </w:rPr>
        <w:t> </w:t>
      </w:r>
      <w:r>
        <w:rPr>
          <w:sz w:val="24"/>
        </w:rPr>
        <w:t>exigidas</w:t>
      </w:r>
      <w:r>
        <w:rPr>
          <w:spacing w:val="-1"/>
          <w:sz w:val="24"/>
        </w:rPr>
        <w:t> </w:t>
      </w:r>
      <w:r>
        <w:rPr>
          <w:sz w:val="24"/>
        </w:rPr>
        <w:t>no</w:t>
      </w:r>
      <w:r>
        <w:rPr>
          <w:spacing w:val="-1"/>
          <w:sz w:val="24"/>
        </w:rPr>
        <w:t> </w:t>
      </w:r>
      <w:r>
        <w:rPr>
          <w:sz w:val="24"/>
        </w:rPr>
        <w:t>cadastramento</w:t>
      </w:r>
      <w:r>
        <w:rPr>
          <w:spacing w:val="-1"/>
          <w:sz w:val="24"/>
        </w:rPr>
        <w:t> </w:t>
      </w:r>
      <w:r>
        <w:rPr>
          <w:sz w:val="24"/>
        </w:rPr>
        <w:t>no</w:t>
      </w:r>
      <w:r>
        <w:rPr>
          <w:spacing w:val="-1"/>
          <w:sz w:val="24"/>
        </w:rPr>
        <w:t> </w:t>
      </w:r>
      <w:r>
        <w:rPr>
          <w:sz w:val="24"/>
        </w:rPr>
        <w:t>SIGA</w:t>
      </w:r>
      <w:r>
        <w:rPr>
          <w:spacing w:val="-5"/>
          <w:sz w:val="24"/>
        </w:rPr>
        <w:t> </w:t>
      </w:r>
      <w:r>
        <w:rPr>
          <w:sz w:val="24"/>
        </w:rPr>
        <w:t>até</w:t>
      </w:r>
      <w:r>
        <w:rPr>
          <w:spacing w:val="-1"/>
          <w:sz w:val="24"/>
        </w:rPr>
        <w:t> </w:t>
      </w:r>
      <w:r>
        <w:rPr>
          <w:sz w:val="24"/>
        </w:rPr>
        <w:t>o</w:t>
      </w:r>
      <w:r>
        <w:rPr>
          <w:spacing w:val="-1"/>
          <w:sz w:val="24"/>
        </w:rPr>
        <w:t> </w:t>
      </w:r>
      <w:r>
        <w:rPr>
          <w:sz w:val="24"/>
        </w:rPr>
        <w:t>terceiro</w:t>
      </w:r>
      <w:r>
        <w:rPr>
          <w:spacing w:val="-1"/>
          <w:sz w:val="24"/>
        </w:rPr>
        <w:t> </w:t>
      </w:r>
      <w:r>
        <w:rPr>
          <w:sz w:val="24"/>
        </w:rPr>
        <w:t>dia</w:t>
      </w:r>
      <w:r>
        <w:rPr>
          <w:spacing w:val="-1"/>
          <w:sz w:val="24"/>
        </w:rPr>
        <w:t> </w:t>
      </w:r>
      <w:r>
        <w:rPr>
          <w:sz w:val="24"/>
        </w:rPr>
        <w:t>útil</w:t>
      </w:r>
      <w:r>
        <w:rPr>
          <w:spacing w:val="-1"/>
          <w:sz w:val="24"/>
        </w:rPr>
        <w:t> </w:t>
      </w:r>
      <w:r>
        <w:rPr>
          <w:sz w:val="24"/>
        </w:rPr>
        <w:t>anterior</w:t>
      </w:r>
      <w:r>
        <w:rPr>
          <w:spacing w:val="-1"/>
          <w:sz w:val="24"/>
        </w:rPr>
        <w:t> </w:t>
      </w:r>
      <w:r>
        <w:rPr>
          <w:sz w:val="24"/>
        </w:rPr>
        <w:t>à</w:t>
      </w:r>
      <w:r>
        <w:rPr>
          <w:spacing w:val="-1"/>
          <w:sz w:val="24"/>
        </w:rPr>
        <w:t> </w:t>
      </w:r>
      <w:r>
        <w:rPr>
          <w:sz w:val="24"/>
        </w:rPr>
        <w:t>data</w:t>
      </w:r>
      <w:r>
        <w:rPr>
          <w:spacing w:val="-1"/>
          <w:sz w:val="24"/>
        </w:rPr>
        <w:t> </w:t>
      </w:r>
      <w:r>
        <w:rPr>
          <w:sz w:val="24"/>
        </w:rPr>
        <w:t>prevista</w:t>
      </w:r>
      <w:r>
        <w:rPr>
          <w:spacing w:val="-1"/>
          <w:sz w:val="24"/>
        </w:rPr>
        <w:t> </w:t>
      </w:r>
      <w:r>
        <w:rPr>
          <w:sz w:val="24"/>
        </w:rPr>
        <w:t>para</w:t>
      </w:r>
      <w:r>
        <w:rPr>
          <w:spacing w:val="-1"/>
          <w:sz w:val="24"/>
        </w:rPr>
        <w:t> </w:t>
      </w:r>
      <w:r>
        <w:rPr>
          <w:sz w:val="24"/>
        </w:rPr>
        <w:t>recebimento das propostas.</w:t>
      </w:r>
    </w:p>
    <w:p>
      <w:pPr>
        <w:pStyle w:val="ListParagraph"/>
        <w:numPr>
          <w:ilvl w:val="2"/>
          <w:numId w:val="1"/>
        </w:numPr>
        <w:tabs>
          <w:tab w:pos="869" w:val="left" w:leader="none"/>
        </w:tabs>
        <w:spacing w:line="240" w:lineRule="auto" w:before="257" w:after="0"/>
        <w:ind w:left="869" w:right="0" w:hanging="540"/>
        <w:jc w:val="left"/>
        <w:rPr>
          <w:sz w:val="24"/>
        </w:rPr>
      </w:pPr>
      <w:r>
        <w:rPr>
          <w:sz w:val="24"/>
        </w:rPr>
        <w:t>O procedimento será divulgado no sítio eletrônico mencionado no ITEM 2.1</w:t>
      </w:r>
      <w:r>
        <w:rPr>
          <w:spacing w:val="-5"/>
          <w:sz w:val="24"/>
        </w:rPr>
        <w:t> </w:t>
      </w:r>
      <w:r>
        <w:rPr>
          <w:sz w:val="24"/>
        </w:rPr>
        <w:t>e no Portal Nacional de Contratações Públicas – </w:t>
      </w:r>
      <w:r>
        <w:rPr>
          <w:spacing w:val="-2"/>
          <w:sz w:val="24"/>
        </w:rPr>
        <w:t>PNCP.</w:t>
      </w:r>
    </w:p>
    <w:p>
      <w:pPr>
        <w:pStyle w:val="ListParagraph"/>
        <w:numPr>
          <w:ilvl w:val="1"/>
          <w:numId w:val="1"/>
        </w:numPr>
        <w:tabs>
          <w:tab w:pos="690" w:val="left" w:leader="none"/>
        </w:tabs>
        <w:spacing w:line="247" w:lineRule="auto" w:before="249" w:after="0"/>
        <w:ind w:left="329" w:right="313" w:firstLine="0"/>
        <w:jc w:val="both"/>
        <w:rPr>
          <w:sz w:val="24"/>
        </w:rPr>
      </w:pPr>
      <w:r>
        <w:rPr>
          <w:sz w:val="24"/>
        </w:rPr>
        <w:t>O</w:t>
      </w:r>
      <w:r>
        <w:rPr>
          <w:spacing w:val="-1"/>
          <w:sz w:val="24"/>
        </w:rPr>
        <w:t> </w:t>
      </w:r>
      <w:r>
        <w:rPr>
          <w:sz w:val="24"/>
        </w:rPr>
        <w:t>licitante</w:t>
      </w:r>
      <w:r>
        <w:rPr>
          <w:spacing w:val="-1"/>
          <w:sz w:val="24"/>
        </w:rPr>
        <w:t> </w:t>
      </w:r>
      <w:r>
        <w:rPr>
          <w:sz w:val="24"/>
        </w:rPr>
        <w:t>responsabiliza-se</w:t>
      </w:r>
      <w:r>
        <w:rPr>
          <w:spacing w:val="-1"/>
          <w:sz w:val="24"/>
        </w:rPr>
        <w:t> </w:t>
      </w:r>
      <w:r>
        <w:rPr>
          <w:sz w:val="24"/>
        </w:rPr>
        <w:t>exclusiva</w:t>
      </w:r>
      <w:r>
        <w:rPr>
          <w:spacing w:val="-1"/>
          <w:sz w:val="24"/>
        </w:rPr>
        <w:t> </w:t>
      </w:r>
      <w:r>
        <w:rPr>
          <w:sz w:val="24"/>
        </w:rPr>
        <w:t>e</w:t>
      </w:r>
      <w:r>
        <w:rPr>
          <w:spacing w:val="-1"/>
          <w:sz w:val="24"/>
        </w:rPr>
        <w:t> </w:t>
      </w:r>
      <w:r>
        <w:rPr>
          <w:sz w:val="24"/>
        </w:rPr>
        <w:t>formalmente</w:t>
      </w:r>
      <w:r>
        <w:rPr>
          <w:spacing w:val="-1"/>
          <w:sz w:val="24"/>
        </w:rPr>
        <w:t> </w:t>
      </w:r>
      <w:r>
        <w:rPr>
          <w:sz w:val="24"/>
        </w:rPr>
        <w:t>pelas</w:t>
      </w:r>
      <w:r>
        <w:rPr>
          <w:spacing w:val="-1"/>
          <w:sz w:val="24"/>
        </w:rPr>
        <w:t> </w:t>
      </w:r>
      <w:r>
        <w:rPr>
          <w:sz w:val="24"/>
        </w:rPr>
        <w:t>transações</w:t>
      </w:r>
      <w:r>
        <w:rPr>
          <w:spacing w:val="-1"/>
          <w:sz w:val="24"/>
        </w:rPr>
        <w:t> </w:t>
      </w:r>
      <w:r>
        <w:rPr>
          <w:sz w:val="24"/>
        </w:rPr>
        <w:t>efetuadas</w:t>
      </w:r>
      <w:r>
        <w:rPr>
          <w:spacing w:val="-1"/>
          <w:sz w:val="24"/>
        </w:rPr>
        <w:t> </w:t>
      </w:r>
      <w:r>
        <w:rPr>
          <w:sz w:val="24"/>
        </w:rPr>
        <w:t>em</w:t>
      </w:r>
      <w:r>
        <w:rPr>
          <w:spacing w:val="-1"/>
          <w:sz w:val="24"/>
        </w:rPr>
        <w:t> </w:t>
      </w:r>
      <w:r>
        <w:rPr>
          <w:sz w:val="24"/>
        </w:rPr>
        <w:t>seu</w:t>
      </w:r>
      <w:r>
        <w:rPr>
          <w:spacing w:val="-1"/>
          <w:sz w:val="24"/>
        </w:rPr>
        <w:t> </w:t>
      </w:r>
      <w:r>
        <w:rPr>
          <w:sz w:val="24"/>
        </w:rPr>
        <w:t>nome,</w:t>
      </w:r>
      <w:r>
        <w:rPr>
          <w:spacing w:val="-1"/>
          <w:sz w:val="24"/>
        </w:rPr>
        <w:t> </w:t>
      </w:r>
      <w:r>
        <w:rPr>
          <w:sz w:val="24"/>
        </w:rPr>
        <w:t>assume</w:t>
      </w:r>
      <w:r>
        <w:rPr>
          <w:spacing w:val="-1"/>
          <w:sz w:val="24"/>
        </w:rPr>
        <w:t> </w:t>
      </w:r>
      <w:r>
        <w:rPr>
          <w:sz w:val="24"/>
        </w:rPr>
        <w:t>como</w:t>
      </w:r>
      <w:r>
        <w:rPr>
          <w:spacing w:val="-1"/>
          <w:sz w:val="24"/>
        </w:rPr>
        <w:t> </w:t>
      </w:r>
      <w:r>
        <w:rPr>
          <w:sz w:val="24"/>
        </w:rPr>
        <w:t>firmes</w:t>
      </w:r>
      <w:r>
        <w:rPr>
          <w:spacing w:val="-1"/>
          <w:sz w:val="24"/>
        </w:rPr>
        <w:t> </w:t>
      </w:r>
      <w:r>
        <w:rPr>
          <w:sz w:val="24"/>
        </w:rPr>
        <w:t>e</w:t>
      </w:r>
      <w:r>
        <w:rPr>
          <w:spacing w:val="-1"/>
          <w:sz w:val="24"/>
        </w:rPr>
        <w:t> </w:t>
      </w:r>
      <w:r>
        <w:rPr>
          <w:sz w:val="24"/>
        </w:rPr>
        <w:t>verdadeiras</w:t>
      </w:r>
      <w:r>
        <w:rPr>
          <w:spacing w:val="-1"/>
          <w:sz w:val="24"/>
        </w:rPr>
        <w:t> </w:t>
      </w:r>
      <w:r>
        <w:rPr>
          <w:sz w:val="24"/>
        </w:rPr>
        <w:t>suas</w:t>
      </w:r>
      <w:r>
        <w:rPr>
          <w:spacing w:val="-1"/>
          <w:sz w:val="24"/>
        </w:rPr>
        <w:t> </w:t>
      </w:r>
      <w:r>
        <w:rPr>
          <w:sz w:val="24"/>
        </w:rPr>
        <w:t>propostas</w:t>
      </w:r>
      <w:r>
        <w:rPr>
          <w:spacing w:val="-1"/>
          <w:sz w:val="24"/>
        </w:rPr>
        <w:t> </w:t>
      </w:r>
      <w:r>
        <w:rPr>
          <w:sz w:val="24"/>
        </w:rPr>
        <w:t>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745" w:val="left" w:leader="none"/>
        </w:tabs>
        <w:spacing w:line="254" w:lineRule="auto" w:before="242" w:after="0"/>
        <w:ind w:left="329" w:right="31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w:t>
      </w:r>
      <w:r>
        <w:rPr>
          <w:sz w:val="24"/>
        </w:rPr>
        <w:t>logo identifique incorreção ou aqueles se tornem desatualizados.</w:t>
      </w:r>
    </w:p>
    <w:p>
      <w:pPr>
        <w:pStyle w:val="ListParagraph"/>
        <w:numPr>
          <w:ilvl w:val="1"/>
          <w:numId w:val="1"/>
        </w:numPr>
        <w:tabs>
          <w:tab w:pos="675" w:val="left" w:leader="none"/>
        </w:tabs>
        <w:spacing w:line="240" w:lineRule="auto" w:before="232" w:after="0"/>
        <w:ind w:left="67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47" w:lineRule="auto" w:before="249"/>
        <w:ind w:right="312"/>
        <w:jc w:val="both"/>
      </w:pPr>
      <w:r>
        <w:rPr/>
        <w:t>2.5. No presente processo licitatório não há participação exclusiva de microempresas e empresas de pequeno porte, nos termos do </w:t>
      </w:r>
      <w:hyperlink r:id="rId8">
        <w:r>
          <w:rPr>
            <w:color w:val="0000FF"/>
            <w:u w:val="single" w:color="0000FF"/>
          </w:rPr>
          <w:t>art. 48 da Lei</w:t>
        </w:r>
      </w:hyperlink>
      <w:r>
        <w:rPr>
          <w:color w:val="0000FF"/>
        </w:rPr>
        <w:t> </w:t>
      </w:r>
      <w:hyperlink r:id="rId8">
        <w:r>
          <w:rPr>
            <w:color w:val="0000FF"/>
            <w:u w:val="single" w:color="0000FF"/>
          </w:rPr>
          <w:t>Complementar nº 123, de 14 de dezembro de 2006</w:t>
        </w:r>
      </w:hyperlink>
      <w:r>
        <w:rPr/>
        <w:t>.</w:t>
      </w:r>
    </w:p>
    <w:p>
      <w:pPr>
        <w:pStyle w:val="ListParagraph"/>
        <w:numPr>
          <w:ilvl w:val="1"/>
          <w:numId w:val="2"/>
        </w:numPr>
        <w:tabs>
          <w:tab w:pos="719" w:val="left" w:leader="none"/>
        </w:tabs>
        <w:spacing w:line="247" w:lineRule="auto" w:before="257" w:after="0"/>
        <w:ind w:left="329" w:right="31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2"/>
        </w:numPr>
        <w:tabs>
          <w:tab w:pos="695" w:val="left" w:leader="none"/>
        </w:tabs>
        <w:spacing w:line="247" w:lineRule="auto" w:before="241" w:after="0"/>
        <w:ind w:left="329" w:right="312" w:firstLine="0"/>
        <w:jc w:val="both"/>
        <w:rPr>
          <w:sz w:val="24"/>
        </w:rPr>
      </w:pPr>
      <w:r>
        <w:rPr>
          <w:sz w:val="24"/>
        </w:rPr>
        <w:t>Será concedido o tratamento favorecido previsto nos arts. 42 a 49 da </w:t>
      </w:r>
      <w:hyperlink r:id="rId8">
        <w:r>
          <w:rPr>
            <w:color w:val="0000FF"/>
            <w:sz w:val="24"/>
            <w:u w:val="single" w:color="0000FF"/>
          </w:rPr>
          <w:t>Lei Complementar nº 123/2006</w:t>
        </w:r>
      </w:hyperlink>
      <w:r>
        <w:rPr>
          <w:color w:val="0000FF"/>
          <w:sz w:val="24"/>
        </w:rPr>
        <w:t> </w:t>
      </w:r>
      <w:r>
        <w:rPr>
          <w:sz w:val="24"/>
        </w:rPr>
        <w:t>e no Decreto nº 42.063, de 06 de outubro de 2009, para as microempresas e empresas de pequeno porte, para o agricultor familiar, o produtor rural pessoa física e para o </w:t>
      </w:r>
      <w:r>
        <w:rPr>
          <w:sz w:val="24"/>
        </w:rPr>
        <w:t>microempreendedor individual - MEI.</w:t>
      </w:r>
    </w:p>
    <w:p>
      <w:pPr>
        <w:pStyle w:val="ListParagraph"/>
        <w:numPr>
          <w:ilvl w:val="2"/>
          <w:numId w:val="2"/>
        </w:numPr>
        <w:tabs>
          <w:tab w:pos="861" w:val="left" w:leader="none"/>
        </w:tabs>
        <w:spacing w:line="247" w:lineRule="auto" w:before="258" w:after="0"/>
        <w:ind w:left="329" w:right="313" w:firstLine="0"/>
        <w:jc w:val="both"/>
        <w:rPr>
          <w:sz w:val="24"/>
        </w:rPr>
      </w:pPr>
      <w:r>
        <w:rPr>
          <w:sz w:val="24"/>
        </w:rPr>
        <w:t>A</w:t>
      </w:r>
      <w:r>
        <w:rPr>
          <w:spacing w:val="-9"/>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2"/>
        </w:numPr>
        <w:tabs>
          <w:tab w:pos="869" w:val="left" w:leader="none"/>
        </w:tabs>
        <w:spacing w:line="240" w:lineRule="auto" w:before="242" w:after="0"/>
        <w:ind w:left="86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689" w:val="left" w:leader="none"/>
        </w:tabs>
        <w:spacing w:line="240" w:lineRule="auto" w:before="249" w:after="0"/>
        <w:ind w:left="689" w:right="0" w:hanging="360"/>
        <w:jc w:val="left"/>
        <w:rPr>
          <w:sz w:val="24"/>
        </w:rPr>
      </w:pPr>
      <w:r>
        <w:rPr>
          <w:sz w:val="24"/>
        </w:rPr>
        <w:t>Não poderão disputar esta </w:t>
      </w:r>
      <w:r>
        <w:rPr>
          <w:spacing w:val="-2"/>
          <w:sz w:val="24"/>
        </w:rPr>
        <w:t>licitação:</w:t>
      </w:r>
    </w:p>
    <w:p>
      <w:pPr>
        <w:pStyle w:val="ListParagraph"/>
        <w:numPr>
          <w:ilvl w:val="2"/>
          <w:numId w:val="2"/>
        </w:numPr>
        <w:tabs>
          <w:tab w:pos="869" w:val="left" w:leader="none"/>
        </w:tabs>
        <w:spacing w:line="240" w:lineRule="auto" w:before="264" w:after="0"/>
        <w:ind w:left="86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880" w:val="left" w:leader="none"/>
        </w:tabs>
        <w:spacing w:line="247" w:lineRule="auto" w:before="249" w:after="0"/>
        <w:ind w:left="329" w:right="313" w:firstLine="0"/>
        <w:jc w:val="both"/>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927" w:val="left" w:leader="none"/>
        </w:tabs>
        <w:spacing w:line="247" w:lineRule="auto" w:before="241" w:after="0"/>
        <w:ind w:left="329" w:right="31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879" w:val="left" w:leader="none"/>
        </w:tabs>
        <w:spacing w:line="247" w:lineRule="auto" w:before="257" w:after="0"/>
        <w:ind w:left="329" w:right="313" w:firstLine="0"/>
        <w:jc w:val="both"/>
        <w:rPr>
          <w:sz w:val="24"/>
        </w:rPr>
      </w:pPr>
      <w:r>
        <w:rPr>
          <w:sz w:val="24"/>
        </w:rPr>
        <w:t>empresa, isoladamente ou em consórcio, responsável pela elaboração do projeto básico ou do projeto executivo, ou empresa da qual o autor do projeto</w:t>
      </w:r>
      <w:r>
        <w:rPr>
          <w:spacing w:val="-2"/>
          <w:sz w:val="24"/>
        </w:rPr>
        <w:t> </w:t>
      </w:r>
      <w:r>
        <w:rPr>
          <w:sz w:val="24"/>
        </w:rPr>
        <w:t>seja</w:t>
      </w:r>
      <w:r>
        <w:rPr>
          <w:spacing w:val="-2"/>
          <w:sz w:val="24"/>
        </w:rPr>
        <w:t> </w:t>
      </w:r>
      <w:r>
        <w:rPr>
          <w:sz w:val="24"/>
        </w:rPr>
        <w:t>dirigente,</w:t>
      </w:r>
      <w:r>
        <w:rPr>
          <w:spacing w:val="-2"/>
          <w:sz w:val="24"/>
        </w:rPr>
        <w:t> </w:t>
      </w:r>
      <w:r>
        <w:rPr>
          <w:sz w:val="24"/>
        </w:rPr>
        <w:t>gerente,</w:t>
      </w:r>
      <w:r>
        <w:rPr>
          <w:spacing w:val="-2"/>
          <w:sz w:val="24"/>
        </w:rPr>
        <w:t> </w:t>
      </w:r>
      <w:r>
        <w:rPr>
          <w:sz w:val="24"/>
        </w:rPr>
        <w:t>controlador,</w:t>
      </w:r>
      <w:r>
        <w:rPr>
          <w:spacing w:val="-2"/>
          <w:sz w:val="24"/>
        </w:rPr>
        <w:t> </w:t>
      </w:r>
      <w:r>
        <w:rPr>
          <w:sz w:val="24"/>
        </w:rPr>
        <w:t>acionista</w:t>
      </w:r>
      <w:r>
        <w:rPr>
          <w:spacing w:val="-2"/>
          <w:sz w:val="24"/>
        </w:rPr>
        <w:t> </w:t>
      </w:r>
      <w:r>
        <w:rPr>
          <w:sz w:val="24"/>
        </w:rPr>
        <w:t>ou</w:t>
      </w:r>
      <w:r>
        <w:rPr>
          <w:spacing w:val="-2"/>
          <w:sz w:val="24"/>
        </w:rPr>
        <w:t> </w:t>
      </w:r>
      <w:r>
        <w:rPr>
          <w:sz w:val="24"/>
        </w:rPr>
        <w:t>detentor</w:t>
      </w:r>
      <w:r>
        <w:rPr>
          <w:spacing w:val="-2"/>
          <w:sz w:val="24"/>
        </w:rPr>
        <w:t> </w:t>
      </w:r>
      <w:r>
        <w:rPr>
          <w:sz w:val="24"/>
        </w:rPr>
        <w:t>de</w:t>
      </w:r>
      <w:r>
        <w:rPr>
          <w:spacing w:val="-2"/>
          <w:sz w:val="24"/>
        </w:rPr>
        <w:t> </w:t>
      </w:r>
      <w:r>
        <w:rPr>
          <w:sz w:val="24"/>
        </w:rPr>
        <w:t>mais</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capital</w:t>
      </w:r>
      <w:r>
        <w:rPr>
          <w:spacing w:val="-2"/>
          <w:sz w:val="24"/>
        </w:rPr>
        <w:t> </w:t>
      </w:r>
      <w:r>
        <w:rPr>
          <w:sz w:val="24"/>
        </w:rPr>
        <w:t>com</w:t>
      </w:r>
      <w:r>
        <w:rPr>
          <w:spacing w:val="-2"/>
          <w:sz w:val="24"/>
        </w:rPr>
        <w:t> </w:t>
      </w:r>
      <w:r>
        <w:rPr>
          <w:sz w:val="24"/>
        </w:rPr>
        <w:t>direito</w:t>
      </w:r>
      <w:r>
        <w:rPr>
          <w:spacing w:val="-2"/>
          <w:sz w:val="24"/>
        </w:rPr>
        <w:t> </w:t>
      </w:r>
      <w:r>
        <w:rPr>
          <w:sz w:val="24"/>
        </w:rPr>
        <w:t>a</w:t>
      </w:r>
      <w:r>
        <w:rPr>
          <w:spacing w:val="-2"/>
          <w:sz w:val="24"/>
        </w:rPr>
        <w:t> </w:t>
      </w:r>
      <w:r>
        <w:rPr>
          <w:sz w:val="24"/>
        </w:rPr>
        <w:t>voto,</w:t>
      </w:r>
      <w:r>
        <w:rPr>
          <w:spacing w:val="-2"/>
          <w:sz w:val="24"/>
        </w:rPr>
        <w:t> </w:t>
      </w:r>
      <w:r>
        <w:rPr>
          <w:sz w:val="24"/>
        </w:rPr>
        <w:t>responsável</w:t>
      </w:r>
      <w:r>
        <w:rPr>
          <w:spacing w:val="-2"/>
          <w:sz w:val="24"/>
        </w:rPr>
        <w:t> </w:t>
      </w:r>
      <w:r>
        <w:rPr>
          <w:sz w:val="24"/>
        </w:rPr>
        <w:t>técnico</w:t>
      </w:r>
      <w:r>
        <w:rPr>
          <w:spacing w:val="-2"/>
          <w:sz w:val="24"/>
        </w:rPr>
        <w:t> </w:t>
      </w:r>
      <w:r>
        <w:rPr>
          <w:sz w:val="24"/>
        </w:rPr>
        <w:t>ou subcontratado, quando a licitação versar sobre serviços ou fornecimento de bens a ela necessários;</w:t>
      </w:r>
    </w:p>
    <w:p>
      <w:pPr>
        <w:pStyle w:val="ListParagraph"/>
        <w:numPr>
          <w:ilvl w:val="2"/>
          <w:numId w:val="2"/>
        </w:numPr>
        <w:tabs>
          <w:tab w:pos="898" w:val="left" w:leader="none"/>
        </w:tabs>
        <w:spacing w:line="254" w:lineRule="auto" w:before="242" w:after="0"/>
        <w:ind w:left="329" w:right="31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869" w:val="left" w:leader="none"/>
        </w:tabs>
        <w:spacing w:line="240" w:lineRule="auto" w:before="232" w:after="0"/>
        <w:ind w:left="86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872" w:val="left" w:leader="none"/>
        </w:tabs>
        <w:spacing w:line="247" w:lineRule="auto" w:before="250" w:after="0"/>
        <w:ind w:left="329" w:right="313" w:firstLine="0"/>
        <w:jc w:val="both"/>
        <w:rPr>
          <w:sz w:val="24"/>
        </w:rPr>
      </w:pPr>
      <w:r>
        <w:rPr>
          <w:sz w:val="24"/>
        </w:rPr>
        <w:t>pessoa física ou jurídica que, nos 5 (cinco) anos anteriores à divulgação do Edital, tenha sido condenada judicialmente, com trânsito em </w:t>
      </w:r>
      <w:r>
        <w:rPr>
          <w:sz w:val="24"/>
        </w:rPr>
        <w:t>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869" w:val="left" w:leader="none"/>
        </w:tabs>
        <w:spacing w:line="240" w:lineRule="auto" w:before="257" w:after="0"/>
        <w:ind w:left="86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869" w:val="left" w:leader="none"/>
        </w:tabs>
        <w:spacing w:line="247" w:lineRule="auto" w:before="249" w:after="0"/>
        <w:ind w:left="329" w:right="312" w:firstLine="0"/>
        <w:jc w:val="both"/>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 ser observadas as situações que possam configurar conflito de interesses no exercício ou após o exercício do cargo ou emprego, nos termos da legislação que disciplina a matéria, conforme </w:t>
      </w:r>
      <w:hyperlink r:id="rId9">
        <w:r>
          <w:rPr>
            <w:color w:val="0000FF"/>
            <w:sz w:val="24"/>
          </w:rPr>
          <w:t>§</w:t>
        </w:r>
        <w:r>
          <w:rPr>
            <w:color w:val="0000FF"/>
            <w:sz w:val="24"/>
            <w:u w:val="single" w:color="0000FF"/>
          </w:rPr>
          <w:t> 1º do art. 9º da Lei nº 14.133/2021</w:t>
        </w:r>
      </w:hyperlink>
      <w:r>
        <w:rPr>
          <w:sz w:val="24"/>
        </w:rPr>
        <w:t>;</w:t>
      </w:r>
    </w:p>
    <w:p>
      <w:pPr>
        <w:pStyle w:val="ListParagraph"/>
        <w:numPr>
          <w:ilvl w:val="2"/>
          <w:numId w:val="2"/>
        </w:numPr>
        <w:tabs>
          <w:tab w:pos="989" w:val="left" w:leader="none"/>
        </w:tabs>
        <w:spacing w:line="240" w:lineRule="auto" w:before="242" w:after="0"/>
        <w:ind w:left="989" w:right="0" w:hanging="660"/>
        <w:jc w:val="left"/>
        <w:rPr>
          <w:sz w:val="24"/>
        </w:rPr>
      </w:pPr>
      <w:r>
        <w:rPr>
          <w:sz w:val="24"/>
        </w:rPr>
        <w:t>sociedades cooperativas mencionadas no art. 16 da Lei nº </w:t>
      </w:r>
      <w:r>
        <w:rPr>
          <w:spacing w:val="-2"/>
          <w:sz w:val="24"/>
        </w:rPr>
        <w:t>14.133/2021.</w:t>
      </w:r>
    </w:p>
    <w:p>
      <w:pPr>
        <w:pStyle w:val="ListParagraph"/>
        <w:numPr>
          <w:ilvl w:val="1"/>
          <w:numId w:val="2"/>
        </w:numPr>
        <w:tabs>
          <w:tab w:pos="709" w:val="left" w:leader="none"/>
        </w:tabs>
        <w:spacing w:line="247" w:lineRule="auto" w:before="264" w:after="0"/>
        <w:ind w:left="329" w:right="31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810" w:val="left" w:leader="none"/>
        </w:tabs>
        <w:spacing w:line="254" w:lineRule="auto" w:before="242" w:after="0"/>
        <w:ind w:left="329" w:right="31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spacing w:after="0" w:line="254" w:lineRule="auto"/>
        <w:jc w:val="both"/>
        <w:rPr>
          <w:sz w:val="24"/>
        </w:rPr>
        <w:sectPr>
          <w:type w:val="continuous"/>
          <w:pgSz w:w="15840" w:h="24480"/>
          <w:pgMar w:top="540" w:bottom="280" w:left="360" w:right="360"/>
        </w:sectPr>
      </w:pPr>
    </w:p>
    <w:p>
      <w:pPr>
        <w:pStyle w:val="ListParagraph"/>
        <w:numPr>
          <w:ilvl w:val="2"/>
          <w:numId w:val="2"/>
        </w:numPr>
        <w:tabs>
          <w:tab w:pos="989" w:val="left" w:leader="none"/>
        </w:tabs>
        <w:spacing w:line="240" w:lineRule="auto" w:before="71" w:after="0"/>
        <w:ind w:left="98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993" w:val="left" w:leader="none"/>
        </w:tabs>
        <w:spacing w:line="247" w:lineRule="auto" w:before="249" w:after="0"/>
        <w:ind w:left="329" w:right="313" w:firstLine="0"/>
        <w:jc w:val="both"/>
        <w:rPr>
          <w:sz w:val="24"/>
        </w:rPr>
      </w:pPr>
      <w:r>
        <w:rPr>
          <w:sz w:val="24"/>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800" w:val="left" w:leader="none"/>
        </w:tabs>
        <w:spacing w:line="247" w:lineRule="auto" w:before="256" w:after="0"/>
        <w:ind w:left="329" w:right="313" w:firstLine="0"/>
        <w:jc w:val="both"/>
        <w:rPr>
          <w:sz w:val="24"/>
        </w:rPr>
      </w:pPr>
      <w:r>
        <w:rPr>
          <w:sz w:val="24"/>
        </w:rPr>
        <w:t>Em</w:t>
      </w:r>
      <w:r>
        <w:rPr>
          <w:spacing w:val="-2"/>
          <w:sz w:val="24"/>
        </w:rPr>
        <w:t> </w:t>
      </w:r>
      <w:r>
        <w:rPr>
          <w:sz w:val="24"/>
        </w:rPr>
        <w:t>licitações</w:t>
      </w:r>
      <w:r>
        <w:rPr>
          <w:spacing w:val="-2"/>
          <w:sz w:val="24"/>
        </w:rPr>
        <w:t> </w:t>
      </w:r>
      <w:r>
        <w:rPr>
          <w:sz w:val="24"/>
        </w:rPr>
        <w:t>e</w:t>
      </w:r>
      <w:r>
        <w:rPr>
          <w:spacing w:val="-2"/>
          <w:sz w:val="24"/>
        </w:rPr>
        <w:t> </w:t>
      </w:r>
      <w:r>
        <w:rPr>
          <w:sz w:val="24"/>
        </w:rPr>
        <w:t>contratações</w:t>
      </w:r>
      <w:r>
        <w:rPr>
          <w:spacing w:val="-2"/>
          <w:sz w:val="24"/>
        </w:rPr>
        <w:t> </w:t>
      </w:r>
      <w:r>
        <w:rPr>
          <w:sz w:val="24"/>
        </w:rPr>
        <w:t>realizadas</w:t>
      </w:r>
      <w:r>
        <w:rPr>
          <w:spacing w:val="-2"/>
          <w:sz w:val="24"/>
        </w:rPr>
        <w:t> </w:t>
      </w:r>
      <w:r>
        <w:rPr>
          <w:sz w:val="24"/>
        </w:rPr>
        <w:t>no</w:t>
      </w:r>
      <w:r>
        <w:rPr>
          <w:spacing w:val="-2"/>
          <w:sz w:val="24"/>
        </w:rPr>
        <w:t> </w:t>
      </w:r>
      <w:r>
        <w:rPr>
          <w:sz w:val="24"/>
        </w:rPr>
        <w:t>âmbito</w:t>
      </w:r>
      <w:r>
        <w:rPr>
          <w:spacing w:val="-2"/>
          <w:sz w:val="24"/>
        </w:rPr>
        <w:t> </w:t>
      </w:r>
      <w:r>
        <w:rPr>
          <w:sz w:val="24"/>
        </w:rPr>
        <w:t>de</w:t>
      </w:r>
      <w:r>
        <w:rPr>
          <w:spacing w:val="-2"/>
          <w:sz w:val="24"/>
        </w:rPr>
        <w:t> </w:t>
      </w:r>
      <w:r>
        <w:rPr>
          <w:sz w:val="24"/>
        </w:rPr>
        <w:t>projetos</w:t>
      </w:r>
      <w:r>
        <w:rPr>
          <w:spacing w:val="-2"/>
          <w:sz w:val="24"/>
        </w:rPr>
        <w:t> </w:t>
      </w:r>
      <w:r>
        <w:rPr>
          <w:sz w:val="24"/>
        </w:rPr>
        <w:t>e</w:t>
      </w:r>
      <w:r>
        <w:rPr>
          <w:spacing w:val="-2"/>
          <w:sz w:val="24"/>
        </w:rPr>
        <w:t> </w:t>
      </w:r>
      <w:r>
        <w:rPr>
          <w:sz w:val="24"/>
        </w:rPr>
        <w:t>programas</w:t>
      </w:r>
      <w:r>
        <w:rPr>
          <w:spacing w:val="-2"/>
          <w:sz w:val="24"/>
        </w:rPr>
        <w:t> </w:t>
      </w:r>
      <w:r>
        <w:rPr>
          <w:sz w:val="24"/>
        </w:rPr>
        <w:t>parcialmente</w:t>
      </w:r>
      <w:r>
        <w:rPr>
          <w:spacing w:val="-2"/>
          <w:sz w:val="24"/>
        </w:rPr>
        <w:t> </w:t>
      </w:r>
      <w:r>
        <w:rPr>
          <w:sz w:val="24"/>
        </w:rPr>
        <w:t>financiados</w:t>
      </w:r>
      <w:r>
        <w:rPr>
          <w:spacing w:val="-2"/>
          <w:sz w:val="24"/>
        </w:rPr>
        <w:t> </w:t>
      </w:r>
      <w:r>
        <w:rPr>
          <w:sz w:val="24"/>
        </w:rPr>
        <w:t>por</w:t>
      </w:r>
      <w:r>
        <w:rPr>
          <w:spacing w:val="-2"/>
          <w:sz w:val="24"/>
        </w:rPr>
        <w:t> </w:t>
      </w:r>
      <w:r>
        <w:rPr>
          <w:sz w:val="24"/>
        </w:rPr>
        <w:t>agência</w:t>
      </w:r>
      <w:r>
        <w:rPr>
          <w:spacing w:val="-2"/>
          <w:sz w:val="24"/>
        </w:rPr>
        <w:t> </w:t>
      </w:r>
      <w:r>
        <w:rPr>
          <w:sz w:val="24"/>
        </w:rPr>
        <w:t>oficial</w:t>
      </w:r>
      <w:r>
        <w:rPr>
          <w:spacing w:val="-2"/>
          <w:sz w:val="24"/>
        </w:rPr>
        <w:t> </w:t>
      </w:r>
      <w:r>
        <w:rPr>
          <w:sz w:val="24"/>
        </w:rPr>
        <w:t>de</w:t>
      </w:r>
      <w:r>
        <w:rPr>
          <w:spacing w:val="-2"/>
          <w:sz w:val="24"/>
        </w:rPr>
        <w:t> </w:t>
      </w:r>
      <w:r>
        <w:rPr>
          <w:sz w:val="24"/>
        </w:rPr>
        <w:t>cooperação</w:t>
      </w:r>
      <w:r>
        <w:rPr>
          <w:spacing w:val="-2"/>
          <w:sz w:val="24"/>
        </w:rPr>
        <w:t> </w:t>
      </w:r>
      <w:r>
        <w:rPr>
          <w:sz w:val="24"/>
        </w:rPr>
        <w:t>estrangeira ou por organismo financeiro internacional com recursos do financiamento ou da contrapartida nacional, não poderá participar pessoa física ou </w:t>
      </w:r>
      <w:r>
        <w:rPr>
          <w:sz w:val="24"/>
        </w:rPr>
        <w:t>jurídica que integre o rol de pessoas sancionadas por essas entidades ou que seja declarada inidônea nos termos da </w:t>
      </w:r>
      <w:hyperlink r:id="rId6">
        <w:r>
          <w:rPr>
            <w:color w:val="0000FF"/>
            <w:sz w:val="24"/>
            <w:u w:val="single" w:color="0000FF"/>
          </w:rPr>
          <w:t>Lei nº 14.133/2021</w:t>
        </w:r>
      </w:hyperlink>
      <w:r>
        <w:rPr>
          <w:sz w:val="24"/>
        </w:rPr>
        <w:t>.</w:t>
      </w:r>
    </w:p>
    <w:p>
      <w:pPr>
        <w:pStyle w:val="ListParagraph"/>
        <w:numPr>
          <w:ilvl w:val="1"/>
          <w:numId w:val="2"/>
        </w:numPr>
        <w:tabs>
          <w:tab w:pos="804" w:val="left" w:leader="none"/>
        </w:tabs>
        <w:spacing w:line="247" w:lineRule="auto" w:before="242" w:after="0"/>
        <w:ind w:left="329" w:right="312" w:firstLine="0"/>
        <w:jc w:val="both"/>
        <w:rPr>
          <w:sz w:val="24"/>
        </w:rPr>
      </w:pPr>
      <w:r>
        <w:rPr>
          <w:sz w:val="24"/>
        </w:rPr>
        <w:t>A</w:t>
      </w:r>
      <w:r>
        <w:rPr>
          <w:spacing w:val="-6"/>
          <w:sz w:val="24"/>
        </w:rPr>
        <w:t> </w:t>
      </w:r>
      <w:r>
        <w:rPr>
          <w:sz w:val="24"/>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Heading3"/>
        <w:numPr>
          <w:ilvl w:val="1"/>
          <w:numId w:val="2"/>
        </w:numPr>
        <w:tabs>
          <w:tab w:pos="809" w:val="left" w:leader="none"/>
        </w:tabs>
        <w:spacing w:line="240" w:lineRule="auto" w:before="257" w:after="0"/>
        <w:ind w:left="809" w:right="0" w:hanging="480"/>
        <w:jc w:val="left"/>
        <w:rPr>
          <w:b w:val="0"/>
        </w:rPr>
      </w:pPr>
      <w:r>
        <w:rPr/>
        <w:t>É</w:t>
      </w:r>
      <w:r>
        <w:rPr>
          <w:spacing w:val="-3"/>
        </w:rPr>
        <w:t> </w:t>
      </w:r>
      <w:r>
        <w:rPr/>
        <w:t>vedada</w:t>
      </w:r>
      <w:r>
        <w:rPr>
          <w:spacing w:val="-1"/>
        </w:rPr>
        <w:t> </w:t>
      </w:r>
      <w:r>
        <w:rPr/>
        <w:t>a participação</w:t>
      </w:r>
      <w:r>
        <w:rPr>
          <w:spacing w:val="-1"/>
        </w:rPr>
        <w:t> </w:t>
      </w:r>
      <w:r>
        <w:rPr/>
        <w:t>de pessoas</w:t>
      </w:r>
      <w:r>
        <w:rPr>
          <w:spacing w:val="-1"/>
        </w:rPr>
        <w:t> </w:t>
      </w:r>
      <w:r>
        <w:rPr/>
        <w:t>jurídicas reunidas</w:t>
      </w:r>
      <w:r>
        <w:rPr>
          <w:spacing w:val="-1"/>
        </w:rPr>
        <w:t> </w:t>
      </w:r>
      <w:r>
        <w:rPr/>
        <w:t>em </w:t>
      </w:r>
      <w:r>
        <w:rPr>
          <w:spacing w:val="-2"/>
        </w:rPr>
        <w:t>consórcio</w:t>
      </w:r>
      <w:r>
        <w:rPr>
          <w:b w:val="0"/>
          <w:spacing w:val="-2"/>
        </w:rPr>
        <w:t>.</w:t>
      </w:r>
    </w:p>
    <w:p>
      <w:pPr>
        <w:pStyle w:val="ListParagraph"/>
        <w:numPr>
          <w:ilvl w:val="2"/>
          <w:numId w:val="2"/>
        </w:numPr>
        <w:tabs>
          <w:tab w:pos="980" w:val="left" w:leader="none"/>
        </w:tabs>
        <w:spacing w:line="247" w:lineRule="auto" w:before="249" w:after="0"/>
        <w:ind w:left="329" w:right="313" w:firstLine="0"/>
        <w:jc w:val="both"/>
        <w:rPr>
          <w:sz w:val="24"/>
        </w:rPr>
      </w:pPr>
      <w:r>
        <w:rPr>
          <w:sz w:val="24"/>
        </w:rPr>
        <w:t>Aplica-se, subsidiariamente, o disposto na Lei nº 14.133/21, vigente ao momento de elaboração dos documentos norteadores desta </w:t>
      </w:r>
      <w:r>
        <w:rPr>
          <w:sz w:val="24"/>
        </w:rPr>
        <w:t>contratação. Vislumbra-se que, por via de regra, há prevalência da vedação à participação dos consórcios em licitações em que o objeto for comum, simples e de pequeno valor. (ANEXO </w:t>
      </w:r>
      <w:r>
        <w:rPr>
          <w:b/>
          <w:sz w:val="24"/>
        </w:rPr>
        <w:t>I </w:t>
      </w:r>
      <w:r>
        <w:rPr>
          <w:sz w:val="24"/>
        </w:rPr>
        <w:t>– ITEM </w:t>
      </w:r>
      <w:r>
        <w:rPr>
          <w:b/>
          <w:sz w:val="24"/>
        </w:rPr>
        <w:t>XV</w:t>
      </w:r>
      <w:r>
        <w:rPr>
          <w:sz w:val="24"/>
        </w:rPr>
        <w:t>).</w:t>
      </w:r>
    </w:p>
    <w:p>
      <w:pPr>
        <w:pStyle w:val="BodyText"/>
        <w:spacing w:before="266"/>
        <w:ind w:left="0"/>
      </w:pPr>
    </w:p>
    <w:p>
      <w:pPr>
        <w:pStyle w:val="Heading2"/>
        <w:numPr>
          <w:ilvl w:val="0"/>
          <w:numId w:val="1"/>
        </w:numPr>
        <w:tabs>
          <w:tab w:pos="569" w:val="left" w:leader="none"/>
        </w:tabs>
        <w:spacing w:line="240" w:lineRule="auto" w:before="0" w:after="0"/>
        <w:ind w:left="56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18"/>
        <w:ind w:left="0"/>
        <w:rPr>
          <w:b/>
        </w:rPr>
      </w:pPr>
    </w:p>
    <w:p>
      <w:pPr>
        <w:pStyle w:val="ListParagraph"/>
        <w:numPr>
          <w:ilvl w:val="1"/>
          <w:numId w:val="1"/>
        </w:numPr>
        <w:tabs>
          <w:tab w:pos="689" w:val="left" w:leader="none"/>
        </w:tabs>
        <w:spacing w:line="240" w:lineRule="auto" w:before="0" w:after="0"/>
        <w:ind w:left="68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715" w:val="left" w:leader="none"/>
        </w:tabs>
        <w:spacing w:line="247" w:lineRule="auto" w:before="249" w:after="0"/>
        <w:ind w:left="329" w:right="31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89" w:val="left" w:leader="none"/>
        </w:tabs>
        <w:spacing w:line="240" w:lineRule="auto" w:before="242" w:after="0"/>
        <w:ind w:left="68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874" w:val="left" w:leader="none"/>
        </w:tabs>
        <w:spacing w:line="252" w:lineRule="auto" w:before="249" w:after="0"/>
        <w:ind w:left="329" w:right="31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w:t>
      </w:r>
      <w:r>
        <w:rPr>
          <w:spacing w:val="40"/>
          <w:sz w:val="24"/>
        </w:rPr>
        <w:t> </w:t>
      </w:r>
      <w:r>
        <w:rPr>
          <w:sz w:val="24"/>
        </w:rPr>
        <w:t>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69" w:val="left" w:leader="none"/>
        </w:tabs>
        <w:spacing w:line="247" w:lineRule="auto" w:before="236" w:after="0"/>
        <w:ind w:left="329" w:right="313" w:firstLine="0"/>
        <w:jc w:val="both"/>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color w:val="0000FF"/>
            <w:sz w:val="24"/>
            <w:u w:val="single" w:color="0000FF"/>
          </w:rPr>
          <w:t>art. 7°, XXXIII, da Constituição</w:t>
        </w:r>
      </w:hyperlink>
      <w:r>
        <w:rPr>
          <w:sz w:val="24"/>
        </w:rPr>
        <w:t>;</w:t>
      </w:r>
    </w:p>
    <w:p>
      <w:pPr>
        <w:pStyle w:val="ListParagraph"/>
        <w:numPr>
          <w:ilvl w:val="2"/>
          <w:numId w:val="1"/>
        </w:numPr>
        <w:tabs>
          <w:tab w:pos="871" w:val="left" w:leader="none"/>
        </w:tabs>
        <w:spacing w:line="247" w:lineRule="auto" w:before="256" w:after="0"/>
        <w:ind w:left="329" w:right="313" w:firstLine="0"/>
        <w:jc w:val="both"/>
        <w:rPr>
          <w:sz w:val="24"/>
        </w:rPr>
      </w:pPr>
      <w:r>
        <w:rPr>
          <w:sz w:val="24"/>
        </w:rPr>
        <w:t>não possui empregados executando trabalho degradante ou forçado, observando o disposto nos </w:t>
      </w:r>
      <w:hyperlink r:id="rId11">
        <w:r>
          <w:rPr>
            <w:color w:val="0000FF"/>
            <w:sz w:val="24"/>
            <w:u w:val="single" w:color="0000FF"/>
          </w:rPr>
          <w:t>incisos III e IV</w:t>
        </w:r>
        <w:r>
          <w:rPr>
            <w:color w:val="0000FF"/>
            <w:spacing w:val="-3"/>
            <w:sz w:val="24"/>
            <w:u w:val="single" w:color="0000FF"/>
          </w:rPr>
          <w:t> </w:t>
        </w:r>
        <w:r>
          <w:rPr>
            <w:color w:val="0000FF"/>
            <w:sz w:val="24"/>
            <w:u w:val="single" w:color="0000FF"/>
          </w:rPr>
          <w:t>do art. 1º e no inciso III do art. 5º</w:t>
        </w:r>
      </w:hyperlink>
      <w:r>
        <w:rPr>
          <w:color w:val="0000FF"/>
          <w:sz w:val="24"/>
        </w:rPr>
        <w:t> </w:t>
      </w:r>
      <w:hyperlink r:id="rId11">
        <w:r>
          <w:rPr>
            <w:color w:val="0000FF"/>
            <w:sz w:val="24"/>
            <w:u w:val="single" w:color="0000FF"/>
          </w:rPr>
          <w:t>da Constituição Federal</w:t>
        </w:r>
      </w:hyperlink>
      <w:r>
        <w:rPr>
          <w:sz w:val="24"/>
        </w:rPr>
        <w:t>;</w:t>
      </w:r>
    </w:p>
    <w:p>
      <w:pPr>
        <w:pStyle w:val="ListParagraph"/>
        <w:numPr>
          <w:ilvl w:val="2"/>
          <w:numId w:val="1"/>
        </w:numPr>
        <w:tabs>
          <w:tab w:pos="888" w:val="left" w:leader="none"/>
        </w:tabs>
        <w:spacing w:line="247" w:lineRule="auto" w:before="242" w:after="0"/>
        <w:ind w:left="329" w:right="31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1"/>
        </w:numPr>
        <w:tabs>
          <w:tab w:pos="869" w:val="left" w:leader="none"/>
        </w:tabs>
        <w:spacing w:line="240" w:lineRule="auto" w:before="241" w:after="0"/>
        <w:ind w:left="86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878" w:val="left" w:leader="none"/>
        </w:tabs>
        <w:spacing w:line="247" w:lineRule="auto" w:before="264" w:after="0"/>
        <w:ind w:left="329" w:right="313"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873" w:val="left" w:leader="none"/>
        </w:tabs>
        <w:spacing w:line="247" w:lineRule="auto" w:before="242" w:after="0"/>
        <w:ind w:left="329" w:right="31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697" w:val="left" w:leader="none"/>
        </w:tabs>
        <w:spacing w:line="247" w:lineRule="auto" w:before="256" w:after="0"/>
        <w:ind w:left="329" w:right="313" w:firstLine="0"/>
        <w:jc w:val="both"/>
        <w:rPr>
          <w:sz w:val="24"/>
        </w:rPr>
      </w:pPr>
      <w:r>
        <w:rPr>
          <w:sz w:val="24"/>
        </w:rPr>
        <w:t>O licitante organizado em cooperativa deverá declarar, ainda, em campo próprio do sistema eletrônico, que cumpre os requisitos estabelecidos </w:t>
      </w:r>
      <w:r>
        <w:rPr>
          <w:sz w:val="24"/>
        </w:rPr>
        <w:t>no </w:t>
      </w:r>
      <w:hyperlink r:id="rId12">
        <w:r>
          <w:rPr>
            <w:color w:val="0000FF"/>
            <w:sz w:val="24"/>
            <w:u w:val="single" w:color="0000FF"/>
          </w:rPr>
          <w:t>art. 16 da Lei nº 14.133/2021</w:t>
        </w:r>
      </w:hyperlink>
      <w:r>
        <w:rPr>
          <w:sz w:val="24"/>
        </w:rPr>
        <w:t>.</w:t>
      </w:r>
    </w:p>
    <w:p>
      <w:pPr>
        <w:pStyle w:val="ListParagraph"/>
        <w:numPr>
          <w:ilvl w:val="1"/>
          <w:numId w:val="1"/>
        </w:numPr>
        <w:tabs>
          <w:tab w:pos="699" w:val="left" w:leader="none"/>
        </w:tabs>
        <w:spacing w:line="247" w:lineRule="auto" w:before="242" w:after="0"/>
        <w:ind w:left="329" w:right="31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4839741</wp:posOffset>
                </wp:positionH>
                <wp:positionV relativeFrom="paragraph">
                  <wp:posOffset>667348</wp:posOffset>
                </wp:positionV>
                <wp:extent cx="508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5080" cy="9525"/>
                        </a:xfrm>
                        <a:custGeom>
                          <a:avLst/>
                          <a:gdLst/>
                          <a:ahLst/>
                          <a:cxnLst/>
                          <a:rect l="l" t="t" r="r" b="b"/>
                          <a:pathLst>
                            <a:path w="5080" h="9525">
                              <a:moveTo>
                                <a:pt x="4787" y="9524"/>
                              </a:moveTo>
                              <a:lnTo>
                                <a:pt x="0" y="9524"/>
                              </a:lnTo>
                              <a:lnTo>
                                <a:pt x="0" y="0"/>
                              </a:lnTo>
                              <a:lnTo>
                                <a:pt x="4787" y="0"/>
                              </a:lnTo>
                              <a:lnTo>
                                <a:pt x="478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81.082001pt;margin-top:52.547123pt;width:.37695pt;height:.75pt;mso-position-horizontal-relative:page;mso-position-vertical-relative:paragraph;z-index:15728640" id="docshape1"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29152">
                <wp:simplePos x="0" y="0"/>
                <wp:positionH relativeFrom="page">
                  <wp:posOffset>4909740</wp:posOffset>
                </wp:positionH>
                <wp:positionV relativeFrom="paragraph">
                  <wp:posOffset>667348</wp:posOffset>
                </wp:positionV>
                <wp:extent cx="1143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11430" cy="9525"/>
                        </a:xfrm>
                        <a:custGeom>
                          <a:avLst/>
                          <a:gdLst/>
                          <a:ahLst/>
                          <a:cxnLst/>
                          <a:rect l="l" t="t" r="r" b="b"/>
                          <a:pathLst>
                            <a:path w="11430" h="9525">
                              <a:moveTo>
                                <a:pt x="10988" y="9524"/>
                              </a:moveTo>
                              <a:lnTo>
                                <a:pt x="0" y="9524"/>
                              </a:lnTo>
                              <a:lnTo>
                                <a:pt x="0" y="0"/>
                              </a:lnTo>
                              <a:lnTo>
                                <a:pt x="10988" y="0"/>
                              </a:lnTo>
                              <a:lnTo>
                                <a:pt x="10988"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86.593719pt;margin-top:52.547123pt;width:.865224pt;height:.75pt;mso-position-horizontal-relative:page;mso-position-vertical-relative:paragraph;z-index:15729152" id="docshape2" filled="true" fillcolor="#0000ff" stroked="false">
                <v:fill type="solid"/>
                <w10:wrap type="none"/>
              </v:rect>
            </w:pict>
          </mc:Fallback>
        </mc:AlternateContent>
      </w:r>
      <w:r>
        <w:rPr>
          <w:sz w:val="24"/>
        </w:rPr>
        <w:t>O fornecedor enquadrado como microempresa, empresa de pequeno porte ou sociedade cooperativa deverá declarar, ainda, em campo próprio </w:t>
      </w:r>
      <w:r>
        <w:rPr>
          <w:sz w:val="24"/>
        </w:rPr>
        <w:t>do sistema eletrônico, que cumpre os requisitos estabelecidos no </w:t>
      </w:r>
      <w:hyperlink r:id="rId13">
        <w:r>
          <w:rPr>
            <w:color w:val="0000FF"/>
            <w:sz w:val="24"/>
            <w:u w:val="single" w:color="0000FF"/>
          </w:rPr>
          <w:t>art. 3° da Lei Complementar nº 123/2006</w:t>
        </w:r>
      </w:hyperlink>
      <w:r>
        <w:rPr>
          <w:sz w:val="24"/>
        </w:rPr>
        <w:t>, estando apto a usufruir do tratamento favorecido estabelecido em seus </w:t>
      </w:r>
      <w:hyperlink r:id="rId14">
        <w:r>
          <w:rPr>
            <w:color w:val="0000FF"/>
            <w:sz w:val="24"/>
            <w:u w:val="single" w:color="0000FF"/>
          </w:rPr>
          <w:t>arts. 42 a 49</w:t>
        </w:r>
      </w:hyperlink>
      <w:r>
        <w:rPr>
          <w:sz w:val="24"/>
        </w:rPr>
        <w:t>, observado o disposto nos </w:t>
      </w:r>
      <w:hyperlink r:id="rId15">
        <w:r>
          <w:rPr>
            <w:color w:val="0000FF"/>
            <w:sz w:val="24"/>
          </w:rPr>
          <w:t>§§</w:t>
        </w:r>
        <w:r>
          <w:rPr>
            <w:color w:val="0000FF"/>
            <w:sz w:val="24"/>
            <w:u w:val="single" w:color="0000FF"/>
          </w:rPr>
          <w:t> 1º ao 3º do art. 4º da Lei nº 14.133/2021.</w:t>
        </w:r>
      </w:hyperlink>
    </w:p>
    <w:p>
      <w:pPr>
        <w:pStyle w:val="ListParagraph"/>
        <w:numPr>
          <w:ilvl w:val="2"/>
          <w:numId w:val="1"/>
        </w:numPr>
        <w:tabs>
          <w:tab w:pos="911" w:val="left" w:leader="none"/>
        </w:tabs>
        <w:spacing w:line="247" w:lineRule="auto" w:before="257" w:after="0"/>
        <w:ind w:left="329" w:right="313" w:firstLine="0"/>
        <w:jc w:val="both"/>
        <w:rPr>
          <w:sz w:val="24"/>
        </w:rPr>
      </w:pPr>
      <w:r>
        <w:rPr>
          <w:sz w:val="24"/>
        </w:rPr>
        <w:t>no item exclusivo para participação de microempresas e empresas de pequeno porte, a ausência de declaração na forma do item anterior impedirá o prosseguimento no certame, para aquele item;</w:t>
      </w:r>
    </w:p>
    <w:p>
      <w:pPr>
        <w:pStyle w:val="ListParagraph"/>
        <w:numPr>
          <w:ilvl w:val="2"/>
          <w:numId w:val="1"/>
        </w:numPr>
        <w:tabs>
          <w:tab w:pos="871" w:val="left" w:leader="none"/>
        </w:tabs>
        <w:spacing w:line="240" w:lineRule="auto" w:before="241" w:after="0"/>
        <w:ind w:left="871" w:right="0" w:hanging="542"/>
        <w:jc w:val="left"/>
        <w:rPr>
          <w:sz w:val="24"/>
        </w:rPr>
      </w:pPr>
      <w:r>
        <w:rPr>
          <w:sz w:val="24"/>
        </w:rPr>
        <w:t>nos</w:t>
      </w:r>
      <w:r>
        <w:rPr>
          <w:spacing w:val="2"/>
          <w:sz w:val="24"/>
        </w:rPr>
        <w:t> </w:t>
      </w:r>
      <w:r>
        <w:rPr>
          <w:sz w:val="24"/>
        </w:rPr>
        <w:t>itens</w:t>
      </w:r>
      <w:r>
        <w:rPr>
          <w:spacing w:val="2"/>
          <w:sz w:val="24"/>
        </w:rPr>
        <w:t> </w:t>
      </w:r>
      <w:r>
        <w:rPr>
          <w:sz w:val="24"/>
        </w:rPr>
        <w:t>em</w:t>
      </w:r>
      <w:r>
        <w:rPr>
          <w:spacing w:val="2"/>
          <w:sz w:val="24"/>
        </w:rPr>
        <w:t> </w:t>
      </w:r>
      <w:r>
        <w:rPr>
          <w:sz w:val="24"/>
        </w:rPr>
        <w:t>que</w:t>
      </w:r>
      <w:r>
        <w:rPr>
          <w:spacing w:val="2"/>
          <w:sz w:val="24"/>
        </w:rPr>
        <w:t> </w:t>
      </w:r>
      <w:r>
        <w:rPr>
          <w:sz w:val="24"/>
        </w:rPr>
        <w:t>a</w:t>
      </w:r>
      <w:r>
        <w:rPr>
          <w:spacing w:val="2"/>
          <w:sz w:val="24"/>
        </w:rPr>
        <w:t> </w:t>
      </w:r>
      <w:r>
        <w:rPr>
          <w:sz w:val="24"/>
        </w:rPr>
        <w:t>participação</w:t>
      </w:r>
      <w:r>
        <w:rPr>
          <w:spacing w:val="2"/>
          <w:sz w:val="24"/>
        </w:rPr>
        <w:t> </w:t>
      </w:r>
      <w:r>
        <w:rPr>
          <w:sz w:val="24"/>
        </w:rPr>
        <w:t>não</w:t>
      </w:r>
      <w:r>
        <w:rPr>
          <w:spacing w:val="2"/>
          <w:sz w:val="24"/>
        </w:rPr>
        <w:t> </w:t>
      </w:r>
      <w:r>
        <w:rPr>
          <w:sz w:val="24"/>
        </w:rPr>
        <w:t>for</w:t>
      </w:r>
      <w:r>
        <w:rPr>
          <w:spacing w:val="2"/>
          <w:sz w:val="24"/>
        </w:rPr>
        <w:t> </w:t>
      </w:r>
      <w:r>
        <w:rPr>
          <w:sz w:val="24"/>
        </w:rPr>
        <w:t>exclusiva</w:t>
      </w:r>
      <w:r>
        <w:rPr>
          <w:spacing w:val="2"/>
          <w:sz w:val="24"/>
        </w:rPr>
        <w:t> </w:t>
      </w:r>
      <w:r>
        <w:rPr>
          <w:sz w:val="24"/>
        </w:rPr>
        <w:t>para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pacing w:val="-4"/>
          <w:sz w:val="24"/>
        </w:rPr>
        <w:t>ITEM</w:t>
      </w:r>
    </w:p>
    <w:p>
      <w:pPr>
        <w:pStyle w:val="ListParagraph"/>
        <w:numPr>
          <w:ilvl w:val="1"/>
          <w:numId w:val="3"/>
        </w:numPr>
        <w:tabs>
          <w:tab w:pos="741" w:val="left" w:leader="none"/>
        </w:tabs>
        <w:spacing w:line="247" w:lineRule="auto" w:before="9" w:after="0"/>
        <w:ind w:left="329" w:right="313" w:firstLine="0"/>
        <w:jc w:val="both"/>
        <w:rPr>
          <w:sz w:val="24"/>
        </w:rPr>
      </w:pPr>
      <w:r>
        <w:rPr>
          <w:sz w:val="24"/>
        </w:rPr>
        <w:t>apenas produzirá o efeito de o licitante não ter direito ao tratamento favorecido previsto na </w:t>
      </w:r>
      <w:hyperlink r:id="rId8">
        <w:r>
          <w:rPr>
            <w:color w:val="0000FF"/>
            <w:sz w:val="24"/>
            <w:u w:val="single" w:color="0000FF"/>
          </w:rPr>
          <w:t>Lei Complementar nº 123/2006</w:t>
        </w:r>
      </w:hyperlink>
      <w:r>
        <w:rPr>
          <w:sz w:val="24"/>
        </w:rPr>
        <w:t>, mesmo que microempresa, empresa de pequeno porte ou sociedade cooperativa.</w:t>
      </w:r>
    </w:p>
    <w:p>
      <w:pPr>
        <w:pStyle w:val="ListParagraph"/>
        <w:numPr>
          <w:ilvl w:val="1"/>
          <w:numId w:val="3"/>
        </w:numPr>
        <w:tabs>
          <w:tab w:pos="675" w:val="left" w:leader="none"/>
        </w:tabs>
        <w:spacing w:line="240" w:lineRule="auto" w:before="257" w:after="0"/>
        <w:ind w:left="67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FF"/>
            <w:sz w:val="24"/>
            <w:u w:val="single" w:color="0000FF"/>
          </w:rPr>
          <w:t>Lei nº 14.133/2021</w:t>
        </w:r>
      </w:hyperlink>
      <w:r>
        <w:rPr>
          <w:color w:val="0000FF"/>
          <w:sz w:val="24"/>
        </w:rPr>
        <w:t> </w:t>
      </w:r>
      <w:r>
        <w:rPr>
          <w:sz w:val="24"/>
        </w:rPr>
        <w:t>e neste </w:t>
      </w:r>
      <w:r>
        <w:rPr>
          <w:spacing w:val="-2"/>
          <w:sz w:val="24"/>
        </w:rPr>
        <w:t>Edital.</w:t>
      </w:r>
    </w:p>
    <w:p>
      <w:pPr>
        <w:pStyle w:val="ListParagraph"/>
        <w:numPr>
          <w:ilvl w:val="1"/>
          <w:numId w:val="3"/>
        </w:numPr>
        <w:tabs>
          <w:tab w:pos="711" w:val="left" w:leader="none"/>
        </w:tabs>
        <w:spacing w:line="247" w:lineRule="auto" w:before="249" w:after="0"/>
        <w:ind w:left="329" w:right="31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3"/>
        </w:numPr>
        <w:tabs>
          <w:tab w:pos="733" w:val="left" w:leader="none"/>
        </w:tabs>
        <w:spacing w:line="247" w:lineRule="auto" w:before="241" w:after="0"/>
        <w:ind w:left="329" w:right="313" w:firstLine="0"/>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3"/>
        </w:numPr>
        <w:tabs>
          <w:tab w:pos="677" w:val="left" w:leader="none"/>
        </w:tabs>
        <w:spacing w:line="247" w:lineRule="auto" w:before="257" w:after="0"/>
        <w:ind w:left="329" w:right="31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3"/>
        </w:numPr>
        <w:tabs>
          <w:tab w:pos="842" w:val="left" w:leader="none"/>
        </w:tabs>
        <w:spacing w:line="247" w:lineRule="auto" w:before="241" w:after="0"/>
        <w:ind w:left="329" w:right="31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9"/>
          <w:sz w:val="24"/>
        </w:rPr>
        <w:t> </w:t>
      </w:r>
      <w:r>
        <w:rPr>
          <w:sz w:val="24"/>
        </w:rPr>
        <w:t>Administração ou de sua desconexão.</w:t>
      </w:r>
    </w:p>
    <w:p>
      <w:pPr>
        <w:pStyle w:val="ListParagraph"/>
        <w:numPr>
          <w:ilvl w:val="1"/>
          <w:numId w:val="3"/>
        </w:numPr>
        <w:tabs>
          <w:tab w:pos="823" w:val="left" w:leader="none"/>
        </w:tabs>
        <w:spacing w:line="261" w:lineRule="auto" w:before="242" w:after="0"/>
        <w:ind w:left="329" w:right="313" w:firstLine="0"/>
        <w:jc w:val="both"/>
        <w:rPr>
          <w:sz w:val="24"/>
        </w:rPr>
      </w:pPr>
      <w:r>
        <w:rPr>
          <w:sz w:val="24"/>
        </w:rPr>
        <w:t>O licitante deverá comunicar imediatamente ao provedor do sistema qualquer acontecimento que possa comprometer o sigilo ou a </w:t>
      </w:r>
      <w:r>
        <w:rPr>
          <w:sz w:val="24"/>
        </w:rPr>
        <w:t>segurança, para imediato bloqueio de acesso.</w:t>
      </w:r>
    </w:p>
    <w:p>
      <w:pPr>
        <w:pStyle w:val="BodyText"/>
        <w:spacing w:before="232"/>
        <w:ind w:left="0"/>
      </w:pPr>
    </w:p>
    <w:p>
      <w:pPr>
        <w:pStyle w:val="Heading2"/>
        <w:numPr>
          <w:ilvl w:val="0"/>
          <w:numId w:val="1"/>
        </w:numPr>
        <w:tabs>
          <w:tab w:pos="569" w:val="left" w:leader="none"/>
        </w:tabs>
        <w:spacing w:line="240" w:lineRule="auto" w:before="0" w:after="0"/>
        <w:ind w:left="56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689" w:val="left" w:leader="none"/>
        </w:tabs>
        <w:spacing w:line="240" w:lineRule="auto" w:before="264" w:after="0"/>
        <w:ind w:left="68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spacing w:after="0" w:line="240" w:lineRule="auto"/>
        <w:jc w:val="left"/>
        <w:rPr>
          <w:sz w:val="24"/>
        </w:rPr>
        <w:sectPr>
          <w:pgSz w:w="15840" w:h="24480"/>
          <w:pgMar w:top="500" w:bottom="280" w:left="360" w:right="360"/>
        </w:sectPr>
      </w:pPr>
    </w:p>
    <w:p>
      <w:pPr>
        <w:pStyle w:val="ListParagraph"/>
        <w:numPr>
          <w:ilvl w:val="2"/>
          <w:numId w:val="1"/>
        </w:numPr>
        <w:tabs>
          <w:tab w:pos="864" w:val="left" w:leader="none"/>
        </w:tabs>
        <w:spacing w:line="240" w:lineRule="auto" w:before="76" w:after="0"/>
        <w:ind w:left="864" w:right="0" w:hanging="535"/>
        <w:jc w:val="left"/>
        <w:rPr>
          <w:sz w:val="24"/>
        </w:rPr>
      </w:pPr>
      <w:r>
        <w:rPr>
          <w:spacing w:val="-4"/>
          <w:sz w:val="24"/>
        </w:rPr>
        <w:t>VALOR</w:t>
      </w:r>
      <w:r>
        <w:rPr>
          <w:spacing w:val="-9"/>
          <w:sz w:val="24"/>
        </w:rPr>
        <w:t> </w:t>
      </w:r>
      <w:r>
        <w:rPr>
          <w:spacing w:val="-4"/>
          <w:sz w:val="24"/>
        </w:rPr>
        <w:t>TOTAL</w:t>
      </w:r>
      <w:r>
        <w:rPr>
          <w:spacing w:val="-11"/>
          <w:sz w:val="24"/>
        </w:rPr>
        <w:t> </w:t>
      </w:r>
      <w:r>
        <w:rPr>
          <w:spacing w:val="-4"/>
          <w:sz w:val="24"/>
        </w:rPr>
        <w:t>DO</w:t>
      </w:r>
      <w:r>
        <w:rPr>
          <w:spacing w:val="-2"/>
          <w:sz w:val="24"/>
        </w:rPr>
        <w:t> </w:t>
      </w:r>
      <w:r>
        <w:rPr>
          <w:spacing w:val="-4"/>
          <w:sz w:val="24"/>
        </w:rPr>
        <w:t>ITEM;</w:t>
      </w:r>
    </w:p>
    <w:p>
      <w:pPr>
        <w:pStyle w:val="ListParagraph"/>
        <w:numPr>
          <w:ilvl w:val="2"/>
          <w:numId w:val="1"/>
        </w:numPr>
        <w:tabs>
          <w:tab w:pos="869" w:val="left" w:leader="none"/>
        </w:tabs>
        <w:spacing w:line="240" w:lineRule="auto" w:before="234" w:after="0"/>
        <w:ind w:left="869" w:right="0" w:hanging="540"/>
        <w:jc w:val="left"/>
        <w:rPr>
          <w:sz w:val="24"/>
        </w:rPr>
      </w:pPr>
      <w:r>
        <w:rPr>
          <w:spacing w:val="-2"/>
          <w:sz w:val="24"/>
        </w:rPr>
        <w:t>Marca;</w:t>
      </w:r>
    </w:p>
    <w:p>
      <w:pPr>
        <w:pStyle w:val="ListParagraph"/>
        <w:numPr>
          <w:ilvl w:val="2"/>
          <w:numId w:val="1"/>
        </w:numPr>
        <w:tabs>
          <w:tab w:pos="869" w:val="left" w:leader="none"/>
        </w:tabs>
        <w:spacing w:line="240" w:lineRule="auto" w:before="249" w:after="0"/>
        <w:ind w:left="869" w:right="0" w:hanging="540"/>
        <w:jc w:val="left"/>
        <w:rPr>
          <w:sz w:val="24"/>
        </w:rPr>
      </w:pPr>
      <w:r>
        <w:rPr>
          <w:spacing w:val="-2"/>
          <w:sz w:val="24"/>
        </w:rPr>
        <w:t>Fabricante</w:t>
      </w:r>
    </w:p>
    <w:p>
      <w:pPr>
        <w:pStyle w:val="ListParagraph"/>
        <w:numPr>
          <w:ilvl w:val="2"/>
          <w:numId w:val="1"/>
        </w:numPr>
        <w:tabs>
          <w:tab w:pos="869" w:val="left" w:leader="none"/>
        </w:tabs>
        <w:spacing w:line="240" w:lineRule="auto" w:before="234" w:after="0"/>
        <w:ind w:left="86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684" w:val="left" w:leader="none"/>
        </w:tabs>
        <w:spacing w:line="240" w:lineRule="auto" w:before="249"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717" w:val="left" w:leader="none"/>
        </w:tabs>
        <w:spacing w:line="235" w:lineRule="auto" w:before="238" w:after="0"/>
        <w:ind w:left="329" w:right="313"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712" w:val="left" w:leader="none"/>
        </w:tabs>
        <w:spacing w:line="235" w:lineRule="auto" w:before="254" w:after="0"/>
        <w:ind w:left="329" w:right="313" w:firstLine="0"/>
        <w:jc w:val="both"/>
        <w:rPr>
          <w:sz w:val="24"/>
        </w:rPr>
      </w:pPr>
      <w:r>
        <w:rPr>
          <w:sz w:val="24"/>
        </w:rPr>
        <w:t>Os preços ofertados, tanto na proposta inicial, quanto na etapa de lances, serão de exclusiva responsabilidade do licitante, não lhe assistindo </w:t>
      </w:r>
      <w:r>
        <w:rPr>
          <w:sz w:val="24"/>
        </w:rPr>
        <w:t>o direito de pleitear qualquer alteração, sob alegação de erro, omissão ou qualquer outro pretexto.</w:t>
      </w:r>
    </w:p>
    <w:p>
      <w:pPr>
        <w:pStyle w:val="ListParagraph"/>
        <w:numPr>
          <w:ilvl w:val="1"/>
          <w:numId w:val="1"/>
        </w:numPr>
        <w:tabs>
          <w:tab w:pos="715" w:val="left" w:leader="none"/>
        </w:tabs>
        <w:spacing w:line="235" w:lineRule="auto" w:before="254" w:after="0"/>
        <w:ind w:left="329" w:right="313" w:firstLine="0"/>
        <w:jc w:val="both"/>
        <w:rPr>
          <w:sz w:val="24"/>
        </w:rPr>
      </w:pPr>
      <w:r>
        <w:rPr>
          <w:sz w:val="24"/>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1"/>
        </w:numPr>
        <w:tabs>
          <w:tab w:pos="703" w:val="left" w:leader="none"/>
        </w:tabs>
        <w:spacing w:line="247" w:lineRule="auto" w:before="235"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1"/>
          <w:numId w:val="1"/>
        </w:numPr>
        <w:tabs>
          <w:tab w:pos="689" w:val="left" w:leader="none"/>
        </w:tabs>
        <w:spacing w:line="240" w:lineRule="auto" w:before="227" w:after="0"/>
        <w:ind w:left="68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1"/>
        </w:numPr>
        <w:tabs>
          <w:tab w:pos="713" w:val="left" w:leader="none"/>
        </w:tabs>
        <w:spacing w:line="235" w:lineRule="auto" w:before="253" w:after="0"/>
        <w:ind w:left="329" w:right="313" w:firstLine="0"/>
        <w:jc w:val="both"/>
        <w:rPr>
          <w:sz w:val="24"/>
        </w:rPr>
      </w:pPr>
      <w:r>
        <w:rPr>
          <w:sz w:val="24"/>
        </w:rPr>
        <w:t>O licitante cujo estabelecimento esteja localizado no Estado do Rio de Janeiro deverá apresentar proposta isenta de ICMS, quando cabível, </w:t>
      </w:r>
      <w:r>
        <w:rPr>
          <w:sz w:val="24"/>
        </w:rPr>
        <w:t>de acordo</w:t>
      </w:r>
      <w:r>
        <w:rPr>
          <w:spacing w:val="-2"/>
          <w:sz w:val="24"/>
        </w:rPr>
        <w:t> </w:t>
      </w:r>
      <w:r>
        <w:rPr>
          <w:sz w:val="24"/>
        </w:rPr>
        <w:t>com</w:t>
      </w:r>
      <w:r>
        <w:rPr>
          <w:spacing w:val="-2"/>
          <w:sz w:val="24"/>
        </w:rPr>
        <w:t> </w:t>
      </w:r>
      <w:r>
        <w:rPr>
          <w:sz w:val="24"/>
        </w:rPr>
        <w:t>o</w:t>
      </w:r>
      <w:r>
        <w:rPr>
          <w:spacing w:val="-2"/>
          <w:sz w:val="24"/>
        </w:rPr>
        <w:t> </w:t>
      </w:r>
      <w:r>
        <w:rPr>
          <w:sz w:val="24"/>
        </w:rPr>
        <w:t>Convênio</w:t>
      </w:r>
      <w:r>
        <w:rPr>
          <w:spacing w:val="-2"/>
          <w:sz w:val="24"/>
        </w:rPr>
        <w:t> </w:t>
      </w:r>
      <w:r>
        <w:rPr>
          <w:sz w:val="24"/>
        </w:rPr>
        <w:t>CONFAZ</w:t>
      </w:r>
      <w:r>
        <w:rPr>
          <w:spacing w:val="-2"/>
          <w:sz w:val="24"/>
        </w:rPr>
        <w:t> </w:t>
      </w:r>
      <w:r>
        <w:rPr>
          <w:sz w:val="24"/>
        </w:rPr>
        <w:t>nº</w:t>
      </w:r>
      <w:r>
        <w:rPr>
          <w:spacing w:val="-2"/>
          <w:sz w:val="24"/>
        </w:rPr>
        <w:t> </w:t>
      </w:r>
      <w:r>
        <w:rPr>
          <w:sz w:val="24"/>
        </w:rPr>
        <w:t>26/2003</w:t>
      </w:r>
      <w:r>
        <w:rPr>
          <w:spacing w:val="-2"/>
          <w:sz w:val="24"/>
        </w:rPr>
        <w:t> </w:t>
      </w:r>
      <w:r>
        <w:rPr>
          <w:sz w:val="24"/>
        </w:rPr>
        <w:t>e</w:t>
      </w:r>
      <w:r>
        <w:rPr>
          <w:spacing w:val="-2"/>
          <w:sz w:val="24"/>
        </w:rPr>
        <w:t> </w:t>
      </w:r>
      <w:r>
        <w:rPr>
          <w:sz w:val="24"/>
        </w:rPr>
        <w:t>a</w:t>
      </w:r>
      <w:r>
        <w:rPr>
          <w:spacing w:val="-2"/>
          <w:sz w:val="24"/>
        </w:rPr>
        <w:t> </w:t>
      </w:r>
      <w:r>
        <w:rPr>
          <w:sz w:val="24"/>
        </w:rPr>
        <w:t>Resolução</w:t>
      </w:r>
      <w:r>
        <w:rPr>
          <w:spacing w:val="-2"/>
          <w:sz w:val="24"/>
        </w:rPr>
        <w:t> </w:t>
      </w:r>
      <w:r>
        <w:rPr>
          <w:sz w:val="24"/>
        </w:rPr>
        <w:t>SEFAZ</w:t>
      </w:r>
      <w:r>
        <w:rPr>
          <w:spacing w:val="-2"/>
          <w:sz w:val="24"/>
        </w:rPr>
        <w:t> </w:t>
      </w:r>
      <w:r>
        <w:rPr>
          <w:sz w:val="24"/>
        </w:rPr>
        <w:t>nº</w:t>
      </w:r>
      <w:r>
        <w:rPr>
          <w:spacing w:val="-2"/>
          <w:sz w:val="24"/>
        </w:rPr>
        <w:t> </w:t>
      </w:r>
      <w:r>
        <w:rPr>
          <w:sz w:val="24"/>
        </w:rPr>
        <w:t>971/2016,</w:t>
      </w:r>
      <w:r>
        <w:rPr>
          <w:spacing w:val="-2"/>
          <w:sz w:val="24"/>
        </w:rPr>
        <w:t> </w:t>
      </w:r>
      <w:r>
        <w:rPr>
          <w:sz w:val="24"/>
        </w:rPr>
        <w:t>sendo</w:t>
      </w:r>
      <w:r>
        <w:rPr>
          <w:spacing w:val="-2"/>
          <w:sz w:val="24"/>
        </w:rPr>
        <w:t> </w:t>
      </w:r>
      <w:r>
        <w:rPr>
          <w:sz w:val="24"/>
        </w:rPr>
        <w:t>este</w:t>
      </w:r>
      <w:r>
        <w:rPr>
          <w:spacing w:val="-2"/>
          <w:sz w:val="24"/>
        </w:rPr>
        <w:t> </w:t>
      </w:r>
      <w:r>
        <w:rPr>
          <w:sz w:val="24"/>
        </w:rPr>
        <w:t>valor</w:t>
      </w:r>
      <w:r>
        <w:rPr>
          <w:spacing w:val="-2"/>
          <w:sz w:val="24"/>
        </w:rPr>
        <w:t> </w:t>
      </w:r>
      <w:r>
        <w:rPr>
          <w:sz w:val="24"/>
        </w:rPr>
        <w:t>considerado</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competição</w:t>
      </w:r>
      <w:r>
        <w:rPr>
          <w:spacing w:val="-2"/>
          <w:sz w:val="24"/>
        </w:rPr>
        <w:t> </w:t>
      </w:r>
      <w:r>
        <w:rPr>
          <w:sz w:val="24"/>
        </w:rPr>
        <w:t>na</w:t>
      </w:r>
      <w:r>
        <w:rPr>
          <w:spacing w:val="-2"/>
          <w:sz w:val="24"/>
        </w:rPr>
        <w:t> </w:t>
      </w:r>
      <w:r>
        <w:rPr>
          <w:sz w:val="24"/>
        </w:rPr>
        <w:t>licitação.</w:t>
      </w:r>
    </w:p>
    <w:p>
      <w:pPr>
        <w:pStyle w:val="ListParagraph"/>
        <w:numPr>
          <w:ilvl w:val="1"/>
          <w:numId w:val="1"/>
        </w:numPr>
        <w:tabs>
          <w:tab w:pos="709" w:val="left" w:leader="none"/>
        </w:tabs>
        <w:spacing w:line="240" w:lineRule="auto" w:before="250" w:after="0"/>
        <w:ind w:left="329" w:right="313" w:firstLine="0"/>
        <w:jc w:val="both"/>
        <w:rPr>
          <w:sz w:val="24"/>
        </w:rPr>
      </w:pPr>
      <w:r>
        <w:rPr>
          <w:sz w:val="24"/>
        </w:rPr>
        <w:t>A apresentação das propostas implica obrigatoriedade do cumprimento das disposições nelas contidas, em conformidade com o que dispõe </w:t>
      </w:r>
      <w:r>
        <w:rPr>
          <w:sz w:val="24"/>
        </w:rPr>
        <w:t>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810" w:val="left" w:leader="none"/>
        </w:tabs>
        <w:spacing w:line="247" w:lineRule="auto" w:before="231" w:after="0"/>
        <w:ind w:left="329" w:right="313" w:firstLine="0"/>
        <w:jc w:val="both"/>
        <w:rPr>
          <w:sz w:val="24"/>
        </w:rPr>
      </w:pPr>
      <w:r>
        <w:rPr>
          <w:sz w:val="24"/>
        </w:rPr>
        <w:t>O prazo de validade da proposta não será inferior a </w:t>
      </w:r>
      <w:r>
        <w:rPr>
          <w:color w:val="FF0000"/>
          <w:sz w:val="24"/>
        </w:rPr>
        <w:t>60 (sessenta) dias corridos</w:t>
      </w:r>
      <w:r>
        <w:rPr>
          <w:b/>
          <w:sz w:val="24"/>
        </w:rPr>
        <w:t>, </w:t>
      </w:r>
      <w:r>
        <w:rPr>
          <w:sz w:val="24"/>
        </w:rPr>
        <w:t>a contar da data de sua apresentação, podendo ser prorrogado, por igual período, salvo se houver justificativa para prazo diverso aceita pela</w:t>
      </w:r>
      <w:r>
        <w:rPr>
          <w:spacing w:val="-3"/>
          <w:sz w:val="24"/>
        </w:rPr>
        <w:t> </w:t>
      </w:r>
      <w:r>
        <w:rPr>
          <w:sz w:val="24"/>
        </w:rPr>
        <w:t>Administração.</w:t>
      </w:r>
    </w:p>
    <w:p>
      <w:pPr>
        <w:pStyle w:val="ListParagraph"/>
        <w:numPr>
          <w:ilvl w:val="1"/>
          <w:numId w:val="1"/>
        </w:numPr>
        <w:tabs>
          <w:tab w:pos="823" w:val="left" w:leader="none"/>
        </w:tabs>
        <w:spacing w:line="235" w:lineRule="auto" w:before="231" w:after="0"/>
        <w:ind w:left="329" w:right="313" w:firstLine="0"/>
        <w:jc w:val="both"/>
        <w:rPr>
          <w:sz w:val="24"/>
        </w:rPr>
      </w:pPr>
      <w:r>
        <w:rPr>
          <w:sz w:val="24"/>
        </w:rPr>
        <w:t>Os licitantes devem respeitar os preços máximos estabelecidos no Anexo deste Edital referente ao orçamento estimado (art. 59, III, da Lei nº </w:t>
      </w:r>
      <w:r>
        <w:rPr>
          <w:spacing w:val="-2"/>
          <w:sz w:val="24"/>
        </w:rPr>
        <w:t>14.133/2021).</w:t>
      </w:r>
    </w:p>
    <w:p>
      <w:pPr>
        <w:pStyle w:val="ListParagraph"/>
        <w:numPr>
          <w:ilvl w:val="2"/>
          <w:numId w:val="1"/>
        </w:numPr>
        <w:tabs>
          <w:tab w:pos="980" w:val="left" w:leader="none"/>
        </w:tabs>
        <w:spacing w:line="240" w:lineRule="auto" w:before="249" w:after="0"/>
        <w:ind w:left="98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813" w:val="left" w:leader="none"/>
        </w:tabs>
        <w:spacing w:line="240" w:lineRule="auto" w:before="234" w:after="0"/>
        <w:ind w:left="329" w:right="312" w:firstLine="0"/>
        <w:jc w:val="both"/>
        <w:rPr>
          <w:sz w:val="24"/>
        </w:rPr>
      </w:pPr>
      <w:r>
        <w:rPr>
          <w:sz w:val="24"/>
        </w:rPr>
        <w:t>O descumprimento das regras supramencionadas pela</w:t>
      </w:r>
      <w:r>
        <w:rPr>
          <w:spacing w:val="-12"/>
          <w:sz w:val="24"/>
        </w:rPr>
        <w:t> </w:t>
      </w:r>
      <w:r>
        <w:rPr>
          <w:sz w:val="24"/>
        </w:rPr>
        <w:t>Administração por parte dos contratados pode ensejar a responsabilização pelo</w:t>
      </w:r>
      <w:r>
        <w:rPr>
          <w:spacing w:val="-4"/>
          <w:sz w:val="24"/>
        </w:rPr>
        <w:t> </w:t>
      </w:r>
      <w:r>
        <w:rPr>
          <w:sz w:val="24"/>
        </w:rPr>
        <w:t>Tribunal </w:t>
      </w:r>
      <w:r>
        <w:rPr>
          <w:sz w:val="24"/>
        </w:rPr>
        <w:t>de Contas do Estado e, após o devido processo legal, gerar as seguintes consequências: assinatura de prazo para a adoção das medidas necessárias ao exato cumprimento da lei, nos termos do </w:t>
      </w:r>
      <w:hyperlink r:id="rId11">
        <w:r>
          <w:rPr>
            <w:color w:val="0000FF"/>
            <w:sz w:val="24"/>
            <w:u w:val="single" w:color="0000FF"/>
          </w:rPr>
          <w:t>art. 71, inciso IX, da Constituição</w:t>
        </w:r>
      </w:hyperlink>
      <w:r>
        <w:rPr>
          <w:sz w:val="24"/>
        </w:rPr>
        <w:t>; ou condenação dos agentes públicos responsáveis e da empresa</w:t>
      </w:r>
      <w:r>
        <w:rPr>
          <w:spacing w:val="80"/>
          <w:sz w:val="24"/>
        </w:rPr>
        <w:t> </w:t>
      </w:r>
      <w:r>
        <w:rPr>
          <w:sz w:val="24"/>
        </w:rPr>
        <w:t>contratada ao pagamento dos prejuízos ao erário, caso verificada a ocorrência de superfaturamento por sobrepreço na execução do Contrato.</w:t>
      </w:r>
    </w:p>
    <w:p>
      <w:pPr>
        <w:pStyle w:val="BodyText"/>
        <w:spacing w:before="270"/>
        <w:ind w:left="0"/>
      </w:pPr>
    </w:p>
    <w:p>
      <w:pPr>
        <w:pStyle w:val="Heading2"/>
        <w:numPr>
          <w:ilvl w:val="0"/>
          <w:numId w:val="1"/>
        </w:numPr>
        <w:tabs>
          <w:tab w:pos="569" w:val="left" w:leader="none"/>
        </w:tabs>
        <w:spacing w:line="240" w:lineRule="auto" w:before="0" w:after="0"/>
        <w:ind w:left="56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1"/>
        </w:numPr>
        <w:tabs>
          <w:tab w:pos="675" w:val="left" w:leader="none"/>
        </w:tabs>
        <w:spacing w:line="240" w:lineRule="auto" w:before="264"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692" w:val="left" w:leader="none"/>
        </w:tabs>
        <w:spacing w:line="235" w:lineRule="auto" w:before="254" w:after="0"/>
        <w:ind w:left="329" w:right="313" w:firstLine="0"/>
        <w:jc w:val="both"/>
        <w:rPr>
          <w:sz w:val="24"/>
        </w:rPr>
      </w:pPr>
      <w:r>
        <w:rPr>
          <w:sz w:val="24"/>
        </w:rPr>
        <w:t>Os licitantes poderão retirar ou substituir a proposta ou os documentos de habilitação, quando for o caso, anteriormente inseridos no sistema, até a abertura da sessão pública.</w:t>
      </w:r>
    </w:p>
    <w:p>
      <w:pPr>
        <w:pStyle w:val="ListParagraph"/>
        <w:numPr>
          <w:ilvl w:val="1"/>
          <w:numId w:val="1"/>
        </w:numPr>
        <w:tabs>
          <w:tab w:pos="689" w:val="left" w:leader="none"/>
        </w:tabs>
        <w:spacing w:line="240" w:lineRule="auto" w:before="235"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735" w:val="left" w:leader="none"/>
        </w:tabs>
        <w:spacing w:line="235" w:lineRule="auto" w:before="253" w:after="0"/>
        <w:ind w:left="329" w:right="313" w:firstLine="0"/>
        <w:jc w:val="both"/>
        <w:rPr>
          <w:sz w:val="24"/>
        </w:rPr>
      </w:pPr>
      <w:r>
        <w:rPr>
          <w:sz w:val="24"/>
        </w:rPr>
        <w:t>Iniciada a etapa competitiva, os licitantes deverão encaminhar lances exclusivamente por meio de sistema eletrônico, sendo </w:t>
      </w:r>
      <w:r>
        <w:rPr>
          <w:sz w:val="24"/>
        </w:rPr>
        <w:t>imediatamente informados do seu recebimento e do valor consignado no registro.</w:t>
      </w:r>
    </w:p>
    <w:p>
      <w:pPr>
        <w:pStyle w:val="ListParagraph"/>
        <w:numPr>
          <w:ilvl w:val="1"/>
          <w:numId w:val="1"/>
        </w:numPr>
        <w:tabs>
          <w:tab w:pos="689" w:val="left" w:leader="none"/>
        </w:tabs>
        <w:spacing w:line="240" w:lineRule="auto" w:before="250" w:after="0"/>
        <w:ind w:left="689" w:right="0" w:hanging="360"/>
        <w:jc w:val="left"/>
        <w:rPr>
          <w:sz w:val="24"/>
        </w:rPr>
      </w:pPr>
      <w:r>
        <w:rPr>
          <w:sz w:val="24"/>
        </w:rPr>
        <w:t>O</w:t>
      </w:r>
      <w:r>
        <w:rPr>
          <w:spacing w:val="-7"/>
          <w:sz w:val="24"/>
        </w:rPr>
        <w:t> </w:t>
      </w:r>
      <w:r>
        <w:rPr>
          <w:sz w:val="24"/>
        </w:rPr>
        <w:t>lance</w:t>
      </w:r>
      <w:r>
        <w:rPr>
          <w:spacing w:val="-6"/>
          <w:sz w:val="24"/>
        </w:rPr>
        <w:t> </w:t>
      </w:r>
      <w:r>
        <w:rPr>
          <w:sz w:val="24"/>
        </w:rPr>
        <w:t>deverá</w:t>
      </w:r>
      <w:r>
        <w:rPr>
          <w:spacing w:val="-7"/>
          <w:sz w:val="24"/>
        </w:rPr>
        <w:t> </w:t>
      </w:r>
      <w:r>
        <w:rPr>
          <w:sz w:val="24"/>
        </w:rPr>
        <w:t>ser</w:t>
      </w:r>
      <w:r>
        <w:rPr>
          <w:spacing w:val="-6"/>
          <w:sz w:val="24"/>
        </w:rPr>
        <w:t> </w:t>
      </w:r>
      <w:r>
        <w:rPr>
          <w:sz w:val="24"/>
        </w:rPr>
        <w:t>ofertado</w:t>
      </w:r>
      <w:r>
        <w:rPr>
          <w:spacing w:val="-7"/>
          <w:sz w:val="24"/>
        </w:rPr>
        <w:t> </w:t>
      </w:r>
      <w:r>
        <w:rPr>
          <w:sz w:val="24"/>
        </w:rPr>
        <w:t>pelo</w:t>
      </w:r>
      <w:r>
        <w:rPr>
          <w:spacing w:val="-11"/>
          <w:sz w:val="24"/>
        </w:rPr>
        <w:t> </w:t>
      </w:r>
      <w:r>
        <w:rPr>
          <w:sz w:val="24"/>
        </w:rPr>
        <w:t>VALOR</w:t>
      </w:r>
      <w:r>
        <w:rPr>
          <w:spacing w:val="-11"/>
          <w:sz w:val="24"/>
        </w:rPr>
        <w:t> </w:t>
      </w:r>
      <w:r>
        <w:rPr>
          <w:sz w:val="24"/>
        </w:rPr>
        <w:t>TOTAL</w:t>
      </w:r>
      <w:r>
        <w:rPr>
          <w:spacing w:val="-14"/>
          <w:sz w:val="24"/>
        </w:rPr>
        <w:t> </w:t>
      </w:r>
      <w:r>
        <w:rPr>
          <w:sz w:val="24"/>
        </w:rPr>
        <w:t>DO</w:t>
      </w:r>
      <w:r>
        <w:rPr>
          <w:spacing w:val="-6"/>
          <w:sz w:val="24"/>
        </w:rPr>
        <w:t> </w:t>
      </w:r>
      <w:r>
        <w:rPr>
          <w:spacing w:val="-2"/>
          <w:sz w:val="24"/>
        </w:rPr>
        <w:t>ITEM.</w:t>
      </w:r>
    </w:p>
    <w:p>
      <w:pPr>
        <w:pStyle w:val="ListParagraph"/>
        <w:numPr>
          <w:ilvl w:val="1"/>
          <w:numId w:val="1"/>
        </w:numPr>
        <w:tabs>
          <w:tab w:pos="689" w:val="left" w:leader="none"/>
        </w:tabs>
        <w:spacing w:line="240" w:lineRule="auto" w:before="234"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689" w:val="left" w:leader="none"/>
        </w:tabs>
        <w:spacing w:line="240" w:lineRule="auto" w:before="234" w:after="0"/>
        <w:ind w:left="689" w:right="0" w:hanging="360"/>
        <w:jc w:val="left"/>
        <w:rPr>
          <w:sz w:val="24"/>
        </w:rPr>
      </w:pPr>
      <w:r>
        <w:rPr>
          <w:sz w:val="24"/>
        </w:rPr>
        <w:t>O licitante somente poderá oferecer lance de valor inferior ou percentual de desconto superior</w:t>
      </w:r>
      <w:r>
        <w:rPr>
          <w:spacing w:val="-5"/>
          <w:sz w:val="24"/>
        </w:rPr>
        <w:t> </w:t>
      </w:r>
      <w:r>
        <w:rPr>
          <w:sz w:val="24"/>
        </w:rPr>
        <w:t>ao último por ele ofertado e registrado pelo </w:t>
      </w:r>
      <w:r>
        <w:rPr>
          <w:spacing w:val="-2"/>
          <w:sz w:val="24"/>
        </w:rPr>
        <w:t>sistema.</w:t>
      </w:r>
    </w:p>
    <w:p>
      <w:pPr>
        <w:pStyle w:val="ListParagraph"/>
        <w:numPr>
          <w:ilvl w:val="1"/>
          <w:numId w:val="1"/>
        </w:numPr>
        <w:tabs>
          <w:tab w:pos="714" w:val="left" w:leader="none"/>
        </w:tabs>
        <w:spacing w:line="235" w:lineRule="auto" w:before="253" w:after="0"/>
        <w:ind w:left="329" w:right="313" w:firstLine="0"/>
        <w:jc w:val="both"/>
        <w:rPr>
          <w:sz w:val="24"/>
        </w:rPr>
      </w:pPr>
      <w:r>
        <w:rPr>
          <w:sz w:val="24"/>
        </w:rPr>
        <w:t>O intervalo mínimo de diferença de valores ou percentuais entre os lances, que incidirá tanto em relação aos lances intermediários quanto em relação à proposta que cobrir a melhor oferta, deverá ser de </w:t>
      </w:r>
      <w:r>
        <w:rPr>
          <w:b/>
          <w:sz w:val="24"/>
        </w:rPr>
        <w:t>R$ 0,01 </w:t>
      </w:r>
      <w:r>
        <w:rPr>
          <w:sz w:val="24"/>
        </w:rPr>
        <w:t>(</w:t>
      </w:r>
      <w:r>
        <w:rPr>
          <w:b/>
          <w:sz w:val="24"/>
        </w:rPr>
        <w:t>um centavo de Real</w:t>
      </w:r>
      <w:r>
        <w:rPr>
          <w:sz w:val="24"/>
        </w:rPr>
        <w:t>)</w:t>
      </w:r>
      <w:r>
        <w:rPr>
          <w:i/>
          <w:sz w:val="24"/>
        </w:rPr>
        <w:t>.</w:t>
      </w:r>
    </w:p>
    <w:p>
      <w:pPr>
        <w:pStyle w:val="ListParagraph"/>
        <w:numPr>
          <w:ilvl w:val="1"/>
          <w:numId w:val="1"/>
        </w:numPr>
        <w:tabs>
          <w:tab w:pos="704" w:val="left" w:leader="none"/>
        </w:tabs>
        <w:spacing w:line="235" w:lineRule="auto" w:before="254" w:after="0"/>
        <w:ind w:left="329" w:right="313" w:firstLine="0"/>
        <w:jc w:val="both"/>
        <w:rPr>
          <w:sz w:val="24"/>
        </w:rPr>
      </w:pPr>
      <w:r>
        <w:rPr>
          <w:sz w:val="24"/>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numPr>
          <w:ilvl w:val="1"/>
          <w:numId w:val="1"/>
        </w:numPr>
        <w:tabs>
          <w:tab w:pos="809" w:val="left" w:leader="none"/>
        </w:tabs>
        <w:spacing w:line="240" w:lineRule="auto" w:before="235" w:after="0"/>
        <w:ind w:left="80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802" w:val="left" w:leader="none"/>
        </w:tabs>
        <w:spacing w:line="235" w:lineRule="auto" w:before="253" w:after="0"/>
        <w:ind w:left="329" w:right="313"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numPr>
          <w:ilvl w:val="2"/>
          <w:numId w:val="1"/>
        </w:numPr>
        <w:tabs>
          <w:tab w:pos="987" w:val="left" w:leader="none"/>
        </w:tabs>
        <w:spacing w:line="235" w:lineRule="auto" w:before="254" w:after="0"/>
        <w:ind w:left="329" w:right="313" w:firstLine="0"/>
        <w:jc w:val="both"/>
        <w:rPr>
          <w:sz w:val="24"/>
        </w:rPr>
      </w:pPr>
      <w:r>
        <w:rPr>
          <w:sz w:val="24"/>
        </w:rPr>
        <w:t>A 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1"/>
        </w:numPr>
        <w:tabs>
          <w:tab w:pos="997" w:val="left" w:leader="none"/>
        </w:tabs>
        <w:spacing w:line="235" w:lineRule="auto" w:before="255" w:after="0"/>
        <w:ind w:left="329" w:right="31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1"/>
        </w:numPr>
        <w:tabs>
          <w:tab w:pos="993" w:val="left" w:leader="none"/>
        </w:tabs>
        <w:spacing w:line="247" w:lineRule="auto" w:before="234" w:after="0"/>
        <w:ind w:left="329" w:right="313"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002" w:val="left" w:leader="none"/>
        </w:tabs>
        <w:spacing w:line="242" w:lineRule="auto" w:before="227" w:after="0"/>
        <w:ind w:left="329" w:right="31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spacing w:after="0" w:line="242" w:lineRule="auto"/>
        <w:jc w:val="both"/>
        <w:rPr>
          <w:sz w:val="24"/>
        </w:rPr>
        <w:sectPr>
          <w:pgSz w:w="15840" w:h="24480"/>
          <w:pgMar w:top="480" w:bottom="280" w:left="360" w:right="360"/>
        </w:sectPr>
      </w:pPr>
    </w:p>
    <w:p>
      <w:pPr>
        <w:pStyle w:val="ListParagraph"/>
        <w:numPr>
          <w:ilvl w:val="3"/>
          <w:numId w:val="1"/>
        </w:numPr>
        <w:tabs>
          <w:tab w:pos="1146" w:val="left" w:leader="none"/>
        </w:tabs>
        <w:spacing w:line="240" w:lineRule="auto" w:before="76" w:after="0"/>
        <w:ind w:left="114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795" w:val="left" w:leader="none"/>
        </w:tabs>
        <w:spacing w:line="240" w:lineRule="auto" w:before="234" w:after="0"/>
        <w:ind w:left="79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809" w:val="left" w:leader="none"/>
        </w:tabs>
        <w:spacing w:line="240" w:lineRule="auto" w:before="249"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811" w:val="left" w:leader="none"/>
        </w:tabs>
        <w:spacing w:line="247" w:lineRule="auto" w:before="234" w:after="0"/>
        <w:ind w:left="329" w:right="313" w:firstLine="0"/>
        <w:jc w:val="both"/>
        <w:rPr>
          <w:sz w:val="24"/>
        </w:rPr>
      </w:pPr>
      <w:r>
        <w:rPr>
          <w:sz w:val="24"/>
        </w:rPr>
        <w:t>Durante o transcurso da sessão pública, os licitantes serão informados, em tempo real, do valor do menor lance registrado, vedada a identificação do licitante.</w:t>
      </w:r>
    </w:p>
    <w:p>
      <w:pPr>
        <w:pStyle w:val="ListParagraph"/>
        <w:numPr>
          <w:ilvl w:val="1"/>
          <w:numId w:val="1"/>
        </w:numPr>
        <w:tabs>
          <w:tab w:pos="836" w:val="left" w:leader="none"/>
        </w:tabs>
        <w:spacing w:line="235" w:lineRule="auto" w:before="231" w:after="0"/>
        <w:ind w:left="329" w:right="313" w:firstLine="0"/>
        <w:jc w:val="both"/>
        <w:rPr>
          <w:sz w:val="24"/>
        </w:rPr>
      </w:pPr>
      <w:r>
        <w:rPr>
          <w:sz w:val="24"/>
        </w:rPr>
        <w:t>No caso de desconexão com o Pregoeiro, no decorrer da etapa competitiva do Pregão, o sistema eletrônico poderá permanecer acessível </w:t>
      </w:r>
      <w:r>
        <w:rPr>
          <w:sz w:val="24"/>
        </w:rPr>
        <w:t>aos licitantes para a recepção dos lances.</w:t>
      </w:r>
    </w:p>
    <w:p>
      <w:pPr>
        <w:pStyle w:val="ListParagraph"/>
        <w:numPr>
          <w:ilvl w:val="1"/>
          <w:numId w:val="1"/>
        </w:numPr>
        <w:tabs>
          <w:tab w:pos="847" w:val="left" w:leader="none"/>
        </w:tabs>
        <w:spacing w:line="242" w:lineRule="auto" w:before="249" w:after="0"/>
        <w:ind w:left="329" w:right="313" w:firstLine="0"/>
        <w:jc w:val="both"/>
        <w:rPr>
          <w:sz w:val="24"/>
        </w:rPr>
      </w:pPr>
      <w:r>
        <w:rPr>
          <w:sz w:val="24"/>
        </w:rPr>
        <w:t>Quando a desconexão do sistema eletrônico para o Pregoeiro persistir por tempo superior a dez minutos, a sessão pública será suspensa </w:t>
      </w:r>
      <w:r>
        <w:rPr>
          <w:sz w:val="24"/>
        </w:rPr>
        <w:t>e reiniciada somente após decorridas vinte e quatro horas da comunicação do fato pelo Pregoeiro aos participantes, quando houver, no sítio eletrônico utilizado para divulgação.</w:t>
      </w:r>
    </w:p>
    <w:p>
      <w:pPr>
        <w:pStyle w:val="ListParagraph"/>
        <w:numPr>
          <w:ilvl w:val="1"/>
          <w:numId w:val="1"/>
        </w:numPr>
        <w:tabs>
          <w:tab w:pos="809" w:val="left" w:leader="none"/>
        </w:tabs>
        <w:spacing w:line="240" w:lineRule="auto" w:before="229" w:after="0"/>
        <w:ind w:left="80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822" w:val="left" w:leader="none"/>
        </w:tabs>
        <w:spacing w:line="242" w:lineRule="auto" w:before="234" w:after="0"/>
        <w:ind w:left="329" w:right="312" w:firstLine="0"/>
        <w:jc w:val="both"/>
        <w:rPr>
          <w:sz w:val="24"/>
        </w:rPr>
      </w:pPr>
      <w:r>
        <w:rPr>
          <w:sz w:val="24"/>
        </w:rPr>
        <w:t>Em relação a itens não exclusivos para participação de microempresas e empresas de pequeno porte, uma vez encerrada a etapa de lances, será efetivada</w:t>
      </w:r>
      <w:r>
        <w:rPr>
          <w:spacing w:val="-1"/>
          <w:sz w:val="24"/>
        </w:rPr>
        <w:t> </w:t>
      </w:r>
      <w:r>
        <w:rPr>
          <w:sz w:val="24"/>
        </w:rPr>
        <w:t>a</w:t>
      </w:r>
      <w:r>
        <w:rPr>
          <w:spacing w:val="-1"/>
          <w:sz w:val="24"/>
        </w:rPr>
        <w:t> </w:t>
      </w:r>
      <w:r>
        <w:rPr>
          <w:sz w:val="24"/>
        </w:rPr>
        <w:t>verificação</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participantes,</w:t>
      </w:r>
      <w:r>
        <w:rPr>
          <w:spacing w:val="-1"/>
          <w:sz w:val="24"/>
        </w:rPr>
        <w:t> </w:t>
      </w:r>
      <w:r>
        <w:rPr>
          <w:sz w:val="24"/>
        </w:rPr>
        <w:t>procedendo</w:t>
      </w:r>
      <w:r>
        <w:rPr>
          <w:spacing w:val="-1"/>
          <w:sz w:val="24"/>
        </w:rPr>
        <w:t> </w:t>
      </w:r>
      <w:r>
        <w:rPr>
          <w:sz w:val="24"/>
        </w:rPr>
        <w:t>à</w:t>
      </w:r>
      <w:r>
        <w:rPr>
          <w:spacing w:val="-1"/>
          <w:sz w:val="24"/>
        </w:rPr>
        <w:t> </w:t>
      </w:r>
      <w:r>
        <w:rPr>
          <w:sz w:val="24"/>
        </w:rPr>
        <w:t>comparação</w:t>
      </w:r>
      <w:r>
        <w:rPr>
          <w:spacing w:val="-1"/>
          <w:sz w:val="24"/>
        </w:rPr>
        <w:t> </w:t>
      </w:r>
      <w:r>
        <w:rPr>
          <w:sz w:val="24"/>
        </w:rPr>
        <w:t>com</w:t>
      </w:r>
      <w:r>
        <w:rPr>
          <w:spacing w:val="-1"/>
          <w:sz w:val="24"/>
        </w:rPr>
        <w:t> </w:t>
      </w:r>
      <w:r>
        <w:rPr>
          <w:sz w:val="24"/>
        </w:rPr>
        <w:t>os</w:t>
      </w:r>
      <w:r>
        <w:rPr>
          <w:spacing w:val="-1"/>
          <w:sz w:val="24"/>
        </w:rPr>
        <w:t> </w:t>
      </w:r>
      <w:r>
        <w:rPr>
          <w:sz w:val="24"/>
        </w:rPr>
        <w:t>valores</w:t>
      </w:r>
      <w:r>
        <w:rPr>
          <w:spacing w:val="-1"/>
          <w:sz w:val="24"/>
        </w:rPr>
        <w:t> </w:t>
      </w:r>
      <w:r>
        <w:rPr>
          <w:sz w:val="24"/>
        </w:rPr>
        <w:t>da</w:t>
      </w:r>
      <w:r>
        <w:rPr>
          <w:spacing w:val="-1"/>
          <w:sz w:val="24"/>
        </w:rPr>
        <w:t> </w:t>
      </w:r>
      <w:r>
        <w:rPr>
          <w:sz w:val="24"/>
        </w:rPr>
        <w:t>primeira</w:t>
      </w:r>
      <w:r>
        <w:rPr>
          <w:spacing w:val="-1"/>
          <w:sz w:val="24"/>
        </w:rPr>
        <w:t> </w:t>
      </w:r>
      <w:r>
        <w:rPr>
          <w:sz w:val="24"/>
        </w:rPr>
        <w:t>colocada, se esta for empresa de maior porte, assim como das demais classificadas, para o fim de aplicar-se o disposto nos </w:t>
      </w:r>
      <w:hyperlink r:id="rId16">
        <w:r>
          <w:rPr>
            <w:color w:val="6F2FA0"/>
            <w:sz w:val="24"/>
            <w:u w:val="single" w:color="0000FF"/>
          </w:rPr>
          <w:t>arts. 44 e 45 da Lei Complementar nº</w:t>
        </w:r>
      </w:hyperlink>
      <w:r>
        <w:rPr>
          <w:color w:val="6F2FA0"/>
          <w:sz w:val="24"/>
        </w:rPr>
        <w:t> </w:t>
      </w:r>
      <w:hyperlink r:id="rId16">
        <w:r>
          <w:rPr>
            <w:color w:val="6F2FA0"/>
            <w:sz w:val="24"/>
            <w:u w:val="single" w:color="0000FF"/>
          </w:rPr>
          <w:t>123/2006</w:t>
        </w:r>
      </w:hyperlink>
      <w:r>
        <w:rPr>
          <w:sz w:val="24"/>
        </w:rPr>
        <w:t>, regulamentada pelo </w:t>
      </w:r>
      <w:hyperlink r:id="rId17">
        <w:r>
          <w:rPr>
            <w:color w:val="6F2FA0"/>
            <w:sz w:val="24"/>
            <w:u w:val="single" w:color="0000FF"/>
          </w:rPr>
          <w:t>Decreto nº 42.063</w:t>
        </w:r>
      </w:hyperlink>
      <w:r>
        <w:rPr>
          <w:color w:val="6F2FA0"/>
          <w:sz w:val="24"/>
        </w:rPr>
        <w:t>/2009</w:t>
      </w:r>
      <w:r>
        <w:rPr>
          <w:sz w:val="24"/>
        </w:rPr>
        <w:t>.</w:t>
      </w:r>
    </w:p>
    <w:p>
      <w:pPr>
        <w:pStyle w:val="ListParagraph"/>
        <w:numPr>
          <w:ilvl w:val="2"/>
          <w:numId w:val="1"/>
        </w:numPr>
        <w:tabs>
          <w:tab w:pos="993" w:val="left" w:leader="none"/>
        </w:tabs>
        <w:spacing w:line="247" w:lineRule="auto" w:before="235" w:after="0"/>
        <w:ind w:left="329" w:right="31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1002" w:val="left" w:leader="none"/>
        </w:tabs>
        <w:spacing w:line="235" w:lineRule="auto" w:before="231" w:after="0"/>
        <w:ind w:left="329" w:right="313" w:firstLine="0"/>
        <w:jc w:val="both"/>
        <w:rPr>
          <w:sz w:val="24"/>
        </w:rPr>
      </w:pPr>
      <w:r>
        <w:rPr>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997" w:val="left" w:leader="none"/>
        </w:tabs>
        <w:spacing w:line="242" w:lineRule="auto" w:before="250" w:after="0"/>
        <w:ind w:left="329" w:right="312" w:firstLine="0"/>
        <w:jc w:val="both"/>
        <w:rPr>
          <w:sz w:val="24"/>
        </w:rPr>
      </w:pPr>
      <w:r>
        <w:rPr>
          <w:sz w:val="24"/>
        </w:rPr>
        <w:t>Caso a microempresa ou a empresa de pequeno porte melhor classificada desista ou não se manifeste no prazo estabelecido, serão </w:t>
      </w:r>
      <w:r>
        <w:rPr>
          <w:sz w:val="24"/>
        </w:rPr>
        <w:t>convocadas as demais licitantes microempresa e empresa de pequeno porte que se encontrem naquele intervalo de 5% (cinco por cento), na ordem de</w:t>
      </w:r>
      <w:r>
        <w:rPr>
          <w:spacing w:val="40"/>
          <w:sz w:val="24"/>
        </w:rPr>
        <w:t> </w:t>
      </w:r>
      <w:r>
        <w:rPr>
          <w:sz w:val="24"/>
        </w:rPr>
        <w:t>classificação, para o exercício do mesmo direito, no prazo estabelecido no subitem anterior.</w:t>
      </w:r>
    </w:p>
    <w:p>
      <w:pPr>
        <w:pStyle w:val="ListParagraph"/>
        <w:numPr>
          <w:ilvl w:val="2"/>
          <w:numId w:val="1"/>
        </w:numPr>
        <w:tabs>
          <w:tab w:pos="1041" w:val="left" w:leader="none"/>
        </w:tabs>
        <w:spacing w:line="242" w:lineRule="auto" w:before="229" w:after="0"/>
        <w:ind w:left="329" w:right="313" w:firstLine="0"/>
        <w:jc w:val="both"/>
        <w:rPr>
          <w:sz w:val="24"/>
        </w:rPr>
      </w:pPr>
      <w:r>
        <w:rPr>
          <w:sz w:val="24"/>
        </w:rPr>
        <w:t>No caso de equivalência dos valores apresentados pelas microempresas e empresas de pequeno porte que se encontrem nos </w:t>
      </w:r>
      <w:r>
        <w:rPr>
          <w:sz w:val="24"/>
        </w:rPr>
        <w:t>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839" w:val="left" w:leader="none"/>
        </w:tabs>
        <w:spacing w:line="247" w:lineRule="auto" w:before="228" w:after="0"/>
        <w:ind w:left="329" w:right="31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1"/>
        </w:numPr>
        <w:tabs>
          <w:tab w:pos="1002" w:val="left" w:leader="none"/>
        </w:tabs>
        <w:spacing w:line="235" w:lineRule="auto" w:before="231" w:after="0"/>
        <w:ind w:left="329" w:right="312" w:firstLine="0"/>
        <w:jc w:val="both"/>
        <w:rPr>
          <w:sz w:val="24"/>
        </w:rPr>
      </w:pPr>
      <w:r>
        <w:rPr>
          <w:sz w:val="24"/>
        </w:rPr>
        <w:t>Havendo eventual empate entre propostas ou lances, o critério de desempate será aquele previsto no </w:t>
      </w:r>
      <w:hyperlink r:id="rId18">
        <w:r>
          <w:rPr>
            <w:color w:val="0000FF"/>
            <w:sz w:val="24"/>
            <w:u w:val="single" w:color="0000FF"/>
          </w:rPr>
          <w:t>art. 30 d</w:t>
        </w:r>
      </w:hyperlink>
      <w:r>
        <w:rPr>
          <w:color w:val="0000FF"/>
          <w:sz w:val="24"/>
          <w:u w:val="single" w:color="0000FF"/>
        </w:rPr>
        <w:t>o Decreto nº 48.778/2023</w:t>
      </w:r>
      <w:r>
        <w:rPr>
          <w:sz w:val="24"/>
        </w:rPr>
        <w:t>, nesta </w:t>
      </w:r>
      <w:r>
        <w:rPr>
          <w:spacing w:val="-2"/>
          <w:sz w:val="24"/>
        </w:rPr>
        <w:t>ordem:</w:t>
      </w:r>
    </w:p>
    <w:p>
      <w:pPr>
        <w:pStyle w:val="ListParagraph"/>
        <w:numPr>
          <w:ilvl w:val="3"/>
          <w:numId w:val="1"/>
        </w:numPr>
        <w:tabs>
          <w:tab w:pos="1189" w:val="left" w:leader="none"/>
        </w:tabs>
        <w:spacing w:line="235" w:lineRule="auto" w:before="254" w:after="0"/>
        <w:ind w:left="329" w:right="31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1"/>
        </w:numPr>
        <w:tabs>
          <w:tab w:pos="1169" w:val="left" w:leader="none"/>
        </w:tabs>
        <w:spacing w:line="240" w:lineRule="auto" w:before="250" w:after="0"/>
        <w:ind w:left="116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1172" w:val="left" w:leader="none"/>
        </w:tabs>
        <w:spacing w:line="235" w:lineRule="auto" w:before="238" w:after="0"/>
        <w:ind w:left="329" w:right="31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169" w:val="left" w:leader="none"/>
        </w:tabs>
        <w:spacing w:line="240" w:lineRule="auto" w:before="250"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989" w:val="left" w:leader="none"/>
        </w:tabs>
        <w:spacing w:line="240" w:lineRule="auto" w:before="249" w:after="0"/>
        <w:ind w:left="98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1192" w:val="left" w:leader="none"/>
        </w:tabs>
        <w:spacing w:line="235" w:lineRule="auto" w:before="239" w:after="0"/>
        <w:ind w:left="329" w:right="313" w:firstLine="0"/>
        <w:jc w:val="both"/>
        <w:rPr>
          <w:sz w:val="24"/>
        </w:rPr>
      </w:pPr>
      <w:r>
        <w:rPr>
          <w:sz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empresas </w:t>
      </w:r>
      <w:r>
        <w:rPr>
          <w:spacing w:val="-2"/>
          <w:sz w:val="24"/>
        </w:rPr>
        <w:t>brasileiras;</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empresas que comprovem a prática de mitigação, nos termos da </w:t>
      </w:r>
      <w:hyperlink r:id="rId19">
        <w:r>
          <w:rPr>
            <w:color w:val="0000FF"/>
            <w:sz w:val="24"/>
            <w:u w:val="single" w:color="0000FF"/>
          </w:rPr>
          <w:t>Lei nº 12.187, de 29 de dezembro de </w:t>
        </w:r>
        <w:r>
          <w:rPr>
            <w:color w:val="0000FF"/>
            <w:spacing w:val="-2"/>
            <w:sz w:val="24"/>
            <w:u w:val="single" w:color="0000FF"/>
          </w:rPr>
          <w:t>2009</w:t>
        </w:r>
      </w:hyperlink>
      <w:r>
        <w:rPr>
          <w:spacing w:val="-2"/>
          <w:sz w:val="24"/>
        </w:rPr>
        <w:t>.</w:t>
      </w:r>
    </w:p>
    <w:p>
      <w:pPr>
        <w:pStyle w:val="BodyText"/>
        <w:spacing w:before="258"/>
        <w:ind w:left="0"/>
      </w:pPr>
    </w:p>
    <w:p>
      <w:pPr>
        <w:pStyle w:val="Heading2"/>
        <w:numPr>
          <w:ilvl w:val="0"/>
          <w:numId w:val="1"/>
        </w:numPr>
        <w:tabs>
          <w:tab w:pos="569" w:val="left" w:leader="none"/>
        </w:tabs>
        <w:spacing w:line="240" w:lineRule="auto" w:before="0" w:after="0"/>
        <w:ind w:left="569" w:right="0" w:hanging="240"/>
        <w:jc w:val="both"/>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1"/>
        </w:numPr>
        <w:tabs>
          <w:tab w:pos="703" w:val="left" w:leader="none"/>
        </w:tabs>
        <w:spacing w:line="247" w:lineRule="auto" w:before="264" w:after="0"/>
        <w:ind w:left="329" w:right="31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887" w:val="left" w:leader="none"/>
        </w:tabs>
        <w:spacing w:line="242" w:lineRule="auto" w:before="227" w:after="0"/>
        <w:ind w:left="329" w:right="313" w:firstLine="0"/>
        <w:jc w:val="both"/>
        <w:rPr>
          <w:sz w:val="24"/>
        </w:rPr>
      </w:pPr>
      <w:r>
        <w:rPr>
          <w:sz w:val="24"/>
        </w:rPr>
        <w:t>A negociação ocorrerá sempre que a proposta do primeiro colocado permanecer acima do preço máximo ou do orçamento estimado para </w:t>
      </w:r>
      <w:r>
        <w:rPr>
          <w:sz w:val="24"/>
        </w:rPr>
        <w:t>a contratação, ou inferior ao desconto definido para a contratação, e poderá ser dispensada, nos demais casos, mediante justificativa da provável inefetividade da negociação.</w:t>
      </w:r>
    </w:p>
    <w:p>
      <w:pPr>
        <w:pStyle w:val="ListParagraph"/>
        <w:numPr>
          <w:ilvl w:val="2"/>
          <w:numId w:val="1"/>
        </w:numPr>
        <w:tabs>
          <w:tab w:pos="855" w:val="left" w:leader="none"/>
        </w:tabs>
        <w:spacing w:line="240" w:lineRule="auto" w:before="244" w:after="0"/>
        <w:ind w:left="85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882" w:val="left" w:leader="none"/>
        </w:tabs>
        <w:spacing w:line="242" w:lineRule="auto" w:before="234" w:after="0"/>
        <w:ind w:left="329" w:right="312" w:firstLine="0"/>
        <w:jc w:val="both"/>
        <w:rPr>
          <w:sz w:val="24"/>
        </w:rPr>
      </w:pPr>
      <w:r>
        <w:rPr>
          <w:sz w:val="24"/>
        </w:rPr>
        <w:t>O Pregoeiro designará prazo ao licitante mais bem classificado de, no mínimo </w:t>
      </w:r>
      <w:r>
        <w:rPr>
          <w:color w:val="FF0000"/>
          <w:sz w:val="24"/>
        </w:rPr>
        <w:t>2 (duas) horas</w:t>
      </w:r>
      <w:r>
        <w:rPr>
          <w:sz w:val="24"/>
        </w:rPr>
        <w:t>,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880" w:val="left" w:leader="none"/>
        </w:tabs>
        <w:spacing w:line="235" w:lineRule="auto" w:before="248" w:after="0"/>
        <w:ind w:left="329" w:right="313" w:firstLine="0"/>
        <w:jc w:val="both"/>
        <w:rPr>
          <w:sz w:val="24"/>
        </w:rPr>
      </w:pPr>
      <w:r>
        <w:rPr>
          <w:sz w:val="24"/>
        </w:rPr>
        <w:t>É facultado ao Pregoeiro prorrogar o prazo estabelecido, por igual período, de ofício ou a partir de solicitação fundamentada feita no chat pelo licitante, antes de findo o prazo.</w:t>
      </w:r>
    </w:p>
    <w:p>
      <w:pPr>
        <w:pStyle w:val="ListParagraph"/>
        <w:spacing w:after="0" w:line="235" w:lineRule="auto"/>
        <w:jc w:val="both"/>
        <w:rPr>
          <w:sz w:val="24"/>
        </w:rPr>
        <w:sectPr>
          <w:pgSz w:w="15840" w:h="24480"/>
          <w:pgMar w:top="480" w:bottom="280" w:left="360" w:right="360"/>
        </w:sectPr>
      </w:pPr>
    </w:p>
    <w:p>
      <w:pPr>
        <w:pStyle w:val="ListParagraph"/>
        <w:numPr>
          <w:ilvl w:val="1"/>
          <w:numId w:val="1"/>
        </w:numPr>
        <w:tabs>
          <w:tab w:pos="707" w:val="left" w:leader="none"/>
        </w:tabs>
        <w:spacing w:line="242" w:lineRule="auto" w:before="76" w:after="0"/>
        <w:ind w:left="329" w:right="312" w:firstLine="0"/>
        <w:jc w:val="both"/>
        <w:rPr>
          <w:sz w:val="24"/>
        </w:rPr>
      </w:pPr>
      <w:r>
        <w:rPr>
          <w:sz w:val="24"/>
        </w:rPr>
        <w:t>Encerrada a negociação, o Pregoeiro examinará a proposta classificada em primeiro lugar quanto à adequação ao objeto e à compatibilidade </w:t>
      </w:r>
      <w:r>
        <w:rPr>
          <w:sz w:val="24"/>
        </w:rPr>
        <w:t>do preço em relação ao máximo estipulado para contratação neste Edital e em seus anexos, observado o disposto nos </w:t>
      </w:r>
      <w:hyperlink r:id="rId20">
        <w:r>
          <w:rPr>
            <w:color w:val="0000FF"/>
            <w:sz w:val="24"/>
            <w:u w:val="single" w:color="0000FF"/>
          </w:rPr>
          <w:t>arts. 32 a 38 d</w:t>
        </w:r>
      </w:hyperlink>
      <w:r>
        <w:rPr>
          <w:color w:val="0000FF"/>
          <w:sz w:val="24"/>
          <w:u w:val="single" w:color="0000FF"/>
        </w:rPr>
        <w:t>o Decreto nº</w:t>
      </w:r>
      <w:r>
        <w:rPr>
          <w:color w:val="0000FF"/>
          <w:sz w:val="24"/>
        </w:rPr>
        <w:t> </w:t>
      </w:r>
      <w:r>
        <w:rPr>
          <w:color w:val="0000FF"/>
          <w:spacing w:val="-2"/>
          <w:sz w:val="24"/>
          <w:u w:val="single" w:color="0000FF"/>
        </w:rPr>
        <w:t>48.778/2023</w:t>
      </w:r>
      <w:r>
        <w:rPr>
          <w:spacing w:val="-2"/>
          <w:sz w:val="24"/>
        </w:rPr>
        <w:t>.</w:t>
      </w:r>
    </w:p>
    <w:p>
      <w:pPr>
        <w:pStyle w:val="ListParagraph"/>
        <w:numPr>
          <w:ilvl w:val="1"/>
          <w:numId w:val="1"/>
        </w:numPr>
        <w:tabs>
          <w:tab w:pos="689" w:val="left" w:leader="none"/>
        </w:tabs>
        <w:spacing w:line="240" w:lineRule="auto" w:before="228" w:after="0"/>
        <w:ind w:left="689" w:right="0" w:hanging="360"/>
        <w:jc w:val="left"/>
        <w:rPr>
          <w:sz w:val="24"/>
        </w:rPr>
      </w:pPr>
      <w:r>
        <w:rPr>
          <w:sz w:val="24"/>
        </w:rPr>
        <w:t>Será desclassificada a proposta vencedora </w:t>
      </w:r>
      <w:r>
        <w:rPr>
          <w:spacing w:val="-4"/>
          <w:sz w:val="24"/>
        </w:rPr>
        <w:t>que:</w:t>
      </w:r>
    </w:p>
    <w:p>
      <w:pPr>
        <w:pStyle w:val="ListParagraph"/>
        <w:numPr>
          <w:ilvl w:val="2"/>
          <w:numId w:val="1"/>
        </w:numPr>
        <w:tabs>
          <w:tab w:pos="869" w:val="left" w:leader="none"/>
        </w:tabs>
        <w:spacing w:line="240" w:lineRule="auto" w:before="249" w:after="0"/>
        <w:ind w:left="869" w:right="0" w:hanging="540"/>
        <w:jc w:val="left"/>
        <w:rPr>
          <w:sz w:val="24"/>
        </w:rPr>
      </w:pPr>
      <w:r>
        <w:rPr>
          <w:sz w:val="24"/>
        </w:rPr>
        <w:t>contiver vícios </w:t>
      </w:r>
      <w:r>
        <w:rPr>
          <w:spacing w:val="-2"/>
          <w:sz w:val="24"/>
        </w:rPr>
        <w:t>insanáveis;</w:t>
      </w:r>
    </w:p>
    <w:p>
      <w:pPr>
        <w:pStyle w:val="ListParagraph"/>
        <w:numPr>
          <w:ilvl w:val="2"/>
          <w:numId w:val="1"/>
        </w:numPr>
        <w:tabs>
          <w:tab w:pos="869" w:val="left" w:leader="none"/>
        </w:tabs>
        <w:spacing w:line="240" w:lineRule="auto" w:before="234" w:after="0"/>
        <w:ind w:left="86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869" w:val="left" w:leader="none"/>
        </w:tabs>
        <w:spacing w:line="240" w:lineRule="auto" w:before="234"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869" w:val="left" w:leader="none"/>
        </w:tabs>
        <w:spacing w:line="240" w:lineRule="auto" w:before="250"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675" w:val="left" w:leader="none"/>
        </w:tabs>
        <w:spacing w:line="240" w:lineRule="auto" w:before="249"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699" w:val="left" w:leader="none"/>
        </w:tabs>
        <w:spacing w:line="235" w:lineRule="auto" w:before="238" w:after="0"/>
        <w:ind w:left="329" w:right="313" w:firstLine="0"/>
        <w:jc w:val="both"/>
        <w:rPr>
          <w:sz w:val="24"/>
        </w:rPr>
      </w:pPr>
      <w:r>
        <w:rPr>
          <w:sz w:val="24"/>
        </w:rPr>
        <w:t>É indício de inexequibilidade das propostas valores inferiores a 50% (cinquenta por cento) do valor orçado pela</w:t>
      </w:r>
      <w:r>
        <w:rPr>
          <w:spacing w:val="-4"/>
          <w:sz w:val="24"/>
        </w:rPr>
        <w:t> </w:t>
      </w:r>
      <w:r>
        <w:rPr>
          <w:sz w:val="24"/>
        </w:rPr>
        <w:t>Administração, conforme art. 37 do </w:t>
      </w:r>
      <w:r>
        <w:rPr>
          <w:color w:val="0000FF"/>
          <w:sz w:val="24"/>
          <w:u w:val="single" w:color="0000FF"/>
        </w:rPr>
        <w:t>Decreto nº 48.778/2023</w:t>
      </w:r>
      <w:r>
        <w:rPr>
          <w:sz w:val="24"/>
        </w:rPr>
        <w:t>.</w:t>
      </w:r>
    </w:p>
    <w:p>
      <w:pPr>
        <w:pStyle w:val="ListParagraph"/>
        <w:numPr>
          <w:ilvl w:val="2"/>
          <w:numId w:val="1"/>
        </w:numPr>
        <w:tabs>
          <w:tab w:pos="855" w:val="left" w:leader="none"/>
        </w:tabs>
        <w:spacing w:line="240" w:lineRule="auto" w:before="250" w:after="0"/>
        <w:ind w:left="85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1"/>
        </w:numPr>
        <w:tabs>
          <w:tab w:pos="1049" w:val="left" w:leader="none"/>
        </w:tabs>
        <w:spacing w:line="240" w:lineRule="auto" w:before="234" w:after="0"/>
        <w:ind w:left="104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1049" w:val="left" w:leader="none"/>
        </w:tabs>
        <w:spacing w:line="240" w:lineRule="auto" w:before="249" w:after="0"/>
        <w:ind w:left="104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736" w:val="left" w:leader="none"/>
        </w:tabs>
        <w:spacing w:line="247" w:lineRule="auto" w:before="234" w:after="0"/>
        <w:ind w:left="329" w:right="313" w:firstLine="0"/>
        <w:jc w:val="both"/>
        <w:rPr>
          <w:sz w:val="24"/>
        </w:rPr>
      </w:pPr>
      <w:r>
        <w:rPr>
          <w:sz w:val="24"/>
        </w:rPr>
        <w:t>Se houver indícios de inexequibilidade da proposta de preço, ou em caso da necessidade de esclarecimentos complementares, poderão </w:t>
      </w:r>
      <w:r>
        <w:rPr>
          <w:sz w:val="24"/>
        </w:rPr>
        <w:t>ser efetuadas diligências, para que a empresa comprove a exequibilidade da proposta.</w:t>
      </w:r>
    </w:p>
    <w:p>
      <w:pPr>
        <w:pStyle w:val="ListParagraph"/>
        <w:numPr>
          <w:ilvl w:val="1"/>
          <w:numId w:val="1"/>
        </w:numPr>
        <w:tabs>
          <w:tab w:pos="713" w:val="left" w:leader="none"/>
        </w:tabs>
        <w:spacing w:line="242" w:lineRule="auto" w:before="226" w:after="0"/>
        <w:ind w:left="329" w:right="313" w:firstLine="0"/>
        <w:jc w:val="both"/>
        <w:rPr>
          <w:sz w:val="24"/>
        </w:rPr>
      </w:pPr>
      <w:r>
        <w:rPr>
          <w:sz w:val="24"/>
        </w:rPr>
        <w:t>Caso o custo global estimado do objeto licitado tenha sido decomposto em seus respectivos custos unitários por meio de Planilha de Custos </w:t>
      </w:r>
      <w:r>
        <w:rPr>
          <w:sz w:val="24"/>
        </w:rPr>
        <w:t>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693" w:val="left" w:leader="none"/>
        </w:tabs>
        <w:spacing w:line="242" w:lineRule="auto" w:before="229" w:after="0"/>
        <w:ind w:left="329" w:right="313" w:firstLine="0"/>
        <w:jc w:val="both"/>
        <w:rPr>
          <w:sz w:val="24"/>
        </w:rPr>
      </w:pPr>
      <w:r>
        <w:rPr>
          <w:sz w:val="24"/>
        </w:rPr>
        <w:t>Erros no preenchimento da planilha não constituem motivo para a desclassificação da proposta.</w:t>
      </w:r>
      <w:r>
        <w:rPr>
          <w:spacing w:val="-11"/>
          <w:sz w:val="24"/>
        </w:rPr>
        <w:t> </w:t>
      </w:r>
      <w:r>
        <w:rPr>
          <w:sz w:val="24"/>
        </w:rPr>
        <w:t>A</w:t>
      </w:r>
      <w:r>
        <w:rPr>
          <w:spacing w:val="-11"/>
          <w:sz w:val="24"/>
        </w:rPr>
        <w:t> </w:t>
      </w:r>
      <w:r>
        <w:rPr>
          <w:sz w:val="24"/>
        </w:rPr>
        <w:t>planilha poderá ser ajustada pelo fornecedor,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1"/>
        </w:numPr>
        <w:tabs>
          <w:tab w:pos="869" w:val="left" w:leader="none"/>
        </w:tabs>
        <w:spacing w:line="240" w:lineRule="auto" w:before="229" w:after="0"/>
        <w:ind w:left="86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899" w:val="left" w:leader="none"/>
        </w:tabs>
        <w:spacing w:line="235" w:lineRule="auto" w:before="253" w:after="0"/>
        <w:ind w:left="329" w:right="31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740" w:val="left" w:leader="none"/>
        </w:tabs>
        <w:spacing w:line="235" w:lineRule="auto" w:before="254" w:after="0"/>
        <w:ind w:left="329" w:right="313" w:firstLine="0"/>
        <w:jc w:val="both"/>
        <w:rPr>
          <w:sz w:val="24"/>
        </w:rPr>
      </w:pPr>
      <w:r>
        <w:rPr>
          <w:sz w:val="24"/>
        </w:rPr>
        <w:t>Para fins de análise da proposta quanto ao cumprimento das especificações do objeto, poderá ser colhida a manifestação escrita do </w:t>
      </w:r>
      <w:r>
        <w:rPr>
          <w:sz w:val="24"/>
        </w:rPr>
        <w:t>setor requisitante da área especializada no objeto.</w:t>
      </w:r>
    </w:p>
    <w:p>
      <w:pPr>
        <w:pStyle w:val="ListParagraph"/>
        <w:numPr>
          <w:ilvl w:val="1"/>
          <w:numId w:val="1"/>
        </w:numPr>
        <w:tabs>
          <w:tab w:pos="812" w:val="left" w:leader="none"/>
        </w:tabs>
        <w:spacing w:line="247" w:lineRule="auto" w:before="235" w:after="0"/>
        <w:ind w:left="329" w:right="313" w:firstLine="0"/>
        <w:jc w:val="both"/>
        <w:rPr>
          <w:sz w:val="24"/>
        </w:rPr>
      </w:pPr>
      <w:r>
        <w:rPr>
          <w:sz w:val="24"/>
        </w:rPr>
        <w:t>O licitante classificado em primeiro lugar deverá proceder conforme disciplinado no Documento </w:t>
      </w:r>
      <w:r>
        <w:rPr>
          <w:b/>
          <w:sz w:val="24"/>
        </w:rPr>
        <w:t>Eletrônico SEI nº 106015058, </w:t>
      </w:r>
      <w:r>
        <w:rPr>
          <w:sz w:val="24"/>
        </w:rPr>
        <w:t>no que se refere a amostra (</w:t>
      </w:r>
      <w:r>
        <w:rPr>
          <w:b/>
          <w:sz w:val="24"/>
        </w:rPr>
        <w:t>CATÁLOGO</w:t>
      </w:r>
      <w:r>
        <w:rPr>
          <w:sz w:val="24"/>
        </w:rPr>
        <w:t>), exame de conformidade ou prova de conceito, sob pena de não aceitação da proposta.</w:t>
      </w:r>
    </w:p>
    <w:p>
      <w:pPr>
        <w:pStyle w:val="ListParagraph"/>
        <w:numPr>
          <w:ilvl w:val="2"/>
          <w:numId w:val="1"/>
        </w:numPr>
        <w:tabs>
          <w:tab w:pos="993" w:val="left" w:leader="none"/>
        </w:tabs>
        <w:spacing w:line="235" w:lineRule="auto" w:before="231" w:after="0"/>
        <w:ind w:left="329" w:right="313" w:firstLine="0"/>
        <w:jc w:val="both"/>
        <w:rPr>
          <w:sz w:val="24"/>
        </w:rPr>
      </w:pPr>
      <w:r>
        <w:rPr>
          <w:sz w:val="24"/>
        </w:rPr>
        <w:t>Por meio de mensagem no sistema, será divulgado o local e horário de realização do procedimento de avaliação, cuja presença será facultada a todos os interessados, incluindo os demais licitantes.</w:t>
      </w:r>
    </w:p>
    <w:p>
      <w:pPr>
        <w:pStyle w:val="ListParagraph"/>
        <w:numPr>
          <w:ilvl w:val="2"/>
          <w:numId w:val="1"/>
        </w:numPr>
        <w:tabs>
          <w:tab w:pos="989" w:val="left" w:leader="none"/>
        </w:tabs>
        <w:spacing w:line="240" w:lineRule="auto" w:before="250" w:after="0"/>
        <w:ind w:left="98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1"/>
        </w:numPr>
        <w:tabs>
          <w:tab w:pos="1009" w:val="left" w:leader="none"/>
        </w:tabs>
        <w:spacing w:line="242" w:lineRule="auto" w:before="234" w:after="0"/>
        <w:ind w:left="329" w:right="313" w:firstLine="0"/>
        <w:jc w:val="both"/>
        <w:rPr>
          <w:sz w:val="24"/>
        </w:rPr>
      </w:pPr>
      <w:r>
        <w:rPr>
          <w:sz w:val="24"/>
        </w:rPr>
        <w:t>No caso de não observância ao procedimento definido no Termo de Referência quanto à amostra, ao exame de conformidade ou à prova de conceito, sem justificativa aceita pelo Pregoeiro, ou constatando-se o não atendimento das especificações previstas neste Edital e no Termo </w:t>
      </w:r>
      <w:r>
        <w:rPr>
          <w:sz w:val="24"/>
        </w:rPr>
        <w:t>de Referência, a proposta do licitante será recusada.</w:t>
      </w:r>
    </w:p>
    <w:p>
      <w:pPr>
        <w:pStyle w:val="ListParagraph"/>
        <w:numPr>
          <w:ilvl w:val="2"/>
          <w:numId w:val="1"/>
        </w:numPr>
        <w:tabs>
          <w:tab w:pos="991" w:val="left" w:leader="none"/>
        </w:tabs>
        <w:spacing w:line="242" w:lineRule="auto" w:before="228" w:after="0"/>
        <w:ind w:left="329" w:right="313" w:firstLine="0"/>
        <w:jc w:val="both"/>
        <w:rPr>
          <w:sz w:val="24"/>
        </w:rPr>
      </w:pPr>
      <w:r>
        <w:rPr>
          <w:sz w:val="24"/>
        </w:rPr>
        <w:t>Se o resultado da avaliação da(s) amostras, do exame de conformidade ou da prova de conceito apresentada(s) pelo primeiro classificado for </w:t>
      </w:r>
      <w:r>
        <w:rPr>
          <w:sz w:val="24"/>
        </w:rPr>
        <w:t>de desconformidade, o Pregoeiro analisará a aceitabilidade da proposta ou lance ofertado pelo segundo classificado. Seguir-se-á com a as avaliações na forma deste item 6.10 e, assim, sucessivamente, até a verificação de uma que atenda às especificações constantes no Termo de Referência.</w:t>
      </w:r>
    </w:p>
    <w:p>
      <w:pPr>
        <w:pStyle w:val="ListParagraph"/>
        <w:numPr>
          <w:ilvl w:val="2"/>
          <w:numId w:val="1"/>
        </w:numPr>
        <w:tabs>
          <w:tab w:pos="989" w:val="left" w:leader="none"/>
        </w:tabs>
        <w:spacing w:line="247" w:lineRule="auto" w:before="229" w:after="0"/>
        <w:ind w:left="329" w:right="313" w:firstLine="0"/>
        <w:jc w:val="both"/>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 ser descartada ou incorporada ao patrimônio do contratante.</w:t>
      </w:r>
    </w:p>
    <w:p>
      <w:pPr>
        <w:pStyle w:val="ListParagraph"/>
        <w:numPr>
          <w:ilvl w:val="2"/>
          <w:numId w:val="1"/>
        </w:numPr>
        <w:tabs>
          <w:tab w:pos="975" w:val="left" w:leader="none"/>
        </w:tabs>
        <w:spacing w:line="240" w:lineRule="auto" w:before="227" w:after="0"/>
        <w:ind w:left="97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73"/>
        <w:ind w:left="0"/>
      </w:pPr>
    </w:p>
    <w:p>
      <w:pPr>
        <w:pStyle w:val="Heading2"/>
        <w:numPr>
          <w:ilvl w:val="0"/>
          <w:numId w:val="1"/>
        </w:numPr>
        <w:tabs>
          <w:tab w:pos="569" w:val="left" w:leader="none"/>
        </w:tabs>
        <w:spacing w:line="240" w:lineRule="auto" w:before="0" w:after="0"/>
        <w:ind w:left="56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1"/>
        </w:numPr>
        <w:tabs>
          <w:tab w:pos="712" w:val="left" w:leader="none"/>
        </w:tabs>
        <w:spacing w:line="242" w:lineRule="auto" w:before="264" w:after="0"/>
        <w:ind w:left="329" w:right="313"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FF"/>
            <w:sz w:val="24"/>
            <w:u w:val="single" w:color="0000FF"/>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4"/>
        </w:numPr>
        <w:tabs>
          <w:tab w:pos="570" w:val="left" w:leader="none"/>
        </w:tabs>
        <w:spacing w:line="240" w:lineRule="auto" w:before="259" w:after="0"/>
        <w:ind w:left="570" w:right="0" w:hanging="246"/>
        <w:jc w:val="left"/>
        <w:rPr>
          <w:sz w:val="24"/>
        </w:rPr>
      </w:pPr>
      <w:r>
        <w:rPr>
          <w:spacing w:val="-2"/>
          <w:sz w:val="24"/>
        </w:rPr>
        <w:t>SICAF;</w:t>
      </w:r>
    </w:p>
    <w:p>
      <w:pPr>
        <w:pStyle w:val="ListParagraph"/>
        <w:numPr>
          <w:ilvl w:val="0"/>
          <w:numId w:val="4"/>
        </w:numPr>
        <w:tabs>
          <w:tab w:pos="582" w:val="left" w:leader="none"/>
          <w:tab w:pos="749" w:val="left" w:leader="none"/>
        </w:tabs>
        <w:spacing w:line="235" w:lineRule="auto" w:before="253" w:after="0"/>
        <w:ind w:left="749" w:right="4243" w:hanging="426"/>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0"/>
          <w:numId w:val="4"/>
        </w:numPr>
        <w:tabs>
          <w:tab w:pos="569" w:val="left" w:leader="none"/>
          <w:tab w:pos="749" w:val="left" w:leader="none"/>
        </w:tabs>
        <w:spacing w:line="235" w:lineRule="auto" w:before="254" w:after="0"/>
        <w:ind w:left="749" w:right="2256" w:hanging="426"/>
        <w:jc w:val="left"/>
        <w:rPr>
          <w:sz w:val="24"/>
        </w:rPr>
      </w:pPr>
      <w:r>
        <w:rPr>
          <w:sz w:val="24"/>
        </w:rPr>
        <mc:AlternateContent>
          <mc:Choice Requires="wps">
            <w:drawing>
              <wp:anchor distT="0" distB="0" distL="0" distR="0" allowOverlap="1" layoutInCell="1" locked="0" behindDoc="0" simplePos="0" relativeHeight="15729664">
                <wp:simplePos x="0" y="0"/>
                <wp:positionH relativeFrom="page">
                  <wp:posOffset>4322872</wp:posOffset>
                </wp:positionH>
                <wp:positionV relativeFrom="paragraph">
                  <wp:posOffset>481971</wp:posOffset>
                </wp:positionV>
                <wp:extent cx="3746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7465" cy="9525"/>
                        </a:xfrm>
                        <a:custGeom>
                          <a:avLst/>
                          <a:gdLst/>
                          <a:ahLst/>
                          <a:cxnLst/>
                          <a:rect l="l" t="t" r="r" b="b"/>
                          <a:pathLst>
                            <a:path w="37465" h="9525">
                              <a:moveTo>
                                <a:pt x="37344" y="9524"/>
                              </a:moveTo>
                              <a:lnTo>
                                <a:pt x="0" y="9524"/>
                              </a:lnTo>
                              <a:lnTo>
                                <a:pt x="0" y="0"/>
                              </a:lnTo>
                              <a:lnTo>
                                <a:pt x="37344" y="0"/>
                              </a:lnTo>
                              <a:lnTo>
                                <a:pt x="37344"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40.383667pt;margin-top:37.950531pt;width:2.940509pt;height:.75pt;mso-position-horizontal-relative:page;mso-position-vertical-relative:paragraph;z-index:15729664" id="docshape3" filled="true" fillcolor="#0000ff"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0"/>
          <w:numId w:val="4"/>
        </w:numPr>
        <w:tabs>
          <w:tab w:pos="582" w:val="left" w:leader="none"/>
          <w:tab w:pos="749" w:val="left" w:leader="none"/>
        </w:tabs>
        <w:spacing w:line="247" w:lineRule="auto" w:before="235" w:after="0"/>
        <w:ind w:left="749" w:right="5522" w:hanging="426"/>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3936043</wp:posOffset>
                </wp:positionH>
                <wp:positionV relativeFrom="paragraph">
                  <wp:posOffset>482026</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69" y="9524"/>
                              </a:moveTo>
                              <a:lnTo>
                                <a:pt x="0" y="9524"/>
                              </a:lnTo>
                              <a:lnTo>
                                <a:pt x="0" y="0"/>
                              </a:lnTo>
                              <a:lnTo>
                                <a:pt x="37369" y="0"/>
                              </a:lnTo>
                              <a:lnTo>
                                <a:pt x="3736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09.924683pt;margin-top:37.954826pt;width:2.942476pt;height:.75pt;mso-position-horizontal-relative:page;mso-position-vertical-relative:paragraph;z-index:15730176" id="docshape4" filled="true" fillcolor="#0000ff" stroked="false">
                <v:fill type="solid"/>
                <w10:wrap type="none"/>
              </v:rect>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0"/>
          <w:numId w:val="4"/>
        </w:numPr>
        <w:tabs>
          <w:tab w:pos="570" w:val="left" w:leader="none"/>
        </w:tabs>
        <w:spacing w:line="240" w:lineRule="auto" w:before="226" w:after="0"/>
        <w:ind w:left="570"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4"/>
        </w:numPr>
        <w:tabs>
          <w:tab w:pos="543" w:val="left" w:leader="none"/>
        </w:tabs>
        <w:spacing w:line="240" w:lineRule="auto" w:before="249" w:after="0"/>
        <w:ind w:left="543" w:right="0" w:hanging="219"/>
        <w:jc w:val="left"/>
        <w:rPr>
          <w:sz w:val="24"/>
        </w:rPr>
      </w:pPr>
      <w:r>
        <w:rPr>
          <w:sz w:val="24"/>
        </w:rPr>
        <w:t>módulo Registro de Ocorrências do </w:t>
      </w:r>
      <w:r>
        <w:rPr>
          <w:spacing w:val="-2"/>
          <w:sz w:val="24"/>
        </w:rPr>
        <w:t>SIGA.</w:t>
      </w:r>
    </w:p>
    <w:p>
      <w:pPr>
        <w:pStyle w:val="ListParagraph"/>
        <w:spacing w:after="0" w:line="240" w:lineRule="auto"/>
        <w:jc w:val="left"/>
        <w:rPr>
          <w:sz w:val="24"/>
        </w:rPr>
        <w:sectPr>
          <w:pgSz w:w="15840" w:h="24480"/>
          <w:pgMar w:top="480" w:bottom="280" w:left="360" w:right="360"/>
        </w:sectPr>
      </w:pPr>
    </w:p>
    <w:p>
      <w:pPr>
        <w:pStyle w:val="ListParagraph"/>
        <w:numPr>
          <w:ilvl w:val="1"/>
          <w:numId w:val="1"/>
        </w:numPr>
        <w:tabs>
          <w:tab w:pos="685" w:val="left" w:leader="none"/>
        </w:tabs>
        <w:spacing w:line="235" w:lineRule="auto" w:before="70" w:after="0"/>
        <w:ind w:left="329" w:right="313" w:firstLine="0"/>
        <w:jc w:val="both"/>
        <w:rPr>
          <w:sz w:val="24"/>
        </w:rPr>
      </w:pPr>
      <w:r>
        <w:rPr>
          <w:sz w:val="24"/>
        </w:rPr>
        <w:t>A</w:t>
      </w:r>
      <w:r>
        <w:rPr>
          <w:spacing w:val="-6"/>
          <w:sz w:val="24"/>
        </w:rPr>
        <w:t> </w:t>
      </w:r>
      <w:r>
        <w:rPr>
          <w:sz w:val="24"/>
        </w:rPr>
        <w:t>consulta aos cadastros será realizada em nome da empresa licitante e também de seu sócio majoritário, por força da vedação de que trata o </w:t>
      </w:r>
      <w:hyperlink r:id="rId25">
        <w:r>
          <w:rPr>
            <w:color w:val="0000FF"/>
            <w:sz w:val="24"/>
            <w:u w:val="single" w:color="0000FF"/>
          </w:rPr>
          <w:t>art.</w:t>
        </w:r>
      </w:hyperlink>
      <w:r>
        <w:rPr>
          <w:color w:val="0000FF"/>
          <w:sz w:val="24"/>
        </w:rPr>
        <w:t> </w:t>
      </w:r>
      <w:hyperlink r:id="rId25">
        <w:r>
          <w:rPr>
            <w:color w:val="0000FF"/>
            <w:sz w:val="24"/>
            <w:u w:val="single" w:color="0000FF"/>
          </w:rPr>
          <w:t>12 da Lei nº 8.429/1992</w:t>
        </w:r>
      </w:hyperlink>
      <w:r>
        <w:rPr>
          <w:sz w:val="24"/>
        </w:rPr>
        <w:t>.</w:t>
      </w:r>
    </w:p>
    <w:p>
      <w:pPr>
        <w:pStyle w:val="ListParagraph"/>
        <w:numPr>
          <w:ilvl w:val="1"/>
          <w:numId w:val="1"/>
        </w:numPr>
        <w:tabs>
          <w:tab w:pos="720" w:val="left" w:leader="none"/>
        </w:tabs>
        <w:spacing w:line="235" w:lineRule="auto" w:before="254" w:after="0"/>
        <w:ind w:left="329" w:right="313" w:firstLine="0"/>
        <w:jc w:val="both"/>
        <w:rPr>
          <w:sz w:val="24"/>
        </w:rPr>
      </w:pPr>
      <w:r>
        <w:rPr>
          <w:sz w:val="24"/>
        </w:rPr>
        <w:t>Caso conste na Consulta de Situação do licitante a existência de Ocorrências Impeditivas Indiretas, o Pregoeiro diligenciará para verificar se</w:t>
      </w:r>
      <w:r>
        <w:rPr>
          <w:spacing w:val="40"/>
          <w:sz w:val="24"/>
        </w:rPr>
        <w:t> </w:t>
      </w:r>
      <w:r>
        <w:rPr>
          <w:sz w:val="24"/>
        </w:rPr>
        <w:t>houve fraude por parte das empresas apontadas no Relatório de Ocorrências Impeditivas Indiretas.</w:t>
      </w:r>
    </w:p>
    <w:p>
      <w:pPr>
        <w:pStyle w:val="ListParagraph"/>
        <w:numPr>
          <w:ilvl w:val="2"/>
          <w:numId w:val="1"/>
        </w:numPr>
        <w:tabs>
          <w:tab w:pos="855" w:val="left" w:leader="none"/>
        </w:tabs>
        <w:spacing w:line="240" w:lineRule="auto" w:before="250"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724" w:val="left" w:leader="none"/>
        </w:tabs>
        <w:spacing w:line="235" w:lineRule="auto" w:before="253" w:after="0"/>
        <w:ind w:left="329" w:right="313" w:firstLine="0"/>
        <w:jc w:val="both"/>
        <w:rPr>
          <w:sz w:val="24"/>
        </w:rPr>
      </w:pPr>
      <w:r>
        <w:rPr>
          <w:sz w:val="24"/>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1"/>
        </w:numPr>
        <w:tabs>
          <w:tab w:pos="727" w:val="left" w:leader="none"/>
        </w:tabs>
        <w:spacing w:line="235" w:lineRule="auto" w:before="254" w:after="0"/>
        <w:ind w:left="329" w:right="313" w:firstLine="0"/>
        <w:jc w:val="both"/>
        <w:rPr>
          <w:sz w:val="24"/>
        </w:rPr>
      </w:pPr>
      <w:r>
        <w:rPr>
          <w:sz w:val="24"/>
        </w:rPr>
        <w:t>Será exigida a apresentação dos documentos de habilitação que trata o Anexo referente aos requisitos de habilitação deste Edital apenas ao licitante vencedor.</w:t>
      </w:r>
    </w:p>
    <w:p>
      <w:pPr>
        <w:pStyle w:val="ListParagraph"/>
        <w:numPr>
          <w:ilvl w:val="1"/>
          <w:numId w:val="1"/>
        </w:numPr>
        <w:tabs>
          <w:tab w:pos="706" w:val="left" w:leader="none"/>
        </w:tabs>
        <w:spacing w:line="247" w:lineRule="auto" w:before="235" w:after="0"/>
        <w:ind w:left="329" w:right="313" w:firstLine="0"/>
        <w:jc w:val="both"/>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869" w:val="left" w:leader="none"/>
        </w:tabs>
        <w:spacing w:line="247" w:lineRule="auto" w:before="227" w:after="0"/>
        <w:ind w:left="329" w:right="313" w:firstLine="0"/>
        <w:jc w:val="both"/>
        <w:rPr>
          <w:sz w:val="24"/>
        </w:rPr>
      </w:pPr>
      <w:r>
        <w:rPr>
          <w:sz w:val="24"/>
        </w:rPr>
        <w:t>A</w:t>
      </w:r>
      <w:r>
        <w:rPr>
          <w:spacing w:val="-1"/>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1"/>
        </w:numPr>
        <w:tabs>
          <w:tab w:pos="908" w:val="left" w:leader="none"/>
        </w:tabs>
        <w:spacing w:line="247" w:lineRule="auto" w:before="226" w:after="0"/>
        <w:ind w:left="329" w:right="313" w:firstLine="0"/>
        <w:jc w:val="both"/>
        <w:rPr>
          <w:sz w:val="24"/>
        </w:rPr>
      </w:pPr>
      <w:r>
        <w:rPr>
          <w:sz w:val="24"/>
        </w:rPr>
        <w:t>A habilitação poderá ser verificada por meio do SICAF, nos documentos por ele abrangidos, na forma do art. 42, § 2º, do Decreto </w:t>
      </w:r>
      <w:r>
        <w:rPr>
          <w:sz w:val="24"/>
        </w:rPr>
        <w:t>nº </w:t>
      </w:r>
      <w:r>
        <w:rPr>
          <w:spacing w:val="-2"/>
          <w:sz w:val="24"/>
        </w:rPr>
        <w:t>48.778/2023.</w:t>
      </w:r>
    </w:p>
    <w:p>
      <w:pPr>
        <w:pStyle w:val="ListParagraph"/>
        <w:numPr>
          <w:ilvl w:val="2"/>
          <w:numId w:val="1"/>
        </w:numPr>
        <w:tabs>
          <w:tab w:pos="892" w:val="left" w:leader="none"/>
        </w:tabs>
        <w:spacing w:line="235" w:lineRule="auto" w:before="231" w:after="0"/>
        <w:ind w:left="329" w:right="313" w:firstLine="0"/>
        <w:jc w:val="both"/>
        <w:rPr>
          <w:sz w:val="24"/>
        </w:rPr>
      </w:pPr>
      <w:r>
        <w:rPr>
          <w:sz w:val="24"/>
        </w:rPr>
        <w:t>Somente haverá a necessidade de comprovação do preenchimento de requisitos mediante apresentação dos documentos originais não </w:t>
      </w:r>
      <w:r>
        <w:rPr>
          <w:sz w:val="24"/>
        </w:rPr>
        <w:t>digitais quando houver dúvida em relação à integridade do documento digital ou quando a lei expressamente o exigir.</w:t>
      </w:r>
    </w:p>
    <w:p>
      <w:pPr>
        <w:pStyle w:val="ListParagraph"/>
        <w:numPr>
          <w:ilvl w:val="1"/>
          <w:numId w:val="1"/>
        </w:numPr>
        <w:tabs>
          <w:tab w:pos="718" w:val="left" w:leader="none"/>
        </w:tabs>
        <w:spacing w:line="235" w:lineRule="auto" w:before="254" w:after="0"/>
        <w:ind w:left="329" w:right="313" w:firstLine="0"/>
        <w:jc w:val="both"/>
        <w:rPr>
          <w:sz w:val="24"/>
        </w:rPr>
      </w:pPr>
      <w:r>
        <w:rPr>
          <w:sz w:val="24"/>
        </w:rPr>
        <w:t>Após a apresentação dos documentos de habilitação, fica vedada a substituição ou a apresentação de novos documentos, salvo em sede de diligência, para:</w:t>
      </w:r>
    </w:p>
    <w:p>
      <w:pPr>
        <w:pStyle w:val="BodyText"/>
        <w:spacing w:before="8"/>
        <w:ind w:left="0"/>
      </w:pPr>
    </w:p>
    <w:p>
      <w:pPr>
        <w:pStyle w:val="ListParagraph"/>
        <w:numPr>
          <w:ilvl w:val="0"/>
          <w:numId w:val="5"/>
        </w:numPr>
        <w:tabs>
          <w:tab w:pos="572" w:val="left" w:leader="none"/>
          <w:tab w:pos="749" w:val="left" w:leader="none"/>
        </w:tabs>
        <w:spacing w:line="235" w:lineRule="auto" w:before="0" w:after="0"/>
        <w:ind w:left="749" w:right="313" w:hanging="426"/>
        <w:jc w:val="left"/>
        <w:rPr>
          <w:sz w:val="24"/>
        </w:rPr>
      </w:pPr>
      <w:r>
        <w:rPr>
          <w:sz w:val="24"/>
        </w:rPr>
        <w:t>complementação de informações acerca dos documentos já apresentados pelos licitantes e desde que necessária para apurar fatos existentes à época da abertura do certame; e</w:t>
      </w:r>
    </w:p>
    <w:p>
      <w:pPr>
        <w:pStyle w:val="ListParagraph"/>
        <w:numPr>
          <w:ilvl w:val="0"/>
          <w:numId w:val="5"/>
        </w:numPr>
        <w:tabs>
          <w:tab w:pos="583" w:val="left" w:leader="none"/>
        </w:tabs>
        <w:spacing w:line="240" w:lineRule="auto" w:before="235" w:after="0"/>
        <w:ind w:left="583"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7"/>
        <w:ind w:left="0"/>
      </w:pPr>
    </w:p>
    <w:p>
      <w:pPr>
        <w:pStyle w:val="ListParagraph"/>
        <w:numPr>
          <w:ilvl w:val="1"/>
          <w:numId w:val="1"/>
        </w:numPr>
        <w:tabs>
          <w:tab w:pos="697" w:val="left" w:leader="none"/>
        </w:tabs>
        <w:spacing w:line="235" w:lineRule="auto" w:before="0" w:after="0"/>
        <w:ind w:left="329" w:right="31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886" w:val="left" w:leader="none"/>
        </w:tabs>
        <w:spacing w:line="235" w:lineRule="auto" w:before="254" w:after="0"/>
        <w:ind w:left="329" w:right="313" w:firstLine="0"/>
        <w:jc w:val="both"/>
        <w:rPr>
          <w:sz w:val="24"/>
        </w:rPr>
      </w:pPr>
      <w:r>
        <w:rPr>
          <w:sz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w:t>
      </w:r>
      <w:r>
        <w:rPr>
          <w:sz w:val="24"/>
        </w:rPr>
        <w:t>a ocorrência será registrada em ata.</w:t>
      </w:r>
    </w:p>
    <w:p>
      <w:pPr>
        <w:pStyle w:val="ListParagraph"/>
        <w:numPr>
          <w:ilvl w:val="1"/>
          <w:numId w:val="1"/>
        </w:numPr>
        <w:tabs>
          <w:tab w:pos="727" w:val="left" w:leader="none"/>
        </w:tabs>
        <w:spacing w:line="242" w:lineRule="auto" w:before="250" w:after="0"/>
        <w:ind w:left="329" w:right="313" w:firstLine="0"/>
        <w:jc w:val="both"/>
        <w:rPr>
          <w:sz w:val="24"/>
        </w:rPr>
      </w:pPr>
      <w:r>
        <w:rPr>
          <w:sz w:val="24"/>
        </w:rPr>
        <w:t>Na hipótese de o licitante provisoriamente classificado em primeiro lugar não atender às exigências para a habilitação, o órgão ou </w:t>
      </w:r>
      <w:r>
        <w:rPr>
          <w:sz w:val="24"/>
        </w:rPr>
        <w:t>entidade examinará</w:t>
      </w:r>
      <w:r>
        <w:rPr>
          <w:spacing w:val="-1"/>
          <w:sz w:val="24"/>
        </w:rPr>
        <w:t> </w:t>
      </w:r>
      <w:r>
        <w:rPr>
          <w:sz w:val="24"/>
        </w:rPr>
        <w:t>a</w:t>
      </w:r>
      <w:r>
        <w:rPr>
          <w:spacing w:val="-1"/>
          <w:sz w:val="24"/>
        </w:rPr>
        <w:t> </w:t>
      </w:r>
      <w:r>
        <w:rPr>
          <w:sz w:val="24"/>
        </w:rPr>
        <w:t>proposta</w:t>
      </w:r>
      <w:r>
        <w:rPr>
          <w:spacing w:val="-1"/>
          <w:sz w:val="24"/>
        </w:rPr>
        <w:t> </w:t>
      </w:r>
      <w:r>
        <w:rPr>
          <w:sz w:val="24"/>
        </w:rPr>
        <w:t>subsequente</w:t>
      </w:r>
      <w:r>
        <w:rPr>
          <w:spacing w:val="-1"/>
          <w:sz w:val="24"/>
        </w:rPr>
        <w:t> </w:t>
      </w:r>
      <w:r>
        <w:rPr>
          <w:sz w:val="24"/>
        </w:rPr>
        <w:t>e</w:t>
      </w:r>
      <w:r>
        <w:rPr>
          <w:spacing w:val="-1"/>
          <w:sz w:val="24"/>
        </w:rPr>
        <w:t> </w:t>
      </w:r>
      <w:r>
        <w:rPr>
          <w:sz w:val="24"/>
        </w:rPr>
        <w:t>assim</w:t>
      </w:r>
      <w:r>
        <w:rPr>
          <w:spacing w:val="-1"/>
          <w:sz w:val="24"/>
        </w:rPr>
        <w:t> </w:t>
      </w:r>
      <w:r>
        <w:rPr>
          <w:sz w:val="24"/>
        </w:rPr>
        <w:t>sucessivamente,</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até</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uma</w:t>
      </w:r>
      <w:r>
        <w:rPr>
          <w:spacing w:val="-1"/>
          <w:sz w:val="24"/>
        </w:rPr>
        <w:t> </w:t>
      </w:r>
      <w:r>
        <w:rPr>
          <w:sz w:val="24"/>
        </w:rPr>
        <w:t>proposta</w:t>
      </w:r>
      <w:r>
        <w:rPr>
          <w:spacing w:val="-1"/>
          <w:sz w:val="24"/>
        </w:rPr>
        <w:t> </w:t>
      </w:r>
      <w:r>
        <w:rPr>
          <w:sz w:val="24"/>
        </w:rPr>
        <w:t>que</w:t>
      </w:r>
      <w:r>
        <w:rPr>
          <w:spacing w:val="-1"/>
          <w:sz w:val="24"/>
        </w:rPr>
        <w:t> </w:t>
      </w:r>
      <w:r>
        <w:rPr>
          <w:sz w:val="24"/>
        </w:rPr>
        <w:t>atenda</w:t>
      </w:r>
      <w:r>
        <w:rPr>
          <w:spacing w:val="-1"/>
          <w:sz w:val="24"/>
        </w:rPr>
        <w:t> </w:t>
      </w:r>
      <w:r>
        <w:rPr>
          <w:sz w:val="24"/>
        </w:rPr>
        <w:t>às</w:t>
      </w:r>
      <w:r>
        <w:rPr>
          <w:spacing w:val="-1"/>
          <w:sz w:val="24"/>
        </w:rPr>
        <w:t> </w:t>
      </w:r>
      <w:r>
        <w:rPr>
          <w:sz w:val="24"/>
        </w:rPr>
        <w:t>especificações</w:t>
      </w:r>
      <w:r>
        <w:rPr>
          <w:spacing w:val="-1"/>
          <w:sz w:val="24"/>
        </w:rPr>
        <w:t> </w:t>
      </w:r>
      <w:r>
        <w:rPr>
          <w:sz w:val="24"/>
        </w:rPr>
        <w:t>do objeto e as condições de habilitação.</w:t>
      </w:r>
    </w:p>
    <w:p>
      <w:pPr>
        <w:pStyle w:val="ListParagraph"/>
        <w:numPr>
          <w:ilvl w:val="1"/>
          <w:numId w:val="1"/>
        </w:numPr>
        <w:tabs>
          <w:tab w:pos="809" w:val="left" w:leader="none"/>
        </w:tabs>
        <w:spacing w:line="240" w:lineRule="auto" w:before="228" w:after="0"/>
        <w:ind w:left="80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816" w:val="left" w:leader="none"/>
        </w:tabs>
        <w:spacing w:line="247" w:lineRule="auto" w:before="234" w:after="0"/>
        <w:ind w:left="329" w:right="31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809" w:val="left" w:leader="none"/>
        </w:tabs>
        <w:spacing w:line="240" w:lineRule="auto" w:before="227" w:after="0"/>
        <w:ind w:left="80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999" w:val="left" w:leader="none"/>
        </w:tabs>
        <w:spacing w:line="235" w:lineRule="auto" w:before="253" w:after="0"/>
        <w:ind w:left="329" w:right="313"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008" w:val="left" w:leader="none"/>
        </w:tabs>
        <w:spacing w:line="235" w:lineRule="auto" w:before="254" w:after="0"/>
        <w:ind w:left="329" w:right="31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807" w:val="left" w:leader="none"/>
        </w:tabs>
        <w:spacing w:line="235" w:lineRule="auto" w:before="254" w:after="0"/>
        <w:ind w:left="329" w:right="313" w:firstLine="0"/>
        <w:jc w:val="both"/>
        <w:rPr>
          <w:sz w:val="24"/>
        </w:rPr>
      </w:pPr>
      <w:r>
        <w:rPr>
          <w:sz w:val="24"/>
        </w:rPr>
        <w:t>A</w:t>
      </w:r>
      <w:r>
        <w:rPr>
          <w:spacing w:val="-3"/>
          <w:sz w:val="24"/>
        </w:rPr>
        <w:t> </w:t>
      </w:r>
      <w:r>
        <w:rPr>
          <w:sz w:val="24"/>
        </w:rPr>
        <w:t>comprovação de regularidade fiscal e trabalhista das microempresas e das empresas de pequeno porte será exigida nos termos do disposto no art. 4º do Decreto nº 42.063/2009.</w:t>
      </w:r>
    </w:p>
    <w:p>
      <w:pPr>
        <w:pStyle w:val="ListParagraph"/>
        <w:numPr>
          <w:ilvl w:val="1"/>
          <w:numId w:val="1"/>
        </w:numPr>
        <w:tabs>
          <w:tab w:pos="820" w:val="left" w:leader="none"/>
        </w:tabs>
        <w:spacing w:line="242" w:lineRule="auto" w:before="235" w:after="0"/>
        <w:ind w:left="329" w:right="313" w:firstLine="0"/>
        <w:jc w:val="both"/>
        <w:rPr>
          <w:sz w:val="24"/>
        </w:rPr>
      </w:pPr>
      <w:r>
        <w:rPr>
          <w:sz w:val="24"/>
        </w:rPr>
        <w:t>No caso de contratações para entrega imediata, considerada aquela com prazo de entrega de até 30 (trinta) dias da ordem de fornecimento, </w:t>
      </w:r>
      <w:r>
        <w:rPr>
          <w:sz w:val="24"/>
        </w:rPr>
        <w:t>cujo valor estimado da contratação não supere o limite do disposto na alínea c do inciso IV</w:t>
      </w:r>
      <w:r>
        <w:rPr>
          <w:spacing w:val="-2"/>
          <w:sz w:val="24"/>
        </w:rPr>
        <w:t> </w:t>
      </w:r>
      <w:r>
        <w:rPr>
          <w:sz w:val="24"/>
        </w:rPr>
        <w:t>do art. 75 da Lei nº 14.133/2021, nas contratações com valores inferiores</w:t>
      </w:r>
      <w:r>
        <w:rPr>
          <w:spacing w:val="-1"/>
          <w:sz w:val="24"/>
        </w:rPr>
        <w:t> </w:t>
      </w:r>
      <w:r>
        <w:rPr>
          <w:sz w:val="24"/>
        </w:rPr>
        <w:t>a</w:t>
      </w:r>
      <w:r>
        <w:rPr>
          <w:spacing w:val="-1"/>
          <w:sz w:val="24"/>
        </w:rPr>
        <w:t> </w:t>
      </w:r>
      <w:r>
        <w:rPr>
          <w:sz w:val="24"/>
        </w:rPr>
        <w:t>1/4</w:t>
      </w:r>
      <w:r>
        <w:rPr>
          <w:spacing w:val="-1"/>
          <w:sz w:val="24"/>
        </w:rPr>
        <w:t> </w:t>
      </w:r>
      <w:r>
        <w:rPr>
          <w:sz w:val="24"/>
        </w:rPr>
        <w:t>(um</w:t>
      </w:r>
      <w:r>
        <w:rPr>
          <w:spacing w:val="-1"/>
          <w:sz w:val="24"/>
        </w:rPr>
        <w:t> </w:t>
      </w:r>
      <w:r>
        <w:rPr>
          <w:sz w:val="24"/>
        </w:rPr>
        <w:t>quarto)</w:t>
      </w:r>
      <w:r>
        <w:rPr>
          <w:spacing w:val="-1"/>
          <w:sz w:val="24"/>
        </w:rPr>
        <w:t> </w:t>
      </w:r>
      <w:r>
        <w:rPr>
          <w:sz w:val="24"/>
        </w:rPr>
        <w:t>do</w:t>
      </w:r>
      <w:r>
        <w:rPr>
          <w:spacing w:val="-1"/>
          <w:sz w:val="24"/>
        </w:rPr>
        <w:t> </w:t>
      </w:r>
      <w:r>
        <w:rPr>
          <w:sz w:val="24"/>
        </w:rPr>
        <w:t>limite</w:t>
      </w:r>
      <w:r>
        <w:rPr>
          <w:spacing w:val="-1"/>
          <w:sz w:val="24"/>
        </w:rPr>
        <w:t> </w:t>
      </w:r>
      <w:r>
        <w:rPr>
          <w:sz w:val="24"/>
        </w:rPr>
        <w:t>para</w:t>
      </w:r>
      <w:r>
        <w:rPr>
          <w:spacing w:val="-1"/>
          <w:sz w:val="24"/>
        </w:rPr>
        <w:t> </w:t>
      </w:r>
      <w:r>
        <w:rPr>
          <w:sz w:val="24"/>
        </w:rPr>
        <w:t>dispensa</w:t>
      </w:r>
      <w:r>
        <w:rPr>
          <w:spacing w:val="-1"/>
          <w:sz w:val="24"/>
        </w:rPr>
        <w:t> </w:t>
      </w:r>
      <w:r>
        <w:rPr>
          <w:sz w:val="24"/>
        </w:rPr>
        <w:t>de</w:t>
      </w:r>
      <w:r>
        <w:rPr>
          <w:spacing w:val="-1"/>
          <w:sz w:val="24"/>
        </w:rPr>
        <w:t> </w:t>
      </w:r>
      <w:r>
        <w:rPr>
          <w:sz w:val="24"/>
        </w:rPr>
        <w:t>licitação</w:t>
      </w:r>
      <w:r>
        <w:rPr>
          <w:spacing w:val="-1"/>
          <w:sz w:val="24"/>
        </w:rPr>
        <w:t> </w:t>
      </w:r>
      <w:r>
        <w:rPr>
          <w:sz w:val="24"/>
        </w:rPr>
        <w:t>para</w:t>
      </w:r>
      <w:r>
        <w:rPr>
          <w:spacing w:val="-1"/>
          <w:sz w:val="24"/>
        </w:rPr>
        <w:t> </w:t>
      </w:r>
      <w:r>
        <w:rPr>
          <w:sz w:val="24"/>
        </w:rPr>
        <w:t>compras</w:t>
      </w:r>
      <w:r>
        <w:rPr>
          <w:spacing w:val="-1"/>
          <w:sz w:val="24"/>
        </w:rPr>
        <w:t> </w:t>
      </w:r>
      <w:r>
        <w:rPr>
          <w:sz w:val="24"/>
        </w:rPr>
        <w:t>em</w:t>
      </w:r>
      <w:r>
        <w:rPr>
          <w:spacing w:val="-1"/>
          <w:sz w:val="24"/>
        </w:rPr>
        <w:t> </w:t>
      </w:r>
      <w:r>
        <w:rPr>
          <w:sz w:val="24"/>
        </w:rPr>
        <w:t>geral</w:t>
      </w:r>
      <w:r>
        <w:rPr>
          <w:spacing w:val="-1"/>
          <w:sz w:val="24"/>
        </w:rPr>
        <w:t> </w:t>
      </w:r>
      <w:r>
        <w:rPr>
          <w:sz w:val="24"/>
        </w:rPr>
        <w:t>e</w:t>
      </w:r>
      <w:r>
        <w:rPr>
          <w:spacing w:val="-1"/>
          <w:sz w:val="24"/>
        </w:rPr>
        <w:t> </w:t>
      </w:r>
      <w:r>
        <w:rPr>
          <w:sz w:val="24"/>
        </w:rPr>
        <w:t>nas</w:t>
      </w:r>
      <w:r>
        <w:rPr>
          <w:spacing w:val="-1"/>
          <w:sz w:val="24"/>
        </w:rPr>
        <w:t> </w:t>
      </w:r>
      <w:r>
        <w:rPr>
          <w:sz w:val="24"/>
        </w:rPr>
        <w:t>contratações</w:t>
      </w:r>
      <w:r>
        <w:rPr>
          <w:spacing w:val="-1"/>
          <w:sz w:val="24"/>
        </w:rPr>
        <w:t> </w:t>
      </w:r>
      <w:r>
        <w:rPr>
          <w:sz w:val="24"/>
        </w:rPr>
        <w:t>de</w:t>
      </w:r>
      <w:r>
        <w:rPr>
          <w:spacing w:val="-1"/>
          <w:sz w:val="24"/>
        </w:rPr>
        <w:t> </w:t>
      </w:r>
      <w:r>
        <w:rPr>
          <w:sz w:val="24"/>
        </w:rPr>
        <w:t>produto</w:t>
      </w:r>
      <w:r>
        <w:rPr>
          <w:spacing w:val="-1"/>
          <w:sz w:val="24"/>
        </w:rPr>
        <w:t> </w:t>
      </w:r>
      <w:r>
        <w:rPr>
          <w:sz w:val="24"/>
        </w:rPr>
        <w:t>para</w:t>
      </w:r>
      <w:r>
        <w:rPr>
          <w:spacing w:val="-1"/>
          <w:sz w:val="24"/>
        </w:rPr>
        <w:t> </w:t>
      </w:r>
      <w:r>
        <w:rPr>
          <w:sz w:val="24"/>
        </w:rPr>
        <w:t>pesquisa</w:t>
      </w:r>
      <w:r>
        <w:rPr>
          <w:spacing w:val="-1"/>
          <w:sz w:val="24"/>
        </w:rPr>
        <w:t> </w:t>
      </w:r>
      <w:r>
        <w:rPr>
          <w:sz w:val="24"/>
        </w:rPr>
        <w:t>e</w:t>
      </w:r>
      <w:r>
        <w:rPr>
          <w:spacing w:val="-1"/>
          <w:sz w:val="24"/>
        </w:rPr>
        <w:t> </w:t>
      </w:r>
      <w:r>
        <w:rPr>
          <w:sz w:val="24"/>
        </w:rPr>
        <w:t>desenvolvimento de que trata a alínea c do inciso IV do art. 75 da Lei nº 14.133/2021, somente será exigida:</w:t>
      </w:r>
    </w:p>
    <w:p>
      <w:pPr>
        <w:pStyle w:val="ListParagraph"/>
        <w:numPr>
          <w:ilvl w:val="0"/>
          <w:numId w:val="6"/>
        </w:numPr>
        <w:tabs>
          <w:tab w:pos="585" w:val="left" w:leader="none"/>
          <w:tab w:pos="749" w:val="left" w:leader="none"/>
        </w:tabs>
        <w:spacing w:line="247" w:lineRule="auto" w:before="265" w:after="0"/>
        <w:ind w:left="749" w:right="313" w:hanging="426"/>
        <w:jc w:val="left"/>
        <w:rPr>
          <w:sz w:val="24"/>
        </w:rPr>
      </w:pPr>
      <w:r>
        <w:rPr>
          <w:sz w:val="24"/>
        </w:rPr>
        <w:t>das pessoas jurídicas, a comprovação relativa à habilitação jurídica, regularidade fiscal estadual, à Seguridade Social e ao FGTS e a </w:t>
      </w:r>
      <w:r>
        <w:rPr>
          <w:sz w:val="24"/>
        </w:rPr>
        <w:t>regularidade</w:t>
      </w:r>
      <w:r>
        <w:rPr>
          <w:spacing w:val="80"/>
          <w:w w:val="150"/>
          <w:sz w:val="24"/>
        </w:rPr>
        <w:t> </w:t>
      </w:r>
      <w:r>
        <w:rPr>
          <w:sz w:val="24"/>
        </w:rPr>
        <w:t>perante a Justiça do Trabalho; e</w:t>
      </w:r>
    </w:p>
    <w:p>
      <w:pPr>
        <w:pStyle w:val="ListParagraph"/>
        <w:numPr>
          <w:ilvl w:val="0"/>
          <w:numId w:val="6"/>
        </w:numPr>
        <w:tabs>
          <w:tab w:pos="583" w:val="left" w:leader="none"/>
        </w:tabs>
        <w:spacing w:line="240" w:lineRule="auto" w:before="226" w:after="0"/>
        <w:ind w:left="583"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1"/>
        </w:numPr>
        <w:tabs>
          <w:tab w:pos="834" w:val="left" w:leader="none"/>
        </w:tabs>
        <w:spacing w:line="247" w:lineRule="auto" w:before="264" w:after="0"/>
        <w:ind w:left="329" w:right="31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003" w:val="left" w:leader="none"/>
        </w:tabs>
        <w:spacing w:line="247" w:lineRule="auto" w:before="227" w:after="0"/>
        <w:ind w:left="329" w:right="31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018" w:val="left" w:leader="none"/>
        </w:tabs>
        <w:spacing w:line="242" w:lineRule="auto" w:before="226" w:after="0"/>
        <w:ind w:left="329" w:right="313" w:firstLine="0"/>
        <w:jc w:val="both"/>
        <w:rPr>
          <w:sz w:val="24"/>
        </w:rPr>
      </w:pPr>
      <w:r>
        <w:rPr>
          <w:sz w:val="24"/>
        </w:rPr>
        <w:t>Na hipótese de o licitante vencedor ser empresa estrangeira que não funcione no País, para fins de assinatura do Contrato, os </w:t>
      </w:r>
      <w:r>
        <w:rPr>
          <w:sz w:val="24"/>
        </w:rPr>
        <w:t>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spacing w:after="0" w:line="242" w:lineRule="auto"/>
        <w:jc w:val="both"/>
        <w:rPr>
          <w:sz w:val="24"/>
        </w:rPr>
        <w:sectPr>
          <w:pgSz w:w="15840" w:h="24480"/>
          <w:pgMar w:top="760" w:bottom="280" w:left="360" w:right="360"/>
        </w:sectPr>
      </w:pPr>
    </w:p>
    <w:p>
      <w:pPr>
        <w:pStyle w:val="ListParagraph"/>
        <w:numPr>
          <w:ilvl w:val="1"/>
          <w:numId w:val="1"/>
        </w:numPr>
        <w:tabs>
          <w:tab w:pos="860" w:val="left" w:leader="none"/>
        </w:tabs>
        <w:spacing w:line="242" w:lineRule="auto" w:before="76" w:after="0"/>
        <w:ind w:left="329" w:right="313" w:firstLine="0"/>
        <w:jc w:val="both"/>
        <w:rPr>
          <w:sz w:val="24"/>
        </w:rPr>
      </w:pPr>
      <w:r>
        <w:rPr>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w:t>
      </w:r>
      <w:r>
        <w:rPr>
          <w:spacing w:val="-2"/>
          <w:sz w:val="24"/>
        </w:rPr>
        <w:t>consorciado.</w:t>
      </w:r>
    </w:p>
    <w:p>
      <w:pPr>
        <w:pStyle w:val="ListParagraph"/>
        <w:numPr>
          <w:ilvl w:val="2"/>
          <w:numId w:val="1"/>
        </w:numPr>
        <w:tabs>
          <w:tab w:pos="1008" w:val="left" w:leader="none"/>
        </w:tabs>
        <w:spacing w:line="242" w:lineRule="auto" w:before="228" w:after="0"/>
        <w:ind w:left="329" w:right="313" w:firstLine="0"/>
        <w:jc w:val="both"/>
        <w:rPr>
          <w:sz w:val="24"/>
        </w:rPr>
      </w:pPr>
      <w:r>
        <w:rPr>
          <w:sz w:val="24"/>
        </w:rPr>
        <w:t>Se o consórcio não for formado integralmente por microempresas ou empresas de pequeno porte e forem exigidos neste Edital requisitos </w:t>
      </w:r>
      <w:r>
        <w:rPr>
          <w:sz w:val="24"/>
        </w:rPr>
        <w:t>de habilitação econômico-financeira, haverá um acréscimo de </w:t>
      </w:r>
      <w:r>
        <w:rPr>
          <w:b/>
          <w:sz w:val="24"/>
        </w:rPr>
        <w:t>10% </w:t>
      </w:r>
      <w:r>
        <w:rPr>
          <w:sz w:val="24"/>
        </w:rPr>
        <w:t>(</w:t>
      </w:r>
      <w:r>
        <w:rPr>
          <w:b/>
          <w:sz w:val="24"/>
        </w:rPr>
        <w:t>dez por cento</w:t>
      </w:r>
      <w:r>
        <w:rPr>
          <w:sz w:val="24"/>
        </w:rPr>
        <w:t>) para o consórcio em relação ao valor exigido para os licitantes </w:t>
      </w:r>
      <w:r>
        <w:rPr>
          <w:spacing w:val="-2"/>
          <w:sz w:val="24"/>
        </w:rPr>
        <w:t>individuais.</w:t>
      </w:r>
    </w:p>
    <w:p>
      <w:pPr>
        <w:pStyle w:val="ListParagraph"/>
        <w:numPr>
          <w:ilvl w:val="1"/>
          <w:numId w:val="1"/>
        </w:numPr>
        <w:tabs>
          <w:tab w:pos="831" w:val="left" w:leader="none"/>
        </w:tabs>
        <w:spacing w:line="247" w:lineRule="auto" w:before="229" w:after="0"/>
        <w:ind w:left="329" w:right="313" w:firstLine="0"/>
        <w:jc w:val="both"/>
        <w:rPr>
          <w:sz w:val="24"/>
        </w:rPr>
      </w:pPr>
      <w:r>
        <w:rPr>
          <w:sz w:val="24"/>
        </w:rPr>
        <w:t>As certidões valerão nos prazos que lhes são próprios. Inexistindo esse prazo, reputar-se-ão válidas por 90 (noventa) dias, contados de </w:t>
      </w:r>
      <w:r>
        <w:rPr>
          <w:sz w:val="24"/>
        </w:rPr>
        <w:t>sua </w:t>
      </w:r>
      <w:r>
        <w:rPr>
          <w:spacing w:val="-2"/>
          <w:sz w:val="24"/>
        </w:rPr>
        <w:t>expedição.</w:t>
      </w:r>
    </w:p>
    <w:p>
      <w:pPr>
        <w:pStyle w:val="ListParagraph"/>
        <w:numPr>
          <w:ilvl w:val="2"/>
          <w:numId w:val="1"/>
        </w:numPr>
        <w:tabs>
          <w:tab w:pos="994" w:val="left" w:leader="none"/>
        </w:tabs>
        <w:spacing w:line="247" w:lineRule="auto" w:before="227" w:after="0"/>
        <w:ind w:left="329" w:right="313" w:firstLine="0"/>
        <w:jc w:val="both"/>
        <w:rPr>
          <w:sz w:val="24"/>
        </w:rPr>
      </w:pPr>
      <w:r>
        <w:rPr>
          <w:sz w:val="24"/>
        </w:rPr>
        <w:t>Caso seja feita a opção pela opção da certidão referida no ITEM 7.6.2, esta seguirá, como prazo de validade, a sistemática própria </w:t>
      </w:r>
      <w:r>
        <w:rPr>
          <w:sz w:val="24"/>
        </w:rPr>
        <w:t>estabelecida em âmbito federal constante do SICAF.</w:t>
      </w:r>
    </w:p>
    <w:p>
      <w:pPr>
        <w:pStyle w:val="BodyText"/>
        <w:spacing w:before="250"/>
        <w:ind w:left="0"/>
      </w:pPr>
    </w:p>
    <w:p>
      <w:pPr>
        <w:pStyle w:val="Heading2"/>
        <w:numPr>
          <w:ilvl w:val="0"/>
          <w:numId w:val="1"/>
        </w:numPr>
        <w:tabs>
          <w:tab w:pos="569" w:val="left" w:leader="none"/>
        </w:tabs>
        <w:spacing w:line="240" w:lineRule="auto" w:before="0" w:after="0"/>
        <w:ind w:left="56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
        </w:numPr>
        <w:tabs>
          <w:tab w:pos="689" w:val="left" w:leader="none"/>
        </w:tabs>
        <w:spacing w:line="247" w:lineRule="auto" w:before="264" w:after="0"/>
        <w:ind w:left="329" w:right="313" w:firstLine="0"/>
        <w:jc w:val="both"/>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FF"/>
            <w:sz w:val="24"/>
            <w:u w:val="single" w:color="0000FF"/>
          </w:rPr>
          <w:t>Lei</w:t>
        </w:r>
        <w:r>
          <w:rPr>
            <w:color w:val="0000FF"/>
            <w:spacing w:val="-2"/>
            <w:sz w:val="24"/>
            <w:u w:val="single" w:color="0000FF"/>
          </w:rPr>
          <w:t> </w:t>
        </w:r>
        <w:r>
          <w:rPr>
            <w:color w:val="0000FF"/>
            <w:sz w:val="24"/>
            <w:u w:val="single" w:color="0000FF"/>
          </w:rPr>
          <w:t>nº</w:t>
        </w:r>
        <w:r>
          <w:rPr>
            <w:color w:val="0000FF"/>
            <w:spacing w:val="-2"/>
            <w:sz w:val="24"/>
            <w:u w:val="single" w:color="0000FF"/>
          </w:rPr>
          <w:t> </w:t>
        </w:r>
        <w:r>
          <w:rPr>
            <w:color w:val="0000FF"/>
            <w:sz w:val="24"/>
            <w:u w:val="single" w:color="0000FF"/>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numPr>
          <w:ilvl w:val="2"/>
          <w:numId w:val="1"/>
        </w:numPr>
        <w:tabs>
          <w:tab w:pos="889" w:val="left" w:leader="none"/>
        </w:tabs>
        <w:spacing w:line="247" w:lineRule="auto" w:before="227" w:after="0"/>
        <w:ind w:left="329" w:right="313" w:firstLine="0"/>
        <w:jc w:val="both"/>
        <w:rPr>
          <w:sz w:val="24"/>
        </w:rPr>
      </w:pPr>
      <w:r>
        <w:rPr>
          <w:sz w:val="24"/>
        </w:rPr>
        <w:t>A impugnação e o pedido de esclarecimento poderão ser realizados por forma eletrônica, através do e-mail funcional </w:t>
      </w:r>
      <w:hyperlink r:id="rId26">
        <w:r>
          <w:rPr>
            <w:color w:val="0000FF"/>
            <w:sz w:val="24"/>
            <w:u w:val="single" w:color="0000FF"/>
          </w:rPr>
          <w:t>licitacao@daf.uer</w:t>
        </w:r>
        <w:r>
          <w:rPr>
            <w:color w:val="0000FF"/>
            <w:sz w:val="24"/>
          </w:rPr>
          <w:t>j</w:t>
        </w:r>
        <w:r>
          <w:rPr>
            <w:color w:val="0000FF"/>
            <w:sz w:val="24"/>
            <w:u w:val="single" w:color="0000FF"/>
          </w:rPr>
          <w:t>.br</w:t>
        </w:r>
      </w:hyperlink>
      <w:r>
        <w:rPr>
          <w:sz w:val="24"/>
        </w:rPr>
        <w:t>, mediante confirmação de recebimento.</w:t>
      </w:r>
    </w:p>
    <w:p>
      <w:pPr>
        <w:pStyle w:val="ListParagraph"/>
        <w:numPr>
          <w:ilvl w:val="2"/>
          <w:numId w:val="1"/>
        </w:numPr>
        <w:tabs>
          <w:tab w:pos="857" w:val="left" w:leader="none"/>
        </w:tabs>
        <w:spacing w:line="247" w:lineRule="auto" w:before="226" w:after="0"/>
        <w:ind w:left="329" w:right="313" w:firstLine="0"/>
        <w:jc w:val="both"/>
        <w:rPr>
          <w:sz w:val="24"/>
        </w:rPr>
      </w:pPr>
      <w:r>
        <w:rPr>
          <w:sz w:val="24"/>
        </w:rPr>
        <w:t>A</w:t>
      </w:r>
      <w:r>
        <w:rPr>
          <w:spacing w:val="-13"/>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855" w:val="left" w:leader="none"/>
        </w:tabs>
        <w:spacing w:line="240" w:lineRule="auto" w:before="227"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887" w:val="left" w:leader="none"/>
        </w:tabs>
        <w:spacing w:line="247" w:lineRule="auto" w:before="234" w:after="0"/>
        <w:ind w:left="329" w:right="312"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
        </w:numPr>
        <w:tabs>
          <w:tab w:pos="874" w:val="left" w:leader="none"/>
        </w:tabs>
        <w:spacing w:line="247" w:lineRule="auto" w:before="226" w:after="0"/>
        <w:ind w:left="329" w:right="313" w:firstLine="0"/>
        <w:jc w:val="both"/>
        <w:rPr>
          <w:sz w:val="24"/>
        </w:rPr>
      </w:pPr>
      <w:r>
        <w:rPr>
          <w:sz w:val="24"/>
        </w:rPr>
        <w:t>Modificado substancialmente o Edital como resultado da resposta à impugnação ou ao pedido de esclarecimento, será definida e publicada </w:t>
      </w:r>
      <w:r>
        <w:rPr>
          <w:sz w:val="24"/>
        </w:rPr>
        <w:t>nova data para a realização do certame.</w:t>
      </w:r>
    </w:p>
    <w:p>
      <w:pPr>
        <w:pStyle w:val="ListParagraph"/>
        <w:numPr>
          <w:ilvl w:val="1"/>
          <w:numId w:val="1"/>
        </w:numPr>
        <w:tabs>
          <w:tab w:pos="699" w:val="left" w:leader="none"/>
        </w:tabs>
        <w:spacing w:line="242" w:lineRule="auto" w:before="227" w:after="0"/>
        <w:ind w:left="329" w:right="313" w:firstLine="0"/>
        <w:jc w:val="both"/>
        <w:rPr>
          <w:sz w:val="24"/>
        </w:rPr>
      </w:pPr>
      <w:r>
        <w:rPr>
          <w:sz w:val="24"/>
        </w:rPr>
        <w:t>Qualquer licitante poderá, durante o prazo de 15 minutos após o término do julgamento das propostas e do ato de habilitação ou inabilitação, </w:t>
      </w:r>
      <w:r>
        <w:rPr>
          <w:sz w:val="24"/>
        </w:rPr>
        <w:t>em campo</w:t>
      </w:r>
      <w:r>
        <w:rPr>
          <w:spacing w:val="-1"/>
          <w:sz w:val="24"/>
        </w:rPr>
        <w:t> </w:t>
      </w:r>
      <w:r>
        <w:rPr>
          <w:sz w:val="24"/>
        </w:rPr>
        <w:t>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 licitante declarado vencedor.</w:t>
      </w:r>
    </w:p>
    <w:p>
      <w:pPr>
        <w:pStyle w:val="ListParagraph"/>
        <w:numPr>
          <w:ilvl w:val="2"/>
          <w:numId w:val="1"/>
        </w:numPr>
        <w:tabs>
          <w:tab w:pos="886" w:val="left" w:leader="none"/>
        </w:tabs>
        <w:spacing w:line="247" w:lineRule="auto" w:before="228" w:after="0"/>
        <w:ind w:left="329" w:right="31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FF"/>
            <w:sz w:val="24"/>
            <w:u w:val="single" w:color="0000FF"/>
          </w:rPr>
          <w:t>licitacao@daf.uerj.br</w:t>
        </w:r>
      </w:hyperlink>
      <w:r>
        <w:rPr>
          <w:sz w:val="24"/>
        </w:rPr>
        <w:t>, mediante confirmação de recebimento, contados:</w:t>
      </w:r>
    </w:p>
    <w:p>
      <w:pPr>
        <w:pStyle w:val="ListParagraph"/>
        <w:numPr>
          <w:ilvl w:val="0"/>
          <w:numId w:val="7"/>
        </w:numPr>
        <w:tabs>
          <w:tab w:pos="570" w:val="left" w:leader="none"/>
        </w:tabs>
        <w:spacing w:line="240" w:lineRule="auto" w:before="257" w:after="0"/>
        <w:ind w:left="570"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7"/>
        </w:numPr>
        <w:tabs>
          <w:tab w:pos="583" w:val="left" w:leader="none"/>
        </w:tabs>
        <w:spacing w:line="240" w:lineRule="auto" w:before="234" w:after="0"/>
        <w:ind w:left="583" w:right="0" w:hanging="259"/>
        <w:jc w:val="left"/>
        <w:rPr>
          <w:sz w:val="24"/>
        </w:rPr>
      </w:pPr>
      <w:r>
        <w:rPr>
          <w:sz w:val="24"/>
        </w:rPr>
        <w:t>a partir da ata de julgamento, nas licitações com inversão de </w:t>
      </w:r>
      <w:r>
        <w:rPr>
          <w:spacing w:val="-2"/>
          <w:sz w:val="24"/>
        </w:rPr>
        <w:t>fases.</w:t>
      </w:r>
    </w:p>
    <w:p>
      <w:pPr>
        <w:pStyle w:val="BodyText"/>
        <w:spacing w:before="7"/>
        <w:ind w:left="0"/>
      </w:pPr>
    </w:p>
    <w:p>
      <w:pPr>
        <w:pStyle w:val="ListParagraph"/>
        <w:numPr>
          <w:ilvl w:val="2"/>
          <w:numId w:val="1"/>
        </w:numPr>
        <w:tabs>
          <w:tab w:pos="915" w:val="left" w:leader="none"/>
        </w:tabs>
        <w:spacing w:line="235" w:lineRule="auto" w:before="1" w:after="0"/>
        <w:ind w:left="329" w:right="31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869" w:val="left" w:leader="none"/>
        </w:tabs>
        <w:spacing w:line="240" w:lineRule="auto" w:before="249" w:after="0"/>
        <w:ind w:left="86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900" w:val="left" w:leader="none"/>
        </w:tabs>
        <w:spacing w:line="235" w:lineRule="auto" w:before="239" w:after="0"/>
        <w:ind w:left="329" w:right="31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
        </w:numPr>
        <w:tabs>
          <w:tab w:pos="869" w:val="left" w:leader="none"/>
        </w:tabs>
        <w:spacing w:line="240" w:lineRule="auto" w:before="249" w:after="0"/>
        <w:ind w:left="86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886" w:val="left" w:leader="none"/>
        </w:tabs>
        <w:spacing w:line="247" w:lineRule="auto" w:before="234" w:after="0"/>
        <w:ind w:left="329" w:right="313" w:firstLine="0"/>
        <w:jc w:val="both"/>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
        </w:numPr>
        <w:tabs>
          <w:tab w:pos="869" w:val="left" w:leader="none"/>
        </w:tabs>
        <w:spacing w:line="240" w:lineRule="auto" w:before="227" w:after="0"/>
        <w:ind w:left="869" w:right="0" w:hanging="540"/>
        <w:jc w:val="left"/>
        <w:rPr>
          <w:sz w:val="24"/>
        </w:rPr>
      </w:pPr>
      <w:r>
        <w:rPr>
          <w:sz w:val="24"/>
        </w:rPr>
        <w:t>O acolhimento do recurso invalida tão somente os atos insuscetíveis de </w:t>
      </w:r>
      <w:r>
        <w:rPr>
          <w:spacing w:val="-2"/>
          <w:sz w:val="24"/>
        </w:rPr>
        <w:t>aproveitamento.</w:t>
      </w:r>
    </w:p>
    <w:p>
      <w:pPr>
        <w:pStyle w:val="BodyText"/>
        <w:spacing w:before="258"/>
        <w:ind w:left="0"/>
      </w:pPr>
    </w:p>
    <w:p>
      <w:pPr>
        <w:pStyle w:val="Heading2"/>
        <w:numPr>
          <w:ilvl w:val="0"/>
          <w:numId w:val="1"/>
        </w:numPr>
        <w:tabs>
          <w:tab w:pos="569" w:val="left" w:leader="none"/>
        </w:tabs>
        <w:spacing w:line="240" w:lineRule="auto" w:before="0" w:after="0"/>
        <w:ind w:left="56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3"/>
        <w:ind w:left="0"/>
        <w:rPr>
          <w:b/>
        </w:rPr>
      </w:pPr>
    </w:p>
    <w:p>
      <w:pPr>
        <w:pStyle w:val="ListParagraph"/>
        <w:numPr>
          <w:ilvl w:val="1"/>
          <w:numId w:val="1"/>
        </w:numPr>
        <w:tabs>
          <w:tab w:pos="714" w:val="left" w:leader="none"/>
        </w:tabs>
        <w:spacing w:line="242" w:lineRule="auto" w:before="0" w:after="0"/>
        <w:ind w:left="329" w:right="313"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252"/>
        <w:ind w:left="0"/>
      </w:pPr>
    </w:p>
    <w:p>
      <w:pPr>
        <w:pStyle w:val="Heading2"/>
        <w:numPr>
          <w:ilvl w:val="0"/>
          <w:numId w:val="1"/>
        </w:numPr>
        <w:tabs>
          <w:tab w:pos="689" w:val="left" w:leader="none"/>
        </w:tabs>
        <w:spacing w:line="240" w:lineRule="auto" w:before="1" w:after="0"/>
        <w:ind w:left="68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
        </w:numPr>
        <w:tabs>
          <w:tab w:pos="820" w:val="left" w:leader="none"/>
        </w:tabs>
        <w:spacing w:line="242" w:lineRule="auto" w:before="264" w:after="0"/>
        <w:ind w:left="329" w:right="313" w:firstLine="0"/>
        <w:jc w:val="both"/>
        <w:rPr>
          <w:sz w:val="24"/>
        </w:rPr>
      </w:pPr>
      <w:r>
        <w:rPr>
          <w:sz w:val="24"/>
        </w:rPr>
        <w:t>Uma vez homologado o resultado da licitação, a</w:t>
      </w:r>
      <w:r>
        <w:rPr>
          <w:spacing w:val="-3"/>
          <w:sz w:val="24"/>
        </w:rPr>
        <w:t> </w:t>
      </w:r>
      <w:r>
        <w:rPr>
          <w:sz w:val="24"/>
        </w:rPr>
        <w:t>Administração convocará o licitante vencedor para assinar o termo de Contrato ou para aceitar ou retirar o instrumento equivalente, bem como para demonstrar o atendimento às exigências deste Edital e do Termo de Referência que devam </w:t>
      </w:r>
      <w:r>
        <w:rPr>
          <w:sz w:val="24"/>
        </w:rPr>
        <w:t>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819" w:val="left" w:leader="none"/>
        </w:tabs>
        <w:spacing w:line="247" w:lineRule="auto" w:before="235" w:after="0"/>
        <w:ind w:left="329" w:right="31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3"/>
          <w:sz w:val="24"/>
        </w:rPr>
        <w:t> </w:t>
      </w:r>
      <w:r>
        <w:rPr>
          <w:sz w:val="24"/>
        </w:rPr>
        <w:t>Administração.</w:t>
      </w:r>
    </w:p>
    <w:p>
      <w:pPr>
        <w:pStyle w:val="ListParagraph"/>
        <w:numPr>
          <w:ilvl w:val="1"/>
          <w:numId w:val="1"/>
        </w:numPr>
        <w:tabs>
          <w:tab w:pos="818" w:val="left" w:leader="none"/>
        </w:tabs>
        <w:spacing w:line="242" w:lineRule="auto" w:before="226" w:after="0"/>
        <w:ind w:left="329" w:right="31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
        </w:numPr>
        <w:tabs>
          <w:tab w:pos="844" w:val="left" w:leader="none"/>
        </w:tabs>
        <w:spacing w:line="240" w:lineRule="auto" w:before="229" w:after="0"/>
        <w:ind w:left="329" w:right="31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w:t>
      </w:r>
      <w:r>
        <w:rPr>
          <w:sz w:val="24"/>
        </w:rPr>
        <w:t>mesmo que acima do preço ou inferior ao desconto do adjudicatário; ou adjudicar e celebrar o Contrato nas condições ofertadas pelos licitantes</w:t>
      </w:r>
      <w:r>
        <w:rPr>
          <w:spacing w:val="40"/>
          <w:sz w:val="24"/>
        </w:rPr>
        <w:t> </w:t>
      </w:r>
      <w:r>
        <w:rPr>
          <w:sz w:val="24"/>
        </w:rPr>
        <w:t>remanescentes, atendida a ordem classificatória, quando frustrada a negociação de melhor condição.</w:t>
      </w:r>
    </w:p>
    <w:p>
      <w:pPr>
        <w:pStyle w:val="ListParagraph"/>
        <w:spacing w:after="0" w:line="240" w:lineRule="auto"/>
        <w:jc w:val="both"/>
        <w:rPr>
          <w:sz w:val="24"/>
        </w:rPr>
        <w:sectPr>
          <w:pgSz w:w="15840" w:h="24480"/>
          <w:pgMar w:top="480" w:bottom="280" w:left="360" w:right="360"/>
        </w:sectPr>
      </w:pPr>
    </w:p>
    <w:p>
      <w:pPr>
        <w:pStyle w:val="ListParagraph"/>
        <w:numPr>
          <w:ilvl w:val="1"/>
          <w:numId w:val="1"/>
        </w:numPr>
        <w:tabs>
          <w:tab w:pos="829" w:val="left" w:leader="none"/>
        </w:tabs>
        <w:spacing w:line="242" w:lineRule="auto" w:before="76" w:after="0"/>
        <w:ind w:left="329" w:right="31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w:t>
      </w:r>
      <w:r>
        <w:rPr>
          <w:sz w:val="24"/>
        </w:rPr>
        <w:t>imediata perda da garantia de proposta apresentada, quando existente, em favor do órgão ou entidade licitante.</w:t>
      </w:r>
    </w:p>
    <w:p>
      <w:pPr>
        <w:pStyle w:val="ListParagraph"/>
        <w:numPr>
          <w:ilvl w:val="2"/>
          <w:numId w:val="1"/>
        </w:numPr>
        <w:tabs>
          <w:tab w:pos="975" w:val="left" w:leader="none"/>
        </w:tabs>
        <w:spacing w:line="240" w:lineRule="auto" w:before="228" w:after="0"/>
        <w:ind w:left="97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825" w:val="left" w:leader="none"/>
        </w:tabs>
        <w:spacing w:line="235" w:lineRule="auto" w:before="254" w:after="0"/>
        <w:ind w:left="329" w:right="313" w:firstLine="0"/>
        <w:jc w:val="both"/>
        <w:rPr>
          <w:sz w:val="24"/>
        </w:rPr>
      </w:pPr>
      <w:r>
        <w:rPr>
          <w:sz w:val="24"/>
        </w:rPr>
        <w:t>No momento da assinatura do Contrato, o adjudicatário apresentará certidão de cumprimento de cota de aprendiz, expedida pelo Ministério </w:t>
      </w:r>
      <w:r>
        <w:rPr>
          <w:sz w:val="24"/>
        </w:rPr>
        <w:t>do Trabalho e Emprego, para fins de atendimento aos arts. 429 e seguintes da Consolidação das Leis do Trabalho.</w:t>
      </w:r>
    </w:p>
    <w:p>
      <w:pPr>
        <w:pStyle w:val="ListParagraph"/>
        <w:numPr>
          <w:ilvl w:val="1"/>
          <w:numId w:val="1"/>
        </w:numPr>
        <w:tabs>
          <w:tab w:pos="819" w:val="left" w:leader="none"/>
        </w:tabs>
        <w:spacing w:line="242" w:lineRule="auto" w:before="235" w:after="0"/>
        <w:ind w:left="329" w:right="31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w:t>
      </w:r>
      <w:r>
        <w:rPr>
          <w:sz w:val="24"/>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995" w:val="left" w:leader="none"/>
        </w:tabs>
        <w:spacing w:line="235" w:lineRule="auto" w:before="239" w:after="0"/>
        <w:ind w:left="329" w:right="31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74"/>
        <w:ind w:left="0"/>
      </w:pPr>
    </w:p>
    <w:p>
      <w:pPr>
        <w:pStyle w:val="Heading2"/>
        <w:numPr>
          <w:ilvl w:val="0"/>
          <w:numId w:val="1"/>
        </w:numPr>
        <w:tabs>
          <w:tab w:pos="675" w:val="left" w:leader="none"/>
        </w:tabs>
        <w:spacing w:line="240" w:lineRule="auto" w:before="0" w:after="0"/>
        <w:ind w:left="675" w:right="0" w:hanging="346"/>
        <w:jc w:val="left"/>
      </w:pPr>
      <w:r>
        <w:rPr/>
        <w:t>DA</w:t>
      </w:r>
      <w:r>
        <w:rPr>
          <w:spacing w:val="-14"/>
        </w:rPr>
        <w:t> </w:t>
      </w:r>
      <w:r>
        <w:rPr>
          <w:spacing w:val="-2"/>
        </w:rPr>
        <w:t>SUBCONTRATAÇÃO</w:t>
      </w:r>
    </w:p>
    <w:p>
      <w:pPr>
        <w:pStyle w:val="ListParagraph"/>
        <w:numPr>
          <w:ilvl w:val="1"/>
          <w:numId w:val="1"/>
        </w:numPr>
        <w:tabs>
          <w:tab w:pos="800" w:val="left" w:leader="none"/>
        </w:tabs>
        <w:spacing w:line="240" w:lineRule="auto" w:before="264" w:after="0"/>
        <w:ind w:left="800" w:right="0" w:hanging="471"/>
        <w:jc w:val="left"/>
        <w:rPr>
          <w:sz w:val="24"/>
        </w:rPr>
      </w:pPr>
      <w:r>
        <w:rPr>
          <w:sz w:val="24"/>
        </w:rPr>
        <w:t>Não será admitida a subcontratação do objeto contratual. (ANEXO </w:t>
      </w:r>
      <w:r>
        <w:rPr>
          <w:b/>
          <w:sz w:val="24"/>
        </w:rPr>
        <w:t>I </w:t>
      </w:r>
      <w:r>
        <w:rPr>
          <w:sz w:val="24"/>
        </w:rPr>
        <w:t>– ITEM </w:t>
      </w:r>
      <w:r>
        <w:rPr>
          <w:b/>
          <w:spacing w:val="-4"/>
          <w:sz w:val="24"/>
        </w:rPr>
        <w:t>XIV</w:t>
      </w:r>
      <w:r>
        <w:rPr>
          <w:spacing w:val="-4"/>
          <w:sz w:val="24"/>
        </w:rPr>
        <w:t>)</w:t>
      </w:r>
    </w:p>
    <w:p>
      <w:pPr>
        <w:pStyle w:val="BodyText"/>
        <w:spacing w:before="273"/>
        <w:ind w:left="0"/>
      </w:pPr>
    </w:p>
    <w:p>
      <w:pPr>
        <w:pStyle w:val="Heading2"/>
        <w:numPr>
          <w:ilvl w:val="0"/>
          <w:numId w:val="1"/>
        </w:numPr>
        <w:tabs>
          <w:tab w:pos="689" w:val="left" w:leader="none"/>
        </w:tabs>
        <w:spacing w:line="240" w:lineRule="auto" w:before="0" w:after="0"/>
        <w:ind w:left="689" w:right="0" w:hanging="360"/>
        <w:jc w:val="left"/>
      </w:pPr>
      <w:r>
        <w:rPr/>
        <w:t>DA</w:t>
      </w:r>
      <w:r>
        <w:rPr>
          <w:spacing w:val="-14"/>
        </w:rPr>
        <w:t> </w:t>
      </w:r>
      <w:r>
        <w:rPr>
          <w:spacing w:val="-2"/>
        </w:rPr>
        <w:t>GARANTIA</w:t>
      </w:r>
    </w:p>
    <w:p>
      <w:pPr>
        <w:pStyle w:val="Heading3"/>
        <w:numPr>
          <w:ilvl w:val="1"/>
          <w:numId w:val="1"/>
        </w:numPr>
        <w:tabs>
          <w:tab w:pos="809" w:val="left" w:leader="none"/>
        </w:tabs>
        <w:spacing w:line="240" w:lineRule="auto" w:before="264" w:after="0"/>
        <w:ind w:left="809" w:right="0" w:hanging="480"/>
        <w:jc w:val="left"/>
        <w:rPr>
          <w:b w:val="0"/>
        </w:rPr>
      </w:pPr>
      <w:r>
        <w:rPr/>
        <w:t>Não</w:t>
      </w:r>
      <w:r>
        <w:rPr>
          <w:spacing w:val="-2"/>
        </w:rPr>
        <w:t> </w:t>
      </w:r>
      <w:r>
        <w:rPr/>
        <w:t>haverá exigência de garantia contratual da </w:t>
      </w:r>
      <w:r>
        <w:rPr>
          <w:spacing w:val="-2"/>
        </w:rPr>
        <w:t>execução</w:t>
      </w:r>
      <w:r>
        <w:rPr>
          <w:b w:val="0"/>
          <w:spacing w:val="-2"/>
        </w:rPr>
        <w:t>.</w:t>
      </w:r>
    </w:p>
    <w:p>
      <w:pPr>
        <w:pStyle w:val="ListParagraph"/>
        <w:numPr>
          <w:ilvl w:val="2"/>
          <w:numId w:val="1"/>
        </w:numPr>
        <w:tabs>
          <w:tab w:pos="1031" w:val="left" w:leader="none"/>
        </w:tabs>
        <w:spacing w:line="235" w:lineRule="auto" w:before="253" w:after="0"/>
        <w:ind w:left="329" w:right="313" w:firstLine="0"/>
        <w:jc w:val="both"/>
        <w:rPr>
          <w:sz w:val="24"/>
        </w:rPr>
      </w:pPr>
      <w:r>
        <w:rPr>
          <w:sz w:val="24"/>
        </w:rPr>
        <w:t>Devido à natureza comum dos objetos e com o intuito de não prejudicar a concorrência, dispensa-se a prestação da garantia </w:t>
      </w:r>
      <w:r>
        <w:rPr>
          <w:sz w:val="24"/>
        </w:rPr>
        <w:t>contratual. (ANEXO </w:t>
      </w:r>
      <w:r>
        <w:rPr>
          <w:b/>
          <w:sz w:val="24"/>
        </w:rPr>
        <w:t>I </w:t>
      </w:r>
      <w:r>
        <w:rPr>
          <w:sz w:val="24"/>
        </w:rPr>
        <w:t>– ITEM </w:t>
      </w:r>
      <w:r>
        <w:rPr>
          <w:b/>
          <w:sz w:val="24"/>
        </w:rPr>
        <w:t>XVIII</w:t>
      </w:r>
      <w:r>
        <w:rPr>
          <w:sz w:val="24"/>
        </w:rPr>
        <w:t>)</w:t>
      </w:r>
    </w:p>
    <w:p>
      <w:pPr>
        <w:pStyle w:val="BodyText"/>
        <w:spacing w:before="259"/>
        <w:ind w:left="0"/>
      </w:pPr>
    </w:p>
    <w:p>
      <w:pPr>
        <w:pStyle w:val="Heading2"/>
        <w:numPr>
          <w:ilvl w:val="0"/>
          <w:numId w:val="1"/>
        </w:numPr>
        <w:tabs>
          <w:tab w:pos="689" w:val="left" w:leader="none"/>
        </w:tabs>
        <w:spacing w:line="240" w:lineRule="auto" w:before="0" w:after="0"/>
        <w:ind w:left="689" w:right="0" w:hanging="360"/>
        <w:jc w:val="left"/>
      </w:pPr>
      <w:r>
        <w:rPr>
          <w:spacing w:val="-2"/>
        </w:rPr>
        <w:t>PAGAMENTO</w:t>
      </w:r>
    </w:p>
    <w:p>
      <w:pPr>
        <w:pStyle w:val="BodyText"/>
        <w:spacing w:before="7"/>
        <w:ind w:left="0"/>
        <w:rPr>
          <w:b/>
        </w:rPr>
      </w:pPr>
    </w:p>
    <w:p>
      <w:pPr>
        <w:pStyle w:val="ListParagraph"/>
        <w:numPr>
          <w:ilvl w:val="1"/>
          <w:numId w:val="1"/>
        </w:numPr>
        <w:tabs>
          <w:tab w:pos="818" w:val="left" w:leader="none"/>
        </w:tabs>
        <w:spacing w:line="235" w:lineRule="auto" w:before="0" w:after="0"/>
        <w:ind w:left="329" w:right="312" w:firstLine="0"/>
        <w:jc w:val="both"/>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b/>
          <w:sz w:val="24"/>
        </w:rPr>
        <w:t>PARCELA</w:t>
      </w:r>
      <w:r>
        <w:rPr>
          <w:b/>
          <w:spacing w:val="-14"/>
          <w:sz w:val="24"/>
        </w:rPr>
        <w:t> </w:t>
      </w:r>
      <w:r>
        <w:rPr>
          <w:b/>
          <w:sz w:val="24"/>
        </w:rPr>
        <w:t>ÚNICA</w:t>
      </w:r>
      <w:r>
        <w:rPr>
          <w:sz w:val="24"/>
        </w:rPr>
        <w:t>,</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w:t>
      </w:r>
      <w:r>
        <w:rPr>
          <w:spacing w:val="-2"/>
          <w:sz w:val="24"/>
        </w:rPr>
        <w:t> </w:t>
      </w:r>
      <w:r>
        <w:rPr>
          <w:sz w:val="24"/>
        </w:rPr>
        <w:t>do</w:t>
      </w:r>
      <w:r>
        <w:rPr>
          <w:spacing w:val="-2"/>
          <w:sz w:val="24"/>
        </w:rPr>
        <w:t> </w:t>
      </w:r>
      <w:r>
        <w:rPr>
          <w:sz w:val="24"/>
        </w:rPr>
        <w:t>CONTRATADO</w:t>
      </w:r>
      <w:r>
        <w:rPr>
          <w:spacing w:val="-2"/>
          <w:sz w:val="24"/>
        </w:rPr>
        <w:t> </w:t>
      </w:r>
      <w:r>
        <w:rPr>
          <w:sz w:val="24"/>
        </w:rPr>
        <w:t>a ser indicada, junto à instituição financeira contratada pelo Estado do Rio de Janeiro.</w:t>
      </w:r>
    </w:p>
    <w:p>
      <w:pPr>
        <w:pStyle w:val="ListParagraph"/>
        <w:numPr>
          <w:ilvl w:val="1"/>
          <w:numId w:val="1"/>
        </w:numPr>
        <w:tabs>
          <w:tab w:pos="835" w:val="left" w:leader="none"/>
        </w:tabs>
        <w:spacing w:line="237" w:lineRule="auto" w:before="252" w:after="0"/>
        <w:ind w:left="329" w:right="312"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spacing w:val="-2"/>
          <w:sz w:val="24"/>
        </w:rPr>
        <w:t>contratado.</w:t>
      </w:r>
    </w:p>
    <w:p>
      <w:pPr>
        <w:pStyle w:val="ListParagraph"/>
        <w:numPr>
          <w:ilvl w:val="1"/>
          <w:numId w:val="1"/>
        </w:numPr>
        <w:tabs>
          <w:tab w:pos="808" w:val="left" w:leader="none"/>
        </w:tabs>
        <w:spacing w:line="235" w:lineRule="auto" w:before="256" w:after="0"/>
        <w:ind w:left="329" w:right="313" w:firstLine="0"/>
        <w:jc w:val="both"/>
        <w:rPr>
          <w:sz w:val="24"/>
        </w:rPr>
      </w:pPr>
      <w:r>
        <w:rPr>
          <w:sz w:val="24"/>
        </w:rPr>
        <w:t>A</w:t>
      </w:r>
      <w:r>
        <w:rPr>
          <w:spacing w:val="-2"/>
          <w:sz w:val="24"/>
        </w:rPr>
        <w:t> </w:t>
      </w:r>
      <w:r>
        <w:rPr>
          <w:sz w:val="24"/>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w:t>
      </w:r>
      <w:r>
        <w:rPr>
          <w:spacing w:val="40"/>
          <w:sz w:val="24"/>
        </w:rPr>
        <w:t> </w:t>
      </w:r>
      <w:r>
        <w:rPr>
          <w:sz w:val="24"/>
        </w:rPr>
        <w:t>Lei nº 14.133/2021 e arts. 20 e 22, XXIII, do Decreto nº 48.817/2023.</w:t>
      </w:r>
    </w:p>
    <w:p>
      <w:pPr>
        <w:pStyle w:val="ListParagraph"/>
        <w:numPr>
          <w:ilvl w:val="2"/>
          <w:numId w:val="1"/>
        </w:numPr>
        <w:tabs>
          <w:tab w:pos="997" w:val="left" w:leader="none"/>
        </w:tabs>
        <w:spacing w:line="235" w:lineRule="auto" w:before="254" w:after="0"/>
        <w:ind w:left="329" w:right="313"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1"/>
        </w:numPr>
        <w:tabs>
          <w:tab w:pos="818" w:val="left" w:leader="none"/>
        </w:tabs>
        <w:spacing w:line="235" w:lineRule="auto" w:before="254" w:after="0"/>
        <w:ind w:left="329" w:right="314" w:firstLine="0"/>
        <w:jc w:val="both"/>
        <w:rPr>
          <w:sz w:val="24"/>
        </w:rPr>
      </w:pPr>
      <w:r>
        <w:rPr>
          <w:sz w:val="24"/>
        </w:rPr>
        <w:t>O contratado deverá encaminhar a Nota Fiscal ou Fatura para pagamento à Universidade do Estado do Rio de Janeiro, CNPJ: 33.540.014/0001- 57 - Inscrição Estadual: 76003939, </w:t>
      </w:r>
      <w:r>
        <w:rPr>
          <w:b/>
          <w:sz w:val="24"/>
        </w:rPr>
        <w:t>SEALM - Setor de</w:t>
      </w:r>
      <w:r>
        <w:rPr>
          <w:b/>
          <w:spacing w:val="-3"/>
          <w:sz w:val="24"/>
        </w:rPr>
        <w:t> </w:t>
      </w:r>
      <w:r>
        <w:rPr>
          <w:b/>
          <w:sz w:val="24"/>
        </w:rPr>
        <w:t>Almoxarifado</w:t>
      </w:r>
      <w:r>
        <w:rPr>
          <w:sz w:val="24"/>
        </w:rPr>
        <w:t>, Rua São Francisco Xavier, 524, Bloco F, 1º andar, Sala 25 SE – Maracanã </w:t>
      </w:r>
      <w:r>
        <w:rPr>
          <w:sz w:val="24"/>
        </w:rPr>
        <w:t>/ Rio de Janeiro - RJ - CEP: 20550-900, e-mail: </w:t>
      </w:r>
      <w:hyperlink r:id="rId27">
        <w:r>
          <w:rPr>
            <w:color w:val="0000FF"/>
            <w:sz w:val="24"/>
            <w:u w:val="single" w:color="0000FF"/>
          </w:rPr>
          <w:t>dsad@daf.uer</w:t>
        </w:r>
        <w:r>
          <w:rPr>
            <w:color w:val="0000FF"/>
            <w:sz w:val="24"/>
          </w:rPr>
          <w:t>j</w:t>
        </w:r>
        <w:r>
          <w:rPr>
            <w:color w:val="0000FF"/>
            <w:sz w:val="24"/>
            <w:u w:val="single" w:color="0000FF"/>
          </w:rPr>
          <w:t>.br</w:t>
        </w:r>
      </w:hyperlink>
      <w:r>
        <w:rPr>
          <w:sz w:val="24"/>
        </w:rPr>
        <w:t>.</w:t>
      </w:r>
    </w:p>
    <w:p>
      <w:pPr>
        <w:pStyle w:val="ListParagraph"/>
        <w:numPr>
          <w:ilvl w:val="1"/>
          <w:numId w:val="1"/>
        </w:numPr>
        <w:tabs>
          <w:tab w:pos="809" w:val="left" w:leader="none"/>
        </w:tabs>
        <w:spacing w:line="240" w:lineRule="auto" w:before="234" w:after="0"/>
        <w:ind w:left="80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8"/>
        </w:numPr>
        <w:tabs>
          <w:tab w:pos="570" w:val="left" w:leader="none"/>
        </w:tabs>
        <w:spacing w:line="240" w:lineRule="auto" w:before="264" w:after="0"/>
        <w:ind w:left="57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8"/>
        </w:numPr>
        <w:tabs>
          <w:tab w:pos="642" w:val="left" w:leader="none"/>
          <w:tab w:pos="749" w:val="left" w:leader="none"/>
        </w:tabs>
        <w:spacing w:line="235" w:lineRule="auto" w:before="254" w:after="0"/>
        <w:ind w:left="749" w:right="312" w:hanging="426"/>
        <w:jc w:val="left"/>
        <w:rPr>
          <w:sz w:val="24"/>
        </w:rPr>
      </w:pPr>
      <w:r>
        <w:rPr>
          <w:sz w:val="24"/>
        </w:rPr>
        <w:t>por</w:t>
      </w:r>
      <w:r>
        <w:rPr>
          <w:spacing w:val="59"/>
          <w:sz w:val="24"/>
        </w:rPr>
        <w:t> </w:t>
      </w:r>
      <w:r>
        <w:rPr>
          <w:sz w:val="24"/>
        </w:rPr>
        <w:t>consulta</w:t>
      </w:r>
      <w:r>
        <w:rPr>
          <w:spacing w:val="59"/>
          <w:sz w:val="24"/>
        </w:rPr>
        <w:t> </w:t>
      </w:r>
      <w:r>
        <w:rPr>
          <w:sz w:val="24"/>
        </w:rPr>
        <w:t>aos</w:t>
      </w:r>
      <w:r>
        <w:rPr>
          <w:spacing w:val="59"/>
          <w:sz w:val="24"/>
        </w:rPr>
        <w:t> </w:t>
      </w:r>
      <w:r>
        <w:rPr>
          <w:sz w:val="24"/>
        </w:rPr>
        <w:t>cadastros</w:t>
      </w:r>
      <w:r>
        <w:rPr>
          <w:spacing w:val="59"/>
          <w:sz w:val="24"/>
        </w:rPr>
        <w:t> </w:t>
      </w:r>
      <w:r>
        <w:rPr>
          <w:sz w:val="24"/>
        </w:rPr>
        <w:t>mencionados</w:t>
      </w:r>
      <w:r>
        <w:rPr>
          <w:spacing w:val="59"/>
          <w:sz w:val="24"/>
        </w:rPr>
        <w:t> </w:t>
      </w:r>
      <w:r>
        <w:rPr>
          <w:sz w:val="24"/>
        </w:rPr>
        <w:t>no</w:t>
      </w:r>
      <w:r>
        <w:rPr>
          <w:spacing w:val="59"/>
          <w:sz w:val="24"/>
        </w:rPr>
        <w:t> </w:t>
      </w:r>
      <w:r>
        <w:rPr>
          <w:sz w:val="24"/>
        </w:rPr>
        <w:t>ITEM</w:t>
      </w:r>
      <w:r>
        <w:rPr>
          <w:spacing w:val="59"/>
          <w:sz w:val="24"/>
        </w:rPr>
        <w:t> </w:t>
      </w:r>
      <w:r>
        <w:rPr>
          <w:sz w:val="24"/>
        </w:rPr>
        <w:t>7.1,</w:t>
      </w:r>
      <w:r>
        <w:rPr>
          <w:spacing w:val="59"/>
          <w:sz w:val="24"/>
        </w:rPr>
        <w:t> </w:t>
      </w:r>
      <w:r>
        <w:rPr>
          <w:sz w:val="24"/>
        </w:rPr>
        <w:t>se</w:t>
      </w:r>
      <w:r>
        <w:rPr>
          <w:spacing w:val="59"/>
          <w:sz w:val="24"/>
        </w:rPr>
        <w:t> </w:t>
      </w:r>
      <w:r>
        <w:rPr>
          <w:sz w:val="24"/>
        </w:rPr>
        <w:t>o</w:t>
      </w:r>
      <w:r>
        <w:rPr>
          <w:spacing w:val="59"/>
          <w:sz w:val="24"/>
        </w:rPr>
        <w:t> </w:t>
      </w:r>
      <w:r>
        <w:rPr>
          <w:sz w:val="24"/>
        </w:rPr>
        <w:t>contratado</w:t>
      </w:r>
      <w:r>
        <w:rPr>
          <w:spacing w:val="59"/>
          <w:sz w:val="24"/>
        </w:rPr>
        <w:t> </w:t>
      </w:r>
      <w:r>
        <w:rPr>
          <w:sz w:val="24"/>
        </w:rPr>
        <w:t>foi</w:t>
      </w:r>
      <w:r>
        <w:rPr>
          <w:spacing w:val="59"/>
          <w:sz w:val="24"/>
        </w:rPr>
        <w:t> </w:t>
      </w:r>
      <w:r>
        <w:rPr>
          <w:sz w:val="24"/>
        </w:rPr>
        <w:t>penalizado</w:t>
      </w:r>
      <w:r>
        <w:rPr>
          <w:spacing w:val="59"/>
          <w:sz w:val="24"/>
        </w:rPr>
        <w:t> </w:t>
      </w:r>
      <w:r>
        <w:rPr>
          <w:sz w:val="24"/>
        </w:rPr>
        <w:t>com</w:t>
      </w:r>
      <w:r>
        <w:rPr>
          <w:spacing w:val="59"/>
          <w:sz w:val="24"/>
        </w:rPr>
        <w:t> </w:t>
      </w:r>
      <w:r>
        <w:rPr>
          <w:sz w:val="24"/>
        </w:rPr>
        <w:t>as</w:t>
      </w:r>
      <w:r>
        <w:rPr>
          <w:spacing w:val="59"/>
          <w:sz w:val="24"/>
        </w:rPr>
        <w:t> </w:t>
      </w:r>
      <w:r>
        <w:rPr>
          <w:sz w:val="24"/>
        </w:rPr>
        <w:t>sanções</w:t>
      </w:r>
      <w:r>
        <w:rPr>
          <w:spacing w:val="59"/>
          <w:sz w:val="24"/>
        </w:rPr>
        <w:t> </w:t>
      </w:r>
      <w:r>
        <w:rPr>
          <w:sz w:val="24"/>
        </w:rPr>
        <w:t>de</w:t>
      </w:r>
      <w:r>
        <w:rPr>
          <w:spacing w:val="59"/>
          <w:sz w:val="24"/>
        </w:rPr>
        <w:t> </w:t>
      </w:r>
      <w:r>
        <w:rPr>
          <w:sz w:val="24"/>
        </w:rPr>
        <w:t>declaração</w:t>
      </w:r>
      <w:r>
        <w:rPr>
          <w:spacing w:val="59"/>
          <w:sz w:val="24"/>
        </w:rPr>
        <w:t> </w:t>
      </w:r>
      <w:r>
        <w:rPr>
          <w:sz w:val="24"/>
        </w:rPr>
        <w:t>de</w:t>
      </w:r>
      <w:r>
        <w:rPr>
          <w:spacing w:val="59"/>
          <w:sz w:val="24"/>
        </w:rPr>
        <w:t> </w:t>
      </w:r>
      <w:r>
        <w:rPr>
          <w:sz w:val="24"/>
        </w:rPr>
        <w:t>inidoneidade</w:t>
      </w:r>
      <w:r>
        <w:rPr>
          <w:spacing w:val="59"/>
          <w:sz w:val="24"/>
        </w:rPr>
        <w:t> </w:t>
      </w:r>
      <w:r>
        <w:rPr>
          <w:sz w:val="24"/>
        </w:rPr>
        <w:t>ou impedimento de licitar e contratar com o poder público, observadas as abrangências de aplicação; e</w:t>
      </w:r>
    </w:p>
    <w:p>
      <w:pPr>
        <w:pStyle w:val="ListParagraph"/>
        <w:numPr>
          <w:ilvl w:val="0"/>
          <w:numId w:val="8"/>
        </w:numPr>
        <w:tabs>
          <w:tab w:pos="608" w:val="left" w:leader="none"/>
          <w:tab w:pos="749" w:val="left" w:leader="none"/>
        </w:tabs>
        <w:spacing w:line="235" w:lineRule="auto" w:before="254" w:after="0"/>
        <w:ind w:left="749" w:right="312" w:hanging="426"/>
        <w:jc w:val="left"/>
        <w:rPr>
          <w:sz w:val="24"/>
        </w:rPr>
      </w:pPr>
      <w:r>
        <w:rPr>
          <w:sz w:val="24"/>
        </w:rPr>
        <w:t>por</w:t>
      </w:r>
      <w:r>
        <w:rPr>
          <w:spacing w:val="36"/>
          <w:sz w:val="24"/>
        </w:rPr>
        <w:t> </w:t>
      </w:r>
      <w:r>
        <w:rPr>
          <w:sz w:val="24"/>
        </w:rPr>
        <w:t>consulta</w:t>
      </w:r>
      <w:r>
        <w:rPr>
          <w:spacing w:val="36"/>
          <w:sz w:val="24"/>
        </w:rPr>
        <w:t> </w:t>
      </w:r>
      <w:r>
        <w:rPr>
          <w:sz w:val="24"/>
        </w:rPr>
        <w:t>ao</w:t>
      </w:r>
      <w:r>
        <w:rPr>
          <w:spacing w:val="36"/>
          <w:sz w:val="24"/>
        </w:rPr>
        <w:t> </w:t>
      </w:r>
      <w:r>
        <w:rPr>
          <w:sz w:val="24"/>
        </w:rPr>
        <w:t>SICAF,</w:t>
      </w:r>
      <w:r>
        <w:rPr>
          <w:spacing w:val="36"/>
          <w:sz w:val="24"/>
        </w:rPr>
        <w:t> </w:t>
      </w:r>
      <w:r>
        <w:rPr>
          <w:sz w:val="24"/>
        </w:rPr>
        <w:t>eventuais</w:t>
      </w:r>
      <w:r>
        <w:rPr>
          <w:spacing w:val="36"/>
          <w:sz w:val="24"/>
        </w:rPr>
        <w:t> </w:t>
      </w:r>
      <w:r>
        <w:rPr>
          <w:sz w:val="24"/>
        </w:rPr>
        <w:t>ocorrências</w:t>
      </w:r>
      <w:r>
        <w:rPr>
          <w:spacing w:val="36"/>
          <w:sz w:val="24"/>
        </w:rPr>
        <w:t> </w:t>
      </w:r>
      <w:r>
        <w:rPr>
          <w:sz w:val="24"/>
        </w:rPr>
        <w:t>impeditivas</w:t>
      </w:r>
      <w:r>
        <w:rPr>
          <w:spacing w:val="36"/>
          <w:sz w:val="24"/>
        </w:rPr>
        <w:t> </w:t>
      </w:r>
      <w:r>
        <w:rPr>
          <w:sz w:val="24"/>
        </w:rPr>
        <w:t>indiretas,</w:t>
      </w:r>
      <w:r>
        <w:rPr>
          <w:spacing w:val="36"/>
          <w:sz w:val="24"/>
        </w:rPr>
        <w:t> </w:t>
      </w:r>
      <w:r>
        <w:rPr>
          <w:sz w:val="24"/>
        </w:rPr>
        <w:t>hipótese</w:t>
      </w:r>
      <w:r>
        <w:rPr>
          <w:spacing w:val="36"/>
          <w:sz w:val="24"/>
        </w:rPr>
        <w:t> </w:t>
      </w:r>
      <w:r>
        <w:rPr>
          <w:sz w:val="24"/>
        </w:rPr>
        <w:t>na</w:t>
      </w:r>
      <w:r>
        <w:rPr>
          <w:spacing w:val="36"/>
          <w:sz w:val="24"/>
        </w:rPr>
        <w:t> </w:t>
      </w:r>
      <w:r>
        <w:rPr>
          <w:sz w:val="24"/>
        </w:rPr>
        <w:t>qual</w:t>
      </w:r>
      <w:r>
        <w:rPr>
          <w:spacing w:val="36"/>
          <w:sz w:val="24"/>
        </w:rPr>
        <w:t> </w:t>
      </w:r>
      <w:r>
        <w:rPr>
          <w:sz w:val="24"/>
        </w:rPr>
        <w:t>o</w:t>
      </w:r>
      <w:r>
        <w:rPr>
          <w:spacing w:val="36"/>
          <w:sz w:val="24"/>
        </w:rPr>
        <w:t> </w:t>
      </w:r>
      <w:r>
        <w:rPr>
          <w:sz w:val="24"/>
        </w:rPr>
        <w:t>gestor</w:t>
      </w:r>
      <w:r>
        <w:rPr>
          <w:spacing w:val="36"/>
          <w:sz w:val="24"/>
        </w:rPr>
        <w:t> </w:t>
      </w:r>
      <w:r>
        <w:rPr>
          <w:sz w:val="24"/>
        </w:rPr>
        <w:t>deverá</w:t>
      </w:r>
      <w:r>
        <w:rPr>
          <w:spacing w:val="36"/>
          <w:sz w:val="24"/>
        </w:rPr>
        <w:t> </w:t>
      </w:r>
      <w:r>
        <w:rPr>
          <w:sz w:val="24"/>
        </w:rPr>
        <w:t>verificar</w:t>
      </w:r>
      <w:r>
        <w:rPr>
          <w:spacing w:val="36"/>
          <w:sz w:val="24"/>
        </w:rPr>
        <w:t> </w:t>
      </w:r>
      <w:r>
        <w:rPr>
          <w:sz w:val="24"/>
        </w:rPr>
        <w:t>se</w:t>
      </w:r>
      <w:r>
        <w:rPr>
          <w:spacing w:val="36"/>
          <w:sz w:val="24"/>
        </w:rPr>
        <w:t> </w:t>
      </w:r>
      <w:r>
        <w:rPr>
          <w:sz w:val="24"/>
        </w:rPr>
        <w:t>houve</w:t>
      </w:r>
      <w:r>
        <w:rPr>
          <w:spacing w:val="36"/>
          <w:sz w:val="24"/>
        </w:rPr>
        <w:t> </w:t>
      </w:r>
      <w:r>
        <w:rPr>
          <w:sz w:val="24"/>
        </w:rPr>
        <w:t>fraude</w:t>
      </w:r>
      <w:r>
        <w:rPr>
          <w:spacing w:val="36"/>
          <w:sz w:val="24"/>
        </w:rPr>
        <w:t> </w:t>
      </w:r>
      <w:r>
        <w:rPr>
          <w:sz w:val="24"/>
        </w:rPr>
        <w:t>por</w:t>
      </w:r>
      <w:r>
        <w:rPr>
          <w:spacing w:val="36"/>
          <w:sz w:val="24"/>
        </w:rPr>
        <w:t> </w:t>
      </w:r>
      <w:r>
        <w:rPr>
          <w:sz w:val="24"/>
        </w:rPr>
        <w:t>parte</w:t>
      </w:r>
      <w:r>
        <w:rPr>
          <w:spacing w:val="36"/>
          <w:sz w:val="24"/>
        </w:rPr>
        <w:t> </w:t>
      </w:r>
      <w:r>
        <w:rPr>
          <w:sz w:val="24"/>
        </w:rPr>
        <w:t>das empresas apontadas no Relatório de Ocorrências Impeditivas Indiretas.</w:t>
      </w:r>
    </w:p>
    <w:p>
      <w:pPr>
        <w:pStyle w:val="ListParagraph"/>
        <w:numPr>
          <w:ilvl w:val="2"/>
          <w:numId w:val="1"/>
        </w:numPr>
        <w:tabs>
          <w:tab w:pos="1006" w:val="left" w:leader="none"/>
        </w:tabs>
        <w:spacing w:line="242" w:lineRule="auto" w:before="265"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w:t>
      </w:r>
      <w:r>
        <w:rPr>
          <w:sz w:val="24"/>
        </w:rPr>
        <w:t>ser prorrogado uma vez, por igual período, a critério do contratante.</w:t>
      </w:r>
    </w:p>
    <w:p>
      <w:pPr>
        <w:pStyle w:val="ListParagraph"/>
        <w:numPr>
          <w:ilvl w:val="2"/>
          <w:numId w:val="1"/>
        </w:numPr>
        <w:tabs>
          <w:tab w:pos="1041" w:val="left" w:leader="none"/>
        </w:tabs>
        <w:spacing w:line="235" w:lineRule="auto" w:before="248" w:after="0"/>
        <w:ind w:left="329" w:right="31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w:t>
      </w:r>
      <w:r>
        <w:rPr>
          <w:sz w:val="24"/>
        </w:rPr>
        <w:t>sejam acionados os meios pertinentes e necessários para garantir o recebimento de seus créditos.</w:t>
      </w:r>
    </w:p>
    <w:p>
      <w:pPr>
        <w:pStyle w:val="ListParagraph"/>
        <w:numPr>
          <w:ilvl w:val="2"/>
          <w:numId w:val="1"/>
        </w:numPr>
        <w:tabs>
          <w:tab w:pos="1009" w:val="left" w:leader="none"/>
        </w:tabs>
        <w:spacing w:line="235" w:lineRule="auto" w:before="253" w:after="0"/>
        <w:ind w:left="329" w:right="313" w:firstLine="0"/>
        <w:jc w:val="both"/>
        <w:rPr>
          <w:sz w:val="24"/>
        </w:rPr>
      </w:pPr>
      <w:r>
        <w:rPr>
          <w:sz w:val="24"/>
        </w:rPr>
        <w:t>Persistindo a irregularidade, o contratante deverá adotar as medidas necessárias à rescisão do Contrato nos autos do processo </w:t>
      </w:r>
      <w:r>
        <w:rPr>
          <w:sz w:val="24"/>
        </w:rPr>
        <w:t>administrativo correspondente, assegurada ao contratado a ampla defesa.</w:t>
      </w:r>
    </w:p>
    <w:p>
      <w:pPr>
        <w:pStyle w:val="ListParagraph"/>
        <w:numPr>
          <w:ilvl w:val="2"/>
          <w:numId w:val="1"/>
        </w:numPr>
        <w:tabs>
          <w:tab w:pos="1023" w:val="left" w:leader="none"/>
        </w:tabs>
        <w:spacing w:line="235" w:lineRule="auto" w:before="255"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numPr>
          <w:ilvl w:val="1"/>
          <w:numId w:val="1"/>
        </w:numPr>
        <w:tabs>
          <w:tab w:pos="809" w:val="left" w:leader="none"/>
        </w:tabs>
        <w:spacing w:line="235" w:lineRule="auto" w:before="254" w:after="0"/>
        <w:ind w:left="329" w:right="312" w:firstLine="0"/>
        <w:jc w:val="both"/>
        <w:rPr>
          <w:sz w:val="24"/>
        </w:rPr>
      </w:pPr>
      <w:r>
        <w:rPr>
          <w:b/>
          <w:sz w:val="24"/>
        </w:rPr>
        <w:t>O</w:t>
      </w:r>
      <w:r>
        <w:rPr>
          <w:b/>
          <w:spacing w:val="-1"/>
          <w:sz w:val="24"/>
        </w:rPr>
        <w:t> </w:t>
      </w:r>
      <w:r>
        <w:rPr>
          <w:b/>
          <w:sz w:val="24"/>
        </w:rPr>
        <w:t>pagamento</w:t>
      </w:r>
      <w:r>
        <w:rPr>
          <w:b/>
          <w:spacing w:val="-1"/>
          <w:sz w:val="24"/>
        </w:rPr>
        <w:t> </w:t>
      </w:r>
      <w:r>
        <w:rPr>
          <w:b/>
          <w:sz w:val="24"/>
        </w:rPr>
        <w:t>será</w:t>
      </w:r>
      <w:r>
        <w:rPr>
          <w:b/>
          <w:spacing w:val="-1"/>
          <w:sz w:val="24"/>
        </w:rPr>
        <w:t> </w:t>
      </w:r>
      <w:r>
        <w:rPr>
          <w:b/>
          <w:sz w:val="24"/>
        </w:rPr>
        <w:t>efetuado</w:t>
      </w:r>
      <w:r>
        <w:rPr>
          <w:b/>
          <w:spacing w:val="-1"/>
          <w:sz w:val="24"/>
        </w:rPr>
        <w:t> </w:t>
      </w:r>
      <w:r>
        <w:rPr>
          <w:b/>
          <w:sz w:val="24"/>
        </w:rPr>
        <w:t>conforme</w:t>
      </w:r>
      <w:r>
        <w:rPr>
          <w:b/>
          <w:spacing w:val="-1"/>
          <w:sz w:val="24"/>
        </w:rPr>
        <w:t> </w:t>
      </w:r>
      <w:r>
        <w:rPr>
          <w:b/>
          <w:sz w:val="24"/>
        </w:rPr>
        <w:t>adimplemento</w:t>
      </w:r>
      <w:r>
        <w:rPr>
          <w:sz w:val="24"/>
        </w:rPr>
        <w:t>,</w:t>
      </w:r>
      <w:r>
        <w:rPr>
          <w:spacing w:val="-1"/>
          <w:sz w:val="24"/>
        </w:rPr>
        <w:t> </w:t>
      </w:r>
      <w:r>
        <w:rPr>
          <w:sz w:val="24"/>
        </w:rPr>
        <w:t>no</w:t>
      </w:r>
      <w:r>
        <w:rPr>
          <w:spacing w:val="-1"/>
          <w:sz w:val="24"/>
        </w:rPr>
        <w:t> </w:t>
      </w:r>
      <w:r>
        <w:rPr>
          <w:sz w:val="24"/>
        </w:rPr>
        <w:t>prazo</w:t>
      </w:r>
      <w:r>
        <w:rPr>
          <w:spacing w:val="-1"/>
          <w:sz w:val="24"/>
        </w:rPr>
        <w:t> </w:t>
      </w:r>
      <w:r>
        <w:rPr>
          <w:sz w:val="24"/>
        </w:rPr>
        <w:t>máximo</w:t>
      </w:r>
      <w:r>
        <w:rPr>
          <w:spacing w:val="-1"/>
          <w:sz w:val="24"/>
        </w:rPr>
        <w:t> </w:t>
      </w:r>
      <w:r>
        <w:rPr>
          <w:sz w:val="24"/>
        </w:rPr>
        <w:t>de</w:t>
      </w:r>
      <w:r>
        <w:rPr>
          <w:spacing w:val="-1"/>
          <w:sz w:val="24"/>
        </w:rPr>
        <w:t> </w:t>
      </w:r>
      <w:r>
        <w:rPr>
          <w:sz w:val="24"/>
        </w:rPr>
        <w:t>até </w:t>
      </w:r>
      <w:r>
        <w:rPr>
          <w:b/>
          <w:sz w:val="24"/>
        </w:rPr>
        <w:t>30</w:t>
      </w:r>
      <w:r>
        <w:rPr>
          <w:b/>
          <w:spacing w:val="-1"/>
          <w:sz w:val="24"/>
        </w:rPr>
        <w:t> </w:t>
      </w:r>
      <w:r>
        <w:rPr>
          <w:sz w:val="24"/>
        </w:rPr>
        <w:t>(</w:t>
      </w:r>
      <w:r>
        <w:rPr>
          <w:b/>
          <w:sz w:val="24"/>
        </w:rPr>
        <w:t>trinta</w:t>
      </w:r>
      <w:r>
        <w:rPr>
          <w:sz w:val="24"/>
        </w:rPr>
        <w:t>)</w:t>
      </w:r>
      <w:r>
        <w:rPr>
          <w:spacing w:val="-1"/>
          <w:sz w:val="24"/>
        </w:rPr>
        <w:t> </w:t>
      </w:r>
      <w:r>
        <w:rPr>
          <w:sz w:val="24"/>
        </w:rPr>
        <w:t>dias</w:t>
      </w:r>
      <w:r>
        <w:rPr>
          <w:spacing w:val="-1"/>
          <w:sz w:val="24"/>
        </w:rPr>
        <w:t> </w:t>
      </w:r>
      <w:r>
        <w:rPr>
          <w:sz w:val="24"/>
        </w:rPr>
        <w:t>consecutivos,</w:t>
      </w:r>
      <w:r>
        <w:rPr>
          <w:spacing w:val="-1"/>
          <w:sz w:val="24"/>
        </w:rPr>
        <w:t> </w:t>
      </w:r>
      <w:r>
        <w:rPr>
          <w:sz w:val="24"/>
        </w:rPr>
        <w:t>contados</w:t>
      </w:r>
      <w:r>
        <w:rPr>
          <w:spacing w:val="-1"/>
          <w:sz w:val="24"/>
        </w:rPr>
        <w:t> </w:t>
      </w:r>
      <w:r>
        <w:rPr>
          <w:sz w:val="24"/>
        </w:rPr>
        <w:t>do</w:t>
      </w:r>
      <w:r>
        <w:rPr>
          <w:spacing w:val="-1"/>
          <w:sz w:val="24"/>
        </w:rPr>
        <w:t> </w:t>
      </w:r>
      <w:r>
        <w:rPr>
          <w:sz w:val="24"/>
        </w:rPr>
        <w:t>recebimento</w:t>
      </w:r>
      <w:r>
        <w:rPr>
          <w:spacing w:val="-1"/>
          <w:sz w:val="24"/>
        </w:rPr>
        <w:t> </w:t>
      </w:r>
      <w:r>
        <w:rPr>
          <w:sz w:val="24"/>
        </w:rPr>
        <w:t>da</w:t>
      </w:r>
      <w:r>
        <w:rPr>
          <w:spacing w:val="-1"/>
          <w:sz w:val="24"/>
        </w:rPr>
        <w:t> </w:t>
      </w:r>
      <w:r>
        <w:rPr>
          <w:sz w:val="24"/>
        </w:rPr>
        <w:t>Nota Fiscal ou Fatura.</w:t>
      </w:r>
    </w:p>
    <w:p>
      <w:pPr>
        <w:pStyle w:val="ListParagraph"/>
        <w:numPr>
          <w:ilvl w:val="2"/>
          <w:numId w:val="1"/>
        </w:numPr>
        <w:tabs>
          <w:tab w:pos="1008" w:val="left" w:leader="none"/>
        </w:tabs>
        <w:spacing w:line="247" w:lineRule="auto" w:before="234" w:after="0"/>
        <w:ind w:left="329" w:right="313" w:firstLine="0"/>
        <w:jc w:val="both"/>
        <w:rPr>
          <w:sz w:val="24"/>
        </w:rPr>
      </w:pPr>
      <w:r>
        <w:rPr>
          <w:sz w:val="24"/>
        </w:rPr>
        <w:t>Entende-se como adimplemento o cumprimento da parcela a entrega devidamente atestada por um agente competente e, quando aplicável, </w:t>
      </w:r>
      <w:r>
        <w:rPr>
          <w:sz w:val="24"/>
        </w:rPr>
        <w:t>a instalação do objeto, nos casos em que o fornecimento ocorra através de venda.</w:t>
      </w:r>
    </w:p>
    <w:p>
      <w:pPr>
        <w:pStyle w:val="ListParagraph"/>
        <w:numPr>
          <w:ilvl w:val="2"/>
          <w:numId w:val="1"/>
        </w:numPr>
        <w:tabs>
          <w:tab w:pos="1002" w:val="left" w:leader="none"/>
        </w:tabs>
        <w:spacing w:line="242" w:lineRule="auto" w:before="227" w:after="0"/>
        <w:ind w:left="329" w:right="313" w:firstLine="0"/>
        <w:jc w:val="both"/>
        <w:rPr>
          <w:sz w:val="24"/>
        </w:rPr>
      </w:pPr>
      <w:r>
        <w:rPr>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spacing w:after="0" w:line="242" w:lineRule="auto"/>
        <w:jc w:val="both"/>
        <w:rPr>
          <w:sz w:val="24"/>
        </w:rPr>
        <w:sectPr>
          <w:pgSz w:w="15840" w:h="24480"/>
          <w:pgMar w:top="480" w:bottom="280" w:left="360" w:right="360"/>
        </w:sectPr>
      </w:pPr>
    </w:p>
    <w:p>
      <w:pPr>
        <w:pStyle w:val="ListParagraph"/>
        <w:numPr>
          <w:ilvl w:val="1"/>
          <w:numId w:val="1"/>
        </w:numPr>
        <w:tabs>
          <w:tab w:pos="809" w:val="left" w:leader="none"/>
        </w:tabs>
        <w:spacing w:line="240" w:lineRule="auto" w:before="76" w:after="0"/>
        <w:ind w:left="80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1044" w:val="left" w:leader="none"/>
        </w:tabs>
        <w:spacing w:line="247" w:lineRule="auto" w:before="234" w:after="0"/>
        <w:ind w:left="329" w:right="31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1"/>
        </w:numPr>
        <w:tabs>
          <w:tab w:pos="1016" w:val="left" w:leader="none"/>
        </w:tabs>
        <w:spacing w:line="242" w:lineRule="auto" w:before="226" w:after="0"/>
        <w:ind w:left="329" w:right="313"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1"/>
        </w:numPr>
        <w:tabs>
          <w:tab w:pos="826" w:val="left" w:leader="none"/>
        </w:tabs>
        <w:spacing w:line="242" w:lineRule="auto" w:before="229" w:after="0"/>
        <w:ind w:left="329" w:right="312" w:firstLine="0"/>
        <w:jc w:val="both"/>
        <w:rPr>
          <w:sz w:val="24"/>
        </w:rPr>
      </w:pPr>
      <w:r>
        <w:rPr>
          <w:sz w:val="24"/>
        </w:rPr>
        <w:t>Os pagamentos eventualmente realizados com atraso, desde que não decorram de ato ou fato atribuível ao contratado, sofrerão a incidência </w:t>
      </w:r>
      <w:r>
        <w:rPr>
          <w:sz w:val="24"/>
        </w:rPr>
        <w:t>de atualização monetária e juros de mora pelo </w:t>
      </w:r>
      <w:r>
        <w:rPr>
          <w:b/>
          <w:sz w:val="24"/>
        </w:rPr>
        <w:t>Índice Nacional de Preços ao Consumidor</w:t>
      </w:r>
      <w:r>
        <w:rPr>
          <w:b/>
          <w:spacing w:val="-10"/>
          <w:sz w:val="24"/>
        </w:rPr>
        <w:t> </w:t>
      </w:r>
      <w:r>
        <w:rPr>
          <w:b/>
          <w:sz w:val="24"/>
        </w:rPr>
        <w:t>Amplo – 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w:t>
      </w:r>
      <w:r>
        <w:rPr>
          <w:i/>
          <w:spacing w:val="-4"/>
          <w:sz w:val="24"/>
        </w:rPr>
        <w:t>die.</w:t>
      </w:r>
    </w:p>
    <w:p>
      <w:pPr>
        <w:pStyle w:val="ListParagraph"/>
        <w:numPr>
          <w:ilvl w:val="1"/>
          <w:numId w:val="1"/>
        </w:numPr>
        <w:tabs>
          <w:tab w:pos="825" w:val="left" w:leader="none"/>
        </w:tabs>
        <w:spacing w:line="242" w:lineRule="auto" w:before="235" w:after="0"/>
        <w:ind w:left="329" w:right="31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w:t>
      </w:r>
      <w:r>
        <w:rPr>
          <w:spacing w:val="40"/>
          <w:sz w:val="24"/>
        </w:rPr>
        <w:t> </w:t>
      </w:r>
      <w:r>
        <w:rPr>
          <w:sz w:val="24"/>
        </w:rPr>
        <w:t>e</w:t>
      </w:r>
      <w:r>
        <w:rPr>
          <w:i/>
          <w:sz w:val="24"/>
        </w:rPr>
        <w:t>, </w:t>
      </w:r>
      <w:r>
        <w:rPr>
          <w:sz w:val="24"/>
        </w:rPr>
        <w:t>do §1º, do art. 2º da Resolução SEFAZ nº 971/2016.</w:t>
      </w:r>
    </w:p>
    <w:p>
      <w:pPr>
        <w:pStyle w:val="ListParagraph"/>
        <w:numPr>
          <w:ilvl w:val="1"/>
          <w:numId w:val="1"/>
        </w:numPr>
        <w:tabs>
          <w:tab w:pos="967" w:val="left" w:leader="none"/>
        </w:tabs>
        <w:spacing w:line="247" w:lineRule="auto" w:before="229" w:after="0"/>
        <w:ind w:left="329" w:right="31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w:t>
      </w:r>
    </w:p>
    <w:p>
      <w:pPr>
        <w:pStyle w:val="ListParagraph"/>
        <w:numPr>
          <w:ilvl w:val="2"/>
          <w:numId w:val="1"/>
        </w:numPr>
        <w:tabs>
          <w:tab w:pos="1095" w:val="left" w:leader="none"/>
        </w:tabs>
        <w:spacing w:line="240" w:lineRule="auto" w:before="226" w:after="0"/>
        <w:ind w:left="1095" w:right="0" w:hanging="766"/>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73"/>
        <w:ind w:left="0"/>
      </w:pPr>
    </w:p>
    <w:p>
      <w:pPr>
        <w:pStyle w:val="Heading2"/>
        <w:numPr>
          <w:ilvl w:val="0"/>
          <w:numId w:val="1"/>
        </w:numPr>
        <w:tabs>
          <w:tab w:pos="689" w:val="left" w:leader="none"/>
        </w:tabs>
        <w:spacing w:line="240" w:lineRule="auto" w:before="0" w:after="0"/>
        <w:ind w:left="689" w:right="0" w:hanging="360"/>
        <w:jc w:val="left"/>
      </w:pPr>
      <w:r>
        <w:rPr/>
        <w:t>PRAZO </w:t>
      </w:r>
      <w:r>
        <w:rPr>
          <w:spacing w:val="-2"/>
        </w:rPr>
        <w:t>CONTRATUAL</w:t>
      </w:r>
    </w:p>
    <w:p>
      <w:pPr>
        <w:pStyle w:val="ListParagraph"/>
        <w:numPr>
          <w:ilvl w:val="1"/>
          <w:numId w:val="1"/>
        </w:numPr>
        <w:tabs>
          <w:tab w:pos="809" w:val="left" w:leader="none"/>
        </w:tabs>
        <w:spacing w:line="240" w:lineRule="auto" w:before="264" w:after="0"/>
        <w:ind w:left="809" w:right="0" w:hanging="480"/>
        <w:jc w:val="left"/>
        <w:rPr>
          <w:sz w:val="24"/>
        </w:rPr>
      </w:pPr>
      <w:r>
        <w:rPr>
          <w:sz w:val="24"/>
        </w:rPr>
        <w:t>O prazo de vigência do Contrato é de </w:t>
      </w:r>
      <w:r>
        <w:rPr>
          <w:b/>
          <w:sz w:val="24"/>
        </w:rPr>
        <w:t>12 </w:t>
      </w:r>
      <w:r>
        <w:rPr>
          <w:sz w:val="24"/>
        </w:rPr>
        <w:t>(</w:t>
      </w:r>
      <w:r>
        <w:rPr>
          <w:b/>
          <w:sz w:val="24"/>
        </w:rPr>
        <w:t>doze</w:t>
      </w:r>
      <w:r>
        <w:rPr>
          <w:sz w:val="24"/>
        </w:rPr>
        <w:t>) </w:t>
      </w:r>
      <w:r>
        <w:rPr>
          <w:b/>
          <w:sz w:val="24"/>
        </w:rPr>
        <w:t>meses</w:t>
      </w:r>
      <w:r>
        <w:rPr>
          <w:sz w:val="24"/>
        </w:rPr>
        <w:t>, contado da data da divulgação no </w:t>
      </w:r>
      <w:r>
        <w:rPr>
          <w:b/>
          <w:sz w:val="24"/>
        </w:rPr>
        <w:t>Portal Nacional de Contratações </w:t>
      </w:r>
      <w:r>
        <w:rPr>
          <w:b/>
          <w:spacing w:val="-2"/>
          <w:sz w:val="24"/>
        </w:rPr>
        <w:t>Públicas</w:t>
      </w:r>
      <w:r>
        <w:rPr>
          <w:spacing w:val="-2"/>
          <w:sz w:val="24"/>
        </w:rPr>
        <w:t>.</w:t>
      </w:r>
    </w:p>
    <w:p>
      <w:pPr>
        <w:pStyle w:val="ListParagraph"/>
        <w:numPr>
          <w:ilvl w:val="1"/>
          <w:numId w:val="1"/>
        </w:numPr>
        <w:tabs>
          <w:tab w:pos="827" w:val="left" w:leader="none"/>
        </w:tabs>
        <w:spacing w:line="247" w:lineRule="auto" w:before="234" w:after="0"/>
        <w:ind w:left="329" w:right="313" w:firstLine="0"/>
        <w:jc w:val="both"/>
        <w:rPr>
          <w:sz w:val="24"/>
        </w:rPr>
      </w:pPr>
      <w:r>
        <w:rPr>
          <w:sz w:val="24"/>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251"/>
        <w:ind w:left="0"/>
      </w:pPr>
    </w:p>
    <w:p>
      <w:pPr>
        <w:pStyle w:val="Heading2"/>
        <w:numPr>
          <w:ilvl w:val="0"/>
          <w:numId w:val="1"/>
        </w:numPr>
        <w:tabs>
          <w:tab w:pos="689" w:val="left" w:leader="none"/>
        </w:tabs>
        <w:spacing w:line="240" w:lineRule="auto" w:before="0" w:after="0"/>
        <w:ind w:left="689" w:right="0" w:hanging="360"/>
        <w:jc w:val="left"/>
      </w:pPr>
      <w:r>
        <w:rPr>
          <w:spacing w:val="-2"/>
        </w:rPr>
        <w:t>REAJUSTE</w:t>
      </w:r>
    </w:p>
    <w:p>
      <w:pPr>
        <w:pStyle w:val="BodyText"/>
        <w:spacing w:before="3"/>
        <w:ind w:left="0"/>
        <w:rPr>
          <w:b/>
        </w:rPr>
      </w:pPr>
    </w:p>
    <w:p>
      <w:pPr>
        <w:pStyle w:val="ListParagraph"/>
        <w:numPr>
          <w:ilvl w:val="1"/>
          <w:numId w:val="1"/>
        </w:numPr>
        <w:tabs>
          <w:tab w:pos="809" w:val="left" w:leader="none"/>
        </w:tabs>
        <w:spacing w:line="240" w:lineRule="auto" w:before="0"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809" w:val="left" w:leader="none"/>
        </w:tabs>
        <w:spacing w:line="240" w:lineRule="auto" w:before="234"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809" w:val="left" w:leader="none"/>
        </w:tabs>
        <w:spacing w:line="240" w:lineRule="auto" w:before="234"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835" w:val="left" w:leader="none"/>
        </w:tabs>
        <w:spacing w:line="235" w:lineRule="auto" w:before="253" w:after="0"/>
        <w:ind w:left="329" w:right="312" w:firstLine="0"/>
        <w:jc w:val="both"/>
        <w:rPr>
          <w:sz w:val="24"/>
        </w:rPr>
      </w:pPr>
      <w:r>
        <w:rPr>
          <w:sz w:val="24"/>
        </w:rPr>
        <w:t>Os preços iniciais serão reajustados, mediante a aplicação, pelo CONTRATANTE, do </w:t>
      </w:r>
      <w:r>
        <w:rPr>
          <w:b/>
          <w:sz w:val="24"/>
        </w:rPr>
        <w:t>Índice Nacional de Preços ao Consumidor Amplo – IPCA</w:t>
      </w:r>
      <w:r>
        <w:rPr>
          <w:sz w:val="24"/>
        </w:rPr>
        <w:t>, exclusivamente para as obrigações que se iniciem após a anualidade.</w:t>
      </w:r>
    </w:p>
    <w:p>
      <w:pPr>
        <w:pStyle w:val="ListParagraph"/>
        <w:numPr>
          <w:ilvl w:val="1"/>
          <w:numId w:val="1"/>
        </w:numPr>
        <w:tabs>
          <w:tab w:pos="829" w:val="left" w:leader="none"/>
        </w:tabs>
        <w:spacing w:line="235" w:lineRule="auto" w:before="255" w:after="0"/>
        <w:ind w:left="329" w:right="313"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1"/>
        </w:numPr>
        <w:tabs>
          <w:tab w:pos="1020" w:val="left" w:leader="none"/>
        </w:tabs>
        <w:spacing w:line="247" w:lineRule="auto" w:before="234" w:after="0"/>
        <w:ind w:left="329" w:right="313" w:firstLine="0"/>
        <w:jc w:val="both"/>
        <w:rPr>
          <w:sz w:val="24"/>
        </w:rPr>
      </w:pPr>
      <w:r>
        <w:rPr>
          <w:sz w:val="24"/>
        </w:rPr>
        <w:t>Fica o contratado obrigado a apresentar memória de cálculo referente ao reajustamento de preços do valor remanescente, sempre que </w:t>
      </w:r>
      <w:r>
        <w:rPr>
          <w:sz w:val="24"/>
        </w:rPr>
        <w:t>este ocorrer, sendo adotado na aferição final o índice definitivo.</w:t>
      </w:r>
    </w:p>
    <w:p>
      <w:pPr>
        <w:pStyle w:val="ListParagraph"/>
        <w:numPr>
          <w:ilvl w:val="1"/>
          <w:numId w:val="1"/>
        </w:numPr>
        <w:tabs>
          <w:tab w:pos="851" w:val="left" w:leader="none"/>
        </w:tabs>
        <w:spacing w:line="247" w:lineRule="auto" w:before="227" w:after="0"/>
        <w:ind w:left="329" w:right="313"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862" w:val="left" w:leader="none"/>
        </w:tabs>
        <w:spacing w:line="235" w:lineRule="auto" w:before="231" w:after="0"/>
        <w:ind w:left="329" w:right="313"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809" w:val="left" w:leader="none"/>
        </w:tabs>
        <w:spacing w:line="240" w:lineRule="auto" w:before="249"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989" w:val="left" w:leader="none"/>
        </w:tabs>
        <w:spacing w:line="240" w:lineRule="auto" w:before="234" w:after="0"/>
        <w:ind w:left="989" w:right="0" w:hanging="660"/>
        <w:jc w:val="left"/>
        <w:rPr>
          <w:sz w:val="24"/>
        </w:rPr>
      </w:pPr>
      <w:r>
        <w:rPr>
          <w:sz w:val="24"/>
        </w:rPr>
        <w:t>Os efeitos financeiros do pedido de reajuste serão </w:t>
      </w:r>
      <w:r>
        <w:rPr>
          <w:spacing w:val="-2"/>
          <w:sz w:val="24"/>
        </w:rPr>
        <w:t>contados:</w:t>
      </w:r>
    </w:p>
    <w:p>
      <w:pPr>
        <w:pStyle w:val="BodyText"/>
        <w:spacing w:before="8"/>
        <w:ind w:left="0"/>
      </w:pPr>
    </w:p>
    <w:p>
      <w:pPr>
        <w:pStyle w:val="ListParagraph"/>
        <w:numPr>
          <w:ilvl w:val="0"/>
          <w:numId w:val="9"/>
        </w:numPr>
        <w:tabs>
          <w:tab w:pos="617" w:val="left" w:leader="none"/>
          <w:tab w:pos="749" w:val="left" w:leader="none"/>
        </w:tabs>
        <w:spacing w:line="235" w:lineRule="auto" w:before="0" w:after="0"/>
        <w:ind w:left="749" w:right="313" w:hanging="426"/>
        <w:jc w:val="left"/>
        <w:rPr>
          <w:sz w:val="24"/>
        </w:rPr>
      </w:pPr>
      <w:r>
        <w:rPr>
          <w:sz w:val="24"/>
        </w:rPr>
        <w:t>da</w:t>
      </w:r>
      <w:r>
        <w:rPr>
          <w:spacing w:val="40"/>
          <w:sz w:val="24"/>
        </w:rPr>
        <w:t> </w:t>
      </w:r>
      <w:r>
        <w:rPr>
          <w:sz w:val="24"/>
        </w:rPr>
        <w:t>data-base</w:t>
      </w:r>
      <w:r>
        <w:rPr>
          <w:spacing w:val="40"/>
          <w:sz w:val="24"/>
        </w:rPr>
        <w:t> </w:t>
      </w:r>
      <w:r>
        <w:rPr>
          <w:sz w:val="24"/>
        </w:rPr>
        <w:t>prevista</w:t>
      </w:r>
      <w:r>
        <w:rPr>
          <w:spacing w:val="40"/>
          <w:sz w:val="24"/>
        </w:rPr>
        <w:t> </w:t>
      </w:r>
      <w:r>
        <w:rPr>
          <w:sz w:val="24"/>
        </w:rPr>
        <w:t>no</w:t>
      </w:r>
      <w:r>
        <w:rPr>
          <w:spacing w:val="40"/>
          <w:sz w:val="24"/>
        </w:rPr>
        <w:t> </w:t>
      </w:r>
      <w:r>
        <w:rPr>
          <w:sz w:val="24"/>
        </w:rPr>
        <w:t>Contrato,</w:t>
      </w:r>
      <w:r>
        <w:rPr>
          <w:spacing w:val="40"/>
          <w:sz w:val="24"/>
        </w:rPr>
        <w:t> </w:t>
      </w:r>
      <w:r>
        <w:rPr>
          <w:sz w:val="24"/>
        </w:rPr>
        <w:t>desde</w:t>
      </w:r>
      <w:r>
        <w:rPr>
          <w:spacing w:val="40"/>
          <w:sz w:val="24"/>
        </w:rPr>
        <w:t> </w:t>
      </w:r>
      <w:r>
        <w:rPr>
          <w:sz w:val="24"/>
        </w:rPr>
        <w:t>que</w:t>
      </w:r>
      <w:r>
        <w:rPr>
          <w:spacing w:val="40"/>
          <w:sz w:val="24"/>
        </w:rPr>
        <w:t> </w:t>
      </w:r>
      <w:r>
        <w:rPr>
          <w:sz w:val="24"/>
        </w:rPr>
        <w:t>requerido</w:t>
      </w:r>
      <w:r>
        <w:rPr>
          <w:spacing w:val="40"/>
          <w:sz w:val="24"/>
        </w:rPr>
        <w:t> </w:t>
      </w:r>
      <w:r>
        <w:rPr>
          <w:sz w:val="24"/>
        </w:rPr>
        <w:t>o</w:t>
      </w:r>
      <w:r>
        <w:rPr>
          <w:spacing w:val="40"/>
          <w:sz w:val="24"/>
        </w:rPr>
        <w:t> </w:t>
      </w:r>
      <w:r>
        <w:rPr>
          <w:sz w:val="24"/>
        </w:rPr>
        <w:t>reajuste</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60</w:t>
      </w:r>
      <w:r>
        <w:rPr>
          <w:spacing w:val="40"/>
          <w:sz w:val="24"/>
        </w:rPr>
        <w:t> </w:t>
      </w:r>
      <w:r>
        <w:rPr>
          <w:sz w:val="24"/>
        </w:rPr>
        <w:t>(sessenta)</w:t>
      </w:r>
      <w:r>
        <w:rPr>
          <w:spacing w:val="40"/>
          <w:sz w:val="24"/>
        </w:rPr>
        <w:t> </w:t>
      </w:r>
      <w:r>
        <w:rPr>
          <w:sz w:val="24"/>
        </w:rPr>
        <w:t>dias</w:t>
      </w:r>
      <w:r>
        <w:rPr>
          <w:spacing w:val="40"/>
          <w:sz w:val="24"/>
        </w:rPr>
        <w:t> </w:t>
      </w:r>
      <w:r>
        <w:rPr>
          <w:sz w:val="24"/>
        </w:rPr>
        <w:t>da</w:t>
      </w:r>
      <w:r>
        <w:rPr>
          <w:spacing w:val="40"/>
          <w:sz w:val="24"/>
        </w:rPr>
        <w:t> </w:t>
      </w:r>
      <w:r>
        <w:rPr>
          <w:sz w:val="24"/>
        </w:rPr>
        <w:t>data</w:t>
      </w:r>
      <w:r>
        <w:rPr>
          <w:spacing w:val="40"/>
          <w:sz w:val="24"/>
        </w:rPr>
        <w:t> </w:t>
      </w:r>
      <w:r>
        <w:rPr>
          <w:sz w:val="24"/>
        </w:rPr>
        <w:t>de</w:t>
      </w:r>
      <w:r>
        <w:rPr>
          <w:spacing w:val="40"/>
          <w:sz w:val="24"/>
        </w:rPr>
        <w:t> </w:t>
      </w:r>
      <w:r>
        <w:rPr>
          <w:sz w:val="24"/>
        </w:rPr>
        <w:t>publicação</w:t>
      </w:r>
      <w:r>
        <w:rPr>
          <w:spacing w:val="40"/>
          <w:sz w:val="24"/>
        </w:rPr>
        <w:t> </w:t>
      </w:r>
      <w:r>
        <w:rPr>
          <w:sz w:val="24"/>
        </w:rPr>
        <w:t>do</w:t>
      </w:r>
      <w:r>
        <w:rPr>
          <w:spacing w:val="40"/>
          <w:sz w:val="24"/>
        </w:rPr>
        <w:t> </w:t>
      </w:r>
      <w:r>
        <w:rPr>
          <w:sz w:val="24"/>
        </w:rPr>
        <w:t>índice</w:t>
      </w:r>
      <w:r>
        <w:rPr>
          <w:spacing w:val="40"/>
          <w:sz w:val="24"/>
        </w:rPr>
        <w:t> </w:t>
      </w:r>
      <w:r>
        <w:rPr>
          <w:sz w:val="24"/>
        </w:rPr>
        <w:t>ajustado </w:t>
      </w:r>
      <w:r>
        <w:rPr>
          <w:spacing w:val="-2"/>
          <w:sz w:val="24"/>
        </w:rPr>
        <w:t>contratualmente;</w:t>
      </w:r>
    </w:p>
    <w:p>
      <w:pPr>
        <w:pStyle w:val="ListParagraph"/>
        <w:numPr>
          <w:ilvl w:val="0"/>
          <w:numId w:val="9"/>
        </w:numPr>
        <w:tabs>
          <w:tab w:pos="616" w:val="left" w:leader="none"/>
          <w:tab w:pos="749" w:val="left" w:leader="none"/>
        </w:tabs>
        <w:spacing w:line="247" w:lineRule="auto" w:before="234" w:after="0"/>
        <w:ind w:left="749" w:right="313" w:hanging="426"/>
        <w:jc w:val="left"/>
        <w:rPr>
          <w:sz w:val="24"/>
        </w:rPr>
      </w:pPr>
      <w:r>
        <w:rPr>
          <w:sz w:val="24"/>
        </w:rPr>
        <w:t>a</w:t>
      </w:r>
      <w:r>
        <w:rPr>
          <w:spacing w:val="32"/>
          <w:sz w:val="24"/>
        </w:rPr>
        <w:t> </w:t>
      </w:r>
      <w:r>
        <w:rPr>
          <w:sz w:val="24"/>
        </w:rPr>
        <w:t>partir</w:t>
      </w:r>
      <w:r>
        <w:rPr>
          <w:spacing w:val="32"/>
          <w:sz w:val="24"/>
        </w:rPr>
        <w:t> </w:t>
      </w:r>
      <w:r>
        <w:rPr>
          <w:sz w:val="24"/>
        </w:rPr>
        <w:t>da</w:t>
      </w:r>
      <w:r>
        <w:rPr>
          <w:spacing w:val="32"/>
          <w:sz w:val="24"/>
        </w:rPr>
        <w:t> </w:t>
      </w:r>
      <w:r>
        <w:rPr>
          <w:sz w:val="24"/>
        </w:rPr>
        <w:t>data</w:t>
      </w:r>
      <w:r>
        <w:rPr>
          <w:spacing w:val="32"/>
          <w:sz w:val="24"/>
        </w:rPr>
        <w:t> </w:t>
      </w:r>
      <w:r>
        <w:rPr>
          <w:sz w:val="24"/>
        </w:rPr>
        <w:t>do</w:t>
      </w:r>
      <w:r>
        <w:rPr>
          <w:spacing w:val="32"/>
          <w:sz w:val="24"/>
        </w:rPr>
        <w:t> </w:t>
      </w:r>
      <w:r>
        <w:rPr>
          <w:sz w:val="24"/>
        </w:rPr>
        <w:t>requerimento</w:t>
      </w:r>
      <w:r>
        <w:rPr>
          <w:spacing w:val="32"/>
          <w:sz w:val="24"/>
        </w:rPr>
        <w:t> </w:t>
      </w:r>
      <w:r>
        <w:rPr>
          <w:sz w:val="24"/>
        </w:rPr>
        <w:t>do</w:t>
      </w:r>
      <w:r>
        <w:rPr>
          <w:spacing w:val="32"/>
          <w:sz w:val="24"/>
        </w:rPr>
        <w:t> </w:t>
      </w:r>
      <w:r>
        <w:rPr>
          <w:sz w:val="24"/>
        </w:rPr>
        <w:t>contratado,</w:t>
      </w:r>
      <w:r>
        <w:rPr>
          <w:spacing w:val="32"/>
          <w:sz w:val="24"/>
        </w:rPr>
        <w:t> </w:t>
      </w:r>
      <w:r>
        <w:rPr>
          <w:sz w:val="24"/>
        </w:rPr>
        <w:t>caso</w:t>
      </w:r>
      <w:r>
        <w:rPr>
          <w:spacing w:val="32"/>
          <w:sz w:val="24"/>
        </w:rPr>
        <w:t> </w:t>
      </w:r>
      <w:r>
        <w:rPr>
          <w:sz w:val="24"/>
        </w:rPr>
        <w:t>o</w:t>
      </w:r>
      <w:r>
        <w:rPr>
          <w:spacing w:val="32"/>
          <w:sz w:val="24"/>
        </w:rPr>
        <w:t> </w:t>
      </w:r>
      <w:r>
        <w:rPr>
          <w:sz w:val="24"/>
        </w:rPr>
        <w:t>pedido</w:t>
      </w:r>
      <w:r>
        <w:rPr>
          <w:spacing w:val="32"/>
          <w:sz w:val="24"/>
        </w:rPr>
        <w:t> </w:t>
      </w:r>
      <w:r>
        <w:rPr>
          <w:sz w:val="24"/>
        </w:rPr>
        <w:t>seja</w:t>
      </w:r>
      <w:r>
        <w:rPr>
          <w:spacing w:val="32"/>
          <w:sz w:val="24"/>
        </w:rPr>
        <w:t> </w:t>
      </w:r>
      <w:r>
        <w:rPr>
          <w:sz w:val="24"/>
        </w:rPr>
        <w:t>formulado</w:t>
      </w:r>
      <w:r>
        <w:rPr>
          <w:spacing w:val="32"/>
          <w:sz w:val="24"/>
        </w:rPr>
        <w:t> </w:t>
      </w:r>
      <w:r>
        <w:rPr>
          <w:sz w:val="24"/>
        </w:rPr>
        <w:t>após</w:t>
      </w:r>
      <w:r>
        <w:rPr>
          <w:spacing w:val="32"/>
          <w:sz w:val="24"/>
        </w:rPr>
        <w:t> </w:t>
      </w:r>
      <w:r>
        <w:rPr>
          <w:sz w:val="24"/>
        </w:rPr>
        <w:t>o</w:t>
      </w:r>
      <w:r>
        <w:rPr>
          <w:spacing w:val="32"/>
          <w:sz w:val="24"/>
        </w:rPr>
        <w:t> </w:t>
      </w:r>
      <w:r>
        <w:rPr>
          <w:sz w:val="24"/>
        </w:rPr>
        <w:t>prazo</w:t>
      </w:r>
      <w:r>
        <w:rPr>
          <w:spacing w:val="32"/>
          <w:sz w:val="24"/>
        </w:rPr>
        <w:t> </w:t>
      </w:r>
      <w:r>
        <w:rPr>
          <w:sz w:val="24"/>
        </w:rPr>
        <w:t>fixado</w:t>
      </w:r>
      <w:r>
        <w:rPr>
          <w:spacing w:val="32"/>
          <w:sz w:val="24"/>
        </w:rPr>
        <w:t> </w:t>
      </w:r>
      <w:r>
        <w:rPr>
          <w:sz w:val="24"/>
        </w:rPr>
        <w:t>na</w:t>
      </w:r>
      <w:r>
        <w:rPr>
          <w:spacing w:val="32"/>
          <w:sz w:val="24"/>
        </w:rPr>
        <w:t> </w:t>
      </w:r>
      <w:r>
        <w:rPr>
          <w:sz w:val="24"/>
        </w:rPr>
        <w:t>alínea</w:t>
      </w:r>
      <w:r>
        <w:rPr>
          <w:spacing w:val="32"/>
          <w:sz w:val="24"/>
        </w:rPr>
        <w:t> </w:t>
      </w:r>
      <w:r>
        <w:rPr>
          <w:sz w:val="24"/>
        </w:rPr>
        <w:t>a,</w:t>
      </w:r>
      <w:r>
        <w:rPr>
          <w:spacing w:val="32"/>
          <w:sz w:val="24"/>
        </w:rPr>
        <w:t> </w:t>
      </w:r>
      <w:r>
        <w:rPr>
          <w:sz w:val="24"/>
        </w:rPr>
        <w:t>acima,</w:t>
      </w:r>
      <w:r>
        <w:rPr>
          <w:spacing w:val="32"/>
          <w:sz w:val="24"/>
        </w:rPr>
        <w:t> </w:t>
      </w:r>
      <w:r>
        <w:rPr>
          <w:sz w:val="24"/>
        </w:rPr>
        <w:t>o</w:t>
      </w:r>
      <w:r>
        <w:rPr>
          <w:spacing w:val="32"/>
          <w:sz w:val="24"/>
        </w:rPr>
        <w:t> </w:t>
      </w:r>
      <w:r>
        <w:rPr>
          <w:sz w:val="24"/>
        </w:rPr>
        <w:t>que</w:t>
      </w:r>
      <w:r>
        <w:rPr>
          <w:spacing w:val="32"/>
          <w:sz w:val="24"/>
        </w:rPr>
        <w:t> </w:t>
      </w:r>
      <w:r>
        <w:rPr>
          <w:sz w:val="24"/>
        </w:rPr>
        <w:t>não</w:t>
      </w:r>
      <w:r>
        <w:rPr>
          <w:spacing w:val="32"/>
          <w:sz w:val="24"/>
        </w:rPr>
        <w:t> </w:t>
      </w:r>
      <w:r>
        <w:rPr>
          <w:sz w:val="24"/>
        </w:rPr>
        <w:t>acarretará</w:t>
      </w:r>
      <w:r>
        <w:rPr>
          <w:spacing w:val="32"/>
          <w:sz w:val="24"/>
        </w:rPr>
        <w:t> </w:t>
      </w:r>
      <w:r>
        <w:rPr>
          <w:sz w:val="24"/>
        </w:rPr>
        <w:t>a alteração do marco para cômputo da anualidade do reajustamento, já adotado no Edital e no Contrato.</w:t>
      </w:r>
    </w:p>
    <w:p>
      <w:pPr>
        <w:pStyle w:val="ListParagraph"/>
        <w:numPr>
          <w:ilvl w:val="1"/>
          <w:numId w:val="1"/>
        </w:numPr>
        <w:tabs>
          <w:tab w:pos="817" w:val="left" w:leader="none"/>
        </w:tabs>
        <w:spacing w:line="242" w:lineRule="auto" w:before="257" w:after="0"/>
        <w:ind w:left="329" w:right="31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930" w:val="left" w:leader="none"/>
        </w:tabs>
        <w:spacing w:line="247" w:lineRule="auto" w:before="229" w:after="0"/>
        <w:ind w:left="329" w:right="313" w:firstLine="0"/>
        <w:jc w:val="both"/>
        <w:rPr>
          <w:sz w:val="24"/>
        </w:rPr>
      </w:pPr>
      <w:r>
        <w:rPr>
          <w:sz w:val="24"/>
        </w:rPr>
        <w:t>A</w:t>
      </w:r>
      <w:r>
        <w:rPr>
          <w:spacing w:val="-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
        </w:numPr>
        <w:tabs>
          <w:tab w:pos="920" w:val="left" w:leader="none"/>
        </w:tabs>
        <w:spacing w:line="240" w:lineRule="auto" w:before="226" w:after="0"/>
        <w:ind w:left="92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940" w:val="left" w:leader="none"/>
        </w:tabs>
        <w:spacing w:line="235" w:lineRule="auto" w:before="254" w:after="0"/>
        <w:ind w:left="329" w:right="313"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73"/>
        <w:ind w:left="0"/>
      </w:pPr>
    </w:p>
    <w:p>
      <w:pPr>
        <w:pStyle w:val="Heading2"/>
        <w:numPr>
          <w:ilvl w:val="0"/>
          <w:numId w:val="1"/>
        </w:numPr>
        <w:tabs>
          <w:tab w:pos="689" w:val="left" w:leader="none"/>
        </w:tabs>
        <w:spacing w:line="240" w:lineRule="auto" w:before="0" w:after="0"/>
        <w:ind w:left="689" w:right="0" w:hanging="360"/>
        <w:jc w:val="left"/>
      </w:pPr>
      <w:r>
        <w:rPr/>
        <w:t>EXECUÇÃO, GESTÃO E FISCALIZAÇÃO </w:t>
      </w:r>
      <w:r>
        <w:rPr>
          <w:spacing w:val="-2"/>
        </w:rPr>
        <w:t>CONTRATUAIS</w:t>
      </w:r>
    </w:p>
    <w:p>
      <w:pPr>
        <w:pStyle w:val="ListParagraph"/>
        <w:numPr>
          <w:ilvl w:val="1"/>
          <w:numId w:val="1"/>
        </w:numPr>
        <w:tabs>
          <w:tab w:pos="845" w:val="left" w:leader="none"/>
        </w:tabs>
        <w:spacing w:line="235" w:lineRule="auto" w:before="269" w:after="0"/>
        <w:ind w:left="329" w:right="313" w:firstLine="0"/>
        <w:jc w:val="both"/>
        <w:rPr>
          <w:sz w:val="24"/>
        </w:rPr>
      </w:pPr>
      <w:r>
        <w:rPr>
          <w:sz w:val="24"/>
        </w:rPr>
        <w:t>O modelo de gestão e a fiscalização, assim como os prazos e condições de conclusão, entrega, observação e recebimento se submetem ao disposto no Termo de Referência anexo a este Edital, na forma do Decreto nº 48.817/2023.</w:t>
      </w:r>
    </w:p>
    <w:p>
      <w:pPr>
        <w:pStyle w:val="ListParagraph"/>
        <w:numPr>
          <w:ilvl w:val="2"/>
          <w:numId w:val="1"/>
        </w:numPr>
        <w:tabs>
          <w:tab w:pos="989" w:val="left" w:leader="none"/>
        </w:tabs>
        <w:spacing w:line="240" w:lineRule="auto" w:before="249" w:after="0"/>
        <w:ind w:left="989" w:right="0" w:hanging="660"/>
        <w:jc w:val="left"/>
        <w:rPr>
          <w:sz w:val="24"/>
        </w:rPr>
      </w:pPr>
      <w:r>
        <w:rPr>
          <w:sz w:val="24"/>
        </w:rPr>
        <w:t>O regime de contratação/execução será de </w:t>
      </w:r>
      <w:r>
        <w:rPr>
          <w:b/>
          <w:sz w:val="24"/>
        </w:rPr>
        <w:t>Fornecimento de Bens </w:t>
      </w:r>
      <w:r>
        <w:rPr>
          <w:sz w:val="24"/>
        </w:rPr>
        <w:t>(art. 6º, </w:t>
      </w:r>
      <w:r>
        <w:rPr>
          <w:b/>
          <w:sz w:val="24"/>
        </w:rPr>
        <w:t>XIII</w:t>
      </w:r>
      <w:r>
        <w:rPr>
          <w:sz w:val="24"/>
        </w:rPr>
        <w:t>, da Lei nº </w:t>
      </w:r>
      <w:r>
        <w:rPr>
          <w:spacing w:val="-2"/>
          <w:sz w:val="24"/>
        </w:rPr>
        <w:t>14.133/2021).</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Heading2"/>
        <w:spacing w:after="0" w:line="240" w:lineRule="auto"/>
        <w:jc w:val="left"/>
        <w:sectPr>
          <w:pgSz w:w="15840" w:h="24480"/>
          <w:pgMar w:top="480" w:bottom="280" w:left="360" w:right="360"/>
        </w:sectPr>
      </w:pPr>
    </w:p>
    <w:p>
      <w:pPr>
        <w:pStyle w:val="ListParagraph"/>
        <w:numPr>
          <w:ilvl w:val="1"/>
          <w:numId w:val="1"/>
        </w:numPr>
        <w:tabs>
          <w:tab w:pos="728" w:val="left" w:leader="none"/>
        </w:tabs>
        <w:spacing w:line="240" w:lineRule="auto" w:before="66" w:after="0"/>
        <w:ind w:left="728" w:right="0" w:hanging="399"/>
        <w:jc w:val="left"/>
        <w:rPr>
          <w:sz w:val="20"/>
        </w:rPr>
      </w:pPr>
      <w:r>
        <w:rPr>
          <w:sz w:val="20"/>
        </w:rPr>
        <w:t>Constitui </w:t>
      </w:r>
      <w:r>
        <w:rPr>
          <w:sz w:val="24"/>
        </w:rPr>
        <w:t>infração administrativa, a prática, pelo licitante ou contratado, das seguintes condutas previstas no art. 155 da Lei nº </w:t>
      </w:r>
      <w:r>
        <w:rPr>
          <w:spacing w:val="-2"/>
          <w:sz w:val="24"/>
        </w:rPr>
        <w:t>14.133/2021:</w:t>
      </w:r>
    </w:p>
    <w:p>
      <w:pPr>
        <w:pStyle w:val="ListParagraph"/>
        <w:numPr>
          <w:ilvl w:val="2"/>
          <w:numId w:val="1"/>
        </w:numPr>
        <w:tabs>
          <w:tab w:pos="989" w:val="left" w:leader="none"/>
        </w:tabs>
        <w:spacing w:line="240" w:lineRule="auto" w:before="234" w:after="0"/>
        <w:ind w:left="989" w:right="0" w:hanging="660"/>
        <w:jc w:val="left"/>
        <w:rPr>
          <w:sz w:val="24"/>
        </w:rPr>
      </w:pPr>
      <w:r>
        <w:rPr>
          <w:sz w:val="24"/>
        </w:rPr>
        <w:t>dar causa à inexecução parcial do </w:t>
      </w:r>
      <w:r>
        <w:rPr>
          <w:spacing w:val="-2"/>
          <w:sz w:val="24"/>
        </w:rPr>
        <w:t>Contrato;</w:t>
      </w:r>
    </w:p>
    <w:p>
      <w:pPr>
        <w:pStyle w:val="ListParagraph"/>
        <w:numPr>
          <w:ilvl w:val="2"/>
          <w:numId w:val="1"/>
        </w:numPr>
        <w:tabs>
          <w:tab w:pos="1013" w:val="left" w:leader="none"/>
        </w:tabs>
        <w:spacing w:line="235" w:lineRule="auto" w:before="253" w:after="0"/>
        <w:ind w:left="329" w:right="313" w:firstLine="0"/>
        <w:jc w:val="both"/>
        <w:rPr>
          <w:sz w:val="24"/>
        </w:rPr>
      </w:pPr>
      <w:r>
        <w:rPr>
          <w:sz w:val="24"/>
        </w:rPr>
        <w:t>dar causa à inexecução parcial do Contrato que cause grave dano à Administração, ao funcionamento dos serviços públicos ou ao </w:t>
      </w:r>
      <w:r>
        <w:rPr>
          <w:sz w:val="24"/>
        </w:rPr>
        <w:t>interesse </w:t>
      </w:r>
      <w:r>
        <w:rPr>
          <w:spacing w:val="-2"/>
          <w:sz w:val="24"/>
        </w:rPr>
        <w:t>coletivo;</w:t>
      </w:r>
    </w:p>
    <w:p>
      <w:pPr>
        <w:pStyle w:val="ListParagraph"/>
        <w:numPr>
          <w:ilvl w:val="2"/>
          <w:numId w:val="1"/>
        </w:numPr>
        <w:tabs>
          <w:tab w:pos="989" w:val="left" w:leader="none"/>
        </w:tabs>
        <w:spacing w:line="240" w:lineRule="auto" w:before="250" w:after="0"/>
        <w:ind w:left="989" w:right="0" w:hanging="660"/>
        <w:jc w:val="left"/>
        <w:rPr>
          <w:sz w:val="24"/>
        </w:rPr>
      </w:pPr>
      <w:r>
        <w:rPr>
          <w:sz w:val="24"/>
        </w:rPr>
        <w:t>dar causa à inexecução total do </w:t>
      </w:r>
      <w:r>
        <w:rPr>
          <w:spacing w:val="-2"/>
          <w:sz w:val="24"/>
        </w:rPr>
        <w:t>Contrato;</w:t>
      </w:r>
    </w:p>
    <w:p>
      <w:pPr>
        <w:pStyle w:val="ListParagraph"/>
        <w:numPr>
          <w:ilvl w:val="2"/>
          <w:numId w:val="1"/>
        </w:numPr>
        <w:tabs>
          <w:tab w:pos="1026" w:val="left" w:leader="none"/>
        </w:tabs>
        <w:spacing w:line="235" w:lineRule="auto" w:before="238" w:after="0"/>
        <w:ind w:left="329" w:right="313" w:firstLine="0"/>
        <w:jc w:val="both"/>
        <w:rPr>
          <w:sz w:val="24"/>
        </w:rPr>
      </w:pPr>
      <w:r>
        <w:rPr>
          <w:sz w:val="24"/>
        </w:rPr>
        <w:t>deixar de entregar a documentação exigida para o certame ou não entregar qualquer documento que tenha sido solicitado pelo Pregoeiro durante o certame;</w:t>
      </w:r>
    </w:p>
    <w:p>
      <w:pPr>
        <w:pStyle w:val="ListParagraph"/>
        <w:numPr>
          <w:ilvl w:val="2"/>
          <w:numId w:val="1"/>
        </w:numPr>
        <w:tabs>
          <w:tab w:pos="989" w:val="left" w:leader="none"/>
        </w:tabs>
        <w:spacing w:line="240" w:lineRule="auto" w:before="250"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deixar de apresentar amostra; </w:t>
      </w:r>
      <w:r>
        <w:rPr>
          <w:spacing w:val="-5"/>
          <w:sz w:val="24"/>
        </w:rPr>
        <w:t>ou</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1011" w:val="left" w:leader="none"/>
        </w:tabs>
        <w:spacing w:line="247" w:lineRule="auto" w:before="234" w:after="0"/>
        <w:ind w:left="329" w:right="313" w:firstLine="0"/>
        <w:jc w:val="both"/>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1"/>
        </w:numPr>
        <w:tabs>
          <w:tab w:pos="1191" w:val="left" w:leader="none"/>
        </w:tabs>
        <w:spacing w:line="247" w:lineRule="auto" w:before="227" w:after="0"/>
        <w:ind w:left="329" w:right="313" w:firstLine="0"/>
        <w:jc w:val="both"/>
        <w:rPr>
          <w:sz w:val="24"/>
        </w:rPr>
      </w:pPr>
      <w:r>
        <w:rPr>
          <w:sz w:val="24"/>
        </w:rPr>
        <w:t>recusar-se, sem justificativa, a assinar o Contrato ou a ata de registro de preço, ou a aceitar ou retirar o instrumento equivalente no prazo estabelecido pela Administração;</w:t>
      </w:r>
    </w:p>
    <w:p>
      <w:pPr>
        <w:pStyle w:val="ListParagraph"/>
        <w:numPr>
          <w:ilvl w:val="2"/>
          <w:numId w:val="1"/>
        </w:numPr>
        <w:tabs>
          <w:tab w:pos="989" w:val="left" w:leader="none"/>
        </w:tabs>
        <w:spacing w:line="240" w:lineRule="auto" w:before="226"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878" w:val="left" w:leader="none"/>
        </w:tabs>
        <w:spacing w:line="240" w:lineRule="auto" w:before="234" w:after="0"/>
        <w:ind w:left="878" w:right="0" w:hanging="549"/>
        <w:jc w:val="left"/>
        <w:rPr>
          <w:sz w:val="20"/>
        </w:rPr>
      </w:pPr>
      <w:r>
        <w:rPr>
          <w:sz w:val="20"/>
        </w:rPr>
        <w:t>apresentar </w:t>
      </w:r>
      <w:r>
        <w:rPr>
          <w:sz w:val="24"/>
        </w:rPr>
        <w:t>declaração ou documentação falsa exigida para o certame ou prestar declaração falsa durante o certame ou a execução do </w:t>
      </w:r>
      <w:r>
        <w:rPr>
          <w:spacing w:val="-2"/>
          <w:sz w:val="24"/>
        </w:rPr>
        <w:t>Contrato;</w:t>
      </w:r>
    </w:p>
    <w:p>
      <w:pPr>
        <w:pStyle w:val="ListParagraph"/>
        <w:numPr>
          <w:ilvl w:val="2"/>
          <w:numId w:val="1"/>
        </w:numPr>
        <w:tabs>
          <w:tab w:pos="989" w:val="left" w:leader="none"/>
        </w:tabs>
        <w:spacing w:line="240" w:lineRule="auto" w:before="249"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1109" w:val="left" w:leader="none"/>
        </w:tabs>
        <w:spacing w:line="240" w:lineRule="auto" w:before="234"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289" w:val="left" w:leader="none"/>
        </w:tabs>
        <w:spacing w:line="240" w:lineRule="auto" w:before="249" w:after="0"/>
        <w:ind w:left="1289" w:right="0" w:hanging="960"/>
        <w:jc w:val="left"/>
        <w:rPr>
          <w:sz w:val="24"/>
        </w:rPr>
      </w:pPr>
      <w:r>
        <w:rPr>
          <w:sz w:val="24"/>
        </w:rPr>
        <w:t>agir em conluio ou em desconformidade com a </w:t>
      </w:r>
      <w:r>
        <w:rPr>
          <w:spacing w:val="-4"/>
          <w:sz w:val="24"/>
        </w:rPr>
        <w:t>lei;</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induzir deliberadamente a erro no </w:t>
      </w:r>
      <w:r>
        <w:rPr>
          <w:spacing w:val="-2"/>
          <w:sz w:val="24"/>
        </w:rPr>
        <w:t>julgamento;</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apresentar amostra falsificada ou </w:t>
      </w:r>
      <w:r>
        <w:rPr>
          <w:spacing w:val="-2"/>
          <w:sz w:val="24"/>
        </w:rPr>
        <w:t>deteriorada;</w:t>
      </w:r>
    </w:p>
    <w:p>
      <w:pPr>
        <w:pStyle w:val="ListParagraph"/>
        <w:numPr>
          <w:ilvl w:val="3"/>
          <w:numId w:val="1"/>
        </w:numPr>
        <w:tabs>
          <w:tab w:pos="1289" w:val="left" w:leader="none"/>
        </w:tabs>
        <w:spacing w:line="240" w:lineRule="auto" w:before="249"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1100" w:val="left" w:leader="none"/>
        </w:tabs>
        <w:spacing w:line="240" w:lineRule="auto" w:before="234"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1109" w:val="left" w:leader="none"/>
        </w:tabs>
        <w:spacing w:line="240" w:lineRule="auto" w:before="249" w:after="0"/>
        <w:ind w:left="1109" w:right="0" w:hanging="780"/>
        <w:jc w:val="left"/>
        <w:rPr>
          <w:sz w:val="24"/>
        </w:rPr>
      </w:pPr>
      <w:r>
        <w:rPr>
          <w:sz w:val="24"/>
        </w:rPr>
        <w:t>praticar ato lesivo previsto no </w:t>
      </w:r>
      <w:hyperlink r:id="rId28">
        <w:r>
          <w:rPr>
            <w:color w:val="0000FF"/>
            <w:sz w:val="24"/>
            <w:u w:val="single" w:color="0000FF"/>
          </w:rPr>
          <w:t>art. 5º da Lei nº 12.846, de 1º de agosto de </w:t>
        </w:r>
        <w:r>
          <w:rPr>
            <w:color w:val="0000FF"/>
            <w:spacing w:val="-2"/>
            <w:sz w:val="24"/>
            <w:u w:val="single" w:color="0000FF"/>
          </w:rPr>
          <w:t>2013.</w:t>
        </w:r>
      </w:hyperlink>
    </w:p>
    <w:p>
      <w:pPr>
        <w:pStyle w:val="ListParagraph"/>
        <w:numPr>
          <w:ilvl w:val="1"/>
          <w:numId w:val="1"/>
        </w:numPr>
        <w:tabs>
          <w:tab w:pos="897" w:val="left" w:leader="none"/>
        </w:tabs>
        <w:spacing w:line="235" w:lineRule="auto" w:before="239" w:after="0"/>
        <w:ind w:left="329" w:right="31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988" w:val="left" w:leader="none"/>
        </w:tabs>
        <w:spacing w:line="235" w:lineRule="auto" w:before="254" w:after="0"/>
        <w:ind w:left="329" w:right="313"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1"/>
        </w:numPr>
        <w:tabs>
          <w:tab w:pos="1002" w:val="left" w:leader="none"/>
        </w:tabs>
        <w:spacing w:line="235" w:lineRule="auto" w:before="254" w:after="0"/>
        <w:ind w:left="329" w:right="31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BodyText"/>
        <w:spacing w:before="3"/>
        <w:ind w:left="0"/>
      </w:pPr>
    </w:p>
    <w:p>
      <w:pPr>
        <w:pStyle w:val="ListParagraph"/>
        <w:numPr>
          <w:ilvl w:val="0"/>
          <w:numId w:val="10"/>
        </w:numPr>
        <w:tabs>
          <w:tab w:pos="570" w:val="left" w:leader="none"/>
        </w:tabs>
        <w:spacing w:line="240" w:lineRule="auto" w:before="0" w:after="0"/>
        <w:ind w:left="570" w:right="0" w:hanging="246"/>
        <w:jc w:val="left"/>
        <w:rPr>
          <w:sz w:val="24"/>
        </w:rPr>
      </w:pPr>
      <w:r>
        <w:rPr>
          <w:sz w:val="24"/>
        </w:rPr>
        <w:t>multa de 0,5% a 1,5%, nos casos da infração prevista no SUBITEM 17.1.1, incidente sobre o </w:t>
      </w:r>
      <w:r>
        <w:rPr>
          <w:color w:val="FF0000"/>
          <w:sz w:val="24"/>
        </w:rPr>
        <w:t>valor anual </w:t>
      </w:r>
      <w:r>
        <w:rPr>
          <w:sz w:val="24"/>
        </w:rPr>
        <w:t>do </w:t>
      </w:r>
      <w:r>
        <w:rPr>
          <w:spacing w:val="-2"/>
          <w:sz w:val="24"/>
        </w:rPr>
        <w:t>Contrato;</w:t>
      </w:r>
    </w:p>
    <w:p>
      <w:pPr>
        <w:pStyle w:val="ListParagraph"/>
        <w:numPr>
          <w:ilvl w:val="0"/>
          <w:numId w:val="10"/>
        </w:numPr>
        <w:tabs>
          <w:tab w:pos="583" w:val="left" w:leader="none"/>
        </w:tabs>
        <w:spacing w:line="240" w:lineRule="auto" w:before="234" w:after="0"/>
        <w:ind w:left="583" w:right="0" w:hanging="259"/>
        <w:jc w:val="left"/>
        <w:rPr>
          <w:sz w:val="24"/>
        </w:rPr>
      </w:pPr>
      <w:r>
        <w:rPr>
          <w:sz w:val="24"/>
        </w:rPr>
        <w:t>multa de 0,5% a 15%, nos casos das infrações previstas nos SUBITENS 17.1.2 a 17.1.7, incidente sobre o </w:t>
      </w:r>
      <w:r>
        <w:rPr>
          <w:color w:val="FF0000"/>
          <w:sz w:val="24"/>
        </w:rPr>
        <w:t>valor anual </w:t>
      </w:r>
      <w:r>
        <w:rPr>
          <w:sz w:val="24"/>
        </w:rPr>
        <w:t>do </w:t>
      </w:r>
      <w:r>
        <w:rPr>
          <w:spacing w:val="-2"/>
          <w:sz w:val="24"/>
        </w:rPr>
        <w:t>Contrato;</w:t>
      </w:r>
    </w:p>
    <w:p>
      <w:pPr>
        <w:pStyle w:val="ListParagraph"/>
        <w:numPr>
          <w:ilvl w:val="0"/>
          <w:numId w:val="10"/>
        </w:numPr>
        <w:tabs>
          <w:tab w:pos="570" w:val="left" w:leader="none"/>
        </w:tabs>
        <w:spacing w:line="240" w:lineRule="auto" w:before="249" w:after="0"/>
        <w:ind w:left="570" w:right="0" w:hanging="246"/>
        <w:jc w:val="left"/>
        <w:rPr>
          <w:sz w:val="24"/>
        </w:rPr>
      </w:pPr>
      <w:r>
        <w:rPr>
          <w:sz w:val="24"/>
        </w:rPr>
        <w:t>multa de 5% a 30%, nos casos das infrações previstas nos SUBITENS 17.1.8 a 17.1.12, incidente sobre o </w:t>
      </w:r>
      <w:r>
        <w:rPr>
          <w:color w:val="FF0000"/>
          <w:sz w:val="24"/>
        </w:rPr>
        <w:t>valor anual </w:t>
      </w:r>
      <w:r>
        <w:rPr>
          <w:sz w:val="24"/>
        </w:rPr>
        <w:t>do </w:t>
      </w:r>
      <w:r>
        <w:rPr>
          <w:spacing w:val="-2"/>
          <w:sz w:val="24"/>
        </w:rPr>
        <w:t>Contrato;</w:t>
      </w:r>
    </w:p>
    <w:p>
      <w:pPr>
        <w:pStyle w:val="ListParagraph"/>
        <w:numPr>
          <w:ilvl w:val="3"/>
          <w:numId w:val="1"/>
        </w:numPr>
        <w:tabs>
          <w:tab w:pos="1200" w:val="left" w:leader="none"/>
        </w:tabs>
        <w:spacing w:line="235" w:lineRule="auto" w:before="269" w:after="0"/>
        <w:ind w:left="329" w:right="31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1"/>
        </w:numPr>
        <w:tabs>
          <w:tab w:pos="1190" w:val="left" w:leader="none"/>
        </w:tabs>
        <w:spacing w:line="235" w:lineRule="auto" w:before="254"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1"/>
        </w:numPr>
        <w:tabs>
          <w:tab w:pos="1216" w:val="left" w:leader="none"/>
        </w:tabs>
        <w:spacing w:line="235" w:lineRule="auto" w:before="254"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1155" w:val="left" w:leader="none"/>
        </w:tabs>
        <w:spacing w:line="240" w:lineRule="auto" w:before="249"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990" w:val="left" w:leader="none"/>
        </w:tabs>
        <w:spacing w:line="242" w:lineRule="auto" w:before="234" w:after="0"/>
        <w:ind w:left="329" w:right="313" w:firstLine="0"/>
        <w:jc w:val="both"/>
        <w:rPr>
          <w:sz w:val="24"/>
        </w:rPr>
      </w:pPr>
      <w:r>
        <w:rPr>
          <w:sz w:val="24"/>
        </w:rPr>
        <w:t>Impedimento</w:t>
      </w:r>
      <w:r>
        <w:rPr>
          <w:spacing w:val="-1"/>
          <w:sz w:val="24"/>
        </w:rPr>
        <w:t> </w:t>
      </w:r>
      <w:r>
        <w:rPr>
          <w:sz w:val="24"/>
        </w:rPr>
        <w:t>de</w:t>
      </w:r>
      <w:r>
        <w:rPr>
          <w:spacing w:val="-1"/>
          <w:sz w:val="24"/>
        </w:rPr>
        <w:t> </w:t>
      </w:r>
      <w:r>
        <w:rPr>
          <w:sz w:val="24"/>
        </w:rPr>
        <w:t>licitar</w:t>
      </w:r>
      <w:r>
        <w:rPr>
          <w:spacing w:val="-1"/>
          <w:sz w:val="24"/>
        </w:rPr>
        <w:t> </w:t>
      </w:r>
      <w:r>
        <w:rPr>
          <w:sz w:val="24"/>
        </w:rPr>
        <w:t>e</w:t>
      </w:r>
      <w:r>
        <w:rPr>
          <w:spacing w:val="-1"/>
          <w:sz w:val="24"/>
        </w:rPr>
        <w:t> </w:t>
      </w:r>
      <w:r>
        <w:rPr>
          <w:sz w:val="24"/>
        </w:rPr>
        <w:t>contratar,</w:t>
      </w:r>
      <w:r>
        <w:rPr>
          <w:spacing w:val="-1"/>
          <w:sz w:val="24"/>
        </w:rPr>
        <w:t> </w:t>
      </w:r>
      <w:r>
        <w:rPr>
          <w:sz w:val="24"/>
        </w:rPr>
        <w:t>prevista</w:t>
      </w:r>
      <w:r>
        <w:rPr>
          <w:spacing w:val="-1"/>
          <w:sz w:val="24"/>
        </w:rPr>
        <w:t> </w:t>
      </w:r>
      <w:r>
        <w:rPr>
          <w:sz w:val="24"/>
        </w:rPr>
        <w:t>no</w:t>
      </w:r>
      <w:r>
        <w:rPr>
          <w:spacing w:val="-1"/>
          <w:sz w:val="24"/>
        </w:rPr>
        <w:t> </w:t>
      </w:r>
      <w:r>
        <w:rPr>
          <w:sz w:val="24"/>
        </w:rPr>
        <w:t>art.</w:t>
      </w:r>
      <w:r>
        <w:rPr>
          <w:spacing w:val="-1"/>
          <w:sz w:val="24"/>
        </w:rPr>
        <w:t> </w:t>
      </w:r>
      <w:r>
        <w:rPr>
          <w:sz w:val="24"/>
        </w:rPr>
        <w:t>156,</w:t>
      </w:r>
      <w:r>
        <w:rPr>
          <w:spacing w:val="-1"/>
          <w:sz w:val="24"/>
        </w:rPr>
        <w:t> </w:t>
      </w:r>
      <w:r>
        <w:rPr>
          <w:sz w:val="24"/>
        </w:rPr>
        <w:t>III,</w:t>
      </w:r>
      <w:r>
        <w:rPr>
          <w:spacing w:val="-1"/>
          <w:sz w:val="24"/>
        </w:rPr>
        <w:t> </w:t>
      </w:r>
      <w:r>
        <w:rPr>
          <w:sz w:val="24"/>
        </w:rPr>
        <w:t>§</w:t>
      </w:r>
      <w:r>
        <w:rPr>
          <w:spacing w:val="-1"/>
          <w:sz w:val="24"/>
        </w:rPr>
        <w:t> </w:t>
      </w:r>
      <w:r>
        <w:rPr>
          <w:sz w:val="24"/>
        </w:rPr>
        <w:t>4º,</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nos</w:t>
      </w:r>
      <w:r>
        <w:rPr>
          <w:spacing w:val="-1"/>
          <w:sz w:val="24"/>
        </w:rPr>
        <w:t> </w:t>
      </w:r>
      <w:r>
        <w:rPr>
          <w:sz w:val="24"/>
        </w:rPr>
        <w:t>casos</w:t>
      </w:r>
      <w:r>
        <w:rPr>
          <w:spacing w:val="-1"/>
          <w:sz w:val="24"/>
        </w:rPr>
        <w:t> </w:t>
      </w:r>
      <w:r>
        <w:rPr>
          <w:sz w:val="24"/>
        </w:rPr>
        <w:t>relacionados</w:t>
      </w:r>
      <w:r>
        <w:rPr>
          <w:spacing w:val="-1"/>
          <w:sz w:val="24"/>
        </w:rPr>
        <w:t> </w:t>
      </w:r>
      <w:r>
        <w:rPr>
          <w:sz w:val="24"/>
        </w:rPr>
        <w:t>nos</w:t>
      </w:r>
      <w:r>
        <w:rPr>
          <w:spacing w:val="-1"/>
          <w:sz w:val="24"/>
        </w:rPr>
        <w:t> </w:t>
      </w:r>
      <w:r>
        <w:rPr>
          <w:sz w:val="24"/>
        </w:rPr>
        <w:t>SUBITENS</w:t>
      </w:r>
      <w:r>
        <w:rPr>
          <w:spacing w:val="-1"/>
          <w:sz w:val="24"/>
        </w:rPr>
        <w:t> </w:t>
      </w:r>
      <w:r>
        <w:rPr>
          <w:sz w:val="24"/>
        </w:rPr>
        <w:t>17.1.2</w:t>
      </w:r>
      <w:r>
        <w:rPr>
          <w:spacing w:val="-1"/>
          <w:sz w:val="24"/>
        </w:rPr>
        <w:t> </w:t>
      </w:r>
      <w:r>
        <w:rPr>
          <w:sz w:val="24"/>
        </w:rPr>
        <w:t>a</w:t>
      </w:r>
      <w:r>
        <w:rPr>
          <w:spacing w:val="-1"/>
          <w:sz w:val="24"/>
        </w:rPr>
        <w:t> </w:t>
      </w:r>
      <w:r>
        <w:rPr>
          <w:sz w:val="24"/>
        </w:rPr>
        <w:t>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1"/>
        </w:numPr>
        <w:tabs>
          <w:tab w:pos="989" w:val="left" w:leader="none"/>
        </w:tabs>
        <w:spacing w:line="235" w:lineRule="auto" w:before="263" w:after="0"/>
        <w:ind w:left="329" w:right="313" w:firstLine="0"/>
        <w:jc w:val="both"/>
        <w:rPr>
          <w:sz w:val="24"/>
        </w:rPr>
      </w:pPr>
      <w:r>
        <w:rPr>
          <w:sz w:val="24"/>
        </w:rPr>
        <w:t>Declaração</w:t>
      </w:r>
      <w:r>
        <w:rPr>
          <w:spacing w:val="-3"/>
          <w:sz w:val="24"/>
        </w:rPr>
        <w:t> </w:t>
      </w:r>
      <w:r>
        <w:rPr>
          <w:sz w:val="24"/>
        </w:rPr>
        <w:t>de</w:t>
      </w:r>
      <w:r>
        <w:rPr>
          <w:spacing w:val="-3"/>
          <w:sz w:val="24"/>
        </w:rPr>
        <w:t> </w:t>
      </w:r>
      <w:r>
        <w:rPr>
          <w:sz w:val="24"/>
        </w:rPr>
        <w:t>inidoneidade</w:t>
      </w:r>
      <w:r>
        <w:rPr>
          <w:spacing w:val="-3"/>
          <w:sz w:val="24"/>
        </w:rPr>
        <w:t> </w:t>
      </w:r>
      <w:r>
        <w:rPr>
          <w:sz w:val="24"/>
        </w:rPr>
        <w:t>para</w:t>
      </w:r>
      <w:r>
        <w:rPr>
          <w:spacing w:val="-3"/>
          <w:sz w:val="24"/>
        </w:rPr>
        <w:t> </w:t>
      </w:r>
      <w:r>
        <w:rPr>
          <w:sz w:val="24"/>
        </w:rPr>
        <w:t>licitar</w:t>
      </w:r>
      <w:r>
        <w:rPr>
          <w:spacing w:val="-3"/>
          <w:sz w:val="24"/>
        </w:rPr>
        <w:t> </w:t>
      </w:r>
      <w:r>
        <w:rPr>
          <w:sz w:val="24"/>
        </w:rPr>
        <w:t>ou</w:t>
      </w:r>
      <w:r>
        <w:rPr>
          <w:spacing w:val="-3"/>
          <w:sz w:val="24"/>
        </w:rPr>
        <w:t> </w:t>
      </w:r>
      <w:r>
        <w:rPr>
          <w:sz w:val="24"/>
        </w:rPr>
        <w:t>contratar,</w:t>
      </w:r>
      <w:r>
        <w:rPr>
          <w:spacing w:val="-3"/>
          <w:sz w:val="24"/>
        </w:rPr>
        <w:t> </w:t>
      </w:r>
      <w:r>
        <w:rPr>
          <w:sz w:val="24"/>
        </w:rPr>
        <w:t>prevista</w:t>
      </w:r>
      <w:r>
        <w:rPr>
          <w:spacing w:val="-3"/>
          <w:sz w:val="24"/>
        </w:rPr>
        <w:t> </w:t>
      </w:r>
      <w:r>
        <w:rPr>
          <w:sz w:val="24"/>
        </w:rPr>
        <w:t>no</w:t>
      </w:r>
      <w:r>
        <w:rPr>
          <w:spacing w:val="-3"/>
          <w:sz w:val="24"/>
        </w:rPr>
        <w:t> </w:t>
      </w:r>
      <w:r>
        <w:rPr>
          <w:sz w:val="24"/>
        </w:rPr>
        <w:t>a</w:t>
      </w:r>
      <w:r>
        <w:rPr>
          <w:sz w:val="18"/>
        </w:rPr>
        <w:t>rt.</w:t>
      </w:r>
      <w:r>
        <w:rPr>
          <w:spacing w:val="-2"/>
          <w:sz w:val="18"/>
        </w:rPr>
        <w:t> </w:t>
      </w:r>
      <w:r>
        <w:rPr>
          <w:sz w:val="18"/>
        </w:rPr>
        <w:t>156,</w:t>
      </w:r>
      <w:r>
        <w:rPr>
          <w:spacing w:val="-2"/>
          <w:sz w:val="18"/>
        </w:rPr>
        <w:t> </w:t>
      </w:r>
      <w:r>
        <w:rPr>
          <w:sz w:val="18"/>
        </w:rPr>
        <w:t>IV,</w:t>
      </w:r>
      <w:r>
        <w:rPr>
          <w:spacing w:val="-2"/>
          <w:sz w:val="18"/>
        </w:rPr>
        <w:t> </w:t>
      </w:r>
      <w:r>
        <w:rPr>
          <w:sz w:val="18"/>
        </w:rPr>
        <w:t>§</w:t>
      </w:r>
      <w:r>
        <w:rPr>
          <w:spacing w:val="-2"/>
          <w:sz w:val="18"/>
        </w:rPr>
        <w:t> </w:t>
      </w:r>
      <w:r>
        <w:rPr>
          <w:sz w:val="18"/>
        </w:rPr>
        <w:t>5º,</w:t>
      </w:r>
      <w:r>
        <w:rPr>
          <w:spacing w:val="-2"/>
          <w:sz w:val="18"/>
        </w:rPr>
        <w:t> </w:t>
      </w:r>
      <w:r>
        <w:rPr>
          <w:sz w:val="18"/>
        </w:rPr>
        <w:t>da</w:t>
      </w:r>
      <w:r>
        <w:rPr>
          <w:spacing w:val="-2"/>
          <w:sz w:val="18"/>
        </w:rPr>
        <w:t> </w:t>
      </w:r>
      <w:r>
        <w:rPr>
          <w:sz w:val="18"/>
        </w:rPr>
        <w:t>Lei</w:t>
      </w:r>
      <w:r>
        <w:rPr>
          <w:spacing w:val="-2"/>
          <w:sz w:val="18"/>
        </w:rPr>
        <w:t> </w:t>
      </w:r>
      <w:r>
        <w:rPr>
          <w:sz w:val="18"/>
        </w:rPr>
        <w:t>nº</w:t>
      </w:r>
      <w:r>
        <w:rPr>
          <w:spacing w:val="-2"/>
          <w:sz w:val="18"/>
        </w:rPr>
        <w:t> </w:t>
      </w:r>
      <w:r>
        <w:rPr>
          <w:sz w:val="18"/>
        </w:rPr>
        <w:t>14.133/2021,</w:t>
      </w:r>
      <w:r>
        <w:rPr>
          <w:spacing w:val="-2"/>
          <w:sz w:val="18"/>
        </w:rPr>
        <w:t> </w:t>
      </w:r>
      <w:r>
        <w:rPr>
          <w:sz w:val="24"/>
        </w:rPr>
        <w:t>nos</w:t>
      </w:r>
      <w:r>
        <w:rPr>
          <w:spacing w:val="-3"/>
          <w:sz w:val="24"/>
        </w:rPr>
        <w:t> </w:t>
      </w:r>
      <w:r>
        <w:rPr>
          <w:sz w:val="24"/>
        </w:rPr>
        <w:t>casos</w:t>
      </w:r>
      <w:r>
        <w:rPr>
          <w:spacing w:val="-3"/>
          <w:sz w:val="24"/>
        </w:rPr>
        <w:t> </w:t>
      </w:r>
      <w:r>
        <w:rPr>
          <w:sz w:val="24"/>
        </w:rPr>
        <w:t>relacionados</w:t>
      </w:r>
      <w:r>
        <w:rPr>
          <w:spacing w:val="-3"/>
          <w:sz w:val="24"/>
        </w:rPr>
        <w:t> </w:t>
      </w:r>
      <w:r>
        <w:rPr>
          <w:sz w:val="24"/>
        </w:rPr>
        <w:t>nos</w:t>
      </w:r>
      <w:r>
        <w:rPr>
          <w:spacing w:val="-3"/>
          <w:sz w:val="24"/>
        </w:rPr>
        <w:t> </w:t>
      </w:r>
      <w:r>
        <w:rPr>
          <w:sz w:val="24"/>
        </w:rPr>
        <w:t>SUBITENS</w:t>
      </w:r>
      <w:r>
        <w:rPr>
          <w:spacing w:val="-3"/>
          <w:sz w:val="24"/>
        </w:rPr>
        <w:t> </w:t>
      </w:r>
      <w:r>
        <w:rPr>
          <w:sz w:val="24"/>
        </w:rPr>
        <w:t>17.1.8</w:t>
      </w:r>
      <w:r>
        <w:rPr>
          <w:spacing w:val="-3"/>
          <w:sz w:val="24"/>
        </w:rPr>
        <w:t> </w:t>
      </w:r>
      <w:r>
        <w:rPr>
          <w:sz w:val="24"/>
        </w:rPr>
        <w:t>a 17.1.12, bem como nos demais casos que justifiquem a imposição da penalidade mais grave, que impedirá o responsável de licitar ou contratar no âmbito da</w:t>
      </w:r>
      <w:r>
        <w:rPr>
          <w:spacing w:val="-9"/>
          <w:sz w:val="24"/>
        </w:rPr>
        <w:t> </w:t>
      </w:r>
      <w:r>
        <w:rPr>
          <w:sz w:val="24"/>
        </w:rPr>
        <w:t>Administração Pública direta e indireta de todos os entes federativos, pelo prazo mínimo de 3 (três) anos e máximo de 6 (seis) anos.</w:t>
      </w:r>
    </w:p>
    <w:p>
      <w:pPr>
        <w:pStyle w:val="ListParagraph"/>
        <w:spacing w:after="0" w:line="235" w:lineRule="auto"/>
        <w:jc w:val="both"/>
        <w:rPr>
          <w:sz w:val="24"/>
        </w:rPr>
        <w:sectPr>
          <w:pgSz w:w="15840" w:h="24480"/>
          <w:pgMar w:top="760" w:bottom="280" w:left="360" w:right="360"/>
        </w:sectPr>
      </w:pPr>
    </w:p>
    <w:p>
      <w:pPr>
        <w:pStyle w:val="ListParagraph"/>
        <w:numPr>
          <w:ilvl w:val="1"/>
          <w:numId w:val="1"/>
        </w:numPr>
        <w:tabs>
          <w:tab w:pos="818" w:val="left" w:leader="none"/>
        </w:tabs>
        <w:spacing w:line="240" w:lineRule="auto" w:before="76"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
        </w:numPr>
        <w:tabs>
          <w:tab w:pos="1006" w:val="left" w:leader="none"/>
        </w:tabs>
        <w:spacing w:line="235" w:lineRule="auto" w:before="250"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(dois por cento).</w:t>
      </w:r>
    </w:p>
    <w:p>
      <w:pPr>
        <w:pStyle w:val="ListParagraph"/>
        <w:numPr>
          <w:ilvl w:val="2"/>
          <w:numId w:val="1"/>
        </w:numPr>
        <w:tabs>
          <w:tab w:pos="1017" w:val="left" w:leader="none"/>
        </w:tabs>
        <w:spacing w:line="247" w:lineRule="auto" w:before="235" w:after="0"/>
        <w:ind w:left="329" w:right="313"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996" w:val="left" w:leader="none"/>
        </w:tabs>
        <w:spacing w:line="247" w:lineRule="auto" w:before="226"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no Contrato.</w:t>
      </w:r>
    </w:p>
    <w:p>
      <w:pPr>
        <w:pStyle w:val="ListParagraph"/>
        <w:numPr>
          <w:ilvl w:val="1"/>
          <w:numId w:val="1"/>
        </w:numPr>
        <w:tabs>
          <w:tab w:pos="809" w:val="left" w:leader="none"/>
        </w:tabs>
        <w:spacing w:line="235" w:lineRule="auto" w:before="231"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1"/>
        </w:numPr>
        <w:tabs>
          <w:tab w:pos="979" w:val="left" w:leader="none"/>
        </w:tabs>
        <w:spacing w:line="235" w:lineRule="auto" w:before="254"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809" w:val="left" w:leader="none"/>
        </w:tabs>
        <w:spacing w:line="240" w:lineRule="auto" w:before="265"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1"/>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1"/>
          <w:sz w:val="24"/>
        </w:rPr>
        <w:t> </w:t>
      </w:r>
      <w:r>
        <w:rPr>
          <w:sz w:val="24"/>
        </w:rPr>
        <w:t>requisitos,</w:t>
      </w:r>
      <w:r>
        <w:rPr>
          <w:spacing w:val="-2"/>
          <w:sz w:val="24"/>
        </w:rPr>
        <w:t> </w:t>
      </w:r>
      <w:r>
        <w:rPr>
          <w:sz w:val="24"/>
        </w:rPr>
        <w:t>previstos</w:t>
      </w:r>
      <w:r>
        <w:rPr>
          <w:spacing w:val="-1"/>
          <w:sz w:val="24"/>
        </w:rPr>
        <w:t> </w:t>
      </w:r>
      <w:r>
        <w:rPr>
          <w:sz w:val="24"/>
        </w:rPr>
        <w:t>no</w:t>
      </w:r>
      <w:r>
        <w:rPr>
          <w:spacing w:val="-1"/>
          <w:sz w:val="24"/>
        </w:rPr>
        <w:t> </w:t>
      </w:r>
      <w:r>
        <w:rPr>
          <w:sz w:val="24"/>
        </w:rPr>
        <w:t>art.</w:t>
      </w:r>
      <w:r>
        <w:rPr>
          <w:spacing w:val="-1"/>
          <w:sz w:val="24"/>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 </w:t>
      </w:r>
      <w:r>
        <w:rPr>
          <w:spacing w:val="-2"/>
          <w:sz w:val="18"/>
        </w:rPr>
        <w:t>14.133/2021</w:t>
      </w:r>
      <w:r>
        <w:rPr>
          <w:spacing w:val="-2"/>
          <w:sz w:val="24"/>
        </w:rPr>
        <w:t>:</w:t>
      </w:r>
    </w:p>
    <w:p>
      <w:pPr>
        <w:pStyle w:val="ListParagraph"/>
        <w:numPr>
          <w:ilvl w:val="2"/>
          <w:numId w:val="1"/>
        </w:numPr>
        <w:tabs>
          <w:tab w:pos="989" w:val="left" w:leader="none"/>
        </w:tabs>
        <w:spacing w:line="240" w:lineRule="auto" w:before="234" w:after="0"/>
        <w:ind w:left="989" w:right="0" w:hanging="660"/>
        <w:jc w:val="left"/>
        <w:rPr>
          <w:sz w:val="24"/>
        </w:rPr>
      </w:pPr>
      <w:r>
        <w:rPr>
          <w:sz w:val="24"/>
        </w:rPr>
        <w:t>a natureza e a gravidade da infração </w:t>
      </w:r>
      <w:r>
        <w:rPr>
          <w:spacing w:val="-2"/>
          <w:sz w:val="24"/>
        </w:rPr>
        <w:t>cometida;</w:t>
      </w:r>
    </w:p>
    <w:p>
      <w:pPr>
        <w:pStyle w:val="ListParagraph"/>
        <w:numPr>
          <w:ilvl w:val="2"/>
          <w:numId w:val="1"/>
        </w:numPr>
        <w:tabs>
          <w:tab w:pos="989" w:val="left" w:leader="none"/>
        </w:tabs>
        <w:spacing w:line="240" w:lineRule="auto" w:before="249" w:after="0"/>
        <w:ind w:left="989" w:right="0" w:hanging="660"/>
        <w:jc w:val="left"/>
        <w:rPr>
          <w:sz w:val="24"/>
        </w:rPr>
      </w:pPr>
      <w:r>
        <w:rPr>
          <w:sz w:val="24"/>
        </w:rPr>
        <w:t>as peculiaridades do caso </w:t>
      </w:r>
      <w:r>
        <w:rPr>
          <w:spacing w:val="-2"/>
          <w:sz w:val="24"/>
        </w:rPr>
        <w:t>concreto;</w:t>
      </w:r>
    </w:p>
    <w:p>
      <w:pPr>
        <w:pStyle w:val="ListParagraph"/>
        <w:numPr>
          <w:ilvl w:val="2"/>
          <w:numId w:val="1"/>
        </w:numPr>
        <w:tabs>
          <w:tab w:pos="989" w:val="left" w:leader="none"/>
        </w:tabs>
        <w:spacing w:line="240" w:lineRule="auto" w:before="234"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989" w:val="left" w:leader="none"/>
        </w:tabs>
        <w:spacing w:line="240" w:lineRule="auto" w:before="234"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989" w:val="left" w:leader="none"/>
        </w:tabs>
        <w:spacing w:line="240" w:lineRule="auto" w:before="249"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795" w:val="left" w:leader="none"/>
        </w:tabs>
        <w:spacing w:line="240" w:lineRule="auto" w:before="234"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3"/>
        <w:ind w:left="0"/>
      </w:pPr>
    </w:p>
    <w:p>
      <w:pPr>
        <w:pStyle w:val="ListParagraph"/>
        <w:numPr>
          <w:ilvl w:val="0"/>
          <w:numId w:val="11"/>
        </w:numPr>
        <w:tabs>
          <w:tab w:pos="570" w:val="left" w:leader="none"/>
        </w:tabs>
        <w:spacing w:line="240" w:lineRule="auto" w:before="0" w:after="0"/>
        <w:ind w:left="570"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1"/>
        </w:numPr>
        <w:tabs>
          <w:tab w:pos="583" w:val="left" w:leader="none"/>
        </w:tabs>
        <w:spacing w:line="240" w:lineRule="auto" w:before="249" w:after="0"/>
        <w:ind w:left="583" w:right="0" w:hanging="259"/>
        <w:jc w:val="left"/>
        <w:rPr>
          <w:sz w:val="24"/>
        </w:rPr>
      </w:pPr>
      <w:r>
        <w:rPr>
          <w:sz w:val="24"/>
        </w:rPr>
        <w:t>a aplicação da sanção prevista no ITEM 17.2.4, na forma do art. </w:t>
      </w:r>
      <w:r>
        <w:rPr>
          <w:sz w:val="18"/>
        </w:rPr>
        <w:t>156, § 6º, I, da Lei nº 14.133/2021,</w:t>
      </w:r>
      <w:r>
        <w:rPr>
          <w:spacing w:val="15"/>
          <w:sz w:val="18"/>
        </w:rPr>
        <w:t> </w:t>
      </w:r>
      <w:r>
        <w:rPr>
          <w:sz w:val="24"/>
        </w:rPr>
        <w:t>é de competência </w:t>
      </w:r>
      <w:r>
        <w:rPr>
          <w:spacing w:val="-2"/>
          <w:sz w:val="24"/>
        </w:rPr>
        <w:t>exclusiva:</w:t>
      </w:r>
    </w:p>
    <w:p>
      <w:pPr>
        <w:pStyle w:val="ListParagraph"/>
        <w:numPr>
          <w:ilvl w:val="1"/>
          <w:numId w:val="11"/>
        </w:numPr>
        <w:tabs>
          <w:tab w:pos="1133" w:val="left" w:leader="none"/>
        </w:tabs>
        <w:spacing w:line="240" w:lineRule="auto" w:before="264" w:after="0"/>
        <w:ind w:left="1133"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1"/>
        </w:numPr>
        <w:tabs>
          <w:tab w:pos="1133" w:val="left" w:leader="none"/>
        </w:tabs>
        <w:spacing w:line="240" w:lineRule="auto" w:before="249" w:after="0"/>
        <w:ind w:left="1133"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1"/>
        </w:numPr>
        <w:tabs>
          <w:tab w:pos="830" w:val="left" w:leader="none"/>
        </w:tabs>
        <w:spacing w:line="247" w:lineRule="auto" w:before="264" w:after="0"/>
        <w:ind w:left="329" w:right="313"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994" w:val="left" w:leader="none"/>
        </w:tabs>
        <w:spacing w:line="242" w:lineRule="auto" w:before="227" w:after="0"/>
        <w:ind w:left="329" w:right="313" w:firstLine="0"/>
        <w:jc w:val="both"/>
        <w:rPr>
          <w:sz w:val="24"/>
        </w:rPr>
      </w:pPr>
      <w:r>
        <w:rPr>
          <w:sz w:val="24"/>
        </w:rPr>
        <w:t>A 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975" w:val="left" w:leader="none"/>
        </w:tabs>
        <w:spacing w:line="240" w:lineRule="auto" w:before="229" w:after="0"/>
        <w:ind w:left="97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BodyText"/>
        <w:spacing w:before="2"/>
        <w:ind w:left="0"/>
      </w:pPr>
    </w:p>
    <w:p>
      <w:pPr>
        <w:pStyle w:val="ListParagraph"/>
        <w:numPr>
          <w:ilvl w:val="0"/>
          <w:numId w:val="12"/>
        </w:numPr>
        <w:tabs>
          <w:tab w:pos="570" w:val="left" w:leader="none"/>
        </w:tabs>
        <w:spacing w:line="240" w:lineRule="auto" w:before="1" w:after="0"/>
        <w:ind w:left="570"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2"/>
        </w:numPr>
        <w:tabs>
          <w:tab w:pos="631" w:val="left" w:leader="none"/>
          <w:tab w:pos="749" w:val="left" w:leader="none"/>
        </w:tabs>
        <w:spacing w:line="235" w:lineRule="auto" w:before="238" w:after="0"/>
        <w:ind w:left="749" w:right="312" w:hanging="426"/>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17.2.3</w:t>
      </w:r>
      <w:r>
        <w:rPr>
          <w:spacing w:val="40"/>
          <w:sz w:val="24"/>
        </w:rPr>
        <w:t> </w:t>
      </w:r>
      <w:r>
        <w:rPr>
          <w:sz w:val="24"/>
        </w:rPr>
        <w:t>e</w:t>
      </w:r>
      <w:r>
        <w:rPr>
          <w:spacing w:val="40"/>
          <w:sz w:val="24"/>
        </w:rPr>
        <w:t> </w:t>
      </w:r>
      <w:r>
        <w:rPr>
          <w:sz w:val="24"/>
        </w:rPr>
        <w:t>17.2.4,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 procedimento estabelecido no art. 158 da Lei nº 14.133/2021.</w:t>
      </w:r>
    </w:p>
    <w:p>
      <w:pPr>
        <w:pStyle w:val="BodyText"/>
        <w:spacing w:before="8"/>
        <w:ind w:left="0"/>
      </w:pPr>
    </w:p>
    <w:p>
      <w:pPr>
        <w:pStyle w:val="ListParagraph"/>
        <w:numPr>
          <w:ilvl w:val="2"/>
          <w:numId w:val="1"/>
        </w:numPr>
        <w:tabs>
          <w:tab w:pos="994" w:val="left" w:leader="none"/>
        </w:tabs>
        <w:spacing w:line="235" w:lineRule="auto" w:before="0"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
        </w:numPr>
        <w:tabs>
          <w:tab w:pos="795" w:val="left" w:leader="none"/>
        </w:tabs>
        <w:spacing w:line="240" w:lineRule="auto" w:before="250" w:after="0"/>
        <w:ind w:left="79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3"/>
        </w:numPr>
        <w:tabs>
          <w:tab w:pos="601" w:val="left" w:leader="none"/>
          <w:tab w:pos="749" w:val="left" w:leader="none"/>
        </w:tabs>
        <w:spacing w:line="235" w:lineRule="auto" w:before="268" w:after="0"/>
        <w:ind w:left="749" w:right="313" w:hanging="426"/>
        <w:jc w:val="left"/>
        <w:rPr>
          <w:sz w:val="24"/>
        </w:rPr>
      </w:pPr>
      <w:r>
        <w:rPr>
          <w:sz w:val="24"/>
        </w:rPr>
        <w:t>a</w:t>
      </w:r>
      <w:r>
        <w:rPr>
          <w:spacing w:val="31"/>
          <w:sz w:val="24"/>
        </w:rPr>
        <w:t> </w:t>
      </w:r>
      <w:r>
        <w:rPr>
          <w:sz w:val="24"/>
        </w:rPr>
        <w:t>obrigação</w:t>
      </w:r>
      <w:r>
        <w:rPr>
          <w:spacing w:val="31"/>
          <w:sz w:val="24"/>
        </w:rPr>
        <w:t> </w:t>
      </w:r>
      <w:r>
        <w:rPr>
          <w:sz w:val="24"/>
        </w:rPr>
        <w:t>de</w:t>
      </w:r>
      <w:r>
        <w:rPr>
          <w:spacing w:val="31"/>
          <w:sz w:val="24"/>
        </w:rPr>
        <w:t> </w:t>
      </w:r>
      <w:r>
        <w:rPr>
          <w:sz w:val="24"/>
        </w:rPr>
        <w:t>reparação</w:t>
      </w:r>
      <w:r>
        <w:rPr>
          <w:spacing w:val="31"/>
          <w:sz w:val="24"/>
        </w:rPr>
        <w:t> </w:t>
      </w:r>
      <w:r>
        <w:rPr>
          <w:sz w:val="24"/>
        </w:rPr>
        <w:t>integral</w:t>
      </w:r>
      <w:r>
        <w:rPr>
          <w:spacing w:val="31"/>
          <w:sz w:val="24"/>
        </w:rPr>
        <w:t> </w:t>
      </w:r>
      <w:r>
        <w:rPr>
          <w:sz w:val="24"/>
        </w:rPr>
        <w:t>do</w:t>
      </w:r>
      <w:r>
        <w:rPr>
          <w:spacing w:val="31"/>
          <w:sz w:val="24"/>
        </w:rPr>
        <w:t> </w:t>
      </w:r>
      <w:r>
        <w:rPr>
          <w:sz w:val="24"/>
        </w:rPr>
        <w:t>dano</w:t>
      </w:r>
      <w:r>
        <w:rPr>
          <w:spacing w:val="31"/>
          <w:sz w:val="24"/>
        </w:rPr>
        <w:t> </w:t>
      </w:r>
      <w:r>
        <w:rPr>
          <w:sz w:val="24"/>
        </w:rPr>
        <w:t>causado</w:t>
      </w:r>
      <w:r>
        <w:rPr>
          <w:spacing w:val="31"/>
          <w:sz w:val="24"/>
        </w:rPr>
        <w:t> </w:t>
      </w:r>
      <w:r>
        <w:rPr>
          <w:sz w:val="24"/>
        </w:rPr>
        <w:t>à</w:t>
      </w:r>
      <w:r>
        <w:rPr>
          <w:spacing w:val="18"/>
          <w:sz w:val="24"/>
        </w:rPr>
        <w:t> </w:t>
      </w:r>
      <w:r>
        <w:rPr>
          <w:sz w:val="24"/>
        </w:rPr>
        <w:t>Administração</w:t>
      </w:r>
      <w:r>
        <w:rPr>
          <w:spacing w:val="31"/>
          <w:sz w:val="24"/>
        </w:rPr>
        <w:t> </w:t>
      </w:r>
      <w:r>
        <w:rPr>
          <w:sz w:val="24"/>
        </w:rPr>
        <w:t>Pública,</w:t>
      </w:r>
      <w:r>
        <w:rPr>
          <w:spacing w:val="31"/>
          <w:sz w:val="24"/>
        </w:rPr>
        <w:t> </w:t>
      </w:r>
      <w:r>
        <w:rPr>
          <w:sz w:val="24"/>
        </w:rPr>
        <w:t>na</w:t>
      </w:r>
      <w:r>
        <w:rPr>
          <w:spacing w:val="31"/>
          <w:sz w:val="24"/>
        </w:rPr>
        <w:t> </w:t>
      </w:r>
      <w:r>
        <w:rPr>
          <w:sz w:val="24"/>
        </w:rPr>
        <w:t>forma</w:t>
      </w:r>
      <w:r>
        <w:rPr>
          <w:spacing w:val="31"/>
          <w:sz w:val="24"/>
        </w:rPr>
        <w:t> </w:t>
      </w:r>
      <w:r>
        <w:rPr>
          <w:sz w:val="24"/>
        </w:rPr>
        <w:t>do</w:t>
      </w:r>
      <w:r>
        <w:rPr>
          <w:spacing w:val="31"/>
          <w:sz w:val="24"/>
        </w:rPr>
        <w:t> </w:t>
      </w:r>
      <w:r>
        <w:rPr>
          <w:sz w:val="24"/>
        </w:rPr>
        <w:t>art.</w:t>
      </w:r>
      <w:r>
        <w:rPr>
          <w:spacing w:val="31"/>
          <w:sz w:val="24"/>
        </w:rPr>
        <w:t> </w:t>
      </w:r>
      <w:r>
        <w:rPr>
          <w:sz w:val="24"/>
        </w:rPr>
        <w:t>156,</w:t>
      </w:r>
      <w:r>
        <w:rPr>
          <w:spacing w:val="31"/>
          <w:sz w:val="24"/>
        </w:rPr>
        <w:t> </w:t>
      </w:r>
      <w:r>
        <w:rPr>
          <w:sz w:val="24"/>
        </w:rPr>
        <w:t>§</w:t>
      </w:r>
      <w:r>
        <w:rPr>
          <w:spacing w:val="31"/>
          <w:sz w:val="24"/>
        </w:rPr>
        <w:t> </w:t>
      </w:r>
      <w:r>
        <w:rPr>
          <w:sz w:val="24"/>
        </w:rPr>
        <w:t>9º,</w:t>
      </w:r>
      <w:r>
        <w:rPr>
          <w:spacing w:val="31"/>
          <w:sz w:val="24"/>
        </w:rPr>
        <w:t> </w:t>
      </w:r>
      <w:r>
        <w:rPr>
          <w:sz w:val="24"/>
        </w:rPr>
        <w:t>da</w:t>
      </w:r>
      <w:r>
        <w:rPr>
          <w:spacing w:val="31"/>
          <w:sz w:val="24"/>
        </w:rPr>
        <w:t> </w:t>
      </w:r>
      <w:r>
        <w:rPr>
          <w:sz w:val="24"/>
        </w:rPr>
        <w:t>Lei</w:t>
      </w:r>
      <w:r>
        <w:rPr>
          <w:spacing w:val="31"/>
          <w:sz w:val="24"/>
        </w:rPr>
        <w:t> </w:t>
      </w:r>
      <w:r>
        <w:rPr>
          <w:sz w:val="24"/>
        </w:rPr>
        <w:t>nº</w:t>
      </w:r>
      <w:r>
        <w:rPr>
          <w:spacing w:val="31"/>
          <w:sz w:val="24"/>
        </w:rPr>
        <w:t> </w:t>
      </w:r>
      <w:r>
        <w:rPr>
          <w:sz w:val="24"/>
        </w:rPr>
        <w:t>14.133/2021</w:t>
      </w:r>
      <w:r>
        <w:rPr>
          <w:spacing w:val="31"/>
          <w:sz w:val="24"/>
        </w:rPr>
        <w:t> </w:t>
      </w:r>
      <w:r>
        <w:rPr>
          <w:sz w:val="24"/>
        </w:rPr>
        <w:t>e</w:t>
      </w:r>
      <w:r>
        <w:rPr>
          <w:spacing w:val="31"/>
          <w:sz w:val="24"/>
        </w:rPr>
        <w:t> </w:t>
      </w:r>
      <w:r>
        <w:rPr>
          <w:sz w:val="24"/>
        </w:rPr>
        <w:t>do</w:t>
      </w:r>
      <w:r>
        <w:rPr>
          <w:spacing w:val="31"/>
          <w:sz w:val="24"/>
        </w:rPr>
        <w:t> </w:t>
      </w:r>
      <w:r>
        <w:rPr>
          <w:sz w:val="24"/>
        </w:rPr>
        <w:t>art.</w:t>
      </w:r>
      <w:r>
        <w:rPr>
          <w:spacing w:val="31"/>
          <w:sz w:val="24"/>
        </w:rPr>
        <w:t> </w:t>
      </w:r>
      <w:r>
        <w:rPr>
          <w:sz w:val="24"/>
        </w:rPr>
        <w:t>416, parágrafo único, do Código Civil; e</w:t>
      </w:r>
    </w:p>
    <w:p>
      <w:pPr>
        <w:pStyle w:val="ListParagraph"/>
        <w:numPr>
          <w:ilvl w:val="0"/>
          <w:numId w:val="13"/>
        </w:numPr>
        <w:tabs>
          <w:tab w:pos="603" w:val="left" w:leader="none"/>
          <w:tab w:pos="749" w:val="left" w:leader="none"/>
        </w:tabs>
        <w:spacing w:line="235" w:lineRule="auto" w:before="254" w:after="0"/>
        <w:ind w:left="749" w:right="313" w:hanging="426"/>
        <w:jc w:val="left"/>
        <w:rPr>
          <w:sz w:val="24"/>
        </w:rPr>
      </w:pPr>
      <w:r>
        <w:rPr>
          <w:sz w:val="24"/>
        </w:rPr>
        <w:t>a</w:t>
      </w:r>
      <w:r>
        <w:rPr>
          <w:spacing w:val="19"/>
          <w:sz w:val="24"/>
        </w:rPr>
        <w:t> </w:t>
      </w:r>
      <w:r>
        <w:rPr>
          <w:sz w:val="24"/>
        </w:rPr>
        <w:t>possibilidade</w:t>
      </w:r>
      <w:r>
        <w:rPr>
          <w:spacing w:val="19"/>
          <w:sz w:val="24"/>
        </w:rPr>
        <w:t> </w:t>
      </w:r>
      <w:r>
        <w:rPr>
          <w:sz w:val="24"/>
        </w:rPr>
        <w:t>de</w:t>
      </w:r>
      <w:r>
        <w:rPr>
          <w:spacing w:val="19"/>
          <w:sz w:val="24"/>
        </w:rPr>
        <w:t> </w:t>
      </w:r>
      <w:r>
        <w:rPr>
          <w:sz w:val="24"/>
        </w:rPr>
        <w:t>rescisão</w:t>
      </w:r>
      <w:r>
        <w:rPr>
          <w:spacing w:val="19"/>
          <w:sz w:val="24"/>
        </w:rPr>
        <w:t> </w:t>
      </w:r>
      <w:r>
        <w:rPr>
          <w:sz w:val="24"/>
        </w:rPr>
        <w:t>administrativa</w:t>
      </w:r>
      <w:r>
        <w:rPr>
          <w:spacing w:val="19"/>
          <w:sz w:val="24"/>
        </w:rPr>
        <w:t> </w:t>
      </w:r>
      <w:r>
        <w:rPr>
          <w:sz w:val="24"/>
        </w:rPr>
        <w:t>do</w:t>
      </w:r>
      <w:r>
        <w:rPr>
          <w:spacing w:val="19"/>
          <w:sz w:val="24"/>
        </w:rPr>
        <w:t> </w:t>
      </w:r>
      <w:r>
        <w:rPr>
          <w:sz w:val="24"/>
        </w:rPr>
        <w:t>Contrato,</w:t>
      </w:r>
      <w:r>
        <w:rPr>
          <w:spacing w:val="19"/>
          <w:sz w:val="24"/>
        </w:rPr>
        <w:t> </w:t>
      </w:r>
      <w:r>
        <w:rPr>
          <w:sz w:val="24"/>
        </w:rPr>
        <w:t>na</w:t>
      </w:r>
      <w:r>
        <w:rPr>
          <w:spacing w:val="19"/>
          <w:sz w:val="24"/>
        </w:rPr>
        <w:t> </w:t>
      </w:r>
      <w:r>
        <w:rPr>
          <w:sz w:val="24"/>
        </w:rPr>
        <w:t>forma</w:t>
      </w:r>
      <w:r>
        <w:rPr>
          <w:spacing w:val="19"/>
          <w:sz w:val="24"/>
        </w:rPr>
        <w:t> </w:t>
      </w:r>
      <w:r>
        <w:rPr>
          <w:sz w:val="24"/>
        </w:rPr>
        <w:t>dos</w:t>
      </w:r>
      <w:r>
        <w:rPr>
          <w:spacing w:val="19"/>
          <w:sz w:val="24"/>
        </w:rPr>
        <w:t> </w:t>
      </w:r>
      <w:r>
        <w:rPr>
          <w:sz w:val="24"/>
        </w:rPr>
        <w:t>arts.</w:t>
      </w:r>
      <w:r>
        <w:rPr>
          <w:spacing w:val="19"/>
          <w:sz w:val="24"/>
        </w:rPr>
        <w:t> </w:t>
      </w:r>
      <w:r>
        <w:rPr>
          <w:sz w:val="24"/>
        </w:rPr>
        <w:t>138</w:t>
      </w:r>
      <w:r>
        <w:rPr>
          <w:spacing w:val="19"/>
          <w:sz w:val="24"/>
        </w:rPr>
        <w:t> </w:t>
      </w:r>
      <w:r>
        <w:rPr>
          <w:sz w:val="24"/>
        </w:rPr>
        <w:t>e</w:t>
      </w:r>
      <w:r>
        <w:rPr>
          <w:spacing w:val="19"/>
          <w:sz w:val="24"/>
        </w:rPr>
        <w:t> </w:t>
      </w:r>
      <w:r>
        <w:rPr>
          <w:sz w:val="24"/>
        </w:rPr>
        <w:t>139</w:t>
      </w:r>
      <w:r>
        <w:rPr>
          <w:spacing w:val="19"/>
          <w:sz w:val="24"/>
        </w:rPr>
        <w:t> </w:t>
      </w:r>
      <w:r>
        <w:rPr>
          <w:sz w:val="24"/>
        </w:rPr>
        <w:t>da</w:t>
      </w:r>
      <w:r>
        <w:rPr>
          <w:spacing w:val="19"/>
          <w:sz w:val="24"/>
        </w:rPr>
        <w:t> </w:t>
      </w:r>
      <w:r>
        <w:rPr>
          <w:sz w:val="24"/>
        </w:rPr>
        <w:t>Lei</w:t>
      </w:r>
      <w:r>
        <w:rPr>
          <w:spacing w:val="19"/>
          <w:sz w:val="24"/>
        </w:rPr>
        <w:t> </w:t>
      </w:r>
      <w:r>
        <w:rPr>
          <w:sz w:val="24"/>
        </w:rPr>
        <w:t>nº</w:t>
      </w:r>
      <w:r>
        <w:rPr>
          <w:spacing w:val="19"/>
          <w:sz w:val="24"/>
        </w:rPr>
        <w:t> </w:t>
      </w:r>
      <w:r>
        <w:rPr>
          <w:sz w:val="24"/>
        </w:rPr>
        <w:t>14.133/2021,</w:t>
      </w:r>
      <w:r>
        <w:rPr>
          <w:spacing w:val="19"/>
          <w:sz w:val="24"/>
        </w:rPr>
        <w:t> </w:t>
      </w:r>
      <w:r>
        <w:rPr>
          <w:sz w:val="24"/>
        </w:rPr>
        <w:t>garantido</w:t>
      </w:r>
      <w:r>
        <w:rPr>
          <w:spacing w:val="19"/>
          <w:sz w:val="24"/>
        </w:rPr>
        <w:t> </w:t>
      </w:r>
      <w:r>
        <w:rPr>
          <w:sz w:val="24"/>
        </w:rPr>
        <w:t>o</w:t>
      </w:r>
      <w:r>
        <w:rPr>
          <w:spacing w:val="19"/>
          <w:sz w:val="24"/>
        </w:rPr>
        <w:t> </w:t>
      </w:r>
      <w:r>
        <w:rPr>
          <w:sz w:val="24"/>
        </w:rPr>
        <w:t>contraditório</w:t>
      </w:r>
      <w:r>
        <w:rPr>
          <w:spacing w:val="19"/>
          <w:sz w:val="24"/>
        </w:rPr>
        <w:t> </w:t>
      </w:r>
      <w:r>
        <w:rPr>
          <w:sz w:val="24"/>
        </w:rPr>
        <w:t>e</w:t>
      </w:r>
      <w:r>
        <w:rPr>
          <w:spacing w:val="19"/>
          <w:sz w:val="24"/>
        </w:rPr>
        <w:t> </w:t>
      </w:r>
      <w:r>
        <w:rPr>
          <w:sz w:val="24"/>
        </w:rPr>
        <w:t>a</w:t>
      </w:r>
      <w:r>
        <w:rPr>
          <w:spacing w:val="19"/>
          <w:sz w:val="24"/>
        </w:rPr>
        <w:t> </w:t>
      </w:r>
      <w:r>
        <w:rPr>
          <w:sz w:val="24"/>
        </w:rPr>
        <w:t>ampla </w:t>
      </w:r>
      <w:r>
        <w:rPr>
          <w:spacing w:val="-2"/>
          <w:sz w:val="24"/>
        </w:rPr>
        <w:t>defesa.</w:t>
      </w:r>
    </w:p>
    <w:p>
      <w:pPr>
        <w:pStyle w:val="BodyText"/>
        <w:spacing w:before="4"/>
        <w:ind w:left="0"/>
      </w:pPr>
    </w:p>
    <w:p>
      <w:pPr>
        <w:pStyle w:val="ListParagraph"/>
        <w:numPr>
          <w:ilvl w:val="2"/>
          <w:numId w:val="1"/>
        </w:numPr>
        <w:tabs>
          <w:tab w:pos="975" w:val="left" w:leader="none"/>
        </w:tabs>
        <w:spacing w:line="240" w:lineRule="auto" w:before="0" w:after="0"/>
        <w:ind w:left="97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846" w:val="left" w:leader="none"/>
        </w:tabs>
        <w:spacing w:line="235" w:lineRule="auto" w:before="239"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1"/>
        </w:numPr>
        <w:tabs>
          <w:tab w:pos="954" w:val="left" w:leader="none"/>
        </w:tabs>
        <w:spacing w:line="240" w:lineRule="auto" w:before="249"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1"/>
        </w:numPr>
        <w:tabs>
          <w:tab w:pos="1123" w:val="left" w:leader="none"/>
        </w:tabs>
        <w:spacing w:line="235" w:lineRule="auto" w:before="251"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1"/>
        </w:numPr>
        <w:tabs>
          <w:tab w:pos="1110" w:val="left" w:leader="none"/>
        </w:tabs>
        <w:spacing w:line="247" w:lineRule="auto" w:before="234"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290" w:val="left" w:leader="none"/>
        </w:tabs>
        <w:spacing w:line="247" w:lineRule="auto" w:before="227"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spacing w:after="0" w:line="247" w:lineRule="auto"/>
        <w:jc w:val="both"/>
        <w:rPr>
          <w:sz w:val="24"/>
        </w:rPr>
        <w:sectPr>
          <w:pgSz w:w="15840" w:h="24480"/>
          <w:pgMar w:top="480" w:bottom="280" w:left="360" w:right="360"/>
        </w:sectPr>
      </w:pPr>
    </w:p>
    <w:p>
      <w:pPr>
        <w:pStyle w:val="ListParagraph"/>
        <w:numPr>
          <w:ilvl w:val="1"/>
          <w:numId w:val="1"/>
        </w:numPr>
        <w:tabs>
          <w:tab w:pos="966" w:val="left" w:leader="none"/>
        </w:tabs>
        <w:spacing w:line="242" w:lineRule="auto" w:before="76" w:after="0"/>
        <w:ind w:left="329" w:right="313" w:firstLine="0"/>
        <w:jc w:val="both"/>
        <w:rPr>
          <w:sz w:val="24"/>
        </w:rPr>
      </w:pPr>
      <w:r>
        <w:rPr>
          <w:sz w:val="24"/>
        </w:rPr>
        <w:t>Na hipótese de abertura de processo administrativo destinado a apuração de fatos e, se for o caso, aplicação de sanções ao licitante </w:t>
      </w:r>
      <w:r>
        <w:rPr>
          <w:sz w:val="24"/>
        </w:rPr>
        <w:t>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134" w:val="left" w:leader="none"/>
        </w:tabs>
        <w:spacing w:line="242" w:lineRule="auto" w:before="228" w:after="0"/>
        <w:ind w:left="329" w:right="313"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1"/>
        </w:numPr>
        <w:tabs>
          <w:tab w:pos="957" w:val="left" w:leader="none"/>
        </w:tabs>
        <w:spacing w:line="242" w:lineRule="auto" w:before="229" w:after="0"/>
        <w:ind w:left="329" w:right="313" w:firstLine="0"/>
        <w:jc w:val="both"/>
        <w:rPr>
          <w:sz w:val="24"/>
        </w:rPr>
      </w:pPr>
      <w:r>
        <w:rPr>
          <w:sz w:val="24"/>
        </w:rPr>
        <w:t>O contratante deverá remeter para o Órgão Central de Logística (SUBLOG) o extrato de publicação no Diário Oficial do Estado do ato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1"/>
        </w:numPr>
        <w:tabs>
          <w:tab w:pos="1099" w:val="left" w:leader="none"/>
        </w:tabs>
        <w:spacing w:line="240" w:lineRule="auto" w:before="244"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939" w:val="left" w:leader="none"/>
        </w:tabs>
        <w:spacing w:line="242" w:lineRule="auto" w:before="231" w:after="0"/>
        <w:ind w:left="329" w:right="312" w:firstLine="0"/>
        <w:jc w:val="both"/>
        <w:rPr>
          <w:sz w:val="24"/>
        </w:rPr>
      </w:pPr>
      <w:r>
        <w:rPr>
          <w:sz w:val="24"/>
        </w:rPr>
        <w:t>Caso não seja efetuado o pagamento da multa aplicada ou o valor seja superior ao do pagamento eventualmente devido pela</w:t>
      </w:r>
      <w:r>
        <w:rPr>
          <w:spacing w:val="-4"/>
          <w:sz w:val="24"/>
        </w:rPr>
        <w:t> </w:t>
      </w:r>
      <w:r>
        <w:rPr>
          <w:sz w:val="24"/>
        </w:rPr>
        <w:t>Administração ao contratado e da garantia prestada, deverá ser emitida nota de débito no valor total ou do saldo, no prazo de 30 (trinta) dias após a decisão final </w:t>
      </w:r>
      <w:r>
        <w:rPr>
          <w:sz w:val="24"/>
        </w:rPr>
        <w:t>quanto</w:t>
      </w:r>
      <w:r>
        <w:rPr>
          <w:spacing w:val="40"/>
          <w:sz w:val="24"/>
        </w:rPr>
        <w:t> </w:t>
      </w:r>
      <w:r>
        <w:rPr>
          <w:sz w:val="24"/>
        </w:rPr>
        <w:t>à penalidade.</w:t>
      </w:r>
    </w:p>
    <w:p>
      <w:pPr>
        <w:pStyle w:val="ListParagraph"/>
        <w:numPr>
          <w:ilvl w:val="2"/>
          <w:numId w:val="1"/>
        </w:numPr>
        <w:tabs>
          <w:tab w:pos="1105" w:val="left" w:leader="none"/>
        </w:tabs>
        <w:spacing w:line="235" w:lineRule="auto" w:before="248"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1"/>
        </w:numPr>
        <w:tabs>
          <w:tab w:pos="1118" w:val="left" w:leader="none"/>
        </w:tabs>
        <w:spacing w:line="247" w:lineRule="auto" w:before="235"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250"/>
        <w:ind w:left="0"/>
      </w:pPr>
    </w:p>
    <w:p>
      <w:pPr>
        <w:pStyle w:val="Heading2"/>
        <w:numPr>
          <w:ilvl w:val="0"/>
          <w:numId w:val="1"/>
        </w:numPr>
        <w:tabs>
          <w:tab w:pos="689" w:val="left" w:leader="none"/>
        </w:tabs>
        <w:spacing w:line="240" w:lineRule="auto" w:before="0" w:after="0"/>
        <w:ind w:left="689" w:right="0" w:hanging="360"/>
        <w:jc w:val="both"/>
      </w:pPr>
      <w:r>
        <w:rPr/>
        <w:t>DAS DISPOSIÇÕES </w:t>
      </w:r>
      <w:r>
        <w:rPr>
          <w:spacing w:val="-2"/>
        </w:rPr>
        <w:t>GERAIS</w:t>
      </w:r>
    </w:p>
    <w:p>
      <w:pPr>
        <w:pStyle w:val="BodyText"/>
        <w:spacing w:before="3"/>
        <w:ind w:left="0"/>
        <w:rPr>
          <w:b/>
        </w:rPr>
      </w:pPr>
    </w:p>
    <w:p>
      <w:pPr>
        <w:pStyle w:val="ListParagraph"/>
        <w:numPr>
          <w:ilvl w:val="1"/>
          <w:numId w:val="1"/>
        </w:numPr>
        <w:tabs>
          <w:tab w:pos="809" w:val="left" w:leader="none"/>
        </w:tabs>
        <w:spacing w:line="240" w:lineRule="auto" w:before="1" w:after="0"/>
        <w:ind w:left="80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865" w:val="left" w:leader="none"/>
        </w:tabs>
        <w:spacing w:line="242" w:lineRule="auto" w:before="234" w:after="0"/>
        <w:ind w:left="329" w:right="31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1"/>
        </w:numPr>
        <w:tabs>
          <w:tab w:pos="804" w:val="left" w:leader="none"/>
        </w:tabs>
        <w:spacing w:line="240" w:lineRule="auto" w:before="228" w:after="0"/>
        <w:ind w:left="80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795" w:val="left" w:leader="none"/>
        </w:tabs>
        <w:spacing w:line="240" w:lineRule="auto" w:before="249" w:after="0"/>
        <w:ind w:left="79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839" w:val="left" w:leader="none"/>
        </w:tabs>
        <w:spacing w:line="235" w:lineRule="auto" w:before="239" w:after="0"/>
        <w:ind w:left="329" w:right="313" w:firstLine="0"/>
        <w:jc w:val="both"/>
        <w:rPr>
          <w:sz w:val="24"/>
        </w:rPr>
      </w:pPr>
      <w:r>
        <w:rPr>
          <w:sz w:val="24"/>
        </w:rPr>
        <w:t>As normas disciplinadoras da licitação serão sempre interpretadas em favor da ampliação da disputa entre os interessados, desde que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1"/>
        </w:numPr>
        <w:tabs>
          <w:tab w:pos="813" w:val="left" w:leader="none"/>
        </w:tabs>
        <w:spacing w:line="235" w:lineRule="auto" w:before="254" w:after="0"/>
        <w:ind w:left="329" w:right="313" w:firstLine="0"/>
        <w:jc w:val="both"/>
        <w:rPr>
          <w:sz w:val="24"/>
        </w:rPr>
      </w:pPr>
      <w:r>
        <w:rPr>
          <w:sz w:val="24"/>
        </w:rPr>
        <w:t>Os licitantes assumem todos os custos de preparação e apresentação de suas propostas e a</w:t>
      </w:r>
      <w:r>
        <w:rPr>
          <w:spacing w:val="-10"/>
          <w:sz w:val="24"/>
        </w:rPr>
        <w:t> </w:t>
      </w:r>
      <w:r>
        <w:rPr>
          <w:sz w:val="24"/>
        </w:rPr>
        <w:t>Administração não será, em nenhum caso, responsável por esses custos, independentemente da condução ou do resultado do processo licitatório.</w:t>
      </w:r>
    </w:p>
    <w:p>
      <w:pPr>
        <w:pStyle w:val="ListParagraph"/>
        <w:numPr>
          <w:ilvl w:val="1"/>
          <w:numId w:val="1"/>
        </w:numPr>
        <w:tabs>
          <w:tab w:pos="827" w:val="left" w:leader="none"/>
        </w:tabs>
        <w:spacing w:line="235" w:lineRule="auto" w:before="254" w:after="0"/>
        <w:ind w:left="329" w:right="313" w:firstLine="0"/>
        <w:jc w:val="both"/>
        <w:rPr>
          <w:sz w:val="24"/>
        </w:rPr>
      </w:pPr>
      <w:r>
        <w:rPr>
          <w:sz w:val="24"/>
        </w:rPr>
        <w:t>Na contagem dos prazos estabelecidos neste Edital e seus Anexos, excluir-se-á o dia do início e incluir-se-á o do vencimento. Só se iniciam e vencem os prazos em dias de expediente na Administração.</w:t>
      </w:r>
    </w:p>
    <w:p>
      <w:pPr>
        <w:pStyle w:val="ListParagraph"/>
        <w:numPr>
          <w:ilvl w:val="1"/>
          <w:numId w:val="1"/>
        </w:numPr>
        <w:tabs>
          <w:tab w:pos="826" w:val="left" w:leader="none"/>
        </w:tabs>
        <w:spacing w:line="247" w:lineRule="auto" w:before="235" w:after="0"/>
        <w:ind w:left="329" w:right="313" w:firstLine="0"/>
        <w:jc w:val="both"/>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1"/>
        </w:numPr>
        <w:tabs>
          <w:tab w:pos="809" w:val="left" w:leader="none"/>
        </w:tabs>
        <w:spacing w:line="240" w:lineRule="auto" w:before="226"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1013" w:val="left" w:leader="none"/>
        </w:tabs>
        <w:spacing w:line="235" w:lineRule="auto" w:before="254" w:after="0"/>
        <w:ind w:left="329" w:right="313" w:firstLine="0"/>
        <w:jc w:val="both"/>
        <w:rPr>
          <w:sz w:val="24"/>
        </w:rPr>
      </w:pPr>
      <w:r>
        <w:rPr>
          <w:sz w:val="24"/>
        </w:rPr>
        <w:t>O Edital e seus anexos estão disponíveis, na íntegra, no Portal Nacional de Contratações Públicas (PNCP) e endereço </w:t>
      </w:r>
      <w:r>
        <w:rPr>
          <w:sz w:val="24"/>
        </w:rPr>
        <w:t>eletrônico </w:t>
      </w:r>
      <w:hyperlink r:id="rId7">
        <w:r>
          <w:rPr>
            <w:color w:val="0000FF"/>
            <w:spacing w:val="-2"/>
            <w:sz w:val="24"/>
            <w:u w:val="single" w:color="0000FF"/>
          </w:rPr>
          <w:t>www.compras.rj</w:t>
        </w:r>
        <w:r>
          <w:rPr>
            <w:color w:val="0000FF"/>
            <w:spacing w:val="-2"/>
            <w:sz w:val="24"/>
          </w:rPr>
          <w:t>.g</w:t>
        </w:r>
        <w:r>
          <w:rPr>
            <w:color w:val="0000FF"/>
            <w:spacing w:val="-2"/>
            <w:sz w:val="24"/>
            <w:u w:val="single" w:color="0000FF"/>
          </w:rPr>
          <w:t>ov.br</w:t>
        </w:r>
      </w:hyperlink>
      <w:r>
        <w:rPr>
          <w:spacing w:val="-2"/>
          <w:sz w:val="24"/>
        </w:rPr>
        <w:t>.</w:t>
      </w:r>
    </w:p>
    <w:p>
      <w:pPr>
        <w:pStyle w:val="BodyText"/>
        <w:spacing w:before="264"/>
      </w:pPr>
      <w:r>
        <w:rPr/>
        <w:t>Integram este Edital, para todos os fins e efeitos, os seguintes </w:t>
      </w:r>
      <w:r>
        <w:rPr>
          <w:spacing w:val="-2"/>
        </w:rPr>
        <w:t>anexos:</w:t>
      </w:r>
    </w:p>
    <w:p>
      <w:pPr>
        <w:pStyle w:val="BodyText"/>
        <w:spacing w:before="3"/>
        <w:ind w:left="0"/>
      </w:pPr>
    </w:p>
    <w:p>
      <w:pPr>
        <w:spacing w:before="0"/>
        <w:ind w:left="324" w:right="0" w:firstLine="0"/>
        <w:jc w:val="left"/>
        <w:rPr>
          <w:sz w:val="24"/>
        </w:rPr>
      </w:pPr>
      <w:r>
        <w:rPr>
          <w:b/>
          <w:sz w:val="24"/>
        </w:rPr>
        <w:t>ANEXO</w:t>
      </w:r>
      <w:r>
        <w:rPr>
          <w:b/>
          <w:spacing w:val="-5"/>
          <w:sz w:val="24"/>
        </w:rPr>
        <w:t> </w:t>
      </w:r>
      <w:r>
        <w:rPr>
          <w:b/>
          <w:sz w:val="24"/>
        </w:rPr>
        <w:t>I.</w:t>
      </w:r>
      <w:r>
        <w:rPr>
          <w:b/>
          <w:spacing w:val="-4"/>
          <w:sz w:val="24"/>
        </w:rPr>
        <w:t> </w:t>
      </w:r>
      <w:r>
        <w:rPr>
          <w:sz w:val="24"/>
        </w:rPr>
        <w:t>Termo</w:t>
      </w:r>
      <w:r>
        <w:rPr>
          <w:spacing w:val="-4"/>
          <w:sz w:val="24"/>
        </w:rPr>
        <w:t> </w:t>
      </w:r>
      <w:r>
        <w:rPr>
          <w:sz w:val="24"/>
        </w:rPr>
        <w:t>de</w:t>
      </w:r>
      <w:r>
        <w:rPr>
          <w:spacing w:val="-4"/>
          <w:sz w:val="24"/>
        </w:rPr>
        <w:t> </w:t>
      </w:r>
      <w:r>
        <w:rPr>
          <w:spacing w:val="-2"/>
          <w:sz w:val="24"/>
        </w:rPr>
        <w:t>Referência</w:t>
      </w:r>
    </w:p>
    <w:p>
      <w:pPr>
        <w:spacing w:before="234"/>
        <w:ind w:left="324" w:right="0" w:firstLine="0"/>
        <w:jc w:val="left"/>
        <w:rPr>
          <w:sz w:val="24"/>
        </w:rPr>
      </w:pPr>
      <w:r>
        <w:rPr>
          <w:b/>
          <w:sz w:val="24"/>
        </w:rPr>
        <w:t>ANEXO</w:t>
      </w:r>
      <w:r>
        <w:rPr>
          <w:b/>
          <w:spacing w:val="-3"/>
          <w:sz w:val="24"/>
        </w:rPr>
        <w:t> </w:t>
      </w:r>
      <w:r>
        <w:rPr>
          <w:b/>
          <w:sz w:val="24"/>
        </w:rPr>
        <w:t>II.</w:t>
      </w:r>
      <w:r>
        <w:rPr>
          <w:b/>
          <w:spacing w:val="-3"/>
          <w:sz w:val="24"/>
        </w:rPr>
        <w:t> </w:t>
      </w:r>
      <w:r>
        <w:rPr>
          <w:sz w:val="24"/>
        </w:rPr>
        <w:t>Minuta</w:t>
      </w:r>
      <w:r>
        <w:rPr>
          <w:spacing w:val="-3"/>
          <w:sz w:val="24"/>
        </w:rPr>
        <w:t> </w:t>
      </w:r>
      <w:r>
        <w:rPr>
          <w:sz w:val="24"/>
        </w:rPr>
        <w:t>de</w:t>
      </w:r>
      <w:r>
        <w:rPr>
          <w:spacing w:val="-8"/>
          <w:sz w:val="24"/>
        </w:rPr>
        <w:t> </w:t>
      </w:r>
      <w:r>
        <w:rPr>
          <w:sz w:val="24"/>
        </w:rPr>
        <w:t>Termo</w:t>
      </w:r>
      <w:r>
        <w:rPr>
          <w:spacing w:val="-3"/>
          <w:sz w:val="24"/>
        </w:rPr>
        <w:t> </w:t>
      </w:r>
      <w:r>
        <w:rPr>
          <w:sz w:val="24"/>
        </w:rPr>
        <w:t>de</w:t>
      </w:r>
      <w:r>
        <w:rPr>
          <w:spacing w:val="-2"/>
          <w:sz w:val="24"/>
        </w:rPr>
        <w:t> Contrato</w:t>
      </w:r>
    </w:p>
    <w:p>
      <w:pPr>
        <w:spacing w:before="249"/>
        <w:ind w:left="324" w:right="0" w:firstLine="0"/>
        <w:jc w:val="left"/>
        <w:rPr>
          <w:sz w:val="24"/>
        </w:rPr>
      </w:pPr>
      <w:r>
        <w:rPr>
          <w:b/>
          <w:sz w:val="24"/>
        </w:rPr>
        <w:t>ANEXO III. </w:t>
      </w:r>
      <w:r>
        <w:rPr>
          <w:sz w:val="24"/>
        </w:rPr>
        <w:t>Documentação exigida para </w:t>
      </w:r>
      <w:r>
        <w:rPr>
          <w:spacing w:val="-2"/>
          <w:sz w:val="24"/>
        </w:rPr>
        <w:t>Habilitação</w:t>
      </w:r>
    </w:p>
    <w:p>
      <w:pPr>
        <w:spacing w:before="234"/>
        <w:ind w:left="324" w:right="0" w:firstLine="0"/>
        <w:jc w:val="left"/>
        <w:rPr>
          <w:sz w:val="24"/>
        </w:rPr>
      </w:pPr>
      <w:r>
        <w:rPr>
          <w:b/>
          <w:sz w:val="24"/>
        </w:rPr>
        <w:t>ANEXO</w:t>
      </w:r>
      <w:r>
        <w:rPr>
          <w:b/>
          <w:spacing w:val="-13"/>
          <w:sz w:val="24"/>
        </w:rPr>
        <w:t> </w:t>
      </w:r>
      <w:r>
        <w:rPr>
          <w:b/>
          <w:sz w:val="24"/>
        </w:rPr>
        <w:t>IV.</w:t>
      </w:r>
      <w:r>
        <w:rPr>
          <w:b/>
          <w:spacing w:val="-10"/>
          <w:sz w:val="24"/>
        </w:rPr>
        <w:t> </w:t>
      </w:r>
      <w:r>
        <w:rPr>
          <w:sz w:val="24"/>
        </w:rPr>
        <w:t>Orçamento</w:t>
      </w:r>
      <w:r>
        <w:rPr>
          <w:spacing w:val="-10"/>
          <w:sz w:val="24"/>
        </w:rPr>
        <w:t> </w:t>
      </w:r>
      <w:r>
        <w:rPr>
          <w:spacing w:val="-2"/>
          <w:sz w:val="24"/>
        </w:rPr>
        <w:t>estimado</w:t>
      </w:r>
    </w:p>
    <w:p>
      <w:pPr>
        <w:spacing w:before="234"/>
        <w:ind w:left="324" w:right="0" w:firstLine="0"/>
        <w:jc w:val="left"/>
        <w:rPr>
          <w:sz w:val="24"/>
        </w:rPr>
      </w:pPr>
      <w:r>
        <w:rPr>
          <w:b/>
          <w:sz w:val="24"/>
        </w:rPr>
        <w:t>ANEXO</w:t>
      </w:r>
      <w:r>
        <w:rPr>
          <w:b/>
          <w:spacing w:val="-10"/>
          <w:sz w:val="24"/>
        </w:rPr>
        <w:t> </w:t>
      </w:r>
      <w:r>
        <w:rPr>
          <w:b/>
          <w:sz w:val="24"/>
        </w:rPr>
        <w:t>V.</w:t>
      </w:r>
      <w:r>
        <w:rPr>
          <w:b/>
          <w:spacing w:val="-6"/>
          <w:sz w:val="24"/>
        </w:rPr>
        <w:t> </w:t>
      </w:r>
      <w:r>
        <w:rPr>
          <w:sz w:val="24"/>
        </w:rPr>
        <w:t>Modelo</w:t>
      </w:r>
      <w:r>
        <w:rPr>
          <w:spacing w:val="-5"/>
          <w:sz w:val="24"/>
        </w:rPr>
        <w:t> </w:t>
      </w:r>
      <w:r>
        <w:rPr>
          <w:sz w:val="24"/>
        </w:rPr>
        <w:t>de</w:t>
      </w:r>
      <w:r>
        <w:rPr>
          <w:spacing w:val="-5"/>
          <w:sz w:val="24"/>
        </w:rPr>
        <w:t> </w:t>
      </w:r>
      <w:r>
        <w:rPr>
          <w:sz w:val="24"/>
        </w:rPr>
        <w:t>apresentação</w:t>
      </w:r>
      <w:r>
        <w:rPr>
          <w:spacing w:val="-5"/>
          <w:sz w:val="24"/>
        </w:rPr>
        <w:t> </w:t>
      </w:r>
      <w:r>
        <w:rPr>
          <w:sz w:val="24"/>
        </w:rPr>
        <w:t>da</w:t>
      </w:r>
      <w:r>
        <w:rPr>
          <w:spacing w:val="-5"/>
          <w:sz w:val="24"/>
        </w:rPr>
        <w:t> </w:t>
      </w:r>
      <w:r>
        <w:rPr>
          <w:spacing w:val="-2"/>
          <w:sz w:val="24"/>
        </w:rPr>
        <w:t>proposta</w:t>
      </w:r>
    </w:p>
    <w:p>
      <w:pPr>
        <w:pStyle w:val="BodyText"/>
        <w:spacing w:before="249"/>
        <w:ind w:left="324"/>
      </w:pPr>
      <w:r>
        <w:rPr>
          <w:b/>
        </w:rPr>
        <w:t>ANEXO</w:t>
      </w:r>
      <w:r>
        <w:rPr>
          <w:b/>
          <w:spacing w:val="-5"/>
        </w:rPr>
        <w:t> </w:t>
      </w:r>
      <w:r>
        <w:rPr>
          <w:b/>
        </w:rPr>
        <w:t>VI. </w:t>
      </w:r>
      <w:r>
        <w:rPr/>
        <w:t>Declaração de Representante Legal e Dados </w:t>
      </w:r>
      <w:r>
        <w:rPr>
          <w:spacing w:val="-2"/>
        </w:rPr>
        <w:t>Bancários.</w:t>
      </w:r>
    </w:p>
    <w:p>
      <w:pPr>
        <w:pStyle w:val="BodyText"/>
        <w:spacing w:before="0"/>
        <w:ind w:left="0"/>
      </w:pPr>
    </w:p>
    <w:p>
      <w:pPr>
        <w:pStyle w:val="BodyText"/>
        <w:spacing w:before="222"/>
        <w:ind w:left="0"/>
      </w:pPr>
    </w:p>
    <w:p>
      <w:pPr>
        <w:pStyle w:val="BodyText"/>
        <w:spacing w:before="0"/>
        <w:ind w:left="14"/>
        <w:jc w:val="center"/>
      </w:pPr>
      <w:r>
        <w:rPr/>
        <w:t>Rio de Janeiro, de de </w:t>
      </w:r>
      <w:r>
        <w:rPr>
          <w:spacing w:val="-2"/>
        </w:rPr>
        <w:t>2025.</w:t>
      </w:r>
    </w:p>
    <w:p>
      <w:pPr>
        <w:pStyle w:val="BodyText"/>
        <w:spacing w:before="0"/>
        <w:ind w:left="0"/>
        <w:rPr>
          <w:sz w:val="20"/>
        </w:rPr>
      </w:pPr>
    </w:p>
    <w:p>
      <w:pPr>
        <w:pStyle w:val="BodyText"/>
        <w:spacing w:before="0"/>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3357562</wp:posOffset>
                </wp:positionH>
                <wp:positionV relativeFrom="paragraph">
                  <wp:posOffset>257736</wp:posOffset>
                </wp:positionV>
                <wp:extent cx="3352800" cy="12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375pt;margin-top:20.294193pt;width:264pt;height:.1pt;mso-position-horizontal-relative:page;mso-position-vertical-relative:paragraph;z-index:-15726592;mso-wrap-distance-left:0;mso-wrap-distance-right:0" id="docshape5" coordorigin="5288,406" coordsize="5280,0" path="m5288,406l10567,406e" filled="false" stroked="true" strokeweight=".487125pt" strokecolor="#000000">
                <v:path arrowok="t"/>
                <v:stroke dashstyle="solid"/>
                <w10:wrap type="topAndBottom"/>
              </v:shape>
            </w:pict>
          </mc:Fallback>
        </mc:AlternateContent>
      </w:r>
    </w:p>
    <w:p>
      <w:pPr>
        <w:pStyle w:val="BodyText"/>
        <w:spacing w:line="273" w:lineRule="exact" w:before="9"/>
        <w:ind w:left="14"/>
        <w:jc w:val="center"/>
      </w:pPr>
      <w:r>
        <w:rPr/>
        <w:t>Marcia Carvalho da </w:t>
      </w:r>
      <w:r>
        <w:rPr>
          <w:spacing w:val="-2"/>
        </w:rPr>
        <w:t>Cunha</w:t>
      </w:r>
    </w:p>
    <w:p>
      <w:pPr>
        <w:pStyle w:val="BodyText"/>
        <w:spacing w:line="247" w:lineRule="auto" w:before="0"/>
        <w:ind w:left="5549" w:right="5532"/>
        <w:jc w:val="center"/>
      </w:pPr>
      <w:r>
        <w:rPr/>
        <w:t>Ordenadora</w:t>
      </w:r>
      <w:r>
        <w:rPr>
          <w:spacing w:val="-10"/>
        </w:rPr>
        <w:t> </w:t>
      </w:r>
      <w:r>
        <w:rPr/>
        <w:t>de</w:t>
      </w:r>
      <w:r>
        <w:rPr>
          <w:spacing w:val="-10"/>
        </w:rPr>
        <w:t> </w:t>
      </w:r>
      <w:r>
        <w:rPr/>
        <w:t>Despesas</w:t>
      </w:r>
      <w:r>
        <w:rPr>
          <w:spacing w:val="-10"/>
        </w:rPr>
        <w:t> </w:t>
      </w:r>
      <w:r>
        <w:rPr/>
        <w:t>–</w:t>
      </w:r>
      <w:r>
        <w:rPr>
          <w:spacing w:val="-10"/>
        </w:rPr>
        <w:t> </w:t>
      </w:r>
      <w:r>
        <w:rPr/>
        <w:t>UERJ Matrícula – 34.152-9</w:t>
      </w:r>
    </w:p>
    <w:p>
      <w:pPr>
        <w:pStyle w:val="BodyText"/>
        <w:spacing w:line="30" w:lineRule="exact" w:before="0"/>
        <w:ind w:left="330"/>
        <w:rPr>
          <w:position w:val="0"/>
          <w:sz w:val="2"/>
        </w:rPr>
      </w:pPr>
      <w:r>
        <w:rPr>
          <w:position w:val="0"/>
          <w:sz w:val="2"/>
        </w:rPr>
        <mc:AlternateContent>
          <mc:Choice Requires="wps">
            <w:drawing>
              <wp:inline distT="0" distB="0" distL="0" distR="0">
                <wp:extent cx="9191625" cy="19050"/>
                <wp:effectExtent l="9525" t="0" r="0" b="9525"/>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23.75pt;height:1.5pt;mso-position-horizontal-relative:char;mso-position-vertical-relative:line" id="docshapegroup6" coordorigin="0,0" coordsize="14475,30">
                <v:rect style="position:absolute;left:0;top:0;width:14475;height:15" id="docshape7" filled="true" fillcolor="#999999" stroked="false">
                  <v:fill type="solid"/>
                </v:rect>
                <v:shape style="position:absolute;left:-1;top:0;width:14475;height:30" id="docshape8" coordorigin="0,0" coordsize="14475,30" path="m14475,0l14460,15,0,15,0,30,14460,30,14475,30,14475,15,14475,0xe" filled="true" fillcolor="#ededed" stroked="false">
                  <v:path arrowok="t"/>
                  <v:fill type="solid"/>
                </v:shape>
                <v:shape style="position:absolute;left:0;top:0;width:15;height:30" id="docshape9" coordorigin="0,0" coordsize="15,30" path="m0,30l0,0,15,0,15,15,0,30xe" filled="true" fillcolor="#999999" stroked="false">
                  <v:path arrowok="t"/>
                  <v:fill type="solid"/>
                </v:shape>
              </v:group>
            </w:pict>
          </mc:Fallback>
        </mc:AlternateContent>
      </w:r>
      <w:r>
        <w:rPr>
          <w:position w:val="0"/>
          <w:sz w:val="2"/>
        </w:rPr>
      </w:r>
    </w:p>
    <w:p>
      <w:pPr>
        <w:spacing w:before="178"/>
        <w:ind w:left="1769" w:right="323"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466725</wp:posOffset>
            </wp:positionH>
            <wp:positionV relativeFrom="paragraph">
              <wp:posOffset>65189</wp:posOffset>
            </wp:positionV>
            <wp:extent cx="847724" cy="571499"/>
            <wp:effectExtent l="0" t="0" r="0" b="0"/>
            <wp:wrapNone/>
            <wp:docPr id="11" name="Image 11" descr="logotipo"/>
            <wp:cNvGraphicFramePr>
              <a:graphicFrameLocks/>
            </wp:cNvGraphicFramePr>
            <a:graphic>
              <a:graphicData uri="http://schemas.openxmlformats.org/drawingml/2006/picture">
                <pic:pic>
                  <pic:nvPicPr>
                    <pic:cNvPr id="11" name="Image 11" descr="logotipo"/>
                    <pic:cNvPicPr/>
                  </pic:nvPicPr>
                  <pic:blipFill>
                    <a:blip r:embed="rId29" cstate="print"/>
                    <a:stretch>
                      <a:fillRect/>
                    </a:stretch>
                  </pic:blipFill>
                  <pic:spPr>
                    <a:xfrm>
                      <a:off x="0" y="0"/>
                      <a:ext cx="847724" cy="571499"/>
                    </a:xfrm>
                    <a:prstGeom prst="rect">
                      <a:avLst/>
                    </a:prstGeom>
                  </pic:spPr>
                </pic:pic>
              </a:graphicData>
            </a:graphic>
          </wp:anchor>
        </w:drawing>
      </w: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19/08/2025, às 14:35,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30">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31">
        <w:r>
          <w:rPr>
            <w:rFonts w:ascii="Calibri" w:hAnsi="Calibri"/>
            <w:color w:val="0000ED"/>
            <w:sz w:val="22"/>
            <w:u w:val="single" w:color="0000ED"/>
          </w:rPr>
          <w:t>Decreto</w:t>
        </w:r>
      </w:hyperlink>
      <w:r>
        <w:rPr>
          <w:rFonts w:ascii="Calibri" w:hAnsi="Calibri"/>
          <w:color w:val="0000ED"/>
          <w:sz w:val="22"/>
        </w:rPr>
        <w:t> </w:t>
      </w:r>
      <w:hyperlink r:id="rId31">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912">
                <wp:simplePos x="0" y="0"/>
                <wp:positionH relativeFrom="page">
                  <wp:posOffset>438150</wp:posOffset>
                </wp:positionH>
                <wp:positionV relativeFrom="paragraph">
                  <wp:posOffset>78521</wp:posOffset>
                </wp:positionV>
                <wp:extent cx="9191625" cy="19050"/>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191625" cy="19050"/>
                          <a:chExt cx="9191625" cy="19050"/>
                        </a:xfrm>
                      </wpg:grpSpPr>
                      <wps:wsp>
                        <wps:cNvPr id="13" name="Graphic 13"/>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182813pt;width:723.75pt;height:1.5pt;mso-position-horizontal-relative:page;mso-position-vertical-relative:paragraph;z-index:-15725568;mso-wrap-distance-left:0;mso-wrap-distance-right:0" id="docshapegroup10" coordorigin="690,124" coordsize="14475,30">
                <v:rect style="position:absolute;left:690;top:123;width:14475;height:15" id="docshape11" filled="true" fillcolor="#999999" stroked="false">
                  <v:fill type="solid"/>
                </v:rect>
                <v:shape style="position:absolute;left:689;top:123;width:14475;height:30" id="docshape12" coordorigin="690,124" coordsize="14475,30" path="m15165,124l15150,139,690,139,690,154,15150,154,15165,154,15165,139,15165,124xe" filled="true" fillcolor="#ededed" stroked="false">
                  <v:path arrowok="t"/>
                  <v:fill type="solid"/>
                </v:shape>
                <v:shape style="position:absolute;left:690;top:123;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after="0"/>
        <w:rPr>
          <w:rFonts w:ascii="Calibri"/>
          <w:sz w:val="8"/>
        </w:rPr>
        <w:sectPr>
          <w:pgSz w:w="15840" w:h="24480"/>
          <w:pgMar w:top="480" w:bottom="280" w:left="360" w:right="360"/>
        </w:sectPr>
      </w:pPr>
    </w:p>
    <w:p>
      <w:pPr>
        <w:pStyle w:val="BodyText"/>
        <w:spacing w:before="8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-218792</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2"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279168">
                <wp:simplePos x="0" y="0"/>
                <wp:positionH relativeFrom="page">
                  <wp:posOffset>5426746</wp:posOffset>
                </wp:positionH>
                <wp:positionV relativeFrom="paragraph">
                  <wp:posOffset>143139</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0811pt;width:2.026056pt;height:.75pt;mso-position-horizontal-relative:page;mso-position-vertical-relative:paragraph;z-index:-17037312" id="docshape14" filled="true" fillcolor="#0000ed" stroked="false">
                <v:fill type="solid"/>
                <w10:wrap type="none"/>
              </v:rect>
            </w:pict>
          </mc:Fallback>
        </mc:AlternateContent>
      </w:r>
      <w:r>
        <w:rPr>
          <w:rFonts w:ascii="Calibri" w:hAnsi="Calibri"/>
          <w:sz w:val="22"/>
        </w:rPr>
        <w:t>A autenticidade deste documento pode ser conferida no site </w:t>
      </w:r>
      <w:hyperlink r:id="rId33">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3">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109101665</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E3CB04F1</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1936">
                <wp:simplePos x="0" y="0"/>
                <wp:positionH relativeFrom="page">
                  <wp:posOffset>447675</wp:posOffset>
                </wp:positionH>
                <wp:positionV relativeFrom="paragraph">
                  <wp:posOffset>277700</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217pt;width:722.25pt;height:1.5pt;mso-position-horizontal-relative:page;mso-position-vertical-relative:paragraph;z-index:-15724544;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18"/>
        <w:ind w:left="0"/>
        <w:rPr>
          <w:rFonts w:ascii="Calibri"/>
          <w:sz w:val="22"/>
        </w:rPr>
      </w:pPr>
    </w:p>
    <w:p>
      <w:pPr>
        <w:pStyle w:val="Heading1"/>
        <w:ind w:left="14"/>
        <w:jc w:val="center"/>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spacing w:before="0"/>
        <w:ind w:left="0"/>
        <w:rPr>
          <w:b/>
        </w:rPr>
      </w:pPr>
    </w:p>
    <w:p>
      <w:pPr>
        <w:pStyle w:val="BodyText"/>
        <w:spacing w:before="0"/>
        <w:ind w:left="0"/>
        <w:rPr>
          <w:b/>
        </w:rPr>
      </w:pPr>
    </w:p>
    <w:p>
      <w:pPr>
        <w:pStyle w:val="BodyText"/>
        <w:spacing w:before="91"/>
        <w:ind w:left="0"/>
        <w:rPr>
          <w:b/>
        </w:rPr>
      </w:pPr>
    </w:p>
    <w:p>
      <w:pPr>
        <w:pStyle w:val="Heading2"/>
        <w:numPr>
          <w:ilvl w:val="0"/>
          <w:numId w:val="14"/>
        </w:numPr>
        <w:tabs>
          <w:tab w:pos="482" w:val="left" w:leader="none"/>
        </w:tabs>
        <w:spacing w:line="240" w:lineRule="auto" w:before="1" w:after="0"/>
        <w:ind w:left="482" w:right="0" w:hanging="153"/>
        <w:jc w:val="left"/>
      </w:pPr>
      <w:r>
        <w:rPr/>
        <w:t>- DO </w:t>
      </w:r>
      <w:r>
        <w:rPr>
          <w:spacing w:val="-2"/>
        </w:rPr>
        <w:t>OBJETO:</w:t>
      </w:r>
    </w:p>
    <w:p>
      <w:pPr>
        <w:pStyle w:val="BodyText"/>
        <w:spacing w:line="235" w:lineRule="auto" w:before="268"/>
      </w:pPr>
      <w:r>
        <w:rPr/>
        <w:t>O</w:t>
      </w:r>
      <w:r>
        <w:rPr>
          <w:spacing w:val="-3"/>
        </w:rPr>
        <w:t> </w:t>
      </w:r>
      <w:r>
        <w:rPr/>
        <w:t>Presente</w:t>
      </w:r>
      <w:r>
        <w:rPr>
          <w:spacing w:val="-7"/>
        </w:rPr>
        <w:t> </w:t>
      </w:r>
      <w:r>
        <w:rPr/>
        <w:t>Termo</w:t>
      </w:r>
      <w:r>
        <w:rPr>
          <w:spacing w:val="-3"/>
        </w:rPr>
        <w:t> </w:t>
      </w:r>
      <w:r>
        <w:rPr/>
        <w:t>de</w:t>
      </w:r>
      <w:r>
        <w:rPr>
          <w:spacing w:val="-3"/>
        </w:rPr>
        <w:t> </w:t>
      </w:r>
      <w:r>
        <w:rPr/>
        <w:t>Referência</w:t>
      </w:r>
      <w:r>
        <w:rPr>
          <w:spacing w:val="-3"/>
        </w:rPr>
        <w:t> </w:t>
      </w:r>
      <w:r>
        <w:rPr/>
        <w:t>tem</w:t>
      </w:r>
      <w:r>
        <w:rPr>
          <w:spacing w:val="-3"/>
        </w:rPr>
        <w:t> </w:t>
      </w:r>
      <w:r>
        <w:rPr/>
        <w:t>como</w:t>
      </w:r>
      <w:r>
        <w:rPr>
          <w:spacing w:val="-3"/>
        </w:rPr>
        <w:t> </w:t>
      </w:r>
      <w:r>
        <w:rPr/>
        <w:t>objeto</w:t>
      </w:r>
      <w:r>
        <w:rPr>
          <w:spacing w:val="-3"/>
        </w:rPr>
        <w:t> </w:t>
      </w:r>
      <w:r>
        <w:rPr/>
        <w:t>a</w:t>
      </w:r>
      <w:r>
        <w:rPr>
          <w:spacing w:val="-3"/>
        </w:rPr>
        <w:t> </w:t>
      </w:r>
      <w:r>
        <w:rPr/>
        <w:t>aquisição</w:t>
      </w:r>
      <w:r>
        <w:rPr>
          <w:spacing w:val="-3"/>
        </w:rPr>
        <w:t> </w:t>
      </w:r>
      <w:r>
        <w:rPr/>
        <w:t>de</w:t>
      </w:r>
      <w:r>
        <w:rPr>
          <w:spacing w:val="-3"/>
        </w:rPr>
        <w:t> </w:t>
      </w:r>
      <w:r>
        <w:rPr/>
        <w:t>108</w:t>
      </w:r>
      <w:r>
        <w:rPr>
          <w:spacing w:val="-3"/>
        </w:rPr>
        <w:t> </w:t>
      </w:r>
      <w:r>
        <w:rPr/>
        <w:t>(cento</w:t>
      </w:r>
      <w:r>
        <w:rPr>
          <w:spacing w:val="-3"/>
        </w:rPr>
        <w:t> </w:t>
      </w:r>
      <w:r>
        <w:rPr/>
        <w:t>e</w:t>
      </w:r>
      <w:r>
        <w:rPr>
          <w:spacing w:val="-3"/>
        </w:rPr>
        <w:t> </w:t>
      </w:r>
      <w:r>
        <w:rPr/>
        <w:t>oito)</w:t>
      </w:r>
      <w:r>
        <w:rPr>
          <w:spacing w:val="-3"/>
        </w:rPr>
        <w:t> </w:t>
      </w:r>
      <w:r>
        <w:rPr/>
        <w:t>aparelhos</w:t>
      </w:r>
      <w:r>
        <w:rPr>
          <w:spacing w:val="-3"/>
        </w:rPr>
        <w:t> </w:t>
      </w:r>
      <w:r>
        <w:rPr/>
        <w:t>de</w:t>
      </w:r>
      <w:r>
        <w:rPr>
          <w:spacing w:val="-3"/>
        </w:rPr>
        <w:t> </w:t>
      </w:r>
      <w:r>
        <w:rPr/>
        <w:t>Smart</w:t>
      </w:r>
      <w:r>
        <w:rPr>
          <w:spacing w:val="-7"/>
        </w:rPr>
        <w:t> </w:t>
      </w:r>
      <w:r>
        <w:rPr/>
        <w:t>TV's</w:t>
      </w:r>
      <w:r>
        <w:rPr>
          <w:spacing w:val="-3"/>
        </w:rPr>
        <w:t> </w:t>
      </w:r>
      <w:r>
        <w:rPr/>
        <w:t>para</w:t>
      </w:r>
      <w:r>
        <w:rPr>
          <w:spacing w:val="-3"/>
        </w:rPr>
        <w:t> </w:t>
      </w:r>
      <w:r>
        <w:rPr/>
        <w:t>a</w:t>
      </w:r>
      <w:r>
        <w:rPr>
          <w:spacing w:val="-3"/>
        </w:rPr>
        <w:t> </w:t>
      </w: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 Janeiro – UERJ, conforme especificações constantes no presente Termo de Referência.</w:t>
      </w:r>
    </w:p>
    <w:p>
      <w:pPr>
        <w:pStyle w:val="BodyText"/>
        <w:spacing w:before="258"/>
        <w:ind w:left="0"/>
      </w:pPr>
    </w:p>
    <w:p>
      <w:pPr>
        <w:pStyle w:val="Heading2"/>
        <w:numPr>
          <w:ilvl w:val="0"/>
          <w:numId w:val="14"/>
        </w:numPr>
        <w:tabs>
          <w:tab w:pos="575" w:val="left" w:leader="none"/>
        </w:tabs>
        <w:spacing w:line="240" w:lineRule="auto" w:before="1" w:after="0"/>
        <w:ind w:left="575" w:right="0" w:hanging="246"/>
        <w:jc w:val="left"/>
      </w:pPr>
      <w:r>
        <w:rPr/>
        <w:t>– DA</w:t>
      </w:r>
      <w:r>
        <w:rPr>
          <w:spacing w:val="-14"/>
        </w:rPr>
        <w:t> </w:t>
      </w:r>
      <w:r>
        <w:rPr>
          <w:spacing w:val="-2"/>
        </w:rPr>
        <w:t>JUSTIFICATIVA:</w:t>
      </w:r>
    </w:p>
    <w:p>
      <w:pPr>
        <w:pStyle w:val="BodyText"/>
        <w:spacing w:line="273" w:lineRule="exact" w:before="264"/>
      </w:pPr>
      <w:r>
        <w:rPr/>
        <w:t>A</w:t>
      </w:r>
      <w:r>
        <w:rPr>
          <w:spacing w:val="-14"/>
        </w:rPr>
        <w:t> </w:t>
      </w:r>
      <w:r>
        <w:rPr/>
        <w:t>fim de evitar a necessidade de repetição de procedimentos licitatórios e proporcionar a economia de escala, a Diretoria de</w:t>
      </w:r>
      <w:r>
        <w:rPr>
          <w:spacing w:val="-14"/>
        </w:rPr>
        <w:t> </w:t>
      </w:r>
      <w:r>
        <w:rPr/>
        <w:t>Administração e </w:t>
      </w:r>
      <w:r>
        <w:rPr>
          <w:spacing w:val="-2"/>
        </w:rPr>
        <w:t>Finanças</w:t>
      </w:r>
    </w:p>
    <w:p>
      <w:pPr>
        <w:pStyle w:val="BodyText"/>
        <w:spacing w:line="235" w:lineRule="auto" w:before="1"/>
        <w:ind w:right="323"/>
      </w:pPr>
      <w:r>
        <w:rPr/>
        <w:t>/</w:t>
      </w:r>
      <w:r>
        <w:rPr>
          <w:spacing w:val="-2"/>
        </w:rPr>
        <w:t> </w:t>
      </w:r>
      <w:r>
        <w:rPr/>
        <w:t>DAF</w:t>
      </w:r>
      <w:r>
        <w:rPr>
          <w:spacing w:val="-2"/>
        </w:rPr>
        <w:t> </w:t>
      </w:r>
      <w:r>
        <w:rPr/>
        <w:t>consultou</w:t>
      </w:r>
      <w:r>
        <w:rPr>
          <w:spacing w:val="-2"/>
        </w:rPr>
        <w:t> </w:t>
      </w:r>
      <w:r>
        <w:rPr/>
        <w:t>as</w:t>
      </w:r>
      <w:r>
        <w:rPr>
          <w:spacing w:val="-2"/>
        </w:rPr>
        <w:t> </w:t>
      </w:r>
      <w:r>
        <w:rPr/>
        <w:t>unidades</w:t>
      </w:r>
      <w:r>
        <w:rPr>
          <w:spacing w:val="-2"/>
        </w:rPr>
        <w:t> </w:t>
      </w:r>
      <w:r>
        <w:rPr/>
        <w:t>administrativas</w:t>
      </w:r>
      <w:r>
        <w:rPr>
          <w:spacing w:val="-2"/>
        </w:rPr>
        <w:t> </w:t>
      </w:r>
      <w:r>
        <w:rPr/>
        <w:t>e</w:t>
      </w:r>
      <w:r>
        <w:rPr>
          <w:spacing w:val="-2"/>
        </w:rPr>
        <w:t> </w:t>
      </w:r>
      <w:r>
        <w:rPr/>
        <w:t>acadêmicas</w:t>
      </w:r>
      <w:r>
        <w:rPr>
          <w:spacing w:val="-2"/>
        </w:rPr>
        <w:t> </w:t>
      </w:r>
      <w:r>
        <w:rPr/>
        <w:t>da</w:t>
      </w:r>
      <w:r>
        <w:rPr>
          <w:spacing w:val="-2"/>
        </w:rPr>
        <w:t> </w:t>
      </w:r>
      <w:r>
        <w:rPr/>
        <w:t>Universidade</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quanto</w:t>
      </w:r>
      <w:r>
        <w:rPr>
          <w:spacing w:val="-2"/>
        </w:rPr>
        <w:t> </w:t>
      </w:r>
      <w:r>
        <w:rPr/>
        <w:t>à</w:t>
      </w:r>
      <w:r>
        <w:rPr>
          <w:spacing w:val="-2"/>
        </w:rPr>
        <w:t> </w:t>
      </w:r>
      <w:r>
        <w:rPr/>
        <w:t>necessidade</w:t>
      </w:r>
      <w:r>
        <w:rPr>
          <w:spacing w:val="-2"/>
        </w:rPr>
        <w:t> </w:t>
      </w:r>
      <w:r>
        <w:rPr/>
        <w:t>do</w:t>
      </w:r>
      <w:r>
        <w:rPr>
          <w:spacing w:val="-2"/>
        </w:rPr>
        <w:t> </w:t>
      </w:r>
      <w:r>
        <w:rPr/>
        <w:t>objeto</w:t>
      </w:r>
      <w:r>
        <w:rPr>
          <w:spacing w:val="-2"/>
        </w:rPr>
        <w:t> </w:t>
      </w:r>
      <w:r>
        <w:rPr/>
        <w:t>desta contratação, as quais definiram suas demandas e as justificaram como se segue:</w:t>
      </w:r>
    </w:p>
    <w:p>
      <w:pPr>
        <w:pStyle w:val="Heading2"/>
        <w:numPr>
          <w:ilvl w:val="0"/>
          <w:numId w:val="15"/>
        </w:numPr>
        <w:tabs>
          <w:tab w:pos="468" w:val="left" w:leader="none"/>
        </w:tabs>
        <w:spacing w:line="240" w:lineRule="auto" w:before="265" w:after="0"/>
        <w:ind w:left="468" w:right="0" w:hanging="139"/>
        <w:jc w:val="left"/>
      </w:pPr>
      <w:r>
        <w:rPr/>
        <w:t>INSTITUTO</w:t>
      </w:r>
      <w:r>
        <w:rPr>
          <w:spacing w:val="-2"/>
        </w:rPr>
        <w:t> </w:t>
      </w:r>
      <w:r>
        <w:rPr/>
        <w:t>DE</w:t>
      </w:r>
      <w:r>
        <w:rPr>
          <w:spacing w:val="-1"/>
        </w:rPr>
        <w:t> </w:t>
      </w:r>
      <w:r>
        <w:rPr/>
        <w:t>NUTRIÇÃO</w:t>
      </w:r>
      <w:r>
        <w:rPr>
          <w:spacing w:val="-1"/>
        </w:rPr>
        <w:t> </w:t>
      </w:r>
      <w:r>
        <w:rPr/>
        <w:t>/</w:t>
      </w:r>
      <w:r>
        <w:rPr>
          <w:spacing w:val="-1"/>
        </w:rPr>
        <w:t> </w:t>
      </w:r>
      <w:r>
        <w:rPr>
          <w:spacing w:val="-5"/>
        </w:rPr>
        <w:t>NUT</w:t>
      </w:r>
    </w:p>
    <w:p>
      <w:pPr>
        <w:pStyle w:val="BodyText"/>
        <w:spacing w:line="235" w:lineRule="auto" w:before="238"/>
      </w:pPr>
      <w:r>
        <w:rPr/>
        <w:t>Melhoria</w:t>
      </w:r>
      <w:r>
        <w:rPr>
          <w:spacing w:val="-2"/>
        </w:rPr>
        <w:t> </w:t>
      </w:r>
      <w:r>
        <w:rPr/>
        <w:t>das</w:t>
      </w:r>
      <w:r>
        <w:rPr>
          <w:spacing w:val="-2"/>
        </w:rPr>
        <w:t> </w:t>
      </w:r>
      <w:r>
        <w:rPr/>
        <w:t>condições</w:t>
      </w:r>
      <w:r>
        <w:rPr>
          <w:spacing w:val="-2"/>
        </w:rPr>
        <w:t> </w:t>
      </w:r>
      <w:r>
        <w:rPr/>
        <w:t>para</w:t>
      </w:r>
      <w:r>
        <w:rPr>
          <w:spacing w:val="-2"/>
        </w:rPr>
        <w:t> </w:t>
      </w:r>
      <w:r>
        <w:rPr/>
        <w:t>aulas</w:t>
      </w:r>
      <w:r>
        <w:rPr>
          <w:spacing w:val="-2"/>
        </w:rPr>
        <w:t> </w:t>
      </w:r>
      <w:r>
        <w:rPr/>
        <w:t>no</w:t>
      </w:r>
      <w:r>
        <w:rPr>
          <w:spacing w:val="-2"/>
        </w:rPr>
        <w:t> </w:t>
      </w:r>
      <w:r>
        <w:rPr/>
        <w:t>Instituto</w:t>
      </w:r>
      <w:r>
        <w:rPr>
          <w:spacing w:val="-2"/>
        </w:rPr>
        <w:t> </w:t>
      </w:r>
      <w:r>
        <w:rPr/>
        <w:t>de</w:t>
      </w:r>
      <w:r>
        <w:rPr>
          <w:spacing w:val="-2"/>
        </w:rPr>
        <w:t> </w:t>
      </w:r>
      <w:r>
        <w:rPr/>
        <w:t>Nutrição,</w:t>
      </w:r>
      <w:r>
        <w:rPr>
          <w:spacing w:val="-2"/>
        </w:rPr>
        <w:t> </w:t>
      </w:r>
      <w:r>
        <w:rPr/>
        <w:t>pois</w:t>
      </w:r>
      <w:r>
        <w:rPr>
          <w:spacing w:val="-2"/>
        </w:rPr>
        <w:t> </w:t>
      </w:r>
      <w:r>
        <w:rPr/>
        <w:t>foram</w:t>
      </w:r>
      <w:r>
        <w:rPr>
          <w:spacing w:val="-2"/>
        </w:rPr>
        <w:t> </w:t>
      </w:r>
      <w:r>
        <w:rPr/>
        <w:t>realizados</w:t>
      </w:r>
      <w:r>
        <w:rPr>
          <w:spacing w:val="-2"/>
        </w:rPr>
        <w:t> </w:t>
      </w:r>
      <w:r>
        <w:rPr/>
        <w:t>reinterados</w:t>
      </w:r>
      <w:r>
        <w:rPr>
          <w:spacing w:val="-2"/>
        </w:rPr>
        <w:t> </w:t>
      </w:r>
      <w:r>
        <w:rPr/>
        <w:t>consertos</w:t>
      </w:r>
      <w:r>
        <w:rPr>
          <w:spacing w:val="-2"/>
        </w:rPr>
        <w:t> </w:t>
      </w:r>
      <w:r>
        <w:rPr/>
        <w:t>dos</w:t>
      </w:r>
      <w:r>
        <w:rPr>
          <w:spacing w:val="-2"/>
        </w:rPr>
        <w:t> </w:t>
      </w:r>
      <w:r>
        <w:rPr/>
        <w:t>projetores</w:t>
      </w:r>
      <w:r>
        <w:rPr>
          <w:spacing w:val="-2"/>
        </w:rPr>
        <w:t> </w:t>
      </w:r>
      <w:r>
        <w:rPr/>
        <w:t>data</w:t>
      </w:r>
      <w:r>
        <w:rPr>
          <w:spacing w:val="-2"/>
        </w:rPr>
        <w:t> </w:t>
      </w:r>
      <w:r>
        <w:rPr/>
        <w:t>show</w:t>
      </w:r>
      <w:r>
        <w:rPr>
          <w:spacing w:val="-2"/>
        </w:rPr>
        <w:t> </w:t>
      </w:r>
      <w:r>
        <w:rPr/>
        <w:t>das</w:t>
      </w:r>
      <w:r>
        <w:rPr>
          <w:spacing w:val="-2"/>
        </w:rPr>
        <w:t> </w:t>
      </w:r>
      <w:r>
        <w:rPr/>
        <w:t>salas,</w:t>
      </w:r>
      <w:r>
        <w:rPr>
          <w:spacing w:val="-2"/>
        </w:rPr>
        <w:t> </w:t>
      </w:r>
      <w:r>
        <w:rPr/>
        <w:t>ou</w:t>
      </w:r>
      <w:r>
        <w:rPr>
          <w:spacing w:val="-2"/>
        </w:rPr>
        <w:t> </w:t>
      </w:r>
      <w:r>
        <w:rPr/>
        <w:t>seja,</w:t>
      </w:r>
      <w:r>
        <w:rPr>
          <w:spacing w:val="-2"/>
        </w:rPr>
        <w:t> </w:t>
      </w:r>
      <w:r>
        <w:rPr/>
        <w:t>os aparelhos em uso já não são suficientes e pretende-se substituí-los.</w:t>
      </w:r>
    </w:p>
    <w:p>
      <w:pPr>
        <w:pStyle w:val="Heading2"/>
        <w:numPr>
          <w:ilvl w:val="0"/>
          <w:numId w:val="15"/>
        </w:numPr>
        <w:tabs>
          <w:tab w:pos="468" w:val="left" w:leader="none"/>
        </w:tabs>
        <w:spacing w:line="240" w:lineRule="auto" w:before="265" w:after="0"/>
        <w:ind w:left="468" w:right="0" w:hanging="139"/>
        <w:jc w:val="left"/>
      </w:pPr>
      <w:r>
        <w:rPr/>
        <w:t>INSTITUTO</w:t>
      </w:r>
      <w:r>
        <w:rPr>
          <w:spacing w:val="-2"/>
        </w:rPr>
        <w:t> </w:t>
      </w:r>
      <w:r>
        <w:rPr/>
        <w:t>DE</w:t>
      </w:r>
      <w:r>
        <w:rPr>
          <w:spacing w:val="-1"/>
        </w:rPr>
        <w:t> </w:t>
      </w:r>
      <w:r>
        <w:rPr/>
        <w:t>LETRAS</w:t>
      </w:r>
      <w:r>
        <w:rPr>
          <w:spacing w:val="-1"/>
        </w:rPr>
        <w:t> </w:t>
      </w:r>
      <w:r>
        <w:rPr/>
        <w:t>/</w:t>
      </w:r>
      <w:r>
        <w:rPr>
          <w:spacing w:val="-1"/>
        </w:rPr>
        <w:t> </w:t>
      </w:r>
      <w:r>
        <w:rPr>
          <w:spacing w:val="-5"/>
        </w:rPr>
        <w:t>ILE</w:t>
      </w:r>
    </w:p>
    <w:p>
      <w:pPr>
        <w:pStyle w:val="BodyText"/>
        <w:spacing w:line="235" w:lineRule="auto" w:before="238"/>
        <w:ind w:right="612"/>
      </w:pPr>
      <w:r>
        <w:rPr/>
        <w:t>Após</w:t>
      </w:r>
      <w:r>
        <w:rPr>
          <w:spacing w:val="-2"/>
        </w:rPr>
        <w:t> </w:t>
      </w:r>
      <w:r>
        <w:rPr/>
        <w:t>a</w:t>
      </w:r>
      <w:r>
        <w:rPr>
          <w:spacing w:val="-2"/>
        </w:rPr>
        <w:t> </w:t>
      </w:r>
      <w:r>
        <w:rPr/>
        <w:t>pandemia,</w:t>
      </w:r>
      <w:r>
        <w:rPr>
          <w:spacing w:val="-2"/>
        </w:rPr>
        <w:t> </w:t>
      </w:r>
      <w:r>
        <w:rPr/>
        <w:t>aumentou</w:t>
      </w:r>
      <w:r>
        <w:rPr>
          <w:spacing w:val="-2"/>
        </w:rPr>
        <w:t> </w:t>
      </w:r>
      <w:r>
        <w:rPr/>
        <w:t>o</w:t>
      </w:r>
      <w:r>
        <w:rPr>
          <w:spacing w:val="-2"/>
        </w:rPr>
        <w:t> </w:t>
      </w:r>
      <w:r>
        <w:rPr/>
        <w:t>interesse,</w:t>
      </w:r>
      <w:r>
        <w:rPr>
          <w:spacing w:val="-2"/>
        </w:rPr>
        <w:t> </w:t>
      </w:r>
      <w:r>
        <w:rPr/>
        <w:t>por</w:t>
      </w:r>
      <w:r>
        <w:rPr>
          <w:spacing w:val="-2"/>
        </w:rPr>
        <w:t> </w:t>
      </w:r>
      <w:r>
        <w:rPr/>
        <w:t>parte</w:t>
      </w:r>
      <w:r>
        <w:rPr>
          <w:spacing w:val="-2"/>
        </w:rPr>
        <w:t> </w:t>
      </w:r>
      <w:r>
        <w:rPr/>
        <w:t>dos</w:t>
      </w:r>
      <w:r>
        <w:rPr>
          <w:spacing w:val="-2"/>
        </w:rPr>
        <w:t> </w:t>
      </w:r>
      <w:r>
        <w:rPr/>
        <w:t>professores,</w:t>
      </w:r>
      <w:r>
        <w:rPr>
          <w:spacing w:val="-2"/>
        </w:rPr>
        <w:t> </w:t>
      </w:r>
      <w:r>
        <w:rPr/>
        <w:t>pela</w:t>
      </w:r>
      <w:r>
        <w:rPr>
          <w:spacing w:val="-2"/>
        </w:rPr>
        <w:t> </w:t>
      </w:r>
      <w:r>
        <w:rPr/>
        <w:t>utilização</w:t>
      </w:r>
      <w:r>
        <w:rPr>
          <w:spacing w:val="-2"/>
        </w:rPr>
        <w:t> </w:t>
      </w:r>
      <w:r>
        <w:rPr/>
        <w:t>de</w:t>
      </w:r>
      <w:r>
        <w:rPr>
          <w:spacing w:val="-2"/>
        </w:rPr>
        <w:t> </w:t>
      </w:r>
      <w:r>
        <w:rPr/>
        <w:t>recursos</w:t>
      </w:r>
      <w:r>
        <w:rPr>
          <w:spacing w:val="-2"/>
        </w:rPr>
        <w:t> </w:t>
      </w:r>
      <w:r>
        <w:rPr/>
        <w:t>digitais,</w:t>
      </w:r>
      <w:r>
        <w:rPr>
          <w:spacing w:val="-2"/>
        </w:rPr>
        <w:t> </w:t>
      </w:r>
      <w:r>
        <w:rPr/>
        <w:t>pois,</w:t>
      </w:r>
      <w:r>
        <w:rPr>
          <w:spacing w:val="-2"/>
        </w:rPr>
        <w:t> </w:t>
      </w:r>
      <w:r>
        <w:rPr/>
        <w:t>durante</w:t>
      </w:r>
      <w:r>
        <w:rPr>
          <w:spacing w:val="-2"/>
        </w:rPr>
        <w:t> </w:t>
      </w:r>
      <w:r>
        <w:rPr/>
        <w:t>o</w:t>
      </w:r>
      <w:r>
        <w:rPr>
          <w:spacing w:val="-2"/>
        </w:rPr>
        <w:t> </w:t>
      </w:r>
      <w:r>
        <w:rPr/>
        <w:t>período</w:t>
      </w:r>
      <w:r>
        <w:rPr>
          <w:spacing w:val="-2"/>
        </w:rPr>
        <w:t> </w:t>
      </w:r>
      <w:r>
        <w:rPr/>
        <w:t>de</w:t>
      </w:r>
      <w:r>
        <w:rPr>
          <w:spacing w:val="-2"/>
        </w:rPr>
        <w:t> </w:t>
      </w:r>
      <w:r>
        <w:rPr/>
        <w:t>isolamento</w:t>
      </w:r>
      <w:r>
        <w:rPr>
          <w:spacing w:val="-2"/>
        </w:rPr>
        <w:t> </w:t>
      </w:r>
      <w:r>
        <w:rPr/>
        <w:t>social, tais</w:t>
      </w:r>
      <w:r>
        <w:rPr>
          <w:spacing w:val="-1"/>
        </w:rPr>
        <w:t> </w:t>
      </w:r>
      <w:r>
        <w:rPr/>
        <w:t>ferramentas</w:t>
      </w:r>
      <w:r>
        <w:rPr>
          <w:spacing w:val="-1"/>
        </w:rPr>
        <w:t> </w:t>
      </w:r>
      <w:r>
        <w:rPr/>
        <w:t>digitais</w:t>
      </w:r>
      <w:r>
        <w:rPr>
          <w:spacing w:val="-1"/>
        </w:rPr>
        <w:t> </w:t>
      </w:r>
      <w:r>
        <w:rPr/>
        <w:t>impactaram</w:t>
      </w:r>
      <w:r>
        <w:rPr>
          <w:spacing w:val="-1"/>
        </w:rPr>
        <w:t> </w:t>
      </w:r>
      <w:r>
        <w:rPr/>
        <w:t>de</w:t>
      </w:r>
      <w:r>
        <w:rPr>
          <w:spacing w:val="-1"/>
        </w:rPr>
        <w:t> </w:t>
      </w:r>
      <w:r>
        <w:rPr/>
        <w:t>forma</w:t>
      </w:r>
      <w:r>
        <w:rPr>
          <w:spacing w:val="-1"/>
        </w:rPr>
        <w:t> </w:t>
      </w:r>
      <w:r>
        <w:rPr/>
        <w:t>positiva</w:t>
      </w:r>
      <w:r>
        <w:rPr>
          <w:spacing w:val="-1"/>
        </w:rPr>
        <w:t> </w:t>
      </w:r>
      <w:r>
        <w:rPr/>
        <w:t>o</w:t>
      </w:r>
      <w:r>
        <w:rPr>
          <w:spacing w:val="-1"/>
        </w:rPr>
        <w:t> </w:t>
      </w:r>
      <w:r>
        <w:rPr/>
        <w:t>processo</w:t>
      </w:r>
      <w:r>
        <w:rPr>
          <w:spacing w:val="-1"/>
        </w:rPr>
        <w:t> </w:t>
      </w:r>
      <w:r>
        <w:rPr/>
        <w:t>de</w:t>
      </w:r>
      <w:r>
        <w:rPr>
          <w:spacing w:val="-1"/>
        </w:rPr>
        <w:t> </w:t>
      </w:r>
      <w:r>
        <w:rPr/>
        <w:t>ensino</w:t>
      </w:r>
      <w:r>
        <w:rPr>
          <w:spacing w:val="-1"/>
        </w:rPr>
        <w:t> </w:t>
      </w:r>
      <w:r>
        <w:rPr/>
        <w:t>e</w:t>
      </w:r>
      <w:r>
        <w:rPr>
          <w:spacing w:val="-1"/>
        </w:rPr>
        <w:t> </w:t>
      </w:r>
      <w:r>
        <w:rPr/>
        <w:t>aprendizagem.</w:t>
      </w:r>
      <w:r>
        <w:rPr>
          <w:spacing w:val="-1"/>
        </w:rPr>
        <w:t> </w:t>
      </w:r>
      <w:r>
        <w:rPr/>
        <w:t>Como</w:t>
      </w:r>
      <w:r>
        <w:rPr>
          <w:spacing w:val="-1"/>
        </w:rPr>
        <w:t> </w:t>
      </w:r>
      <w:r>
        <w:rPr/>
        <w:t>forma</w:t>
      </w:r>
      <w:r>
        <w:rPr>
          <w:spacing w:val="-1"/>
        </w:rPr>
        <w:t> </w:t>
      </w:r>
      <w:r>
        <w:rPr/>
        <w:t>de</w:t>
      </w:r>
      <w:r>
        <w:rPr>
          <w:spacing w:val="-1"/>
        </w:rPr>
        <w:t> </w:t>
      </w:r>
      <w:r>
        <w:rPr/>
        <w:t>dar</w:t>
      </w:r>
      <w:r>
        <w:rPr>
          <w:spacing w:val="-1"/>
        </w:rPr>
        <w:t> </w:t>
      </w:r>
      <w:r>
        <w:rPr/>
        <w:t>continuidade</w:t>
      </w:r>
      <w:r>
        <w:rPr>
          <w:spacing w:val="-1"/>
        </w:rPr>
        <w:t> </w:t>
      </w:r>
      <w:r>
        <w:rPr/>
        <w:t>ao</w:t>
      </w:r>
      <w:r>
        <w:rPr>
          <w:spacing w:val="-1"/>
        </w:rPr>
        <w:t> </w:t>
      </w:r>
      <w:r>
        <w:rPr/>
        <w:t>método</w:t>
      </w:r>
      <w:r>
        <w:rPr>
          <w:spacing w:val="-1"/>
        </w:rPr>
        <w:t> </w:t>
      </w:r>
      <w:r>
        <w:rPr/>
        <w:t>realizado pelos professores e visando melhorar a qualidade das atividades de ensino e extensão, tem-se como 2ª iniciativa prioritária no planejamento orçamentário de 2024 do ILE equipar todas as salas do Instituto de Letras da UERJ. Essa licitação possibilitará atender às demandas da graduação, pós-graduação, extensão e eventos que acontecerão na universidade.</w:t>
      </w:r>
      <w:r>
        <w:rPr>
          <w:spacing w:val="-8"/>
        </w:rPr>
        <w:t> </w:t>
      </w:r>
      <w:r>
        <w:rPr/>
        <w:t>Além disso, a Smart TV também poderá ser utilizada futuramente como um quadro interativo, por meio do TouchTV, um aparelho que transforma a TV em uma tela touchscreen, permitindo utilizá-la em apresentações e</w:t>
      </w:r>
    </w:p>
    <w:p>
      <w:pPr>
        <w:pStyle w:val="BodyText"/>
        <w:spacing w:line="269" w:lineRule="exact" w:before="0"/>
      </w:pPr>
      <w:r>
        <w:rPr/>
        <w:t>trabalhos </w:t>
      </w:r>
      <w:r>
        <w:rPr>
          <w:spacing w:val="-2"/>
        </w:rPr>
        <w:t>colaborativos.</w:t>
      </w:r>
    </w:p>
    <w:p>
      <w:pPr>
        <w:pStyle w:val="Heading2"/>
        <w:numPr>
          <w:ilvl w:val="0"/>
          <w:numId w:val="15"/>
        </w:numPr>
        <w:tabs>
          <w:tab w:pos="468" w:val="left" w:leader="none"/>
        </w:tabs>
        <w:spacing w:line="240" w:lineRule="auto" w:before="264" w:after="0"/>
        <w:ind w:left="468" w:right="0" w:hanging="139"/>
        <w:jc w:val="left"/>
      </w:pPr>
      <w:r>
        <w:rPr/>
        <w:t>DIRETORIA</w:t>
      </w:r>
      <w:r>
        <w:rPr>
          <w:spacing w:val="-15"/>
        </w:rPr>
        <w:t> </w:t>
      </w:r>
      <w:r>
        <w:rPr/>
        <w:t>GERAL</w:t>
      </w:r>
      <w:r>
        <w:rPr>
          <w:spacing w:val="-15"/>
        </w:rPr>
        <w:t> </w:t>
      </w:r>
      <w:r>
        <w:rPr/>
        <w:t>DE</w:t>
      </w:r>
      <w:r>
        <w:rPr>
          <w:spacing w:val="-6"/>
        </w:rPr>
        <w:t> </w:t>
      </w:r>
      <w:r>
        <w:rPr/>
        <w:t>TECNOLOGIA</w:t>
      </w:r>
      <w:r>
        <w:rPr>
          <w:spacing w:val="-14"/>
        </w:rPr>
        <w:t> </w:t>
      </w:r>
      <w:r>
        <w:rPr/>
        <w:t>DA</w:t>
      </w:r>
      <w:r>
        <w:rPr>
          <w:spacing w:val="-15"/>
        </w:rPr>
        <w:t> </w:t>
      </w:r>
      <w:r>
        <w:rPr/>
        <w:t>INFORMAÇÃO</w:t>
      </w:r>
      <w:r>
        <w:rPr>
          <w:spacing w:val="-1"/>
        </w:rPr>
        <w:t> </w:t>
      </w:r>
      <w:r>
        <w:rPr/>
        <w:t>/ </w:t>
      </w:r>
      <w:r>
        <w:rPr>
          <w:spacing w:val="-4"/>
        </w:rPr>
        <w:t>DGTI</w:t>
      </w:r>
    </w:p>
    <w:p>
      <w:pPr>
        <w:pStyle w:val="BodyText"/>
        <w:spacing w:line="235" w:lineRule="auto" w:before="239"/>
        <w:ind w:right="323"/>
      </w:pPr>
      <w:r>
        <w:rPr/>
        <w:t>Dar condições adequadas aos operadores técnicos de infraestrutura e rede da Diretoria de Informática para que realizem o monitoramento do Data Center da UERJ. O Data Center é a instalação física da universidade utilizada para hospedar aplicativos e dados essenciais que incluem roteadores, switches,</w:t>
      </w:r>
      <w:r>
        <w:rPr>
          <w:spacing w:val="-3"/>
        </w:rPr>
        <w:t> </w:t>
      </w:r>
      <w:r>
        <w:rPr/>
        <w:t>firewalls,</w:t>
      </w:r>
      <w:r>
        <w:rPr>
          <w:spacing w:val="-3"/>
        </w:rPr>
        <w:t> </w:t>
      </w:r>
      <w:r>
        <w:rPr/>
        <w:t>sistemas</w:t>
      </w:r>
      <w:r>
        <w:rPr>
          <w:spacing w:val="-3"/>
        </w:rPr>
        <w:t> </w:t>
      </w:r>
      <w:r>
        <w:rPr/>
        <w:t>de</w:t>
      </w:r>
      <w:r>
        <w:rPr>
          <w:spacing w:val="-3"/>
        </w:rPr>
        <w:t> </w:t>
      </w:r>
      <w:r>
        <w:rPr/>
        <w:t>armazenamento,</w:t>
      </w:r>
      <w:r>
        <w:rPr>
          <w:spacing w:val="-3"/>
        </w:rPr>
        <w:t> </w:t>
      </w:r>
      <w:r>
        <w:rPr/>
        <w:t>servidores,</w:t>
      </w:r>
      <w:r>
        <w:rPr>
          <w:spacing w:val="-3"/>
        </w:rPr>
        <w:t> </w:t>
      </w:r>
      <w:r>
        <w:rPr/>
        <w:t>storages,</w:t>
      </w:r>
      <w:r>
        <w:rPr>
          <w:spacing w:val="-3"/>
        </w:rPr>
        <w:t> </w:t>
      </w:r>
      <w:r>
        <w:rPr/>
        <w:t>hiperconvergência</w:t>
      </w:r>
      <w:r>
        <w:rPr>
          <w:spacing w:val="-3"/>
        </w:rPr>
        <w:t> </w:t>
      </w:r>
      <w:r>
        <w:rPr/>
        <w:t>e</w:t>
      </w:r>
      <w:r>
        <w:rPr>
          <w:spacing w:val="-3"/>
        </w:rPr>
        <w:t> </w:t>
      </w:r>
      <w:r>
        <w:rPr/>
        <w:t>controladores</w:t>
      </w:r>
      <w:r>
        <w:rPr>
          <w:spacing w:val="-3"/>
        </w:rPr>
        <w:t> </w:t>
      </w:r>
      <w:r>
        <w:rPr/>
        <w:t>de</w:t>
      </w:r>
      <w:r>
        <w:rPr>
          <w:spacing w:val="-3"/>
        </w:rPr>
        <w:t> </w:t>
      </w:r>
      <w:r>
        <w:rPr/>
        <w:t>disponibilização</w:t>
      </w:r>
      <w:r>
        <w:rPr>
          <w:spacing w:val="-3"/>
        </w:rPr>
        <w:t> </w:t>
      </w:r>
      <w:r>
        <w:rPr/>
        <w:t>de</w:t>
      </w:r>
      <w:r>
        <w:rPr>
          <w:spacing w:val="-3"/>
        </w:rPr>
        <w:t> </w:t>
      </w:r>
      <w:r>
        <w:rPr/>
        <w:t>aplicativos.</w:t>
      </w:r>
      <w:r>
        <w:rPr>
          <w:spacing w:val="-3"/>
        </w:rPr>
        <w:t> </w:t>
      </w:r>
      <w:r>
        <w:rPr/>
        <w:t>Portanto, tal estrutura exige um monitoramento constante da equipe de Infraestrutura e Rede que, dentro deste contexto, deve estar equipada para realizar esta </w:t>
      </w:r>
      <w:r>
        <w:rPr>
          <w:spacing w:val="-2"/>
        </w:rPr>
        <w:t>atividade.</w:t>
      </w:r>
    </w:p>
    <w:p>
      <w:pPr>
        <w:pStyle w:val="Heading2"/>
        <w:numPr>
          <w:ilvl w:val="0"/>
          <w:numId w:val="15"/>
        </w:numPr>
        <w:tabs>
          <w:tab w:pos="468" w:val="left" w:leader="none"/>
        </w:tabs>
        <w:spacing w:line="240" w:lineRule="auto" w:before="263" w:after="0"/>
        <w:ind w:left="468" w:right="0" w:hanging="139"/>
        <w:jc w:val="left"/>
      </w:pPr>
      <w:r>
        <w:rPr/>
        <w:t>SECRETARIA</w:t>
      </w:r>
      <w:r>
        <w:rPr>
          <w:spacing w:val="-17"/>
        </w:rPr>
        <w:t> </w:t>
      </w:r>
      <w:r>
        <w:rPr/>
        <w:t>DOS</w:t>
      </w:r>
      <w:r>
        <w:rPr>
          <w:spacing w:val="-6"/>
        </w:rPr>
        <w:t> </w:t>
      </w:r>
      <w:r>
        <w:rPr/>
        <w:t>CONSELHOS</w:t>
      </w:r>
      <w:r>
        <w:rPr>
          <w:spacing w:val="-4"/>
        </w:rPr>
        <w:t> </w:t>
      </w:r>
      <w:r>
        <w:rPr/>
        <w:t>SUPERIORES</w:t>
      </w:r>
      <w:r>
        <w:rPr>
          <w:spacing w:val="-4"/>
        </w:rPr>
        <w:t> </w:t>
      </w:r>
      <w:r>
        <w:rPr/>
        <w:t>/</w:t>
      </w:r>
      <w:r>
        <w:rPr>
          <w:spacing w:val="-3"/>
        </w:rPr>
        <w:t> </w:t>
      </w:r>
      <w:r>
        <w:rPr>
          <w:spacing w:val="-2"/>
        </w:rPr>
        <w:t>SECON</w:t>
      </w:r>
    </w:p>
    <w:p>
      <w:pPr>
        <w:pStyle w:val="BodyText"/>
        <w:spacing w:line="273" w:lineRule="exact"/>
      </w:pPr>
      <w:r>
        <w:rPr/>
        <w:t>Considerando a realização das sessões dos Conselhos em seu formato híbrido, onde mesclam-se as participações presenciais e as virtuais; que </w:t>
      </w:r>
      <w:r>
        <w:rPr>
          <w:spacing w:val="-10"/>
        </w:rPr>
        <w:t>a</w:t>
      </w:r>
    </w:p>
    <w:p>
      <w:pPr>
        <w:pStyle w:val="BodyText"/>
        <w:spacing w:line="235" w:lineRule="auto" w:before="2"/>
      </w:pPr>
      <w:r>
        <w:rPr/>
        <w:t>SECON</w:t>
      </w:r>
      <w:r>
        <w:rPr>
          <w:spacing w:val="-2"/>
        </w:rPr>
        <w:t> </w:t>
      </w:r>
      <w:r>
        <w:rPr/>
        <w:t>realiza</w:t>
      </w:r>
      <w:r>
        <w:rPr>
          <w:spacing w:val="-2"/>
        </w:rPr>
        <w:t> </w:t>
      </w:r>
      <w:r>
        <w:rPr/>
        <w:t>o</w:t>
      </w:r>
      <w:r>
        <w:rPr>
          <w:spacing w:val="-2"/>
        </w:rPr>
        <w:t> </w:t>
      </w:r>
      <w:r>
        <w:rPr/>
        <w:t>assessoramento</w:t>
      </w:r>
      <w:r>
        <w:rPr>
          <w:spacing w:val="-2"/>
        </w:rPr>
        <w:t> </w:t>
      </w:r>
      <w:r>
        <w:rPr/>
        <w:t>aos</w:t>
      </w:r>
      <w:r>
        <w:rPr>
          <w:spacing w:val="-2"/>
        </w:rPr>
        <w:t> </w:t>
      </w:r>
      <w:r>
        <w:rPr/>
        <w:t>Conselhos</w:t>
      </w:r>
      <w:r>
        <w:rPr>
          <w:spacing w:val="-2"/>
        </w:rPr>
        <w:t> </w:t>
      </w:r>
      <w:r>
        <w:rPr/>
        <w:t>Superires</w:t>
      </w:r>
      <w:r>
        <w:rPr>
          <w:spacing w:val="-2"/>
        </w:rPr>
        <w:t> </w:t>
      </w:r>
      <w:r>
        <w:rPr/>
        <w:t>da</w:t>
      </w:r>
      <w:r>
        <w:rPr>
          <w:spacing w:val="-2"/>
        </w:rPr>
        <w:t> </w:t>
      </w:r>
      <w:r>
        <w:rPr/>
        <w:t>UERJ,</w:t>
      </w:r>
      <w:r>
        <w:rPr>
          <w:spacing w:val="-2"/>
        </w:rPr>
        <w:t> </w:t>
      </w:r>
      <w:r>
        <w:rPr/>
        <w:t>bem</w:t>
      </w:r>
      <w:r>
        <w:rPr>
          <w:spacing w:val="-2"/>
        </w:rPr>
        <w:t> </w:t>
      </w:r>
      <w:r>
        <w:rPr/>
        <w:t>como</w:t>
      </w:r>
      <w:r>
        <w:rPr>
          <w:spacing w:val="-2"/>
        </w:rPr>
        <w:t> </w:t>
      </w:r>
      <w:r>
        <w:rPr/>
        <w:t>recursos</w:t>
      </w:r>
      <w:r>
        <w:rPr>
          <w:spacing w:val="-2"/>
        </w:rPr>
        <w:t> </w:t>
      </w:r>
      <w:r>
        <w:rPr/>
        <w:t>necessários</w:t>
      </w:r>
      <w:r>
        <w:rPr>
          <w:spacing w:val="-2"/>
        </w:rPr>
        <w:t> </w:t>
      </w:r>
      <w:r>
        <w:rPr/>
        <w:t>ao</w:t>
      </w:r>
      <w:r>
        <w:rPr>
          <w:spacing w:val="-2"/>
        </w:rPr>
        <w:t> </w:t>
      </w:r>
      <w:r>
        <w:rPr/>
        <w:t>bom</w:t>
      </w:r>
      <w:r>
        <w:rPr>
          <w:spacing w:val="-2"/>
        </w:rPr>
        <w:t> </w:t>
      </w:r>
      <w:r>
        <w:rPr/>
        <w:t>andamento</w:t>
      </w:r>
      <w:r>
        <w:rPr>
          <w:spacing w:val="-2"/>
        </w:rPr>
        <w:t> </w:t>
      </w:r>
      <w:r>
        <w:rPr/>
        <w:t>das</w:t>
      </w:r>
      <w:r>
        <w:rPr>
          <w:spacing w:val="-2"/>
        </w:rPr>
        <w:t> </w:t>
      </w:r>
      <w:r>
        <w:rPr/>
        <w:t>sessões</w:t>
      </w:r>
      <w:r>
        <w:rPr>
          <w:spacing w:val="-2"/>
        </w:rPr>
        <w:t> </w:t>
      </w:r>
      <w:r>
        <w:rPr/>
        <w:t>no</w:t>
      </w:r>
      <w:r>
        <w:rPr>
          <w:spacing w:val="-2"/>
        </w:rPr>
        <w:t> </w:t>
      </w:r>
      <w:r>
        <w:rPr/>
        <w:t>Plenário,</w:t>
      </w:r>
      <w:r>
        <w:rPr>
          <w:spacing w:val="-2"/>
        </w:rPr>
        <w:t> </w:t>
      </w:r>
      <w:r>
        <w:rPr/>
        <w:t>das atividades inerentes às reuniões mensais das Comissões Permanentes; que as decisoes que tramitam em Plenário devem ser amplamente</w:t>
      </w:r>
    </w:p>
    <w:p>
      <w:pPr>
        <w:pStyle w:val="BodyText"/>
        <w:spacing w:line="235" w:lineRule="auto" w:before="0"/>
        <w:ind w:right="323"/>
      </w:pPr>
      <w:r>
        <w:rPr/>
        <w:t>acompanhadas por esta Unidade em tempo real; as falhas das duas televisões do Plenário, o laudo emitido pela assistência técnica - constante no processo</w:t>
      </w:r>
      <w:r>
        <w:rPr>
          <w:spacing w:val="-2"/>
        </w:rPr>
        <w:t> </w:t>
      </w:r>
      <w:r>
        <w:rPr/>
        <w:t>sob</w:t>
      </w:r>
      <w:r>
        <w:rPr>
          <w:spacing w:val="-2"/>
        </w:rPr>
        <w:t> </w:t>
      </w:r>
      <w:r>
        <w:rPr/>
        <w:t>o</w:t>
      </w:r>
      <w:r>
        <w:rPr>
          <w:spacing w:val="-2"/>
        </w:rPr>
        <w:t> </w:t>
      </w:r>
      <w:r>
        <w:rPr/>
        <w:t>número</w:t>
      </w:r>
      <w:r>
        <w:rPr>
          <w:spacing w:val="-2"/>
        </w:rPr>
        <w:t> </w:t>
      </w:r>
      <w:r>
        <w:rPr/>
        <w:t>SEI</w:t>
      </w:r>
      <w:r>
        <w:rPr>
          <w:spacing w:val="-2"/>
        </w:rPr>
        <w:t> </w:t>
      </w:r>
      <w:r>
        <w:rPr/>
        <w:t>30218187</w:t>
      </w:r>
      <w:r>
        <w:rPr>
          <w:spacing w:val="-2"/>
        </w:rPr>
        <w:t> </w:t>
      </w:r>
      <w:r>
        <w:rPr/>
        <w:t>-</w:t>
      </w:r>
      <w:r>
        <w:rPr>
          <w:spacing w:val="-2"/>
        </w:rPr>
        <w:t> </w:t>
      </w:r>
      <w:r>
        <w:rPr/>
        <w:t>onde</w:t>
      </w:r>
      <w:r>
        <w:rPr>
          <w:spacing w:val="-2"/>
        </w:rPr>
        <w:t> </w:t>
      </w:r>
      <w:r>
        <w:rPr/>
        <w:t>é</w:t>
      </w:r>
      <w:r>
        <w:rPr>
          <w:spacing w:val="-2"/>
        </w:rPr>
        <w:t> </w:t>
      </w:r>
      <w:r>
        <w:rPr/>
        <w:t>recomendada</w:t>
      </w:r>
      <w:r>
        <w:rPr>
          <w:spacing w:val="-2"/>
        </w:rPr>
        <w:t> </w:t>
      </w:r>
      <w:r>
        <w:rPr/>
        <w:t>a</w:t>
      </w:r>
      <w:r>
        <w:rPr>
          <w:spacing w:val="-2"/>
        </w:rPr>
        <w:t> </w:t>
      </w:r>
      <w:r>
        <w:rPr/>
        <w:t>troca</w:t>
      </w:r>
      <w:r>
        <w:rPr>
          <w:spacing w:val="-2"/>
        </w:rPr>
        <w:t> </w:t>
      </w:r>
      <w:r>
        <w:rPr/>
        <w:t>dos</w:t>
      </w:r>
      <w:r>
        <w:rPr>
          <w:spacing w:val="-2"/>
        </w:rPr>
        <w:t> </w:t>
      </w:r>
      <w:r>
        <w:rPr/>
        <w:t>equipamentos</w:t>
      </w:r>
      <w:r>
        <w:rPr>
          <w:spacing w:val="-2"/>
        </w:rPr>
        <w:t> </w:t>
      </w:r>
      <w:r>
        <w:rPr/>
        <w:t>em</w:t>
      </w:r>
      <w:r>
        <w:rPr>
          <w:spacing w:val="-2"/>
        </w:rPr>
        <w:t> </w:t>
      </w:r>
      <w:r>
        <w:rPr/>
        <w:t>virtude</w:t>
      </w:r>
      <w:r>
        <w:rPr>
          <w:spacing w:val="-2"/>
        </w:rPr>
        <w:t> </w:t>
      </w:r>
      <w:r>
        <w:rPr/>
        <w:t>do</w:t>
      </w:r>
      <w:r>
        <w:rPr>
          <w:spacing w:val="-2"/>
        </w:rPr>
        <w:t> </w:t>
      </w:r>
      <w:r>
        <w:rPr/>
        <w:t>tempo</w:t>
      </w:r>
      <w:r>
        <w:rPr>
          <w:spacing w:val="-2"/>
        </w:rPr>
        <w:t> </w:t>
      </w:r>
      <w:r>
        <w:rPr/>
        <w:t>de</w:t>
      </w:r>
      <w:r>
        <w:rPr>
          <w:spacing w:val="-2"/>
        </w:rPr>
        <w:t> </w:t>
      </w:r>
      <w:r>
        <w:rPr/>
        <w:t>uso,</w:t>
      </w:r>
      <w:r>
        <w:rPr>
          <w:spacing w:val="-2"/>
        </w:rPr>
        <w:t> </w:t>
      </w:r>
      <w:r>
        <w:rPr/>
        <w:t>período</w:t>
      </w:r>
      <w:r>
        <w:rPr>
          <w:spacing w:val="-2"/>
        </w:rPr>
        <w:t> </w:t>
      </w:r>
      <w:r>
        <w:rPr/>
        <w:t>de</w:t>
      </w:r>
      <w:r>
        <w:rPr>
          <w:spacing w:val="-2"/>
        </w:rPr>
        <w:t> </w:t>
      </w:r>
      <w:r>
        <w:rPr/>
        <w:t>fabricação</w:t>
      </w:r>
      <w:r>
        <w:rPr>
          <w:spacing w:val="-2"/>
        </w:rPr>
        <w:t> </w:t>
      </w:r>
      <w:r>
        <w:rPr/>
        <w:t>e</w:t>
      </w:r>
      <w:r>
        <w:rPr>
          <w:spacing w:val="-2"/>
        </w:rPr>
        <w:t> </w:t>
      </w:r>
      <w:r>
        <w:rPr/>
        <w:t>estágio</w:t>
      </w:r>
    </w:p>
    <w:p>
      <w:pPr>
        <w:pStyle w:val="BodyText"/>
        <w:spacing w:line="235" w:lineRule="auto" w:before="0"/>
        <w:ind w:right="323"/>
      </w:pPr>
      <w:r>
        <w:rPr/>
        <w:t>das</w:t>
      </w:r>
      <w:r>
        <w:rPr>
          <w:spacing w:val="-2"/>
        </w:rPr>
        <w:t> </w:t>
      </w:r>
      <w:r>
        <w:rPr/>
        <w:t>peças;</w:t>
      </w:r>
      <w:r>
        <w:rPr>
          <w:spacing w:val="-2"/>
        </w:rPr>
        <w:t> </w:t>
      </w:r>
      <w:r>
        <w:rPr/>
        <w:t>a</w:t>
      </w:r>
      <w:r>
        <w:rPr>
          <w:spacing w:val="-2"/>
        </w:rPr>
        <w:t> </w:t>
      </w:r>
      <w:r>
        <w:rPr/>
        <w:t>fase</w:t>
      </w:r>
      <w:r>
        <w:rPr>
          <w:spacing w:val="-2"/>
        </w:rPr>
        <w:t> </w:t>
      </w:r>
      <w:r>
        <w:rPr/>
        <w:t>final</w:t>
      </w:r>
      <w:r>
        <w:rPr>
          <w:spacing w:val="-2"/>
        </w:rPr>
        <w:t> </w:t>
      </w:r>
      <w:r>
        <w:rPr/>
        <w:t>de</w:t>
      </w:r>
      <w:r>
        <w:rPr>
          <w:spacing w:val="-2"/>
        </w:rPr>
        <w:t> </w:t>
      </w:r>
      <w:r>
        <w:rPr/>
        <w:t>elaboração</w:t>
      </w:r>
      <w:r>
        <w:rPr>
          <w:spacing w:val="-2"/>
        </w:rPr>
        <w:t> </w:t>
      </w:r>
      <w:r>
        <w:rPr/>
        <w:t>do</w:t>
      </w:r>
      <w:r>
        <w:rPr>
          <w:spacing w:val="-2"/>
        </w:rPr>
        <w:t> </w:t>
      </w:r>
      <w:r>
        <w:rPr/>
        <w:t>novo</w:t>
      </w:r>
      <w:r>
        <w:rPr>
          <w:spacing w:val="-2"/>
        </w:rPr>
        <w:t> </w:t>
      </w:r>
      <w:r>
        <w:rPr/>
        <w:t>Sistema</w:t>
      </w:r>
      <w:r>
        <w:rPr>
          <w:spacing w:val="-2"/>
        </w:rPr>
        <w:t> </w:t>
      </w:r>
      <w:r>
        <w:rPr/>
        <w:t>Eletrônico</w:t>
      </w:r>
      <w:r>
        <w:rPr>
          <w:spacing w:val="-2"/>
        </w:rPr>
        <w:t> </w:t>
      </w:r>
      <w:r>
        <w:rPr/>
        <w:t>de</w:t>
      </w:r>
      <w:r>
        <w:rPr>
          <w:spacing w:val="-2"/>
        </w:rPr>
        <w:t> </w:t>
      </w:r>
      <w:r>
        <w:rPr/>
        <w:t>votação</w:t>
      </w:r>
      <w:r>
        <w:rPr>
          <w:spacing w:val="-2"/>
        </w:rPr>
        <w:t> </w:t>
      </w:r>
      <w:r>
        <w:rPr/>
        <w:t>dos</w:t>
      </w:r>
      <w:r>
        <w:rPr>
          <w:spacing w:val="-2"/>
        </w:rPr>
        <w:t> </w:t>
      </w:r>
      <w:r>
        <w:rPr/>
        <w:t>Conselhos,</w:t>
      </w:r>
      <w:r>
        <w:rPr>
          <w:spacing w:val="-2"/>
        </w:rPr>
        <w:t> </w:t>
      </w:r>
      <w:r>
        <w:rPr/>
        <w:t>cuja</w:t>
      </w:r>
      <w:r>
        <w:rPr>
          <w:spacing w:val="-2"/>
        </w:rPr>
        <w:t> </w:t>
      </w:r>
      <w:r>
        <w:rPr/>
        <w:t>utilização</w:t>
      </w:r>
      <w:r>
        <w:rPr>
          <w:spacing w:val="-2"/>
        </w:rPr>
        <w:t> </w:t>
      </w:r>
      <w:r>
        <w:rPr/>
        <w:t>prevê</w:t>
      </w:r>
      <w:r>
        <w:rPr>
          <w:spacing w:val="-2"/>
        </w:rPr>
        <w:t> </w:t>
      </w:r>
      <w:r>
        <w:rPr/>
        <w:t>a</w:t>
      </w:r>
      <w:r>
        <w:rPr>
          <w:spacing w:val="-2"/>
        </w:rPr>
        <w:t> </w:t>
      </w:r>
      <w:r>
        <w:rPr/>
        <w:t>exposição</w:t>
      </w:r>
      <w:r>
        <w:rPr>
          <w:spacing w:val="-2"/>
        </w:rPr>
        <w:t> </w:t>
      </w:r>
      <w:r>
        <w:rPr/>
        <w:t>ao</w:t>
      </w:r>
      <w:r>
        <w:rPr>
          <w:spacing w:val="-2"/>
        </w:rPr>
        <w:t> </w:t>
      </w:r>
      <w:r>
        <w:rPr/>
        <w:t>vivo</w:t>
      </w:r>
      <w:r>
        <w:rPr>
          <w:spacing w:val="-2"/>
        </w:rPr>
        <w:t> </w:t>
      </w:r>
      <w:r>
        <w:rPr/>
        <w:t>na</w:t>
      </w:r>
      <w:r>
        <w:rPr>
          <w:spacing w:val="-2"/>
        </w:rPr>
        <w:t> </w:t>
      </w:r>
      <w:r>
        <w:rPr/>
        <w:t>tela</w:t>
      </w:r>
      <w:r>
        <w:rPr>
          <w:spacing w:val="-2"/>
        </w:rPr>
        <w:t> </w:t>
      </w:r>
      <w:r>
        <w:rPr/>
        <w:t>dos</w:t>
      </w:r>
      <w:r>
        <w:rPr>
          <w:spacing w:val="-2"/>
        </w:rPr>
        <w:t> </w:t>
      </w:r>
      <w:r>
        <w:rPr/>
        <w:t>votos e dos nomes dos Conselheiros; e os novos espaços que foram incluídos no projeto de reforma e modernização da Unidade que deverão contar com a transmissão das sessões dos Conselhos Superiores, a unidade optou por solicitar à Diretoria Financeira da Universidade do Estado do Rio de Janeiro (DAF – UERJ) a compra dos novos equipamentos.</w:t>
      </w:r>
    </w:p>
    <w:p>
      <w:pPr>
        <w:pStyle w:val="Heading2"/>
        <w:numPr>
          <w:ilvl w:val="0"/>
          <w:numId w:val="15"/>
        </w:numPr>
        <w:tabs>
          <w:tab w:pos="468" w:val="left" w:leader="none"/>
        </w:tabs>
        <w:spacing w:line="240" w:lineRule="auto" w:before="262" w:after="0"/>
        <w:ind w:left="468" w:right="0" w:hanging="139"/>
        <w:jc w:val="left"/>
      </w:pPr>
      <w:r>
        <w:rPr/>
        <w:t>INSTITUTO</w:t>
      </w:r>
      <w:r>
        <w:rPr>
          <w:spacing w:val="-1"/>
        </w:rPr>
        <w:t> </w:t>
      </w:r>
      <w:r>
        <w:rPr/>
        <w:t>DE</w:t>
      </w:r>
      <w:r>
        <w:rPr>
          <w:spacing w:val="-1"/>
        </w:rPr>
        <w:t> </w:t>
      </w:r>
      <w:r>
        <w:rPr/>
        <w:t>FILOSOFIA</w:t>
      </w:r>
      <w:r>
        <w:rPr>
          <w:spacing w:val="-15"/>
        </w:rPr>
        <w:t> </w:t>
      </w:r>
      <w:r>
        <w:rPr/>
        <w:t>E CIENCIAS</w:t>
      </w:r>
      <w:r>
        <w:rPr>
          <w:spacing w:val="-1"/>
        </w:rPr>
        <w:t> </w:t>
      </w:r>
      <w:r>
        <w:rPr/>
        <w:t>HUMANAS</w:t>
      </w:r>
      <w:r>
        <w:rPr>
          <w:spacing w:val="-1"/>
        </w:rPr>
        <w:t> </w:t>
      </w:r>
      <w:r>
        <w:rPr/>
        <w:t>/ </w:t>
      </w:r>
      <w:r>
        <w:rPr>
          <w:spacing w:val="-4"/>
        </w:rPr>
        <w:t>IFCH</w:t>
      </w:r>
    </w:p>
    <w:p>
      <w:pPr>
        <w:pStyle w:val="BodyText"/>
        <w:spacing w:line="273" w:lineRule="exact"/>
      </w:pPr>
      <w:r>
        <w:rPr/>
        <w:t>O instituto vem há algum tempo implementando o seu Programa de Modernização que tem dentre suas metas a transformação de todas as salas </w:t>
      </w:r>
      <w:r>
        <w:rPr>
          <w:spacing w:val="-5"/>
        </w:rPr>
        <w:t>de</w:t>
      </w:r>
    </w:p>
    <w:p>
      <w:pPr>
        <w:pStyle w:val="BodyText"/>
        <w:spacing w:line="270" w:lineRule="exact" w:before="0"/>
      </w:pPr>
      <w:r>
        <w:rPr/>
        <w:t>aulas</w:t>
      </w:r>
      <w:r>
        <w:rPr>
          <w:spacing w:val="-3"/>
        </w:rPr>
        <w:t> </w:t>
      </w:r>
      <w:r>
        <w:rPr/>
        <w:t>dos</w:t>
      </w:r>
      <w:r>
        <w:rPr>
          <w:spacing w:val="-1"/>
        </w:rPr>
        <w:t> </w:t>
      </w:r>
      <w:r>
        <w:rPr/>
        <w:t>Cursos</w:t>
      </w:r>
      <w:r>
        <w:rPr>
          <w:spacing w:val="-1"/>
        </w:rPr>
        <w:t> </w:t>
      </w:r>
      <w:r>
        <w:rPr/>
        <w:t>de</w:t>
      </w:r>
      <w:r>
        <w:rPr>
          <w:spacing w:val="-1"/>
        </w:rPr>
        <w:t> </w:t>
      </w:r>
      <w:r>
        <w:rPr/>
        <w:t>Graduação em</w:t>
      </w:r>
      <w:r>
        <w:rPr>
          <w:spacing w:val="-1"/>
        </w:rPr>
        <w:t> </w:t>
      </w:r>
      <w:r>
        <w:rPr/>
        <w:t>Salas</w:t>
      </w:r>
      <w:r>
        <w:rPr>
          <w:spacing w:val="-1"/>
        </w:rPr>
        <w:t> </w:t>
      </w:r>
      <w:r>
        <w:rPr/>
        <w:t>Multimídia.</w:t>
      </w:r>
      <w:r>
        <w:rPr>
          <w:spacing w:val="-1"/>
        </w:rPr>
        <w:t> </w:t>
      </w:r>
      <w:r>
        <w:rPr/>
        <w:t>Na UA,</w:t>
      </w:r>
      <w:r>
        <w:rPr>
          <w:spacing w:val="-1"/>
        </w:rPr>
        <w:t> </w:t>
      </w:r>
      <w:r>
        <w:rPr/>
        <w:t>situada</w:t>
      </w:r>
      <w:r>
        <w:rPr>
          <w:spacing w:val="-1"/>
        </w:rPr>
        <w:t> </w:t>
      </w:r>
      <w:r>
        <w:rPr/>
        <w:t>no</w:t>
      </w:r>
      <w:r>
        <w:rPr>
          <w:spacing w:val="-1"/>
        </w:rPr>
        <w:t> </w:t>
      </w:r>
      <w:r>
        <w:rPr/>
        <w:t>9º</w:t>
      </w:r>
      <w:r>
        <w:rPr>
          <w:spacing w:val="-1"/>
        </w:rPr>
        <w:t> </w:t>
      </w:r>
      <w:r>
        <w:rPr/>
        <w:t>Pavimento, do</w:t>
      </w:r>
      <w:r>
        <w:rPr>
          <w:spacing w:val="-1"/>
        </w:rPr>
        <w:t> </w:t>
      </w:r>
      <w:r>
        <w:rPr/>
        <w:t>Pavilhão</w:t>
      </w:r>
      <w:r>
        <w:rPr>
          <w:spacing w:val="-1"/>
        </w:rPr>
        <w:t> </w:t>
      </w:r>
      <w:r>
        <w:rPr/>
        <w:t>João</w:t>
      </w:r>
      <w:r>
        <w:rPr>
          <w:spacing w:val="-1"/>
        </w:rPr>
        <w:t> </w:t>
      </w:r>
      <w:r>
        <w:rPr/>
        <w:t>Lira Filho,</w:t>
      </w:r>
      <w:r>
        <w:rPr>
          <w:spacing w:val="-1"/>
        </w:rPr>
        <w:t> </w:t>
      </w:r>
      <w:r>
        <w:rPr/>
        <w:t>Bloco</w:t>
      </w:r>
      <w:r>
        <w:rPr>
          <w:spacing w:val="-1"/>
        </w:rPr>
        <w:t> </w:t>
      </w:r>
      <w:r>
        <w:rPr/>
        <w:t>F,</w:t>
      </w:r>
      <w:r>
        <w:rPr>
          <w:spacing w:val="-1"/>
        </w:rPr>
        <w:t> </w:t>
      </w:r>
      <w:r>
        <w:rPr/>
        <w:t>setores</w:t>
      </w:r>
      <w:r>
        <w:rPr>
          <w:spacing w:val="-14"/>
        </w:rPr>
        <w:t> </w:t>
      </w:r>
      <w:r>
        <w:rPr/>
        <w:t>A,</w:t>
      </w:r>
      <w:r>
        <w:rPr>
          <w:spacing w:val="-1"/>
        </w:rPr>
        <w:t> </w:t>
      </w:r>
      <w:r>
        <w:rPr/>
        <w:t>B</w:t>
      </w:r>
      <w:r>
        <w:rPr>
          <w:spacing w:val="-1"/>
        </w:rPr>
        <w:t> </w:t>
      </w:r>
      <w:r>
        <w:rPr/>
        <w:t>e</w:t>
      </w:r>
      <w:r>
        <w:rPr>
          <w:spacing w:val="-1"/>
        </w:rPr>
        <w:t> </w:t>
      </w:r>
      <w:r>
        <w:rPr/>
        <w:t>C, </w:t>
      </w:r>
      <w:r>
        <w:rPr>
          <w:spacing w:val="-2"/>
        </w:rPr>
        <w:t>estão</w:t>
      </w:r>
    </w:p>
    <w:p>
      <w:pPr>
        <w:pStyle w:val="BodyText"/>
        <w:spacing w:line="235" w:lineRule="auto" w:before="1"/>
        <w:ind w:right="323"/>
      </w:pPr>
      <w:r>
        <w:rPr/>
        <w:t>localizadas</w:t>
      </w:r>
      <w:r>
        <w:rPr>
          <w:spacing w:val="-3"/>
        </w:rPr>
        <w:t> </w:t>
      </w:r>
      <w:r>
        <w:rPr/>
        <w:t>as</w:t>
      </w:r>
      <w:r>
        <w:rPr>
          <w:spacing w:val="-2"/>
        </w:rPr>
        <w:t> </w:t>
      </w:r>
      <w:r>
        <w:rPr/>
        <w:t>16</w:t>
      </w:r>
      <w:r>
        <w:rPr>
          <w:spacing w:val="-2"/>
        </w:rPr>
        <w:t> </w:t>
      </w:r>
      <w:r>
        <w:rPr/>
        <w:t>(dezesseis)</w:t>
      </w:r>
      <w:r>
        <w:rPr>
          <w:spacing w:val="-2"/>
        </w:rPr>
        <w:t> </w:t>
      </w:r>
      <w:r>
        <w:rPr/>
        <w:t>salas</w:t>
      </w:r>
      <w:r>
        <w:rPr>
          <w:spacing w:val="-2"/>
        </w:rPr>
        <w:t> </w:t>
      </w:r>
      <w:r>
        <w:rPr/>
        <w:t>de</w:t>
      </w:r>
      <w:r>
        <w:rPr>
          <w:spacing w:val="-2"/>
        </w:rPr>
        <w:t> </w:t>
      </w:r>
      <w:r>
        <w:rPr/>
        <w:t>aulas</w:t>
      </w:r>
      <w:r>
        <w:rPr>
          <w:spacing w:val="-2"/>
        </w:rPr>
        <w:t> </w:t>
      </w:r>
      <w:r>
        <w:rPr/>
        <w:t>dos</w:t>
      </w:r>
      <w:r>
        <w:rPr>
          <w:spacing w:val="-2"/>
        </w:rPr>
        <w:t> </w:t>
      </w:r>
      <w:r>
        <w:rPr/>
        <w:t>Cursos</w:t>
      </w:r>
      <w:r>
        <w:rPr>
          <w:spacing w:val="-2"/>
        </w:rPr>
        <w:t> </w:t>
      </w:r>
      <w:r>
        <w:rPr/>
        <w:t>de</w:t>
      </w:r>
      <w:r>
        <w:rPr>
          <w:spacing w:val="-2"/>
        </w:rPr>
        <w:t> </w:t>
      </w:r>
      <w:r>
        <w:rPr/>
        <w:t>Graduação</w:t>
      </w:r>
      <w:r>
        <w:rPr>
          <w:spacing w:val="-2"/>
        </w:rPr>
        <w:t> </w:t>
      </w:r>
      <w:r>
        <w:rPr/>
        <w:t>em</w:t>
      </w:r>
      <w:r>
        <w:rPr>
          <w:spacing w:val="-15"/>
        </w:rPr>
        <w:t> </w:t>
      </w:r>
      <w:r>
        <w:rPr/>
        <w:t>Arqueologia,</w:t>
      </w:r>
      <w:r>
        <w:rPr>
          <w:spacing w:val="-2"/>
        </w:rPr>
        <w:t> </w:t>
      </w:r>
      <w:r>
        <w:rPr/>
        <w:t>Filosofia,</w:t>
      </w:r>
      <w:r>
        <w:rPr>
          <w:spacing w:val="-2"/>
        </w:rPr>
        <w:t> </w:t>
      </w:r>
      <w:r>
        <w:rPr/>
        <w:t>História</w:t>
      </w:r>
      <w:r>
        <w:rPr>
          <w:spacing w:val="-2"/>
        </w:rPr>
        <w:t> </w:t>
      </w:r>
      <w:r>
        <w:rPr/>
        <w:t>e</w:t>
      </w:r>
      <w:r>
        <w:rPr>
          <w:spacing w:val="-2"/>
        </w:rPr>
        <w:t> </w:t>
      </w:r>
      <w:r>
        <w:rPr/>
        <w:t>Relações</w:t>
      </w:r>
      <w:r>
        <w:rPr>
          <w:spacing w:val="-2"/>
        </w:rPr>
        <w:t> </w:t>
      </w:r>
      <w:r>
        <w:rPr/>
        <w:t>Internacionais,</w:t>
      </w:r>
      <w:r>
        <w:rPr>
          <w:spacing w:val="-2"/>
        </w:rPr>
        <w:t> </w:t>
      </w:r>
      <w:r>
        <w:rPr/>
        <w:t>das</w:t>
      </w:r>
      <w:r>
        <w:rPr>
          <w:spacing w:val="-2"/>
        </w:rPr>
        <w:t> </w:t>
      </w:r>
      <w:r>
        <w:rPr/>
        <w:t>quais</w:t>
      </w:r>
      <w:r>
        <w:rPr>
          <w:spacing w:val="-2"/>
        </w:rPr>
        <w:t> </w:t>
      </w:r>
      <w:r>
        <w:rPr/>
        <w:t>o</w:t>
      </w:r>
      <w:r>
        <w:rPr>
          <w:spacing w:val="-2"/>
        </w:rPr>
        <w:t> </w:t>
      </w:r>
      <w:r>
        <w:rPr/>
        <w:t>Curso de Ciências Sociais, do ICS, tem uso de 4 (quatro) e o Curso de Serviço Social, da FSS, tem o uso compartilhado de 3 (três), no turno da noite, todas carecendo</w:t>
      </w:r>
      <w:r>
        <w:rPr>
          <w:spacing w:val="-12"/>
        </w:rPr>
        <w:t> </w:t>
      </w:r>
      <w:r>
        <w:rPr/>
        <w:t>de</w:t>
      </w:r>
      <w:r>
        <w:rPr>
          <w:spacing w:val="-5"/>
        </w:rPr>
        <w:t> </w:t>
      </w:r>
      <w:r>
        <w:rPr/>
        <w:t>investimentos</w:t>
      </w:r>
      <w:r>
        <w:rPr>
          <w:spacing w:val="-5"/>
        </w:rPr>
        <w:t> </w:t>
      </w:r>
      <w:r>
        <w:rPr/>
        <w:t>há</w:t>
      </w:r>
      <w:r>
        <w:rPr>
          <w:spacing w:val="-5"/>
        </w:rPr>
        <w:t> </w:t>
      </w:r>
      <w:r>
        <w:rPr/>
        <w:t>muitos</w:t>
      </w:r>
      <w:r>
        <w:rPr>
          <w:spacing w:val="-5"/>
        </w:rPr>
        <w:t> </w:t>
      </w:r>
      <w:r>
        <w:rPr/>
        <w:t>anos.</w:t>
      </w:r>
      <w:r>
        <w:rPr>
          <w:spacing w:val="-15"/>
        </w:rPr>
        <w:t> </w:t>
      </w:r>
      <w:r>
        <w:rPr/>
        <w:t>A</w:t>
      </w:r>
      <w:r>
        <w:rPr>
          <w:spacing w:val="-15"/>
        </w:rPr>
        <w:t> </w:t>
      </w:r>
      <w:r>
        <w:rPr/>
        <w:t>UA</w:t>
      </w:r>
      <w:r>
        <w:rPr>
          <w:spacing w:val="-15"/>
        </w:rPr>
        <w:t> </w:t>
      </w:r>
      <w:r>
        <w:rPr/>
        <w:t>dispõe</w:t>
      </w:r>
      <w:r>
        <w:rPr>
          <w:spacing w:val="-5"/>
        </w:rPr>
        <w:t> </w:t>
      </w:r>
      <w:r>
        <w:rPr/>
        <w:t>ainda</w:t>
      </w:r>
      <w:r>
        <w:rPr>
          <w:spacing w:val="-5"/>
        </w:rPr>
        <w:t> </w:t>
      </w:r>
      <w:r>
        <w:rPr/>
        <w:t>de</w:t>
      </w:r>
      <w:r>
        <w:rPr>
          <w:spacing w:val="-5"/>
        </w:rPr>
        <w:t> </w:t>
      </w:r>
      <w:r>
        <w:rPr/>
        <w:t>2</w:t>
      </w:r>
      <w:r>
        <w:rPr>
          <w:spacing w:val="-5"/>
        </w:rPr>
        <w:t> </w:t>
      </w:r>
      <w:r>
        <w:rPr/>
        <w:t>(duas)</w:t>
      </w:r>
      <w:r>
        <w:rPr>
          <w:spacing w:val="-5"/>
        </w:rPr>
        <w:t> </w:t>
      </w:r>
      <w:r>
        <w:rPr/>
        <w:t>salas</w:t>
      </w:r>
      <w:r>
        <w:rPr>
          <w:spacing w:val="-5"/>
        </w:rPr>
        <w:t> </w:t>
      </w:r>
      <w:r>
        <w:rPr/>
        <w:t>de</w:t>
      </w:r>
      <w:r>
        <w:rPr>
          <w:spacing w:val="-5"/>
        </w:rPr>
        <w:t> </w:t>
      </w:r>
      <w:r>
        <w:rPr/>
        <w:t>recursos</w:t>
      </w:r>
      <w:r>
        <w:rPr>
          <w:spacing w:val="-5"/>
        </w:rPr>
        <w:t> </w:t>
      </w:r>
      <w:r>
        <w:rPr/>
        <w:t>audiovisuais</w:t>
      </w:r>
      <w:r>
        <w:rPr>
          <w:spacing w:val="-5"/>
        </w:rPr>
        <w:t> </w:t>
      </w:r>
      <w:r>
        <w:rPr/>
        <w:t>(RAV92</w:t>
      </w:r>
      <w:r>
        <w:rPr>
          <w:spacing w:val="-5"/>
        </w:rPr>
        <w:t> </w:t>
      </w:r>
      <w:r>
        <w:rPr/>
        <w:t>e</w:t>
      </w:r>
      <w:r>
        <w:rPr>
          <w:spacing w:val="-5"/>
        </w:rPr>
        <w:t> </w:t>
      </w:r>
      <w:r>
        <w:rPr/>
        <w:t>RAV94)</w:t>
      </w:r>
      <w:r>
        <w:rPr>
          <w:spacing w:val="-5"/>
        </w:rPr>
        <w:t> </w:t>
      </w:r>
      <w:r>
        <w:rPr/>
        <w:t>que</w:t>
      </w:r>
      <w:r>
        <w:rPr>
          <w:spacing w:val="-5"/>
        </w:rPr>
        <w:t> </w:t>
      </w:r>
      <w:r>
        <w:rPr/>
        <w:t>serão</w:t>
      </w:r>
      <w:r>
        <w:rPr>
          <w:spacing w:val="-5"/>
        </w:rPr>
        <w:t> </w:t>
      </w:r>
      <w:r>
        <w:rPr/>
        <w:t>transformadas em Miniauditórios e em salas de vídeo conferências, integradas por circuito de TV, para realização de aulas, eventos culturais acadêmicos, reuniões</w:t>
      </w:r>
    </w:p>
    <w:p>
      <w:pPr>
        <w:pStyle w:val="BodyText"/>
        <w:spacing w:line="270" w:lineRule="exact" w:before="0"/>
      </w:pPr>
      <w:r>
        <w:rPr/>
        <w:t>nacionais e internacionais e defesas de teses e dissertações dos programas de Pós-</w:t>
      </w:r>
      <w:r>
        <w:rPr>
          <w:spacing w:val="-2"/>
        </w:rPr>
        <w:t>Graduação.</w:t>
      </w:r>
    </w:p>
    <w:p>
      <w:pPr>
        <w:pStyle w:val="Heading2"/>
        <w:numPr>
          <w:ilvl w:val="0"/>
          <w:numId w:val="15"/>
        </w:numPr>
        <w:tabs>
          <w:tab w:pos="468" w:val="left" w:leader="none"/>
        </w:tabs>
        <w:spacing w:line="240" w:lineRule="auto" w:before="264" w:after="0"/>
        <w:ind w:left="468" w:right="0" w:hanging="139"/>
        <w:jc w:val="left"/>
      </w:pPr>
      <w:r>
        <w:rPr/>
        <w:t>INSTITUTO</w:t>
      </w:r>
      <w:r>
        <w:rPr>
          <w:spacing w:val="-2"/>
        </w:rPr>
        <w:t> </w:t>
      </w:r>
      <w:r>
        <w:rPr/>
        <w:t>POLITÉCNICO</w:t>
      </w:r>
      <w:r>
        <w:rPr>
          <w:spacing w:val="-2"/>
        </w:rPr>
        <w:t> </w:t>
      </w:r>
      <w:r>
        <w:rPr/>
        <w:t>/</w:t>
      </w:r>
      <w:r>
        <w:rPr>
          <w:spacing w:val="-1"/>
        </w:rPr>
        <w:t> </w:t>
      </w:r>
      <w:r>
        <w:rPr>
          <w:spacing w:val="-4"/>
        </w:rPr>
        <w:t>IPRJ</w:t>
      </w:r>
    </w:p>
    <w:p>
      <w:pPr>
        <w:pStyle w:val="BodyText"/>
        <w:spacing w:line="235" w:lineRule="auto" w:before="239"/>
        <w:ind w:right="323"/>
      </w:pPr>
      <w:r>
        <w:rPr/>
        <w:t>Melhoria da infraestrutura das salas de aula e Laboratórios Didáticos dos cursos de graduação de Engenharia Mecânica e Engenharia da Computação do</w:t>
      </w:r>
      <w:r>
        <w:rPr>
          <w:spacing w:val="-3"/>
        </w:rPr>
        <w:t> </w:t>
      </w:r>
      <w:r>
        <w:rPr/>
        <w:t>Instituto,</w:t>
      </w:r>
      <w:r>
        <w:rPr>
          <w:spacing w:val="-3"/>
        </w:rPr>
        <w:t> </w:t>
      </w:r>
      <w:r>
        <w:rPr/>
        <w:t>visando</w:t>
      </w:r>
      <w:r>
        <w:rPr>
          <w:spacing w:val="-3"/>
        </w:rPr>
        <w:t> </w:t>
      </w:r>
      <w:r>
        <w:rPr/>
        <w:t>ao</w:t>
      </w:r>
      <w:r>
        <w:rPr>
          <w:spacing w:val="-3"/>
        </w:rPr>
        <w:t> </w:t>
      </w:r>
      <w:r>
        <w:rPr/>
        <w:t>aprimoramento</w:t>
      </w:r>
      <w:r>
        <w:rPr>
          <w:spacing w:val="-3"/>
        </w:rPr>
        <w:t> </w:t>
      </w:r>
      <w:r>
        <w:rPr/>
        <w:t>das</w:t>
      </w:r>
      <w:r>
        <w:rPr>
          <w:spacing w:val="-3"/>
        </w:rPr>
        <w:t> </w:t>
      </w:r>
      <w:r>
        <w:rPr/>
        <w:t>atividades</w:t>
      </w:r>
      <w:r>
        <w:rPr>
          <w:spacing w:val="-3"/>
        </w:rPr>
        <w:t> </w:t>
      </w:r>
      <w:r>
        <w:rPr/>
        <w:t>de</w:t>
      </w:r>
      <w:r>
        <w:rPr>
          <w:spacing w:val="-3"/>
        </w:rPr>
        <w:t> </w:t>
      </w:r>
      <w:r>
        <w:rPr/>
        <w:t>ensino,</w:t>
      </w:r>
      <w:r>
        <w:rPr>
          <w:spacing w:val="-3"/>
        </w:rPr>
        <w:t> </w:t>
      </w:r>
      <w:r>
        <w:rPr/>
        <w:t>pesquisa</w:t>
      </w:r>
      <w:r>
        <w:rPr>
          <w:spacing w:val="-3"/>
        </w:rPr>
        <w:t> </w:t>
      </w:r>
      <w:r>
        <w:rPr/>
        <w:t>e</w:t>
      </w:r>
      <w:r>
        <w:rPr>
          <w:spacing w:val="-3"/>
        </w:rPr>
        <w:t> </w:t>
      </w:r>
      <w:r>
        <w:rPr/>
        <w:t>extensão,</w:t>
      </w:r>
      <w:r>
        <w:rPr>
          <w:spacing w:val="-3"/>
        </w:rPr>
        <w:t> </w:t>
      </w:r>
      <w:r>
        <w:rPr/>
        <w:t>visando</w:t>
      </w:r>
      <w:r>
        <w:rPr>
          <w:spacing w:val="-3"/>
        </w:rPr>
        <w:t> </w:t>
      </w:r>
      <w:r>
        <w:rPr/>
        <w:t>proporcionar</w:t>
      </w:r>
      <w:r>
        <w:rPr>
          <w:spacing w:val="-3"/>
        </w:rPr>
        <w:t> </w:t>
      </w:r>
      <w:r>
        <w:rPr/>
        <w:t>condições</w:t>
      </w:r>
      <w:r>
        <w:rPr>
          <w:spacing w:val="-3"/>
        </w:rPr>
        <w:t> </w:t>
      </w:r>
      <w:r>
        <w:rPr/>
        <w:t>adequadas</w:t>
      </w:r>
      <w:r>
        <w:rPr>
          <w:spacing w:val="-3"/>
        </w:rPr>
        <w:t> </w:t>
      </w:r>
      <w:r>
        <w:rPr/>
        <w:t>para</w:t>
      </w:r>
      <w:r>
        <w:rPr>
          <w:spacing w:val="-3"/>
        </w:rPr>
        <w:t> </w:t>
      </w:r>
      <w:r>
        <w:rPr/>
        <w:t>implementação de aulas especiais, palestras, reuniões e apresentações com acesso à internet, além de vídeos e softwares específicos, objetivando a potencialização da aprendizagem na educação de nossos discentes, além de oferecer mais autonomia para os professores abrindo um leque de oportunidades com</w:t>
      </w:r>
    </w:p>
    <w:p>
      <w:pPr>
        <w:pStyle w:val="BodyText"/>
        <w:spacing w:line="235" w:lineRule="auto" w:before="0"/>
        <w:ind w:right="323"/>
      </w:pPr>
      <w:r>
        <w:rPr/>
        <w:t>diversidade</w:t>
      </w:r>
      <w:r>
        <w:rPr>
          <w:spacing w:val="-1"/>
        </w:rPr>
        <w:t> </w:t>
      </w:r>
      <w:r>
        <w:rPr/>
        <w:t>nas</w:t>
      </w:r>
      <w:r>
        <w:rPr>
          <w:spacing w:val="-1"/>
        </w:rPr>
        <w:t> </w:t>
      </w:r>
      <w:r>
        <w:rPr/>
        <w:t>formas</w:t>
      </w:r>
      <w:r>
        <w:rPr>
          <w:spacing w:val="-1"/>
        </w:rPr>
        <w:t> </w:t>
      </w:r>
      <w:r>
        <w:rPr/>
        <w:t>de</w:t>
      </w:r>
      <w:r>
        <w:rPr>
          <w:spacing w:val="-1"/>
        </w:rPr>
        <w:t> </w:t>
      </w:r>
      <w:r>
        <w:rPr/>
        <w:t>transmissão</w:t>
      </w:r>
      <w:r>
        <w:rPr>
          <w:spacing w:val="-1"/>
        </w:rPr>
        <w:t> </w:t>
      </w:r>
      <w:r>
        <w:rPr/>
        <w:t>de</w:t>
      </w:r>
      <w:r>
        <w:rPr>
          <w:spacing w:val="-1"/>
        </w:rPr>
        <w:t> </w:t>
      </w:r>
      <w:r>
        <w:rPr/>
        <w:t>conhecimentos,</w:t>
      </w:r>
      <w:r>
        <w:rPr>
          <w:spacing w:val="-1"/>
        </w:rPr>
        <w:t> </w:t>
      </w:r>
      <w:r>
        <w:rPr/>
        <w:t>cuja</w:t>
      </w:r>
      <w:r>
        <w:rPr>
          <w:spacing w:val="-1"/>
        </w:rPr>
        <w:t> </w:t>
      </w:r>
      <w:r>
        <w:rPr/>
        <w:t>tecnologia</w:t>
      </w:r>
      <w:r>
        <w:rPr>
          <w:spacing w:val="-1"/>
        </w:rPr>
        <w:t> </w:t>
      </w:r>
      <w:r>
        <w:rPr/>
        <w:t>é</w:t>
      </w:r>
      <w:r>
        <w:rPr>
          <w:spacing w:val="-1"/>
        </w:rPr>
        <w:t> </w:t>
      </w:r>
      <w:r>
        <w:rPr/>
        <w:t>aplicada</w:t>
      </w:r>
      <w:r>
        <w:rPr>
          <w:spacing w:val="-1"/>
        </w:rPr>
        <w:t> </w:t>
      </w:r>
      <w:r>
        <w:rPr/>
        <w:t>ao</w:t>
      </w:r>
      <w:r>
        <w:rPr>
          <w:spacing w:val="-1"/>
        </w:rPr>
        <w:t> </w:t>
      </w:r>
      <w:r>
        <w:rPr/>
        <w:t>ensino.</w:t>
      </w:r>
      <w:r>
        <w:rPr>
          <w:spacing w:val="-1"/>
        </w:rPr>
        <w:t> </w:t>
      </w:r>
      <w:r>
        <w:rPr/>
        <w:t>Em</w:t>
      </w:r>
      <w:r>
        <w:rPr>
          <w:spacing w:val="-1"/>
        </w:rPr>
        <w:t> </w:t>
      </w:r>
      <w:r>
        <w:rPr/>
        <w:t>tempo,</w:t>
      </w:r>
      <w:r>
        <w:rPr>
          <w:spacing w:val="-1"/>
        </w:rPr>
        <w:t> </w:t>
      </w:r>
      <w:r>
        <w:rPr/>
        <w:t>tais</w:t>
      </w:r>
      <w:r>
        <w:rPr>
          <w:spacing w:val="-1"/>
        </w:rPr>
        <w:t> </w:t>
      </w:r>
      <w:r>
        <w:rPr/>
        <w:t>equipamentos</w:t>
      </w:r>
      <w:r>
        <w:rPr>
          <w:spacing w:val="-1"/>
        </w:rPr>
        <w:t> </w:t>
      </w:r>
      <w:r>
        <w:rPr/>
        <w:t>serão</w:t>
      </w:r>
      <w:r>
        <w:rPr>
          <w:spacing w:val="-1"/>
        </w:rPr>
        <w:t> </w:t>
      </w:r>
      <w:r>
        <w:rPr/>
        <w:t>utilizados</w:t>
      </w:r>
      <w:r>
        <w:rPr>
          <w:spacing w:val="-1"/>
        </w:rPr>
        <w:t> </w:t>
      </w:r>
      <w:r>
        <w:rPr/>
        <w:t>em</w:t>
      </w:r>
      <w:r>
        <w:rPr>
          <w:spacing w:val="-1"/>
        </w:rPr>
        <w:t> </w:t>
      </w:r>
      <w:r>
        <w:rPr/>
        <w:t>24 salas de aula (5 salas maiores com 99m² e as menores com 50m²), 7 laboratórios, 1 na Direção e atendimento para eventos pontuais e 1 no </w:t>
      </w:r>
      <w:r>
        <w:rPr>
          <w:spacing w:val="-2"/>
        </w:rPr>
        <w:t>refeitório.</w:t>
      </w:r>
    </w:p>
    <w:p>
      <w:pPr>
        <w:pStyle w:val="BodyText"/>
        <w:spacing w:line="235" w:lineRule="auto" w:before="0"/>
        <w:ind w:right="323"/>
      </w:pPr>
      <w:r>
        <w:rPr/>
        <w:t>Em</w:t>
      </w:r>
      <w:r>
        <w:rPr>
          <w:spacing w:val="-2"/>
        </w:rPr>
        <w:t> </w:t>
      </w:r>
      <w:r>
        <w:rPr/>
        <w:t>tempo,</w:t>
      </w:r>
      <w:r>
        <w:rPr>
          <w:spacing w:val="-2"/>
        </w:rPr>
        <w:t> </w:t>
      </w:r>
      <w:r>
        <w:rPr/>
        <w:t>informamos</w:t>
      </w:r>
      <w:r>
        <w:rPr>
          <w:spacing w:val="-2"/>
        </w:rPr>
        <w:t> </w:t>
      </w:r>
      <w:r>
        <w:rPr/>
        <w:t>que</w:t>
      </w:r>
      <w:r>
        <w:rPr>
          <w:spacing w:val="-2"/>
        </w:rPr>
        <w:t> </w:t>
      </w:r>
      <w:r>
        <w:rPr/>
        <w:t>os</w:t>
      </w:r>
      <w:r>
        <w:rPr>
          <w:spacing w:val="-2"/>
        </w:rPr>
        <w:t> </w:t>
      </w:r>
      <w:r>
        <w:rPr/>
        <w:t>equipamentos</w:t>
      </w:r>
      <w:r>
        <w:rPr>
          <w:spacing w:val="-2"/>
        </w:rPr>
        <w:t> </w:t>
      </w:r>
      <w:r>
        <w:rPr/>
        <w:t>serão</w:t>
      </w:r>
      <w:r>
        <w:rPr>
          <w:spacing w:val="-2"/>
        </w:rPr>
        <w:t> </w:t>
      </w:r>
      <w:r>
        <w:rPr/>
        <w:t>em</w:t>
      </w:r>
      <w:r>
        <w:rPr>
          <w:spacing w:val="-2"/>
        </w:rPr>
        <w:t> </w:t>
      </w:r>
      <w:r>
        <w:rPr/>
        <w:t>substituição</w:t>
      </w:r>
      <w:r>
        <w:rPr>
          <w:spacing w:val="-2"/>
        </w:rPr>
        <w:t> </w:t>
      </w:r>
      <w:r>
        <w:rPr/>
        <w:t>aos</w:t>
      </w:r>
      <w:r>
        <w:rPr>
          <w:spacing w:val="-2"/>
        </w:rPr>
        <w:t> </w:t>
      </w:r>
      <w:r>
        <w:rPr/>
        <w:t>Datashows,</w:t>
      </w:r>
      <w:r>
        <w:rPr>
          <w:spacing w:val="-2"/>
        </w:rPr>
        <w:t> </w:t>
      </w:r>
      <w:r>
        <w:rPr/>
        <w:t>nas</w:t>
      </w:r>
      <w:r>
        <w:rPr>
          <w:spacing w:val="-2"/>
        </w:rPr>
        <w:t> </w:t>
      </w:r>
      <w:r>
        <w:rPr/>
        <w:t>salas</w:t>
      </w:r>
      <w:r>
        <w:rPr>
          <w:spacing w:val="-2"/>
        </w:rPr>
        <w:t> </w:t>
      </w:r>
      <w:r>
        <w:rPr/>
        <w:t>de</w:t>
      </w:r>
      <w:r>
        <w:rPr>
          <w:spacing w:val="-2"/>
        </w:rPr>
        <w:t> </w:t>
      </w:r>
      <w:r>
        <w:rPr/>
        <w:t>aula,</w:t>
      </w:r>
      <w:r>
        <w:rPr>
          <w:spacing w:val="-2"/>
        </w:rPr>
        <w:t> </w:t>
      </w:r>
      <w:r>
        <w:rPr/>
        <w:t>os</w:t>
      </w:r>
      <w:r>
        <w:rPr>
          <w:spacing w:val="-2"/>
        </w:rPr>
        <w:t> </w:t>
      </w:r>
      <w:r>
        <w:rPr/>
        <w:t>quais</w:t>
      </w:r>
      <w:r>
        <w:rPr>
          <w:spacing w:val="-2"/>
        </w:rPr>
        <w:t> </w:t>
      </w:r>
      <w:r>
        <w:rPr/>
        <w:t>encontram-se</w:t>
      </w:r>
      <w:r>
        <w:rPr>
          <w:spacing w:val="-2"/>
        </w:rPr>
        <w:t> </w:t>
      </w:r>
      <w:r>
        <w:rPr/>
        <w:t>defasados</w:t>
      </w:r>
      <w:r>
        <w:rPr>
          <w:spacing w:val="-2"/>
        </w:rPr>
        <w:t> </w:t>
      </w:r>
      <w:r>
        <w:rPr/>
        <w:t>e</w:t>
      </w:r>
      <w:r>
        <w:rPr>
          <w:spacing w:val="-2"/>
        </w:rPr>
        <w:t> </w:t>
      </w:r>
      <w:r>
        <w:rPr/>
        <w:t>necessitando manutenção recorrente.</w:t>
      </w:r>
      <w:r>
        <w:rPr>
          <w:spacing w:val="-10"/>
        </w:rPr>
        <w:t> </w:t>
      </w:r>
      <w:r>
        <w:rPr/>
        <w:t>Assim, a aquisição dos aparelhos de TV atenderá principalmente às necessidades dos cursos, com a finalidade de melhorar a qualidade do ambiente no atendimento ao público interno. Esperamos com isso, alcançar uma melhor avaliação dos cursos junto ao ENADE, uma redução da evasão dos alunos e, principalmente, uma melhor formação acadêmica através de maior número de práticas computacionais.</w:t>
      </w:r>
    </w:p>
    <w:p>
      <w:pPr>
        <w:pStyle w:val="Heading2"/>
        <w:numPr>
          <w:ilvl w:val="0"/>
          <w:numId w:val="15"/>
        </w:numPr>
        <w:tabs>
          <w:tab w:pos="468" w:val="left" w:leader="none"/>
        </w:tabs>
        <w:spacing w:line="240" w:lineRule="auto" w:before="261" w:after="0"/>
        <w:ind w:left="468" w:right="0" w:hanging="139"/>
        <w:jc w:val="left"/>
      </w:pPr>
      <w:r>
        <w:rPr/>
        <w:t>FACULDADE</w:t>
      </w:r>
      <w:r>
        <w:rPr>
          <w:spacing w:val="-8"/>
        </w:rPr>
        <w:t> </w:t>
      </w:r>
      <w:r>
        <w:rPr/>
        <w:t>DE</w:t>
      </w:r>
      <w:r>
        <w:rPr>
          <w:spacing w:val="-10"/>
        </w:rPr>
        <w:t> </w:t>
      </w:r>
      <w:r>
        <w:rPr/>
        <w:t>TECNOLOGIA</w:t>
      </w:r>
      <w:r>
        <w:rPr>
          <w:spacing w:val="-15"/>
        </w:rPr>
        <w:t> </w:t>
      </w:r>
      <w:r>
        <w:rPr/>
        <w:t>/</w:t>
      </w:r>
      <w:r>
        <w:rPr>
          <w:spacing w:val="-4"/>
        </w:rPr>
        <w:t> </w:t>
      </w:r>
      <w:r>
        <w:rPr>
          <w:spacing w:val="-5"/>
        </w:rPr>
        <w:t>FAT</w:t>
      </w:r>
    </w:p>
    <w:p>
      <w:pPr>
        <w:pStyle w:val="Heading2"/>
        <w:spacing w:after="0" w:line="240" w:lineRule="auto"/>
        <w:jc w:val="left"/>
        <w:sectPr>
          <w:pgSz w:w="15840" w:h="24480"/>
          <w:pgMar w:top="640" w:bottom="280" w:left="360" w:right="360"/>
        </w:sectPr>
      </w:pPr>
    </w:p>
    <w:p>
      <w:pPr>
        <w:pStyle w:val="BodyText"/>
        <w:spacing w:line="235" w:lineRule="auto" w:before="80"/>
        <w:ind w:right="989"/>
      </w:pPr>
      <w:r>
        <w:rPr/>
        <w:t>Melhoria da infraestrutura das salas de aula e Laboratórios Didáticos dos cursos de graduação de Engenharia Mecânica, Engenharia Química e Engenharia de Produção da Faculdade e sala de reuniões do Campus Regional de Resende, visando ao aprimoramento das atividades de </w:t>
      </w:r>
      <w:r>
        <w:rPr>
          <w:spacing w:val="-2"/>
        </w:rPr>
        <w:t>ensino,</w:t>
      </w:r>
    </w:p>
    <w:p>
      <w:pPr>
        <w:pStyle w:val="BodyText"/>
        <w:spacing w:line="235" w:lineRule="auto" w:before="0"/>
        <w:ind w:right="323"/>
      </w:pPr>
      <w:r>
        <w:rPr/>
        <w:t>pesquisa e extensão.</w:t>
      </w:r>
      <w:r>
        <w:rPr>
          <w:spacing w:val="-10"/>
        </w:rPr>
        <w:t> </w:t>
      </w:r>
      <w:r>
        <w:rPr/>
        <w:t>A</w:t>
      </w:r>
      <w:r>
        <w:rPr>
          <w:spacing w:val="-10"/>
        </w:rPr>
        <w:t> </w:t>
      </w:r>
      <w:r>
        <w:rPr/>
        <w:t>aquisição visa proporcionar condições adequadas para implementação de aulas especiais, palestras, reuniões e apresentações com</w:t>
      </w:r>
      <w:r>
        <w:rPr>
          <w:spacing w:val="-2"/>
        </w:rPr>
        <w:t> </w:t>
      </w:r>
      <w:r>
        <w:rPr/>
        <w:t>acesso</w:t>
      </w:r>
      <w:r>
        <w:rPr>
          <w:spacing w:val="-2"/>
        </w:rPr>
        <w:t> </w:t>
      </w:r>
      <w:r>
        <w:rPr/>
        <w:t>à</w:t>
      </w:r>
      <w:r>
        <w:rPr>
          <w:spacing w:val="-2"/>
        </w:rPr>
        <w:t> </w:t>
      </w:r>
      <w:r>
        <w:rPr/>
        <w:t>internet,</w:t>
      </w:r>
      <w:r>
        <w:rPr>
          <w:spacing w:val="-2"/>
        </w:rPr>
        <w:t> </w:t>
      </w:r>
      <w:r>
        <w:rPr/>
        <w:t>além</w:t>
      </w:r>
      <w:r>
        <w:rPr>
          <w:spacing w:val="-2"/>
        </w:rPr>
        <w:t> </w:t>
      </w:r>
      <w:r>
        <w:rPr/>
        <w:t>de</w:t>
      </w:r>
      <w:r>
        <w:rPr>
          <w:spacing w:val="-2"/>
        </w:rPr>
        <w:t> </w:t>
      </w:r>
      <w:r>
        <w:rPr/>
        <w:t>vídeos</w:t>
      </w:r>
      <w:r>
        <w:rPr>
          <w:spacing w:val="-2"/>
        </w:rPr>
        <w:t> </w:t>
      </w:r>
      <w:r>
        <w:rPr/>
        <w:t>e</w:t>
      </w:r>
      <w:r>
        <w:rPr>
          <w:spacing w:val="-2"/>
        </w:rPr>
        <w:t> </w:t>
      </w:r>
      <w:r>
        <w:rPr/>
        <w:t>softwares</w:t>
      </w:r>
      <w:r>
        <w:rPr>
          <w:spacing w:val="-2"/>
        </w:rPr>
        <w:t> </w:t>
      </w:r>
      <w:r>
        <w:rPr/>
        <w:t>específicos,</w:t>
      </w:r>
      <w:r>
        <w:rPr>
          <w:spacing w:val="-2"/>
        </w:rPr>
        <w:t> </w:t>
      </w:r>
      <w:r>
        <w:rPr/>
        <w:t>objetivando</w:t>
      </w:r>
      <w:r>
        <w:rPr>
          <w:spacing w:val="-2"/>
        </w:rPr>
        <w:t> </w:t>
      </w:r>
      <w:r>
        <w:rPr/>
        <w:t>a</w:t>
      </w:r>
      <w:r>
        <w:rPr>
          <w:spacing w:val="-2"/>
        </w:rPr>
        <w:t> </w:t>
      </w:r>
      <w:r>
        <w:rPr/>
        <w:t>potencialização</w:t>
      </w:r>
      <w:r>
        <w:rPr>
          <w:spacing w:val="-2"/>
        </w:rPr>
        <w:t> </w:t>
      </w:r>
      <w:r>
        <w:rPr/>
        <w:t>da</w:t>
      </w:r>
      <w:r>
        <w:rPr>
          <w:spacing w:val="-2"/>
        </w:rPr>
        <w:t> </w:t>
      </w:r>
      <w:r>
        <w:rPr/>
        <w:t>aprendizagem</w:t>
      </w:r>
      <w:r>
        <w:rPr>
          <w:spacing w:val="-2"/>
        </w:rPr>
        <w:t> </w:t>
      </w:r>
      <w:r>
        <w:rPr/>
        <w:t>na</w:t>
      </w:r>
      <w:r>
        <w:rPr>
          <w:spacing w:val="-2"/>
        </w:rPr>
        <w:t> </w:t>
      </w:r>
      <w:r>
        <w:rPr/>
        <w:t>educação</w:t>
      </w:r>
      <w:r>
        <w:rPr>
          <w:spacing w:val="-2"/>
        </w:rPr>
        <w:t> </w:t>
      </w:r>
      <w:r>
        <w:rPr/>
        <w:t>de</w:t>
      </w:r>
      <w:r>
        <w:rPr>
          <w:spacing w:val="-2"/>
        </w:rPr>
        <w:t> </w:t>
      </w:r>
      <w:r>
        <w:rPr/>
        <w:t>nossos</w:t>
      </w:r>
      <w:r>
        <w:rPr>
          <w:spacing w:val="-2"/>
        </w:rPr>
        <w:t> </w:t>
      </w:r>
      <w:r>
        <w:rPr/>
        <w:t>discentes,</w:t>
      </w:r>
      <w:r>
        <w:rPr>
          <w:spacing w:val="-2"/>
        </w:rPr>
        <w:t> </w:t>
      </w:r>
      <w:r>
        <w:rPr/>
        <w:t>além de oferecer mais autonomia para os professores, abrindo um leque de oportunidades com diversidade nas formas de transmissão de conhecimentos,</w:t>
      </w:r>
    </w:p>
    <w:p>
      <w:pPr>
        <w:pStyle w:val="BodyText"/>
        <w:spacing w:line="235" w:lineRule="auto" w:before="0"/>
        <w:ind w:right="323"/>
      </w:pPr>
      <w:r>
        <w:rPr/>
        <w:t>cuja tecnologia é aplicada ao ensino. Em tempo, tais equipamentos serão utilizados em 25 salas de aula, em 4 laboratórios, 1 na empresa Júnior (Ética Jr.), 1 na Direção e 1 no atendimento e informes da secretaria. Com a aquisição dos televisores, informamos que os equipamentos serão em substituição</w:t>
      </w:r>
      <w:r>
        <w:rPr>
          <w:spacing w:val="-3"/>
        </w:rPr>
        <w:t> </w:t>
      </w:r>
      <w:r>
        <w:rPr/>
        <w:t>aos</w:t>
      </w:r>
      <w:r>
        <w:rPr>
          <w:spacing w:val="-2"/>
        </w:rPr>
        <w:t> </w:t>
      </w:r>
      <w:r>
        <w:rPr/>
        <w:t>Projetores</w:t>
      </w:r>
      <w:r>
        <w:rPr>
          <w:spacing w:val="-2"/>
        </w:rPr>
        <w:t> </w:t>
      </w:r>
      <w:r>
        <w:rPr/>
        <w:t>(Datashows),</w:t>
      </w:r>
      <w:r>
        <w:rPr>
          <w:spacing w:val="-2"/>
        </w:rPr>
        <w:t> </w:t>
      </w:r>
      <w:r>
        <w:rPr/>
        <w:t>nas</w:t>
      </w:r>
      <w:r>
        <w:rPr>
          <w:spacing w:val="-3"/>
        </w:rPr>
        <w:t> </w:t>
      </w:r>
      <w:r>
        <w:rPr/>
        <w:t>salas</w:t>
      </w:r>
      <w:r>
        <w:rPr>
          <w:spacing w:val="-2"/>
        </w:rPr>
        <w:t> </w:t>
      </w:r>
      <w:r>
        <w:rPr/>
        <w:t>de</w:t>
      </w:r>
      <w:r>
        <w:rPr>
          <w:spacing w:val="-2"/>
        </w:rPr>
        <w:t> </w:t>
      </w:r>
      <w:r>
        <w:rPr/>
        <w:t>aula,</w:t>
      </w:r>
      <w:r>
        <w:rPr>
          <w:spacing w:val="-2"/>
        </w:rPr>
        <w:t> </w:t>
      </w:r>
      <w:r>
        <w:rPr/>
        <w:t>os</w:t>
      </w:r>
      <w:r>
        <w:rPr>
          <w:spacing w:val="-3"/>
        </w:rPr>
        <w:t> </w:t>
      </w:r>
      <w:r>
        <w:rPr/>
        <w:t>quais</w:t>
      </w:r>
      <w:r>
        <w:rPr>
          <w:spacing w:val="-2"/>
        </w:rPr>
        <w:t> </w:t>
      </w:r>
      <w:r>
        <w:rPr/>
        <w:t>encontram-se</w:t>
      </w:r>
      <w:r>
        <w:rPr>
          <w:spacing w:val="-2"/>
        </w:rPr>
        <w:t> </w:t>
      </w:r>
      <w:r>
        <w:rPr/>
        <w:t>defasados</w:t>
      </w:r>
      <w:r>
        <w:rPr>
          <w:spacing w:val="-2"/>
        </w:rPr>
        <w:t> </w:t>
      </w:r>
      <w:r>
        <w:rPr/>
        <w:t>e</w:t>
      </w:r>
      <w:r>
        <w:rPr>
          <w:spacing w:val="-3"/>
        </w:rPr>
        <w:t> </w:t>
      </w:r>
      <w:r>
        <w:rPr/>
        <w:t>necessitando</w:t>
      </w:r>
      <w:r>
        <w:rPr>
          <w:spacing w:val="-2"/>
        </w:rPr>
        <w:t> </w:t>
      </w:r>
      <w:r>
        <w:rPr/>
        <w:t>manutenção</w:t>
      </w:r>
      <w:r>
        <w:rPr>
          <w:spacing w:val="-2"/>
        </w:rPr>
        <w:t> </w:t>
      </w:r>
      <w:r>
        <w:rPr/>
        <w:t>recorrente.</w:t>
      </w:r>
      <w:r>
        <w:rPr>
          <w:spacing w:val="-15"/>
        </w:rPr>
        <w:t> </w:t>
      </w:r>
      <w:r>
        <w:rPr/>
        <w:t>Assim,</w:t>
      </w:r>
      <w:r>
        <w:rPr>
          <w:spacing w:val="-2"/>
        </w:rPr>
        <w:t> </w:t>
      </w:r>
      <w:r>
        <w:rPr/>
        <w:t>a</w:t>
      </w:r>
      <w:r>
        <w:rPr>
          <w:spacing w:val="-3"/>
        </w:rPr>
        <w:t> </w:t>
      </w:r>
      <w:r>
        <w:rPr/>
        <w:t>aquisição dos aparelhos de TV atenderá principalmente às necessidades dos cursos, com a finalidade de melhorar a qualidade do ambiente no atendimento ao público interno. Esperamos com isso, alcançar uma melhor avaliação dos cursos junto ao ENADE, uma redução da evasão dos alunos e, principalmente, uma melhor formação acadêmica através de maior número de práticas computacionais.</w:t>
      </w:r>
    </w:p>
    <w:p>
      <w:pPr>
        <w:pStyle w:val="Heading2"/>
        <w:numPr>
          <w:ilvl w:val="0"/>
          <w:numId w:val="15"/>
        </w:numPr>
        <w:tabs>
          <w:tab w:pos="468" w:val="left" w:leader="none"/>
        </w:tabs>
        <w:spacing w:line="240" w:lineRule="auto" w:before="261" w:after="0"/>
        <w:ind w:left="468" w:right="0" w:hanging="139"/>
        <w:jc w:val="left"/>
      </w:pPr>
      <w:r>
        <w:rPr/>
        <w:t>CENTRO DE</w:t>
      </w:r>
      <w:r>
        <w:rPr>
          <w:spacing w:val="-5"/>
        </w:rPr>
        <w:t> </w:t>
      </w:r>
      <w:r>
        <w:rPr/>
        <w:t>TECNOLOGIA</w:t>
      </w:r>
      <w:r>
        <w:rPr>
          <w:spacing w:val="-14"/>
        </w:rPr>
        <w:t> </w:t>
      </w:r>
      <w:r>
        <w:rPr/>
        <w:t>EDUCACIONAL</w:t>
      </w:r>
      <w:r>
        <w:rPr>
          <w:spacing w:val="-14"/>
        </w:rPr>
        <w:t> </w:t>
      </w:r>
      <w:r>
        <w:rPr/>
        <w:t>/ </w:t>
      </w:r>
      <w:r>
        <w:rPr>
          <w:spacing w:val="-5"/>
        </w:rPr>
        <w:t>CTE</w:t>
      </w:r>
    </w:p>
    <w:p>
      <w:pPr>
        <w:pStyle w:val="BodyText"/>
        <w:spacing w:line="235" w:lineRule="auto" w:before="238"/>
        <w:ind w:right="323"/>
      </w:pPr>
      <w:r>
        <w:rPr/>
        <w:t>Os</w:t>
      </w:r>
      <w:r>
        <w:rPr>
          <w:spacing w:val="-4"/>
        </w:rPr>
        <w:t> </w:t>
      </w:r>
      <w:r>
        <w:rPr/>
        <w:t>aparelhos</w:t>
      </w:r>
      <w:r>
        <w:rPr>
          <w:spacing w:val="-4"/>
        </w:rPr>
        <w:t> </w:t>
      </w:r>
      <w:r>
        <w:rPr/>
        <w:t>serão</w:t>
      </w:r>
      <w:r>
        <w:rPr>
          <w:spacing w:val="-4"/>
        </w:rPr>
        <w:t> </w:t>
      </w:r>
      <w:r>
        <w:rPr/>
        <w:t>destinados</w:t>
      </w:r>
      <w:r>
        <w:rPr>
          <w:spacing w:val="-4"/>
        </w:rPr>
        <w:t> </w:t>
      </w:r>
      <w:r>
        <w:rPr/>
        <w:t>à</w:t>
      </w:r>
      <w:r>
        <w:rPr>
          <w:spacing w:val="-9"/>
        </w:rPr>
        <w:t> </w:t>
      </w:r>
      <w:r>
        <w:rPr/>
        <w:t>TV</w:t>
      </w:r>
      <w:r>
        <w:rPr>
          <w:spacing w:val="-9"/>
        </w:rPr>
        <w:t> </w:t>
      </w:r>
      <w:r>
        <w:rPr/>
        <w:t>UERJ,</w:t>
      </w:r>
      <w:r>
        <w:rPr>
          <w:spacing w:val="-4"/>
        </w:rPr>
        <w:t> </w:t>
      </w:r>
      <w:r>
        <w:rPr/>
        <w:t>no</w:t>
      </w:r>
      <w:r>
        <w:rPr>
          <w:spacing w:val="-4"/>
        </w:rPr>
        <w:t> </w:t>
      </w:r>
      <w:r>
        <w:rPr/>
        <w:t>Centro</w:t>
      </w:r>
      <w:r>
        <w:rPr>
          <w:spacing w:val="-4"/>
        </w:rPr>
        <w:t> </w:t>
      </w:r>
      <w:r>
        <w:rPr/>
        <w:t>de</w:t>
      </w:r>
      <w:r>
        <w:rPr>
          <w:spacing w:val="-9"/>
        </w:rPr>
        <w:t> </w:t>
      </w:r>
      <w:r>
        <w:rPr/>
        <w:t>Tecnologia</w:t>
      </w:r>
      <w:r>
        <w:rPr>
          <w:spacing w:val="-4"/>
        </w:rPr>
        <w:t> </w:t>
      </w:r>
      <w:r>
        <w:rPr/>
        <w:t>Educacional</w:t>
      </w:r>
      <w:r>
        <w:rPr>
          <w:spacing w:val="-4"/>
        </w:rPr>
        <w:t> </w:t>
      </w:r>
      <w:r>
        <w:rPr/>
        <w:t>(CTE/COMUNS),</w:t>
      </w:r>
      <w:r>
        <w:rPr>
          <w:spacing w:val="-4"/>
        </w:rPr>
        <w:t> </w:t>
      </w:r>
      <w:r>
        <w:rPr/>
        <w:t>localizado</w:t>
      </w:r>
      <w:r>
        <w:rPr>
          <w:spacing w:val="-4"/>
        </w:rPr>
        <w:t> </w:t>
      </w:r>
      <w:r>
        <w:rPr/>
        <w:t>na</w:t>
      </w:r>
      <w:r>
        <w:rPr>
          <w:spacing w:val="-4"/>
        </w:rPr>
        <w:t> </w:t>
      </w:r>
      <w:r>
        <w:rPr/>
        <w:t>sala</w:t>
      </w:r>
      <w:r>
        <w:rPr>
          <w:spacing w:val="-4"/>
        </w:rPr>
        <w:t> </w:t>
      </w:r>
      <w:r>
        <w:rPr/>
        <w:t>10.043</w:t>
      </w:r>
      <w:r>
        <w:rPr>
          <w:spacing w:val="-4"/>
        </w:rPr>
        <w:t> </w:t>
      </w:r>
      <w:r>
        <w:rPr/>
        <w:t>F,</w:t>
      </w:r>
      <w:r>
        <w:rPr>
          <w:spacing w:val="-4"/>
        </w:rPr>
        <w:t> </w:t>
      </w:r>
      <w:r>
        <w:rPr/>
        <w:t>e</w:t>
      </w:r>
      <w:r>
        <w:rPr>
          <w:spacing w:val="-4"/>
        </w:rPr>
        <w:t> </w:t>
      </w:r>
      <w:r>
        <w:rPr/>
        <w:t>destinam-se</w:t>
      </w:r>
      <w:r>
        <w:rPr>
          <w:spacing w:val="-4"/>
        </w:rPr>
        <w:t> </w:t>
      </w:r>
      <w:r>
        <w:rPr/>
        <w:t>às gravações da TV Uerj, assim como apontam para novas possibilidades de produção midiática mediante o uso de novas tecnologias, visando a otimização do sistema de transmissão ao vivo da TV Uerj, para visualização de multiview e PGM em duas telas independentes.</w:t>
      </w:r>
    </w:p>
    <w:p>
      <w:pPr>
        <w:pStyle w:val="Heading2"/>
        <w:numPr>
          <w:ilvl w:val="0"/>
          <w:numId w:val="15"/>
        </w:numPr>
        <w:tabs>
          <w:tab w:pos="468" w:val="left" w:leader="none"/>
        </w:tabs>
        <w:spacing w:line="240" w:lineRule="auto" w:before="264" w:after="0"/>
        <w:ind w:left="468" w:right="0" w:hanging="139"/>
        <w:jc w:val="left"/>
      </w:pPr>
      <w:r>
        <w:rPr/>
        <w:t>NUCLEO DE ESTUDOS DA</w:t>
      </w:r>
      <w:r>
        <w:rPr>
          <w:spacing w:val="-14"/>
        </w:rPr>
        <w:t> </w:t>
      </w:r>
      <w:r>
        <w:rPr/>
        <w:t>SAUDE DO</w:t>
      </w:r>
      <w:r>
        <w:rPr>
          <w:spacing w:val="-14"/>
        </w:rPr>
        <w:t> </w:t>
      </w:r>
      <w:r>
        <w:rPr/>
        <w:t>ADOLESCENTE / </w:t>
      </w:r>
      <w:r>
        <w:rPr>
          <w:spacing w:val="-4"/>
        </w:rPr>
        <w:t>NESA</w:t>
      </w:r>
    </w:p>
    <w:p>
      <w:pPr>
        <w:pStyle w:val="BodyText"/>
        <w:spacing w:line="235" w:lineRule="auto" w:before="239"/>
      </w:pPr>
      <w:r>
        <w:rPr/>
        <w:t>Adequação</w:t>
      </w:r>
      <w:r>
        <w:rPr>
          <w:spacing w:val="-3"/>
        </w:rPr>
        <w:t> </w:t>
      </w:r>
      <w:r>
        <w:rPr/>
        <w:t>dos</w:t>
      </w:r>
      <w:r>
        <w:rPr>
          <w:spacing w:val="-3"/>
        </w:rPr>
        <w:t> </w:t>
      </w:r>
      <w:r>
        <w:rPr/>
        <w:t>espaços</w:t>
      </w:r>
      <w:r>
        <w:rPr>
          <w:spacing w:val="-3"/>
        </w:rPr>
        <w:t> </w:t>
      </w:r>
      <w:r>
        <w:rPr/>
        <w:t>físicos</w:t>
      </w:r>
      <w:r>
        <w:rPr>
          <w:spacing w:val="-3"/>
        </w:rPr>
        <w:t> </w:t>
      </w:r>
      <w:r>
        <w:rPr/>
        <w:t>do</w:t>
      </w:r>
      <w:r>
        <w:rPr>
          <w:spacing w:val="-3"/>
        </w:rPr>
        <w:t> </w:t>
      </w:r>
      <w:r>
        <w:rPr/>
        <w:t>Núcleo,</w:t>
      </w:r>
      <w:r>
        <w:rPr>
          <w:spacing w:val="-3"/>
        </w:rPr>
        <w:t> </w:t>
      </w:r>
      <w:r>
        <w:rPr/>
        <w:t>tanto</w:t>
      </w:r>
      <w:r>
        <w:rPr>
          <w:spacing w:val="-3"/>
        </w:rPr>
        <w:t> </w:t>
      </w:r>
      <w:r>
        <w:rPr/>
        <w:t>pela</w:t>
      </w:r>
      <w:r>
        <w:rPr>
          <w:spacing w:val="-3"/>
        </w:rPr>
        <w:t> </w:t>
      </w:r>
      <w:r>
        <w:rPr/>
        <w:t>necessidade</w:t>
      </w:r>
      <w:r>
        <w:rPr>
          <w:spacing w:val="-3"/>
        </w:rPr>
        <w:t> </w:t>
      </w:r>
      <w:r>
        <w:rPr/>
        <w:t>da</w:t>
      </w:r>
      <w:r>
        <w:rPr>
          <w:spacing w:val="-3"/>
        </w:rPr>
        <w:t> </w:t>
      </w:r>
      <w:r>
        <w:rPr/>
        <w:t>efêmera</w:t>
      </w:r>
      <w:r>
        <w:rPr>
          <w:spacing w:val="-3"/>
        </w:rPr>
        <w:t> </w:t>
      </w:r>
      <w:r>
        <w:rPr/>
        <w:t>obsolescência</w:t>
      </w:r>
      <w:r>
        <w:rPr>
          <w:spacing w:val="-3"/>
        </w:rPr>
        <w:t> </w:t>
      </w:r>
      <w:r>
        <w:rPr/>
        <w:t>de</w:t>
      </w:r>
      <w:r>
        <w:rPr>
          <w:spacing w:val="-3"/>
        </w:rPr>
        <w:t> </w:t>
      </w:r>
      <w:r>
        <w:rPr/>
        <w:t>materiais</w:t>
      </w:r>
      <w:r>
        <w:rPr>
          <w:spacing w:val="-3"/>
        </w:rPr>
        <w:t> </w:t>
      </w:r>
      <w:r>
        <w:rPr/>
        <w:t>tecnológicos/audiovisuais</w:t>
      </w:r>
      <w:r>
        <w:rPr>
          <w:spacing w:val="-3"/>
        </w:rPr>
        <w:t> </w:t>
      </w:r>
      <w:r>
        <w:rPr/>
        <w:t>quanto</w:t>
      </w:r>
      <w:r>
        <w:rPr>
          <w:spacing w:val="-3"/>
        </w:rPr>
        <w:t> </w:t>
      </w:r>
      <w:r>
        <w:rPr/>
        <w:t>pelo</w:t>
      </w:r>
      <w:r>
        <w:rPr>
          <w:spacing w:val="-3"/>
        </w:rPr>
        <w:t> </w:t>
      </w:r>
      <w:r>
        <w:rPr/>
        <w:t>seu constante crescimento em alinhamento com as diretrizes superiores da Universidade e pelo novo formato híbrido de atividades, homologado pela</w:t>
      </w:r>
    </w:p>
    <w:p>
      <w:pPr>
        <w:pStyle w:val="BodyText"/>
        <w:spacing w:line="235" w:lineRule="auto" w:before="0"/>
        <w:ind w:right="377"/>
      </w:pPr>
      <w:r>
        <w:rPr/>
        <w:t>pandemia de Sars-Cov-2 vivenciada. Tais equipamentos serão instalados em espaços multiprofissionais do Pavilhão Dr. Floriano Stoffel (Boulevard 28</w:t>
      </w:r>
      <w:r>
        <w:rPr>
          <w:spacing w:val="-3"/>
        </w:rPr>
        <w:t> </w:t>
      </w:r>
      <w:r>
        <w:rPr/>
        <w:t>de</w:t>
      </w:r>
      <w:r>
        <w:rPr>
          <w:spacing w:val="-3"/>
        </w:rPr>
        <w:t> </w:t>
      </w:r>
      <w:r>
        <w:rPr/>
        <w:t>setembro,</w:t>
      </w:r>
      <w:r>
        <w:rPr>
          <w:spacing w:val="-3"/>
        </w:rPr>
        <w:t> </w:t>
      </w:r>
      <w:r>
        <w:rPr/>
        <w:t>109,</w:t>
      </w:r>
      <w:r>
        <w:rPr>
          <w:spacing w:val="-3"/>
        </w:rPr>
        <w:t> </w:t>
      </w:r>
      <w:r>
        <w:rPr/>
        <w:t>Fundos</w:t>
      </w:r>
      <w:r>
        <w:rPr>
          <w:spacing w:val="-3"/>
        </w:rPr>
        <w:t> </w:t>
      </w:r>
      <w:r>
        <w:rPr/>
        <w:t>-</w:t>
      </w:r>
      <w:r>
        <w:rPr>
          <w:spacing w:val="-7"/>
        </w:rPr>
        <w:t> </w:t>
      </w:r>
      <w:r>
        <w:rPr/>
        <w:t>Vila</w:t>
      </w:r>
      <w:r>
        <w:rPr>
          <w:spacing w:val="-3"/>
        </w:rPr>
        <w:t> </w:t>
      </w:r>
      <w:r>
        <w:rPr/>
        <w:t>Isabel)</w:t>
      </w:r>
      <w:r>
        <w:rPr>
          <w:spacing w:val="-3"/>
        </w:rPr>
        <w:t> </w:t>
      </w:r>
      <w:r>
        <w:rPr/>
        <w:t>e</w:t>
      </w:r>
      <w:r>
        <w:rPr>
          <w:spacing w:val="-3"/>
        </w:rPr>
        <w:t> </w:t>
      </w:r>
      <w:r>
        <w:rPr/>
        <w:t>na</w:t>
      </w:r>
      <w:r>
        <w:rPr>
          <w:spacing w:val="-3"/>
        </w:rPr>
        <w:t> </w:t>
      </w:r>
      <w:r>
        <w:rPr/>
        <w:t>Casa</w:t>
      </w:r>
      <w:r>
        <w:rPr>
          <w:spacing w:val="-3"/>
        </w:rPr>
        <w:t> </w:t>
      </w:r>
      <w:r>
        <w:rPr/>
        <w:t>do</w:t>
      </w:r>
      <w:r>
        <w:rPr>
          <w:spacing w:val="-3"/>
        </w:rPr>
        <w:t> </w:t>
      </w:r>
      <w:r>
        <w:rPr/>
        <w:t>Grajaú</w:t>
      </w:r>
      <w:r>
        <w:rPr>
          <w:spacing w:val="-3"/>
        </w:rPr>
        <w:t> </w:t>
      </w:r>
      <w:r>
        <w:rPr/>
        <w:t>(Rua</w:t>
      </w:r>
      <w:r>
        <w:rPr>
          <w:spacing w:val="-3"/>
        </w:rPr>
        <w:t> </w:t>
      </w:r>
      <w:r>
        <w:rPr/>
        <w:t>Itabaiana,</w:t>
      </w:r>
      <w:r>
        <w:rPr>
          <w:spacing w:val="-3"/>
        </w:rPr>
        <w:t> </w:t>
      </w:r>
      <w:r>
        <w:rPr/>
        <w:t>nº</w:t>
      </w:r>
      <w:r>
        <w:rPr>
          <w:spacing w:val="-3"/>
        </w:rPr>
        <w:t> </w:t>
      </w:r>
      <w:r>
        <w:rPr/>
        <w:t>13</w:t>
      </w:r>
      <w:r>
        <w:rPr>
          <w:spacing w:val="-3"/>
        </w:rPr>
        <w:t> </w:t>
      </w:r>
      <w:r>
        <w:rPr/>
        <w:t>-</w:t>
      </w:r>
      <w:r>
        <w:rPr>
          <w:spacing w:val="-3"/>
        </w:rPr>
        <w:t> </w:t>
      </w:r>
      <w:r>
        <w:rPr/>
        <w:t>Grajaú);</w:t>
      </w:r>
      <w:r>
        <w:rPr>
          <w:spacing w:val="-3"/>
        </w:rPr>
        <w:t> </w:t>
      </w:r>
      <w:r>
        <w:rPr/>
        <w:t>espaços</w:t>
      </w:r>
      <w:r>
        <w:rPr>
          <w:spacing w:val="-3"/>
        </w:rPr>
        <w:t> </w:t>
      </w:r>
      <w:r>
        <w:rPr/>
        <w:t>estes</w:t>
      </w:r>
      <w:r>
        <w:rPr>
          <w:spacing w:val="-3"/>
        </w:rPr>
        <w:t> </w:t>
      </w:r>
      <w:r>
        <w:rPr/>
        <w:t>de</w:t>
      </w:r>
      <w:r>
        <w:rPr>
          <w:spacing w:val="-3"/>
        </w:rPr>
        <w:t> </w:t>
      </w:r>
      <w:r>
        <w:rPr/>
        <w:t>formação</w:t>
      </w:r>
      <w:r>
        <w:rPr>
          <w:spacing w:val="-3"/>
        </w:rPr>
        <w:t> </w:t>
      </w:r>
      <w:r>
        <w:rPr/>
        <w:t>em</w:t>
      </w:r>
      <w:r>
        <w:rPr>
          <w:spacing w:val="-3"/>
        </w:rPr>
        <w:t> </w:t>
      </w:r>
      <w:r>
        <w:rPr/>
        <w:t>modalidades</w:t>
      </w:r>
      <w:r>
        <w:rPr>
          <w:spacing w:val="-3"/>
        </w:rPr>
        <w:t> </w:t>
      </w:r>
      <w:r>
        <w:rPr/>
        <w:t>presencial e híbrida para melhor capacitarmos os profissionais em formação neste núcleo e para elaborarmos oficinas e projetos com adolescentes e jovens.</w:t>
      </w:r>
    </w:p>
    <w:p>
      <w:pPr>
        <w:pStyle w:val="Heading2"/>
        <w:numPr>
          <w:ilvl w:val="0"/>
          <w:numId w:val="15"/>
        </w:numPr>
        <w:tabs>
          <w:tab w:pos="468" w:val="left" w:leader="none"/>
        </w:tabs>
        <w:spacing w:line="240" w:lineRule="auto" w:before="263" w:after="0"/>
        <w:ind w:left="468" w:right="0" w:hanging="139"/>
        <w:jc w:val="left"/>
      </w:pPr>
      <w:r>
        <w:rPr>
          <w:spacing w:val="-2"/>
        </w:rPr>
        <w:t>COORDENADORA</w:t>
      </w:r>
      <w:r>
        <w:rPr>
          <w:spacing w:val="-26"/>
        </w:rPr>
        <w:t> </w:t>
      </w:r>
      <w:r>
        <w:rPr>
          <w:spacing w:val="-2"/>
        </w:rPr>
        <w:t>ADMINISTRATIVA</w:t>
      </w:r>
      <w:r>
        <w:rPr>
          <w:spacing w:val="-9"/>
        </w:rPr>
        <w:t> </w:t>
      </w:r>
      <w:r>
        <w:rPr>
          <w:spacing w:val="-2"/>
        </w:rPr>
        <w:t>GABINETE</w:t>
      </w:r>
      <w:r>
        <w:rPr>
          <w:spacing w:val="6"/>
        </w:rPr>
        <w:t> </w:t>
      </w:r>
      <w:r>
        <w:rPr>
          <w:spacing w:val="-2"/>
        </w:rPr>
        <w:t>DA</w:t>
      </w:r>
      <w:r>
        <w:rPr>
          <w:spacing w:val="-9"/>
        </w:rPr>
        <w:t> </w:t>
      </w:r>
      <w:r>
        <w:rPr>
          <w:spacing w:val="-2"/>
        </w:rPr>
        <w:t>SGP</w:t>
      </w:r>
      <w:r>
        <w:rPr>
          <w:spacing w:val="-9"/>
        </w:rPr>
        <w:t> </w:t>
      </w:r>
      <w:r>
        <w:rPr>
          <w:spacing w:val="-2"/>
        </w:rPr>
        <w:t>/</w:t>
      </w:r>
      <w:r>
        <w:rPr>
          <w:spacing w:val="7"/>
        </w:rPr>
        <w:t> </w:t>
      </w:r>
      <w:r>
        <w:rPr>
          <w:spacing w:val="-2"/>
        </w:rPr>
        <w:t>COOADMIN</w:t>
      </w:r>
    </w:p>
    <w:p>
      <w:pPr>
        <w:pStyle w:val="BodyText"/>
        <w:spacing w:line="235" w:lineRule="auto" w:before="239"/>
        <w:ind w:right="323"/>
      </w:pPr>
      <w:r>
        <w:rPr/>
        <w:t>Apresentação</w:t>
      </w:r>
      <w:r>
        <w:rPr>
          <w:spacing w:val="-3"/>
        </w:rPr>
        <w:t> </w:t>
      </w:r>
      <w:r>
        <w:rPr/>
        <w:t>de</w:t>
      </w:r>
      <w:r>
        <w:rPr>
          <w:spacing w:val="-3"/>
        </w:rPr>
        <w:t> </w:t>
      </w:r>
      <w:r>
        <w:rPr/>
        <w:t>sistemas,</w:t>
      </w:r>
      <w:r>
        <w:rPr>
          <w:spacing w:val="-3"/>
        </w:rPr>
        <w:t> </w:t>
      </w:r>
      <w:r>
        <w:rPr/>
        <w:t>reuniões</w:t>
      </w:r>
      <w:r>
        <w:rPr>
          <w:spacing w:val="-3"/>
        </w:rPr>
        <w:t> </w:t>
      </w:r>
      <w:r>
        <w:rPr/>
        <w:t>(AA-DETEG,</w:t>
      </w:r>
      <w:r>
        <w:rPr>
          <w:spacing w:val="-3"/>
        </w:rPr>
        <w:t> </w:t>
      </w:r>
      <w:r>
        <w:rPr/>
        <w:t>Gabinete</w:t>
      </w:r>
      <w:r>
        <w:rPr>
          <w:spacing w:val="-3"/>
        </w:rPr>
        <w:t> </w:t>
      </w:r>
      <w:r>
        <w:rPr/>
        <w:t>e</w:t>
      </w:r>
      <w:r>
        <w:rPr>
          <w:spacing w:val="-3"/>
        </w:rPr>
        <w:t> </w:t>
      </w:r>
      <w:r>
        <w:rPr/>
        <w:t>COTESIS)</w:t>
      </w:r>
      <w:r>
        <w:rPr>
          <w:spacing w:val="-3"/>
        </w:rPr>
        <w:t> </w:t>
      </w:r>
      <w:r>
        <w:rPr/>
        <w:t>e</w:t>
      </w:r>
      <w:r>
        <w:rPr>
          <w:spacing w:val="-3"/>
        </w:rPr>
        <w:t> </w:t>
      </w:r>
      <w:r>
        <w:rPr/>
        <w:t>monitoramento</w:t>
      </w:r>
      <w:r>
        <w:rPr>
          <w:spacing w:val="-3"/>
        </w:rPr>
        <w:t> </w:t>
      </w:r>
      <w:r>
        <w:rPr/>
        <w:t>de</w:t>
      </w:r>
      <w:r>
        <w:rPr>
          <w:spacing w:val="-3"/>
        </w:rPr>
        <w:t> </w:t>
      </w:r>
      <w:r>
        <w:rPr/>
        <w:t>gráficos</w:t>
      </w:r>
      <w:r>
        <w:rPr>
          <w:spacing w:val="-3"/>
        </w:rPr>
        <w:t> </w:t>
      </w:r>
      <w:r>
        <w:rPr/>
        <w:t>de</w:t>
      </w:r>
      <w:r>
        <w:rPr>
          <w:spacing w:val="-3"/>
        </w:rPr>
        <w:t> </w:t>
      </w:r>
      <w:r>
        <w:rPr/>
        <w:t>infraestrutura</w:t>
      </w:r>
      <w:r>
        <w:rPr>
          <w:spacing w:val="-3"/>
        </w:rPr>
        <w:t> </w:t>
      </w:r>
      <w:r>
        <w:rPr/>
        <w:t>de</w:t>
      </w:r>
      <w:r>
        <w:rPr>
          <w:spacing w:val="-3"/>
        </w:rPr>
        <w:t> </w:t>
      </w:r>
      <w:r>
        <w:rPr/>
        <w:t>sistemas</w:t>
      </w:r>
      <w:r>
        <w:rPr>
          <w:spacing w:val="-3"/>
        </w:rPr>
        <w:t> </w:t>
      </w:r>
      <w:r>
        <w:rPr/>
        <w:t>e</w:t>
      </w:r>
      <w:r>
        <w:rPr>
          <w:spacing w:val="-3"/>
        </w:rPr>
        <w:t> </w:t>
      </w:r>
      <w:r>
        <w:rPr/>
        <w:t>rede</w:t>
      </w:r>
      <w:r>
        <w:rPr>
          <w:spacing w:val="-3"/>
        </w:rPr>
        <w:t> </w:t>
      </w:r>
      <w:r>
        <w:rPr/>
        <w:t>(COTIM). Tais equipamentos serão dividos entre: Gabinete (1),</w:t>
      </w:r>
      <w:r>
        <w:rPr>
          <w:spacing w:val="-6"/>
        </w:rPr>
        <w:t> </w:t>
      </w:r>
      <w:r>
        <w:rPr/>
        <w:t>AA-DETEG (1), COTESIS (1) e COTIM (1).</w:t>
      </w:r>
    </w:p>
    <w:p>
      <w:pPr>
        <w:pStyle w:val="BodyText"/>
        <w:spacing w:before="258"/>
        <w:ind w:left="0"/>
      </w:pPr>
    </w:p>
    <w:p>
      <w:pPr>
        <w:pStyle w:val="Heading2"/>
        <w:numPr>
          <w:ilvl w:val="0"/>
          <w:numId w:val="14"/>
        </w:numPr>
        <w:tabs>
          <w:tab w:pos="669" w:val="left" w:leader="none"/>
        </w:tabs>
        <w:spacing w:line="240" w:lineRule="auto" w:before="0" w:after="0"/>
        <w:ind w:left="669" w:right="0" w:hanging="340"/>
        <w:jc w:val="left"/>
      </w:pPr>
      <w:r>
        <w:rPr/>
        <w:t>–</w:t>
      </w:r>
      <w:r>
        <w:rPr>
          <w:spacing w:val="-3"/>
        </w:rPr>
        <w:t> </w:t>
      </w:r>
      <w:r>
        <w:rPr/>
        <w:t>OBJETO</w:t>
      </w:r>
      <w:r>
        <w:rPr>
          <w:spacing w:val="-1"/>
        </w:rPr>
        <w:t> </w:t>
      </w:r>
      <w:r>
        <w:rPr/>
        <w:t>DA</w:t>
      </w:r>
      <w:r>
        <w:rPr>
          <w:spacing w:val="-15"/>
        </w:rPr>
        <w:t> </w:t>
      </w:r>
      <w:r>
        <w:rPr>
          <w:spacing w:val="-2"/>
        </w:rPr>
        <w:t>CONTRATAÇÃO:</w:t>
      </w:r>
    </w:p>
    <w:p>
      <w:pPr>
        <w:pStyle w:val="BodyText"/>
        <w:spacing w:line="235" w:lineRule="auto" w:before="269"/>
      </w:pPr>
      <w:r>
        <w:rPr/>
        <w:t>O</w:t>
      </w:r>
      <w:r>
        <w:rPr>
          <w:spacing w:val="-2"/>
        </w:rPr>
        <w:t> </w:t>
      </w:r>
      <w:r>
        <w:rPr/>
        <w:t>objeto</w:t>
      </w:r>
      <w:r>
        <w:rPr>
          <w:spacing w:val="-2"/>
        </w:rPr>
        <w:t> </w:t>
      </w:r>
      <w:r>
        <w:rPr/>
        <w:t>da</w:t>
      </w:r>
      <w:r>
        <w:rPr>
          <w:spacing w:val="-2"/>
        </w:rPr>
        <w:t> </w:t>
      </w:r>
      <w:r>
        <w:rPr/>
        <w:t>presente</w:t>
      </w:r>
      <w:r>
        <w:rPr>
          <w:spacing w:val="-2"/>
        </w:rPr>
        <w:t> </w:t>
      </w:r>
      <w:r>
        <w:rPr/>
        <w:t>aquisição</w:t>
      </w:r>
      <w:r>
        <w:rPr>
          <w:spacing w:val="-2"/>
        </w:rPr>
        <w:t> </w:t>
      </w:r>
      <w:r>
        <w:rPr/>
        <w:t>a</w:t>
      </w:r>
      <w:r>
        <w:rPr>
          <w:spacing w:val="-2"/>
        </w:rPr>
        <w:t> </w:t>
      </w:r>
      <w:r>
        <w:rPr/>
        <w:t>aquisição</w:t>
      </w:r>
      <w:r>
        <w:rPr>
          <w:spacing w:val="-2"/>
        </w:rPr>
        <w:t> </w:t>
      </w:r>
      <w:r>
        <w:rPr/>
        <w:t>de</w:t>
      </w:r>
      <w:r>
        <w:rPr>
          <w:spacing w:val="-2"/>
        </w:rPr>
        <w:t> </w:t>
      </w:r>
      <w:r>
        <w:rPr/>
        <w:t>108</w:t>
      </w:r>
      <w:r>
        <w:rPr>
          <w:spacing w:val="-2"/>
        </w:rPr>
        <w:t> </w:t>
      </w:r>
      <w:r>
        <w:rPr/>
        <w:t>(cento</w:t>
      </w:r>
      <w:r>
        <w:rPr>
          <w:spacing w:val="-2"/>
        </w:rPr>
        <w:t> </w:t>
      </w:r>
      <w:r>
        <w:rPr/>
        <w:t>e</w:t>
      </w:r>
      <w:r>
        <w:rPr>
          <w:spacing w:val="-2"/>
        </w:rPr>
        <w:t> </w:t>
      </w:r>
      <w:r>
        <w:rPr/>
        <w:t>oito)</w:t>
      </w:r>
      <w:r>
        <w:rPr>
          <w:spacing w:val="-2"/>
        </w:rPr>
        <w:t> </w:t>
      </w:r>
      <w:r>
        <w:rPr/>
        <w:t>aparelhos</w:t>
      </w:r>
      <w:r>
        <w:rPr>
          <w:spacing w:val="-2"/>
        </w:rPr>
        <w:t> </w:t>
      </w:r>
      <w:r>
        <w:rPr/>
        <w:t>de</w:t>
      </w:r>
      <w:r>
        <w:rPr>
          <w:spacing w:val="-2"/>
        </w:rPr>
        <w:t> </w:t>
      </w:r>
      <w:r>
        <w:rPr/>
        <w:t>Smart</w:t>
      </w:r>
      <w:r>
        <w:rPr>
          <w:spacing w:val="-7"/>
        </w:rPr>
        <w:t> </w:t>
      </w:r>
      <w:r>
        <w:rPr/>
        <w:t>TV's</w:t>
      </w:r>
      <w:r>
        <w:rPr>
          <w:spacing w:val="-2"/>
        </w:rPr>
        <w:t> </w:t>
      </w:r>
      <w:r>
        <w:rPr/>
        <w:t>para</w:t>
      </w:r>
      <w:r>
        <w:rPr>
          <w:spacing w:val="-2"/>
        </w:rPr>
        <w:t> </w:t>
      </w:r>
      <w:r>
        <w:rPr/>
        <w:t>a</w:t>
      </w:r>
      <w:r>
        <w:rPr>
          <w:spacing w:val="-2"/>
        </w:rPr>
        <w:t> </w:t>
      </w:r>
      <w:r>
        <w:rPr/>
        <w:t>Universidade</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w:t>
      </w:r>
      <w:r>
        <w:rPr>
          <w:spacing w:val="-2"/>
        </w:rPr>
        <w:t> </w:t>
      </w:r>
      <w:r>
        <w:rPr/>
        <w:t>UERJ, conforme quantidades relacionadas na tabela a seguir:</w:t>
      </w:r>
    </w:p>
    <w:p>
      <w:pPr>
        <w:pStyle w:val="BodyText"/>
        <w:spacing w:before="48"/>
        <w:ind w:left="0"/>
        <w:rPr>
          <w:sz w:val="20"/>
        </w:rPr>
      </w:pPr>
    </w:p>
    <w:tbl>
      <w:tblPr>
        <w:tblW w:w="0" w:type="auto"/>
        <w:jc w:val="left"/>
        <w:tblInd w:w="26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00"/>
        <w:gridCol w:w="1740"/>
        <w:gridCol w:w="1740"/>
        <w:gridCol w:w="1740"/>
        <w:gridCol w:w="1725"/>
        <w:gridCol w:w="1740"/>
      </w:tblGrid>
      <w:tr>
        <w:trPr>
          <w:trHeight w:val="509" w:hRule="atLeast"/>
        </w:trPr>
        <w:tc>
          <w:tcPr>
            <w:tcW w:w="9885" w:type="dxa"/>
            <w:gridSpan w:val="6"/>
          </w:tcPr>
          <w:p>
            <w:pPr>
              <w:pStyle w:val="TableParagraph"/>
              <w:spacing w:before="143"/>
              <w:ind w:left="29"/>
              <w:jc w:val="center"/>
              <w:rPr>
                <w:b/>
                <w:sz w:val="20"/>
              </w:rPr>
            </w:pPr>
            <w:r>
              <w:rPr>
                <w:b/>
                <w:sz w:val="20"/>
              </w:rPr>
              <w:t>SOLICITAÇÕES</w:t>
            </w:r>
            <w:r>
              <w:rPr>
                <w:b/>
                <w:spacing w:val="-9"/>
                <w:sz w:val="20"/>
              </w:rPr>
              <w:t> </w:t>
            </w:r>
            <w:r>
              <w:rPr>
                <w:b/>
                <w:sz w:val="20"/>
              </w:rPr>
              <w:t>DE</w:t>
            </w:r>
            <w:r>
              <w:rPr>
                <w:b/>
                <w:spacing w:val="-11"/>
                <w:sz w:val="20"/>
              </w:rPr>
              <w:t> </w:t>
            </w:r>
            <w:r>
              <w:rPr>
                <w:b/>
                <w:spacing w:val="-5"/>
                <w:sz w:val="20"/>
              </w:rPr>
              <w:t>TV</w:t>
            </w:r>
          </w:p>
        </w:tc>
      </w:tr>
      <w:tr>
        <w:trPr>
          <w:trHeight w:val="779" w:hRule="atLeast"/>
        </w:trPr>
        <w:tc>
          <w:tcPr>
            <w:tcW w:w="1200" w:type="dxa"/>
            <w:tcBorders>
              <w:bottom w:val="single" w:sz="6" w:space="0" w:color="000000"/>
            </w:tcBorders>
          </w:tcPr>
          <w:p>
            <w:pPr>
              <w:pStyle w:val="TableParagraph"/>
              <w:spacing w:before="48"/>
              <w:rPr>
                <w:sz w:val="20"/>
              </w:rPr>
            </w:pPr>
          </w:p>
          <w:p>
            <w:pPr>
              <w:pStyle w:val="TableParagraph"/>
              <w:ind w:left="263"/>
              <w:rPr>
                <w:sz w:val="20"/>
              </w:rPr>
            </w:pPr>
            <w:r>
              <w:rPr>
                <w:spacing w:val="-2"/>
                <w:sz w:val="20"/>
              </w:rPr>
              <w:t>Unidade</w:t>
            </w:r>
          </w:p>
        </w:tc>
        <w:tc>
          <w:tcPr>
            <w:tcW w:w="1740" w:type="dxa"/>
            <w:tcBorders>
              <w:bottom w:val="single" w:sz="6" w:space="0" w:color="000000"/>
            </w:tcBorders>
          </w:tcPr>
          <w:p>
            <w:pPr>
              <w:pStyle w:val="TableParagraph"/>
              <w:spacing w:before="143"/>
              <w:ind w:left="266"/>
              <w:rPr>
                <w:b/>
                <w:sz w:val="20"/>
              </w:rPr>
            </w:pPr>
            <w:r>
              <w:rPr>
                <w:b/>
                <w:sz w:val="20"/>
              </w:rPr>
              <w:t>Smart</w:t>
            </w:r>
            <w:r>
              <w:rPr>
                <w:b/>
                <w:spacing w:val="-4"/>
                <w:sz w:val="20"/>
              </w:rPr>
              <w:t> </w:t>
            </w:r>
            <w:r>
              <w:rPr>
                <w:b/>
                <w:sz w:val="20"/>
              </w:rPr>
              <w:t>TV</w:t>
            </w:r>
            <w:r>
              <w:rPr>
                <w:b/>
                <w:spacing w:val="-4"/>
                <w:sz w:val="20"/>
              </w:rPr>
              <w:t> 43''</w:t>
            </w:r>
          </w:p>
          <w:p>
            <w:pPr>
              <w:pStyle w:val="TableParagraph"/>
              <w:spacing w:before="77"/>
              <w:ind w:left="249"/>
              <w:rPr>
                <w:sz w:val="16"/>
              </w:rPr>
            </w:pPr>
            <w:r>
              <w:rPr>
                <w:sz w:val="16"/>
              </w:rPr>
              <w:t>ID</w:t>
            </w:r>
            <w:r>
              <w:rPr>
                <w:spacing w:val="-1"/>
                <w:sz w:val="16"/>
              </w:rPr>
              <w:t> </w:t>
            </w:r>
            <w:r>
              <w:rPr>
                <w:sz w:val="16"/>
              </w:rPr>
              <w:t>160909</w:t>
            </w:r>
            <w:r>
              <w:rPr>
                <w:spacing w:val="-1"/>
                <w:sz w:val="16"/>
              </w:rPr>
              <w:t> </w:t>
            </w:r>
            <w:r>
              <w:rPr>
                <w:sz w:val="16"/>
              </w:rPr>
              <w:t>(Item</w:t>
            </w:r>
            <w:r>
              <w:rPr>
                <w:spacing w:val="-1"/>
                <w:sz w:val="16"/>
              </w:rPr>
              <w:t> </w:t>
            </w:r>
            <w:r>
              <w:rPr>
                <w:spacing w:val="-7"/>
                <w:sz w:val="16"/>
              </w:rPr>
              <w:t>1)</w:t>
            </w:r>
          </w:p>
        </w:tc>
        <w:tc>
          <w:tcPr>
            <w:tcW w:w="1740" w:type="dxa"/>
            <w:tcBorders>
              <w:bottom w:val="single" w:sz="6" w:space="0" w:color="000000"/>
            </w:tcBorders>
          </w:tcPr>
          <w:p>
            <w:pPr>
              <w:pStyle w:val="TableParagraph"/>
              <w:spacing w:before="143"/>
              <w:ind w:left="261"/>
              <w:rPr>
                <w:b/>
                <w:sz w:val="20"/>
              </w:rPr>
            </w:pPr>
            <w:r>
              <w:rPr>
                <w:b/>
                <w:sz w:val="20"/>
              </w:rPr>
              <w:t>Smart</w:t>
            </w:r>
            <w:r>
              <w:rPr>
                <w:b/>
                <w:spacing w:val="-4"/>
                <w:sz w:val="20"/>
              </w:rPr>
              <w:t> </w:t>
            </w:r>
            <w:r>
              <w:rPr>
                <w:b/>
                <w:sz w:val="20"/>
              </w:rPr>
              <w:t>TV</w:t>
            </w:r>
            <w:r>
              <w:rPr>
                <w:b/>
                <w:spacing w:val="-4"/>
                <w:sz w:val="20"/>
              </w:rPr>
              <w:t> 60''</w:t>
            </w:r>
          </w:p>
          <w:p>
            <w:pPr>
              <w:pStyle w:val="TableParagraph"/>
              <w:spacing w:before="77"/>
              <w:ind w:left="285"/>
              <w:rPr>
                <w:sz w:val="16"/>
              </w:rPr>
            </w:pPr>
            <w:r>
              <w:rPr>
                <w:sz w:val="16"/>
              </w:rPr>
              <w:t>ID</w:t>
            </w:r>
            <w:r>
              <w:rPr>
                <w:spacing w:val="-1"/>
                <w:sz w:val="16"/>
              </w:rPr>
              <w:t> </w:t>
            </w:r>
            <w:r>
              <w:rPr>
                <w:sz w:val="16"/>
              </w:rPr>
              <w:t>82951</w:t>
            </w:r>
            <w:r>
              <w:rPr>
                <w:spacing w:val="-1"/>
                <w:sz w:val="16"/>
              </w:rPr>
              <w:t> </w:t>
            </w:r>
            <w:r>
              <w:rPr>
                <w:sz w:val="16"/>
              </w:rPr>
              <w:t>(Item</w:t>
            </w:r>
            <w:r>
              <w:rPr>
                <w:spacing w:val="-1"/>
                <w:sz w:val="16"/>
              </w:rPr>
              <w:t> </w:t>
            </w:r>
            <w:r>
              <w:rPr>
                <w:spacing w:val="-7"/>
                <w:sz w:val="16"/>
              </w:rPr>
              <w:t>2)</w:t>
            </w:r>
          </w:p>
        </w:tc>
        <w:tc>
          <w:tcPr>
            <w:tcW w:w="1740" w:type="dxa"/>
            <w:tcBorders>
              <w:bottom w:val="single" w:sz="6" w:space="0" w:color="000000"/>
            </w:tcBorders>
          </w:tcPr>
          <w:p>
            <w:pPr>
              <w:pStyle w:val="TableParagraph"/>
              <w:spacing w:before="143"/>
              <w:ind w:left="257"/>
              <w:rPr>
                <w:b/>
                <w:sz w:val="20"/>
              </w:rPr>
            </w:pPr>
            <w:r>
              <w:rPr>
                <w:b/>
                <w:sz w:val="20"/>
              </w:rPr>
              <w:t>Smart</w:t>
            </w:r>
            <w:r>
              <w:rPr>
                <w:b/>
                <w:spacing w:val="-4"/>
                <w:sz w:val="20"/>
              </w:rPr>
              <w:t> </w:t>
            </w:r>
            <w:r>
              <w:rPr>
                <w:b/>
                <w:sz w:val="20"/>
              </w:rPr>
              <w:t>TV</w:t>
            </w:r>
            <w:r>
              <w:rPr>
                <w:b/>
                <w:spacing w:val="-4"/>
                <w:sz w:val="20"/>
              </w:rPr>
              <w:t> 65''</w:t>
            </w:r>
          </w:p>
          <w:p>
            <w:pPr>
              <w:pStyle w:val="TableParagraph"/>
              <w:spacing w:before="77"/>
              <w:ind w:left="241"/>
              <w:rPr>
                <w:sz w:val="16"/>
              </w:rPr>
            </w:pPr>
            <w:r>
              <w:rPr>
                <w:sz w:val="16"/>
              </w:rPr>
              <w:t>ID</w:t>
            </w:r>
            <w:r>
              <w:rPr>
                <w:spacing w:val="-1"/>
                <w:sz w:val="16"/>
              </w:rPr>
              <w:t> </w:t>
            </w:r>
            <w:r>
              <w:rPr>
                <w:sz w:val="16"/>
              </w:rPr>
              <w:t>170171</w:t>
            </w:r>
            <w:r>
              <w:rPr>
                <w:spacing w:val="-1"/>
                <w:sz w:val="16"/>
              </w:rPr>
              <w:t> </w:t>
            </w:r>
            <w:r>
              <w:rPr>
                <w:sz w:val="16"/>
              </w:rPr>
              <w:t>(Item</w:t>
            </w:r>
            <w:r>
              <w:rPr>
                <w:spacing w:val="-1"/>
                <w:sz w:val="16"/>
              </w:rPr>
              <w:t> </w:t>
            </w:r>
            <w:r>
              <w:rPr>
                <w:spacing w:val="-7"/>
                <w:sz w:val="16"/>
              </w:rPr>
              <w:t>3)</w:t>
            </w:r>
          </w:p>
        </w:tc>
        <w:tc>
          <w:tcPr>
            <w:tcW w:w="1725" w:type="dxa"/>
            <w:tcBorders>
              <w:bottom w:val="single" w:sz="6" w:space="0" w:color="000000"/>
            </w:tcBorders>
          </w:tcPr>
          <w:p>
            <w:pPr>
              <w:pStyle w:val="TableParagraph"/>
              <w:spacing w:before="143"/>
              <w:ind w:left="253"/>
              <w:rPr>
                <w:b/>
                <w:sz w:val="20"/>
              </w:rPr>
            </w:pPr>
            <w:r>
              <w:rPr>
                <w:b/>
                <w:sz w:val="20"/>
              </w:rPr>
              <w:t>Smart</w:t>
            </w:r>
            <w:r>
              <w:rPr>
                <w:b/>
                <w:spacing w:val="-4"/>
                <w:sz w:val="20"/>
              </w:rPr>
              <w:t> </w:t>
            </w:r>
            <w:r>
              <w:rPr>
                <w:b/>
                <w:sz w:val="20"/>
              </w:rPr>
              <w:t>TV</w:t>
            </w:r>
            <w:r>
              <w:rPr>
                <w:b/>
                <w:spacing w:val="-4"/>
                <w:sz w:val="20"/>
              </w:rPr>
              <w:t> 70''</w:t>
            </w:r>
          </w:p>
          <w:p>
            <w:pPr>
              <w:pStyle w:val="TableParagraph"/>
              <w:spacing w:before="77"/>
              <w:ind w:left="236"/>
              <w:rPr>
                <w:sz w:val="16"/>
              </w:rPr>
            </w:pPr>
            <w:r>
              <w:rPr>
                <w:sz w:val="16"/>
              </w:rPr>
              <w:t>ID</w:t>
            </w:r>
            <w:r>
              <w:rPr>
                <w:spacing w:val="-1"/>
                <w:sz w:val="16"/>
              </w:rPr>
              <w:t> </w:t>
            </w:r>
            <w:r>
              <w:rPr>
                <w:sz w:val="16"/>
              </w:rPr>
              <w:t>157456</w:t>
            </w:r>
            <w:r>
              <w:rPr>
                <w:spacing w:val="-1"/>
                <w:sz w:val="16"/>
              </w:rPr>
              <w:t> </w:t>
            </w:r>
            <w:r>
              <w:rPr>
                <w:sz w:val="16"/>
              </w:rPr>
              <w:t>(Item</w:t>
            </w:r>
            <w:r>
              <w:rPr>
                <w:spacing w:val="-1"/>
                <w:sz w:val="16"/>
              </w:rPr>
              <w:t> </w:t>
            </w:r>
            <w:r>
              <w:rPr>
                <w:spacing w:val="-7"/>
                <w:sz w:val="16"/>
              </w:rPr>
              <w:t>4)</w:t>
            </w:r>
          </w:p>
        </w:tc>
        <w:tc>
          <w:tcPr>
            <w:tcW w:w="1740" w:type="dxa"/>
            <w:tcBorders>
              <w:bottom w:val="single" w:sz="6" w:space="0" w:color="000000"/>
            </w:tcBorders>
          </w:tcPr>
          <w:p>
            <w:pPr>
              <w:pStyle w:val="TableParagraph"/>
              <w:spacing w:before="143"/>
              <w:ind w:left="264"/>
              <w:rPr>
                <w:b/>
                <w:sz w:val="20"/>
              </w:rPr>
            </w:pPr>
            <w:r>
              <w:rPr>
                <w:b/>
                <w:sz w:val="20"/>
              </w:rPr>
              <w:t>Smart</w:t>
            </w:r>
            <w:r>
              <w:rPr>
                <w:b/>
                <w:spacing w:val="-4"/>
                <w:sz w:val="20"/>
              </w:rPr>
              <w:t> </w:t>
            </w:r>
            <w:r>
              <w:rPr>
                <w:b/>
                <w:sz w:val="20"/>
              </w:rPr>
              <w:t>TV</w:t>
            </w:r>
            <w:r>
              <w:rPr>
                <w:b/>
                <w:spacing w:val="-4"/>
                <w:sz w:val="20"/>
              </w:rPr>
              <w:t> 75''</w:t>
            </w:r>
          </w:p>
          <w:p>
            <w:pPr>
              <w:pStyle w:val="TableParagraph"/>
              <w:spacing w:before="77"/>
              <w:ind w:left="247"/>
              <w:rPr>
                <w:sz w:val="16"/>
              </w:rPr>
            </w:pPr>
            <w:r>
              <w:rPr>
                <w:sz w:val="16"/>
              </w:rPr>
              <w:t>ID</w:t>
            </w:r>
            <w:r>
              <w:rPr>
                <w:spacing w:val="-1"/>
                <w:sz w:val="16"/>
              </w:rPr>
              <w:t> </w:t>
            </w:r>
            <w:r>
              <w:rPr>
                <w:sz w:val="16"/>
              </w:rPr>
              <w:t>166556</w:t>
            </w:r>
            <w:r>
              <w:rPr>
                <w:spacing w:val="-1"/>
                <w:sz w:val="16"/>
              </w:rPr>
              <w:t> </w:t>
            </w:r>
            <w:r>
              <w:rPr>
                <w:sz w:val="16"/>
              </w:rPr>
              <w:t>(Item</w:t>
            </w:r>
            <w:r>
              <w:rPr>
                <w:spacing w:val="-1"/>
                <w:sz w:val="16"/>
              </w:rPr>
              <w:t> </w:t>
            </w:r>
            <w:r>
              <w:rPr>
                <w:spacing w:val="-7"/>
                <w:sz w:val="16"/>
              </w:rPr>
              <w:t>5)</w:t>
            </w:r>
          </w:p>
        </w:tc>
      </w:tr>
      <w:tr>
        <w:trPr>
          <w:trHeight w:val="509" w:hRule="atLeast"/>
        </w:trPr>
        <w:tc>
          <w:tcPr>
            <w:tcW w:w="1200" w:type="dxa"/>
            <w:tcBorders>
              <w:top w:val="single" w:sz="6" w:space="0" w:color="000000"/>
              <w:bottom w:val="single" w:sz="6" w:space="0" w:color="000000"/>
            </w:tcBorders>
          </w:tcPr>
          <w:p>
            <w:pPr>
              <w:pStyle w:val="TableParagraph"/>
              <w:spacing w:before="143"/>
              <w:ind w:left="120"/>
              <w:rPr>
                <w:sz w:val="20"/>
              </w:rPr>
            </w:pPr>
            <w:r>
              <w:rPr>
                <w:spacing w:val="-5"/>
                <w:sz w:val="20"/>
              </w:rPr>
              <w:t>NUT</w:t>
            </w:r>
          </w:p>
        </w:tc>
        <w:tc>
          <w:tcPr>
            <w:tcW w:w="1740"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rPr>
                <w:sz w:val="22"/>
              </w:rPr>
            </w:pPr>
          </w:p>
        </w:tc>
        <w:tc>
          <w:tcPr>
            <w:tcW w:w="1725"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spacing w:before="143"/>
              <w:ind w:right="208"/>
              <w:jc w:val="right"/>
              <w:rPr>
                <w:b/>
                <w:sz w:val="20"/>
              </w:rPr>
            </w:pPr>
            <w:r>
              <w:rPr>
                <w:b/>
                <w:spacing w:val="-10"/>
                <w:sz w:val="20"/>
              </w:rPr>
              <w:t>4</w:t>
            </w:r>
          </w:p>
        </w:tc>
      </w:tr>
      <w:tr>
        <w:trPr>
          <w:trHeight w:val="509" w:hRule="atLeast"/>
        </w:trPr>
        <w:tc>
          <w:tcPr>
            <w:tcW w:w="1200" w:type="dxa"/>
            <w:tcBorders>
              <w:top w:val="single" w:sz="6" w:space="0" w:color="000000"/>
              <w:bottom w:val="single" w:sz="6" w:space="0" w:color="000000"/>
            </w:tcBorders>
          </w:tcPr>
          <w:p>
            <w:pPr>
              <w:pStyle w:val="TableParagraph"/>
              <w:spacing w:before="143"/>
              <w:ind w:left="120"/>
              <w:rPr>
                <w:sz w:val="20"/>
              </w:rPr>
            </w:pPr>
            <w:r>
              <w:rPr>
                <w:spacing w:val="-5"/>
                <w:sz w:val="20"/>
              </w:rPr>
              <w:t>ILE</w:t>
            </w:r>
          </w:p>
        </w:tc>
        <w:tc>
          <w:tcPr>
            <w:tcW w:w="1740"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rPr>
                <w:sz w:val="22"/>
              </w:rPr>
            </w:pPr>
          </w:p>
        </w:tc>
        <w:tc>
          <w:tcPr>
            <w:tcW w:w="1725"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spacing w:before="143"/>
              <w:ind w:right="208"/>
              <w:jc w:val="right"/>
              <w:rPr>
                <w:b/>
                <w:sz w:val="20"/>
              </w:rPr>
            </w:pPr>
            <w:r>
              <w:rPr>
                <w:b/>
                <w:spacing w:val="-10"/>
                <w:sz w:val="20"/>
              </w:rPr>
              <w:t>8</w:t>
            </w:r>
          </w:p>
        </w:tc>
      </w:tr>
      <w:tr>
        <w:trPr>
          <w:trHeight w:val="509" w:hRule="atLeast"/>
        </w:trPr>
        <w:tc>
          <w:tcPr>
            <w:tcW w:w="1200" w:type="dxa"/>
            <w:tcBorders>
              <w:top w:val="single" w:sz="6" w:space="0" w:color="000000"/>
              <w:bottom w:val="single" w:sz="6" w:space="0" w:color="000000"/>
            </w:tcBorders>
          </w:tcPr>
          <w:p>
            <w:pPr>
              <w:pStyle w:val="TableParagraph"/>
              <w:spacing w:before="143"/>
              <w:ind w:left="120"/>
              <w:rPr>
                <w:sz w:val="20"/>
              </w:rPr>
            </w:pPr>
            <w:r>
              <w:rPr>
                <w:spacing w:val="-4"/>
                <w:sz w:val="20"/>
              </w:rPr>
              <w:t>DGTI</w:t>
            </w:r>
          </w:p>
        </w:tc>
        <w:tc>
          <w:tcPr>
            <w:tcW w:w="1740" w:type="dxa"/>
            <w:tcBorders>
              <w:top w:val="single" w:sz="6" w:space="0" w:color="000000"/>
              <w:bottom w:val="single" w:sz="6" w:space="0" w:color="000000"/>
            </w:tcBorders>
          </w:tcPr>
          <w:p>
            <w:pPr>
              <w:pStyle w:val="TableParagraph"/>
              <w:spacing w:before="143"/>
              <w:ind w:right="206"/>
              <w:jc w:val="right"/>
              <w:rPr>
                <w:b/>
                <w:sz w:val="20"/>
              </w:rPr>
            </w:pPr>
            <w:r>
              <w:rPr>
                <w:b/>
                <w:spacing w:val="-10"/>
                <w:sz w:val="20"/>
              </w:rPr>
              <w:t>6</w:t>
            </w:r>
          </w:p>
        </w:tc>
        <w:tc>
          <w:tcPr>
            <w:tcW w:w="1740"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rPr>
                <w:sz w:val="22"/>
              </w:rPr>
            </w:pPr>
          </w:p>
        </w:tc>
        <w:tc>
          <w:tcPr>
            <w:tcW w:w="1725"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rPr>
                <w:sz w:val="22"/>
              </w:rPr>
            </w:pPr>
          </w:p>
        </w:tc>
      </w:tr>
      <w:tr>
        <w:trPr>
          <w:trHeight w:val="509" w:hRule="atLeast"/>
        </w:trPr>
        <w:tc>
          <w:tcPr>
            <w:tcW w:w="1200" w:type="dxa"/>
            <w:tcBorders>
              <w:top w:val="single" w:sz="6" w:space="0" w:color="000000"/>
              <w:bottom w:val="single" w:sz="6" w:space="0" w:color="000000"/>
            </w:tcBorders>
          </w:tcPr>
          <w:p>
            <w:pPr>
              <w:pStyle w:val="TableParagraph"/>
              <w:spacing w:before="143"/>
              <w:ind w:left="120"/>
              <w:rPr>
                <w:sz w:val="20"/>
              </w:rPr>
            </w:pPr>
            <w:r>
              <w:rPr>
                <w:spacing w:val="-2"/>
                <w:sz w:val="20"/>
              </w:rPr>
              <w:t>SECON</w:t>
            </w:r>
          </w:p>
        </w:tc>
        <w:tc>
          <w:tcPr>
            <w:tcW w:w="1740" w:type="dxa"/>
            <w:tcBorders>
              <w:top w:val="single" w:sz="6" w:space="0" w:color="000000"/>
              <w:bottom w:val="single" w:sz="6" w:space="0" w:color="000000"/>
            </w:tcBorders>
          </w:tcPr>
          <w:p>
            <w:pPr>
              <w:pStyle w:val="TableParagraph"/>
              <w:spacing w:before="143"/>
              <w:ind w:right="206"/>
              <w:jc w:val="right"/>
              <w:rPr>
                <w:b/>
                <w:sz w:val="20"/>
              </w:rPr>
            </w:pPr>
            <w:r>
              <w:rPr>
                <w:b/>
                <w:spacing w:val="-10"/>
                <w:sz w:val="20"/>
              </w:rPr>
              <w:t>2</w:t>
            </w:r>
          </w:p>
        </w:tc>
        <w:tc>
          <w:tcPr>
            <w:tcW w:w="1740" w:type="dxa"/>
            <w:tcBorders>
              <w:top w:val="single" w:sz="6" w:space="0" w:color="000000"/>
              <w:bottom w:val="single" w:sz="6" w:space="0" w:color="000000"/>
            </w:tcBorders>
          </w:tcPr>
          <w:p>
            <w:pPr>
              <w:pStyle w:val="TableParagraph"/>
              <w:spacing w:before="143"/>
              <w:ind w:right="210"/>
              <w:jc w:val="right"/>
              <w:rPr>
                <w:b/>
                <w:sz w:val="20"/>
              </w:rPr>
            </w:pPr>
            <w:r>
              <w:rPr>
                <w:b/>
                <w:spacing w:val="-10"/>
                <w:sz w:val="20"/>
              </w:rPr>
              <w:t>4</w:t>
            </w:r>
          </w:p>
        </w:tc>
        <w:tc>
          <w:tcPr>
            <w:tcW w:w="1740" w:type="dxa"/>
            <w:tcBorders>
              <w:top w:val="single" w:sz="6" w:space="0" w:color="000000"/>
              <w:bottom w:val="single" w:sz="6" w:space="0" w:color="000000"/>
            </w:tcBorders>
          </w:tcPr>
          <w:p>
            <w:pPr>
              <w:pStyle w:val="TableParagraph"/>
              <w:rPr>
                <w:sz w:val="22"/>
              </w:rPr>
            </w:pPr>
          </w:p>
        </w:tc>
        <w:tc>
          <w:tcPr>
            <w:tcW w:w="1725"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rPr>
                <w:sz w:val="22"/>
              </w:rPr>
            </w:pPr>
          </w:p>
        </w:tc>
      </w:tr>
      <w:tr>
        <w:trPr>
          <w:trHeight w:val="509" w:hRule="atLeast"/>
        </w:trPr>
        <w:tc>
          <w:tcPr>
            <w:tcW w:w="1200" w:type="dxa"/>
            <w:tcBorders>
              <w:top w:val="single" w:sz="6" w:space="0" w:color="000000"/>
              <w:bottom w:val="single" w:sz="6" w:space="0" w:color="000000"/>
            </w:tcBorders>
          </w:tcPr>
          <w:p>
            <w:pPr>
              <w:pStyle w:val="TableParagraph"/>
              <w:spacing w:before="143"/>
              <w:ind w:left="120"/>
              <w:rPr>
                <w:sz w:val="20"/>
              </w:rPr>
            </w:pPr>
            <w:r>
              <w:rPr>
                <w:spacing w:val="-4"/>
                <w:sz w:val="20"/>
              </w:rPr>
              <w:t>IFCH</w:t>
            </w:r>
          </w:p>
        </w:tc>
        <w:tc>
          <w:tcPr>
            <w:tcW w:w="1740"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spacing w:before="143"/>
              <w:ind w:right="215"/>
              <w:jc w:val="right"/>
              <w:rPr>
                <w:b/>
                <w:sz w:val="20"/>
              </w:rPr>
            </w:pPr>
            <w:r>
              <w:rPr>
                <w:b/>
                <w:spacing w:val="-10"/>
                <w:sz w:val="20"/>
              </w:rPr>
              <w:t>5</w:t>
            </w:r>
          </w:p>
        </w:tc>
        <w:tc>
          <w:tcPr>
            <w:tcW w:w="1725"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rPr>
                <w:sz w:val="22"/>
              </w:rPr>
            </w:pPr>
          </w:p>
        </w:tc>
      </w:tr>
      <w:tr>
        <w:trPr>
          <w:trHeight w:val="509" w:hRule="atLeast"/>
        </w:trPr>
        <w:tc>
          <w:tcPr>
            <w:tcW w:w="1200" w:type="dxa"/>
            <w:tcBorders>
              <w:top w:val="single" w:sz="6" w:space="0" w:color="000000"/>
              <w:bottom w:val="single" w:sz="6" w:space="0" w:color="000000"/>
            </w:tcBorders>
          </w:tcPr>
          <w:p>
            <w:pPr>
              <w:pStyle w:val="TableParagraph"/>
              <w:spacing w:before="143"/>
              <w:ind w:left="120"/>
              <w:rPr>
                <w:sz w:val="20"/>
              </w:rPr>
            </w:pPr>
            <w:r>
              <w:rPr>
                <w:spacing w:val="-4"/>
                <w:sz w:val="20"/>
              </w:rPr>
              <w:t>IPRJ</w:t>
            </w:r>
          </w:p>
        </w:tc>
        <w:tc>
          <w:tcPr>
            <w:tcW w:w="1740"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spacing w:before="143"/>
              <w:ind w:right="211"/>
              <w:jc w:val="right"/>
              <w:rPr>
                <w:b/>
                <w:sz w:val="20"/>
              </w:rPr>
            </w:pPr>
            <w:r>
              <w:rPr>
                <w:b/>
                <w:spacing w:val="-5"/>
                <w:sz w:val="20"/>
              </w:rPr>
              <w:t>28</w:t>
            </w:r>
          </w:p>
        </w:tc>
        <w:tc>
          <w:tcPr>
            <w:tcW w:w="1740" w:type="dxa"/>
            <w:tcBorders>
              <w:top w:val="single" w:sz="6" w:space="0" w:color="000000"/>
              <w:bottom w:val="single" w:sz="6" w:space="0" w:color="000000"/>
            </w:tcBorders>
          </w:tcPr>
          <w:p>
            <w:pPr>
              <w:pStyle w:val="TableParagraph"/>
              <w:rPr>
                <w:sz w:val="22"/>
              </w:rPr>
            </w:pPr>
          </w:p>
        </w:tc>
        <w:tc>
          <w:tcPr>
            <w:tcW w:w="1725"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spacing w:before="143"/>
              <w:ind w:right="208"/>
              <w:jc w:val="right"/>
              <w:rPr>
                <w:b/>
                <w:sz w:val="20"/>
              </w:rPr>
            </w:pPr>
            <w:r>
              <w:rPr>
                <w:b/>
                <w:spacing w:val="-10"/>
                <w:sz w:val="20"/>
              </w:rPr>
              <w:t>5</w:t>
            </w:r>
          </w:p>
        </w:tc>
      </w:tr>
      <w:tr>
        <w:trPr>
          <w:trHeight w:val="509" w:hRule="atLeast"/>
        </w:trPr>
        <w:tc>
          <w:tcPr>
            <w:tcW w:w="1200" w:type="dxa"/>
            <w:tcBorders>
              <w:top w:val="single" w:sz="6" w:space="0" w:color="000000"/>
              <w:bottom w:val="single" w:sz="6" w:space="0" w:color="000000"/>
            </w:tcBorders>
          </w:tcPr>
          <w:p>
            <w:pPr>
              <w:pStyle w:val="TableParagraph"/>
              <w:spacing w:before="143"/>
              <w:ind w:left="120"/>
              <w:rPr>
                <w:sz w:val="20"/>
              </w:rPr>
            </w:pPr>
            <w:r>
              <w:rPr>
                <w:spacing w:val="-5"/>
                <w:sz w:val="20"/>
              </w:rPr>
              <w:t>FAT</w:t>
            </w:r>
          </w:p>
        </w:tc>
        <w:tc>
          <w:tcPr>
            <w:tcW w:w="1740"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spacing w:before="143"/>
              <w:ind w:right="210"/>
              <w:jc w:val="right"/>
              <w:rPr>
                <w:b/>
                <w:sz w:val="20"/>
              </w:rPr>
            </w:pPr>
            <w:r>
              <w:rPr>
                <w:b/>
                <w:spacing w:val="-10"/>
                <w:sz w:val="20"/>
              </w:rPr>
              <w:t>7</w:t>
            </w:r>
          </w:p>
        </w:tc>
        <w:tc>
          <w:tcPr>
            <w:tcW w:w="1740" w:type="dxa"/>
            <w:tcBorders>
              <w:top w:val="single" w:sz="6" w:space="0" w:color="000000"/>
              <w:bottom w:val="single" w:sz="6" w:space="0" w:color="000000"/>
            </w:tcBorders>
          </w:tcPr>
          <w:p>
            <w:pPr>
              <w:pStyle w:val="TableParagraph"/>
              <w:rPr>
                <w:sz w:val="22"/>
              </w:rPr>
            </w:pPr>
          </w:p>
        </w:tc>
        <w:tc>
          <w:tcPr>
            <w:tcW w:w="1725" w:type="dxa"/>
            <w:tcBorders>
              <w:top w:val="single" w:sz="6" w:space="0" w:color="000000"/>
              <w:bottom w:val="single" w:sz="6" w:space="0" w:color="000000"/>
            </w:tcBorders>
          </w:tcPr>
          <w:p>
            <w:pPr>
              <w:pStyle w:val="TableParagraph"/>
              <w:spacing w:before="143"/>
              <w:ind w:right="204"/>
              <w:jc w:val="right"/>
              <w:rPr>
                <w:b/>
                <w:sz w:val="20"/>
              </w:rPr>
            </w:pPr>
            <w:r>
              <w:rPr>
                <w:b/>
                <w:spacing w:val="-5"/>
                <w:sz w:val="20"/>
              </w:rPr>
              <w:t>25</w:t>
            </w:r>
          </w:p>
        </w:tc>
        <w:tc>
          <w:tcPr>
            <w:tcW w:w="1740" w:type="dxa"/>
            <w:tcBorders>
              <w:top w:val="single" w:sz="6" w:space="0" w:color="000000"/>
              <w:bottom w:val="single" w:sz="6" w:space="0" w:color="000000"/>
            </w:tcBorders>
          </w:tcPr>
          <w:p>
            <w:pPr>
              <w:pStyle w:val="TableParagraph"/>
              <w:rPr>
                <w:sz w:val="22"/>
              </w:rPr>
            </w:pPr>
          </w:p>
        </w:tc>
      </w:tr>
      <w:tr>
        <w:trPr>
          <w:trHeight w:val="509" w:hRule="atLeast"/>
        </w:trPr>
        <w:tc>
          <w:tcPr>
            <w:tcW w:w="1200" w:type="dxa"/>
            <w:tcBorders>
              <w:top w:val="single" w:sz="6" w:space="0" w:color="000000"/>
              <w:bottom w:val="single" w:sz="6" w:space="0" w:color="000000"/>
            </w:tcBorders>
          </w:tcPr>
          <w:p>
            <w:pPr>
              <w:pStyle w:val="TableParagraph"/>
              <w:spacing w:before="143"/>
              <w:ind w:left="120"/>
              <w:rPr>
                <w:sz w:val="20"/>
              </w:rPr>
            </w:pPr>
            <w:r>
              <w:rPr>
                <w:spacing w:val="-5"/>
                <w:sz w:val="20"/>
              </w:rPr>
              <w:t>DAF</w:t>
            </w:r>
          </w:p>
        </w:tc>
        <w:tc>
          <w:tcPr>
            <w:tcW w:w="1740"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rPr>
                <w:sz w:val="22"/>
              </w:rPr>
            </w:pPr>
          </w:p>
        </w:tc>
        <w:tc>
          <w:tcPr>
            <w:tcW w:w="1725"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rPr>
                <w:sz w:val="22"/>
              </w:rPr>
            </w:pPr>
          </w:p>
        </w:tc>
      </w:tr>
      <w:tr>
        <w:trPr>
          <w:trHeight w:val="509" w:hRule="atLeast"/>
        </w:trPr>
        <w:tc>
          <w:tcPr>
            <w:tcW w:w="1200" w:type="dxa"/>
            <w:tcBorders>
              <w:top w:val="single" w:sz="6" w:space="0" w:color="000000"/>
              <w:bottom w:val="single" w:sz="6" w:space="0" w:color="000000"/>
            </w:tcBorders>
          </w:tcPr>
          <w:p>
            <w:pPr>
              <w:pStyle w:val="TableParagraph"/>
              <w:spacing w:before="143"/>
              <w:ind w:left="120"/>
              <w:rPr>
                <w:sz w:val="20"/>
              </w:rPr>
            </w:pPr>
            <w:r>
              <w:rPr>
                <w:spacing w:val="-5"/>
                <w:sz w:val="20"/>
              </w:rPr>
              <w:t>CTE</w:t>
            </w:r>
          </w:p>
        </w:tc>
        <w:tc>
          <w:tcPr>
            <w:tcW w:w="1740" w:type="dxa"/>
            <w:tcBorders>
              <w:top w:val="single" w:sz="6" w:space="0" w:color="000000"/>
              <w:bottom w:val="single" w:sz="6" w:space="0" w:color="000000"/>
            </w:tcBorders>
          </w:tcPr>
          <w:p>
            <w:pPr>
              <w:pStyle w:val="TableParagraph"/>
              <w:spacing w:before="143"/>
              <w:ind w:right="206"/>
              <w:jc w:val="right"/>
              <w:rPr>
                <w:b/>
                <w:sz w:val="20"/>
              </w:rPr>
            </w:pPr>
            <w:r>
              <w:rPr>
                <w:b/>
                <w:spacing w:val="-10"/>
                <w:sz w:val="20"/>
              </w:rPr>
              <w:t>2</w:t>
            </w:r>
          </w:p>
        </w:tc>
        <w:tc>
          <w:tcPr>
            <w:tcW w:w="1740"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rPr>
                <w:sz w:val="22"/>
              </w:rPr>
            </w:pPr>
          </w:p>
        </w:tc>
        <w:tc>
          <w:tcPr>
            <w:tcW w:w="1725"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rPr>
                <w:sz w:val="22"/>
              </w:rPr>
            </w:pPr>
          </w:p>
        </w:tc>
      </w:tr>
      <w:tr>
        <w:trPr>
          <w:trHeight w:val="509" w:hRule="atLeast"/>
        </w:trPr>
        <w:tc>
          <w:tcPr>
            <w:tcW w:w="1200" w:type="dxa"/>
            <w:tcBorders>
              <w:top w:val="single" w:sz="6" w:space="0" w:color="000000"/>
              <w:bottom w:val="single" w:sz="6" w:space="0" w:color="000000"/>
            </w:tcBorders>
          </w:tcPr>
          <w:p>
            <w:pPr>
              <w:pStyle w:val="TableParagraph"/>
              <w:spacing w:before="143"/>
              <w:ind w:left="120"/>
              <w:rPr>
                <w:sz w:val="20"/>
              </w:rPr>
            </w:pPr>
            <w:r>
              <w:rPr>
                <w:spacing w:val="-4"/>
                <w:sz w:val="20"/>
              </w:rPr>
              <w:t>NESA</w:t>
            </w:r>
          </w:p>
        </w:tc>
        <w:tc>
          <w:tcPr>
            <w:tcW w:w="1740" w:type="dxa"/>
            <w:tcBorders>
              <w:top w:val="single" w:sz="6" w:space="0" w:color="000000"/>
              <w:bottom w:val="single" w:sz="6" w:space="0" w:color="000000"/>
            </w:tcBorders>
          </w:tcPr>
          <w:p>
            <w:pPr>
              <w:pStyle w:val="TableParagraph"/>
              <w:spacing w:before="143"/>
              <w:ind w:right="206"/>
              <w:jc w:val="right"/>
              <w:rPr>
                <w:b/>
                <w:sz w:val="20"/>
              </w:rPr>
            </w:pPr>
            <w:r>
              <w:rPr>
                <w:b/>
                <w:spacing w:val="-10"/>
                <w:sz w:val="20"/>
              </w:rPr>
              <w:t>4</w:t>
            </w:r>
          </w:p>
        </w:tc>
        <w:tc>
          <w:tcPr>
            <w:tcW w:w="1740" w:type="dxa"/>
            <w:tcBorders>
              <w:top w:val="single" w:sz="6" w:space="0" w:color="000000"/>
              <w:bottom w:val="single" w:sz="6" w:space="0" w:color="000000"/>
            </w:tcBorders>
          </w:tcPr>
          <w:p>
            <w:pPr>
              <w:pStyle w:val="TableParagraph"/>
              <w:spacing w:before="143"/>
              <w:ind w:right="210"/>
              <w:jc w:val="right"/>
              <w:rPr>
                <w:b/>
                <w:sz w:val="20"/>
              </w:rPr>
            </w:pPr>
            <w:r>
              <w:rPr>
                <w:b/>
                <w:spacing w:val="-10"/>
                <w:sz w:val="20"/>
              </w:rPr>
              <w:t>6</w:t>
            </w:r>
          </w:p>
        </w:tc>
        <w:tc>
          <w:tcPr>
            <w:tcW w:w="1740" w:type="dxa"/>
            <w:tcBorders>
              <w:top w:val="single" w:sz="6" w:space="0" w:color="000000"/>
              <w:bottom w:val="single" w:sz="6" w:space="0" w:color="000000"/>
            </w:tcBorders>
          </w:tcPr>
          <w:p>
            <w:pPr>
              <w:pStyle w:val="TableParagraph"/>
              <w:rPr>
                <w:sz w:val="22"/>
              </w:rPr>
            </w:pPr>
          </w:p>
        </w:tc>
        <w:tc>
          <w:tcPr>
            <w:tcW w:w="1725" w:type="dxa"/>
            <w:tcBorders>
              <w:top w:val="single" w:sz="6" w:space="0" w:color="000000"/>
              <w:bottom w:val="single" w:sz="6" w:space="0" w:color="000000"/>
            </w:tcBorders>
          </w:tcPr>
          <w:p>
            <w:pPr>
              <w:pStyle w:val="TableParagraph"/>
              <w:spacing w:before="143"/>
              <w:ind w:right="204"/>
              <w:jc w:val="right"/>
              <w:rPr>
                <w:b/>
                <w:sz w:val="20"/>
              </w:rPr>
            </w:pPr>
            <w:r>
              <w:rPr>
                <w:b/>
                <w:spacing w:val="-10"/>
                <w:sz w:val="20"/>
              </w:rPr>
              <w:t>3</w:t>
            </w:r>
          </w:p>
        </w:tc>
        <w:tc>
          <w:tcPr>
            <w:tcW w:w="1740" w:type="dxa"/>
            <w:tcBorders>
              <w:top w:val="single" w:sz="6" w:space="0" w:color="000000"/>
              <w:bottom w:val="single" w:sz="6" w:space="0" w:color="000000"/>
            </w:tcBorders>
          </w:tcPr>
          <w:p>
            <w:pPr>
              <w:pStyle w:val="TableParagraph"/>
              <w:rPr>
                <w:sz w:val="22"/>
              </w:rPr>
            </w:pPr>
          </w:p>
        </w:tc>
      </w:tr>
      <w:tr>
        <w:trPr>
          <w:trHeight w:val="509" w:hRule="atLeast"/>
        </w:trPr>
        <w:tc>
          <w:tcPr>
            <w:tcW w:w="1200" w:type="dxa"/>
            <w:tcBorders>
              <w:top w:val="single" w:sz="6" w:space="0" w:color="000000"/>
              <w:bottom w:val="single" w:sz="6" w:space="0" w:color="000000"/>
            </w:tcBorders>
          </w:tcPr>
          <w:p>
            <w:pPr>
              <w:pStyle w:val="TableParagraph"/>
              <w:spacing w:before="143"/>
              <w:ind w:left="120"/>
              <w:rPr>
                <w:sz w:val="20"/>
              </w:rPr>
            </w:pPr>
            <w:r>
              <w:rPr>
                <w:spacing w:val="-5"/>
                <w:sz w:val="20"/>
              </w:rPr>
              <w:t>SGP</w:t>
            </w:r>
          </w:p>
        </w:tc>
        <w:tc>
          <w:tcPr>
            <w:tcW w:w="1740"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spacing w:before="143"/>
              <w:ind w:right="210"/>
              <w:jc w:val="right"/>
              <w:rPr>
                <w:sz w:val="20"/>
              </w:rPr>
            </w:pPr>
            <w:r>
              <w:rPr>
                <w:spacing w:val="-10"/>
                <w:sz w:val="20"/>
              </w:rPr>
              <w:t>4</w:t>
            </w:r>
          </w:p>
        </w:tc>
        <w:tc>
          <w:tcPr>
            <w:tcW w:w="1740" w:type="dxa"/>
            <w:tcBorders>
              <w:top w:val="single" w:sz="6" w:space="0" w:color="000000"/>
              <w:bottom w:val="single" w:sz="6" w:space="0" w:color="000000"/>
            </w:tcBorders>
          </w:tcPr>
          <w:p>
            <w:pPr>
              <w:pStyle w:val="TableParagraph"/>
              <w:rPr>
                <w:sz w:val="22"/>
              </w:rPr>
            </w:pPr>
          </w:p>
        </w:tc>
        <w:tc>
          <w:tcPr>
            <w:tcW w:w="1725" w:type="dxa"/>
            <w:tcBorders>
              <w:top w:val="single" w:sz="6" w:space="0" w:color="000000"/>
              <w:bottom w:val="single" w:sz="6" w:space="0" w:color="000000"/>
            </w:tcBorders>
          </w:tcPr>
          <w:p>
            <w:pPr>
              <w:pStyle w:val="TableParagraph"/>
              <w:rPr>
                <w:sz w:val="22"/>
              </w:rPr>
            </w:pPr>
          </w:p>
        </w:tc>
        <w:tc>
          <w:tcPr>
            <w:tcW w:w="1740" w:type="dxa"/>
            <w:tcBorders>
              <w:top w:val="single" w:sz="6" w:space="0" w:color="000000"/>
              <w:bottom w:val="single" w:sz="6" w:space="0" w:color="000000"/>
            </w:tcBorders>
          </w:tcPr>
          <w:p>
            <w:pPr>
              <w:pStyle w:val="TableParagraph"/>
              <w:rPr>
                <w:sz w:val="22"/>
              </w:rPr>
            </w:pPr>
          </w:p>
        </w:tc>
      </w:tr>
      <w:tr>
        <w:trPr>
          <w:trHeight w:val="509" w:hRule="atLeast"/>
        </w:trPr>
        <w:tc>
          <w:tcPr>
            <w:tcW w:w="1200" w:type="dxa"/>
            <w:tcBorders>
              <w:top w:val="single" w:sz="6" w:space="0" w:color="000000"/>
            </w:tcBorders>
          </w:tcPr>
          <w:p>
            <w:pPr>
              <w:pStyle w:val="TableParagraph"/>
              <w:spacing w:before="143"/>
              <w:ind w:left="120"/>
              <w:rPr>
                <w:b/>
                <w:sz w:val="20"/>
              </w:rPr>
            </w:pPr>
            <w:r>
              <w:rPr>
                <w:b/>
                <w:spacing w:val="-2"/>
                <w:sz w:val="20"/>
              </w:rPr>
              <w:t>Subtotal</w:t>
            </w:r>
          </w:p>
        </w:tc>
        <w:tc>
          <w:tcPr>
            <w:tcW w:w="1740" w:type="dxa"/>
            <w:tcBorders>
              <w:top w:val="single" w:sz="6" w:space="0" w:color="000000"/>
            </w:tcBorders>
          </w:tcPr>
          <w:p>
            <w:pPr>
              <w:pStyle w:val="TableParagraph"/>
              <w:spacing w:before="143"/>
              <w:ind w:right="206"/>
              <w:jc w:val="right"/>
              <w:rPr>
                <w:b/>
                <w:sz w:val="20"/>
              </w:rPr>
            </w:pPr>
            <w:r>
              <w:rPr>
                <w:b/>
                <w:spacing w:val="-5"/>
                <w:sz w:val="20"/>
              </w:rPr>
              <w:t>14</w:t>
            </w:r>
          </w:p>
        </w:tc>
        <w:tc>
          <w:tcPr>
            <w:tcW w:w="1740" w:type="dxa"/>
            <w:tcBorders>
              <w:top w:val="single" w:sz="6" w:space="0" w:color="000000"/>
            </w:tcBorders>
          </w:tcPr>
          <w:p>
            <w:pPr>
              <w:pStyle w:val="TableParagraph"/>
              <w:spacing w:before="143"/>
              <w:ind w:right="211"/>
              <w:jc w:val="right"/>
              <w:rPr>
                <w:b/>
                <w:sz w:val="20"/>
              </w:rPr>
            </w:pPr>
            <w:r>
              <w:rPr>
                <w:b/>
                <w:spacing w:val="-5"/>
                <w:sz w:val="20"/>
              </w:rPr>
              <w:t>49</w:t>
            </w:r>
          </w:p>
        </w:tc>
        <w:tc>
          <w:tcPr>
            <w:tcW w:w="1740" w:type="dxa"/>
            <w:tcBorders>
              <w:top w:val="single" w:sz="6" w:space="0" w:color="000000"/>
            </w:tcBorders>
          </w:tcPr>
          <w:p>
            <w:pPr>
              <w:pStyle w:val="TableParagraph"/>
              <w:spacing w:before="143"/>
              <w:ind w:right="215"/>
              <w:jc w:val="right"/>
              <w:rPr>
                <w:b/>
                <w:sz w:val="20"/>
              </w:rPr>
            </w:pPr>
            <w:r>
              <w:rPr>
                <w:b/>
                <w:spacing w:val="-10"/>
                <w:sz w:val="20"/>
              </w:rPr>
              <w:t>5</w:t>
            </w:r>
          </w:p>
        </w:tc>
        <w:tc>
          <w:tcPr>
            <w:tcW w:w="1725" w:type="dxa"/>
            <w:tcBorders>
              <w:top w:val="single" w:sz="6" w:space="0" w:color="000000"/>
            </w:tcBorders>
          </w:tcPr>
          <w:p>
            <w:pPr>
              <w:pStyle w:val="TableParagraph"/>
              <w:spacing w:before="143"/>
              <w:ind w:right="204"/>
              <w:jc w:val="right"/>
              <w:rPr>
                <w:b/>
                <w:sz w:val="20"/>
              </w:rPr>
            </w:pPr>
            <w:r>
              <w:rPr>
                <w:b/>
                <w:spacing w:val="-5"/>
                <w:sz w:val="20"/>
              </w:rPr>
              <w:t>28</w:t>
            </w:r>
          </w:p>
        </w:tc>
        <w:tc>
          <w:tcPr>
            <w:tcW w:w="1740" w:type="dxa"/>
            <w:tcBorders>
              <w:top w:val="single" w:sz="6" w:space="0" w:color="000000"/>
            </w:tcBorders>
          </w:tcPr>
          <w:p>
            <w:pPr>
              <w:pStyle w:val="TableParagraph"/>
              <w:spacing w:before="143"/>
              <w:ind w:right="208"/>
              <w:jc w:val="right"/>
              <w:rPr>
                <w:b/>
                <w:sz w:val="20"/>
              </w:rPr>
            </w:pPr>
            <w:r>
              <w:rPr>
                <w:b/>
                <w:spacing w:val="-5"/>
                <w:sz w:val="20"/>
              </w:rPr>
              <w:t>17</w:t>
            </w:r>
          </w:p>
        </w:tc>
      </w:tr>
      <w:tr>
        <w:trPr>
          <w:trHeight w:val="509" w:hRule="atLeast"/>
        </w:trPr>
        <w:tc>
          <w:tcPr>
            <w:tcW w:w="8145" w:type="dxa"/>
            <w:gridSpan w:val="5"/>
          </w:tcPr>
          <w:p>
            <w:pPr>
              <w:pStyle w:val="TableParagraph"/>
              <w:spacing w:before="143"/>
              <w:ind w:right="204"/>
              <w:jc w:val="right"/>
              <w:rPr>
                <w:b/>
                <w:sz w:val="20"/>
              </w:rPr>
            </w:pPr>
            <w:r>
              <w:rPr>
                <w:b/>
                <w:spacing w:val="-2"/>
                <w:sz w:val="20"/>
              </w:rPr>
              <w:t>Total</w:t>
            </w:r>
          </w:p>
        </w:tc>
        <w:tc>
          <w:tcPr>
            <w:tcW w:w="1740" w:type="dxa"/>
          </w:tcPr>
          <w:p>
            <w:pPr>
              <w:pStyle w:val="TableParagraph"/>
              <w:spacing w:before="143"/>
              <w:ind w:right="208"/>
              <w:jc w:val="right"/>
              <w:rPr>
                <w:b/>
                <w:sz w:val="20"/>
              </w:rPr>
            </w:pPr>
            <w:r>
              <w:rPr>
                <w:b/>
                <w:spacing w:val="-5"/>
                <w:sz w:val="20"/>
              </w:rPr>
              <w:t>108</w:t>
            </w:r>
          </w:p>
        </w:tc>
      </w:tr>
    </w:tbl>
    <w:p>
      <w:pPr>
        <w:pStyle w:val="BodyText"/>
        <w:spacing w:before="264"/>
        <w:ind w:left="0"/>
      </w:pPr>
    </w:p>
    <w:p>
      <w:pPr>
        <w:pStyle w:val="Heading2"/>
        <w:numPr>
          <w:ilvl w:val="0"/>
          <w:numId w:val="14"/>
        </w:numPr>
        <w:tabs>
          <w:tab w:pos="650" w:val="left" w:leader="none"/>
        </w:tabs>
        <w:spacing w:line="240" w:lineRule="auto" w:before="1" w:after="0"/>
        <w:ind w:left="650" w:right="0" w:hanging="321"/>
        <w:jc w:val="left"/>
      </w:pPr>
      <w:r>
        <w:rPr/>
        <w:t>– DESCRIÇÃO DO </w:t>
      </w:r>
      <w:r>
        <w:rPr>
          <w:spacing w:val="-2"/>
        </w:rPr>
        <w:t>OBJETO:</w:t>
      </w:r>
    </w:p>
    <w:p>
      <w:pPr>
        <w:pStyle w:val="Heading3"/>
      </w:pPr>
      <w:r>
        <w:rPr>
          <w:spacing w:val="-2"/>
        </w:rPr>
        <w:t>Características:</w:t>
      </w:r>
    </w:p>
    <w:p>
      <w:pPr>
        <w:pStyle w:val="BodyText"/>
        <w:spacing w:line="235" w:lineRule="auto" w:before="238"/>
      </w:pPr>
      <w:r>
        <w:rPr/>
        <w:t>Televisor</w:t>
      </w:r>
      <w:r>
        <w:rPr>
          <w:spacing w:val="-4"/>
        </w:rPr>
        <w:t> </w:t>
      </w:r>
      <w:r>
        <w:rPr/>
        <w:t>smart</w:t>
      </w:r>
      <w:r>
        <w:rPr>
          <w:spacing w:val="-4"/>
        </w:rPr>
        <w:t> </w:t>
      </w:r>
      <w:r>
        <w:rPr/>
        <w:t>em</w:t>
      </w:r>
      <w:r>
        <w:rPr>
          <w:spacing w:val="-4"/>
        </w:rPr>
        <w:t> </w:t>
      </w:r>
      <w:r>
        <w:rPr/>
        <w:t>cores,</w:t>
      </w:r>
      <w:r>
        <w:rPr>
          <w:spacing w:val="-4"/>
        </w:rPr>
        <w:t> </w:t>
      </w:r>
      <w:r>
        <w:rPr/>
        <w:t>tecnologia</w:t>
      </w:r>
      <w:r>
        <w:rPr>
          <w:spacing w:val="-4"/>
        </w:rPr>
        <w:t> </w:t>
      </w:r>
      <w:r>
        <w:rPr/>
        <w:t>LED,</w:t>
      </w:r>
      <w:r>
        <w:rPr>
          <w:spacing w:val="-4"/>
        </w:rPr>
        <w:t> </w:t>
      </w:r>
      <w:r>
        <w:rPr/>
        <w:t>com</w:t>
      </w:r>
      <w:r>
        <w:rPr>
          <w:spacing w:val="-4"/>
        </w:rPr>
        <w:t> </w:t>
      </w:r>
      <w:r>
        <w:rPr/>
        <w:t>tela</w:t>
      </w:r>
      <w:r>
        <w:rPr>
          <w:spacing w:val="-4"/>
        </w:rPr>
        <w:t> </w:t>
      </w:r>
      <w:r>
        <w:rPr/>
        <w:t>LCD,</w:t>
      </w:r>
      <w:r>
        <w:rPr>
          <w:spacing w:val="-4"/>
        </w:rPr>
        <w:t> </w:t>
      </w:r>
      <w:r>
        <w:rPr/>
        <w:t>Ultra</w:t>
      </w:r>
      <w:r>
        <w:rPr>
          <w:spacing w:val="-4"/>
        </w:rPr>
        <w:t> </w:t>
      </w:r>
      <w:r>
        <w:rPr/>
        <w:t>HD</w:t>
      </w:r>
      <w:r>
        <w:rPr>
          <w:spacing w:val="-4"/>
        </w:rPr>
        <w:t> </w:t>
      </w:r>
      <w:r>
        <w:rPr/>
        <w:t>ou</w:t>
      </w:r>
      <w:r>
        <w:rPr>
          <w:spacing w:val="-4"/>
        </w:rPr>
        <w:t> </w:t>
      </w:r>
      <w:r>
        <w:rPr/>
        <w:t>superior,</w:t>
      </w:r>
      <w:r>
        <w:rPr>
          <w:spacing w:val="-4"/>
        </w:rPr>
        <w:t> </w:t>
      </w:r>
      <w:r>
        <w:rPr/>
        <w:t>widescreen,</w:t>
      </w:r>
      <w:r>
        <w:rPr>
          <w:spacing w:val="-4"/>
        </w:rPr>
        <w:t> </w:t>
      </w:r>
      <w:r>
        <w:rPr/>
        <w:t>com</w:t>
      </w:r>
      <w:r>
        <w:rPr>
          <w:spacing w:val="-4"/>
        </w:rPr>
        <w:t> </w:t>
      </w:r>
      <w:r>
        <w:rPr/>
        <w:t>comandos</w:t>
      </w:r>
      <w:r>
        <w:rPr>
          <w:spacing w:val="-4"/>
        </w:rPr>
        <w:t> </w:t>
      </w:r>
      <w:r>
        <w:rPr/>
        <w:t>de</w:t>
      </w:r>
      <w:r>
        <w:rPr>
          <w:spacing w:val="-4"/>
        </w:rPr>
        <w:t> </w:t>
      </w:r>
      <w:r>
        <w:rPr/>
        <w:t>sintonia,</w:t>
      </w:r>
      <w:r>
        <w:rPr>
          <w:spacing w:val="-4"/>
        </w:rPr>
        <w:t> </w:t>
      </w:r>
      <w:r>
        <w:rPr/>
        <w:t>operações</w:t>
      </w:r>
      <w:r>
        <w:rPr>
          <w:spacing w:val="-4"/>
        </w:rPr>
        <w:t> </w:t>
      </w:r>
      <w:r>
        <w:rPr/>
        <w:t>na</w:t>
      </w:r>
      <w:r>
        <w:rPr>
          <w:spacing w:val="-4"/>
        </w:rPr>
        <w:t> </w:t>
      </w:r>
      <w:r>
        <w:rPr/>
        <w:t>parte</w:t>
      </w:r>
      <w:r>
        <w:rPr>
          <w:spacing w:val="-4"/>
        </w:rPr>
        <w:t> </w:t>
      </w:r>
      <w:r>
        <w:rPr/>
        <w:t>externa, acompanhado de controle remoto e cabo de alimentação.</w:t>
      </w:r>
    </w:p>
    <w:p>
      <w:pPr>
        <w:pStyle w:val="BodyText"/>
        <w:spacing w:line="235" w:lineRule="auto" w:before="239"/>
      </w:pPr>
      <w:r>
        <w:rPr/>
        <w:t>O</w:t>
      </w:r>
      <w:r>
        <w:rPr>
          <w:spacing w:val="-2"/>
        </w:rPr>
        <w:t> </w:t>
      </w:r>
      <w:r>
        <w:rPr/>
        <w:t>aparelho</w:t>
      </w:r>
      <w:r>
        <w:rPr>
          <w:spacing w:val="-2"/>
        </w:rPr>
        <w:t> </w:t>
      </w:r>
      <w:r>
        <w:rPr/>
        <w:t>deve</w:t>
      </w:r>
      <w:r>
        <w:rPr>
          <w:spacing w:val="-2"/>
        </w:rPr>
        <w:t> </w:t>
      </w:r>
      <w:r>
        <w:rPr/>
        <w:t>respeitar</w:t>
      </w:r>
      <w:r>
        <w:rPr>
          <w:spacing w:val="-2"/>
        </w:rPr>
        <w:t> </w:t>
      </w:r>
      <w:r>
        <w:rPr/>
        <w:t>o</w:t>
      </w:r>
      <w:r>
        <w:rPr>
          <w:spacing w:val="-2"/>
        </w:rPr>
        <w:t> </w:t>
      </w:r>
      <w:r>
        <w:rPr/>
        <w:t>contido</w:t>
      </w:r>
      <w:r>
        <w:rPr>
          <w:spacing w:val="-2"/>
        </w:rPr>
        <w:t> </w:t>
      </w:r>
      <w:r>
        <w:rPr/>
        <w:t>na</w:t>
      </w:r>
      <w:r>
        <w:rPr>
          <w:spacing w:val="-2"/>
        </w:rPr>
        <w:t> </w:t>
      </w:r>
      <w:r>
        <w:rPr/>
        <w:t>portaria</w:t>
      </w:r>
      <w:r>
        <w:rPr>
          <w:spacing w:val="-2"/>
        </w:rPr>
        <w:t> </w:t>
      </w:r>
      <w:r>
        <w:rPr/>
        <w:t>INMETRO</w:t>
      </w:r>
      <w:r>
        <w:rPr>
          <w:spacing w:val="-2"/>
        </w:rPr>
        <w:t> </w:t>
      </w:r>
      <w:r>
        <w:rPr/>
        <w:t>nº</w:t>
      </w:r>
      <w:r>
        <w:rPr>
          <w:spacing w:val="-2"/>
        </w:rPr>
        <w:t> </w:t>
      </w:r>
      <w:r>
        <w:rPr/>
        <w:t>377,</w:t>
      </w:r>
      <w:r>
        <w:rPr>
          <w:spacing w:val="-2"/>
        </w:rPr>
        <w:t> </w:t>
      </w:r>
      <w:r>
        <w:rPr/>
        <w:t>de</w:t>
      </w:r>
      <w:r>
        <w:rPr>
          <w:spacing w:val="-2"/>
        </w:rPr>
        <w:t> </w:t>
      </w:r>
      <w:r>
        <w:rPr/>
        <w:t>14</w:t>
      </w:r>
      <w:r>
        <w:rPr>
          <w:spacing w:val="-2"/>
        </w:rPr>
        <w:t> </w:t>
      </w:r>
      <w:r>
        <w:rPr/>
        <w:t>de</w:t>
      </w:r>
      <w:r>
        <w:rPr>
          <w:spacing w:val="-2"/>
        </w:rPr>
        <w:t> </w:t>
      </w:r>
      <w:r>
        <w:rPr/>
        <w:t>setembro</w:t>
      </w:r>
      <w:r>
        <w:rPr>
          <w:spacing w:val="-2"/>
        </w:rPr>
        <w:t> </w:t>
      </w:r>
      <w:r>
        <w:rPr/>
        <w:t>de</w:t>
      </w:r>
      <w:r>
        <w:rPr>
          <w:spacing w:val="-2"/>
        </w:rPr>
        <w:t> </w:t>
      </w:r>
      <w:r>
        <w:rPr/>
        <w:t>2021,</w:t>
      </w:r>
      <w:r>
        <w:rPr>
          <w:spacing w:val="-2"/>
        </w:rPr>
        <w:t> </w:t>
      </w:r>
      <w:r>
        <w:rPr/>
        <w:t>que</w:t>
      </w:r>
      <w:r>
        <w:rPr>
          <w:spacing w:val="-2"/>
        </w:rPr>
        <w:t> </w:t>
      </w:r>
      <w:r>
        <w:rPr/>
        <w:t>aprova</w:t>
      </w:r>
      <w:r>
        <w:rPr>
          <w:spacing w:val="-2"/>
        </w:rPr>
        <w:t> </w:t>
      </w:r>
      <w:r>
        <w:rPr/>
        <w:t>o</w:t>
      </w:r>
      <w:r>
        <w:rPr>
          <w:spacing w:val="-2"/>
        </w:rPr>
        <w:t> </w:t>
      </w:r>
      <w:r>
        <w:rPr/>
        <w:t>regulamento</w:t>
      </w:r>
      <w:r>
        <w:rPr>
          <w:spacing w:val="-2"/>
        </w:rPr>
        <w:t> </w:t>
      </w:r>
      <w:r>
        <w:rPr/>
        <w:t>técnico</w:t>
      </w:r>
      <w:r>
        <w:rPr>
          <w:spacing w:val="-2"/>
        </w:rPr>
        <w:t> </w:t>
      </w:r>
      <w:r>
        <w:rPr/>
        <w:t>da</w:t>
      </w:r>
      <w:r>
        <w:rPr>
          <w:spacing w:val="-2"/>
        </w:rPr>
        <w:t> </w:t>
      </w:r>
      <w:r>
        <w:rPr/>
        <w:t>qualidade</w:t>
      </w:r>
      <w:r>
        <w:rPr>
          <w:spacing w:val="-2"/>
        </w:rPr>
        <w:t> </w:t>
      </w:r>
      <w:r>
        <w:rPr/>
        <w:t>e</w:t>
      </w:r>
      <w:r>
        <w:rPr>
          <w:spacing w:val="-2"/>
        </w:rPr>
        <w:t> </w:t>
      </w:r>
      <w:r>
        <w:rPr/>
        <w:t>os requisitos de avaliação da conformidade para televisores.</w:t>
      </w:r>
    </w:p>
    <w:p>
      <w:pPr>
        <w:pStyle w:val="BodyText"/>
        <w:spacing w:before="235"/>
      </w:pPr>
      <w:r>
        <w:rPr/>
        <w:t>O</w:t>
      </w:r>
      <w:r>
        <w:rPr>
          <w:spacing w:val="-1"/>
        </w:rPr>
        <w:t> </w:t>
      </w:r>
      <w:r>
        <w:rPr/>
        <w:t>aparelho</w:t>
      </w:r>
      <w:r>
        <w:rPr>
          <w:spacing w:val="-1"/>
        </w:rPr>
        <w:t> </w:t>
      </w:r>
      <w:r>
        <w:rPr/>
        <w:t>deve possuir</w:t>
      </w:r>
      <w:r>
        <w:rPr>
          <w:spacing w:val="-1"/>
        </w:rPr>
        <w:t> </w:t>
      </w:r>
      <w:r>
        <w:rPr/>
        <w:t>Etiqueta Nacional</w:t>
      </w:r>
      <w:r>
        <w:rPr>
          <w:spacing w:val="-1"/>
        </w:rPr>
        <w:t> </w:t>
      </w:r>
      <w:r>
        <w:rPr/>
        <w:t>de</w:t>
      </w:r>
      <w:r>
        <w:rPr>
          <w:spacing w:val="-1"/>
        </w:rPr>
        <w:t> </w:t>
      </w:r>
      <w:r>
        <w:rPr/>
        <w:t>Conservação de</w:t>
      </w:r>
      <w:r>
        <w:rPr>
          <w:spacing w:val="-1"/>
        </w:rPr>
        <w:t> </w:t>
      </w:r>
      <w:r>
        <w:rPr/>
        <w:t>Energia -</w:t>
      </w:r>
      <w:r>
        <w:rPr>
          <w:spacing w:val="-1"/>
        </w:rPr>
        <w:t> </w:t>
      </w:r>
      <w:r>
        <w:rPr/>
        <w:t>ENCE,</w:t>
      </w:r>
      <w:r>
        <w:rPr>
          <w:spacing w:val="-1"/>
        </w:rPr>
        <w:t> </w:t>
      </w:r>
      <w:r>
        <w:rPr/>
        <w:t>apresentando faixa</w:t>
      </w:r>
      <w:r>
        <w:rPr>
          <w:spacing w:val="-1"/>
        </w:rPr>
        <w:t> </w:t>
      </w:r>
      <w:r>
        <w:rPr/>
        <w:t>de classificação</w:t>
      </w:r>
      <w:r>
        <w:rPr>
          <w:spacing w:val="-1"/>
        </w:rPr>
        <w:t> </w:t>
      </w:r>
      <w:r>
        <w:rPr/>
        <w:t>energética </w:t>
      </w:r>
      <w:r>
        <w:rPr>
          <w:spacing w:val="-4"/>
        </w:rPr>
        <w:t>"A".</w:t>
      </w:r>
    </w:p>
    <w:p>
      <w:pPr>
        <w:pStyle w:val="Heading3"/>
      </w:pPr>
      <w:r>
        <w:rPr>
          <w:spacing w:val="-2"/>
        </w:rPr>
        <w:t>Especificações:</w:t>
      </w:r>
    </w:p>
    <w:p>
      <w:pPr>
        <w:pStyle w:val="ListParagraph"/>
        <w:numPr>
          <w:ilvl w:val="0"/>
          <w:numId w:val="16"/>
        </w:numPr>
        <w:tabs>
          <w:tab w:pos="468" w:val="left" w:leader="none"/>
        </w:tabs>
        <w:spacing w:line="240" w:lineRule="auto" w:before="234" w:after="0"/>
        <w:ind w:left="468" w:right="0" w:hanging="139"/>
        <w:jc w:val="left"/>
        <w:rPr>
          <w:sz w:val="24"/>
        </w:rPr>
      </w:pPr>
      <w:r>
        <w:rPr>
          <w:sz w:val="24"/>
        </w:rPr>
        <w:t>Tecnologia</w:t>
      </w:r>
      <w:r>
        <w:rPr>
          <w:spacing w:val="-3"/>
          <w:sz w:val="24"/>
        </w:rPr>
        <w:t> </w:t>
      </w:r>
      <w:r>
        <w:rPr>
          <w:sz w:val="24"/>
        </w:rPr>
        <w:t>LED</w:t>
      </w:r>
      <w:r>
        <w:rPr>
          <w:spacing w:val="-2"/>
          <w:sz w:val="24"/>
        </w:rPr>
        <w:t> </w:t>
      </w:r>
      <w:r>
        <w:rPr>
          <w:sz w:val="24"/>
        </w:rPr>
        <w:t>com</w:t>
      </w:r>
      <w:r>
        <w:rPr>
          <w:spacing w:val="-3"/>
          <w:sz w:val="24"/>
        </w:rPr>
        <w:t> </w:t>
      </w:r>
      <w:r>
        <w:rPr>
          <w:sz w:val="24"/>
        </w:rPr>
        <w:t>tela</w:t>
      </w:r>
      <w:r>
        <w:rPr>
          <w:spacing w:val="-2"/>
          <w:sz w:val="24"/>
        </w:rPr>
        <w:t> </w:t>
      </w:r>
      <w:r>
        <w:rPr>
          <w:sz w:val="24"/>
        </w:rPr>
        <w:t>em</w:t>
      </w:r>
      <w:r>
        <w:rPr>
          <w:spacing w:val="-3"/>
          <w:sz w:val="24"/>
        </w:rPr>
        <w:t> </w:t>
      </w:r>
      <w:r>
        <w:rPr>
          <w:sz w:val="24"/>
        </w:rPr>
        <w:t>LCD</w:t>
      </w:r>
      <w:r>
        <w:rPr>
          <w:spacing w:val="-2"/>
          <w:sz w:val="24"/>
        </w:rPr>
        <w:t> </w:t>
      </w:r>
      <w:r>
        <w:rPr>
          <w:sz w:val="24"/>
        </w:rPr>
        <w:t>widescreen</w:t>
      </w:r>
      <w:r>
        <w:rPr>
          <w:spacing w:val="-2"/>
          <w:sz w:val="24"/>
        </w:rPr>
        <w:t> (16:9).</w:t>
      </w:r>
    </w:p>
    <w:p>
      <w:pPr>
        <w:pStyle w:val="ListParagraph"/>
        <w:numPr>
          <w:ilvl w:val="0"/>
          <w:numId w:val="16"/>
        </w:numPr>
        <w:tabs>
          <w:tab w:pos="473" w:val="left" w:leader="none"/>
        </w:tabs>
        <w:spacing w:line="240" w:lineRule="auto" w:before="234" w:after="0"/>
        <w:ind w:left="473" w:right="0" w:hanging="144"/>
        <w:jc w:val="left"/>
        <w:rPr>
          <w:sz w:val="24"/>
        </w:rPr>
      </w:pPr>
      <w:r>
        <w:rPr>
          <w:sz w:val="24"/>
        </w:rPr>
        <w:t>Sistema</w:t>
      </w:r>
      <w:r>
        <w:rPr>
          <w:spacing w:val="-1"/>
          <w:sz w:val="24"/>
        </w:rPr>
        <w:t> </w:t>
      </w:r>
      <w:r>
        <w:rPr>
          <w:sz w:val="24"/>
        </w:rPr>
        <w:t>smart</w:t>
      </w:r>
      <w:r>
        <w:rPr>
          <w:spacing w:val="-1"/>
          <w:sz w:val="24"/>
        </w:rPr>
        <w:t> </w:t>
      </w:r>
      <w:r>
        <w:rPr>
          <w:sz w:val="24"/>
        </w:rPr>
        <w:t>com wifi</w:t>
      </w:r>
      <w:r>
        <w:rPr>
          <w:spacing w:val="-1"/>
          <w:sz w:val="24"/>
        </w:rPr>
        <w:t> </w:t>
      </w:r>
      <w:r>
        <w:rPr>
          <w:sz w:val="24"/>
        </w:rPr>
        <w:t>integrado.</w:t>
      </w:r>
      <w:r>
        <w:rPr>
          <w:spacing w:val="-1"/>
          <w:sz w:val="24"/>
        </w:rPr>
        <w:t> </w:t>
      </w:r>
      <w:r>
        <w:rPr>
          <w:sz w:val="24"/>
        </w:rPr>
        <w:t>O wifi</w:t>
      </w:r>
      <w:r>
        <w:rPr>
          <w:spacing w:val="-1"/>
          <w:sz w:val="24"/>
        </w:rPr>
        <w:t> </w:t>
      </w:r>
      <w:r>
        <w:rPr>
          <w:sz w:val="24"/>
        </w:rPr>
        <w:t>deverá</w:t>
      </w:r>
      <w:r>
        <w:rPr>
          <w:spacing w:val="-1"/>
          <w:sz w:val="24"/>
        </w:rPr>
        <w:t> </w:t>
      </w:r>
      <w:r>
        <w:rPr>
          <w:sz w:val="24"/>
        </w:rPr>
        <w:t>seguir o</w:t>
      </w:r>
      <w:r>
        <w:rPr>
          <w:spacing w:val="-1"/>
          <w:sz w:val="24"/>
        </w:rPr>
        <w:t> </w:t>
      </w:r>
      <w:r>
        <w:rPr>
          <w:sz w:val="24"/>
        </w:rPr>
        <w:t>padrão</w:t>
      </w:r>
      <w:r>
        <w:rPr>
          <w:spacing w:val="-1"/>
          <w:sz w:val="24"/>
        </w:rPr>
        <w:t> </w:t>
      </w:r>
      <w:r>
        <w:rPr>
          <w:sz w:val="24"/>
        </w:rPr>
        <w:t>de certificação</w:t>
      </w:r>
      <w:r>
        <w:rPr>
          <w:spacing w:val="-1"/>
          <w:sz w:val="24"/>
        </w:rPr>
        <w:t> </w:t>
      </w:r>
      <w:r>
        <w:rPr>
          <w:sz w:val="24"/>
        </w:rPr>
        <w:t>802.11 </w:t>
      </w:r>
      <w:r>
        <w:rPr>
          <w:spacing w:val="-2"/>
          <w:sz w:val="24"/>
        </w:rPr>
        <w:t>b/g/n.</w:t>
      </w:r>
    </w:p>
    <w:p>
      <w:pPr>
        <w:pStyle w:val="ListParagraph"/>
        <w:spacing w:after="0" w:line="240" w:lineRule="auto"/>
        <w:jc w:val="left"/>
        <w:rPr>
          <w:sz w:val="24"/>
        </w:rPr>
        <w:sectPr>
          <w:pgSz w:w="15840" w:h="24480"/>
          <w:pgMar w:top="480" w:bottom="280" w:left="360" w:right="360"/>
        </w:sectPr>
      </w:pPr>
    </w:p>
    <w:p>
      <w:pPr>
        <w:pStyle w:val="ListParagraph"/>
        <w:numPr>
          <w:ilvl w:val="0"/>
          <w:numId w:val="16"/>
        </w:numPr>
        <w:tabs>
          <w:tab w:pos="473" w:val="left" w:leader="none"/>
        </w:tabs>
        <w:spacing w:line="240" w:lineRule="auto" w:before="76" w:after="0"/>
        <w:ind w:left="473" w:right="0" w:hanging="144"/>
        <w:jc w:val="left"/>
        <w:rPr>
          <w:sz w:val="24"/>
        </w:rPr>
      </w:pPr>
      <w:r>
        <w:rPr>
          <w:sz w:val="24"/>
        </w:rPr>
        <w:t>Resolução mínima: Ultra HD (3840 x 2160 </w:t>
      </w:r>
      <w:r>
        <w:rPr>
          <w:spacing w:val="-2"/>
          <w:sz w:val="24"/>
        </w:rPr>
        <w:t>píxels).</w:t>
      </w:r>
    </w:p>
    <w:p>
      <w:pPr>
        <w:pStyle w:val="ListParagraph"/>
        <w:numPr>
          <w:ilvl w:val="0"/>
          <w:numId w:val="16"/>
        </w:numPr>
        <w:tabs>
          <w:tab w:pos="473" w:val="left" w:leader="none"/>
        </w:tabs>
        <w:spacing w:line="240" w:lineRule="auto" w:before="234" w:after="0"/>
        <w:ind w:left="473" w:right="0" w:hanging="144"/>
        <w:jc w:val="left"/>
        <w:rPr>
          <w:sz w:val="24"/>
        </w:rPr>
      </w:pPr>
      <w:r>
        <w:rPr>
          <w:sz w:val="24"/>
        </w:rPr>
        <w:t>Recepção e reprodução de som </w:t>
      </w:r>
      <w:r>
        <w:rPr>
          <w:spacing w:val="-2"/>
          <w:sz w:val="24"/>
        </w:rPr>
        <w:t>Estéreo/Sap.</w:t>
      </w:r>
    </w:p>
    <w:p>
      <w:pPr>
        <w:pStyle w:val="ListParagraph"/>
        <w:numPr>
          <w:ilvl w:val="0"/>
          <w:numId w:val="16"/>
        </w:numPr>
        <w:tabs>
          <w:tab w:pos="473" w:val="left" w:leader="none"/>
        </w:tabs>
        <w:spacing w:line="240" w:lineRule="auto" w:before="234" w:after="0"/>
        <w:ind w:left="473" w:right="0" w:hanging="144"/>
        <w:jc w:val="left"/>
        <w:rPr>
          <w:sz w:val="24"/>
        </w:rPr>
      </w:pPr>
      <w:r>
        <w:rPr>
          <w:sz w:val="24"/>
        </w:rPr>
        <w:t>Seleção automática de </w:t>
      </w:r>
      <w:r>
        <w:rPr>
          <w:spacing w:val="-2"/>
          <w:sz w:val="24"/>
        </w:rPr>
        <w:t>canais.</w:t>
      </w:r>
    </w:p>
    <w:p>
      <w:pPr>
        <w:pStyle w:val="ListParagraph"/>
        <w:numPr>
          <w:ilvl w:val="0"/>
          <w:numId w:val="16"/>
        </w:numPr>
        <w:tabs>
          <w:tab w:pos="473" w:val="left" w:leader="none"/>
        </w:tabs>
        <w:spacing w:line="240" w:lineRule="auto" w:before="234" w:after="0"/>
        <w:ind w:left="473" w:right="0" w:hanging="144"/>
        <w:jc w:val="left"/>
        <w:rPr>
          <w:sz w:val="24"/>
        </w:rPr>
      </w:pPr>
      <w:r>
        <w:rPr>
          <w:sz w:val="24"/>
        </w:rPr>
        <w:t>Conversor digital </w:t>
      </w:r>
      <w:r>
        <w:rPr>
          <w:spacing w:val="-2"/>
          <w:sz w:val="24"/>
        </w:rPr>
        <w:t>integrado.</w:t>
      </w:r>
    </w:p>
    <w:p>
      <w:pPr>
        <w:pStyle w:val="ListParagraph"/>
        <w:numPr>
          <w:ilvl w:val="0"/>
          <w:numId w:val="16"/>
        </w:numPr>
        <w:tabs>
          <w:tab w:pos="473" w:val="left" w:leader="none"/>
        </w:tabs>
        <w:spacing w:line="240" w:lineRule="auto" w:before="234" w:after="0"/>
        <w:ind w:left="473" w:right="0" w:hanging="144"/>
        <w:jc w:val="left"/>
        <w:rPr>
          <w:sz w:val="24"/>
        </w:rPr>
      </w:pPr>
      <w:r>
        <w:rPr>
          <w:sz w:val="24"/>
        </w:rPr>
        <w:t>Sistema</w:t>
      </w:r>
      <w:r>
        <w:rPr>
          <w:spacing w:val="-8"/>
          <w:sz w:val="24"/>
        </w:rPr>
        <w:t> </w:t>
      </w:r>
      <w:r>
        <w:rPr>
          <w:sz w:val="24"/>
        </w:rPr>
        <w:t>PAL-M</w:t>
      </w:r>
      <w:r>
        <w:rPr>
          <w:spacing w:val="-6"/>
          <w:sz w:val="24"/>
        </w:rPr>
        <w:t> </w:t>
      </w:r>
      <w:r>
        <w:rPr>
          <w:sz w:val="24"/>
        </w:rPr>
        <w:t>e</w:t>
      </w:r>
      <w:r>
        <w:rPr>
          <w:spacing w:val="-6"/>
          <w:sz w:val="24"/>
        </w:rPr>
        <w:t> </w:t>
      </w:r>
      <w:r>
        <w:rPr>
          <w:sz w:val="24"/>
        </w:rPr>
        <w:t>NTSC</w:t>
      </w:r>
      <w:r>
        <w:rPr>
          <w:spacing w:val="-5"/>
          <w:sz w:val="24"/>
        </w:rPr>
        <w:t> </w:t>
      </w:r>
      <w:r>
        <w:rPr>
          <w:spacing w:val="-2"/>
          <w:sz w:val="24"/>
        </w:rPr>
        <w:t>(automático).</w:t>
      </w:r>
    </w:p>
    <w:p>
      <w:pPr>
        <w:pStyle w:val="ListParagraph"/>
        <w:numPr>
          <w:ilvl w:val="0"/>
          <w:numId w:val="16"/>
        </w:numPr>
        <w:tabs>
          <w:tab w:pos="473" w:val="left" w:leader="none"/>
        </w:tabs>
        <w:spacing w:line="240" w:lineRule="auto" w:before="234" w:after="0"/>
        <w:ind w:left="473" w:right="0" w:hanging="144"/>
        <w:jc w:val="left"/>
        <w:rPr>
          <w:sz w:val="24"/>
        </w:rPr>
      </w:pPr>
      <w:r>
        <w:rPr>
          <w:sz w:val="24"/>
        </w:rPr>
        <w:t>Funções com visualização na </w:t>
      </w:r>
      <w:r>
        <w:rPr>
          <w:spacing w:val="-2"/>
          <w:sz w:val="24"/>
        </w:rPr>
        <w:t>tela.</w:t>
      </w:r>
    </w:p>
    <w:p>
      <w:pPr>
        <w:pStyle w:val="ListParagraph"/>
        <w:numPr>
          <w:ilvl w:val="0"/>
          <w:numId w:val="16"/>
        </w:numPr>
        <w:tabs>
          <w:tab w:pos="473" w:val="left" w:leader="none"/>
        </w:tabs>
        <w:spacing w:line="240" w:lineRule="auto" w:before="234" w:after="0"/>
        <w:ind w:left="473" w:right="0" w:hanging="144"/>
        <w:jc w:val="left"/>
        <w:rPr>
          <w:sz w:val="24"/>
        </w:rPr>
      </w:pPr>
      <w:r>
        <w:rPr>
          <w:sz w:val="24"/>
        </w:rPr>
        <w:t>Fonte</w:t>
      </w:r>
      <w:r>
        <w:rPr>
          <w:spacing w:val="-1"/>
          <w:sz w:val="24"/>
        </w:rPr>
        <w:t> </w:t>
      </w:r>
      <w:r>
        <w:rPr>
          <w:sz w:val="24"/>
        </w:rPr>
        <w:t>de alimentação</w:t>
      </w:r>
      <w:r>
        <w:rPr>
          <w:spacing w:val="-1"/>
          <w:sz w:val="24"/>
        </w:rPr>
        <w:t> </w:t>
      </w:r>
      <w:r>
        <w:rPr>
          <w:sz w:val="24"/>
        </w:rPr>
        <w:t>bivolt: tensão</w:t>
      </w:r>
      <w:r>
        <w:rPr>
          <w:spacing w:val="-1"/>
          <w:sz w:val="24"/>
        </w:rPr>
        <w:t> </w:t>
      </w:r>
      <w:r>
        <w:rPr>
          <w:sz w:val="24"/>
        </w:rPr>
        <w:t>de alimentação</w:t>
      </w:r>
      <w:r>
        <w:rPr>
          <w:spacing w:val="-1"/>
          <w:sz w:val="24"/>
        </w:rPr>
        <w:t> </w:t>
      </w:r>
      <w:r>
        <w:rPr>
          <w:sz w:val="24"/>
        </w:rPr>
        <w:t>entre 110V</w:t>
      </w:r>
      <w:r>
        <w:rPr>
          <w:spacing w:val="-6"/>
          <w:sz w:val="24"/>
        </w:rPr>
        <w:t> </w:t>
      </w:r>
      <w:r>
        <w:rPr>
          <w:sz w:val="24"/>
        </w:rPr>
        <w:t>e 127V</w:t>
      </w:r>
      <w:r>
        <w:rPr>
          <w:spacing w:val="-6"/>
          <w:sz w:val="24"/>
        </w:rPr>
        <w:t> </w:t>
      </w:r>
      <w:r>
        <w:rPr>
          <w:sz w:val="24"/>
        </w:rPr>
        <w:t>e entre 220V</w:t>
      </w:r>
      <w:r>
        <w:rPr>
          <w:spacing w:val="-6"/>
          <w:sz w:val="24"/>
        </w:rPr>
        <w:t> </w:t>
      </w:r>
      <w:r>
        <w:rPr>
          <w:sz w:val="24"/>
        </w:rPr>
        <w:t>e 240V</w:t>
      </w:r>
      <w:r>
        <w:rPr>
          <w:spacing w:val="-6"/>
          <w:sz w:val="24"/>
        </w:rPr>
        <w:t> </w:t>
      </w:r>
      <w:r>
        <w:rPr>
          <w:sz w:val="24"/>
        </w:rPr>
        <w:t>-</w:t>
      </w:r>
      <w:r>
        <w:rPr>
          <w:spacing w:val="-14"/>
          <w:sz w:val="24"/>
        </w:rPr>
        <w:t> </w:t>
      </w:r>
      <w:r>
        <w:rPr>
          <w:sz w:val="24"/>
        </w:rPr>
        <w:t>AC</w:t>
      </w:r>
      <w:r>
        <w:rPr>
          <w:spacing w:val="-1"/>
          <w:sz w:val="24"/>
        </w:rPr>
        <w:t> </w:t>
      </w:r>
      <w:r>
        <w:rPr>
          <w:sz w:val="24"/>
        </w:rPr>
        <w:t>50/60Hz (comutação </w:t>
      </w:r>
      <w:r>
        <w:rPr>
          <w:spacing w:val="-2"/>
          <w:sz w:val="24"/>
        </w:rPr>
        <w:t>automática).</w:t>
      </w:r>
    </w:p>
    <w:p>
      <w:pPr>
        <w:pStyle w:val="ListParagraph"/>
        <w:numPr>
          <w:ilvl w:val="0"/>
          <w:numId w:val="16"/>
        </w:numPr>
        <w:tabs>
          <w:tab w:pos="473" w:val="left" w:leader="none"/>
        </w:tabs>
        <w:spacing w:line="240" w:lineRule="auto" w:before="234" w:after="0"/>
        <w:ind w:left="473" w:right="0" w:hanging="144"/>
        <w:jc w:val="left"/>
        <w:rPr>
          <w:sz w:val="24"/>
        </w:rPr>
      </w:pPr>
      <w:r>
        <w:rPr>
          <w:sz w:val="24"/>
        </w:rPr>
        <w:t>Plugue e cordão de alimentação (rabicho) certificados pelo INMETRO, com indicação de tensão no cordão do </w:t>
      </w:r>
      <w:r>
        <w:rPr>
          <w:spacing w:val="-2"/>
          <w:sz w:val="24"/>
        </w:rPr>
        <w:t>aparelho.</w:t>
      </w:r>
    </w:p>
    <w:p>
      <w:pPr>
        <w:pStyle w:val="ListParagraph"/>
        <w:numPr>
          <w:ilvl w:val="0"/>
          <w:numId w:val="16"/>
        </w:numPr>
        <w:tabs>
          <w:tab w:pos="473" w:val="left" w:leader="none"/>
        </w:tabs>
        <w:spacing w:line="240" w:lineRule="auto" w:before="234" w:after="0"/>
        <w:ind w:left="473" w:right="0" w:hanging="144"/>
        <w:jc w:val="left"/>
        <w:rPr>
          <w:sz w:val="24"/>
        </w:rPr>
      </w:pPr>
      <w:r>
        <w:rPr>
          <w:sz w:val="24"/>
        </w:rPr>
        <w:t>Furação na parte posterior do aparelho para fixação na parede: padrão</w:t>
      </w:r>
      <w:r>
        <w:rPr>
          <w:spacing w:val="-5"/>
          <w:sz w:val="24"/>
        </w:rPr>
        <w:t> </w:t>
      </w:r>
      <w:r>
        <w:rPr>
          <w:sz w:val="24"/>
        </w:rPr>
        <w:t>VESA</w:t>
      </w:r>
      <w:r>
        <w:rPr>
          <w:spacing w:val="-14"/>
          <w:sz w:val="24"/>
        </w:rPr>
        <w:t> </w:t>
      </w:r>
      <w:r>
        <w:rPr>
          <w:sz w:val="24"/>
        </w:rPr>
        <w:t>até (400 x 400) </w:t>
      </w:r>
      <w:r>
        <w:rPr>
          <w:spacing w:val="-5"/>
          <w:sz w:val="24"/>
        </w:rPr>
        <w:t>mm.</w:t>
      </w:r>
    </w:p>
    <w:p>
      <w:pPr>
        <w:pStyle w:val="ListParagraph"/>
        <w:numPr>
          <w:ilvl w:val="0"/>
          <w:numId w:val="16"/>
        </w:numPr>
        <w:tabs>
          <w:tab w:pos="473" w:val="left" w:leader="none"/>
        </w:tabs>
        <w:spacing w:line="240" w:lineRule="auto" w:before="234" w:after="0"/>
        <w:ind w:left="473" w:right="0" w:hanging="144"/>
        <w:jc w:val="left"/>
        <w:rPr>
          <w:sz w:val="24"/>
        </w:rPr>
      </w:pPr>
      <w:r>
        <w:rPr>
          <w:sz w:val="24"/>
        </w:rPr>
        <w:t>Etiqueta</w:t>
      </w:r>
      <w:r>
        <w:rPr>
          <w:spacing w:val="-1"/>
          <w:sz w:val="24"/>
        </w:rPr>
        <w:t> </w:t>
      </w:r>
      <w:r>
        <w:rPr>
          <w:sz w:val="24"/>
        </w:rPr>
        <w:t>Nacional</w:t>
      </w:r>
      <w:r>
        <w:rPr>
          <w:spacing w:val="-1"/>
          <w:sz w:val="24"/>
        </w:rPr>
        <w:t> </w:t>
      </w:r>
      <w:r>
        <w:rPr>
          <w:sz w:val="24"/>
        </w:rPr>
        <w:t>de</w:t>
      </w:r>
      <w:r>
        <w:rPr>
          <w:spacing w:val="-1"/>
          <w:sz w:val="24"/>
        </w:rPr>
        <w:t> </w:t>
      </w:r>
      <w:r>
        <w:rPr>
          <w:sz w:val="24"/>
        </w:rPr>
        <w:t>Conservação</w:t>
      </w:r>
      <w:r>
        <w:rPr>
          <w:spacing w:val="-1"/>
          <w:sz w:val="24"/>
        </w:rPr>
        <w:t> </w:t>
      </w:r>
      <w:r>
        <w:rPr>
          <w:sz w:val="24"/>
        </w:rPr>
        <w:t>de Energia</w:t>
      </w:r>
      <w:r>
        <w:rPr>
          <w:spacing w:val="-1"/>
          <w:sz w:val="24"/>
        </w:rPr>
        <w:t> </w:t>
      </w:r>
      <w:r>
        <w:rPr>
          <w:sz w:val="24"/>
        </w:rPr>
        <w:t>-</w:t>
      </w:r>
      <w:r>
        <w:rPr>
          <w:spacing w:val="-1"/>
          <w:sz w:val="24"/>
        </w:rPr>
        <w:t> </w:t>
      </w:r>
      <w:r>
        <w:rPr>
          <w:sz w:val="24"/>
        </w:rPr>
        <w:t>ENCE,</w:t>
      </w:r>
      <w:r>
        <w:rPr>
          <w:spacing w:val="-1"/>
          <w:sz w:val="24"/>
        </w:rPr>
        <w:t> </w:t>
      </w:r>
      <w:r>
        <w:rPr>
          <w:sz w:val="24"/>
        </w:rPr>
        <w:t>apresentando faixa</w:t>
      </w:r>
      <w:r>
        <w:rPr>
          <w:spacing w:val="-1"/>
          <w:sz w:val="24"/>
        </w:rPr>
        <w:t> </w:t>
      </w:r>
      <w:r>
        <w:rPr>
          <w:sz w:val="24"/>
        </w:rPr>
        <w:t>de</w:t>
      </w:r>
      <w:r>
        <w:rPr>
          <w:spacing w:val="-1"/>
          <w:sz w:val="24"/>
        </w:rPr>
        <w:t> </w:t>
      </w:r>
      <w:r>
        <w:rPr>
          <w:sz w:val="24"/>
        </w:rPr>
        <w:t>classificação</w:t>
      </w:r>
      <w:r>
        <w:rPr>
          <w:spacing w:val="-1"/>
          <w:sz w:val="24"/>
        </w:rPr>
        <w:t> </w:t>
      </w:r>
      <w:r>
        <w:rPr>
          <w:sz w:val="24"/>
        </w:rPr>
        <w:t>energética </w:t>
      </w:r>
      <w:r>
        <w:rPr>
          <w:spacing w:val="-4"/>
          <w:sz w:val="24"/>
        </w:rPr>
        <w:t>"A".</w:t>
      </w:r>
    </w:p>
    <w:p>
      <w:pPr>
        <w:pStyle w:val="ListParagraph"/>
        <w:numPr>
          <w:ilvl w:val="0"/>
          <w:numId w:val="16"/>
        </w:numPr>
        <w:tabs>
          <w:tab w:pos="473" w:val="left" w:leader="none"/>
        </w:tabs>
        <w:spacing w:line="240" w:lineRule="auto" w:before="234" w:after="0"/>
        <w:ind w:left="473" w:right="0" w:hanging="144"/>
        <w:jc w:val="left"/>
        <w:rPr>
          <w:sz w:val="24"/>
        </w:rPr>
      </w:pPr>
      <w:r>
        <w:rPr>
          <w:sz w:val="24"/>
        </w:rPr>
        <w:t>Selo de certificação </w:t>
      </w:r>
      <w:r>
        <w:rPr>
          <w:spacing w:val="-2"/>
          <w:sz w:val="24"/>
        </w:rPr>
        <w:t>INMETRO.</w:t>
      </w:r>
    </w:p>
    <w:p>
      <w:pPr>
        <w:pStyle w:val="ListParagraph"/>
        <w:numPr>
          <w:ilvl w:val="0"/>
          <w:numId w:val="16"/>
        </w:numPr>
        <w:tabs>
          <w:tab w:pos="473" w:val="left" w:leader="none"/>
        </w:tabs>
        <w:spacing w:line="240" w:lineRule="auto" w:before="234" w:after="0"/>
        <w:ind w:left="473" w:right="0" w:hanging="144"/>
        <w:jc w:val="left"/>
        <w:rPr>
          <w:sz w:val="24"/>
        </w:rPr>
      </w:pPr>
      <w:r>
        <w:rPr>
          <w:sz w:val="24"/>
        </w:rPr>
        <w:t>O</w:t>
      </w:r>
      <w:r>
        <w:rPr>
          <w:spacing w:val="-2"/>
          <w:sz w:val="24"/>
        </w:rPr>
        <w:t> </w:t>
      </w:r>
      <w:r>
        <w:rPr>
          <w:sz w:val="24"/>
        </w:rPr>
        <w:t>televisor</w:t>
      </w:r>
      <w:r>
        <w:rPr>
          <w:spacing w:val="-1"/>
          <w:sz w:val="24"/>
        </w:rPr>
        <w:t> </w:t>
      </w:r>
      <w:r>
        <w:rPr>
          <w:sz w:val="24"/>
        </w:rPr>
        <w:t>deve</w:t>
      </w:r>
      <w:r>
        <w:rPr>
          <w:spacing w:val="-1"/>
          <w:sz w:val="24"/>
        </w:rPr>
        <w:t> </w:t>
      </w:r>
      <w:r>
        <w:rPr>
          <w:sz w:val="24"/>
        </w:rPr>
        <w:t>apresentar,</w:t>
      </w:r>
      <w:r>
        <w:rPr>
          <w:spacing w:val="-1"/>
          <w:sz w:val="24"/>
        </w:rPr>
        <w:t> </w:t>
      </w:r>
      <w:r>
        <w:rPr>
          <w:sz w:val="24"/>
        </w:rPr>
        <w:t>no</w:t>
      </w:r>
      <w:r>
        <w:rPr>
          <w:spacing w:val="-2"/>
          <w:sz w:val="24"/>
        </w:rPr>
        <w:t> </w:t>
      </w:r>
      <w:r>
        <w:rPr>
          <w:sz w:val="24"/>
        </w:rPr>
        <w:t>mínimo,</w:t>
      </w:r>
      <w:r>
        <w:rPr>
          <w:spacing w:val="-1"/>
          <w:sz w:val="24"/>
        </w:rPr>
        <w:t> </w:t>
      </w:r>
      <w:r>
        <w:rPr>
          <w:sz w:val="24"/>
        </w:rPr>
        <w:t>as</w:t>
      </w:r>
      <w:r>
        <w:rPr>
          <w:spacing w:val="-1"/>
          <w:sz w:val="24"/>
        </w:rPr>
        <w:t> </w:t>
      </w:r>
      <w:r>
        <w:rPr>
          <w:sz w:val="24"/>
        </w:rPr>
        <w:t>seguintes</w:t>
      </w:r>
      <w:r>
        <w:rPr>
          <w:spacing w:val="-1"/>
          <w:sz w:val="24"/>
        </w:rPr>
        <w:t> </w:t>
      </w:r>
      <w:r>
        <w:rPr>
          <w:spacing w:val="-2"/>
          <w:sz w:val="24"/>
        </w:rPr>
        <w:t>conexões:</w:t>
      </w:r>
    </w:p>
    <w:p>
      <w:pPr>
        <w:pStyle w:val="ListParagraph"/>
        <w:numPr>
          <w:ilvl w:val="0"/>
          <w:numId w:val="15"/>
        </w:numPr>
        <w:tabs>
          <w:tab w:pos="468" w:val="left" w:leader="none"/>
        </w:tabs>
        <w:spacing w:line="240" w:lineRule="auto" w:before="234" w:after="0"/>
        <w:ind w:left="468" w:right="0" w:hanging="139"/>
        <w:jc w:val="left"/>
        <w:rPr>
          <w:sz w:val="24"/>
        </w:rPr>
      </w:pPr>
      <w:r>
        <w:rPr>
          <w:sz w:val="24"/>
        </w:rPr>
        <w:t>Entrada de antenas para recepção de sinal de</w:t>
      </w:r>
      <w:r>
        <w:rPr>
          <w:spacing w:val="-5"/>
          <w:sz w:val="24"/>
        </w:rPr>
        <w:t> TV.</w:t>
      </w:r>
    </w:p>
    <w:p>
      <w:pPr>
        <w:pStyle w:val="ListParagraph"/>
        <w:numPr>
          <w:ilvl w:val="0"/>
          <w:numId w:val="15"/>
        </w:numPr>
        <w:tabs>
          <w:tab w:pos="468" w:val="left" w:leader="none"/>
        </w:tabs>
        <w:spacing w:line="240" w:lineRule="auto" w:before="234" w:after="0"/>
        <w:ind w:left="468" w:right="0" w:hanging="139"/>
        <w:jc w:val="left"/>
        <w:rPr>
          <w:sz w:val="24"/>
        </w:rPr>
      </w:pPr>
      <w:r>
        <w:rPr>
          <w:sz w:val="24"/>
        </w:rPr>
        <w:t>Entrada para cabo de rede (Ethernet LAN) e conexão via rede sem fio </w:t>
      </w:r>
      <w:r>
        <w:rPr>
          <w:spacing w:val="-2"/>
          <w:sz w:val="24"/>
        </w:rPr>
        <w:t>(wifi).</w:t>
      </w:r>
    </w:p>
    <w:p>
      <w:pPr>
        <w:pStyle w:val="ListParagraph"/>
        <w:numPr>
          <w:ilvl w:val="0"/>
          <w:numId w:val="15"/>
        </w:numPr>
        <w:tabs>
          <w:tab w:pos="468" w:val="left" w:leader="none"/>
        </w:tabs>
        <w:spacing w:line="240" w:lineRule="auto" w:before="234" w:after="0"/>
        <w:ind w:left="468" w:right="0" w:hanging="139"/>
        <w:jc w:val="left"/>
        <w:rPr>
          <w:sz w:val="24"/>
        </w:rPr>
      </w:pPr>
      <w:r>
        <w:rPr>
          <w:sz w:val="24"/>
        </w:rPr>
        <w:t>1 entrada de </w:t>
      </w:r>
      <w:r>
        <w:rPr>
          <w:spacing w:val="-4"/>
          <w:sz w:val="24"/>
        </w:rPr>
        <w:t>USB.</w:t>
      </w:r>
    </w:p>
    <w:p>
      <w:pPr>
        <w:pStyle w:val="ListParagraph"/>
        <w:numPr>
          <w:ilvl w:val="0"/>
          <w:numId w:val="15"/>
        </w:numPr>
        <w:tabs>
          <w:tab w:pos="468" w:val="left" w:leader="none"/>
        </w:tabs>
        <w:spacing w:line="240" w:lineRule="auto" w:before="234" w:after="0"/>
        <w:ind w:left="468" w:right="0" w:hanging="139"/>
        <w:jc w:val="left"/>
        <w:rPr>
          <w:sz w:val="24"/>
        </w:rPr>
      </w:pPr>
      <w:r>
        <w:rPr>
          <w:sz w:val="24"/>
        </w:rPr>
        <w:t>2 entradas </w:t>
      </w:r>
      <w:r>
        <w:rPr>
          <w:spacing w:val="-2"/>
          <w:sz w:val="24"/>
        </w:rPr>
        <w:t>HDMI.</w:t>
      </w:r>
    </w:p>
    <w:p>
      <w:pPr>
        <w:pStyle w:val="BodyText"/>
        <w:spacing w:before="264"/>
      </w:pPr>
      <w:r>
        <w:rPr/>
        <w:t>Obs.:</w:t>
      </w:r>
      <w:r>
        <w:rPr>
          <w:spacing w:val="-14"/>
        </w:rPr>
        <w:t> </w:t>
      </w:r>
      <w:r>
        <w:rPr/>
        <w:t>A</w:t>
      </w:r>
      <w:r>
        <w:rPr>
          <w:spacing w:val="-14"/>
        </w:rPr>
        <w:t> </w:t>
      </w:r>
      <w:r>
        <w:rPr/>
        <w:t>entrada de USB citada deve permitir conexão multimídia e não deve ser destinada a uso exclusivo de manutenção do </w:t>
      </w:r>
      <w:r>
        <w:rPr>
          <w:spacing w:val="-2"/>
        </w:rPr>
        <w:t>aparelho.</w:t>
      </w:r>
    </w:p>
    <w:p>
      <w:pPr>
        <w:pStyle w:val="BodyText"/>
        <w:spacing w:before="258"/>
        <w:ind w:left="0"/>
      </w:pPr>
    </w:p>
    <w:p>
      <w:pPr>
        <w:pStyle w:val="Heading2"/>
        <w:numPr>
          <w:ilvl w:val="0"/>
          <w:numId w:val="14"/>
        </w:numPr>
        <w:tabs>
          <w:tab w:pos="557" w:val="left" w:leader="none"/>
        </w:tabs>
        <w:spacing w:line="240" w:lineRule="auto" w:before="0" w:after="0"/>
        <w:ind w:left="557" w:right="0" w:hanging="228"/>
        <w:jc w:val="left"/>
      </w:pPr>
      <w:r>
        <w:rPr/>
        <w:t>– DOS PRAZOS E LOCAL</w:t>
      </w:r>
      <w:r>
        <w:rPr>
          <w:spacing w:val="-14"/>
        </w:rPr>
        <w:t> </w:t>
      </w:r>
      <w:r>
        <w:rPr/>
        <w:t>DE </w:t>
      </w:r>
      <w:r>
        <w:rPr>
          <w:spacing w:val="-2"/>
        </w:rPr>
        <w:t>ENTREGA:</w:t>
      </w:r>
    </w:p>
    <w:p>
      <w:pPr>
        <w:pStyle w:val="Heading3"/>
        <w:numPr>
          <w:ilvl w:val="0"/>
          <w:numId w:val="15"/>
        </w:numPr>
        <w:tabs>
          <w:tab w:pos="468" w:val="left" w:leader="none"/>
        </w:tabs>
        <w:spacing w:line="240" w:lineRule="auto" w:before="264" w:after="0"/>
        <w:ind w:left="468" w:right="0" w:hanging="139"/>
        <w:jc w:val="left"/>
      </w:pPr>
      <w:r>
        <w:rPr/>
        <w:t>Prazo de </w:t>
      </w:r>
      <w:r>
        <w:rPr>
          <w:spacing w:val="-2"/>
        </w:rPr>
        <w:t>entrega:</w:t>
      </w:r>
    </w:p>
    <w:p>
      <w:pPr>
        <w:pStyle w:val="BodyText"/>
      </w:pPr>
      <w:r>
        <w:rPr/>
        <w:t>30 (trinta dias) a contar do recebimento da Nota de Empenho e/ou assinatura do </w:t>
      </w:r>
      <w:r>
        <w:rPr>
          <w:spacing w:val="-2"/>
        </w:rPr>
        <w:t>contrato;</w:t>
      </w:r>
    </w:p>
    <w:p>
      <w:pPr>
        <w:pStyle w:val="Heading3"/>
        <w:numPr>
          <w:ilvl w:val="0"/>
          <w:numId w:val="15"/>
        </w:numPr>
        <w:tabs>
          <w:tab w:pos="468" w:val="left" w:leader="none"/>
        </w:tabs>
        <w:spacing w:line="240" w:lineRule="auto" w:before="264" w:after="0"/>
        <w:ind w:left="468" w:right="0" w:hanging="139"/>
        <w:jc w:val="left"/>
      </w:pPr>
      <w:r>
        <w:rPr/>
        <w:t>Local de </w:t>
      </w:r>
      <w:r>
        <w:rPr>
          <w:spacing w:val="-2"/>
        </w:rPr>
        <w:t>entrega:</w:t>
      </w:r>
    </w:p>
    <w:p>
      <w:pPr>
        <w:pStyle w:val="BodyText"/>
        <w:spacing w:line="235" w:lineRule="auto" w:before="239"/>
        <w:ind w:right="7307"/>
      </w:pP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t>Janeiro</w:t>
      </w:r>
      <w:r>
        <w:rPr>
          <w:spacing w:val="-3"/>
        </w:rPr>
        <w:t> </w:t>
      </w:r>
      <w:r>
        <w:rPr/>
        <w:t>–</w:t>
      </w:r>
      <w:r>
        <w:rPr>
          <w:spacing w:val="-3"/>
        </w:rPr>
        <w:t> </w:t>
      </w:r>
      <w:r>
        <w:rPr/>
        <w:t>UERJ</w:t>
      </w:r>
      <w:r>
        <w:rPr>
          <w:spacing w:val="-3"/>
        </w:rPr>
        <w:t> </w:t>
      </w:r>
      <w:r>
        <w:rPr/>
        <w:t>–</w:t>
      </w:r>
      <w:r>
        <w:rPr>
          <w:spacing w:val="-3"/>
        </w:rPr>
        <w:t> </w:t>
      </w:r>
      <w:r>
        <w:rPr/>
        <w:t>Rio</w:t>
      </w:r>
      <w:r>
        <w:rPr>
          <w:spacing w:val="-3"/>
        </w:rPr>
        <w:t> </w:t>
      </w:r>
      <w:r>
        <w:rPr/>
        <w:t>de</w:t>
      </w:r>
      <w:r>
        <w:rPr>
          <w:spacing w:val="-3"/>
        </w:rPr>
        <w:t> </w:t>
      </w:r>
      <w:r>
        <w:rPr/>
        <w:t>Janeiro</w:t>
      </w:r>
      <w:r>
        <w:rPr>
          <w:spacing w:val="-3"/>
        </w:rPr>
        <w:t> </w:t>
      </w:r>
      <w:r>
        <w:rPr/>
        <w:t>–</w:t>
      </w:r>
      <w:r>
        <w:rPr>
          <w:spacing w:val="-3"/>
        </w:rPr>
        <w:t> </w:t>
      </w:r>
      <w:r>
        <w:rPr/>
        <w:t>RJ Setor: Almoxarifado da DAF</w:t>
      </w:r>
    </w:p>
    <w:p>
      <w:pPr>
        <w:pStyle w:val="BodyText"/>
        <w:spacing w:line="235" w:lineRule="auto" w:before="0"/>
        <w:ind w:right="7307"/>
      </w:pPr>
      <w:r>
        <w:rPr/>
        <w:t>Endereço:</w:t>
      </w:r>
      <w:r>
        <w:rPr>
          <w:spacing w:val="-5"/>
        </w:rPr>
        <w:t> </w:t>
      </w:r>
      <w:r>
        <w:rPr/>
        <w:t>Rua</w:t>
      </w:r>
      <w:r>
        <w:rPr>
          <w:spacing w:val="-5"/>
        </w:rPr>
        <w:t> </w:t>
      </w:r>
      <w:r>
        <w:rPr/>
        <w:t>São</w:t>
      </w:r>
      <w:r>
        <w:rPr>
          <w:spacing w:val="-5"/>
        </w:rPr>
        <w:t> </w:t>
      </w:r>
      <w:r>
        <w:rPr/>
        <w:t>Francisco</w:t>
      </w:r>
      <w:r>
        <w:rPr>
          <w:spacing w:val="-5"/>
        </w:rPr>
        <w:t> </w:t>
      </w:r>
      <w:r>
        <w:rPr/>
        <w:t>Xavier,</w:t>
      </w:r>
      <w:r>
        <w:rPr>
          <w:spacing w:val="-5"/>
        </w:rPr>
        <w:t> </w:t>
      </w:r>
      <w:r>
        <w:rPr/>
        <w:t>Nº</w:t>
      </w:r>
      <w:r>
        <w:rPr>
          <w:spacing w:val="-5"/>
        </w:rPr>
        <w:t> </w:t>
      </w:r>
      <w:r>
        <w:rPr/>
        <w:t>524,</w:t>
      </w:r>
      <w:r>
        <w:rPr>
          <w:spacing w:val="-5"/>
        </w:rPr>
        <w:t> </w:t>
      </w:r>
      <w:r>
        <w:rPr/>
        <w:t>Maracanã</w:t>
      </w:r>
      <w:r>
        <w:rPr>
          <w:spacing w:val="-5"/>
        </w:rPr>
        <w:t> </w:t>
      </w:r>
      <w:r>
        <w:rPr/>
        <w:t>-</w:t>
      </w:r>
      <w:r>
        <w:rPr>
          <w:spacing w:val="-5"/>
        </w:rPr>
        <w:t> </w:t>
      </w:r>
      <w:r>
        <w:rPr/>
        <w:t>CEP:</w:t>
      </w:r>
      <w:r>
        <w:rPr>
          <w:spacing w:val="-5"/>
        </w:rPr>
        <w:t> </w:t>
      </w:r>
      <w:r>
        <w:rPr/>
        <w:t>20550-</w:t>
      </w:r>
      <w:r>
        <w:rPr/>
        <w:t>900 Dia/Horário: em dias úteis, de 9hs às 17hs.</w:t>
      </w:r>
    </w:p>
    <w:p>
      <w:pPr>
        <w:pStyle w:val="Heading3"/>
        <w:numPr>
          <w:ilvl w:val="0"/>
          <w:numId w:val="15"/>
        </w:numPr>
        <w:tabs>
          <w:tab w:pos="468" w:val="left" w:leader="none"/>
        </w:tabs>
        <w:spacing w:line="240" w:lineRule="auto" w:before="263" w:after="0"/>
        <w:ind w:left="468" w:right="0" w:hanging="139"/>
        <w:jc w:val="left"/>
      </w:pPr>
      <w:r>
        <w:rPr/>
        <w:t>Contato(s)</w:t>
      </w:r>
      <w:r>
        <w:rPr>
          <w:spacing w:val="-2"/>
        </w:rPr>
        <w:t> </w:t>
      </w:r>
      <w:r>
        <w:rPr/>
        <w:t>do(s)</w:t>
      </w:r>
      <w:r>
        <w:rPr>
          <w:spacing w:val="-1"/>
        </w:rPr>
        <w:t> </w:t>
      </w:r>
      <w:r>
        <w:rPr/>
        <w:t>responsáveis</w:t>
      </w:r>
      <w:r>
        <w:rPr>
          <w:spacing w:val="-1"/>
        </w:rPr>
        <w:t> </w:t>
      </w:r>
      <w:r>
        <w:rPr/>
        <w:t>pelo</w:t>
      </w:r>
      <w:r>
        <w:rPr>
          <w:spacing w:val="-1"/>
        </w:rPr>
        <w:t> </w:t>
      </w:r>
      <w:r>
        <w:rPr>
          <w:spacing w:val="-2"/>
        </w:rPr>
        <w:t>recebimento:</w:t>
      </w:r>
    </w:p>
    <w:p>
      <w:pPr>
        <w:pStyle w:val="ListParagraph"/>
        <w:numPr>
          <w:ilvl w:val="0"/>
          <w:numId w:val="15"/>
        </w:numPr>
        <w:tabs>
          <w:tab w:pos="468" w:val="left" w:leader="none"/>
        </w:tabs>
        <w:spacing w:line="240" w:lineRule="auto" w:before="234" w:after="0"/>
        <w:ind w:left="468" w:right="0" w:hanging="139"/>
        <w:jc w:val="left"/>
        <w:rPr>
          <w:sz w:val="24"/>
        </w:rPr>
      </w:pPr>
      <w:r>
        <w:rPr>
          <w:sz w:val="24"/>
        </w:rPr>
        <w:t>Contato telefônico usual: (21) 96981-</w:t>
      </w:r>
      <w:r>
        <w:rPr>
          <w:spacing w:val="-2"/>
          <w:sz w:val="24"/>
        </w:rPr>
        <w:t>5821.</w:t>
      </w:r>
    </w:p>
    <w:p>
      <w:pPr>
        <w:pStyle w:val="ListParagraph"/>
        <w:numPr>
          <w:ilvl w:val="0"/>
          <w:numId w:val="15"/>
        </w:numPr>
        <w:tabs>
          <w:tab w:pos="468" w:val="left" w:leader="none"/>
        </w:tabs>
        <w:spacing w:line="240" w:lineRule="auto" w:before="234" w:after="0"/>
        <w:ind w:left="468" w:right="0" w:hanging="139"/>
        <w:jc w:val="left"/>
        <w:rPr>
          <w:sz w:val="24"/>
        </w:rPr>
      </w:pPr>
      <w:r>
        <w:rPr>
          <w:sz w:val="24"/>
        </w:rPr>
        <w:t>Nome(s): João dos </w:t>
      </w:r>
      <w:r>
        <w:rPr>
          <w:spacing w:val="-4"/>
          <w:sz w:val="24"/>
        </w:rPr>
        <w:t>Reis</w:t>
      </w:r>
    </w:p>
    <w:p>
      <w:pPr>
        <w:pStyle w:val="BodyText"/>
        <w:spacing w:before="258"/>
        <w:ind w:left="0"/>
      </w:pPr>
    </w:p>
    <w:p>
      <w:pPr>
        <w:pStyle w:val="Heading2"/>
        <w:numPr>
          <w:ilvl w:val="0"/>
          <w:numId w:val="14"/>
        </w:numPr>
        <w:tabs>
          <w:tab w:pos="655" w:val="left" w:leader="none"/>
        </w:tabs>
        <w:spacing w:line="240" w:lineRule="auto" w:before="0" w:after="0"/>
        <w:ind w:left="655" w:right="0" w:hanging="326"/>
        <w:jc w:val="left"/>
      </w:pPr>
      <w:r>
        <w:rPr>
          <w:spacing w:val="-2"/>
        </w:rPr>
        <w:t>–</w:t>
      </w:r>
      <w:r>
        <w:rPr>
          <w:spacing w:val="-15"/>
        </w:rPr>
        <w:t> </w:t>
      </w:r>
      <w:r>
        <w:rPr>
          <w:spacing w:val="-2"/>
        </w:rPr>
        <w:t>DA</w:t>
      </w:r>
      <w:r>
        <w:rPr>
          <w:spacing w:val="-14"/>
        </w:rPr>
        <w:t> </w:t>
      </w:r>
      <w:r>
        <w:rPr>
          <w:spacing w:val="-2"/>
        </w:rPr>
        <w:t>ESTIMATIVA</w:t>
      </w:r>
      <w:r>
        <w:rPr>
          <w:spacing w:val="-14"/>
        </w:rPr>
        <w:t> </w:t>
      </w:r>
      <w:r>
        <w:rPr>
          <w:spacing w:val="-2"/>
        </w:rPr>
        <w:t>DO</w:t>
      </w:r>
      <w:r>
        <w:rPr>
          <w:spacing w:val="-11"/>
        </w:rPr>
        <w:t> </w:t>
      </w:r>
      <w:r>
        <w:rPr>
          <w:spacing w:val="-2"/>
        </w:rPr>
        <w:t>VALOR:</w:t>
      </w:r>
    </w:p>
    <w:p>
      <w:pPr>
        <w:pStyle w:val="BodyText"/>
        <w:spacing w:before="264"/>
      </w:pPr>
      <w:r>
        <w:rPr/>
        <w:t>Conforme Pesquisa de Preços preceituadas na Lei 14.133/2021 e no Decreto </w:t>
      </w:r>
      <w:r>
        <w:rPr>
          <w:spacing w:val="-2"/>
        </w:rPr>
        <w:t>48.816/2023.</w:t>
      </w:r>
    </w:p>
    <w:p>
      <w:pPr>
        <w:pStyle w:val="BodyText"/>
        <w:spacing w:before="258"/>
        <w:ind w:left="0"/>
      </w:pPr>
    </w:p>
    <w:p>
      <w:pPr>
        <w:pStyle w:val="Heading2"/>
        <w:numPr>
          <w:ilvl w:val="0"/>
          <w:numId w:val="14"/>
        </w:numPr>
        <w:tabs>
          <w:tab w:pos="749" w:val="left" w:leader="none"/>
        </w:tabs>
        <w:spacing w:line="240" w:lineRule="auto" w:before="0" w:after="0"/>
        <w:ind w:left="749" w:right="0" w:hanging="420"/>
        <w:jc w:val="left"/>
      </w:pPr>
      <w:r>
        <w:rPr/>
        <w:t>– DO </w:t>
      </w:r>
      <w:r>
        <w:rPr>
          <w:spacing w:val="-2"/>
        </w:rPr>
        <w:t>PAGAMENTO:</w:t>
      </w:r>
    </w:p>
    <w:p>
      <w:pPr>
        <w:pStyle w:val="ListParagraph"/>
        <w:numPr>
          <w:ilvl w:val="0"/>
          <w:numId w:val="15"/>
        </w:numPr>
        <w:tabs>
          <w:tab w:pos="468" w:val="left" w:leader="none"/>
        </w:tabs>
        <w:spacing w:line="235" w:lineRule="auto" w:before="269" w:after="0"/>
        <w:ind w:left="329" w:right="894" w:firstLine="0"/>
        <w:jc w:val="left"/>
        <w:rPr>
          <w:sz w:val="24"/>
        </w:rPr>
      </w:pP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efetuados</w:t>
      </w:r>
      <w:r>
        <w:rPr>
          <w:spacing w:val="-2"/>
          <w:sz w:val="24"/>
        </w:rPr>
        <w:t> </w:t>
      </w:r>
      <w:r>
        <w:rPr>
          <w:sz w:val="24"/>
        </w:rPr>
        <w:t>mediante</w:t>
      </w:r>
      <w:r>
        <w:rPr>
          <w:spacing w:val="-2"/>
          <w:sz w:val="24"/>
        </w:rPr>
        <w:t> </w:t>
      </w:r>
      <w:r>
        <w:rPr>
          <w:sz w:val="24"/>
        </w:rPr>
        <w:t>entrega</w:t>
      </w:r>
      <w:r>
        <w:rPr>
          <w:spacing w:val="-2"/>
          <w:sz w:val="24"/>
        </w:rPr>
        <w:t> </w:t>
      </w:r>
      <w:r>
        <w:rPr>
          <w:sz w:val="24"/>
        </w:rPr>
        <w:t>do</w:t>
      </w:r>
      <w:r>
        <w:rPr>
          <w:spacing w:val="-2"/>
          <w:sz w:val="24"/>
        </w:rPr>
        <w:t> </w:t>
      </w:r>
      <w:r>
        <w:rPr>
          <w:sz w:val="24"/>
        </w:rPr>
        <w:t>material,</w:t>
      </w:r>
      <w:r>
        <w:rPr>
          <w:spacing w:val="-2"/>
          <w:sz w:val="24"/>
        </w:rPr>
        <w:t> </w:t>
      </w:r>
      <w:r>
        <w:rPr>
          <w:sz w:val="24"/>
        </w:rPr>
        <w:t>em</w:t>
      </w:r>
      <w:r>
        <w:rPr>
          <w:spacing w:val="-2"/>
          <w:sz w:val="24"/>
        </w:rPr>
        <w:t> </w:t>
      </w:r>
      <w:r>
        <w:rPr>
          <w:sz w:val="24"/>
        </w:rPr>
        <w:t>parcela</w:t>
      </w:r>
      <w:r>
        <w:rPr>
          <w:spacing w:val="-2"/>
          <w:sz w:val="24"/>
        </w:rPr>
        <w:t> </w:t>
      </w:r>
      <w:r>
        <w:rPr>
          <w:sz w:val="24"/>
        </w:rPr>
        <w:t>única,</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crédito</w:t>
      </w:r>
      <w:r>
        <w:rPr>
          <w:spacing w:val="-2"/>
          <w:sz w:val="24"/>
        </w:rPr>
        <w:t> </w:t>
      </w:r>
      <w:r>
        <w:rPr>
          <w:sz w:val="24"/>
        </w:rPr>
        <w:t>em</w:t>
      </w:r>
      <w:r>
        <w:rPr>
          <w:spacing w:val="-2"/>
          <w:sz w:val="24"/>
        </w:rPr>
        <w:t> </w:t>
      </w:r>
      <w:r>
        <w:rPr>
          <w:sz w:val="24"/>
        </w:rPr>
        <w:t>conta</w:t>
      </w:r>
      <w:r>
        <w:rPr>
          <w:spacing w:val="-2"/>
          <w:sz w:val="24"/>
        </w:rPr>
        <w:t> </w:t>
      </w:r>
      <w:r>
        <w:rPr>
          <w:sz w:val="24"/>
        </w:rPr>
        <w:t>corrente</w:t>
      </w:r>
      <w:r>
        <w:rPr>
          <w:spacing w:val="-2"/>
          <w:sz w:val="24"/>
        </w:rPr>
        <w:t> </w:t>
      </w:r>
      <w:r>
        <w:rPr>
          <w:sz w:val="24"/>
        </w:rPr>
        <w:t>da</w:t>
      </w:r>
      <w:r>
        <w:rPr>
          <w:spacing w:val="-2"/>
          <w:sz w:val="24"/>
        </w:rPr>
        <w:t> </w:t>
      </w:r>
      <w:r>
        <w:rPr>
          <w:sz w:val="24"/>
        </w:rPr>
        <w:t>instituição</w:t>
      </w:r>
      <w:r>
        <w:rPr>
          <w:spacing w:val="-2"/>
          <w:sz w:val="24"/>
        </w:rPr>
        <w:t> </w:t>
      </w:r>
      <w:r>
        <w:rPr>
          <w:sz w:val="24"/>
        </w:rPr>
        <w:t>financeira informada pela CONTRATADA.</w:t>
      </w:r>
    </w:p>
    <w:p>
      <w:pPr>
        <w:pStyle w:val="ListParagraph"/>
        <w:numPr>
          <w:ilvl w:val="0"/>
          <w:numId w:val="15"/>
        </w:numPr>
        <w:tabs>
          <w:tab w:pos="468" w:val="left" w:leader="none"/>
        </w:tabs>
        <w:spacing w:line="240" w:lineRule="auto" w:before="235" w:after="0"/>
        <w:ind w:left="468" w:right="0" w:hanging="139"/>
        <w:jc w:val="left"/>
        <w:rPr>
          <w:sz w:val="24"/>
        </w:rPr>
      </w:pPr>
      <w:r>
        <w:rPr>
          <w:sz w:val="24"/>
        </w:rPr>
        <w:t>Na</w:t>
      </w:r>
      <w:r>
        <w:rPr>
          <w:spacing w:val="-9"/>
          <w:sz w:val="24"/>
        </w:rPr>
        <w:t> </w:t>
      </w:r>
      <w:r>
        <w:rPr>
          <w:sz w:val="24"/>
        </w:rPr>
        <w:t>Nota</w:t>
      </w:r>
      <w:r>
        <w:rPr>
          <w:spacing w:val="-4"/>
          <w:sz w:val="24"/>
        </w:rPr>
        <w:t> </w:t>
      </w:r>
      <w:r>
        <w:rPr>
          <w:sz w:val="24"/>
        </w:rPr>
        <w:t>Fiscal</w:t>
      </w:r>
      <w:r>
        <w:rPr>
          <w:spacing w:val="-3"/>
          <w:sz w:val="24"/>
        </w:rPr>
        <w:t> </w:t>
      </w:r>
      <w:r>
        <w:rPr>
          <w:sz w:val="24"/>
        </w:rPr>
        <w:t>a</w:t>
      </w:r>
      <w:r>
        <w:rPr>
          <w:spacing w:val="-4"/>
          <w:sz w:val="24"/>
        </w:rPr>
        <w:t> </w:t>
      </w:r>
      <w:r>
        <w:rPr>
          <w:sz w:val="24"/>
        </w:rPr>
        <w:t>CONTRATADA</w:t>
      </w:r>
      <w:r>
        <w:rPr>
          <w:spacing w:val="-15"/>
          <w:sz w:val="24"/>
        </w:rPr>
        <w:t> </w:t>
      </w:r>
      <w:r>
        <w:rPr>
          <w:sz w:val="24"/>
        </w:rPr>
        <w:t>deverá</w:t>
      </w:r>
      <w:r>
        <w:rPr>
          <w:spacing w:val="-3"/>
          <w:sz w:val="24"/>
        </w:rPr>
        <w:t> </w:t>
      </w:r>
      <w:r>
        <w:rPr>
          <w:sz w:val="24"/>
        </w:rPr>
        <w:t>informar:</w:t>
      </w:r>
      <w:r>
        <w:rPr>
          <w:spacing w:val="-4"/>
          <w:sz w:val="24"/>
        </w:rPr>
        <w:t> </w:t>
      </w:r>
      <w:r>
        <w:rPr>
          <w:sz w:val="24"/>
        </w:rPr>
        <w:t>Banco,</w:t>
      </w:r>
      <w:r>
        <w:rPr>
          <w:spacing w:val="-3"/>
          <w:sz w:val="24"/>
        </w:rPr>
        <w:t> </w:t>
      </w:r>
      <w:r>
        <w:rPr>
          <w:sz w:val="24"/>
        </w:rPr>
        <w:t>Nº</w:t>
      </w:r>
      <w:r>
        <w:rPr>
          <w:spacing w:val="-4"/>
          <w:sz w:val="24"/>
        </w:rPr>
        <w:t> </w:t>
      </w:r>
      <w:r>
        <w:rPr>
          <w:sz w:val="24"/>
        </w:rPr>
        <w:t>da</w:t>
      </w:r>
      <w:r>
        <w:rPr>
          <w:spacing w:val="-15"/>
          <w:sz w:val="24"/>
        </w:rPr>
        <w:t> </w:t>
      </w:r>
      <w:r>
        <w:rPr>
          <w:sz w:val="24"/>
        </w:rPr>
        <w:t>Agência</w:t>
      </w:r>
      <w:r>
        <w:rPr>
          <w:spacing w:val="-3"/>
          <w:sz w:val="24"/>
        </w:rPr>
        <w:t> </w:t>
      </w:r>
      <w:r>
        <w:rPr>
          <w:sz w:val="24"/>
        </w:rPr>
        <w:t>Bancária</w:t>
      </w:r>
      <w:r>
        <w:rPr>
          <w:spacing w:val="-4"/>
          <w:sz w:val="24"/>
        </w:rPr>
        <w:t> </w:t>
      </w:r>
      <w:r>
        <w:rPr>
          <w:sz w:val="24"/>
        </w:rPr>
        <w:t>e</w:t>
      </w:r>
      <w:r>
        <w:rPr>
          <w:spacing w:val="-3"/>
          <w:sz w:val="24"/>
        </w:rPr>
        <w:t> </w:t>
      </w:r>
      <w:r>
        <w:rPr>
          <w:sz w:val="24"/>
        </w:rPr>
        <w:t>Conta</w:t>
      </w:r>
      <w:r>
        <w:rPr>
          <w:spacing w:val="-3"/>
          <w:sz w:val="24"/>
        </w:rPr>
        <w:t> </w:t>
      </w:r>
      <w:r>
        <w:rPr>
          <w:spacing w:val="-2"/>
          <w:sz w:val="24"/>
        </w:rPr>
        <w:t>Corrente.</w:t>
      </w:r>
    </w:p>
    <w:p>
      <w:pPr>
        <w:pStyle w:val="ListParagraph"/>
        <w:numPr>
          <w:ilvl w:val="0"/>
          <w:numId w:val="15"/>
        </w:numPr>
        <w:tabs>
          <w:tab w:pos="468" w:val="left" w:leader="none"/>
        </w:tabs>
        <w:spacing w:line="240" w:lineRule="auto" w:before="234" w:after="0"/>
        <w:ind w:left="468" w:right="0" w:hanging="139"/>
        <w:jc w:val="left"/>
        <w:rPr>
          <w:sz w:val="24"/>
        </w:rPr>
      </w:pPr>
      <w:r>
        <w:rPr>
          <w:sz w:val="24"/>
        </w:rPr>
        <w:t>O prazo de pagamento será de até 30 (trinta) dias consecutivos, a contar da data da entrega do </w:t>
      </w:r>
      <w:r>
        <w:rPr>
          <w:spacing w:val="-2"/>
          <w:sz w:val="24"/>
        </w:rPr>
        <w:t>material.</w:t>
      </w:r>
    </w:p>
    <w:p>
      <w:pPr>
        <w:pStyle w:val="ListParagraph"/>
        <w:numPr>
          <w:ilvl w:val="0"/>
          <w:numId w:val="15"/>
        </w:numPr>
        <w:tabs>
          <w:tab w:pos="454" w:val="left" w:leader="none"/>
        </w:tabs>
        <w:spacing w:line="235" w:lineRule="auto" w:before="238" w:after="0"/>
        <w:ind w:left="329" w:right="666" w:firstLine="0"/>
        <w:jc w:val="left"/>
        <w:rPr>
          <w:sz w:val="24"/>
        </w:rPr>
      </w:pPr>
      <w:r>
        <w:rPr>
          <w:sz w:val="24"/>
        </w:rPr>
        <w:t>A</w:t>
      </w:r>
      <w:r>
        <w:rPr>
          <w:spacing w:val="-15"/>
          <w:sz w:val="24"/>
        </w:rPr>
        <w:t> </w:t>
      </w:r>
      <w:r>
        <w:rPr>
          <w:sz w:val="24"/>
        </w:rPr>
        <w:t>entrega</w:t>
      </w:r>
      <w:r>
        <w:rPr>
          <w:spacing w:val="-2"/>
          <w:sz w:val="24"/>
        </w:rPr>
        <w:t> </w:t>
      </w:r>
      <w:r>
        <w:rPr>
          <w:sz w:val="24"/>
        </w:rPr>
        <w:t>deve</w:t>
      </w:r>
      <w:r>
        <w:rPr>
          <w:spacing w:val="-2"/>
          <w:sz w:val="24"/>
        </w:rPr>
        <w:t> </w:t>
      </w:r>
      <w:r>
        <w:rPr>
          <w:sz w:val="24"/>
        </w:rPr>
        <w:t>ser</w:t>
      </w:r>
      <w:r>
        <w:rPr>
          <w:spacing w:val="-2"/>
          <w:sz w:val="24"/>
        </w:rPr>
        <w:t> </w:t>
      </w:r>
      <w:r>
        <w:rPr>
          <w:sz w:val="24"/>
        </w:rPr>
        <w:t>realizada</w:t>
      </w:r>
      <w:r>
        <w:rPr>
          <w:spacing w:val="-2"/>
          <w:sz w:val="24"/>
        </w:rPr>
        <w:t> </w:t>
      </w:r>
      <w:r>
        <w:rPr>
          <w:sz w:val="24"/>
        </w:rPr>
        <w:t>juntamente</w:t>
      </w:r>
      <w:r>
        <w:rPr>
          <w:spacing w:val="-2"/>
          <w:sz w:val="24"/>
        </w:rPr>
        <w:t> </w:t>
      </w:r>
      <w:r>
        <w:rPr>
          <w:sz w:val="24"/>
        </w:rPr>
        <w:t>com</w:t>
      </w:r>
      <w:r>
        <w:rPr>
          <w:spacing w:val="-2"/>
          <w:sz w:val="24"/>
        </w:rPr>
        <w:t> </w:t>
      </w:r>
      <w:r>
        <w:rPr>
          <w:sz w:val="24"/>
        </w:rPr>
        <w:t>a</w:t>
      </w:r>
      <w:r>
        <w:rPr>
          <w:spacing w:val="-2"/>
          <w:sz w:val="24"/>
        </w:rPr>
        <w:t> </w:t>
      </w:r>
      <w:r>
        <w:rPr>
          <w:sz w:val="24"/>
        </w:rPr>
        <w:t>Nota</w:t>
      </w:r>
      <w:r>
        <w:rPr>
          <w:spacing w:val="-2"/>
          <w:sz w:val="24"/>
        </w:rPr>
        <w:t> </w:t>
      </w:r>
      <w:r>
        <w:rPr>
          <w:sz w:val="24"/>
        </w:rPr>
        <w:t>Fiscal,</w:t>
      </w:r>
      <w:r>
        <w:rPr>
          <w:spacing w:val="-2"/>
          <w:sz w:val="24"/>
        </w:rPr>
        <w:t> </w:t>
      </w:r>
      <w:r>
        <w:rPr>
          <w:sz w:val="24"/>
        </w:rPr>
        <w:t>que</w:t>
      </w:r>
      <w:r>
        <w:rPr>
          <w:spacing w:val="-2"/>
          <w:sz w:val="24"/>
        </w:rPr>
        <w:t> </w:t>
      </w:r>
      <w:r>
        <w:rPr>
          <w:sz w:val="24"/>
        </w:rPr>
        <w:t>deverá</w:t>
      </w:r>
      <w:r>
        <w:rPr>
          <w:spacing w:val="-2"/>
          <w:sz w:val="24"/>
        </w:rPr>
        <w:t> </w:t>
      </w:r>
      <w:r>
        <w:rPr>
          <w:sz w:val="24"/>
        </w:rPr>
        <w:t>ser</w:t>
      </w:r>
      <w:r>
        <w:rPr>
          <w:spacing w:val="-2"/>
          <w:sz w:val="24"/>
        </w:rPr>
        <w:t> </w:t>
      </w:r>
      <w:r>
        <w:rPr>
          <w:sz w:val="24"/>
        </w:rPr>
        <w:t>devidamente</w:t>
      </w:r>
      <w:r>
        <w:rPr>
          <w:spacing w:val="-2"/>
          <w:sz w:val="24"/>
        </w:rPr>
        <w:t> </w:t>
      </w:r>
      <w:r>
        <w:rPr>
          <w:sz w:val="24"/>
        </w:rPr>
        <w:t>atestada</w:t>
      </w:r>
      <w:r>
        <w:rPr>
          <w:spacing w:val="-2"/>
          <w:sz w:val="24"/>
        </w:rPr>
        <w:t> </w:t>
      </w:r>
      <w:r>
        <w:rPr>
          <w:sz w:val="24"/>
        </w:rPr>
        <w:t>por</w:t>
      </w:r>
      <w:r>
        <w:rPr>
          <w:spacing w:val="-2"/>
          <w:sz w:val="24"/>
        </w:rPr>
        <w:t> </w:t>
      </w:r>
      <w:r>
        <w:rPr>
          <w:sz w:val="24"/>
        </w:rPr>
        <w:t>no</w:t>
      </w:r>
      <w:r>
        <w:rPr>
          <w:spacing w:val="-2"/>
          <w:sz w:val="24"/>
        </w:rPr>
        <w:t> </w:t>
      </w:r>
      <w:r>
        <w:rPr>
          <w:sz w:val="24"/>
        </w:rPr>
        <w:t>mínimo</w:t>
      </w:r>
      <w:r>
        <w:rPr>
          <w:spacing w:val="-2"/>
          <w:sz w:val="24"/>
        </w:rPr>
        <w:t> </w:t>
      </w:r>
      <w:r>
        <w:rPr>
          <w:sz w:val="24"/>
        </w:rPr>
        <w:t>dois</w:t>
      </w:r>
      <w:r>
        <w:rPr>
          <w:spacing w:val="-2"/>
          <w:sz w:val="24"/>
        </w:rPr>
        <w:t> </w:t>
      </w:r>
      <w:r>
        <w:rPr>
          <w:sz w:val="24"/>
        </w:rPr>
        <w:t>servidores</w:t>
      </w:r>
      <w:r>
        <w:rPr>
          <w:spacing w:val="-2"/>
          <w:sz w:val="24"/>
        </w:rPr>
        <w:t> </w:t>
      </w:r>
      <w:r>
        <w:rPr>
          <w:sz w:val="24"/>
        </w:rPr>
        <w:t>responsáveis</w:t>
      </w:r>
      <w:r>
        <w:rPr>
          <w:spacing w:val="-2"/>
          <w:sz w:val="24"/>
        </w:rPr>
        <w:t> </w:t>
      </w:r>
      <w:r>
        <w:rPr>
          <w:sz w:val="24"/>
        </w:rPr>
        <w:t>pela verificação do bem entregue.</w:t>
      </w:r>
    </w:p>
    <w:p>
      <w:pPr>
        <w:pStyle w:val="ListParagraph"/>
        <w:numPr>
          <w:ilvl w:val="0"/>
          <w:numId w:val="15"/>
        </w:numPr>
        <w:tabs>
          <w:tab w:pos="468" w:val="left" w:leader="none"/>
        </w:tabs>
        <w:spacing w:line="240" w:lineRule="auto" w:before="235" w:after="0"/>
        <w:ind w:left="468" w:right="0" w:hanging="139"/>
        <w:jc w:val="left"/>
        <w:rPr>
          <w:sz w:val="24"/>
        </w:rPr>
      </w:pPr>
      <w:r>
        <w:rPr>
          <w:sz w:val="24"/>
        </w:rPr>
        <w:t>Em</w:t>
      </w:r>
      <w:r>
        <w:rPr>
          <w:spacing w:val="-3"/>
          <w:sz w:val="24"/>
        </w:rPr>
        <w:t> </w:t>
      </w:r>
      <w:r>
        <w:rPr>
          <w:sz w:val="24"/>
        </w:rPr>
        <w:t>caso</w:t>
      </w:r>
      <w:r>
        <w:rPr>
          <w:spacing w:val="-2"/>
          <w:sz w:val="24"/>
        </w:rPr>
        <w:t> </w:t>
      </w:r>
      <w:r>
        <w:rPr>
          <w:sz w:val="24"/>
        </w:rPr>
        <w:t>de</w:t>
      </w:r>
      <w:r>
        <w:rPr>
          <w:spacing w:val="-3"/>
          <w:sz w:val="24"/>
        </w:rPr>
        <w:t> </w:t>
      </w:r>
      <w:r>
        <w:rPr>
          <w:sz w:val="24"/>
        </w:rPr>
        <w:t>erro,</w:t>
      </w:r>
      <w:r>
        <w:rPr>
          <w:spacing w:val="-2"/>
          <w:sz w:val="24"/>
        </w:rPr>
        <w:t> </w:t>
      </w:r>
      <w:r>
        <w:rPr>
          <w:sz w:val="24"/>
        </w:rPr>
        <w:t>a</w:t>
      </w:r>
      <w:r>
        <w:rPr>
          <w:spacing w:val="-2"/>
          <w:sz w:val="24"/>
        </w:rPr>
        <w:t> </w:t>
      </w:r>
      <w:r>
        <w:rPr>
          <w:sz w:val="24"/>
        </w:rPr>
        <w:t>fatura</w:t>
      </w:r>
      <w:r>
        <w:rPr>
          <w:spacing w:val="-3"/>
          <w:sz w:val="24"/>
        </w:rPr>
        <w:t> </w:t>
      </w:r>
      <w:r>
        <w:rPr>
          <w:sz w:val="24"/>
        </w:rPr>
        <w:t>será</w:t>
      </w:r>
      <w:r>
        <w:rPr>
          <w:spacing w:val="-2"/>
          <w:sz w:val="24"/>
        </w:rPr>
        <w:t> </w:t>
      </w:r>
      <w:r>
        <w:rPr>
          <w:sz w:val="24"/>
        </w:rPr>
        <w:t>devolvida</w:t>
      </w:r>
      <w:r>
        <w:rPr>
          <w:spacing w:val="-2"/>
          <w:sz w:val="24"/>
        </w:rPr>
        <w:t> </w:t>
      </w:r>
      <w:r>
        <w:rPr>
          <w:sz w:val="24"/>
        </w:rPr>
        <w:t>à</w:t>
      </w:r>
      <w:r>
        <w:rPr>
          <w:spacing w:val="-3"/>
          <w:sz w:val="24"/>
        </w:rPr>
        <w:t> </w:t>
      </w:r>
      <w:r>
        <w:rPr>
          <w:sz w:val="24"/>
        </w:rPr>
        <w:t>CONTRATADA,</w:t>
      </w:r>
      <w:r>
        <w:rPr>
          <w:spacing w:val="-2"/>
          <w:sz w:val="24"/>
        </w:rPr>
        <w:t> </w:t>
      </w:r>
      <w:r>
        <w:rPr>
          <w:sz w:val="24"/>
        </w:rPr>
        <w:t>e</w:t>
      </w:r>
      <w:r>
        <w:rPr>
          <w:spacing w:val="-2"/>
          <w:sz w:val="24"/>
        </w:rPr>
        <w:t> </w:t>
      </w:r>
      <w:r>
        <w:rPr>
          <w:sz w:val="24"/>
        </w:rPr>
        <w:t>o</w:t>
      </w:r>
      <w:r>
        <w:rPr>
          <w:spacing w:val="-3"/>
          <w:sz w:val="24"/>
        </w:rPr>
        <w:t> </w:t>
      </w:r>
      <w:r>
        <w:rPr>
          <w:sz w:val="24"/>
        </w:rPr>
        <w:t>prazo</w:t>
      </w:r>
      <w:r>
        <w:rPr>
          <w:spacing w:val="-2"/>
          <w:sz w:val="24"/>
        </w:rPr>
        <w:t> </w:t>
      </w:r>
      <w:r>
        <w:rPr>
          <w:sz w:val="24"/>
        </w:rPr>
        <w:t>referido</w:t>
      </w:r>
      <w:r>
        <w:rPr>
          <w:spacing w:val="-2"/>
          <w:sz w:val="24"/>
        </w:rPr>
        <w:t> </w:t>
      </w:r>
      <w:r>
        <w:rPr>
          <w:sz w:val="24"/>
        </w:rPr>
        <w:t>no</w:t>
      </w:r>
      <w:r>
        <w:rPr>
          <w:spacing w:val="-3"/>
          <w:sz w:val="24"/>
        </w:rPr>
        <w:t> </w:t>
      </w:r>
      <w:r>
        <w:rPr>
          <w:sz w:val="24"/>
        </w:rPr>
        <w:t>subitem</w:t>
      </w:r>
      <w:r>
        <w:rPr>
          <w:spacing w:val="-2"/>
          <w:sz w:val="24"/>
        </w:rPr>
        <w:t> </w:t>
      </w:r>
      <w:r>
        <w:rPr>
          <w:sz w:val="24"/>
        </w:rPr>
        <w:t>anterior</w:t>
      </w:r>
      <w:r>
        <w:rPr>
          <w:spacing w:val="-2"/>
          <w:sz w:val="24"/>
        </w:rPr>
        <w:t> </w:t>
      </w:r>
      <w:r>
        <w:rPr>
          <w:sz w:val="24"/>
        </w:rPr>
        <w:t>retornará</w:t>
      </w:r>
      <w:r>
        <w:rPr>
          <w:spacing w:val="-3"/>
          <w:sz w:val="24"/>
        </w:rPr>
        <w:t> </w:t>
      </w:r>
      <w:r>
        <w:rPr>
          <w:sz w:val="24"/>
        </w:rPr>
        <w:t>à</w:t>
      </w:r>
      <w:r>
        <w:rPr>
          <w:spacing w:val="-2"/>
          <w:sz w:val="24"/>
        </w:rPr>
        <w:t> </w:t>
      </w:r>
      <w:r>
        <w:rPr>
          <w:sz w:val="24"/>
        </w:rPr>
        <w:t>contagem</w:t>
      </w:r>
      <w:r>
        <w:rPr>
          <w:spacing w:val="-2"/>
          <w:sz w:val="24"/>
        </w:rPr>
        <w:t> inicial.</w:t>
      </w:r>
    </w:p>
    <w:p>
      <w:pPr>
        <w:pStyle w:val="ListParagraph"/>
        <w:numPr>
          <w:ilvl w:val="0"/>
          <w:numId w:val="15"/>
        </w:numPr>
        <w:tabs>
          <w:tab w:pos="468" w:val="left" w:leader="none"/>
        </w:tabs>
        <w:spacing w:line="240" w:lineRule="auto" w:before="234" w:after="0"/>
        <w:ind w:left="468" w:right="0" w:hanging="139"/>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58"/>
        <w:ind w:left="0"/>
      </w:pPr>
    </w:p>
    <w:p>
      <w:pPr>
        <w:pStyle w:val="Heading2"/>
        <w:numPr>
          <w:ilvl w:val="0"/>
          <w:numId w:val="14"/>
        </w:numPr>
        <w:tabs>
          <w:tab w:pos="842" w:val="left" w:leader="none"/>
        </w:tabs>
        <w:spacing w:line="240" w:lineRule="auto" w:before="0" w:after="0"/>
        <w:ind w:left="842" w:right="0" w:hanging="513"/>
        <w:jc w:val="left"/>
      </w:pPr>
      <w:r>
        <w:rPr/>
        <w:t>– DAS OBRIGAÇÕES DA</w:t>
      </w:r>
      <w:r>
        <w:rPr>
          <w:spacing w:val="-14"/>
        </w:rPr>
        <w:t> </w:t>
      </w:r>
      <w:r>
        <w:rPr>
          <w:spacing w:val="-2"/>
        </w:rPr>
        <w:t>CONTRATADA:</w:t>
      </w:r>
    </w:p>
    <w:p>
      <w:pPr>
        <w:pStyle w:val="ListParagraph"/>
        <w:numPr>
          <w:ilvl w:val="1"/>
          <w:numId w:val="14"/>
        </w:numPr>
        <w:tabs>
          <w:tab w:pos="509" w:val="left" w:leader="none"/>
        </w:tabs>
        <w:spacing w:line="235" w:lineRule="auto" w:before="268" w:after="0"/>
        <w:ind w:left="329" w:right="376" w:firstLine="0"/>
        <w:jc w:val="left"/>
        <w:rPr>
          <w:sz w:val="24"/>
        </w:rPr>
      </w:pPr>
      <w:r>
        <w:rPr>
          <w:sz w:val="24"/>
        </w:rPr>
        <w:t>O</w:t>
      </w:r>
      <w:r>
        <w:rPr>
          <w:spacing w:val="-7"/>
          <w:sz w:val="24"/>
        </w:rPr>
        <w:t> </w:t>
      </w:r>
      <w:r>
        <w:rPr>
          <w:sz w:val="24"/>
        </w:rPr>
        <w:t>CONTRATADO</w:t>
      </w:r>
      <w:r>
        <w:rPr>
          <w:spacing w:val="-5"/>
          <w:sz w:val="24"/>
        </w:rPr>
        <w:t> </w:t>
      </w:r>
      <w:r>
        <w:rPr>
          <w:sz w:val="24"/>
        </w:rPr>
        <w:t>deverá</w:t>
      </w:r>
      <w:r>
        <w:rPr>
          <w:spacing w:val="-5"/>
          <w:sz w:val="24"/>
        </w:rPr>
        <w:t> </w:t>
      </w:r>
      <w:r>
        <w:rPr>
          <w:sz w:val="24"/>
        </w:rPr>
        <w:t>cumprir</w:t>
      </w:r>
      <w:r>
        <w:rPr>
          <w:spacing w:val="-5"/>
          <w:sz w:val="24"/>
        </w:rPr>
        <w:t> </w:t>
      </w:r>
      <w:r>
        <w:rPr>
          <w:sz w:val="24"/>
        </w:rPr>
        <w:t>todas</w:t>
      </w:r>
      <w:r>
        <w:rPr>
          <w:spacing w:val="-5"/>
          <w:sz w:val="24"/>
        </w:rPr>
        <w:t> </w:t>
      </w:r>
      <w:r>
        <w:rPr>
          <w:sz w:val="24"/>
        </w:rPr>
        <w:t>as</w:t>
      </w:r>
      <w:r>
        <w:rPr>
          <w:spacing w:val="-5"/>
          <w:sz w:val="24"/>
        </w:rPr>
        <w:t> </w:t>
      </w:r>
      <w:r>
        <w:rPr>
          <w:sz w:val="24"/>
        </w:rPr>
        <w:t>obrigações</w:t>
      </w:r>
      <w:r>
        <w:rPr>
          <w:spacing w:val="-5"/>
          <w:sz w:val="24"/>
        </w:rPr>
        <w:t> </w:t>
      </w:r>
      <w:r>
        <w:rPr>
          <w:sz w:val="24"/>
        </w:rPr>
        <w:t>constantes</w:t>
      </w:r>
      <w:r>
        <w:rPr>
          <w:spacing w:val="-5"/>
          <w:sz w:val="24"/>
        </w:rPr>
        <w:t> </w:t>
      </w:r>
      <w:r>
        <w:rPr>
          <w:sz w:val="24"/>
        </w:rPr>
        <w:t>deste</w:t>
      </w:r>
      <w:r>
        <w:rPr>
          <w:spacing w:val="-5"/>
          <w:sz w:val="24"/>
        </w:rPr>
        <w:t> </w:t>
      </w:r>
      <w:r>
        <w:rPr>
          <w:sz w:val="24"/>
        </w:rPr>
        <w:t>Contrato</w:t>
      </w:r>
      <w:r>
        <w:rPr>
          <w:spacing w:val="-5"/>
          <w:sz w:val="24"/>
        </w:rPr>
        <w:t> </w:t>
      </w:r>
      <w:r>
        <w:rPr>
          <w:sz w:val="24"/>
        </w:rPr>
        <w:t>e</w:t>
      </w:r>
      <w:r>
        <w:rPr>
          <w:spacing w:val="-5"/>
          <w:sz w:val="24"/>
        </w:rPr>
        <w:t> </w:t>
      </w:r>
      <w:r>
        <w:rPr>
          <w:sz w:val="24"/>
        </w:rPr>
        <w:t>em</w:t>
      </w:r>
      <w:r>
        <w:rPr>
          <w:spacing w:val="-5"/>
          <w:sz w:val="24"/>
        </w:rPr>
        <w:t> </w:t>
      </w:r>
      <w:r>
        <w:rPr>
          <w:sz w:val="24"/>
        </w:rPr>
        <w:t>seus</w:t>
      </w:r>
      <w:r>
        <w:rPr>
          <w:spacing w:val="-15"/>
          <w:sz w:val="24"/>
        </w:rPr>
        <w:t> </w:t>
      </w:r>
      <w:r>
        <w:rPr>
          <w:sz w:val="24"/>
        </w:rPr>
        <w:t>Anexos,</w:t>
      </w:r>
      <w:r>
        <w:rPr>
          <w:spacing w:val="-5"/>
          <w:sz w:val="24"/>
        </w:rPr>
        <w:t> </w:t>
      </w:r>
      <w:r>
        <w:rPr>
          <w:sz w:val="24"/>
        </w:rPr>
        <w:t>assumindo</w:t>
      </w:r>
      <w:r>
        <w:rPr>
          <w:spacing w:val="-5"/>
          <w:sz w:val="24"/>
        </w:rPr>
        <w:t> </w:t>
      </w:r>
      <w:r>
        <w:rPr>
          <w:sz w:val="24"/>
        </w:rPr>
        <w:t>como</w:t>
      </w:r>
      <w:r>
        <w:rPr>
          <w:spacing w:val="-5"/>
          <w:sz w:val="24"/>
        </w:rPr>
        <w:t> </w:t>
      </w:r>
      <w:r>
        <w:rPr>
          <w:sz w:val="24"/>
        </w:rPr>
        <w:t>exclusivamente</w:t>
      </w:r>
      <w:r>
        <w:rPr>
          <w:spacing w:val="-5"/>
          <w:sz w:val="24"/>
        </w:rPr>
        <w:t> </w:t>
      </w:r>
      <w:r>
        <w:rPr>
          <w:sz w:val="24"/>
        </w:rPr>
        <w:t>seus</w:t>
      </w:r>
      <w:r>
        <w:rPr>
          <w:spacing w:val="-5"/>
          <w:sz w:val="24"/>
        </w:rPr>
        <w:t> </w:t>
      </w:r>
      <w:r>
        <w:rPr>
          <w:sz w:val="24"/>
        </w:rPr>
        <w:t>os</w:t>
      </w:r>
      <w:r>
        <w:rPr>
          <w:spacing w:val="-5"/>
          <w:sz w:val="24"/>
        </w:rPr>
        <w:t> </w:t>
      </w:r>
      <w:r>
        <w:rPr>
          <w:sz w:val="24"/>
        </w:rPr>
        <w:t>riscos e as despesas decorrentes da boa e perfeita execução do objeto, observando, ainda, as obrigações a seguir dispostas:</w:t>
      </w:r>
    </w:p>
    <w:p>
      <w:pPr>
        <w:pStyle w:val="ListParagraph"/>
        <w:numPr>
          <w:ilvl w:val="2"/>
          <w:numId w:val="14"/>
        </w:numPr>
        <w:tabs>
          <w:tab w:pos="689" w:val="left" w:leader="none"/>
        </w:tabs>
        <w:spacing w:line="235" w:lineRule="auto" w:before="239" w:after="0"/>
        <w:ind w:left="329" w:right="557" w:firstLine="0"/>
        <w:jc w:val="left"/>
        <w:rPr>
          <w:sz w:val="24"/>
        </w:rPr>
      </w:pPr>
      <w:r>
        <w:rPr>
          <w:sz w:val="24"/>
        </w:rPr>
        <w:t>Comunicar</w:t>
      </w:r>
      <w:r>
        <w:rPr>
          <w:spacing w:val="-4"/>
          <w:sz w:val="24"/>
        </w:rPr>
        <w:t> </w:t>
      </w:r>
      <w:r>
        <w:rPr>
          <w:sz w:val="24"/>
        </w:rPr>
        <w:t>ao</w:t>
      </w:r>
      <w:r>
        <w:rPr>
          <w:spacing w:val="-4"/>
          <w:sz w:val="24"/>
        </w:rPr>
        <w:t> </w:t>
      </w:r>
      <w:r>
        <w:rPr>
          <w:sz w:val="24"/>
        </w:rPr>
        <w:t>CONTRATANTE,</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w:t>
      </w:r>
      <w:r>
        <w:rPr>
          <w:spacing w:val="-4"/>
          <w:sz w:val="24"/>
        </w:rPr>
        <w:t> </w:t>
      </w:r>
      <w:r>
        <w:rPr>
          <w:sz w:val="24"/>
        </w:rPr>
        <w:t>o cumprimento do prazo previsto, com a devida comprovação.</w:t>
      </w:r>
    </w:p>
    <w:p>
      <w:pPr>
        <w:pStyle w:val="ListParagraph"/>
        <w:numPr>
          <w:ilvl w:val="2"/>
          <w:numId w:val="14"/>
        </w:numPr>
        <w:tabs>
          <w:tab w:pos="675" w:val="left" w:leader="none"/>
        </w:tabs>
        <w:spacing w:line="235" w:lineRule="auto" w:before="239" w:after="0"/>
        <w:ind w:left="329" w:right="386" w:firstLine="0"/>
        <w:jc w:val="left"/>
        <w:rPr>
          <w:sz w:val="24"/>
        </w:rPr>
      </w:pPr>
      <w:r>
        <w:rPr>
          <w:sz w:val="24"/>
        </w:rPr>
        <w:t>Alocar</w:t>
      </w:r>
      <w:r>
        <w:rPr>
          <w:spacing w:val="-3"/>
          <w:sz w:val="24"/>
        </w:rPr>
        <w:t> </w:t>
      </w:r>
      <w:r>
        <w:rPr>
          <w:sz w:val="24"/>
        </w:rPr>
        <w:t>os</w:t>
      </w:r>
      <w:r>
        <w:rPr>
          <w:spacing w:val="-3"/>
          <w:sz w:val="24"/>
        </w:rPr>
        <w:t> </w:t>
      </w:r>
      <w:r>
        <w:rPr>
          <w:sz w:val="24"/>
        </w:rPr>
        <w:t>empregados</w:t>
      </w:r>
      <w:r>
        <w:rPr>
          <w:spacing w:val="-3"/>
          <w:sz w:val="24"/>
        </w:rPr>
        <w:t> </w:t>
      </w:r>
      <w:r>
        <w:rPr>
          <w:sz w:val="24"/>
        </w:rPr>
        <w:t>necessários,</w:t>
      </w:r>
      <w:r>
        <w:rPr>
          <w:spacing w:val="-3"/>
          <w:sz w:val="24"/>
        </w:rPr>
        <w:t> </w:t>
      </w:r>
      <w:r>
        <w:rPr>
          <w:sz w:val="24"/>
        </w:rPr>
        <w:t>com</w:t>
      </w:r>
      <w:r>
        <w:rPr>
          <w:spacing w:val="-3"/>
          <w:sz w:val="24"/>
        </w:rPr>
        <w:t> </w:t>
      </w:r>
      <w:r>
        <w:rPr>
          <w:sz w:val="24"/>
        </w:rPr>
        <w:t>habilitação</w:t>
      </w:r>
      <w:r>
        <w:rPr>
          <w:spacing w:val="-3"/>
          <w:sz w:val="24"/>
        </w:rPr>
        <w:t> </w:t>
      </w:r>
      <w:r>
        <w:rPr>
          <w:sz w:val="24"/>
        </w:rPr>
        <w:t>e</w:t>
      </w:r>
      <w:r>
        <w:rPr>
          <w:spacing w:val="-3"/>
          <w:sz w:val="24"/>
        </w:rPr>
        <w:t> </w:t>
      </w:r>
      <w:r>
        <w:rPr>
          <w:sz w:val="24"/>
        </w:rPr>
        <w:t>conhecimento</w:t>
      </w:r>
      <w:r>
        <w:rPr>
          <w:spacing w:val="-3"/>
          <w:sz w:val="24"/>
        </w:rPr>
        <w:t> </w:t>
      </w:r>
      <w:r>
        <w:rPr>
          <w:sz w:val="24"/>
        </w:rPr>
        <w:t>adequados,</w:t>
      </w:r>
      <w:r>
        <w:rPr>
          <w:spacing w:val="-3"/>
          <w:sz w:val="24"/>
        </w:rPr>
        <w:t> </w:t>
      </w:r>
      <w:r>
        <w:rPr>
          <w:sz w:val="24"/>
        </w:rPr>
        <w:t>ao</w:t>
      </w:r>
      <w:r>
        <w:rPr>
          <w:spacing w:val="-3"/>
          <w:sz w:val="24"/>
        </w:rPr>
        <w:t> </w:t>
      </w:r>
      <w:r>
        <w:rPr>
          <w:sz w:val="24"/>
        </w:rPr>
        <w:t>perfeito</w:t>
      </w:r>
      <w:r>
        <w:rPr>
          <w:spacing w:val="-3"/>
          <w:sz w:val="24"/>
        </w:rPr>
        <w:t> </w:t>
      </w:r>
      <w:r>
        <w:rPr>
          <w:sz w:val="24"/>
        </w:rPr>
        <w:t>cumprimento</w:t>
      </w:r>
      <w:r>
        <w:rPr>
          <w:spacing w:val="-3"/>
          <w:sz w:val="24"/>
        </w:rPr>
        <w:t> </w:t>
      </w:r>
      <w:r>
        <w:rPr>
          <w:sz w:val="24"/>
        </w:rPr>
        <w:t>das</w:t>
      </w:r>
      <w:r>
        <w:rPr>
          <w:spacing w:val="-3"/>
          <w:sz w:val="24"/>
        </w:rPr>
        <w:t> </w:t>
      </w:r>
      <w:r>
        <w:rPr>
          <w:sz w:val="24"/>
        </w:rPr>
        <w:t>cláusulas</w:t>
      </w:r>
      <w:r>
        <w:rPr>
          <w:spacing w:val="-3"/>
          <w:sz w:val="24"/>
        </w:rPr>
        <w:t> </w:t>
      </w:r>
      <w:r>
        <w:rPr>
          <w:sz w:val="24"/>
        </w:rPr>
        <w:t>deste</w:t>
      </w:r>
      <w:r>
        <w:rPr>
          <w:spacing w:val="-3"/>
          <w:sz w:val="24"/>
        </w:rPr>
        <w:t> </w:t>
      </w:r>
      <w:r>
        <w:rPr>
          <w:sz w:val="24"/>
        </w:rPr>
        <w:t>Contrato,</w:t>
      </w:r>
      <w:r>
        <w:rPr>
          <w:spacing w:val="-3"/>
          <w:sz w:val="24"/>
        </w:rPr>
        <w:t> </w:t>
      </w:r>
      <w:r>
        <w:rPr>
          <w:sz w:val="24"/>
        </w:rPr>
        <w:t>fornecendo os materiais, equipamentos, ferramentas e utensílios demandados, cuja quantidade, qualidade e tecnologia deverão atender às recomendações de boa</w:t>
      </w:r>
    </w:p>
    <w:p>
      <w:pPr>
        <w:pStyle w:val="BodyText"/>
        <w:spacing w:line="271" w:lineRule="exact" w:before="0"/>
      </w:pPr>
      <w:r>
        <w:rPr/>
        <w:t>técnica e a legislação de </w:t>
      </w:r>
      <w:r>
        <w:rPr>
          <w:spacing w:val="-2"/>
        </w:rPr>
        <w:t>regência.</w:t>
      </w:r>
    </w:p>
    <w:p>
      <w:pPr>
        <w:pStyle w:val="BodyText"/>
        <w:spacing w:after="0" w:line="271" w:lineRule="exact"/>
        <w:sectPr>
          <w:pgSz w:w="15840" w:h="24480"/>
          <w:pgMar w:top="480" w:bottom="280" w:left="360" w:right="360"/>
        </w:sectPr>
      </w:pPr>
    </w:p>
    <w:p>
      <w:pPr>
        <w:pStyle w:val="ListParagraph"/>
        <w:numPr>
          <w:ilvl w:val="2"/>
          <w:numId w:val="14"/>
        </w:numPr>
        <w:tabs>
          <w:tab w:pos="689" w:val="left" w:leader="none"/>
        </w:tabs>
        <w:spacing w:line="235" w:lineRule="auto" w:before="80" w:after="0"/>
        <w:ind w:left="329" w:right="670" w:firstLine="0"/>
        <w:jc w:val="left"/>
        <w:rPr>
          <w:sz w:val="24"/>
        </w:rPr>
      </w:pPr>
      <w:r>
        <w:rPr>
          <w:sz w:val="24"/>
        </w:rPr>
        <w:t>Reparar,</w:t>
      </w:r>
      <w:r>
        <w:rPr>
          <w:spacing w:val="-4"/>
          <w:sz w:val="24"/>
        </w:rPr>
        <w:t> </w:t>
      </w:r>
      <w:r>
        <w:rPr>
          <w:sz w:val="24"/>
        </w:rPr>
        <w:t>corrigir,</w:t>
      </w:r>
      <w:r>
        <w:rPr>
          <w:spacing w:val="-4"/>
          <w:sz w:val="24"/>
        </w:rPr>
        <w:t> </w:t>
      </w:r>
      <w:r>
        <w:rPr>
          <w:sz w:val="24"/>
        </w:rPr>
        <w:t>remover,</w:t>
      </w:r>
      <w:r>
        <w:rPr>
          <w:spacing w:val="-4"/>
          <w:sz w:val="24"/>
        </w:rPr>
        <w:t> </w:t>
      </w:r>
      <w:r>
        <w:rPr>
          <w:sz w:val="24"/>
        </w:rPr>
        <w:t>reconstruir</w:t>
      </w:r>
      <w:r>
        <w:rPr>
          <w:spacing w:val="-4"/>
          <w:sz w:val="24"/>
        </w:rPr>
        <w:t> </w:t>
      </w:r>
      <w:r>
        <w:rPr>
          <w:sz w:val="24"/>
        </w:rPr>
        <w:t>ou</w:t>
      </w:r>
      <w:r>
        <w:rPr>
          <w:spacing w:val="-4"/>
          <w:sz w:val="24"/>
        </w:rPr>
        <w:t> </w:t>
      </w:r>
      <w:r>
        <w:rPr>
          <w:sz w:val="24"/>
        </w:rPr>
        <w:t>substituir,</w:t>
      </w:r>
      <w:r>
        <w:rPr>
          <w:spacing w:val="-4"/>
          <w:sz w:val="24"/>
        </w:rPr>
        <w:t> </w:t>
      </w:r>
      <w:r>
        <w:rPr>
          <w:sz w:val="24"/>
        </w:rPr>
        <w:t>às</w:t>
      </w:r>
      <w:r>
        <w:rPr>
          <w:spacing w:val="-4"/>
          <w:sz w:val="24"/>
        </w:rPr>
        <w:t> </w:t>
      </w:r>
      <w:r>
        <w:rPr>
          <w:sz w:val="24"/>
        </w:rPr>
        <w:t>suas</w:t>
      </w:r>
      <w:r>
        <w:rPr>
          <w:spacing w:val="-4"/>
          <w:sz w:val="24"/>
        </w:rPr>
        <w:t> </w:t>
      </w:r>
      <w:r>
        <w:rPr>
          <w:sz w:val="24"/>
        </w:rPr>
        <w:t>expensas,</w:t>
      </w:r>
      <w:r>
        <w:rPr>
          <w:spacing w:val="-4"/>
          <w:sz w:val="24"/>
        </w:rPr>
        <w:t> </w:t>
      </w:r>
      <w:r>
        <w:rPr>
          <w:sz w:val="24"/>
        </w:rPr>
        <w:t>no</w:t>
      </w:r>
      <w:r>
        <w:rPr>
          <w:spacing w:val="-4"/>
          <w:sz w:val="24"/>
        </w:rPr>
        <w:t> </w:t>
      </w:r>
      <w:r>
        <w:rPr>
          <w:sz w:val="24"/>
        </w:rPr>
        <w:t>total</w:t>
      </w:r>
      <w:r>
        <w:rPr>
          <w:spacing w:val="-4"/>
          <w:sz w:val="24"/>
        </w:rPr>
        <w:t> </w:t>
      </w:r>
      <w:r>
        <w:rPr>
          <w:sz w:val="24"/>
        </w:rPr>
        <w:t>ou</w:t>
      </w:r>
      <w:r>
        <w:rPr>
          <w:spacing w:val="-4"/>
          <w:sz w:val="24"/>
        </w:rPr>
        <w:t> </w:t>
      </w:r>
      <w:r>
        <w:rPr>
          <w:sz w:val="24"/>
        </w:rPr>
        <w:t>em</w:t>
      </w:r>
      <w:r>
        <w:rPr>
          <w:spacing w:val="-4"/>
          <w:sz w:val="24"/>
        </w:rPr>
        <w:t> </w:t>
      </w:r>
      <w:r>
        <w:rPr>
          <w:sz w:val="24"/>
        </w:rPr>
        <w:t>parte,</w:t>
      </w:r>
      <w:r>
        <w:rPr>
          <w:spacing w:val="-4"/>
          <w:sz w:val="24"/>
        </w:rPr>
        <w:t> </w:t>
      </w:r>
      <w:r>
        <w:rPr>
          <w:sz w:val="24"/>
        </w:rPr>
        <w:t>no</w:t>
      </w:r>
      <w:r>
        <w:rPr>
          <w:spacing w:val="-4"/>
          <w:sz w:val="24"/>
        </w:rPr>
        <w:t> </w:t>
      </w:r>
      <w:r>
        <w:rPr>
          <w:sz w:val="24"/>
        </w:rPr>
        <w:t>prazo</w:t>
      </w:r>
      <w:r>
        <w:rPr>
          <w:spacing w:val="-4"/>
          <w:sz w:val="24"/>
        </w:rPr>
        <w:t> </w:t>
      </w:r>
      <w:r>
        <w:rPr>
          <w:sz w:val="24"/>
        </w:rPr>
        <w:t>fixado</w:t>
      </w:r>
      <w:r>
        <w:rPr>
          <w:spacing w:val="-4"/>
          <w:sz w:val="24"/>
        </w:rPr>
        <w:t> </w:t>
      </w:r>
      <w:r>
        <w:rPr>
          <w:sz w:val="24"/>
        </w:rPr>
        <w:t>pelo</w:t>
      </w:r>
      <w:r>
        <w:rPr>
          <w:spacing w:val="-4"/>
          <w:sz w:val="24"/>
        </w:rPr>
        <w:t> </w:t>
      </w:r>
      <w:r>
        <w:rPr>
          <w:sz w:val="24"/>
        </w:rPr>
        <w:t>fiscal</w:t>
      </w:r>
      <w:r>
        <w:rPr>
          <w:spacing w:val="-4"/>
          <w:sz w:val="24"/>
        </w:rPr>
        <w:t> </w:t>
      </w:r>
      <w:r>
        <w:rPr>
          <w:sz w:val="24"/>
        </w:rPr>
        <w:t>do</w:t>
      </w:r>
      <w:r>
        <w:rPr>
          <w:spacing w:val="-4"/>
          <w:sz w:val="24"/>
        </w:rPr>
        <w:t> </w:t>
      </w:r>
      <w:r>
        <w:rPr>
          <w:sz w:val="24"/>
        </w:rPr>
        <w:t>Contrato,</w:t>
      </w:r>
      <w:r>
        <w:rPr>
          <w:spacing w:val="-4"/>
          <w:sz w:val="24"/>
        </w:rPr>
        <w:t> </w:t>
      </w:r>
      <w:r>
        <w:rPr>
          <w:sz w:val="24"/>
        </w:rPr>
        <w:t>os</w:t>
      </w:r>
      <w:r>
        <w:rPr>
          <w:spacing w:val="-4"/>
          <w:sz w:val="24"/>
        </w:rPr>
        <w:t> </w:t>
      </w:r>
      <w:r>
        <w:rPr>
          <w:sz w:val="24"/>
        </w:rPr>
        <w:t>bens</w:t>
      </w:r>
      <w:r>
        <w:rPr>
          <w:spacing w:val="-4"/>
          <w:sz w:val="24"/>
        </w:rPr>
        <w:t> </w:t>
      </w:r>
      <w:r>
        <w:rPr>
          <w:sz w:val="24"/>
        </w:rPr>
        <w:t>nos quais se verificarem vícios, defeitos ou incorreções resultantes da execução ou dos materiais empregados.</w:t>
      </w:r>
    </w:p>
    <w:p>
      <w:pPr>
        <w:pStyle w:val="ListParagraph"/>
        <w:numPr>
          <w:ilvl w:val="2"/>
          <w:numId w:val="14"/>
        </w:numPr>
        <w:tabs>
          <w:tab w:pos="689" w:val="left" w:leader="none"/>
        </w:tabs>
        <w:spacing w:line="235" w:lineRule="auto" w:before="239" w:after="0"/>
        <w:ind w:left="329" w:right="401" w:firstLine="0"/>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(Lei</w:t>
      </w:r>
      <w:r>
        <w:rPr>
          <w:spacing w:val="-2"/>
          <w:sz w:val="24"/>
        </w:rPr>
        <w:t> </w:t>
      </w:r>
      <w:r>
        <w:rPr>
          <w:sz w:val="24"/>
        </w:rPr>
        <w:t>nº</w:t>
      </w:r>
      <w:r>
        <w:rPr>
          <w:spacing w:val="-2"/>
          <w:sz w:val="24"/>
        </w:rPr>
        <w:t> </w:t>
      </w:r>
      <w:r>
        <w:rPr>
          <w:sz w:val="24"/>
        </w:rPr>
        <w:t>8.078/1990),</w:t>
      </w:r>
      <w:r>
        <w:rPr>
          <w:spacing w:val="-2"/>
          <w:sz w:val="24"/>
        </w:rPr>
        <w:t> </w:t>
      </w:r>
      <w:r>
        <w:rPr>
          <w:sz w:val="24"/>
        </w:rPr>
        <w:t>bem</w:t>
      </w:r>
      <w:r>
        <w:rPr>
          <w:spacing w:val="-2"/>
          <w:sz w:val="24"/>
        </w:rPr>
        <w:t> </w:t>
      </w:r>
      <w:r>
        <w:rPr>
          <w:sz w:val="24"/>
        </w:rPr>
        <w:t>como por todo e qualquer dano causado à</w:t>
      </w:r>
      <w:r>
        <w:rPr>
          <w:spacing w:val="-8"/>
          <w:sz w:val="24"/>
        </w:rPr>
        <w:t> </w:t>
      </w:r>
      <w:r>
        <w:rPr>
          <w:sz w:val="24"/>
        </w:rPr>
        <w:t>Administração ou terceiros, não reduzindo essa responsabilidade a fiscalização ou o acompanhamento da execução contratual pelo CONTRATANTE, que ficará autorizado a descontar dos pagamentos devidos ou da garantia o valor correspondente aos</w:t>
      </w:r>
    </w:p>
    <w:p>
      <w:pPr>
        <w:pStyle w:val="BodyText"/>
        <w:spacing w:line="270" w:lineRule="exact" w:before="0"/>
      </w:pPr>
      <w:r>
        <w:rPr/>
        <w:t>danos </w:t>
      </w:r>
      <w:r>
        <w:rPr>
          <w:spacing w:val="-2"/>
        </w:rPr>
        <w:t>sofridos.</w:t>
      </w:r>
    </w:p>
    <w:p>
      <w:pPr>
        <w:pStyle w:val="ListParagraph"/>
        <w:numPr>
          <w:ilvl w:val="2"/>
          <w:numId w:val="14"/>
        </w:numPr>
        <w:tabs>
          <w:tab w:pos="689" w:val="left" w:leader="none"/>
        </w:tabs>
        <w:spacing w:line="235" w:lineRule="auto" w:before="239" w:after="0"/>
        <w:ind w:left="329" w:right="491" w:firstLine="0"/>
        <w:jc w:val="left"/>
        <w:rPr>
          <w:sz w:val="24"/>
        </w:rPr>
      </w:pPr>
      <w:r>
        <w:rPr>
          <w:sz w:val="24"/>
        </w:rPr>
        <w:t>Não contratar, durante a vigência do Contrato, cônjuge, companheiro ou parente em linha reta, colateral ou por afinidade, até o terceiro grau, de dirigente</w:t>
      </w:r>
      <w:r>
        <w:rPr>
          <w:spacing w:val="-4"/>
          <w:sz w:val="24"/>
        </w:rPr>
        <w:t> </w:t>
      </w:r>
      <w:r>
        <w:rPr>
          <w:sz w:val="24"/>
        </w:rPr>
        <w:t>do</w:t>
      </w:r>
      <w:r>
        <w:rPr>
          <w:spacing w:val="-4"/>
          <w:sz w:val="24"/>
        </w:rPr>
        <w:t> </w:t>
      </w:r>
      <w:r>
        <w:rPr>
          <w:sz w:val="24"/>
        </w:rPr>
        <w:t>CONTRATANTE</w:t>
      </w:r>
      <w:r>
        <w:rPr>
          <w:spacing w:val="-4"/>
          <w:sz w:val="24"/>
        </w:rPr>
        <w:t> </w:t>
      </w:r>
      <w:r>
        <w:rPr>
          <w:sz w:val="24"/>
        </w:rPr>
        <w:t>ou</w:t>
      </w:r>
      <w:r>
        <w:rPr>
          <w:spacing w:val="-4"/>
          <w:sz w:val="24"/>
        </w:rPr>
        <w:t> </w:t>
      </w:r>
      <w:r>
        <w:rPr>
          <w:sz w:val="24"/>
        </w:rPr>
        <w:t>de</w:t>
      </w:r>
      <w:r>
        <w:rPr>
          <w:spacing w:val="-4"/>
          <w:sz w:val="24"/>
        </w:rPr>
        <w:t> </w:t>
      </w:r>
      <w:r>
        <w:rPr>
          <w:sz w:val="24"/>
        </w:rPr>
        <w:t>agente</w:t>
      </w:r>
      <w:r>
        <w:rPr>
          <w:spacing w:val="-4"/>
          <w:sz w:val="24"/>
        </w:rPr>
        <w:t> </w:t>
      </w:r>
      <w:r>
        <w:rPr>
          <w:sz w:val="24"/>
        </w:rPr>
        <w:t>público</w:t>
      </w:r>
      <w:r>
        <w:rPr>
          <w:spacing w:val="-4"/>
          <w:sz w:val="24"/>
        </w:rPr>
        <w:t> </w:t>
      </w:r>
      <w:r>
        <w:rPr>
          <w:sz w:val="24"/>
        </w:rPr>
        <w:t>que</w:t>
      </w:r>
      <w:r>
        <w:rPr>
          <w:spacing w:val="-4"/>
          <w:sz w:val="24"/>
        </w:rPr>
        <w:t> </w:t>
      </w:r>
      <w:r>
        <w:rPr>
          <w:sz w:val="24"/>
        </w:rPr>
        <w:t>atue</w:t>
      </w:r>
      <w:r>
        <w:rPr>
          <w:spacing w:val="-4"/>
          <w:sz w:val="24"/>
        </w:rPr>
        <w:t> </w:t>
      </w:r>
      <w:r>
        <w:rPr>
          <w:sz w:val="24"/>
        </w:rPr>
        <w:t>na</w:t>
      </w:r>
      <w:r>
        <w:rPr>
          <w:spacing w:val="-4"/>
          <w:sz w:val="24"/>
        </w:rPr>
        <w:t> </w:t>
      </w:r>
      <w:r>
        <w:rPr>
          <w:sz w:val="24"/>
        </w:rPr>
        <w:t>fiscalização</w:t>
      </w:r>
      <w:r>
        <w:rPr>
          <w:spacing w:val="-4"/>
          <w:sz w:val="24"/>
        </w:rPr>
        <w:t> </w:t>
      </w:r>
      <w:r>
        <w:rPr>
          <w:sz w:val="24"/>
        </w:rPr>
        <w:t>ou</w:t>
      </w:r>
      <w:r>
        <w:rPr>
          <w:spacing w:val="-4"/>
          <w:sz w:val="24"/>
        </w:rPr>
        <w:t> </w:t>
      </w:r>
      <w:r>
        <w:rPr>
          <w:sz w:val="24"/>
        </w:rPr>
        <w:t>na</w:t>
      </w:r>
      <w:r>
        <w:rPr>
          <w:spacing w:val="-4"/>
          <w:sz w:val="24"/>
        </w:rPr>
        <w:t> </w:t>
      </w:r>
      <w:r>
        <w:rPr>
          <w:sz w:val="24"/>
        </w:rPr>
        <w:t>gestão</w:t>
      </w:r>
      <w:r>
        <w:rPr>
          <w:spacing w:val="-4"/>
          <w:sz w:val="24"/>
        </w:rPr>
        <w:t> </w:t>
      </w:r>
      <w:r>
        <w:rPr>
          <w:sz w:val="24"/>
        </w:rPr>
        <w:t>do</w:t>
      </w:r>
      <w:r>
        <w:rPr>
          <w:spacing w:val="-4"/>
          <w:sz w:val="24"/>
        </w:rPr>
        <w:t> </w:t>
      </w:r>
      <w:r>
        <w:rPr>
          <w:sz w:val="24"/>
        </w:rPr>
        <w:t>Contrato,</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art.</w:t>
      </w:r>
      <w:r>
        <w:rPr>
          <w:spacing w:val="-4"/>
          <w:sz w:val="24"/>
        </w:rPr>
        <w:t> </w:t>
      </w:r>
      <w:r>
        <w:rPr>
          <w:sz w:val="24"/>
        </w:rPr>
        <w:t>48,</w:t>
      </w:r>
      <w:r>
        <w:rPr>
          <w:spacing w:val="-4"/>
          <w:sz w:val="24"/>
        </w:rPr>
        <w:t> </w:t>
      </w:r>
      <w:r>
        <w:rPr>
          <w:sz w:val="24"/>
        </w:rPr>
        <w:t>parágrafo</w:t>
      </w:r>
      <w:r>
        <w:rPr>
          <w:spacing w:val="-4"/>
          <w:sz w:val="24"/>
        </w:rPr>
        <w:t> </w:t>
      </w:r>
      <w:r>
        <w:rPr>
          <w:sz w:val="24"/>
        </w:rPr>
        <w:t>único,</w:t>
      </w:r>
      <w:r>
        <w:rPr>
          <w:spacing w:val="-4"/>
          <w:sz w:val="24"/>
        </w:rPr>
        <w:t> </w:t>
      </w:r>
      <w:r>
        <w:rPr>
          <w:sz w:val="24"/>
        </w:rPr>
        <w:t>da</w:t>
      </w:r>
      <w:r>
        <w:rPr>
          <w:spacing w:val="-4"/>
          <w:sz w:val="24"/>
        </w:rPr>
        <w:t> </w:t>
      </w:r>
      <w:r>
        <w:rPr>
          <w:sz w:val="24"/>
        </w:rPr>
        <w:t>Lei nº 14.133/2021.</w:t>
      </w:r>
    </w:p>
    <w:p>
      <w:pPr>
        <w:pStyle w:val="ListParagraph"/>
        <w:numPr>
          <w:ilvl w:val="2"/>
          <w:numId w:val="14"/>
        </w:numPr>
        <w:tabs>
          <w:tab w:pos="689" w:val="left" w:leader="none"/>
        </w:tabs>
        <w:spacing w:line="240" w:lineRule="auto" w:before="234" w:after="0"/>
        <w:ind w:left="689" w:right="0" w:hanging="360"/>
        <w:jc w:val="left"/>
        <w:rPr>
          <w:sz w:val="24"/>
        </w:rPr>
      </w:pPr>
      <w:r>
        <w:rPr>
          <w:sz w:val="24"/>
        </w:rPr>
        <w:t>Manter a regularidade junto ao </w:t>
      </w:r>
      <w:r>
        <w:rPr>
          <w:spacing w:val="-2"/>
          <w:sz w:val="24"/>
        </w:rPr>
        <w:t>SICAF.</w:t>
      </w:r>
    </w:p>
    <w:p>
      <w:pPr>
        <w:pStyle w:val="ListParagraph"/>
        <w:numPr>
          <w:ilvl w:val="3"/>
          <w:numId w:val="14"/>
        </w:numPr>
        <w:tabs>
          <w:tab w:pos="869" w:val="left" w:leader="none"/>
        </w:tabs>
        <w:spacing w:line="235" w:lineRule="auto" w:before="238" w:after="0"/>
        <w:ind w:left="329" w:right="457" w:firstLine="0"/>
        <w:jc w:val="left"/>
        <w:rPr>
          <w:sz w:val="24"/>
        </w:rPr>
      </w:pPr>
      <w:r>
        <w:rPr>
          <w:sz w:val="24"/>
        </w:rPr>
        <w:t>Quando</w:t>
      </w:r>
      <w:r>
        <w:rPr>
          <w:spacing w:val="-6"/>
          <w:sz w:val="24"/>
        </w:rPr>
        <w:t> </w:t>
      </w:r>
      <w:r>
        <w:rPr>
          <w:sz w:val="24"/>
        </w:rPr>
        <w:t>não</w:t>
      </w:r>
      <w:r>
        <w:rPr>
          <w:spacing w:val="-6"/>
          <w:sz w:val="24"/>
        </w:rPr>
        <w:t> </w:t>
      </w:r>
      <w:r>
        <w:rPr>
          <w:sz w:val="24"/>
        </w:rPr>
        <w:t>for</w:t>
      </w:r>
      <w:r>
        <w:rPr>
          <w:spacing w:val="-6"/>
          <w:sz w:val="24"/>
        </w:rPr>
        <w:t> </w:t>
      </w:r>
      <w:r>
        <w:rPr>
          <w:sz w:val="24"/>
        </w:rPr>
        <w:t>possível</w:t>
      </w:r>
      <w:r>
        <w:rPr>
          <w:spacing w:val="-6"/>
          <w:sz w:val="24"/>
        </w:rPr>
        <w:t> </w:t>
      </w:r>
      <w:r>
        <w:rPr>
          <w:sz w:val="24"/>
        </w:rPr>
        <w:t>a</w:t>
      </w:r>
      <w:r>
        <w:rPr>
          <w:spacing w:val="-6"/>
          <w:sz w:val="24"/>
        </w:rPr>
        <w:t> </w:t>
      </w:r>
      <w:r>
        <w:rPr>
          <w:sz w:val="24"/>
        </w:rPr>
        <w:t>verificação</w:t>
      </w:r>
      <w:r>
        <w:rPr>
          <w:spacing w:val="-6"/>
          <w:sz w:val="24"/>
        </w:rPr>
        <w:t> </w:t>
      </w:r>
      <w:r>
        <w:rPr>
          <w:sz w:val="24"/>
        </w:rPr>
        <w:t>da</w:t>
      </w:r>
      <w:r>
        <w:rPr>
          <w:spacing w:val="-6"/>
          <w:sz w:val="24"/>
        </w:rPr>
        <w:t> </w:t>
      </w:r>
      <w:r>
        <w:rPr>
          <w:sz w:val="24"/>
        </w:rPr>
        <w:t>regularidade</w:t>
      </w:r>
      <w:r>
        <w:rPr>
          <w:spacing w:val="-6"/>
          <w:sz w:val="24"/>
        </w:rPr>
        <w:t> </w:t>
      </w:r>
      <w:r>
        <w:rPr>
          <w:sz w:val="24"/>
        </w:rPr>
        <w:t>no</w:t>
      </w:r>
      <w:r>
        <w:rPr>
          <w:spacing w:val="-6"/>
          <w:sz w:val="24"/>
        </w:rPr>
        <w:t> </w:t>
      </w:r>
      <w:r>
        <w:rPr>
          <w:sz w:val="24"/>
        </w:rPr>
        <w:t>Sistema</w:t>
      </w:r>
      <w:r>
        <w:rPr>
          <w:spacing w:val="-6"/>
          <w:sz w:val="24"/>
        </w:rPr>
        <w:t> </w:t>
      </w:r>
      <w:r>
        <w:rPr>
          <w:sz w:val="24"/>
        </w:rPr>
        <w:t>de</w:t>
      </w:r>
      <w:r>
        <w:rPr>
          <w:spacing w:val="-6"/>
          <w:sz w:val="24"/>
        </w:rPr>
        <w:t> </w:t>
      </w:r>
      <w:r>
        <w:rPr>
          <w:sz w:val="24"/>
        </w:rPr>
        <w:t>Cadastro</w:t>
      </w:r>
      <w:r>
        <w:rPr>
          <w:spacing w:val="-6"/>
          <w:sz w:val="24"/>
        </w:rPr>
        <w:t> </w:t>
      </w:r>
      <w:r>
        <w:rPr>
          <w:sz w:val="24"/>
        </w:rPr>
        <w:t>de</w:t>
      </w:r>
      <w:r>
        <w:rPr>
          <w:spacing w:val="-6"/>
          <w:sz w:val="24"/>
        </w:rPr>
        <w:t> </w:t>
      </w:r>
      <w:r>
        <w:rPr>
          <w:sz w:val="24"/>
        </w:rPr>
        <w:t>Fornecedores</w:t>
      </w:r>
      <w:r>
        <w:rPr>
          <w:spacing w:val="-6"/>
          <w:sz w:val="24"/>
        </w:rPr>
        <w:t> </w:t>
      </w:r>
      <w:r>
        <w:rPr>
          <w:sz w:val="24"/>
        </w:rPr>
        <w:t>–</w:t>
      </w:r>
      <w:r>
        <w:rPr>
          <w:spacing w:val="-6"/>
          <w:sz w:val="24"/>
        </w:rPr>
        <w:t> </w:t>
      </w:r>
      <w:r>
        <w:rPr>
          <w:sz w:val="24"/>
        </w:rPr>
        <w:t>SICAF,</w:t>
      </w:r>
      <w:r>
        <w:rPr>
          <w:spacing w:val="-6"/>
          <w:sz w:val="24"/>
        </w:rPr>
        <w:t> </w:t>
      </w:r>
      <w:r>
        <w:rPr>
          <w:sz w:val="24"/>
        </w:rPr>
        <w:t>o</w:t>
      </w:r>
      <w:r>
        <w:rPr>
          <w:spacing w:val="-6"/>
          <w:sz w:val="24"/>
        </w:rPr>
        <w:t> </w:t>
      </w:r>
      <w:r>
        <w:rPr>
          <w:sz w:val="24"/>
        </w:rPr>
        <w:t>CONTRATADO</w:t>
      </w:r>
      <w:r>
        <w:rPr>
          <w:spacing w:val="-6"/>
          <w:sz w:val="24"/>
        </w:rPr>
        <w:t> </w:t>
      </w:r>
      <w:r>
        <w:rPr>
          <w:sz w:val="24"/>
        </w:rPr>
        <w:t>deverá</w:t>
      </w:r>
      <w:r>
        <w:rPr>
          <w:spacing w:val="-6"/>
          <w:sz w:val="24"/>
        </w:rPr>
        <w:t> </w:t>
      </w:r>
      <w:r>
        <w:rPr>
          <w:sz w:val="24"/>
        </w:rPr>
        <w:t>entregar</w:t>
      </w:r>
      <w:r>
        <w:rPr>
          <w:spacing w:val="-6"/>
          <w:sz w:val="24"/>
        </w:rPr>
        <w:t> </w:t>
      </w:r>
      <w:r>
        <w:rPr>
          <w:sz w:val="24"/>
        </w:rPr>
        <w:t>ao setor responsável pela fiscalização do Contrato, junto com a Nota Fiscal para fins de pagamento, os seguintes documentos:</w:t>
      </w:r>
    </w:p>
    <w:p>
      <w:pPr>
        <w:pStyle w:val="ListParagraph"/>
        <w:numPr>
          <w:ilvl w:val="0"/>
          <w:numId w:val="17"/>
        </w:numPr>
        <w:tabs>
          <w:tab w:pos="575" w:val="left" w:leader="none"/>
        </w:tabs>
        <w:spacing w:line="240" w:lineRule="auto" w:before="265" w:after="0"/>
        <w:ind w:left="575" w:right="0" w:hanging="246"/>
        <w:jc w:val="left"/>
        <w:rPr>
          <w:sz w:val="24"/>
        </w:rPr>
      </w:pPr>
      <w:r>
        <w:rPr>
          <w:sz w:val="24"/>
        </w:rPr>
        <w:t>prova de regularidade relativa à Seguridade </w:t>
      </w:r>
      <w:r>
        <w:rPr>
          <w:spacing w:val="-2"/>
          <w:sz w:val="24"/>
        </w:rPr>
        <w:t>Social;</w:t>
      </w:r>
    </w:p>
    <w:p>
      <w:pPr>
        <w:pStyle w:val="ListParagraph"/>
        <w:numPr>
          <w:ilvl w:val="0"/>
          <w:numId w:val="17"/>
        </w:numPr>
        <w:tabs>
          <w:tab w:pos="588" w:val="left" w:leader="none"/>
        </w:tabs>
        <w:spacing w:line="240" w:lineRule="auto" w:before="234" w:after="0"/>
        <w:ind w:left="58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17"/>
        </w:numPr>
        <w:tabs>
          <w:tab w:pos="575" w:val="left" w:leader="none"/>
        </w:tabs>
        <w:spacing w:line="240" w:lineRule="auto" w:before="234" w:after="0"/>
        <w:ind w:left="57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17"/>
        </w:numPr>
        <w:tabs>
          <w:tab w:pos="588" w:val="left" w:leader="none"/>
        </w:tabs>
        <w:spacing w:line="240" w:lineRule="auto" w:before="234" w:after="0"/>
        <w:ind w:left="588" w:right="0" w:hanging="259"/>
        <w:jc w:val="left"/>
        <w:rPr>
          <w:sz w:val="24"/>
        </w:rPr>
      </w:pPr>
      <w:r>
        <w:rPr>
          <w:sz w:val="24"/>
        </w:rPr>
        <w:t>Certificado de Regularidade do FGTS; </w:t>
      </w:r>
      <w:r>
        <w:rPr>
          <w:spacing w:val="-10"/>
          <w:sz w:val="24"/>
        </w:rPr>
        <w:t>e</w:t>
      </w:r>
    </w:p>
    <w:p>
      <w:pPr>
        <w:pStyle w:val="ListParagraph"/>
        <w:numPr>
          <w:ilvl w:val="0"/>
          <w:numId w:val="17"/>
        </w:numPr>
        <w:tabs>
          <w:tab w:pos="575" w:val="left" w:leader="none"/>
        </w:tabs>
        <w:spacing w:line="240" w:lineRule="auto" w:before="234" w:after="0"/>
        <w:ind w:left="57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14"/>
        </w:numPr>
        <w:tabs>
          <w:tab w:pos="689" w:val="left" w:leader="none"/>
        </w:tabs>
        <w:spacing w:line="235" w:lineRule="auto" w:before="269" w:after="0"/>
        <w:ind w:left="329" w:right="510"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 específica, cuja inadimplência não transfere a responsabilidade ao CONTRATANTE e não poderá onerar o objeto do Contrato.</w:t>
      </w:r>
    </w:p>
    <w:p>
      <w:pPr>
        <w:pStyle w:val="ListParagraph"/>
        <w:numPr>
          <w:ilvl w:val="2"/>
          <w:numId w:val="14"/>
        </w:numPr>
        <w:tabs>
          <w:tab w:pos="689" w:val="left" w:leader="none"/>
        </w:tabs>
        <w:spacing w:line="235" w:lineRule="auto" w:before="239" w:after="0"/>
        <w:ind w:left="329" w:right="839"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 execução do objeto contratual.</w:t>
      </w:r>
    </w:p>
    <w:p>
      <w:pPr>
        <w:pStyle w:val="ListParagraph"/>
        <w:numPr>
          <w:ilvl w:val="2"/>
          <w:numId w:val="14"/>
        </w:numPr>
        <w:tabs>
          <w:tab w:pos="689" w:val="left" w:leader="none"/>
        </w:tabs>
        <w:spacing w:line="235" w:lineRule="auto" w:before="239" w:after="0"/>
        <w:ind w:left="329" w:right="622" w:firstLine="0"/>
        <w:jc w:val="left"/>
        <w:rPr>
          <w:sz w:val="24"/>
        </w:rPr>
      </w:pPr>
      <w:r>
        <w:rPr>
          <w:sz w:val="24"/>
        </w:rPr>
        <w:t>Paralisar,</w:t>
      </w:r>
      <w:r>
        <w:rPr>
          <w:spacing w:val="-5"/>
          <w:sz w:val="24"/>
        </w:rPr>
        <w:t> </w:t>
      </w:r>
      <w:r>
        <w:rPr>
          <w:sz w:val="24"/>
        </w:rPr>
        <w:t>por</w:t>
      </w:r>
      <w:r>
        <w:rPr>
          <w:spacing w:val="-5"/>
          <w:sz w:val="24"/>
        </w:rPr>
        <w:t> </w:t>
      </w:r>
      <w:r>
        <w:rPr>
          <w:sz w:val="24"/>
        </w:rPr>
        <w:t>determinação</w:t>
      </w:r>
      <w:r>
        <w:rPr>
          <w:spacing w:val="-5"/>
          <w:sz w:val="24"/>
        </w:rPr>
        <w:t> </w:t>
      </w:r>
      <w:r>
        <w:rPr>
          <w:sz w:val="24"/>
        </w:rPr>
        <w:t>do</w:t>
      </w:r>
      <w:r>
        <w:rPr>
          <w:spacing w:val="-5"/>
          <w:sz w:val="24"/>
        </w:rPr>
        <w:t> </w:t>
      </w:r>
      <w:r>
        <w:rPr>
          <w:sz w:val="24"/>
        </w:rPr>
        <w:t>CONTRATANTE,</w:t>
      </w:r>
      <w:r>
        <w:rPr>
          <w:spacing w:val="-5"/>
          <w:sz w:val="24"/>
        </w:rPr>
        <w:t> </w:t>
      </w:r>
      <w:r>
        <w:rPr>
          <w:sz w:val="24"/>
        </w:rPr>
        <w:t>qualquer</w:t>
      </w:r>
      <w:r>
        <w:rPr>
          <w:spacing w:val="-5"/>
          <w:sz w:val="24"/>
        </w:rPr>
        <w:t> </w:t>
      </w:r>
      <w:r>
        <w:rPr>
          <w:sz w:val="24"/>
        </w:rPr>
        <w:t>atividade</w:t>
      </w:r>
      <w:r>
        <w:rPr>
          <w:spacing w:val="-5"/>
          <w:sz w:val="24"/>
        </w:rPr>
        <w:t> </w:t>
      </w:r>
      <w:r>
        <w:rPr>
          <w:sz w:val="24"/>
        </w:rPr>
        <w:t>que</w:t>
      </w:r>
      <w:r>
        <w:rPr>
          <w:spacing w:val="-5"/>
          <w:sz w:val="24"/>
        </w:rPr>
        <w:t> </w:t>
      </w:r>
      <w:r>
        <w:rPr>
          <w:sz w:val="24"/>
        </w:rPr>
        <w:t>não</w:t>
      </w:r>
      <w:r>
        <w:rPr>
          <w:spacing w:val="-5"/>
          <w:sz w:val="24"/>
        </w:rPr>
        <w:t> </w:t>
      </w:r>
      <w:r>
        <w:rPr>
          <w:sz w:val="24"/>
        </w:rPr>
        <w:t>esteja</w:t>
      </w:r>
      <w:r>
        <w:rPr>
          <w:spacing w:val="-5"/>
          <w:sz w:val="24"/>
        </w:rPr>
        <w:t> </w:t>
      </w:r>
      <w:r>
        <w:rPr>
          <w:sz w:val="24"/>
        </w:rPr>
        <w:t>sendo</w:t>
      </w:r>
      <w:r>
        <w:rPr>
          <w:spacing w:val="-5"/>
          <w:sz w:val="24"/>
        </w:rPr>
        <w:t> </w:t>
      </w:r>
      <w:r>
        <w:rPr>
          <w:sz w:val="24"/>
        </w:rPr>
        <w:t>executada</w:t>
      </w:r>
      <w:r>
        <w:rPr>
          <w:spacing w:val="-5"/>
          <w:sz w:val="24"/>
        </w:rPr>
        <w:t> </w:t>
      </w:r>
      <w:r>
        <w:rPr>
          <w:sz w:val="24"/>
        </w:rPr>
        <w:t>de</w:t>
      </w:r>
      <w:r>
        <w:rPr>
          <w:spacing w:val="-5"/>
          <w:sz w:val="24"/>
        </w:rPr>
        <w:t> </w:t>
      </w:r>
      <w:r>
        <w:rPr>
          <w:sz w:val="24"/>
        </w:rPr>
        <w:t>acordo</w:t>
      </w:r>
      <w:r>
        <w:rPr>
          <w:spacing w:val="-5"/>
          <w:sz w:val="24"/>
        </w:rPr>
        <w:t> </w:t>
      </w:r>
      <w:r>
        <w:rPr>
          <w:sz w:val="24"/>
        </w:rPr>
        <w:t>com</w:t>
      </w:r>
      <w:r>
        <w:rPr>
          <w:spacing w:val="-5"/>
          <w:sz w:val="24"/>
        </w:rPr>
        <w:t> </w:t>
      </w:r>
      <w:r>
        <w:rPr>
          <w:sz w:val="24"/>
        </w:rPr>
        <w:t>a</w:t>
      </w:r>
      <w:r>
        <w:rPr>
          <w:spacing w:val="-5"/>
          <w:sz w:val="24"/>
        </w:rPr>
        <w:t> </w:t>
      </w:r>
      <w:r>
        <w:rPr>
          <w:sz w:val="24"/>
        </w:rPr>
        <w:t>boa</w:t>
      </w:r>
      <w:r>
        <w:rPr>
          <w:spacing w:val="-5"/>
          <w:sz w:val="24"/>
        </w:rPr>
        <w:t> </w:t>
      </w:r>
      <w:r>
        <w:rPr>
          <w:sz w:val="24"/>
        </w:rPr>
        <w:t>técnica</w:t>
      </w:r>
      <w:r>
        <w:rPr>
          <w:spacing w:val="-5"/>
          <w:sz w:val="24"/>
        </w:rPr>
        <w:t> </w:t>
      </w:r>
      <w:r>
        <w:rPr>
          <w:sz w:val="24"/>
        </w:rPr>
        <w:t>ou</w:t>
      </w:r>
      <w:r>
        <w:rPr>
          <w:spacing w:val="-5"/>
          <w:sz w:val="24"/>
        </w:rPr>
        <w:t> </w:t>
      </w:r>
      <w:r>
        <w:rPr>
          <w:sz w:val="24"/>
        </w:rPr>
        <w:t>que</w:t>
      </w:r>
      <w:r>
        <w:rPr>
          <w:spacing w:val="-5"/>
          <w:sz w:val="24"/>
        </w:rPr>
        <w:t> </w:t>
      </w:r>
      <w:r>
        <w:rPr>
          <w:sz w:val="24"/>
        </w:rPr>
        <w:t>ponha em risco a segurança de pessoas ou bens de terceiros.</w:t>
      </w:r>
    </w:p>
    <w:p>
      <w:pPr>
        <w:pStyle w:val="ListParagraph"/>
        <w:numPr>
          <w:ilvl w:val="2"/>
          <w:numId w:val="14"/>
        </w:numPr>
        <w:tabs>
          <w:tab w:pos="809" w:val="left" w:leader="none"/>
        </w:tabs>
        <w:spacing w:line="235" w:lineRule="auto" w:before="239" w:after="0"/>
        <w:ind w:left="329" w:right="491"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 sempre limpo o local de execução do objeto e nas melhores condições de segurança, higiene e disciplina.</w:t>
      </w:r>
    </w:p>
    <w:p>
      <w:pPr>
        <w:pStyle w:val="ListParagraph"/>
        <w:numPr>
          <w:ilvl w:val="2"/>
          <w:numId w:val="14"/>
        </w:numPr>
        <w:tabs>
          <w:tab w:pos="800" w:val="left" w:leader="none"/>
        </w:tabs>
        <w:spacing w:line="235" w:lineRule="auto" w:before="239" w:after="0"/>
        <w:ind w:left="329" w:right="693"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sz w:val="24"/>
        </w:rPr>
        <w:t>CONTRATANTE,</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14"/>
        </w:numPr>
        <w:tabs>
          <w:tab w:pos="809" w:val="left" w:leader="none"/>
        </w:tabs>
        <w:spacing w:line="235" w:lineRule="auto" w:before="239" w:after="0"/>
        <w:ind w:left="329" w:right="740"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da Constituição Federal.</w:t>
      </w:r>
    </w:p>
    <w:p>
      <w:pPr>
        <w:pStyle w:val="ListParagraph"/>
        <w:numPr>
          <w:ilvl w:val="2"/>
          <w:numId w:val="14"/>
        </w:numPr>
        <w:tabs>
          <w:tab w:pos="809" w:val="left" w:leader="none"/>
        </w:tabs>
        <w:spacing w:line="240" w:lineRule="auto" w:before="234" w:after="0"/>
        <w:ind w:left="809" w:right="0" w:hanging="48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BodyText"/>
        <w:spacing w:before="258"/>
        <w:ind w:left="0"/>
      </w:pPr>
    </w:p>
    <w:p>
      <w:pPr>
        <w:pStyle w:val="Heading2"/>
      </w:pPr>
      <w:r>
        <w:rPr/>
        <w:t>XI – DAS OBRIGAÇÕES DA</w:t>
      </w:r>
      <w:r>
        <w:rPr>
          <w:spacing w:val="-14"/>
        </w:rPr>
        <w:t> </w:t>
      </w:r>
      <w:r>
        <w:rPr>
          <w:spacing w:val="-2"/>
        </w:rPr>
        <w:t>CONTRATANTE:</w:t>
      </w:r>
    </w:p>
    <w:p>
      <w:pPr>
        <w:pStyle w:val="ListParagraph"/>
        <w:numPr>
          <w:ilvl w:val="0"/>
          <w:numId w:val="18"/>
        </w:numPr>
        <w:tabs>
          <w:tab w:pos="509" w:val="left" w:leader="none"/>
        </w:tabs>
        <w:spacing w:line="240" w:lineRule="auto" w:before="264" w:after="0"/>
        <w:ind w:left="509" w:right="0" w:hanging="180"/>
        <w:jc w:val="left"/>
        <w:rPr>
          <w:sz w:val="24"/>
        </w:rPr>
      </w:pPr>
      <w:r>
        <w:rPr>
          <w:sz w:val="24"/>
        </w:rPr>
        <w:t>Exigir</w:t>
      </w:r>
      <w:r>
        <w:rPr>
          <w:spacing w:val="-6"/>
          <w:sz w:val="24"/>
        </w:rPr>
        <w:t> </w:t>
      </w:r>
      <w:r>
        <w:rPr>
          <w:sz w:val="24"/>
        </w:rPr>
        <w:t>o</w:t>
      </w:r>
      <w:r>
        <w:rPr>
          <w:spacing w:val="-3"/>
          <w:sz w:val="24"/>
        </w:rPr>
        <w:t> </w:t>
      </w:r>
      <w:r>
        <w:rPr>
          <w:sz w:val="24"/>
        </w:rPr>
        <w:t>cumprimento</w:t>
      </w:r>
      <w:r>
        <w:rPr>
          <w:spacing w:val="-4"/>
          <w:sz w:val="24"/>
        </w:rPr>
        <w:t> </w:t>
      </w:r>
      <w:r>
        <w:rPr>
          <w:sz w:val="24"/>
        </w:rPr>
        <w:t>de</w:t>
      </w:r>
      <w:r>
        <w:rPr>
          <w:spacing w:val="-3"/>
          <w:sz w:val="24"/>
        </w:rPr>
        <w:t> </w:t>
      </w:r>
      <w:r>
        <w:rPr>
          <w:sz w:val="24"/>
        </w:rPr>
        <w:t>todas</w:t>
      </w:r>
      <w:r>
        <w:rPr>
          <w:spacing w:val="-3"/>
          <w:sz w:val="24"/>
        </w:rPr>
        <w:t> </w:t>
      </w:r>
      <w:r>
        <w:rPr>
          <w:sz w:val="24"/>
        </w:rPr>
        <w:t>as</w:t>
      </w:r>
      <w:r>
        <w:rPr>
          <w:spacing w:val="-4"/>
          <w:sz w:val="24"/>
        </w:rPr>
        <w:t> </w:t>
      </w:r>
      <w:r>
        <w:rPr>
          <w:sz w:val="24"/>
        </w:rPr>
        <w:t>obrigações</w:t>
      </w:r>
      <w:r>
        <w:rPr>
          <w:spacing w:val="-3"/>
          <w:sz w:val="24"/>
        </w:rPr>
        <w:t> </w:t>
      </w:r>
      <w:r>
        <w:rPr>
          <w:sz w:val="24"/>
        </w:rPr>
        <w:t>assumidas</w:t>
      </w:r>
      <w:r>
        <w:rPr>
          <w:spacing w:val="-4"/>
          <w:sz w:val="24"/>
        </w:rPr>
        <w:t> </w:t>
      </w:r>
      <w:r>
        <w:rPr>
          <w:sz w:val="24"/>
        </w:rPr>
        <w:t>pelo</w:t>
      </w:r>
      <w:r>
        <w:rPr>
          <w:spacing w:val="-3"/>
          <w:sz w:val="24"/>
        </w:rPr>
        <w:t> </w:t>
      </w:r>
      <w:r>
        <w:rPr>
          <w:sz w:val="24"/>
        </w:rPr>
        <w:t>CONTRATADO,</w:t>
      </w:r>
      <w:r>
        <w:rPr>
          <w:spacing w:val="-3"/>
          <w:sz w:val="24"/>
        </w:rPr>
        <w:t> </w:t>
      </w:r>
      <w:r>
        <w:rPr>
          <w:sz w:val="24"/>
        </w:rPr>
        <w:t>de</w:t>
      </w:r>
      <w:r>
        <w:rPr>
          <w:spacing w:val="-4"/>
          <w:sz w:val="24"/>
        </w:rPr>
        <w:t> </w:t>
      </w:r>
      <w:r>
        <w:rPr>
          <w:sz w:val="24"/>
        </w:rPr>
        <w:t>acordo</w:t>
      </w:r>
      <w:r>
        <w:rPr>
          <w:spacing w:val="-3"/>
          <w:sz w:val="24"/>
        </w:rPr>
        <w:t> </w:t>
      </w:r>
      <w:r>
        <w:rPr>
          <w:sz w:val="24"/>
        </w:rPr>
        <w:t>com</w:t>
      </w:r>
      <w:r>
        <w:rPr>
          <w:spacing w:val="-3"/>
          <w:sz w:val="24"/>
        </w:rPr>
        <w:t> </w:t>
      </w:r>
      <w:r>
        <w:rPr>
          <w:sz w:val="24"/>
        </w:rPr>
        <w:t>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pacing w:val="-2"/>
          <w:sz w:val="24"/>
        </w:rPr>
        <w:t>Referência.</w:t>
      </w:r>
    </w:p>
    <w:p>
      <w:pPr>
        <w:pStyle w:val="ListParagraph"/>
        <w:numPr>
          <w:ilvl w:val="0"/>
          <w:numId w:val="18"/>
        </w:numPr>
        <w:tabs>
          <w:tab w:pos="509" w:val="left" w:leader="none"/>
        </w:tabs>
        <w:spacing w:line="240" w:lineRule="auto" w:before="234" w:after="0"/>
        <w:ind w:left="509" w:right="0" w:hanging="18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0"/>
          <w:numId w:val="18"/>
        </w:numPr>
        <w:tabs>
          <w:tab w:pos="509" w:val="left" w:leader="none"/>
        </w:tabs>
        <w:spacing w:line="235" w:lineRule="auto" w:before="239" w:after="0"/>
        <w:ind w:left="329" w:right="817" w:firstLine="0"/>
        <w:jc w:val="left"/>
        <w:rPr>
          <w:sz w:val="24"/>
        </w:rPr>
      </w:pPr>
      <w:r>
        <w:rPr>
          <w:sz w:val="24"/>
        </w:rPr>
        <w:t>Notificar</w:t>
      </w:r>
      <w:r>
        <w:rPr>
          <w:spacing w:val="-5"/>
          <w:sz w:val="24"/>
        </w:rPr>
        <w:t> </w:t>
      </w:r>
      <w:r>
        <w:rPr>
          <w:sz w:val="24"/>
        </w:rPr>
        <w:t>o</w:t>
      </w:r>
      <w:r>
        <w:rPr>
          <w:spacing w:val="-5"/>
          <w:sz w:val="24"/>
        </w:rPr>
        <w:t> </w:t>
      </w:r>
      <w:r>
        <w:rPr>
          <w:sz w:val="24"/>
        </w:rPr>
        <w:t>CONTRATADO,</w:t>
      </w:r>
      <w:r>
        <w:rPr>
          <w:spacing w:val="-5"/>
          <w:sz w:val="24"/>
        </w:rPr>
        <w:t> </w:t>
      </w:r>
      <w:r>
        <w:rPr>
          <w:sz w:val="24"/>
        </w:rPr>
        <w:t>por</w:t>
      </w:r>
      <w:r>
        <w:rPr>
          <w:spacing w:val="-5"/>
          <w:sz w:val="24"/>
        </w:rPr>
        <w:t> </w:t>
      </w:r>
      <w:r>
        <w:rPr>
          <w:sz w:val="24"/>
        </w:rPr>
        <w:t>escrito,</w:t>
      </w:r>
      <w:r>
        <w:rPr>
          <w:spacing w:val="-5"/>
          <w:sz w:val="24"/>
        </w:rPr>
        <w:t> </w:t>
      </w:r>
      <w:r>
        <w:rPr>
          <w:sz w:val="24"/>
        </w:rPr>
        <w:t>sobre</w:t>
      </w:r>
      <w:r>
        <w:rPr>
          <w:spacing w:val="-5"/>
          <w:sz w:val="24"/>
        </w:rPr>
        <w:t> </w:t>
      </w:r>
      <w:r>
        <w:rPr>
          <w:sz w:val="24"/>
        </w:rPr>
        <w:t>vícios,</w:t>
      </w:r>
      <w:r>
        <w:rPr>
          <w:spacing w:val="-5"/>
          <w:sz w:val="24"/>
        </w:rPr>
        <w:t> </w:t>
      </w:r>
      <w:r>
        <w:rPr>
          <w:sz w:val="24"/>
        </w:rPr>
        <w:t>defeitos</w:t>
      </w:r>
      <w:r>
        <w:rPr>
          <w:spacing w:val="-5"/>
          <w:sz w:val="24"/>
        </w:rPr>
        <w:t> </w:t>
      </w:r>
      <w:r>
        <w:rPr>
          <w:sz w:val="24"/>
        </w:rPr>
        <w:t>ou</w:t>
      </w:r>
      <w:r>
        <w:rPr>
          <w:spacing w:val="-5"/>
          <w:sz w:val="24"/>
        </w:rPr>
        <w:t> </w:t>
      </w:r>
      <w:r>
        <w:rPr>
          <w:sz w:val="24"/>
        </w:rPr>
        <w:t>incorreções</w:t>
      </w:r>
      <w:r>
        <w:rPr>
          <w:spacing w:val="-5"/>
          <w:sz w:val="24"/>
        </w:rPr>
        <w:t> </w:t>
      </w:r>
      <w:r>
        <w:rPr>
          <w:sz w:val="24"/>
        </w:rPr>
        <w:t>verificadas</w:t>
      </w:r>
      <w:r>
        <w:rPr>
          <w:spacing w:val="-5"/>
          <w:sz w:val="24"/>
        </w:rPr>
        <w:t> </w:t>
      </w:r>
      <w:r>
        <w:rPr>
          <w:sz w:val="24"/>
        </w:rPr>
        <w:t>no</w:t>
      </w:r>
      <w:r>
        <w:rPr>
          <w:spacing w:val="-5"/>
          <w:sz w:val="24"/>
        </w:rPr>
        <w:t> </w:t>
      </w:r>
      <w:r>
        <w:rPr>
          <w:sz w:val="24"/>
        </w:rPr>
        <w:t>objeto</w:t>
      </w:r>
      <w:r>
        <w:rPr>
          <w:spacing w:val="-5"/>
          <w:sz w:val="24"/>
        </w:rPr>
        <w:t> </w:t>
      </w:r>
      <w:r>
        <w:rPr>
          <w:sz w:val="24"/>
        </w:rPr>
        <w:t>fornecido,</w:t>
      </w:r>
      <w:r>
        <w:rPr>
          <w:spacing w:val="-5"/>
          <w:sz w:val="24"/>
        </w:rPr>
        <w:t> </w:t>
      </w:r>
      <w:r>
        <w:rPr>
          <w:sz w:val="24"/>
        </w:rPr>
        <w:t>para</w:t>
      </w:r>
      <w:r>
        <w:rPr>
          <w:spacing w:val="-5"/>
          <w:sz w:val="24"/>
        </w:rPr>
        <w:t> </w:t>
      </w:r>
      <w:r>
        <w:rPr>
          <w:sz w:val="24"/>
        </w:rPr>
        <w:t>que</w:t>
      </w:r>
      <w:r>
        <w:rPr>
          <w:spacing w:val="-5"/>
          <w:sz w:val="24"/>
        </w:rPr>
        <w:t> </w:t>
      </w:r>
      <w:r>
        <w:rPr>
          <w:sz w:val="24"/>
        </w:rPr>
        <w:t>seja</w:t>
      </w:r>
      <w:r>
        <w:rPr>
          <w:spacing w:val="-5"/>
          <w:sz w:val="24"/>
        </w:rPr>
        <w:t> </w:t>
      </w:r>
      <w:r>
        <w:rPr>
          <w:sz w:val="24"/>
        </w:rPr>
        <w:t>por</w:t>
      </w:r>
      <w:r>
        <w:rPr>
          <w:spacing w:val="-5"/>
          <w:sz w:val="24"/>
        </w:rPr>
        <w:t> </w:t>
      </w:r>
      <w:r>
        <w:rPr>
          <w:sz w:val="24"/>
        </w:rPr>
        <w:t>ele</w:t>
      </w:r>
      <w:r>
        <w:rPr>
          <w:spacing w:val="-5"/>
          <w:sz w:val="24"/>
        </w:rPr>
        <w:t> </w:t>
      </w:r>
      <w:r>
        <w:rPr>
          <w:sz w:val="24"/>
        </w:rPr>
        <w:t>substituído, reparado ou corrigido, no total ou em parte, às suas expensas.</w:t>
      </w:r>
    </w:p>
    <w:p>
      <w:pPr>
        <w:pStyle w:val="ListParagraph"/>
        <w:numPr>
          <w:ilvl w:val="0"/>
          <w:numId w:val="18"/>
        </w:numPr>
        <w:tabs>
          <w:tab w:pos="495" w:val="left" w:leader="none"/>
        </w:tabs>
        <w:spacing w:line="240" w:lineRule="auto" w:before="234" w:after="0"/>
        <w:ind w:left="495" w:right="0" w:hanging="166"/>
        <w:jc w:val="left"/>
        <w:rPr>
          <w:sz w:val="24"/>
        </w:rPr>
      </w:pPr>
      <w:r>
        <w:rPr>
          <w:sz w:val="24"/>
        </w:rPr>
        <w:t>Acompanhar e fiscalizar a execução do Contrato e o cumprimento das obrigações pelo </w:t>
      </w:r>
      <w:r>
        <w:rPr>
          <w:spacing w:val="-2"/>
          <w:sz w:val="24"/>
        </w:rPr>
        <w:t>CONTRATADO.</w:t>
      </w:r>
    </w:p>
    <w:p>
      <w:pPr>
        <w:pStyle w:val="ListParagraph"/>
        <w:numPr>
          <w:ilvl w:val="0"/>
          <w:numId w:val="18"/>
        </w:numPr>
        <w:tabs>
          <w:tab w:pos="509" w:val="left" w:leader="none"/>
        </w:tabs>
        <w:spacing w:line="235" w:lineRule="auto" w:before="239" w:after="0"/>
        <w:ind w:left="329" w:right="324" w:firstLine="0"/>
        <w:jc w:val="left"/>
        <w:rPr>
          <w:sz w:val="24"/>
        </w:rPr>
      </w:pPr>
      <w:r>
        <w:rPr>
          <w:sz w:val="24"/>
        </w:rPr>
        <w:t>Comunicar ao CONTRATADO para que emita Nota Fiscal relativa à parcela incontroversa da execução do objeto, com vistas à liquidação e pagamento,</w:t>
      </w:r>
      <w:r>
        <w:rPr>
          <w:spacing w:val="-3"/>
          <w:sz w:val="24"/>
        </w:rPr>
        <w:t> </w:t>
      </w:r>
      <w:r>
        <w:rPr>
          <w:sz w:val="24"/>
        </w:rPr>
        <w:t>no</w:t>
      </w:r>
      <w:r>
        <w:rPr>
          <w:spacing w:val="-3"/>
          <w:sz w:val="24"/>
        </w:rPr>
        <w:t> </w:t>
      </w:r>
      <w:r>
        <w:rPr>
          <w:sz w:val="24"/>
        </w:rPr>
        <w:t>caso</w:t>
      </w:r>
      <w:r>
        <w:rPr>
          <w:spacing w:val="-3"/>
          <w:sz w:val="24"/>
        </w:rPr>
        <w:t> </w:t>
      </w:r>
      <w:r>
        <w:rPr>
          <w:sz w:val="24"/>
        </w:rPr>
        <w:t>de</w:t>
      </w:r>
      <w:r>
        <w:rPr>
          <w:spacing w:val="-3"/>
          <w:sz w:val="24"/>
        </w:rPr>
        <w:t> </w:t>
      </w:r>
      <w:r>
        <w:rPr>
          <w:sz w:val="24"/>
        </w:rPr>
        <w:t>divergência</w:t>
      </w:r>
      <w:r>
        <w:rPr>
          <w:spacing w:val="-3"/>
          <w:sz w:val="24"/>
        </w:rPr>
        <w:t> </w:t>
      </w:r>
      <w:r>
        <w:rPr>
          <w:sz w:val="24"/>
        </w:rPr>
        <w:t>acerca</w:t>
      </w:r>
      <w:r>
        <w:rPr>
          <w:spacing w:val="-3"/>
          <w:sz w:val="24"/>
        </w:rPr>
        <w:t> </w:t>
      </w:r>
      <w:r>
        <w:rPr>
          <w:sz w:val="24"/>
        </w:rPr>
        <w:t>do</w:t>
      </w:r>
      <w:r>
        <w:rPr>
          <w:spacing w:val="-3"/>
          <w:sz w:val="24"/>
        </w:rPr>
        <w:t> </w:t>
      </w:r>
      <w:r>
        <w:rPr>
          <w:sz w:val="24"/>
        </w:rPr>
        <w:t>cumprimento</w:t>
      </w:r>
      <w:r>
        <w:rPr>
          <w:spacing w:val="-3"/>
          <w:sz w:val="24"/>
        </w:rPr>
        <w:t> </w:t>
      </w:r>
      <w:r>
        <w:rPr>
          <w:sz w:val="24"/>
        </w:rPr>
        <w:t>das</w:t>
      </w:r>
      <w:r>
        <w:rPr>
          <w:spacing w:val="-3"/>
          <w:sz w:val="24"/>
        </w:rPr>
        <w:t> </w:t>
      </w:r>
      <w:r>
        <w:rPr>
          <w:sz w:val="24"/>
        </w:rPr>
        <w:t>obrigações</w:t>
      </w:r>
      <w:r>
        <w:rPr>
          <w:spacing w:val="-3"/>
          <w:sz w:val="24"/>
        </w:rPr>
        <w:t> </w:t>
      </w:r>
      <w:r>
        <w:rPr>
          <w:sz w:val="24"/>
        </w:rPr>
        <w:t>assumidas,</w:t>
      </w:r>
      <w:r>
        <w:rPr>
          <w:spacing w:val="-3"/>
          <w:sz w:val="24"/>
        </w:rPr>
        <w:t> </w:t>
      </w:r>
      <w:r>
        <w:rPr>
          <w:sz w:val="24"/>
        </w:rPr>
        <w:t>quanto</w:t>
      </w:r>
      <w:r>
        <w:rPr>
          <w:spacing w:val="-3"/>
          <w:sz w:val="24"/>
        </w:rPr>
        <w:t> </w:t>
      </w:r>
      <w:r>
        <w:rPr>
          <w:sz w:val="24"/>
        </w:rPr>
        <w:t>à</w:t>
      </w:r>
      <w:r>
        <w:rPr>
          <w:spacing w:val="-3"/>
          <w:sz w:val="24"/>
        </w:rPr>
        <w:t> </w:t>
      </w:r>
      <w:r>
        <w:rPr>
          <w:sz w:val="24"/>
        </w:rPr>
        <w:t>dimensão,</w:t>
      </w:r>
      <w:r>
        <w:rPr>
          <w:spacing w:val="-3"/>
          <w:sz w:val="24"/>
        </w:rPr>
        <w:t> </w:t>
      </w:r>
      <w:r>
        <w:rPr>
          <w:sz w:val="24"/>
        </w:rPr>
        <w:t>qualidade</w:t>
      </w:r>
      <w:r>
        <w:rPr>
          <w:spacing w:val="-3"/>
          <w:sz w:val="24"/>
        </w:rPr>
        <w:t> </w:t>
      </w:r>
      <w:r>
        <w:rPr>
          <w:sz w:val="24"/>
        </w:rPr>
        <w:t>e</w:t>
      </w:r>
      <w:r>
        <w:rPr>
          <w:spacing w:val="-3"/>
          <w:sz w:val="24"/>
        </w:rPr>
        <w:t> </w:t>
      </w:r>
      <w:r>
        <w:rPr>
          <w:sz w:val="24"/>
        </w:rPr>
        <w:t>quantidade,</w:t>
      </w:r>
      <w:r>
        <w:rPr>
          <w:spacing w:val="-3"/>
          <w:sz w:val="24"/>
        </w:rPr>
        <w:t> </w:t>
      </w:r>
      <w:r>
        <w:rPr>
          <w:sz w:val="24"/>
        </w:rPr>
        <w:t>conforme</w:t>
      </w:r>
      <w:r>
        <w:rPr>
          <w:spacing w:val="-3"/>
          <w:sz w:val="24"/>
        </w:rPr>
        <w:t> </w:t>
      </w:r>
      <w:r>
        <w:rPr>
          <w:sz w:val="24"/>
        </w:rPr>
        <w:t>o</w:t>
      </w:r>
      <w:r>
        <w:rPr>
          <w:spacing w:val="-3"/>
          <w:sz w:val="24"/>
        </w:rPr>
        <w:t> </w:t>
      </w:r>
      <w:r>
        <w:rPr>
          <w:sz w:val="24"/>
        </w:rPr>
        <w:t>art.</w:t>
      </w:r>
      <w:r>
        <w:rPr>
          <w:spacing w:val="-3"/>
          <w:sz w:val="24"/>
        </w:rPr>
        <w:t> </w:t>
      </w:r>
      <w:r>
        <w:rPr>
          <w:sz w:val="24"/>
        </w:rPr>
        <w:t>143 da Lei nº 14.133, de 2021.</w:t>
      </w:r>
    </w:p>
    <w:p>
      <w:pPr>
        <w:pStyle w:val="ListParagraph"/>
        <w:numPr>
          <w:ilvl w:val="0"/>
          <w:numId w:val="18"/>
        </w:numPr>
        <w:tabs>
          <w:tab w:pos="509" w:val="left" w:leader="none"/>
        </w:tabs>
        <w:spacing w:line="235" w:lineRule="auto" w:before="238" w:after="0"/>
        <w:ind w:left="329" w:right="358" w:firstLine="0"/>
        <w:jc w:val="left"/>
        <w:rPr>
          <w:sz w:val="24"/>
        </w:rPr>
      </w:pPr>
      <w:r>
        <w:rPr>
          <w:sz w:val="24"/>
        </w:rPr>
        <w:t>Efetuar</w:t>
      </w:r>
      <w:r>
        <w:rPr>
          <w:spacing w:val="-5"/>
          <w:sz w:val="24"/>
        </w:rPr>
        <w:t> </w:t>
      </w:r>
      <w:r>
        <w:rPr>
          <w:sz w:val="24"/>
        </w:rPr>
        <w:t>o</w:t>
      </w:r>
      <w:r>
        <w:rPr>
          <w:spacing w:val="-5"/>
          <w:sz w:val="24"/>
        </w:rPr>
        <w:t> </w:t>
      </w:r>
      <w:r>
        <w:rPr>
          <w:sz w:val="24"/>
        </w:rPr>
        <w:t>pagamento</w:t>
      </w:r>
      <w:r>
        <w:rPr>
          <w:spacing w:val="-5"/>
          <w:sz w:val="24"/>
        </w:rPr>
        <w:t> </w:t>
      </w:r>
      <w:r>
        <w:rPr>
          <w:sz w:val="24"/>
        </w:rPr>
        <w:t>ao</w:t>
      </w:r>
      <w:r>
        <w:rPr>
          <w:spacing w:val="-5"/>
          <w:sz w:val="24"/>
        </w:rPr>
        <w:t> </w:t>
      </w:r>
      <w:r>
        <w:rPr>
          <w:sz w:val="24"/>
        </w:rPr>
        <w:t>CONTRATADO</w:t>
      </w:r>
      <w:r>
        <w:rPr>
          <w:spacing w:val="-5"/>
          <w:sz w:val="24"/>
        </w:rPr>
        <w:t> </w:t>
      </w:r>
      <w:r>
        <w:rPr>
          <w:sz w:val="24"/>
        </w:rPr>
        <w:t>do</w:t>
      </w:r>
      <w:r>
        <w:rPr>
          <w:spacing w:val="-5"/>
          <w:sz w:val="24"/>
        </w:rPr>
        <w:t> </w:t>
      </w:r>
      <w:r>
        <w:rPr>
          <w:sz w:val="24"/>
        </w:rPr>
        <w:t>valor</w:t>
      </w:r>
      <w:r>
        <w:rPr>
          <w:spacing w:val="-5"/>
          <w:sz w:val="24"/>
        </w:rPr>
        <w:t> </w:t>
      </w:r>
      <w:r>
        <w:rPr>
          <w:sz w:val="24"/>
        </w:rPr>
        <w:t>correspondente</w:t>
      </w:r>
      <w:r>
        <w:rPr>
          <w:spacing w:val="-5"/>
          <w:sz w:val="24"/>
        </w:rPr>
        <w:t> </w:t>
      </w:r>
      <w:r>
        <w:rPr>
          <w:sz w:val="24"/>
        </w:rPr>
        <w:t>ao</w:t>
      </w:r>
      <w:r>
        <w:rPr>
          <w:spacing w:val="-5"/>
          <w:sz w:val="24"/>
        </w:rPr>
        <w:t> </w:t>
      </w:r>
      <w:r>
        <w:rPr>
          <w:sz w:val="24"/>
        </w:rPr>
        <w:t>fornecimento</w:t>
      </w:r>
      <w:r>
        <w:rPr>
          <w:spacing w:val="-5"/>
          <w:sz w:val="24"/>
        </w:rPr>
        <w:t> </w:t>
      </w:r>
      <w:r>
        <w:rPr>
          <w:sz w:val="24"/>
        </w:rPr>
        <w:t>do</w:t>
      </w:r>
      <w:r>
        <w:rPr>
          <w:spacing w:val="-5"/>
          <w:sz w:val="24"/>
        </w:rPr>
        <w:t> </w:t>
      </w:r>
      <w:r>
        <w:rPr>
          <w:sz w:val="24"/>
        </w:rPr>
        <w:t>objeto,</w:t>
      </w:r>
      <w:r>
        <w:rPr>
          <w:spacing w:val="-5"/>
          <w:sz w:val="24"/>
        </w:rPr>
        <w:t> </w:t>
      </w:r>
      <w:r>
        <w:rPr>
          <w:sz w:val="24"/>
        </w:rPr>
        <w:t>no</w:t>
      </w:r>
      <w:r>
        <w:rPr>
          <w:spacing w:val="-5"/>
          <w:sz w:val="24"/>
        </w:rPr>
        <w:t> </w:t>
      </w:r>
      <w:r>
        <w:rPr>
          <w:sz w:val="24"/>
        </w:rPr>
        <w:t>prazo,</w:t>
      </w:r>
      <w:r>
        <w:rPr>
          <w:spacing w:val="-5"/>
          <w:sz w:val="24"/>
        </w:rPr>
        <w:t> </w:t>
      </w:r>
      <w:r>
        <w:rPr>
          <w:sz w:val="24"/>
        </w:rPr>
        <w:t>forma</w:t>
      </w:r>
      <w:r>
        <w:rPr>
          <w:spacing w:val="-5"/>
          <w:sz w:val="24"/>
        </w:rPr>
        <w:t> </w:t>
      </w:r>
      <w:r>
        <w:rPr>
          <w:sz w:val="24"/>
        </w:rPr>
        <w:t>e</w:t>
      </w:r>
      <w:r>
        <w:rPr>
          <w:spacing w:val="-5"/>
          <w:sz w:val="24"/>
        </w:rPr>
        <w:t> </w:t>
      </w:r>
      <w:r>
        <w:rPr>
          <w:sz w:val="24"/>
        </w:rPr>
        <w:t>condições</w:t>
      </w:r>
      <w:r>
        <w:rPr>
          <w:spacing w:val="-5"/>
          <w:sz w:val="24"/>
        </w:rPr>
        <w:t> </w:t>
      </w:r>
      <w:r>
        <w:rPr>
          <w:sz w:val="24"/>
        </w:rPr>
        <w:t>estabelecidos</w:t>
      </w:r>
      <w:r>
        <w:rPr>
          <w:spacing w:val="-5"/>
          <w:sz w:val="24"/>
        </w:rPr>
        <w:t> </w:t>
      </w:r>
      <w:r>
        <w:rPr>
          <w:sz w:val="24"/>
        </w:rPr>
        <w:t>no</w:t>
      </w:r>
      <w:r>
        <w:rPr>
          <w:spacing w:val="-5"/>
          <w:sz w:val="24"/>
        </w:rPr>
        <w:t> </w:t>
      </w:r>
      <w:r>
        <w:rPr>
          <w:sz w:val="24"/>
        </w:rPr>
        <w:t>presente </w:t>
      </w:r>
      <w:r>
        <w:rPr>
          <w:spacing w:val="-2"/>
          <w:sz w:val="24"/>
        </w:rPr>
        <w:t>Contrato.</w:t>
      </w:r>
    </w:p>
    <w:p>
      <w:pPr>
        <w:pStyle w:val="ListParagraph"/>
        <w:numPr>
          <w:ilvl w:val="0"/>
          <w:numId w:val="18"/>
        </w:numPr>
        <w:tabs>
          <w:tab w:pos="509" w:val="left" w:leader="none"/>
        </w:tabs>
        <w:spacing w:line="235" w:lineRule="auto" w:before="240" w:after="0"/>
        <w:ind w:left="329" w:right="475" w:firstLine="0"/>
        <w:jc w:val="left"/>
        <w:rPr>
          <w:sz w:val="24"/>
        </w:rPr>
      </w:pPr>
      <w:r>
        <w:rPr>
          <w:sz w:val="24"/>
        </w:rPr>
        <w:t>O</w:t>
      </w:r>
      <w:r>
        <w:rPr>
          <w:spacing w:val="-5"/>
          <w:sz w:val="24"/>
        </w:rPr>
        <w:t> </w:t>
      </w:r>
      <w:r>
        <w:rPr>
          <w:sz w:val="24"/>
        </w:rPr>
        <w:t>CONTRATANTE</w:t>
      </w:r>
      <w:r>
        <w:rPr>
          <w:spacing w:val="-5"/>
          <w:sz w:val="24"/>
        </w:rPr>
        <w:t> </w:t>
      </w:r>
      <w:r>
        <w:rPr>
          <w:sz w:val="24"/>
        </w:rPr>
        <w:t>terá</w:t>
      </w:r>
      <w:r>
        <w:rPr>
          <w:spacing w:val="-5"/>
          <w:sz w:val="24"/>
        </w:rPr>
        <w:t> </w:t>
      </w:r>
      <w:r>
        <w:rPr>
          <w:sz w:val="24"/>
        </w:rPr>
        <w:t>o</w:t>
      </w:r>
      <w:r>
        <w:rPr>
          <w:spacing w:val="-5"/>
          <w:sz w:val="24"/>
        </w:rPr>
        <w:t> </w:t>
      </w:r>
      <w:r>
        <w:rPr>
          <w:sz w:val="24"/>
        </w:rPr>
        <w:t>prazo</w:t>
      </w:r>
      <w:r>
        <w:rPr>
          <w:spacing w:val="-5"/>
          <w:sz w:val="24"/>
        </w:rPr>
        <w:t> </w:t>
      </w:r>
      <w:r>
        <w:rPr>
          <w:sz w:val="24"/>
        </w:rPr>
        <w:t>de</w:t>
      </w:r>
      <w:r>
        <w:rPr>
          <w:spacing w:val="-5"/>
          <w:sz w:val="24"/>
        </w:rPr>
        <w:t> </w:t>
      </w:r>
      <w:r>
        <w:rPr>
          <w:sz w:val="24"/>
        </w:rPr>
        <w:t>1</w:t>
      </w:r>
      <w:r>
        <w:rPr>
          <w:spacing w:val="-5"/>
          <w:sz w:val="24"/>
        </w:rPr>
        <w:t> </w:t>
      </w:r>
      <w:r>
        <w:rPr>
          <w:sz w:val="24"/>
        </w:rPr>
        <w:t>(um)</w:t>
      </w:r>
      <w:r>
        <w:rPr>
          <w:spacing w:val="-5"/>
          <w:sz w:val="24"/>
        </w:rPr>
        <w:t> </w:t>
      </w:r>
      <w:r>
        <w:rPr>
          <w:sz w:val="24"/>
        </w:rPr>
        <w:t>mês,</w:t>
      </w:r>
      <w:r>
        <w:rPr>
          <w:spacing w:val="-5"/>
          <w:sz w:val="24"/>
        </w:rPr>
        <w:t> </w:t>
      </w:r>
      <w:r>
        <w:rPr>
          <w:sz w:val="24"/>
        </w:rPr>
        <w:t>a</w:t>
      </w:r>
      <w:r>
        <w:rPr>
          <w:spacing w:val="-5"/>
          <w:sz w:val="24"/>
        </w:rPr>
        <w:t> </w:t>
      </w:r>
      <w:r>
        <w:rPr>
          <w:sz w:val="24"/>
        </w:rPr>
        <w:t>contar</w:t>
      </w:r>
      <w:r>
        <w:rPr>
          <w:spacing w:val="-5"/>
          <w:sz w:val="24"/>
        </w:rPr>
        <w:t> </w:t>
      </w:r>
      <w:r>
        <w:rPr>
          <w:sz w:val="24"/>
        </w:rPr>
        <w:t>da</w:t>
      </w:r>
      <w:r>
        <w:rPr>
          <w:spacing w:val="-5"/>
          <w:sz w:val="24"/>
        </w:rPr>
        <w:t> </w:t>
      </w:r>
      <w:r>
        <w:rPr>
          <w:sz w:val="24"/>
        </w:rPr>
        <w:t>data</w:t>
      </w:r>
      <w:r>
        <w:rPr>
          <w:spacing w:val="-5"/>
          <w:sz w:val="24"/>
        </w:rPr>
        <w:t> </w:t>
      </w:r>
      <w:r>
        <w:rPr>
          <w:sz w:val="24"/>
        </w:rPr>
        <w:t>do</w:t>
      </w:r>
      <w:r>
        <w:rPr>
          <w:spacing w:val="-5"/>
          <w:sz w:val="24"/>
        </w:rPr>
        <w:t> </w:t>
      </w:r>
      <w:r>
        <w:rPr>
          <w:sz w:val="24"/>
        </w:rPr>
        <w:t>protocolo</w:t>
      </w:r>
      <w:r>
        <w:rPr>
          <w:spacing w:val="-5"/>
          <w:sz w:val="24"/>
        </w:rPr>
        <w:t> </w:t>
      </w:r>
      <w:r>
        <w:rPr>
          <w:sz w:val="24"/>
        </w:rPr>
        <w:t>do</w:t>
      </w:r>
      <w:r>
        <w:rPr>
          <w:spacing w:val="-5"/>
          <w:sz w:val="24"/>
        </w:rPr>
        <w:t> </w:t>
      </w:r>
      <w:r>
        <w:rPr>
          <w:sz w:val="24"/>
        </w:rPr>
        <w:t>requerimento,</w:t>
      </w:r>
      <w:r>
        <w:rPr>
          <w:spacing w:val="-5"/>
          <w:sz w:val="24"/>
        </w:rPr>
        <w:t> </w:t>
      </w:r>
      <w:r>
        <w:rPr>
          <w:sz w:val="24"/>
        </w:rPr>
        <w:t>para</w:t>
      </w:r>
      <w:r>
        <w:rPr>
          <w:spacing w:val="-5"/>
          <w:sz w:val="24"/>
        </w:rPr>
        <w:t> </w:t>
      </w:r>
      <w:r>
        <w:rPr>
          <w:sz w:val="24"/>
        </w:rPr>
        <w:t>decidir,</w:t>
      </w:r>
      <w:r>
        <w:rPr>
          <w:spacing w:val="-5"/>
          <w:sz w:val="24"/>
        </w:rPr>
        <w:t> </w:t>
      </w:r>
      <w:r>
        <w:rPr>
          <w:sz w:val="24"/>
        </w:rPr>
        <w:t>admitida</w:t>
      </w:r>
      <w:r>
        <w:rPr>
          <w:spacing w:val="-5"/>
          <w:sz w:val="24"/>
        </w:rPr>
        <w:t> </w:t>
      </w:r>
      <w:r>
        <w:rPr>
          <w:sz w:val="24"/>
        </w:rPr>
        <w:t>a</w:t>
      </w:r>
      <w:r>
        <w:rPr>
          <w:spacing w:val="-5"/>
          <w:sz w:val="24"/>
        </w:rPr>
        <w:t> </w:t>
      </w:r>
      <w:r>
        <w:rPr>
          <w:sz w:val="24"/>
        </w:rPr>
        <w:t>prorrogação</w:t>
      </w:r>
      <w:r>
        <w:rPr>
          <w:spacing w:val="-5"/>
          <w:sz w:val="24"/>
        </w:rPr>
        <w:t> </w:t>
      </w:r>
      <w:r>
        <w:rPr>
          <w:sz w:val="24"/>
        </w:rPr>
        <w:t>motivada,</w:t>
      </w:r>
      <w:r>
        <w:rPr>
          <w:spacing w:val="-5"/>
          <w:sz w:val="24"/>
        </w:rPr>
        <w:t> </w:t>
      </w:r>
      <w:r>
        <w:rPr>
          <w:sz w:val="24"/>
        </w:rPr>
        <w:t>por igual período.</w:t>
      </w:r>
    </w:p>
    <w:p>
      <w:pPr>
        <w:pStyle w:val="ListParagraph"/>
        <w:numPr>
          <w:ilvl w:val="0"/>
          <w:numId w:val="18"/>
        </w:numPr>
        <w:tabs>
          <w:tab w:pos="509" w:val="left" w:leader="none"/>
        </w:tabs>
        <w:spacing w:line="240" w:lineRule="auto" w:before="234" w:after="0"/>
        <w:ind w:left="509" w:right="0" w:hanging="180"/>
        <w:jc w:val="left"/>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spacing w:before="258"/>
        <w:ind w:left="0"/>
      </w:pPr>
    </w:p>
    <w:p>
      <w:pPr>
        <w:pStyle w:val="Heading2"/>
        <w:numPr>
          <w:ilvl w:val="0"/>
          <w:numId w:val="19"/>
        </w:numPr>
        <w:tabs>
          <w:tab w:pos="562" w:val="left" w:leader="none"/>
        </w:tabs>
        <w:spacing w:line="240" w:lineRule="auto" w:before="0" w:after="0"/>
        <w:ind w:left="562" w:right="0" w:hanging="233"/>
        <w:jc w:val="left"/>
      </w:pPr>
      <w:r>
        <w:rPr/>
        <w:t>– DAS </w:t>
      </w:r>
      <w:r>
        <w:rPr>
          <w:spacing w:val="-2"/>
        </w:rPr>
        <w:t>PENALIDADES:</w:t>
      </w:r>
    </w:p>
    <w:p>
      <w:pPr>
        <w:pStyle w:val="ListParagraph"/>
        <w:numPr>
          <w:ilvl w:val="1"/>
          <w:numId w:val="19"/>
        </w:numPr>
        <w:tabs>
          <w:tab w:pos="509" w:val="left" w:leader="none"/>
        </w:tabs>
        <w:spacing w:line="235" w:lineRule="auto" w:before="269" w:after="0"/>
        <w:ind w:left="329" w:right="395" w:firstLine="0"/>
        <w:jc w:val="left"/>
        <w:rPr>
          <w:sz w:val="24"/>
        </w:rPr>
      </w:pPr>
      <w:r>
        <w:rPr>
          <w:sz w:val="24"/>
        </w:rPr>
        <w:t>Constitui</w:t>
      </w:r>
      <w:r>
        <w:rPr>
          <w:spacing w:val="-6"/>
          <w:sz w:val="24"/>
        </w:rPr>
        <w:t> </w:t>
      </w:r>
      <w:r>
        <w:rPr>
          <w:sz w:val="24"/>
        </w:rPr>
        <w:t>infração</w:t>
      </w:r>
      <w:r>
        <w:rPr>
          <w:spacing w:val="-6"/>
          <w:sz w:val="24"/>
        </w:rPr>
        <w:t> </w:t>
      </w:r>
      <w:r>
        <w:rPr>
          <w:sz w:val="24"/>
        </w:rPr>
        <w:t>administrativa,</w:t>
      </w:r>
      <w:r>
        <w:rPr>
          <w:spacing w:val="-6"/>
          <w:sz w:val="24"/>
        </w:rPr>
        <w:t> </w:t>
      </w:r>
      <w:r>
        <w:rPr>
          <w:sz w:val="24"/>
        </w:rPr>
        <w:t>a</w:t>
      </w:r>
      <w:r>
        <w:rPr>
          <w:spacing w:val="-6"/>
          <w:sz w:val="24"/>
        </w:rPr>
        <w:t> </w:t>
      </w:r>
      <w:r>
        <w:rPr>
          <w:sz w:val="24"/>
        </w:rPr>
        <w:t>prática,</w:t>
      </w:r>
      <w:r>
        <w:rPr>
          <w:spacing w:val="-6"/>
          <w:sz w:val="24"/>
        </w:rPr>
        <w:t> </w:t>
      </w:r>
      <w:r>
        <w:rPr>
          <w:sz w:val="24"/>
        </w:rPr>
        <w:t>pelo</w:t>
      </w:r>
      <w:r>
        <w:rPr>
          <w:spacing w:val="-6"/>
          <w:sz w:val="24"/>
        </w:rPr>
        <w:t> </w:t>
      </w:r>
      <w:r>
        <w:rPr>
          <w:sz w:val="24"/>
        </w:rPr>
        <w:t>FORNECEDOR,</w:t>
      </w:r>
      <w:r>
        <w:rPr>
          <w:spacing w:val="-6"/>
          <w:sz w:val="24"/>
        </w:rPr>
        <w:t> </w:t>
      </w:r>
      <w:r>
        <w:rPr>
          <w:sz w:val="24"/>
        </w:rPr>
        <w:t>LICITANTE</w:t>
      </w:r>
      <w:r>
        <w:rPr>
          <w:spacing w:val="-6"/>
          <w:sz w:val="24"/>
        </w:rPr>
        <w:t> </w:t>
      </w:r>
      <w:r>
        <w:rPr>
          <w:sz w:val="24"/>
        </w:rPr>
        <w:t>ou</w:t>
      </w:r>
      <w:r>
        <w:rPr>
          <w:spacing w:val="-6"/>
          <w:sz w:val="24"/>
        </w:rPr>
        <w:t> </w:t>
      </w:r>
      <w:r>
        <w:rPr>
          <w:sz w:val="24"/>
        </w:rPr>
        <w:t>CONTRATADO,</w:t>
      </w:r>
      <w:r>
        <w:rPr>
          <w:spacing w:val="-6"/>
          <w:sz w:val="24"/>
        </w:rPr>
        <w:t> </w:t>
      </w:r>
      <w:r>
        <w:rPr>
          <w:sz w:val="24"/>
        </w:rPr>
        <w:t>das</w:t>
      </w:r>
      <w:r>
        <w:rPr>
          <w:spacing w:val="-6"/>
          <w:sz w:val="24"/>
        </w:rPr>
        <w:t> </w:t>
      </w:r>
      <w:r>
        <w:rPr>
          <w:sz w:val="24"/>
        </w:rPr>
        <w:t>seguintes</w:t>
      </w:r>
      <w:r>
        <w:rPr>
          <w:spacing w:val="-6"/>
          <w:sz w:val="24"/>
        </w:rPr>
        <w:t> </w:t>
      </w:r>
      <w:r>
        <w:rPr>
          <w:sz w:val="24"/>
        </w:rPr>
        <w:t>condutas</w:t>
      </w:r>
      <w:r>
        <w:rPr>
          <w:spacing w:val="-6"/>
          <w:sz w:val="24"/>
        </w:rPr>
        <w:t> </w:t>
      </w:r>
      <w:r>
        <w:rPr>
          <w:sz w:val="24"/>
        </w:rPr>
        <w:t>previstas</w:t>
      </w:r>
      <w:r>
        <w:rPr>
          <w:spacing w:val="-6"/>
          <w:sz w:val="24"/>
        </w:rPr>
        <w:t> </w:t>
      </w:r>
      <w:r>
        <w:rPr>
          <w:sz w:val="24"/>
        </w:rPr>
        <w:t>no</w:t>
      </w:r>
      <w:r>
        <w:rPr>
          <w:spacing w:val="-6"/>
          <w:sz w:val="24"/>
        </w:rPr>
        <w:t> </w:t>
      </w:r>
      <w:r>
        <w:rPr>
          <w:sz w:val="24"/>
        </w:rPr>
        <w:t>art.</w:t>
      </w:r>
      <w:r>
        <w:rPr>
          <w:spacing w:val="-6"/>
          <w:sz w:val="24"/>
        </w:rPr>
        <w:t> </w:t>
      </w:r>
      <w:r>
        <w:rPr>
          <w:sz w:val="24"/>
        </w:rPr>
        <w:t>155</w:t>
      </w:r>
      <w:r>
        <w:rPr>
          <w:spacing w:val="-6"/>
          <w:sz w:val="24"/>
        </w:rPr>
        <w:t> </w:t>
      </w:r>
      <w:r>
        <w:rPr>
          <w:sz w:val="24"/>
        </w:rPr>
        <w:t>da Lei nº 14.133/2021:</w:t>
      </w:r>
    </w:p>
    <w:p>
      <w:pPr>
        <w:pStyle w:val="ListParagraph"/>
        <w:numPr>
          <w:ilvl w:val="2"/>
          <w:numId w:val="19"/>
        </w:numPr>
        <w:tabs>
          <w:tab w:pos="689" w:val="left" w:leader="none"/>
        </w:tabs>
        <w:spacing w:line="240" w:lineRule="auto" w:before="234" w:after="0"/>
        <w:ind w:left="689" w:right="0" w:hanging="360"/>
        <w:jc w:val="left"/>
        <w:rPr>
          <w:sz w:val="24"/>
        </w:rPr>
      </w:pPr>
      <w:r>
        <w:rPr>
          <w:sz w:val="24"/>
        </w:rPr>
        <w:t>dar causa à inexecução parcial do </w:t>
      </w:r>
      <w:r>
        <w:rPr>
          <w:spacing w:val="-2"/>
          <w:sz w:val="24"/>
        </w:rPr>
        <w:t>contrato;</w:t>
      </w:r>
    </w:p>
    <w:p>
      <w:pPr>
        <w:pStyle w:val="ListParagraph"/>
        <w:numPr>
          <w:ilvl w:val="2"/>
          <w:numId w:val="19"/>
        </w:numPr>
        <w:tabs>
          <w:tab w:pos="689" w:val="left" w:leader="none"/>
        </w:tabs>
        <w:spacing w:line="235" w:lineRule="auto" w:before="239" w:after="0"/>
        <w:ind w:left="329" w:right="1173" w:firstLine="0"/>
        <w:jc w:val="left"/>
        <w:rPr>
          <w:sz w:val="24"/>
        </w:rPr>
      </w:pPr>
      <w:r>
        <w:rPr>
          <w:sz w:val="24"/>
        </w:rPr>
        <w:t>dar</w:t>
      </w:r>
      <w:r>
        <w:rPr>
          <w:spacing w:val="-3"/>
          <w:sz w:val="24"/>
        </w:rPr>
        <w:t> </w:t>
      </w:r>
      <w:r>
        <w:rPr>
          <w:sz w:val="24"/>
        </w:rPr>
        <w:t>causa</w:t>
      </w:r>
      <w:r>
        <w:rPr>
          <w:spacing w:val="-2"/>
          <w:sz w:val="24"/>
        </w:rPr>
        <w:t> </w:t>
      </w:r>
      <w:r>
        <w:rPr>
          <w:sz w:val="24"/>
        </w:rPr>
        <w:t>à</w:t>
      </w:r>
      <w:r>
        <w:rPr>
          <w:spacing w:val="-2"/>
          <w:sz w:val="24"/>
        </w:rPr>
        <w:t> </w:t>
      </w:r>
      <w:r>
        <w:rPr>
          <w:sz w:val="24"/>
        </w:rPr>
        <w:t>inexecução</w:t>
      </w:r>
      <w:r>
        <w:rPr>
          <w:spacing w:val="-2"/>
          <w:sz w:val="24"/>
        </w:rPr>
        <w:t> </w:t>
      </w:r>
      <w:r>
        <w:rPr>
          <w:sz w:val="24"/>
        </w:rPr>
        <w:t>parcial</w:t>
      </w:r>
      <w:r>
        <w:rPr>
          <w:spacing w:val="-2"/>
          <w:sz w:val="24"/>
        </w:rPr>
        <w:t> </w:t>
      </w:r>
      <w:r>
        <w:rPr>
          <w:sz w:val="24"/>
        </w:rPr>
        <w:t>do</w:t>
      </w:r>
      <w:r>
        <w:rPr>
          <w:spacing w:val="-2"/>
          <w:sz w:val="24"/>
        </w:rPr>
        <w:t> </w:t>
      </w:r>
      <w:r>
        <w:rPr>
          <w:sz w:val="24"/>
        </w:rPr>
        <w:t>contrato</w:t>
      </w:r>
      <w:r>
        <w:rPr>
          <w:spacing w:val="-2"/>
          <w:sz w:val="24"/>
        </w:rPr>
        <w:t> </w:t>
      </w:r>
      <w:r>
        <w:rPr>
          <w:sz w:val="24"/>
        </w:rPr>
        <w:t>que</w:t>
      </w:r>
      <w:r>
        <w:rPr>
          <w:spacing w:val="-2"/>
          <w:sz w:val="24"/>
        </w:rPr>
        <w:t> </w:t>
      </w:r>
      <w:r>
        <w:rPr>
          <w:sz w:val="24"/>
        </w:rPr>
        <w:t>cause</w:t>
      </w:r>
      <w:r>
        <w:rPr>
          <w:spacing w:val="-2"/>
          <w:sz w:val="24"/>
        </w:rPr>
        <w:t> </w:t>
      </w:r>
      <w:r>
        <w:rPr>
          <w:sz w:val="24"/>
        </w:rPr>
        <w:t>grave</w:t>
      </w:r>
      <w:r>
        <w:rPr>
          <w:spacing w:val="-2"/>
          <w:sz w:val="24"/>
        </w:rPr>
        <w:t> </w:t>
      </w:r>
      <w:r>
        <w:rPr>
          <w:sz w:val="24"/>
        </w:rPr>
        <w:t>dano</w:t>
      </w:r>
      <w:r>
        <w:rPr>
          <w:spacing w:val="-2"/>
          <w:sz w:val="24"/>
        </w:rPr>
        <w:t> </w:t>
      </w:r>
      <w:r>
        <w:rPr>
          <w:sz w:val="24"/>
        </w:rPr>
        <w:t>à</w:t>
      </w:r>
      <w:r>
        <w:rPr>
          <w:spacing w:val="-15"/>
          <w:sz w:val="24"/>
        </w:rPr>
        <w:t> </w:t>
      </w:r>
      <w:r>
        <w:rPr>
          <w:sz w:val="24"/>
        </w:rPr>
        <w:t>Administração,</w:t>
      </w:r>
      <w:r>
        <w:rPr>
          <w:spacing w:val="-2"/>
          <w:sz w:val="24"/>
        </w:rPr>
        <w:t> </w:t>
      </w:r>
      <w:r>
        <w:rPr>
          <w:sz w:val="24"/>
        </w:rPr>
        <w:t>ao</w:t>
      </w:r>
      <w:r>
        <w:rPr>
          <w:spacing w:val="-2"/>
          <w:sz w:val="24"/>
        </w:rPr>
        <w:t> </w:t>
      </w:r>
      <w:r>
        <w:rPr>
          <w:sz w:val="24"/>
        </w:rPr>
        <w:t>funcionamento</w:t>
      </w:r>
      <w:r>
        <w:rPr>
          <w:spacing w:val="-2"/>
          <w:sz w:val="24"/>
        </w:rPr>
        <w:t> </w:t>
      </w:r>
      <w:r>
        <w:rPr>
          <w:sz w:val="24"/>
        </w:rPr>
        <w:t>dos</w:t>
      </w:r>
      <w:r>
        <w:rPr>
          <w:spacing w:val="-2"/>
          <w:sz w:val="24"/>
        </w:rPr>
        <w:t> </w:t>
      </w:r>
      <w:r>
        <w:rPr>
          <w:sz w:val="24"/>
        </w:rPr>
        <w:t>serviços</w:t>
      </w:r>
      <w:r>
        <w:rPr>
          <w:spacing w:val="-2"/>
          <w:sz w:val="24"/>
        </w:rPr>
        <w:t> </w:t>
      </w:r>
      <w:r>
        <w:rPr>
          <w:sz w:val="24"/>
        </w:rPr>
        <w:t>públicos</w:t>
      </w:r>
      <w:r>
        <w:rPr>
          <w:spacing w:val="-2"/>
          <w:sz w:val="24"/>
        </w:rPr>
        <w:t> </w:t>
      </w:r>
      <w:r>
        <w:rPr>
          <w:sz w:val="24"/>
        </w:rPr>
        <w:t>ou</w:t>
      </w:r>
      <w:r>
        <w:rPr>
          <w:spacing w:val="-2"/>
          <w:sz w:val="24"/>
        </w:rPr>
        <w:t> </w:t>
      </w:r>
      <w:r>
        <w:rPr>
          <w:sz w:val="24"/>
        </w:rPr>
        <w:t>ao</w:t>
      </w:r>
      <w:r>
        <w:rPr>
          <w:spacing w:val="-2"/>
          <w:sz w:val="24"/>
        </w:rPr>
        <w:t> </w:t>
      </w:r>
      <w:r>
        <w:rPr>
          <w:sz w:val="24"/>
        </w:rPr>
        <w:t>interesse </w:t>
      </w:r>
      <w:r>
        <w:rPr>
          <w:spacing w:val="-2"/>
          <w:sz w:val="24"/>
        </w:rPr>
        <w:t>coletivo;</w:t>
      </w:r>
    </w:p>
    <w:p>
      <w:pPr>
        <w:pStyle w:val="ListParagraph"/>
        <w:numPr>
          <w:ilvl w:val="2"/>
          <w:numId w:val="19"/>
        </w:numPr>
        <w:tabs>
          <w:tab w:pos="689" w:val="left" w:leader="none"/>
        </w:tabs>
        <w:spacing w:line="240" w:lineRule="auto" w:before="234" w:after="0"/>
        <w:ind w:left="689" w:right="0" w:hanging="360"/>
        <w:jc w:val="left"/>
        <w:rPr>
          <w:sz w:val="24"/>
        </w:rPr>
      </w:pPr>
      <w:r>
        <w:rPr>
          <w:sz w:val="24"/>
        </w:rPr>
        <w:t>dar causa à inexecução total do </w:t>
      </w:r>
      <w:r>
        <w:rPr>
          <w:spacing w:val="-2"/>
          <w:sz w:val="24"/>
        </w:rPr>
        <w:t>contrato;</w:t>
      </w:r>
    </w:p>
    <w:p>
      <w:pPr>
        <w:pStyle w:val="ListParagraph"/>
        <w:numPr>
          <w:ilvl w:val="2"/>
          <w:numId w:val="19"/>
        </w:numPr>
        <w:tabs>
          <w:tab w:pos="689" w:val="left" w:leader="none"/>
        </w:tabs>
        <w:spacing w:line="235" w:lineRule="auto" w:before="239" w:after="0"/>
        <w:ind w:left="329" w:right="413" w:firstLine="0"/>
        <w:jc w:val="left"/>
        <w:rPr>
          <w:sz w:val="24"/>
        </w:rPr>
      </w:pPr>
      <w:r>
        <w:rPr>
          <w:sz w:val="24"/>
        </w:rPr>
        <w:t>deixar</w:t>
      </w:r>
      <w:r>
        <w:rPr>
          <w:spacing w:val="-2"/>
          <w:sz w:val="24"/>
        </w:rPr>
        <w:t> </w:t>
      </w:r>
      <w:r>
        <w:rPr>
          <w:sz w:val="24"/>
        </w:rPr>
        <w:t>de</w:t>
      </w:r>
      <w:r>
        <w:rPr>
          <w:spacing w:val="-2"/>
          <w:sz w:val="24"/>
        </w:rPr>
        <w:t> </w:t>
      </w:r>
      <w:r>
        <w:rPr>
          <w:sz w:val="24"/>
        </w:rPr>
        <w:t>entregar</w:t>
      </w:r>
      <w:r>
        <w:rPr>
          <w:spacing w:val="-2"/>
          <w:sz w:val="24"/>
        </w:rPr>
        <w:t> </w:t>
      </w:r>
      <w:r>
        <w:rPr>
          <w:sz w:val="24"/>
        </w:rPr>
        <w:t>a</w:t>
      </w:r>
      <w:r>
        <w:rPr>
          <w:spacing w:val="-2"/>
          <w:sz w:val="24"/>
        </w:rPr>
        <w:t> </w:t>
      </w:r>
      <w:r>
        <w:rPr>
          <w:sz w:val="24"/>
        </w:rPr>
        <w:t>documentação</w:t>
      </w:r>
      <w:r>
        <w:rPr>
          <w:spacing w:val="-2"/>
          <w:sz w:val="24"/>
        </w:rPr>
        <w:t> </w:t>
      </w:r>
      <w:r>
        <w:rPr>
          <w:sz w:val="24"/>
        </w:rPr>
        <w:t>exigida</w:t>
      </w:r>
      <w:r>
        <w:rPr>
          <w:spacing w:val="-2"/>
          <w:sz w:val="24"/>
        </w:rPr>
        <w:t> </w:t>
      </w:r>
      <w:r>
        <w:rPr>
          <w:sz w:val="24"/>
        </w:rPr>
        <w:t>para</w:t>
      </w:r>
      <w:r>
        <w:rPr>
          <w:spacing w:val="-2"/>
          <w:sz w:val="24"/>
        </w:rPr>
        <w:t> </w:t>
      </w:r>
      <w:r>
        <w:rPr>
          <w:sz w:val="24"/>
        </w:rPr>
        <w:t>o</w:t>
      </w:r>
      <w:r>
        <w:rPr>
          <w:spacing w:val="-2"/>
          <w:sz w:val="24"/>
        </w:rPr>
        <w:t> </w:t>
      </w:r>
      <w:r>
        <w:rPr>
          <w:sz w:val="24"/>
        </w:rPr>
        <w:t>certame</w:t>
      </w:r>
      <w:r>
        <w:rPr>
          <w:spacing w:val="-2"/>
          <w:sz w:val="24"/>
        </w:rPr>
        <w:t> </w:t>
      </w:r>
      <w:r>
        <w:rPr>
          <w:sz w:val="24"/>
        </w:rPr>
        <w:t>ou</w:t>
      </w:r>
      <w:r>
        <w:rPr>
          <w:spacing w:val="-2"/>
          <w:sz w:val="24"/>
        </w:rPr>
        <w:t> </w:t>
      </w:r>
      <w:r>
        <w:rPr>
          <w:sz w:val="24"/>
        </w:rPr>
        <w:t>não</w:t>
      </w:r>
      <w:r>
        <w:rPr>
          <w:spacing w:val="-2"/>
          <w:sz w:val="24"/>
        </w:rPr>
        <w:t> </w:t>
      </w:r>
      <w:r>
        <w:rPr>
          <w:sz w:val="24"/>
        </w:rPr>
        <w:t>entregar</w:t>
      </w:r>
      <w:r>
        <w:rPr>
          <w:spacing w:val="-2"/>
          <w:sz w:val="24"/>
        </w:rPr>
        <w:t> </w:t>
      </w:r>
      <w:r>
        <w:rPr>
          <w:sz w:val="24"/>
        </w:rPr>
        <w:t>qualquer</w:t>
      </w:r>
      <w:r>
        <w:rPr>
          <w:spacing w:val="-2"/>
          <w:sz w:val="24"/>
        </w:rPr>
        <w:t> </w:t>
      </w:r>
      <w:r>
        <w:rPr>
          <w:sz w:val="24"/>
        </w:rPr>
        <w:t>documento</w:t>
      </w:r>
      <w:r>
        <w:rPr>
          <w:spacing w:val="-2"/>
          <w:sz w:val="24"/>
        </w:rPr>
        <w:t> </w:t>
      </w:r>
      <w:r>
        <w:rPr>
          <w:sz w:val="24"/>
        </w:rPr>
        <w:t>que</w:t>
      </w:r>
      <w:r>
        <w:rPr>
          <w:spacing w:val="-2"/>
          <w:sz w:val="24"/>
        </w:rPr>
        <w:t> </w:t>
      </w:r>
      <w:r>
        <w:rPr>
          <w:sz w:val="24"/>
        </w:rPr>
        <w:t>tenha</w:t>
      </w:r>
      <w:r>
        <w:rPr>
          <w:spacing w:val="-2"/>
          <w:sz w:val="24"/>
        </w:rPr>
        <w:t> </w:t>
      </w:r>
      <w:r>
        <w:rPr>
          <w:sz w:val="24"/>
        </w:rPr>
        <w:t>sido</w:t>
      </w:r>
      <w:r>
        <w:rPr>
          <w:spacing w:val="-2"/>
          <w:sz w:val="24"/>
        </w:rPr>
        <w:t> </w:t>
      </w:r>
      <w:r>
        <w:rPr>
          <w:sz w:val="24"/>
        </w:rPr>
        <w:t>solicitado</w:t>
      </w:r>
      <w:r>
        <w:rPr>
          <w:spacing w:val="-2"/>
          <w:sz w:val="24"/>
        </w:rPr>
        <w:t> </w:t>
      </w:r>
      <w:r>
        <w:rPr>
          <w:sz w:val="24"/>
        </w:rPr>
        <w:t>pelo</w:t>
      </w:r>
      <w:r>
        <w:rPr>
          <w:spacing w:val="-2"/>
          <w:sz w:val="24"/>
        </w:rPr>
        <w:t> </w:t>
      </w:r>
      <w:r>
        <w:rPr>
          <w:sz w:val="24"/>
        </w:rPr>
        <w:t>pregoeiro</w:t>
      </w:r>
      <w:r>
        <w:rPr>
          <w:spacing w:val="-2"/>
          <w:sz w:val="24"/>
        </w:rPr>
        <w:t> </w:t>
      </w:r>
      <w:r>
        <w:rPr>
          <w:sz w:val="24"/>
        </w:rPr>
        <w:t>durante</w:t>
      </w:r>
      <w:r>
        <w:rPr>
          <w:spacing w:val="-2"/>
          <w:sz w:val="24"/>
        </w:rPr>
        <w:t> </w:t>
      </w:r>
      <w:r>
        <w:rPr>
          <w:sz w:val="24"/>
        </w:rPr>
        <w:t>o </w:t>
      </w:r>
      <w:r>
        <w:rPr>
          <w:spacing w:val="-2"/>
          <w:sz w:val="24"/>
        </w:rPr>
        <w:t>certame;</w:t>
      </w:r>
    </w:p>
    <w:p>
      <w:pPr>
        <w:pStyle w:val="ListParagraph"/>
        <w:numPr>
          <w:ilvl w:val="2"/>
          <w:numId w:val="19"/>
        </w:numPr>
        <w:tabs>
          <w:tab w:pos="689" w:val="left" w:leader="none"/>
        </w:tabs>
        <w:spacing w:line="240" w:lineRule="auto" w:before="235" w:after="0"/>
        <w:ind w:left="689" w:right="0" w:hanging="360"/>
        <w:jc w:val="left"/>
        <w:rPr>
          <w:sz w:val="24"/>
        </w:rPr>
      </w:pPr>
      <w:r>
        <w:rPr>
          <w:sz w:val="24"/>
        </w:rPr>
        <w:t>não manter a proposta, salvo em decorrência de fato superveniente devidamente justificado, em especial </w:t>
      </w:r>
      <w:r>
        <w:rPr>
          <w:spacing w:val="-2"/>
          <w:sz w:val="24"/>
        </w:rPr>
        <w:t>quando:</w:t>
      </w:r>
    </w:p>
    <w:p>
      <w:pPr>
        <w:pStyle w:val="ListParagraph"/>
        <w:spacing w:after="0" w:line="240" w:lineRule="auto"/>
        <w:jc w:val="left"/>
        <w:rPr>
          <w:sz w:val="24"/>
        </w:rPr>
        <w:sectPr>
          <w:pgSz w:w="15840" w:h="24480"/>
          <w:pgMar w:top="480" w:bottom="280" w:left="360" w:right="360"/>
        </w:sectPr>
      </w:pPr>
    </w:p>
    <w:p>
      <w:pPr>
        <w:pStyle w:val="ListParagraph"/>
        <w:numPr>
          <w:ilvl w:val="3"/>
          <w:numId w:val="19"/>
        </w:numPr>
        <w:tabs>
          <w:tab w:pos="869" w:val="left" w:leader="none"/>
        </w:tabs>
        <w:spacing w:line="240" w:lineRule="auto" w:before="76" w:after="0"/>
        <w:ind w:left="869" w:right="0" w:hanging="540"/>
        <w:jc w:val="left"/>
        <w:rPr>
          <w:sz w:val="24"/>
        </w:rPr>
      </w:pPr>
      <w:r>
        <w:rPr>
          <w:sz w:val="24"/>
        </w:rPr>
        <w:t>não enviar a proposta adequada ao último lance ofertado ou após a </w:t>
      </w:r>
      <w:r>
        <w:rPr>
          <w:spacing w:val="-2"/>
          <w:sz w:val="24"/>
        </w:rPr>
        <w:t>negociação;</w:t>
      </w:r>
    </w:p>
    <w:p>
      <w:pPr>
        <w:pStyle w:val="ListParagraph"/>
        <w:numPr>
          <w:ilvl w:val="3"/>
          <w:numId w:val="19"/>
        </w:numPr>
        <w:tabs>
          <w:tab w:pos="869" w:val="left" w:leader="none"/>
        </w:tabs>
        <w:spacing w:line="240" w:lineRule="auto" w:before="234" w:after="0"/>
        <w:ind w:left="869" w:right="0" w:hanging="5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9"/>
        </w:numPr>
        <w:tabs>
          <w:tab w:pos="869" w:val="left" w:leader="none"/>
        </w:tabs>
        <w:spacing w:line="240" w:lineRule="auto" w:before="234" w:after="0"/>
        <w:ind w:left="869" w:right="0" w:hanging="540"/>
        <w:jc w:val="left"/>
        <w:rPr>
          <w:sz w:val="24"/>
        </w:rPr>
      </w:pPr>
      <w:r>
        <w:rPr>
          <w:sz w:val="24"/>
        </w:rPr>
        <w:t>pedir para ser desclassificado quando encerrada a etapa competitiva; </w:t>
      </w:r>
      <w:r>
        <w:rPr>
          <w:spacing w:val="-5"/>
          <w:sz w:val="24"/>
        </w:rPr>
        <w:t>ou</w:t>
      </w:r>
    </w:p>
    <w:p>
      <w:pPr>
        <w:pStyle w:val="ListParagraph"/>
        <w:numPr>
          <w:ilvl w:val="3"/>
          <w:numId w:val="19"/>
        </w:numPr>
        <w:tabs>
          <w:tab w:pos="869" w:val="left" w:leader="none"/>
        </w:tabs>
        <w:spacing w:line="240" w:lineRule="auto" w:before="234" w:after="0"/>
        <w:ind w:left="869" w:right="0" w:hanging="540"/>
        <w:jc w:val="left"/>
        <w:rPr>
          <w:sz w:val="24"/>
        </w:rPr>
      </w:pPr>
      <w:r>
        <w:rPr>
          <w:sz w:val="24"/>
        </w:rPr>
        <w:t>deixar de apresentar </w:t>
      </w:r>
      <w:r>
        <w:rPr>
          <w:spacing w:val="-2"/>
          <w:sz w:val="24"/>
        </w:rPr>
        <w:t>amostra;</w:t>
      </w:r>
    </w:p>
    <w:p>
      <w:pPr>
        <w:pStyle w:val="ListParagraph"/>
        <w:numPr>
          <w:ilvl w:val="3"/>
          <w:numId w:val="19"/>
        </w:numPr>
        <w:tabs>
          <w:tab w:pos="869" w:val="left" w:leader="none"/>
        </w:tabs>
        <w:spacing w:line="240" w:lineRule="auto" w:before="234" w:after="0"/>
        <w:ind w:left="869" w:right="0" w:hanging="5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9"/>
        </w:numPr>
        <w:tabs>
          <w:tab w:pos="689" w:val="left" w:leader="none"/>
        </w:tabs>
        <w:spacing w:line="235" w:lineRule="auto" w:before="238" w:after="0"/>
        <w:ind w:left="329" w:right="1167" w:firstLine="0"/>
        <w:jc w:val="left"/>
        <w:rPr>
          <w:sz w:val="24"/>
        </w:rPr>
      </w:pPr>
      <w:r>
        <w:rPr>
          <w:sz w:val="24"/>
        </w:rPr>
        <w:t>não</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não</w:t>
      </w:r>
      <w:r>
        <w:rPr>
          <w:spacing w:val="-2"/>
          <w:sz w:val="24"/>
        </w:rPr>
        <w:t> </w:t>
      </w:r>
      <w:r>
        <w:rPr>
          <w:sz w:val="24"/>
        </w:rPr>
        <w:t>entregar</w:t>
      </w:r>
      <w:r>
        <w:rPr>
          <w:spacing w:val="-2"/>
          <w:sz w:val="24"/>
        </w:rPr>
        <w:t> </w:t>
      </w:r>
      <w:r>
        <w:rPr>
          <w:sz w:val="24"/>
        </w:rPr>
        <w:t>a</w:t>
      </w:r>
      <w:r>
        <w:rPr>
          <w:spacing w:val="-2"/>
          <w:sz w:val="24"/>
        </w:rPr>
        <w:t> </w:t>
      </w:r>
      <w:r>
        <w:rPr>
          <w:sz w:val="24"/>
        </w:rPr>
        <w:t>documentação</w:t>
      </w:r>
      <w:r>
        <w:rPr>
          <w:spacing w:val="-2"/>
          <w:sz w:val="24"/>
        </w:rPr>
        <w:t> </w:t>
      </w:r>
      <w:r>
        <w:rPr>
          <w:sz w:val="24"/>
        </w:rPr>
        <w:t>exigida</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quando</w:t>
      </w:r>
      <w:r>
        <w:rPr>
          <w:spacing w:val="-2"/>
          <w:sz w:val="24"/>
        </w:rPr>
        <w:t> </w:t>
      </w:r>
      <w:r>
        <w:rPr>
          <w:sz w:val="24"/>
        </w:rPr>
        <w:t>convocado</w:t>
      </w:r>
      <w:r>
        <w:rPr>
          <w:spacing w:val="-2"/>
          <w:sz w:val="24"/>
        </w:rPr>
        <w:t> </w:t>
      </w:r>
      <w:r>
        <w:rPr>
          <w:sz w:val="24"/>
        </w:rPr>
        <w:t>dentro</w:t>
      </w:r>
      <w:r>
        <w:rPr>
          <w:spacing w:val="-2"/>
          <w:sz w:val="24"/>
        </w:rPr>
        <w:t> </w:t>
      </w:r>
      <w:r>
        <w:rPr>
          <w:sz w:val="24"/>
        </w:rPr>
        <w:t>do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de</w:t>
      </w:r>
      <w:r>
        <w:rPr>
          <w:spacing w:val="-2"/>
          <w:sz w:val="24"/>
        </w:rPr>
        <w:t> </w:t>
      </w:r>
      <w:r>
        <w:rPr>
          <w:sz w:val="24"/>
        </w:rPr>
        <w:t>sua </w:t>
      </w:r>
      <w:r>
        <w:rPr>
          <w:spacing w:val="-2"/>
          <w:sz w:val="24"/>
        </w:rPr>
        <w:t>proposta;</w:t>
      </w:r>
    </w:p>
    <w:p>
      <w:pPr>
        <w:pStyle w:val="ListParagraph"/>
        <w:numPr>
          <w:ilvl w:val="3"/>
          <w:numId w:val="19"/>
        </w:numPr>
        <w:tabs>
          <w:tab w:pos="869" w:val="left" w:leader="none"/>
        </w:tabs>
        <w:spacing w:line="235" w:lineRule="auto" w:before="239" w:after="0"/>
        <w:ind w:left="329" w:right="1218" w:firstLine="0"/>
        <w:jc w:val="left"/>
        <w:rPr>
          <w:sz w:val="24"/>
        </w:rPr>
      </w:pPr>
      <w:r>
        <w:rPr>
          <w:sz w:val="24"/>
        </w:rPr>
        <w:t>recusar-se,</w:t>
      </w:r>
      <w:r>
        <w:rPr>
          <w:spacing w:val="-2"/>
          <w:sz w:val="24"/>
        </w:rPr>
        <w:t> </w:t>
      </w:r>
      <w:r>
        <w:rPr>
          <w:sz w:val="24"/>
        </w:rPr>
        <w:t>sem</w:t>
      </w:r>
      <w:r>
        <w:rPr>
          <w:spacing w:val="-2"/>
          <w:sz w:val="24"/>
        </w:rPr>
        <w:t> </w:t>
      </w:r>
      <w:r>
        <w:rPr>
          <w:sz w:val="24"/>
        </w:rPr>
        <w:t>justificativa,</w:t>
      </w:r>
      <w:r>
        <w:rPr>
          <w:spacing w:val="-2"/>
          <w:sz w:val="24"/>
        </w:rPr>
        <w:t> </w:t>
      </w:r>
      <w:r>
        <w:rPr>
          <w:sz w:val="24"/>
        </w:rPr>
        <w:t>a</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a</w:t>
      </w:r>
      <w:r>
        <w:rPr>
          <w:spacing w:val="-2"/>
          <w:sz w:val="24"/>
        </w:rPr>
        <w:t> </w:t>
      </w:r>
      <w:r>
        <w:rPr>
          <w:sz w:val="24"/>
        </w:rPr>
        <w:t>ata</w:t>
      </w:r>
      <w:r>
        <w:rPr>
          <w:spacing w:val="-2"/>
          <w:sz w:val="24"/>
        </w:rPr>
        <w:t> </w:t>
      </w:r>
      <w:r>
        <w:rPr>
          <w:sz w:val="24"/>
        </w:rPr>
        <w:t>de</w:t>
      </w:r>
      <w:r>
        <w:rPr>
          <w:spacing w:val="-2"/>
          <w:sz w:val="24"/>
        </w:rPr>
        <w:t> </w:t>
      </w:r>
      <w:r>
        <w:rPr>
          <w:sz w:val="24"/>
        </w:rPr>
        <w:t>registro</w:t>
      </w:r>
      <w:r>
        <w:rPr>
          <w:spacing w:val="-2"/>
          <w:sz w:val="24"/>
        </w:rPr>
        <w:t> </w:t>
      </w:r>
      <w:r>
        <w:rPr>
          <w:sz w:val="24"/>
        </w:rPr>
        <w:t>de</w:t>
      </w:r>
      <w:r>
        <w:rPr>
          <w:spacing w:val="-2"/>
          <w:sz w:val="24"/>
        </w:rPr>
        <w:t> </w:t>
      </w:r>
      <w:r>
        <w:rPr>
          <w:sz w:val="24"/>
        </w:rPr>
        <w:t>preço,</w:t>
      </w:r>
      <w:r>
        <w:rPr>
          <w:spacing w:val="-2"/>
          <w:sz w:val="24"/>
        </w:rPr>
        <w:t> </w:t>
      </w:r>
      <w:r>
        <w:rPr>
          <w:sz w:val="24"/>
        </w:rPr>
        <w:t>ou</w:t>
      </w:r>
      <w:r>
        <w:rPr>
          <w:spacing w:val="-2"/>
          <w:sz w:val="24"/>
        </w:rPr>
        <w:t> </w:t>
      </w:r>
      <w:r>
        <w:rPr>
          <w:sz w:val="24"/>
        </w:rPr>
        <w:t>a</w:t>
      </w:r>
      <w:r>
        <w:rPr>
          <w:spacing w:val="-2"/>
          <w:sz w:val="24"/>
        </w:rPr>
        <w:t> </w:t>
      </w:r>
      <w:r>
        <w:rPr>
          <w:sz w:val="24"/>
        </w:rPr>
        <w:t>aceitar</w:t>
      </w:r>
      <w:r>
        <w:rPr>
          <w:spacing w:val="-2"/>
          <w:sz w:val="24"/>
        </w:rPr>
        <w:t> </w:t>
      </w:r>
      <w:r>
        <w:rPr>
          <w:sz w:val="24"/>
        </w:rPr>
        <w:t>ou</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 estabelecido pela Administração;</w:t>
      </w:r>
    </w:p>
    <w:p>
      <w:pPr>
        <w:pStyle w:val="ListParagraph"/>
        <w:numPr>
          <w:ilvl w:val="2"/>
          <w:numId w:val="19"/>
        </w:numPr>
        <w:tabs>
          <w:tab w:pos="689" w:val="left" w:leader="none"/>
        </w:tabs>
        <w:spacing w:line="240" w:lineRule="auto" w:before="235" w:after="0"/>
        <w:ind w:left="689" w:right="0" w:hanging="3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9"/>
        </w:numPr>
        <w:tabs>
          <w:tab w:pos="689" w:val="left" w:leader="none"/>
        </w:tabs>
        <w:spacing w:line="240" w:lineRule="auto" w:before="234" w:after="0"/>
        <w:ind w:left="689" w:right="0" w:hanging="3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19"/>
        </w:numPr>
        <w:tabs>
          <w:tab w:pos="689" w:val="left" w:leader="none"/>
        </w:tabs>
        <w:spacing w:line="240" w:lineRule="auto" w:before="234" w:after="0"/>
        <w:ind w:left="689" w:right="0" w:hanging="360"/>
        <w:jc w:val="left"/>
        <w:rPr>
          <w:sz w:val="24"/>
        </w:rPr>
      </w:pPr>
      <w:r>
        <w:rPr>
          <w:sz w:val="24"/>
        </w:rPr>
        <w:t>fraudar o certame ou praticar ato fraudulento na execução do </w:t>
      </w:r>
      <w:r>
        <w:rPr>
          <w:spacing w:val="-2"/>
          <w:sz w:val="24"/>
        </w:rPr>
        <w:t>contrato;</w:t>
      </w:r>
    </w:p>
    <w:p>
      <w:pPr>
        <w:pStyle w:val="ListParagraph"/>
        <w:numPr>
          <w:ilvl w:val="2"/>
          <w:numId w:val="19"/>
        </w:numPr>
        <w:tabs>
          <w:tab w:pos="809" w:val="left" w:leader="none"/>
        </w:tabs>
        <w:spacing w:line="240" w:lineRule="auto" w:before="234" w:after="0"/>
        <w:ind w:left="809" w:right="0" w:hanging="4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9"/>
        </w:numPr>
        <w:tabs>
          <w:tab w:pos="989" w:val="left" w:leader="none"/>
        </w:tabs>
        <w:spacing w:line="240" w:lineRule="auto" w:before="234" w:after="0"/>
        <w:ind w:left="989" w:right="0" w:hanging="660"/>
        <w:jc w:val="left"/>
        <w:rPr>
          <w:sz w:val="24"/>
        </w:rPr>
      </w:pPr>
      <w:r>
        <w:rPr>
          <w:sz w:val="24"/>
        </w:rPr>
        <w:t>agir em conluio ou em desconformidade com a </w:t>
      </w:r>
      <w:r>
        <w:rPr>
          <w:spacing w:val="-4"/>
          <w:sz w:val="24"/>
        </w:rPr>
        <w:t>lei;</w:t>
      </w:r>
    </w:p>
    <w:p>
      <w:pPr>
        <w:pStyle w:val="ListParagraph"/>
        <w:numPr>
          <w:ilvl w:val="3"/>
          <w:numId w:val="19"/>
        </w:numPr>
        <w:tabs>
          <w:tab w:pos="989" w:val="left" w:leader="none"/>
        </w:tabs>
        <w:spacing w:line="240" w:lineRule="auto" w:before="234" w:after="0"/>
        <w:ind w:left="989" w:right="0" w:hanging="660"/>
        <w:jc w:val="left"/>
        <w:rPr>
          <w:sz w:val="24"/>
        </w:rPr>
      </w:pPr>
      <w:r>
        <w:rPr>
          <w:sz w:val="24"/>
        </w:rPr>
        <w:t>induzir deliberadamente a erro no </w:t>
      </w:r>
      <w:r>
        <w:rPr>
          <w:spacing w:val="-2"/>
          <w:sz w:val="24"/>
        </w:rPr>
        <w:t>julgamento;</w:t>
      </w:r>
    </w:p>
    <w:p>
      <w:pPr>
        <w:pStyle w:val="ListParagraph"/>
        <w:numPr>
          <w:ilvl w:val="3"/>
          <w:numId w:val="19"/>
        </w:numPr>
        <w:tabs>
          <w:tab w:pos="989" w:val="left" w:leader="none"/>
        </w:tabs>
        <w:spacing w:line="240" w:lineRule="auto" w:before="234" w:after="0"/>
        <w:ind w:left="989" w:right="0" w:hanging="660"/>
        <w:jc w:val="left"/>
        <w:rPr>
          <w:sz w:val="24"/>
        </w:rPr>
      </w:pPr>
      <w:r>
        <w:rPr>
          <w:sz w:val="24"/>
        </w:rPr>
        <w:t>apresentar amostra falsificada ou </w:t>
      </w:r>
      <w:r>
        <w:rPr>
          <w:spacing w:val="-2"/>
          <w:sz w:val="24"/>
        </w:rPr>
        <w:t>deteriorada;</w:t>
      </w:r>
    </w:p>
    <w:p>
      <w:pPr>
        <w:pStyle w:val="ListParagraph"/>
        <w:numPr>
          <w:ilvl w:val="3"/>
          <w:numId w:val="19"/>
        </w:numPr>
        <w:tabs>
          <w:tab w:pos="989" w:val="left" w:leader="none"/>
        </w:tabs>
        <w:spacing w:line="240" w:lineRule="auto" w:before="234" w:after="0"/>
        <w:ind w:left="989" w:right="0" w:hanging="6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9"/>
        </w:numPr>
        <w:tabs>
          <w:tab w:pos="800" w:val="left" w:leader="none"/>
        </w:tabs>
        <w:spacing w:line="240" w:lineRule="auto" w:before="234" w:after="0"/>
        <w:ind w:left="800" w:right="0" w:hanging="471"/>
        <w:jc w:val="left"/>
        <w:rPr>
          <w:sz w:val="24"/>
        </w:rPr>
      </w:pPr>
      <w:r>
        <w:rPr>
          <w:sz w:val="24"/>
        </w:rPr>
        <w:t>praticar atos ilícitos com vistas a frustrar os objetivos do </w:t>
      </w:r>
      <w:r>
        <w:rPr>
          <w:spacing w:val="-2"/>
          <w:sz w:val="24"/>
        </w:rPr>
        <w:t>certame;</w:t>
      </w:r>
    </w:p>
    <w:p>
      <w:pPr>
        <w:pStyle w:val="ListParagraph"/>
        <w:numPr>
          <w:ilvl w:val="2"/>
          <w:numId w:val="19"/>
        </w:numPr>
        <w:tabs>
          <w:tab w:pos="809" w:val="left" w:leader="none"/>
        </w:tabs>
        <w:spacing w:line="240" w:lineRule="auto" w:before="234" w:after="0"/>
        <w:ind w:left="809" w:right="0" w:hanging="480"/>
        <w:jc w:val="left"/>
        <w:rPr>
          <w:sz w:val="24"/>
        </w:rPr>
      </w:pPr>
      <w:r>
        <w:rPr>
          <w:sz w:val="24"/>
        </w:rPr>
        <w:t>praticar ato lesivo previsto no art. 5º da Lei nº 12.846, de 1º de agosto de </w:t>
      </w:r>
      <w:r>
        <w:rPr>
          <w:spacing w:val="-2"/>
          <w:sz w:val="24"/>
        </w:rPr>
        <w:t>2013.</w:t>
      </w:r>
    </w:p>
    <w:p>
      <w:pPr>
        <w:pStyle w:val="ListParagraph"/>
        <w:numPr>
          <w:ilvl w:val="1"/>
          <w:numId w:val="19"/>
        </w:numPr>
        <w:tabs>
          <w:tab w:pos="509" w:val="left" w:leader="none"/>
        </w:tabs>
        <w:spacing w:line="235" w:lineRule="auto" w:before="239" w:after="0"/>
        <w:ind w:left="329" w:right="569" w:firstLine="0"/>
        <w:jc w:val="left"/>
        <w:rPr>
          <w:sz w:val="24"/>
        </w:rPr>
      </w:pPr>
      <w:r>
        <w:rPr>
          <w:sz w:val="24"/>
        </w:rPr>
        <w:t>O</w:t>
      </w:r>
      <w:r>
        <w:rPr>
          <w:spacing w:val="-7"/>
          <w:sz w:val="24"/>
        </w:rPr>
        <w:t> </w:t>
      </w:r>
      <w:r>
        <w:rPr>
          <w:sz w:val="24"/>
        </w:rPr>
        <w:t>FORNECEDOR,</w:t>
      </w:r>
      <w:r>
        <w:rPr>
          <w:spacing w:val="-7"/>
          <w:sz w:val="24"/>
        </w:rPr>
        <w:t> </w:t>
      </w:r>
      <w:r>
        <w:rPr>
          <w:sz w:val="24"/>
        </w:rPr>
        <w:t>LICITANTE</w:t>
      </w:r>
      <w:r>
        <w:rPr>
          <w:spacing w:val="-7"/>
          <w:sz w:val="24"/>
        </w:rPr>
        <w:t> </w:t>
      </w:r>
      <w:r>
        <w:rPr>
          <w:sz w:val="24"/>
        </w:rPr>
        <w:t>ou</w:t>
      </w:r>
      <w:r>
        <w:rPr>
          <w:spacing w:val="-7"/>
          <w:sz w:val="24"/>
        </w:rPr>
        <w:t> </w:t>
      </w:r>
      <w:r>
        <w:rPr>
          <w:sz w:val="24"/>
        </w:rPr>
        <w:t>CONTRATADO</w:t>
      </w:r>
      <w:r>
        <w:rPr>
          <w:spacing w:val="-7"/>
          <w:sz w:val="24"/>
        </w:rPr>
        <w:t> </w:t>
      </w:r>
      <w:r>
        <w:rPr>
          <w:sz w:val="24"/>
        </w:rPr>
        <w:t>que</w:t>
      </w:r>
      <w:r>
        <w:rPr>
          <w:spacing w:val="-7"/>
          <w:sz w:val="24"/>
        </w:rPr>
        <w:t> </w:t>
      </w:r>
      <w:r>
        <w:rPr>
          <w:sz w:val="24"/>
        </w:rPr>
        <w:t>cometer</w:t>
      </w:r>
      <w:r>
        <w:rPr>
          <w:spacing w:val="-7"/>
          <w:sz w:val="24"/>
        </w:rPr>
        <w:t> </w:t>
      </w:r>
      <w:r>
        <w:rPr>
          <w:sz w:val="24"/>
        </w:rPr>
        <w:t>qualquer</w:t>
      </w:r>
      <w:r>
        <w:rPr>
          <w:spacing w:val="-7"/>
          <w:sz w:val="24"/>
        </w:rPr>
        <w:t> </w:t>
      </w:r>
      <w:r>
        <w:rPr>
          <w:sz w:val="24"/>
        </w:rPr>
        <w:t>das</w:t>
      </w:r>
      <w:r>
        <w:rPr>
          <w:spacing w:val="-7"/>
          <w:sz w:val="24"/>
        </w:rPr>
        <w:t> </w:t>
      </w:r>
      <w:r>
        <w:rPr>
          <w:sz w:val="24"/>
        </w:rPr>
        <w:t>condutas</w:t>
      </w:r>
      <w:r>
        <w:rPr>
          <w:spacing w:val="-7"/>
          <w:sz w:val="24"/>
        </w:rPr>
        <w:t> </w:t>
      </w:r>
      <w:r>
        <w:rPr>
          <w:sz w:val="24"/>
        </w:rPr>
        <w:t>discriminadas</w:t>
      </w:r>
      <w:r>
        <w:rPr>
          <w:spacing w:val="-7"/>
          <w:sz w:val="24"/>
        </w:rPr>
        <w:t> </w:t>
      </w:r>
      <w:r>
        <w:rPr>
          <w:sz w:val="24"/>
        </w:rPr>
        <w:t>nos</w:t>
      </w:r>
      <w:r>
        <w:rPr>
          <w:spacing w:val="-7"/>
          <w:sz w:val="24"/>
        </w:rPr>
        <w:t> </w:t>
      </w:r>
      <w:r>
        <w:rPr>
          <w:sz w:val="24"/>
        </w:rPr>
        <w:t>subitens</w:t>
      </w:r>
      <w:r>
        <w:rPr>
          <w:spacing w:val="-7"/>
          <w:sz w:val="24"/>
        </w:rPr>
        <w:t> </w:t>
      </w:r>
      <w:r>
        <w:rPr>
          <w:sz w:val="24"/>
        </w:rPr>
        <w:t>anteriores</w:t>
      </w:r>
      <w:r>
        <w:rPr>
          <w:spacing w:val="-7"/>
          <w:sz w:val="24"/>
        </w:rPr>
        <w:t> </w:t>
      </w:r>
      <w:r>
        <w:rPr>
          <w:sz w:val="24"/>
        </w:rPr>
        <w:t>ficará</w:t>
      </w:r>
      <w:r>
        <w:rPr>
          <w:spacing w:val="-7"/>
          <w:sz w:val="24"/>
        </w:rPr>
        <w:t> </w:t>
      </w:r>
      <w:r>
        <w:rPr>
          <w:sz w:val="24"/>
        </w:rPr>
        <w:t>sujeito,</w:t>
      </w:r>
      <w:r>
        <w:rPr>
          <w:spacing w:val="-7"/>
          <w:sz w:val="24"/>
        </w:rPr>
        <w:t> </w:t>
      </w:r>
      <w:r>
        <w:rPr>
          <w:sz w:val="24"/>
        </w:rPr>
        <w:t>sem prejuízo da responsabilidade civil e criminal, às seguintes sanções:</w:t>
      </w:r>
    </w:p>
    <w:p>
      <w:pPr>
        <w:pStyle w:val="ListParagraph"/>
        <w:numPr>
          <w:ilvl w:val="2"/>
          <w:numId w:val="19"/>
        </w:numPr>
        <w:tabs>
          <w:tab w:pos="675" w:val="left" w:leader="none"/>
        </w:tabs>
        <w:spacing w:line="235" w:lineRule="auto" w:before="239" w:after="0"/>
        <w:ind w:left="329" w:right="463" w:firstLine="0"/>
        <w:jc w:val="left"/>
        <w:rPr>
          <w:sz w:val="24"/>
        </w:rPr>
      </w:pPr>
      <w:r>
        <w:rPr>
          <w:sz w:val="24"/>
        </w:rPr>
        <w:t>Advertência,</w:t>
      </w:r>
      <w:r>
        <w:rPr>
          <w:spacing w:val="-2"/>
          <w:sz w:val="24"/>
        </w:rPr>
        <w:t> </w:t>
      </w:r>
      <w:r>
        <w:rPr>
          <w:sz w:val="24"/>
        </w:rPr>
        <w:t>prevista</w:t>
      </w:r>
      <w:r>
        <w:rPr>
          <w:spacing w:val="-2"/>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w:t>
      </w:r>
      <w:r>
        <w:rPr>
          <w:spacing w:val="-2"/>
          <w:sz w:val="24"/>
        </w:rPr>
        <w:t> </w:t>
      </w:r>
      <w:r>
        <w:rPr>
          <w:sz w:val="24"/>
        </w:rPr>
        <w:t>§</w:t>
      </w:r>
      <w:r>
        <w:rPr>
          <w:spacing w:val="-2"/>
          <w:sz w:val="24"/>
        </w:rPr>
        <w:t> </w:t>
      </w:r>
      <w:r>
        <w:rPr>
          <w:sz w:val="24"/>
        </w:rPr>
        <w:t>2º,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pela</w:t>
      </w:r>
      <w:r>
        <w:rPr>
          <w:spacing w:val="-2"/>
          <w:sz w:val="24"/>
        </w:rPr>
        <w:t> </w:t>
      </w:r>
      <w:r>
        <w:rPr>
          <w:sz w:val="24"/>
        </w:rPr>
        <w:t>infração</w:t>
      </w:r>
      <w:r>
        <w:rPr>
          <w:spacing w:val="-2"/>
          <w:sz w:val="24"/>
        </w:rPr>
        <w:t> </w:t>
      </w:r>
      <w:r>
        <w:rPr>
          <w:sz w:val="24"/>
        </w:rPr>
        <w:t>descrita</w:t>
      </w:r>
      <w:r>
        <w:rPr>
          <w:spacing w:val="-2"/>
          <w:sz w:val="24"/>
        </w:rPr>
        <w:t> </w:t>
      </w:r>
      <w:r>
        <w:rPr>
          <w:sz w:val="24"/>
        </w:rPr>
        <w:t>no</w:t>
      </w:r>
      <w:r>
        <w:rPr>
          <w:spacing w:val="-2"/>
          <w:sz w:val="24"/>
        </w:rPr>
        <w:t> </w:t>
      </w:r>
      <w:r>
        <w:rPr>
          <w:sz w:val="24"/>
        </w:rPr>
        <w:t>item</w:t>
      </w:r>
      <w:r>
        <w:rPr>
          <w:spacing w:val="-2"/>
          <w:sz w:val="24"/>
        </w:rPr>
        <w:t> </w:t>
      </w:r>
      <w:r>
        <w:rPr>
          <w:sz w:val="24"/>
        </w:rPr>
        <w:t>X.1.1,</w:t>
      </w:r>
      <w:r>
        <w:rPr>
          <w:spacing w:val="-2"/>
          <w:sz w:val="24"/>
        </w:rPr>
        <w:t> </w:t>
      </w:r>
      <w:r>
        <w:rPr>
          <w:sz w:val="24"/>
        </w:rPr>
        <w:t>de</w:t>
      </w:r>
      <w:r>
        <w:rPr>
          <w:spacing w:val="-2"/>
          <w:sz w:val="24"/>
        </w:rPr>
        <w:t> </w:t>
      </w:r>
      <w:r>
        <w:rPr>
          <w:sz w:val="24"/>
        </w:rPr>
        <w:t>menor</w:t>
      </w:r>
      <w:r>
        <w:rPr>
          <w:spacing w:val="-2"/>
          <w:sz w:val="24"/>
        </w:rPr>
        <w:t> </w:t>
      </w:r>
      <w:r>
        <w:rPr>
          <w:sz w:val="24"/>
        </w:rPr>
        <w:t>potencial</w:t>
      </w:r>
      <w:r>
        <w:rPr>
          <w:spacing w:val="-2"/>
          <w:sz w:val="24"/>
        </w:rPr>
        <w:t> </w:t>
      </w:r>
      <w:r>
        <w:rPr>
          <w:sz w:val="24"/>
        </w:rPr>
        <w:t>ofensivo,</w:t>
      </w:r>
      <w:r>
        <w:rPr>
          <w:spacing w:val="-2"/>
          <w:sz w:val="24"/>
        </w:rPr>
        <w:t> </w:t>
      </w:r>
      <w:r>
        <w:rPr>
          <w:sz w:val="24"/>
        </w:rPr>
        <w:t>quando</w:t>
      </w:r>
      <w:r>
        <w:rPr>
          <w:spacing w:val="-2"/>
          <w:sz w:val="24"/>
        </w:rPr>
        <w:t> </w:t>
      </w:r>
      <w:r>
        <w:rPr>
          <w:sz w:val="24"/>
        </w:rPr>
        <w:t>não</w:t>
      </w:r>
      <w:r>
        <w:rPr>
          <w:spacing w:val="-2"/>
          <w:sz w:val="24"/>
        </w:rPr>
        <w:t> </w:t>
      </w:r>
      <w:r>
        <w:rPr>
          <w:sz w:val="24"/>
        </w:rPr>
        <w:t>se justificar a imposição de penalidade mais grave.</w:t>
      </w:r>
    </w:p>
    <w:p>
      <w:pPr>
        <w:pStyle w:val="ListParagraph"/>
        <w:numPr>
          <w:ilvl w:val="2"/>
          <w:numId w:val="19"/>
        </w:numPr>
        <w:tabs>
          <w:tab w:pos="689" w:val="left" w:leader="none"/>
        </w:tabs>
        <w:spacing w:line="235" w:lineRule="auto" w:before="239" w:after="0"/>
        <w:ind w:left="329" w:right="476" w:firstLine="0"/>
        <w:jc w:val="left"/>
        <w:rPr>
          <w:sz w:val="24"/>
        </w:rPr>
      </w:pPr>
      <w:r>
        <w:rPr>
          <w:sz w:val="24"/>
        </w:rPr>
        <w:t>Multa</w:t>
      </w:r>
      <w:r>
        <w:rPr>
          <w:spacing w:val="-2"/>
          <w:sz w:val="24"/>
        </w:rPr>
        <w:t> </w:t>
      </w:r>
      <w:r>
        <w:rPr>
          <w:sz w:val="24"/>
        </w:rPr>
        <w:t>administrativa,</w:t>
      </w:r>
      <w:r>
        <w:rPr>
          <w:spacing w:val="-2"/>
          <w:sz w:val="24"/>
        </w:rPr>
        <w:t> </w:t>
      </w:r>
      <w:r>
        <w:rPr>
          <w:sz w:val="24"/>
        </w:rPr>
        <w:t>prevista</w:t>
      </w:r>
      <w:r>
        <w:rPr>
          <w:spacing w:val="-2"/>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II,</w:t>
      </w:r>
      <w:r>
        <w:rPr>
          <w:spacing w:val="-2"/>
          <w:sz w:val="24"/>
        </w:rPr>
        <w:t> </w:t>
      </w:r>
      <w:r>
        <w:rPr>
          <w:sz w:val="24"/>
        </w:rPr>
        <w:t>§</w:t>
      </w:r>
      <w:r>
        <w:rPr>
          <w:spacing w:val="-2"/>
          <w:sz w:val="24"/>
        </w:rPr>
        <w:t> </w:t>
      </w:r>
      <w:r>
        <w:rPr>
          <w:sz w:val="24"/>
        </w:rPr>
        <w:t>3º,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pela</w:t>
      </w:r>
      <w:r>
        <w:rPr>
          <w:spacing w:val="-2"/>
          <w:sz w:val="24"/>
        </w:rPr>
        <w:t> </w:t>
      </w:r>
      <w:r>
        <w:rPr>
          <w:sz w:val="24"/>
        </w:rPr>
        <w:t>infração</w:t>
      </w:r>
      <w:r>
        <w:rPr>
          <w:spacing w:val="-2"/>
          <w:sz w:val="24"/>
        </w:rPr>
        <w:t> </w:t>
      </w:r>
      <w:r>
        <w:rPr>
          <w:sz w:val="24"/>
        </w:rPr>
        <w:t>dos</w:t>
      </w:r>
      <w:r>
        <w:rPr>
          <w:spacing w:val="-2"/>
          <w:sz w:val="24"/>
        </w:rPr>
        <w:t> </w:t>
      </w:r>
      <w:r>
        <w:rPr>
          <w:sz w:val="24"/>
        </w:rPr>
        <w:t>subitens</w:t>
      </w:r>
      <w:r>
        <w:rPr>
          <w:spacing w:val="-2"/>
          <w:sz w:val="24"/>
        </w:rPr>
        <w:t> </w:t>
      </w:r>
      <w:r>
        <w:rPr>
          <w:sz w:val="24"/>
        </w:rPr>
        <w:t>X.1.1</w:t>
      </w:r>
      <w:r>
        <w:rPr>
          <w:spacing w:val="-2"/>
          <w:sz w:val="24"/>
        </w:rPr>
        <w:t> </w:t>
      </w:r>
      <w:r>
        <w:rPr>
          <w:sz w:val="24"/>
        </w:rPr>
        <w:t>a</w:t>
      </w:r>
      <w:r>
        <w:rPr>
          <w:spacing w:val="-2"/>
          <w:sz w:val="24"/>
        </w:rPr>
        <w:t> </w:t>
      </w:r>
      <w:r>
        <w:rPr>
          <w:sz w:val="24"/>
        </w:rPr>
        <w:t>X.1.12,</w:t>
      </w:r>
      <w:r>
        <w:rPr>
          <w:spacing w:val="-2"/>
          <w:sz w:val="24"/>
        </w:rPr>
        <w:t> </w:t>
      </w:r>
      <w:r>
        <w:rPr>
          <w:sz w:val="24"/>
        </w:rPr>
        <w:t>que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inferior</w:t>
      </w:r>
      <w:r>
        <w:rPr>
          <w:spacing w:val="-2"/>
          <w:sz w:val="24"/>
        </w:rPr>
        <w:t> </w:t>
      </w:r>
      <w:r>
        <w:rPr>
          <w:sz w:val="24"/>
        </w:rPr>
        <w:t>a 0,5% (cinco décimos por cento) nem superior a 30% (trinta por cento) do valor do Contrato, devendo ser observados os seguintes parâmetros:</w:t>
      </w:r>
    </w:p>
    <w:p>
      <w:pPr>
        <w:pStyle w:val="ListParagraph"/>
        <w:numPr>
          <w:ilvl w:val="0"/>
          <w:numId w:val="20"/>
        </w:numPr>
        <w:tabs>
          <w:tab w:pos="575" w:val="left" w:leader="none"/>
        </w:tabs>
        <w:spacing w:line="240" w:lineRule="auto" w:before="264" w:after="0"/>
        <w:ind w:left="575" w:right="0" w:hanging="246"/>
        <w:jc w:val="left"/>
        <w:rPr>
          <w:sz w:val="24"/>
        </w:rPr>
      </w:pPr>
      <w:r>
        <w:rPr>
          <w:sz w:val="24"/>
        </w:rPr>
        <w:t>multa de 0,5% a 1,5%, nos casos da infração prevista no subitem X.1.1, incidente sobre o valor anual do </w:t>
      </w:r>
      <w:r>
        <w:rPr>
          <w:spacing w:val="-2"/>
          <w:sz w:val="24"/>
        </w:rPr>
        <w:t>Contrato;</w:t>
      </w:r>
    </w:p>
    <w:p>
      <w:pPr>
        <w:pStyle w:val="ListParagraph"/>
        <w:numPr>
          <w:ilvl w:val="0"/>
          <w:numId w:val="20"/>
        </w:numPr>
        <w:tabs>
          <w:tab w:pos="588" w:val="left" w:leader="none"/>
        </w:tabs>
        <w:spacing w:line="240" w:lineRule="auto" w:before="234" w:after="0"/>
        <w:ind w:left="588" w:right="0" w:hanging="259"/>
        <w:jc w:val="left"/>
        <w:rPr>
          <w:sz w:val="24"/>
        </w:rPr>
      </w:pPr>
      <w:r>
        <w:rPr>
          <w:sz w:val="24"/>
        </w:rPr>
        <w:t>multa de 0,5% a 15%, nos casos das infrações previstas nos subitens X.1.2 a X.1.7, incidente sobre o valor anual do </w:t>
      </w:r>
      <w:r>
        <w:rPr>
          <w:spacing w:val="-2"/>
          <w:sz w:val="24"/>
        </w:rPr>
        <w:t>Contrato;</w:t>
      </w:r>
    </w:p>
    <w:p>
      <w:pPr>
        <w:pStyle w:val="ListParagraph"/>
        <w:numPr>
          <w:ilvl w:val="0"/>
          <w:numId w:val="20"/>
        </w:numPr>
        <w:tabs>
          <w:tab w:pos="575" w:val="left" w:leader="none"/>
        </w:tabs>
        <w:spacing w:line="240" w:lineRule="auto" w:before="234" w:after="0"/>
        <w:ind w:left="575" w:right="0" w:hanging="246"/>
        <w:jc w:val="left"/>
        <w:rPr>
          <w:sz w:val="24"/>
        </w:rPr>
      </w:pPr>
      <w:r>
        <w:rPr>
          <w:sz w:val="24"/>
        </w:rPr>
        <w:t>multa de 5% a 30%, nos casos das infrações previstas nos subitens X.1.8 a X.1.12, incidente sobre o valor anual do </w:t>
      </w:r>
      <w:r>
        <w:rPr>
          <w:spacing w:val="-2"/>
          <w:sz w:val="24"/>
        </w:rPr>
        <w:t>Contrato;</w:t>
      </w:r>
    </w:p>
    <w:p>
      <w:pPr>
        <w:pStyle w:val="ListParagraph"/>
        <w:numPr>
          <w:ilvl w:val="3"/>
          <w:numId w:val="19"/>
        </w:numPr>
        <w:tabs>
          <w:tab w:pos="869" w:val="left" w:leader="none"/>
        </w:tabs>
        <w:spacing w:line="235" w:lineRule="auto" w:before="269" w:after="0"/>
        <w:ind w:left="329" w:right="380" w:firstLine="0"/>
        <w:jc w:val="left"/>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infração</w:t>
      </w:r>
      <w:r>
        <w:rPr>
          <w:spacing w:val="-2"/>
          <w:sz w:val="24"/>
        </w:rPr>
        <w:t> </w:t>
      </w:r>
      <w:r>
        <w:rPr>
          <w:sz w:val="24"/>
        </w:rPr>
        <w:t>ser</w:t>
      </w:r>
      <w:r>
        <w:rPr>
          <w:spacing w:val="-2"/>
          <w:sz w:val="24"/>
        </w:rPr>
        <w:t> </w:t>
      </w:r>
      <w:r>
        <w:rPr>
          <w:sz w:val="24"/>
        </w:rPr>
        <w:t>cometida</w:t>
      </w:r>
      <w:r>
        <w:rPr>
          <w:spacing w:val="-2"/>
          <w:sz w:val="24"/>
        </w:rPr>
        <w:t> </w:t>
      </w:r>
      <w:r>
        <w:rPr>
          <w:sz w:val="24"/>
        </w:rPr>
        <w:t>antes</w:t>
      </w:r>
      <w:r>
        <w:rPr>
          <w:spacing w:val="-2"/>
          <w:sz w:val="24"/>
        </w:rPr>
        <w:t> </w:t>
      </w:r>
      <w:r>
        <w:rPr>
          <w:sz w:val="24"/>
        </w:rPr>
        <w:t>da</w:t>
      </w:r>
      <w:r>
        <w:rPr>
          <w:spacing w:val="-2"/>
          <w:sz w:val="24"/>
        </w:rPr>
        <w:t> </w:t>
      </w:r>
      <w:r>
        <w:rPr>
          <w:sz w:val="24"/>
        </w:rPr>
        <w:t>celebração</w:t>
      </w:r>
      <w:r>
        <w:rPr>
          <w:spacing w:val="-2"/>
          <w:sz w:val="24"/>
        </w:rPr>
        <w:t> </w:t>
      </w:r>
      <w:r>
        <w:rPr>
          <w:sz w:val="24"/>
        </w:rPr>
        <w:t>do</w:t>
      </w:r>
      <w:r>
        <w:rPr>
          <w:spacing w:val="-2"/>
          <w:sz w:val="24"/>
        </w:rPr>
        <w:t> </w:t>
      </w:r>
      <w:r>
        <w:rPr>
          <w:sz w:val="24"/>
        </w:rPr>
        <w:t>contrato,</w:t>
      </w:r>
      <w:r>
        <w:rPr>
          <w:spacing w:val="-2"/>
          <w:sz w:val="24"/>
        </w:rPr>
        <w:t> </w:t>
      </w:r>
      <w:r>
        <w:rPr>
          <w:sz w:val="24"/>
        </w:rPr>
        <w:t>a</w:t>
      </w:r>
      <w:r>
        <w:rPr>
          <w:spacing w:val="-2"/>
          <w:sz w:val="24"/>
        </w:rPr>
        <w:t> </w:t>
      </w:r>
      <w:r>
        <w:rPr>
          <w:sz w:val="24"/>
        </w:rPr>
        <w:t>base</w:t>
      </w:r>
      <w:r>
        <w:rPr>
          <w:spacing w:val="-2"/>
          <w:sz w:val="24"/>
        </w:rPr>
        <w:t> </w:t>
      </w:r>
      <w:r>
        <w:rPr>
          <w:sz w:val="24"/>
        </w:rPr>
        <w:t>de</w:t>
      </w:r>
      <w:r>
        <w:rPr>
          <w:spacing w:val="-2"/>
          <w:sz w:val="24"/>
        </w:rPr>
        <w:t> </w:t>
      </w:r>
      <w:r>
        <w:rPr>
          <w:sz w:val="24"/>
        </w:rPr>
        <w:t>cálculo</w:t>
      </w:r>
      <w:r>
        <w:rPr>
          <w:spacing w:val="-2"/>
          <w:sz w:val="24"/>
        </w:rPr>
        <w:t> </w:t>
      </w:r>
      <w:r>
        <w:rPr>
          <w:sz w:val="24"/>
        </w:rPr>
        <w:t>da</w:t>
      </w:r>
      <w:r>
        <w:rPr>
          <w:spacing w:val="-2"/>
          <w:sz w:val="24"/>
        </w:rPr>
        <w:t> </w:t>
      </w:r>
      <w:r>
        <w:rPr>
          <w:sz w:val="24"/>
        </w:rPr>
        <w:t>multa</w:t>
      </w:r>
      <w:r>
        <w:rPr>
          <w:spacing w:val="-2"/>
          <w:sz w:val="24"/>
        </w:rPr>
        <w:t> </w:t>
      </w:r>
      <w:r>
        <w:rPr>
          <w:sz w:val="24"/>
        </w:rPr>
        <w:t>do</w:t>
      </w:r>
      <w:r>
        <w:rPr>
          <w:spacing w:val="-2"/>
          <w:sz w:val="24"/>
        </w:rPr>
        <w:t> </w:t>
      </w:r>
      <w:r>
        <w:rPr>
          <w:sz w:val="24"/>
        </w:rPr>
        <w:t>item</w:t>
      </w:r>
      <w:r>
        <w:rPr>
          <w:spacing w:val="-2"/>
          <w:sz w:val="24"/>
        </w:rPr>
        <w:t> </w:t>
      </w:r>
      <w:r>
        <w:rPr>
          <w:sz w:val="24"/>
        </w:rPr>
        <w:t>IX.2.2</w:t>
      </w:r>
      <w:r>
        <w:rPr>
          <w:spacing w:val="-2"/>
          <w:sz w:val="24"/>
        </w:rPr>
        <w:t> </w:t>
      </w:r>
      <w:r>
        <w:rPr>
          <w:sz w:val="24"/>
        </w:rPr>
        <w:t>será</w:t>
      </w:r>
      <w:r>
        <w:rPr>
          <w:spacing w:val="-2"/>
          <w:sz w:val="24"/>
        </w:rPr>
        <w:t> </w:t>
      </w:r>
      <w:r>
        <w:rPr>
          <w:sz w:val="24"/>
        </w:rPr>
        <w:t>o</w:t>
      </w:r>
      <w:r>
        <w:rPr>
          <w:spacing w:val="-2"/>
          <w:sz w:val="24"/>
        </w:rPr>
        <w:t> </w:t>
      </w:r>
      <w:r>
        <w:rPr>
          <w:sz w:val="24"/>
        </w:rPr>
        <w:t>valor</w:t>
      </w:r>
      <w:r>
        <w:rPr>
          <w:spacing w:val="-2"/>
          <w:sz w:val="24"/>
        </w:rPr>
        <w:t> </w:t>
      </w:r>
      <w:r>
        <w:rPr>
          <w:sz w:val="24"/>
        </w:rPr>
        <w:t>anual</w:t>
      </w:r>
      <w:r>
        <w:rPr>
          <w:spacing w:val="-2"/>
          <w:sz w:val="24"/>
        </w:rPr>
        <w:t> </w:t>
      </w:r>
      <w:r>
        <w:rPr>
          <w:sz w:val="24"/>
        </w:rPr>
        <w:t>estimado</w:t>
      </w:r>
      <w:r>
        <w:rPr>
          <w:spacing w:val="-2"/>
          <w:sz w:val="24"/>
        </w:rPr>
        <w:t> </w:t>
      </w:r>
      <w:r>
        <w:rPr>
          <w:sz w:val="24"/>
        </w:rPr>
        <w:t>da </w:t>
      </w:r>
      <w:r>
        <w:rPr>
          <w:spacing w:val="-2"/>
          <w:sz w:val="24"/>
        </w:rPr>
        <w:t>contratação.</w:t>
      </w:r>
    </w:p>
    <w:p>
      <w:pPr>
        <w:pStyle w:val="ListParagraph"/>
        <w:numPr>
          <w:ilvl w:val="3"/>
          <w:numId w:val="19"/>
        </w:numPr>
        <w:tabs>
          <w:tab w:pos="869" w:val="left" w:leader="none"/>
        </w:tabs>
        <w:spacing w:line="235" w:lineRule="auto" w:before="239" w:after="0"/>
        <w:ind w:left="329" w:right="559"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reincidência,</w:t>
      </w:r>
      <w:r>
        <w:rPr>
          <w:spacing w:val="-2"/>
          <w:sz w:val="24"/>
        </w:rPr>
        <w:t> </w:t>
      </w:r>
      <w:r>
        <w:rPr>
          <w:sz w:val="24"/>
        </w:rPr>
        <w:t>o</w:t>
      </w:r>
      <w:r>
        <w:rPr>
          <w:spacing w:val="-2"/>
          <w:sz w:val="24"/>
        </w:rPr>
        <w:t> </w:t>
      </w:r>
      <w:r>
        <w:rPr>
          <w:sz w:val="24"/>
        </w:rPr>
        <w:t>valor</w:t>
      </w:r>
      <w:r>
        <w:rPr>
          <w:spacing w:val="-2"/>
          <w:sz w:val="24"/>
        </w:rPr>
        <w:t> </w:t>
      </w:r>
      <w:r>
        <w:rPr>
          <w:sz w:val="24"/>
        </w:rPr>
        <w:t>total</w:t>
      </w:r>
      <w:r>
        <w:rPr>
          <w:spacing w:val="-2"/>
          <w:sz w:val="24"/>
        </w:rPr>
        <w:t> </w:t>
      </w:r>
      <w:r>
        <w:rPr>
          <w:sz w:val="24"/>
        </w:rPr>
        <w:t>das</w:t>
      </w:r>
      <w:r>
        <w:rPr>
          <w:spacing w:val="-2"/>
          <w:sz w:val="24"/>
        </w:rPr>
        <w:t> </w:t>
      </w:r>
      <w:r>
        <w:rPr>
          <w:sz w:val="24"/>
        </w:rPr>
        <w:t>multas</w:t>
      </w:r>
      <w:r>
        <w:rPr>
          <w:spacing w:val="-2"/>
          <w:sz w:val="24"/>
        </w:rPr>
        <w:t> </w:t>
      </w:r>
      <w:r>
        <w:rPr>
          <w:sz w:val="24"/>
        </w:rPr>
        <w:t>administrativas</w:t>
      </w:r>
      <w:r>
        <w:rPr>
          <w:spacing w:val="-2"/>
          <w:sz w:val="24"/>
        </w:rPr>
        <w:t> </w:t>
      </w:r>
      <w:r>
        <w:rPr>
          <w:sz w:val="24"/>
        </w:rPr>
        <w:t>aplicadas</w:t>
      </w:r>
      <w:r>
        <w:rPr>
          <w:spacing w:val="-2"/>
          <w:sz w:val="24"/>
        </w:rPr>
        <w:t> </w:t>
      </w:r>
      <w:r>
        <w:rPr>
          <w:sz w:val="24"/>
        </w:rPr>
        <w:t>não</w:t>
      </w:r>
      <w:r>
        <w:rPr>
          <w:spacing w:val="-2"/>
          <w:sz w:val="24"/>
        </w:rPr>
        <w:t> </w:t>
      </w:r>
      <w:r>
        <w:rPr>
          <w:sz w:val="24"/>
        </w:rPr>
        <w:t>poderá</w:t>
      </w:r>
      <w:r>
        <w:rPr>
          <w:spacing w:val="-2"/>
          <w:sz w:val="24"/>
        </w:rPr>
        <w:t> </w:t>
      </w:r>
      <w:r>
        <w:rPr>
          <w:sz w:val="24"/>
        </w:rPr>
        <w:t>exceder</w:t>
      </w:r>
      <w:r>
        <w:rPr>
          <w:spacing w:val="-2"/>
          <w:sz w:val="24"/>
        </w:rPr>
        <w:t> </w:t>
      </w:r>
      <w:r>
        <w:rPr>
          <w:sz w:val="24"/>
        </w:rPr>
        <w:t>o</w:t>
      </w:r>
      <w:r>
        <w:rPr>
          <w:spacing w:val="-2"/>
          <w:sz w:val="24"/>
        </w:rPr>
        <w:t> </w:t>
      </w:r>
      <w:r>
        <w:rPr>
          <w:sz w:val="24"/>
        </w:rPr>
        <w:t>limite</w:t>
      </w:r>
      <w:r>
        <w:rPr>
          <w:spacing w:val="-2"/>
          <w:sz w:val="24"/>
        </w:rPr>
        <w:t> </w:t>
      </w:r>
      <w:r>
        <w:rPr>
          <w:sz w:val="24"/>
        </w:rPr>
        <w:t>de</w:t>
      </w:r>
      <w:r>
        <w:rPr>
          <w:spacing w:val="-2"/>
          <w:sz w:val="24"/>
        </w:rPr>
        <w:t> </w:t>
      </w:r>
      <w:r>
        <w:rPr>
          <w:sz w:val="24"/>
        </w:rPr>
        <w:t>30%</w:t>
      </w:r>
      <w:r>
        <w:rPr>
          <w:spacing w:val="-2"/>
          <w:sz w:val="24"/>
        </w:rPr>
        <w:t> </w:t>
      </w:r>
      <w:r>
        <w:rPr>
          <w:sz w:val="24"/>
        </w:rPr>
        <w:t>(trinta</w:t>
      </w:r>
      <w:r>
        <w:rPr>
          <w:spacing w:val="-2"/>
          <w:sz w:val="24"/>
        </w:rPr>
        <w:t> </w:t>
      </w:r>
      <w:r>
        <w:rPr>
          <w:sz w:val="24"/>
        </w:rPr>
        <w:t>por</w:t>
      </w:r>
      <w:r>
        <w:rPr>
          <w:spacing w:val="-2"/>
          <w:sz w:val="24"/>
        </w:rPr>
        <w:t> </w:t>
      </w:r>
      <w:r>
        <w:rPr>
          <w:sz w:val="24"/>
        </w:rPr>
        <w:t>cento)</w:t>
      </w:r>
      <w:r>
        <w:rPr>
          <w:spacing w:val="-2"/>
          <w:sz w:val="24"/>
        </w:rPr>
        <w:t> </w:t>
      </w:r>
      <w:r>
        <w:rPr>
          <w:sz w:val="24"/>
        </w:rPr>
        <w:t>sobre</w:t>
      </w:r>
      <w:r>
        <w:rPr>
          <w:spacing w:val="-2"/>
          <w:sz w:val="24"/>
        </w:rPr>
        <w:t> </w:t>
      </w:r>
      <w:r>
        <w:rPr>
          <w:sz w:val="24"/>
        </w:rPr>
        <w:t>o</w:t>
      </w:r>
      <w:r>
        <w:rPr>
          <w:spacing w:val="-2"/>
          <w:sz w:val="24"/>
        </w:rPr>
        <w:t> </w:t>
      </w:r>
      <w:r>
        <w:rPr>
          <w:sz w:val="24"/>
        </w:rPr>
        <w:t>valor total do Contrato.</w:t>
      </w:r>
    </w:p>
    <w:p>
      <w:pPr>
        <w:pStyle w:val="ListParagraph"/>
        <w:numPr>
          <w:ilvl w:val="3"/>
          <w:numId w:val="19"/>
        </w:numPr>
        <w:tabs>
          <w:tab w:pos="869" w:val="left" w:leader="none"/>
        </w:tabs>
        <w:spacing w:line="235" w:lineRule="auto" w:before="239" w:after="0"/>
        <w:ind w:left="329" w:right="980" w:firstLine="0"/>
        <w:jc w:val="left"/>
        <w:rPr>
          <w:sz w:val="24"/>
        </w:rPr>
      </w:pPr>
      <w:r>
        <w:rPr>
          <w:sz w:val="24"/>
        </w:rPr>
        <w:t>Se a multa aplicada e as indenizações cabíveis forem superiores ao valor de pagamento eventualmente devido pela</w:t>
      </w:r>
      <w:r>
        <w:rPr>
          <w:spacing w:val="-8"/>
          <w:sz w:val="24"/>
        </w:rPr>
        <w:t> </w:t>
      </w:r>
      <w:r>
        <w:rPr>
          <w:sz w:val="24"/>
        </w:rPr>
        <w:t>Administração ao FORNECEDOR,</w:t>
      </w:r>
      <w:r>
        <w:rPr>
          <w:spacing w:val="-7"/>
          <w:sz w:val="24"/>
        </w:rPr>
        <w:t> </w:t>
      </w:r>
      <w:r>
        <w:rPr>
          <w:sz w:val="24"/>
        </w:rPr>
        <w:t>LICITANTE</w:t>
      </w:r>
      <w:r>
        <w:rPr>
          <w:spacing w:val="-7"/>
          <w:sz w:val="24"/>
        </w:rPr>
        <w:t> </w:t>
      </w:r>
      <w:r>
        <w:rPr>
          <w:sz w:val="24"/>
        </w:rPr>
        <w:t>ou</w:t>
      </w:r>
      <w:r>
        <w:rPr>
          <w:spacing w:val="-7"/>
          <w:sz w:val="24"/>
        </w:rPr>
        <w:t> </w:t>
      </w:r>
      <w:r>
        <w:rPr>
          <w:sz w:val="24"/>
        </w:rPr>
        <w:t>CONTRATADO,</w:t>
      </w:r>
      <w:r>
        <w:rPr>
          <w:spacing w:val="-7"/>
          <w:sz w:val="24"/>
        </w:rPr>
        <w:t> </w:t>
      </w:r>
      <w:r>
        <w:rPr>
          <w:sz w:val="24"/>
        </w:rPr>
        <w:t>além</w:t>
      </w:r>
      <w:r>
        <w:rPr>
          <w:spacing w:val="-7"/>
          <w:sz w:val="24"/>
        </w:rPr>
        <w:t> </w:t>
      </w:r>
      <w:r>
        <w:rPr>
          <w:sz w:val="24"/>
        </w:rPr>
        <w:t>da</w:t>
      </w:r>
      <w:r>
        <w:rPr>
          <w:spacing w:val="-7"/>
          <w:sz w:val="24"/>
        </w:rPr>
        <w:t> </w:t>
      </w:r>
      <w:r>
        <w:rPr>
          <w:sz w:val="24"/>
        </w:rPr>
        <w:t>perda</w:t>
      </w:r>
      <w:r>
        <w:rPr>
          <w:spacing w:val="-7"/>
          <w:sz w:val="24"/>
        </w:rPr>
        <w:t> </w:t>
      </w:r>
      <w:r>
        <w:rPr>
          <w:sz w:val="24"/>
        </w:rPr>
        <w:t>desse</w:t>
      </w:r>
      <w:r>
        <w:rPr>
          <w:spacing w:val="-7"/>
          <w:sz w:val="24"/>
        </w:rPr>
        <w:t> </w:t>
      </w:r>
      <w:r>
        <w:rPr>
          <w:sz w:val="24"/>
        </w:rPr>
        <w:t>valor,</w:t>
      </w:r>
      <w:r>
        <w:rPr>
          <w:spacing w:val="-7"/>
          <w:sz w:val="24"/>
        </w:rPr>
        <w:t> </w:t>
      </w:r>
      <w:r>
        <w:rPr>
          <w:sz w:val="24"/>
        </w:rPr>
        <w:t>a</w:t>
      </w:r>
      <w:r>
        <w:rPr>
          <w:spacing w:val="-7"/>
          <w:sz w:val="24"/>
        </w:rPr>
        <w:t> </w:t>
      </w:r>
      <w:r>
        <w:rPr>
          <w:sz w:val="24"/>
        </w:rPr>
        <w:t>diferença</w:t>
      </w:r>
      <w:r>
        <w:rPr>
          <w:spacing w:val="-7"/>
          <w:sz w:val="24"/>
        </w:rPr>
        <w:t> </w:t>
      </w:r>
      <w:r>
        <w:rPr>
          <w:sz w:val="24"/>
        </w:rPr>
        <w:t>será</w:t>
      </w:r>
      <w:r>
        <w:rPr>
          <w:spacing w:val="-7"/>
          <w:sz w:val="24"/>
        </w:rPr>
        <w:t> </w:t>
      </w:r>
      <w:r>
        <w:rPr>
          <w:sz w:val="24"/>
        </w:rPr>
        <w:t>descontada</w:t>
      </w:r>
      <w:r>
        <w:rPr>
          <w:spacing w:val="-7"/>
          <w:sz w:val="24"/>
        </w:rPr>
        <w:t> </w:t>
      </w:r>
      <w:r>
        <w:rPr>
          <w:sz w:val="24"/>
        </w:rPr>
        <w:t>da</w:t>
      </w:r>
      <w:r>
        <w:rPr>
          <w:spacing w:val="-7"/>
          <w:sz w:val="24"/>
        </w:rPr>
        <w:t> </w:t>
      </w:r>
      <w:r>
        <w:rPr>
          <w:sz w:val="24"/>
        </w:rPr>
        <w:t>garantia</w:t>
      </w:r>
      <w:r>
        <w:rPr>
          <w:spacing w:val="-7"/>
          <w:sz w:val="24"/>
        </w:rPr>
        <w:t> </w:t>
      </w:r>
      <w:r>
        <w:rPr>
          <w:sz w:val="24"/>
        </w:rPr>
        <w:t>prestada</w:t>
      </w:r>
      <w:r>
        <w:rPr>
          <w:spacing w:val="-7"/>
          <w:sz w:val="24"/>
        </w:rPr>
        <w:t> </w:t>
      </w:r>
      <w:r>
        <w:rPr>
          <w:sz w:val="24"/>
        </w:rPr>
        <w:t>ou</w:t>
      </w:r>
      <w:r>
        <w:rPr>
          <w:spacing w:val="-7"/>
          <w:sz w:val="24"/>
        </w:rPr>
        <w:t> </w:t>
      </w:r>
      <w:r>
        <w:rPr>
          <w:sz w:val="24"/>
        </w:rPr>
        <w:t>será</w:t>
      </w:r>
      <w:r>
        <w:rPr>
          <w:spacing w:val="-7"/>
          <w:sz w:val="24"/>
        </w:rPr>
        <w:t> </w:t>
      </w:r>
      <w:r>
        <w:rPr>
          <w:sz w:val="24"/>
        </w:rPr>
        <w:t>cobrada judicialmente, na forma do art. 156, § 8º, da Lei nº 14.133/2021, e conforme o procedimento previsto no item X.13.</w:t>
      </w:r>
    </w:p>
    <w:p>
      <w:pPr>
        <w:pStyle w:val="ListParagraph"/>
        <w:numPr>
          <w:ilvl w:val="3"/>
          <w:numId w:val="19"/>
        </w:numPr>
        <w:tabs>
          <w:tab w:pos="855" w:val="left" w:leader="none"/>
        </w:tabs>
        <w:spacing w:line="240" w:lineRule="auto" w:before="234" w:after="0"/>
        <w:ind w:left="855" w:right="0" w:hanging="5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9"/>
        </w:numPr>
        <w:tabs>
          <w:tab w:pos="689" w:val="left" w:leader="none"/>
        </w:tabs>
        <w:spacing w:line="235" w:lineRule="auto" w:before="239" w:after="0"/>
        <w:ind w:left="329" w:right="492" w:firstLine="0"/>
        <w:jc w:val="left"/>
        <w:rPr>
          <w:sz w:val="24"/>
        </w:rPr>
      </w:pP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prevista</w:t>
      </w:r>
      <w:r>
        <w:rPr>
          <w:spacing w:val="-2"/>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III,</w:t>
      </w:r>
      <w:r>
        <w:rPr>
          <w:spacing w:val="-2"/>
          <w:sz w:val="24"/>
        </w:rPr>
        <w:t> </w:t>
      </w:r>
      <w:r>
        <w:rPr>
          <w:sz w:val="24"/>
        </w:rPr>
        <w:t>§</w:t>
      </w:r>
      <w:r>
        <w:rPr>
          <w:spacing w:val="-2"/>
          <w:sz w:val="24"/>
        </w:rPr>
        <w:t> </w:t>
      </w:r>
      <w:r>
        <w:rPr>
          <w:sz w:val="24"/>
        </w:rPr>
        <w:t>4º,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os</w:t>
      </w:r>
      <w:r>
        <w:rPr>
          <w:spacing w:val="-2"/>
          <w:sz w:val="24"/>
        </w:rPr>
        <w:t> </w:t>
      </w:r>
      <w:r>
        <w:rPr>
          <w:sz w:val="24"/>
        </w:rPr>
        <w:t>subitens</w:t>
      </w:r>
      <w:r>
        <w:rPr>
          <w:spacing w:val="-2"/>
          <w:sz w:val="24"/>
        </w:rPr>
        <w:t> </w:t>
      </w:r>
      <w:r>
        <w:rPr>
          <w:sz w:val="24"/>
        </w:rPr>
        <w:t>X.1.2</w:t>
      </w:r>
      <w:r>
        <w:rPr>
          <w:spacing w:val="-2"/>
          <w:sz w:val="24"/>
        </w:rPr>
        <w:t> </w:t>
      </w:r>
      <w:r>
        <w:rPr>
          <w:sz w:val="24"/>
        </w:rPr>
        <w:t>a</w:t>
      </w:r>
      <w:r>
        <w:rPr>
          <w:spacing w:val="-2"/>
          <w:sz w:val="24"/>
        </w:rPr>
        <w:t> </w:t>
      </w:r>
      <w:r>
        <w:rPr>
          <w:sz w:val="24"/>
        </w:rPr>
        <w:t>X.1.7,</w:t>
      </w:r>
      <w:r>
        <w:rPr>
          <w:spacing w:val="-2"/>
          <w:sz w:val="24"/>
        </w:rPr>
        <w:t> </w:t>
      </w:r>
      <w:r>
        <w:rPr>
          <w:sz w:val="24"/>
        </w:rPr>
        <w:t>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19"/>
        </w:numPr>
        <w:tabs>
          <w:tab w:pos="689" w:val="left" w:leader="none"/>
        </w:tabs>
        <w:spacing w:line="273" w:lineRule="exact" w:before="234" w:after="0"/>
        <w:ind w:left="689" w:right="0" w:hanging="360"/>
        <w:jc w:val="left"/>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323"/>
      </w:pPr>
      <w:r>
        <w:rPr/>
        <w:t>X.1.8</w:t>
      </w:r>
      <w:r>
        <w:rPr>
          <w:spacing w:val="-2"/>
        </w:rPr>
        <w:t> </w:t>
      </w:r>
      <w:r>
        <w:rPr/>
        <w:t>a</w:t>
      </w:r>
      <w:r>
        <w:rPr>
          <w:spacing w:val="-2"/>
        </w:rPr>
        <w:t> </w:t>
      </w:r>
      <w:r>
        <w:rPr/>
        <w:t>X.1.12,</w:t>
      </w:r>
      <w:r>
        <w:rPr>
          <w:spacing w:val="-2"/>
        </w:rPr>
        <w:t> </w:t>
      </w:r>
      <w:r>
        <w:rPr/>
        <w:t>bem</w:t>
      </w:r>
      <w:r>
        <w:rPr>
          <w:spacing w:val="-2"/>
        </w:rPr>
        <w:t> </w:t>
      </w:r>
      <w:r>
        <w:rPr/>
        <w:t>como</w:t>
      </w:r>
      <w:r>
        <w:rPr>
          <w:spacing w:val="-2"/>
        </w:rPr>
        <w:t> </w:t>
      </w:r>
      <w:r>
        <w:rPr/>
        <w:t>nos</w:t>
      </w:r>
      <w:r>
        <w:rPr>
          <w:spacing w:val="-2"/>
        </w:rPr>
        <w:t> </w:t>
      </w:r>
      <w:r>
        <w:rPr/>
        <w:t>demais</w:t>
      </w:r>
      <w:r>
        <w:rPr>
          <w:spacing w:val="-2"/>
        </w:rPr>
        <w:t> </w:t>
      </w:r>
      <w:r>
        <w:rPr/>
        <w:t>casos</w:t>
      </w:r>
      <w:r>
        <w:rPr>
          <w:spacing w:val="-2"/>
        </w:rPr>
        <w:t> </w:t>
      </w:r>
      <w:r>
        <w:rPr/>
        <w:t>que</w:t>
      </w:r>
      <w:r>
        <w:rPr>
          <w:spacing w:val="-2"/>
        </w:rPr>
        <w:t> </w:t>
      </w:r>
      <w:r>
        <w:rPr/>
        <w:t>justifiquem</w:t>
      </w:r>
      <w:r>
        <w:rPr>
          <w:spacing w:val="-2"/>
        </w:rPr>
        <w:t> </w:t>
      </w:r>
      <w:r>
        <w:rPr/>
        <w:t>a</w:t>
      </w:r>
      <w:r>
        <w:rPr>
          <w:spacing w:val="-2"/>
        </w:rPr>
        <w:t> </w:t>
      </w:r>
      <w:r>
        <w:rPr/>
        <w:t>imposição</w:t>
      </w:r>
      <w:r>
        <w:rPr>
          <w:spacing w:val="-2"/>
        </w:rPr>
        <w:t> </w:t>
      </w:r>
      <w:r>
        <w:rPr/>
        <w:t>da</w:t>
      </w:r>
      <w:r>
        <w:rPr>
          <w:spacing w:val="-2"/>
        </w:rPr>
        <w:t> </w:t>
      </w:r>
      <w:r>
        <w:rPr/>
        <w:t>penalidade</w:t>
      </w:r>
      <w:r>
        <w:rPr>
          <w:spacing w:val="-2"/>
        </w:rPr>
        <w:t> </w:t>
      </w:r>
      <w:r>
        <w:rPr/>
        <w:t>mais</w:t>
      </w:r>
      <w:r>
        <w:rPr>
          <w:spacing w:val="-2"/>
        </w:rPr>
        <w:t> </w:t>
      </w:r>
      <w:r>
        <w:rPr/>
        <w:t>grave,</w:t>
      </w:r>
      <w:r>
        <w:rPr>
          <w:spacing w:val="-2"/>
        </w:rPr>
        <w:t> </w:t>
      </w:r>
      <w:r>
        <w:rPr/>
        <w:t>que</w:t>
      </w:r>
      <w:r>
        <w:rPr>
          <w:spacing w:val="-2"/>
        </w:rPr>
        <w:t> </w:t>
      </w:r>
      <w:r>
        <w:rPr/>
        <w:t>impedirá</w:t>
      </w:r>
      <w:r>
        <w:rPr>
          <w:spacing w:val="-2"/>
        </w:rPr>
        <w:t> </w:t>
      </w:r>
      <w:r>
        <w:rPr/>
        <w:t>o</w:t>
      </w:r>
      <w:r>
        <w:rPr>
          <w:spacing w:val="-2"/>
        </w:rPr>
        <w:t> </w:t>
      </w:r>
      <w:r>
        <w:rPr/>
        <w:t>responsável</w:t>
      </w:r>
      <w:r>
        <w:rPr>
          <w:spacing w:val="-2"/>
        </w:rPr>
        <w:t> </w:t>
      </w:r>
      <w:r>
        <w:rPr/>
        <w:t>de</w:t>
      </w:r>
      <w:r>
        <w:rPr>
          <w:spacing w:val="-2"/>
        </w:rPr>
        <w:t> </w:t>
      </w:r>
      <w:r>
        <w:rPr/>
        <w:t>licitar</w:t>
      </w:r>
      <w:r>
        <w:rPr>
          <w:spacing w:val="-2"/>
        </w:rPr>
        <w:t> </w:t>
      </w:r>
      <w:r>
        <w:rPr/>
        <w:t>ou</w:t>
      </w:r>
      <w:r>
        <w:rPr>
          <w:spacing w:val="-2"/>
        </w:rPr>
        <w:t> </w:t>
      </w:r>
      <w:r>
        <w:rPr/>
        <w:t>contratar no âmbito da</w:t>
      </w:r>
      <w:r>
        <w:rPr>
          <w:spacing w:val="-10"/>
        </w:rPr>
        <w:t> </w:t>
      </w:r>
      <w:r>
        <w:rPr/>
        <w:t>Administração Pública direta e indireta de todos os entes federativos, pelo prazo mínimo de 3 (três) anos e máximo de 6 (seis) anos.</w:t>
      </w:r>
    </w:p>
    <w:p>
      <w:pPr>
        <w:pStyle w:val="ListParagraph"/>
        <w:numPr>
          <w:ilvl w:val="1"/>
          <w:numId w:val="19"/>
        </w:numPr>
        <w:tabs>
          <w:tab w:pos="509" w:val="left" w:leader="none"/>
        </w:tabs>
        <w:spacing w:line="273" w:lineRule="exact" w:before="235" w:after="0"/>
        <w:ind w:left="509" w:right="0" w:hanging="180"/>
        <w:jc w:val="left"/>
        <w:rPr>
          <w:sz w:val="24"/>
        </w:rPr>
      </w:pPr>
      <w:r>
        <w:rPr>
          <w:sz w:val="24"/>
        </w:rPr>
        <w:t>Sem prejuízo da multa administrativa prevista no art. 156, II, § 3º, da Lei nº 14.133/2021, o atraso injustificado no cumprimento das </w:t>
      </w:r>
      <w:r>
        <w:rPr>
          <w:spacing w:val="-2"/>
          <w:sz w:val="24"/>
        </w:rPr>
        <w:t>obrigações</w:t>
      </w:r>
    </w:p>
    <w:p>
      <w:pPr>
        <w:pStyle w:val="BodyText"/>
        <w:spacing w:line="235" w:lineRule="auto" w:before="2"/>
        <w:ind w:right="323"/>
      </w:pPr>
      <w:r>
        <w:rPr/>
        <w:t>contratuais</w:t>
      </w:r>
      <w:r>
        <w:rPr>
          <w:spacing w:val="-6"/>
        </w:rPr>
        <w:t> </w:t>
      </w:r>
      <w:r>
        <w:rPr/>
        <w:t>sujeitará</w:t>
      </w:r>
      <w:r>
        <w:rPr>
          <w:spacing w:val="-6"/>
        </w:rPr>
        <w:t> </w:t>
      </w:r>
      <w:r>
        <w:rPr/>
        <w:t>o</w:t>
      </w:r>
      <w:r>
        <w:rPr>
          <w:spacing w:val="-6"/>
        </w:rPr>
        <w:t> </w:t>
      </w:r>
      <w:r>
        <w:rPr/>
        <w:t>FORNECEDOR,</w:t>
      </w:r>
      <w:r>
        <w:rPr>
          <w:spacing w:val="-6"/>
        </w:rPr>
        <w:t> </w:t>
      </w:r>
      <w:r>
        <w:rPr/>
        <w:t>LICITANTE</w:t>
      </w:r>
      <w:r>
        <w:rPr>
          <w:spacing w:val="-6"/>
        </w:rPr>
        <w:t> </w:t>
      </w:r>
      <w:r>
        <w:rPr/>
        <w:t>ou</w:t>
      </w:r>
      <w:r>
        <w:rPr>
          <w:spacing w:val="-6"/>
        </w:rPr>
        <w:t> </w:t>
      </w:r>
      <w:r>
        <w:rPr/>
        <w:t>CONTRATADO,</w:t>
      </w:r>
      <w:r>
        <w:rPr>
          <w:spacing w:val="-6"/>
        </w:rPr>
        <w:t> </w:t>
      </w:r>
      <w:r>
        <w:rPr/>
        <w:t>independente</w:t>
      </w:r>
      <w:r>
        <w:rPr>
          <w:spacing w:val="-6"/>
        </w:rPr>
        <w:t> </w:t>
      </w:r>
      <w:r>
        <w:rPr/>
        <w:t>de</w:t>
      </w:r>
      <w:r>
        <w:rPr>
          <w:spacing w:val="-6"/>
        </w:rPr>
        <w:t> </w:t>
      </w:r>
      <w:r>
        <w:rPr/>
        <w:t>notificação,</w:t>
      </w:r>
      <w:r>
        <w:rPr>
          <w:spacing w:val="-6"/>
        </w:rPr>
        <w:t> </w:t>
      </w:r>
      <w:r>
        <w:rPr/>
        <w:t>na</w:t>
      </w:r>
      <w:r>
        <w:rPr>
          <w:spacing w:val="-6"/>
        </w:rPr>
        <w:t> </w:t>
      </w:r>
      <w:r>
        <w:rPr/>
        <w:t>forma</w:t>
      </w:r>
      <w:r>
        <w:rPr>
          <w:spacing w:val="-6"/>
        </w:rPr>
        <w:t> </w:t>
      </w:r>
      <w:r>
        <w:rPr/>
        <w:t>do</w:t>
      </w:r>
      <w:r>
        <w:rPr>
          <w:spacing w:val="-6"/>
        </w:rPr>
        <w:t> </w:t>
      </w:r>
      <w:r>
        <w:rPr/>
        <w:t>art.</w:t>
      </w:r>
      <w:r>
        <w:rPr>
          <w:spacing w:val="-6"/>
        </w:rPr>
        <w:t> </w:t>
      </w:r>
      <w:r>
        <w:rPr/>
        <w:t>408</w:t>
      </w:r>
      <w:r>
        <w:rPr>
          <w:spacing w:val="-6"/>
        </w:rPr>
        <w:t> </w:t>
      </w:r>
      <w:r>
        <w:rPr/>
        <w:t>do</w:t>
      </w:r>
      <w:r>
        <w:rPr>
          <w:spacing w:val="-6"/>
        </w:rPr>
        <w:t> </w:t>
      </w:r>
      <w:r>
        <w:rPr/>
        <w:t>Código</w:t>
      </w:r>
      <w:r>
        <w:rPr>
          <w:spacing w:val="-6"/>
        </w:rPr>
        <w:t> </w:t>
      </w:r>
      <w:r>
        <w:rPr/>
        <w:t>Civil,</w:t>
      </w:r>
      <w:r>
        <w:rPr>
          <w:spacing w:val="-6"/>
        </w:rPr>
        <w:t> </w:t>
      </w:r>
      <w:r>
        <w:rPr/>
        <w:t>à</w:t>
      </w:r>
      <w:r>
        <w:rPr>
          <w:spacing w:val="-6"/>
        </w:rPr>
        <w:t> </w:t>
      </w:r>
      <w:r>
        <w:rPr/>
        <w:t>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w:t>
      </w:r>
      <w:r>
        <w:rPr>
          <w:spacing w:val="-2"/>
        </w:rPr>
        <w:t>Contrato.</w:t>
      </w:r>
    </w:p>
    <w:p>
      <w:pPr>
        <w:pStyle w:val="ListParagraph"/>
        <w:numPr>
          <w:ilvl w:val="2"/>
          <w:numId w:val="19"/>
        </w:numPr>
        <w:tabs>
          <w:tab w:pos="689" w:val="left" w:leader="none"/>
        </w:tabs>
        <w:spacing w:line="235" w:lineRule="auto" w:before="238" w:after="0"/>
        <w:ind w:left="329" w:right="606"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 cento) sobre o valor total do Contrato por dia útil que exceder o prazo estipulado até o máximo de 2 % (dois por cento).</w:t>
      </w:r>
    </w:p>
    <w:p>
      <w:pPr>
        <w:pStyle w:val="ListParagraph"/>
        <w:numPr>
          <w:ilvl w:val="2"/>
          <w:numId w:val="19"/>
        </w:numPr>
        <w:tabs>
          <w:tab w:pos="689" w:val="left" w:leader="none"/>
        </w:tabs>
        <w:spacing w:line="235" w:lineRule="auto" w:before="239" w:after="0"/>
        <w:ind w:left="329" w:right="665" w:firstLine="0"/>
        <w:jc w:val="left"/>
        <w:rPr>
          <w:sz w:val="24"/>
        </w:rPr>
      </w:pPr>
      <w:r>
        <w:rPr>
          <w:sz w:val="24"/>
        </w:rPr>
        <w:t>O</w:t>
      </w:r>
      <w:r>
        <w:rPr>
          <w:spacing w:val="-2"/>
          <w:sz w:val="24"/>
        </w:rPr>
        <w:t> </w:t>
      </w:r>
      <w:r>
        <w:rPr>
          <w:sz w:val="24"/>
        </w:rPr>
        <w:t>atraso</w:t>
      </w:r>
      <w:r>
        <w:rPr>
          <w:spacing w:val="-2"/>
          <w:sz w:val="24"/>
        </w:rPr>
        <w:t> </w:t>
      </w:r>
      <w:r>
        <w:rPr>
          <w:sz w:val="24"/>
        </w:rPr>
        <w:t>superior</w:t>
      </w:r>
      <w:r>
        <w:rPr>
          <w:spacing w:val="-2"/>
          <w:sz w:val="24"/>
        </w:rPr>
        <w:t> </w:t>
      </w:r>
      <w:r>
        <w:rPr>
          <w:sz w:val="24"/>
        </w:rPr>
        <w:t>a</w:t>
      </w:r>
      <w:r>
        <w:rPr>
          <w:spacing w:val="-2"/>
          <w:sz w:val="24"/>
        </w:rPr>
        <w:t> </w:t>
      </w:r>
      <w:r>
        <w:rPr>
          <w:sz w:val="24"/>
        </w:rPr>
        <w:t>25</w:t>
      </w:r>
      <w:r>
        <w:rPr>
          <w:spacing w:val="-2"/>
          <w:sz w:val="24"/>
        </w:rPr>
        <w:t> </w:t>
      </w:r>
      <w:r>
        <w:rPr>
          <w:sz w:val="24"/>
        </w:rPr>
        <w:t>(vinte</w:t>
      </w:r>
      <w:r>
        <w:rPr>
          <w:spacing w:val="-2"/>
          <w:sz w:val="24"/>
        </w:rPr>
        <w:t> </w:t>
      </w:r>
      <w:r>
        <w:rPr>
          <w:sz w:val="24"/>
        </w:rPr>
        <w:t>e</w:t>
      </w:r>
      <w:r>
        <w:rPr>
          <w:spacing w:val="-2"/>
          <w:sz w:val="24"/>
        </w:rPr>
        <w:t> </w:t>
      </w:r>
      <w:r>
        <w:rPr>
          <w:sz w:val="24"/>
        </w:rPr>
        <w:t>cinco)</w:t>
      </w:r>
      <w:r>
        <w:rPr>
          <w:spacing w:val="-2"/>
          <w:sz w:val="24"/>
        </w:rPr>
        <w:t> </w:t>
      </w:r>
      <w:r>
        <w:rPr>
          <w:sz w:val="24"/>
        </w:rPr>
        <w:t>dias</w:t>
      </w:r>
      <w:r>
        <w:rPr>
          <w:spacing w:val="-2"/>
          <w:sz w:val="24"/>
        </w:rPr>
        <w:t> </w:t>
      </w:r>
      <w:r>
        <w:rPr>
          <w:sz w:val="24"/>
        </w:rPr>
        <w:t>no</w:t>
      </w:r>
      <w:r>
        <w:rPr>
          <w:spacing w:val="-2"/>
          <w:sz w:val="24"/>
        </w:rPr>
        <w:t> </w:t>
      </w:r>
      <w:r>
        <w:rPr>
          <w:sz w:val="24"/>
        </w:rPr>
        <w:t>cumprimento</w:t>
      </w:r>
      <w:r>
        <w:rPr>
          <w:spacing w:val="-2"/>
          <w:sz w:val="24"/>
        </w:rPr>
        <w:t> </w:t>
      </w:r>
      <w:r>
        <w:rPr>
          <w:sz w:val="24"/>
        </w:rPr>
        <w:t>da</w:t>
      </w:r>
      <w:r>
        <w:rPr>
          <w:spacing w:val="-2"/>
          <w:sz w:val="24"/>
        </w:rPr>
        <w:t> </w:t>
      </w:r>
      <w:r>
        <w:rPr>
          <w:sz w:val="24"/>
        </w:rPr>
        <w:t>obrigação</w:t>
      </w:r>
      <w:r>
        <w:rPr>
          <w:spacing w:val="-2"/>
          <w:sz w:val="24"/>
        </w:rPr>
        <w:t> </w:t>
      </w:r>
      <w:r>
        <w:rPr>
          <w:sz w:val="24"/>
        </w:rPr>
        <w:t>prevista</w:t>
      </w:r>
      <w:r>
        <w:rPr>
          <w:spacing w:val="-2"/>
          <w:sz w:val="24"/>
        </w:rPr>
        <w:t> </w:t>
      </w:r>
      <w:r>
        <w:rPr>
          <w:sz w:val="24"/>
        </w:rPr>
        <w:t>no</w:t>
      </w:r>
      <w:r>
        <w:rPr>
          <w:spacing w:val="-2"/>
          <w:sz w:val="24"/>
        </w:rPr>
        <w:t> </w:t>
      </w:r>
      <w:r>
        <w:rPr>
          <w:sz w:val="24"/>
        </w:rPr>
        <w:t>item</w:t>
      </w:r>
      <w:r>
        <w:rPr>
          <w:spacing w:val="-2"/>
          <w:sz w:val="24"/>
        </w:rPr>
        <w:t> </w:t>
      </w:r>
      <w:r>
        <w:rPr>
          <w:sz w:val="24"/>
        </w:rPr>
        <w:t>X.3.1</w:t>
      </w:r>
      <w:r>
        <w:rPr>
          <w:spacing w:val="-2"/>
          <w:sz w:val="24"/>
        </w:rPr>
        <w:t> </w:t>
      </w:r>
      <w:r>
        <w:rPr>
          <w:sz w:val="24"/>
        </w:rPr>
        <w:t>autoriza</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promover</w:t>
      </w:r>
      <w:r>
        <w:rPr>
          <w:spacing w:val="-2"/>
          <w:sz w:val="24"/>
        </w:rPr>
        <w:t> </w:t>
      </w:r>
      <w:r>
        <w:rPr>
          <w:sz w:val="24"/>
        </w:rPr>
        <w:t>a</w:t>
      </w:r>
      <w:r>
        <w:rPr>
          <w:spacing w:val="-2"/>
          <w:sz w:val="24"/>
        </w:rPr>
        <w:t> </w:t>
      </w:r>
      <w:r>
        <w:rPr>
          <w:sz w:val="24"/>
        </w:rPr>
        <w:t>rescisão contratual por descumprimento ou cumprimento irregular de suas cláusulas.</w:t>
      </w:r>
    </w:p>
    <w:p>
      <w:pPr>
        <w:pStyle w:val="ListParagraph"/>
        <w:numPr>
          <w:ilvl w:val="2"/>
          <w:numId w:val="19"/>
        </w:numPr>
        <w:tabs>
          <w:tab w:pos="675" w:val="left" w:leader="none"/>
        </w:tabs>
        <w:spacing w:line="235" w:lineRule="auto" w:before="239" w:after="0"/>
        <w:ind w:left="329" w:right="439" w:firstLine="0"/>
        <w:jc w:val="left"/>
        <w:rPr>
          <w:sz w:val="24"/>
        </w:rPr>
      </w:pPr>
      <w:r>
        <w:rPr>
          <w:sz w:val="24"/>
        </w:rPr>
        <w:t>A</w:t>
      </w:r>
      <w:r>
        <w:rPr>
          <w:spacing w:val="-15"/>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não</w:t>
      </w:r>
      <w:r>
        <w:rPr>
          <w:spacing w:val="-2"/>
          <w:sz w:val="24"/>
        </w:rPr>
        <w:t> </w:t>
      </w:r>
      <w:r>
        <w:rPr>
          <w:sz w:val="24"/>
        </w:rPr>
        <w:t>impedirá</w:t>
      </w:r>
      <w:r>
        <w:rPr>
          <w:spacing w:val="-2"/>
          <w:sz w:val="24"/>
        </w:rPr>
        <w:t> </w:t>
      </w:r>
      <w:r>
        <w:rPr>
          <w:sz w:val="24"/>
        </w:rPr>
        <w:t>que</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converta</w:t>
      </w:r>
      <w:r>
        <w:rPr>
          <w:spacing w:val="-2"/>
          <w:sz w:val="24"/>
        </w:rPr>
        <w:t> </w:t>
      </w:r>
      <w:r>
        <w:rPr>
          <w:sz w:val="24"/>
        </w:rPr>
        <w:t>em</w:t>
      </w:r>
      <w:r>
        <w:rPr>
          <w:spacing w:val="-2"/>
          <w:sz w:val="24"/>
        </w:rPr>
        <w:t> </w:t>
      </w:r>
      <w:r>
        <w:rPr>
          <w:sz w:val="24"/>
        </w:rPr>
        <w:t>compensatória</w:t>
      </w:r>
      <w:r>
        <w:rPr>
          <w:spacing w:val="-2"/>
          <w:sz w:val="24"/>
        </w:rPr>
        <w:t> </w:t>
      </w:r>
      <w:r>
        <w:rPr>
          <w:sz w:val="24"/>
        </w:rPr>
        <w:t>e</w:t>
      </w:r>
      <w:r>
        <w:rPr>
          <w:spacing w:val="-2"/>
          <w:sz w:val="24"/>
        </w:rPr>
        <w:t> </w:t>
      </w:r>
      <w:r>
        <w:rPr>
          <w:sz w:val="24"/>
        </w:rPr>
        <w:t>promova</w:t>
      </w:r>
      <w:r>
        <w:rPr>
          <w:spacing w:val="-2"/>
          <w:sz w:val="24"/>
        </w:rPr>
        <w:t> </w:t>
      </w:r>
      <w:r>
        <w:rPr>
          <w:sz w:val="24"/>
        </w:rPr>
        <w:t>a</w:t>
      </w:r>
      <w:r>
        <w:rPr>
          <w:spacing w:val="-2"/>
          <w:sz w:val="24"/>
        </w:rPr>
        <w:t> </w:t>
      </w:r>
      <w:r>
        <w:rPr>
          <w:sz w:val="24"/>
        </w:rPr>
        <w:t>extinção</w:t>
      </w:r>
      <w:r>
        <w:rPr>
          <w:spacing w:val="-2"/>
          <w:sz w:val="24"/>
        </w:rPr>
        <w:t> </w:t>
      </w:r>
      <w:r>
        <w:rPr>
          <w:sz w:val="24"/>
        </w:rPr>
        <w:t>unilateral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 aplicação cumulada de outras sanções previstas neste Contrato.</w:t>
      </w:r>
    </w:p>
    <w:p>
      <w:pPr>
        <w:pStyle w:val="ListParagraph"/>
        <w:numPr>
          <w:ilvl w:val="1"/>
          <w:numId w:val="19"/>
        </w:numPr>
        <w:tabs>
          <w:tab w:pos="509" w:val="left" w:leader="none"/>
        </w:tabs>
        <w:spacing w:line="235" w:lineRule="auto" w:before="239" w:after="0"/>
        <w:ind w:left="329" w:right="34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que</w:t>
      </w:r>
      <w:r>
        <w:rPr>
          <w:spacing w:val="-2"/>
          <w:sz w:val="24"/>
        </w:rPr>
        <w:t> </w:t>
      </w:r>
      <w:r>
        <w:rPr>
          <w:sz w:val="24"/>
        </w:rPr>
        <w:t>acarrete</w:t>
      </w:r>
      <w:r>
        <w:rPr>
          <w:spacing w:val="-2"/>
          <w:sz w:val="24"/>
        </w:rPr>
        <w:t> </w:t>
      </w:r>
      <w:r>
        <w:rPr>
          <w:sz w:val="24"/>
        </w:rPr>
        <w:t>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será</w:t>
      </w:r>
      <w:r>
        <w:rPr>
          <w:spacing w:val="-2"/>
          <w:sz w:val="24"/>
        </w:rPr>
        <w:t> </w:t>
      </w:r>
      <w:r>
        <w:rPr>
          <w:sz w:val="24"/>
        </w:rPr>
        <w:t>automaticamente</w:t>
      </w:r>
      <w:r>
        <w:rPr>
          <w:spacing w:val="-2"/>
          <w:sz w:val="24"/>
        </w:rPr>
        <w:t> </w:t>
      </w:r>
      <w:r>
        <w:rPr>
          <w:sz w:val="24"/>
        </w:rPr>
        <w:t>devida</w:t>
      </w:r>
      <w:r>
        <w:rPr>
          <w:spacing w:val="-2"/>
          <w:sz w:val="24"/>
        </w:rPr>
        <w:t> </w:t>
      </w:r>
      <w:r>
        <w:rPr>
          <w:sz w:val="24"/>
        </w:rPr>
        <w:t>multa</w:t>
      </w:r>
      <w:r>
        <w:rPr>
          <w:spacing w:val="-2"/>
          <w:sz w:val="24"/>
        </w:rPr>
        <w:t> </w:t>
      </w:r>
      <w:r>
        <w:rPr>
          <w:sz w:val="24"/>
        </w:rPr>
        <w:t>compensatória</w:t>
      </w:r>
      <w:r>
        <w:rPr>
          <w:spacing w:val="-2"/>
          <w:sz w:val="24"/>
        </w:rPr>
        <w:t> </w:t>
      </w:r>
      <w:r>
        <w:rPr>
          <w:sz w:val="24"/>
        </w:rPr>
        <w:t>no</w:t>
      </w:r>
      <w:r>
        <w:rPr>
          <w:spacing w:val="-2"/>
          <w:sz w:val="24"/>
        </w:rPr>
        <w:t> </w:t>
      </w:r>
      <w:r>
        <w:rPr>
          <w:sz w:val="24"/>
        </w:rPr>
        <w:t>valor</w:t>
      </w:r>
      <w:r>
        <w:rPr>
          <w:spacing w:val="-2"/>
          <w:sz w:val="24"/>
        </w:rPr>
        <w:t> </w:t>
      </w:r>
      <w:r>
        <w:rPr>
          <w:sz w:val="24"/>
        </w:rPr>
        <w:t>de 10% do valor do Contrato.</w:t>
      </w:r>
    </w:p>
    <w:p>
      <w:pPr>
        <w:pStyle w:val="ListParagraph"/>
        <w:spacing w:after="0" w:line="235" w:lineRule="auto"/>
        <w:jc w:val="left"/>
        <w:rPr>
          <w:sz w:val="24"/>
        </w:rPr>
        <w:sectPr>
          <w:pgSz w:w="15840" w:h="24480"/>
          <w:pgMar w:top="480" w:bottom="280" w:left="360" w:right="360"/>
        </w:sectPr>
      </w:pPr>
    </w:p>
    <w:p>
      <w:pPr>
        <w:pStyle w:val="ListParagraph"/>
        <w:numPr>
          <w:ilvl w:val="2"/>
          <w:numId w:val="19"/>
        </w:numPr>
        <w:tabs>
          <w:tab w:pos="675" w:val="left" w:leader="none"/>
        </w:tabs>
        <w:spacing w:line="235" w:lineRule="auto" w:before="80" w:after="0"/>
        <w:ind w:left="329" w:right="392" w:firstLine="0"/>
        <w:jc w:val="left"/>
        <w:rPr>
          <w:sz w:val="24"/>
        </w:rPr>
      </w:pPr>
      <w:r>
        <w:rPr>
          <w:sz w:val="24"/>
        </w:rPr>
        <w:t>A</w:t>
      </w:r>
      <w:r>
        <w:rPr>
          <w:spacing w:val="-15"/>
          <w:sz w:val="24"/>
        </w:rPr>
        <w:t> </w:t>
      </w:r>
      <w:r>
        <w:rPr>
          <w:sz w:val="24"/>
        </w:rPr>
        <w:t>multa</w:t>
      </w:r>
      <w:r>
        <w:rPr>
          <w:spacing w:val="-3"/>
          <w:sz w:val="24"/>
        </w:rPr>
        <w:t> </w:t>
      </w:r>
      <w:r>
        <w:rPr>
          <w:sz w:val="24"/>
        </w:rPr>
        <w:t>compensatória,</w:t>
      </w:r>
      <w:r>
        <w:rPr>
          <w:spacing w:val="-2"/>
          <w:sz w:val="24"/>
        </w:rPr>
        <w:t> </w:t>
      </w:r>
      <w:r>
        <w:rPr>
          <w:sz w:val="24"/>
        </w:rPr>
        <w:t>isoladamente</w:t>
      </w:r>
      <w:r>
        <w:rPr>
          <w:spacing w:val="-2"/>
          <w:sz w:val="24"/>
        </w:rPr>
        <w:t> </w:t>
      </w:r>
      <w:r>
        <w:rPr>
          <w:sz w:val="24"/>
        </w:rPr>
        <w:t>aplicada</w:t>
      </w:r>
      <w:r>
        <w:rPr>
          <w:spacing w:val="-2"/>
          <w:sz w:val="24"/>
        </w:rPr>
        <w:t> </w:t>
      </w:r>
      <w:r>
        <w:rPr>
          <w:sz w:val="24"/>
        </w:rPr>
        <w:t>ou</w:t>
      </w:r>
      <w:r>
        <w:rPr>
          <w:spacing w:val="-2"/>
          <w:sz w:val="24"/>
        </w:rPr>
        <w:t> </w:t>
      </w:r>
      <w:r>
        <w:rPr>
          <w:sz w:val="24"/>
        </w:rPr>
        <w:t>quando</w:t>
      </w:r>
      <w:r>
        <w:rPr>
          <w:spacing w:val="-2"/>
          <w:sz w:val="24"/>
        </w:rPr>
        <w:t> </w:t>
      </w:r>
      <w:r>
        <w:rPr>
          <w:sz w:val="24"/>
        </w:rPr>
        <w:t>somada</w:t>
      </w:r>
      <w:r>
        <w:rPr>
          <w:spacing w:val="-2"/>
          <w:sz w:val="24"/>
        </w:rPr>
        <w:t> </w:t>
      </w:r>
      <w:r>
        <w:rPr>
          <w:sz w:val="24"/>
        </w:rPr>
        <w:t>ao</w:t>
      </w:r>
      <w:r>
        <w:rPr>
          <w:spacing w:val="-2"/>
          <w:sz w:val="24"/>
        </w:rPr>
        <w:t> </w:t>
      </w:r>
      <w:r>
        <w:rPr>
          <w:sz w:val="24"/>
        </w:rPr>
        <w:t>valor</w:t>
      </w:r>
      <w:r>
        <w:rPr>
          <w:spacing w:val="-2"/>
          <w:sz w:val="24"/>
        </w:rPr>
        <w:t> </w:t>
      </w:r>
      <w:r>
        <w:rPr>
          <w:sz w:val="24"/>
        </w:rPr>
        <w:t>da</w:t>
      </w:r>
      <w:r>
        <w:rPr>
          <w:spacing w:val="-2"/>
          <w:sz w:val="24"/>
        </w:rPr>
        <w:t> </w:t>
      </w:r>
      <w:r>
        <w:rPr>
          <w:sz w:val="24"/>
        </w:rPr>
        <w:t>multa</w:t>
      </w:r>
      <w:r>
        <w:rPr>
          <w:spacing w:val="-2"/>
          <w:sz w:val="24"/>
        </w:rPr>
        <w:t> </w:t>
      </w:r>
      <w:r>
        <w:rPr>
          <w:sz w:val="24"/>
        </w:rPr>
        <w:t>moratória</w:t>
      </w:r>
      <w:r>
        <w:rPr>
          <w:spacing w:val="-2"/>
          <w:sz w:val="24"/>
        </w:rPr>
        <w:t> </w:t>
      </w:r>
      <w:r>
        <w:rPr>
          <w:sz w:val="24"/>
        </w:rPr>
        <w:t>convertida,</w:t>
      </w:r>
      <w:r>
        <w:rPr>
          <w:spacing w:val="-2"/>
          <w:sz w:val="24"/>
        </w:rPr>
        <w:t> </w:t>
      </w:r>
      <w:r>
        <w:rPr>
          <w:sz w:val="24"/>
        </w:rPr>
        <w:t>não</w:t>
      </w:r>
      <w:r>
        <w:rPr>
          <w:spacing w:val="-2"/>
          <w:sz w:val="24"/>
        </w:rPr>
        <w:t> </w:t>
      </w:r>
      <w:r>
        <w:rPr>
          <w:sz w:val="24"/>
        </w:rPr>
        <w:t>poderá</w:t>
      </w:r>
      <w:r>
        <w:rPr>
          <w:spacing w:val="-2"/>
          <w:sz w:val="24"/>
        </w:rPr>
        <w:t> </w:t>
      </w:r>
      <w:r>
        <w:rPr>
          <w:sz w:val="24"/>
        </w:rPr>
        <w:t>exceder</w:t>
      </w:r>
      <w:r>
        <w:rPr>
          <w:spacing w:val="-2"/>
          <w:sz w:val="24"/>
        </w:rPr>
        <w:t> </w:t>
      </w:r>
      <w:r>
        <w:rPr>
          <w:sz w:val="24"/>
        </w:rPr>
        <w:t>o</w:t>
      </w:r>
      <w:r>
        <w:rPr>
          <w:spacing w:val="-2"/>
          <w:sz w:val="24"/>
        </w:rPr>
        <w:t> </w:t>
      </w:r>
      <w:r>
        <w:rPr>
          <w:sz w:val="24"/>
        </w:rPr>
        <w:t>limite</w:t>
      </w:r>
      <w:r>
        <w:rPr>
          <w:spacing w:val="-2"/>
          <w:sz w:val="24"/>
        </w:rPr>
        <w:t> </w:t>
      </w:r>
      <w:r>
        <w:rPr>
          <w:sz w:val="24"/>
        </w:rPr>
        <w:t>previsto</w:t>
      </w:r>
      <w:r>
        <w:rPr>
          <w:spacing w:val="-2"/>
          <w:sz w:val="24"/>
        </w:rPr>
        <w:t> </w:t>
      </w:r>
      <w:r>
        <w:rPr>
          <w:sz w:val="24"/>
        </w:rPr>
        <w:t>no art. 412 do Código Civil, ou seja, o valor da obrigação principal.</w:t>
      </w:r>
    </w:p>
    <w:p>
      <w:pPr>
        <w:pStyle w:val="ListParagraph"/>
        <w:numPr>
          <w:ilvl w:val="1"/>
          <w:numId w:val="19"/>
        </w:numPr>
        <w:tabs>
          <w:tab w:pos="509" w:val="left" w:leader="none"/>
        </w:tabs>
        <w:spacing w:line="240" w:lineRule="auto" w:before="235" w:after="0"/>
        <w:ind w:left="509" w:right="0" w:hanging="1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19"/>
        </w:numPr>
        <w:tabs>
          <w:tab w:pos="689" w:val="left" w:leader="none"/>
        </w:tabs>
        <w:spacing w:line="240" w:lineRule="auto" w:before="234" w:after="0"/>
        <w:ind w:left="689" w:right="0" w:hanging="360"/>
        <w:jc w:val="left"/>
        <w:rPr>
          <w:sz w:val="24"/>
        </w:rPr>
      </w:pPr>
      <w:r>
        <w:rPr>
          <w:sz w:val="24"/>
        </w:rPr>
        <w:t>a natureza e a gravidade da infração </w:t>
      </w:r>
      <w:r>
        <w:rPr>
          <w:spacing w:val="-2"/>
          <w:sz w:val="24"/>
        </w:rPr>
        <w:t>cometida;</w:t>
      </w:r>
    </w:p>
    <w:p>
      <w:pPr>
        <w:pStyle w:val="ListParagraph"/>
        <w:numPr>
          <w:ilvl w:val="2"/>
          <w:numId w:val="19"/>
        </w:numPr>
        <w:tabs>
          <w:tab w:pos="689" w:val="left" w:leader="none"/>
        </w:tabs>
        <w:spacing w:line="240" w:lineRule="auto" w:before="234" w:after="0"/>
        <w:ind w:left="689" w:right="0" w:hanging="360"/>
        <w:jc w:val="left"/>
        <w:rPr>
          <w:sz w:val="24"/>
        </w:rPr>
      </w:pPr>
      <w:r>
        <w:rPr>
          <w:sz w:val="24"/>
        </w:rPr>
        <w:t>as peculiaridades do caso </w:t>
      </w:r>
      <w:r>
        <w:rPr>
          <w:spacing w:val="-2"/>
          <w:sz w:val="24"/>
        </w:rPr>
        <w:t>concreto;</w:t>
      </w:r>
    </w:p>
    <w:p>
      <w:pPr>
        <w:pStyle w:val="BodyText"/>
      </w:pPr>
      <w:r>
        <w:rPr/>
        <w:t>5.3 as circunstâncias agravantes ou atenuantes, observadas aquelas previstas nos arts. 71 e 72 da Lei n° 5.427, de 1º de abril de </w:t>
      </w:r>
      <w:r>
        <w:rPr>
          <w:spacing w:val="-2"/>
        </w:rPr>
        <w:t>2009;</w:t>
      </w:r>
    </w:p>
    <w:p>
      <w:pPr>
        <w:pStyle w:val="ListParagraph"/>
        <w:numPr>
          <w:ilvl w:val="1"/>
          <w:numId w:val="21"/>
        </w:numPr>
        <w:tabs>
          <w:tab w:pos="689" w:val="left" w:leader="none"/>
        </w:tabs>
        <w:spacing w:line="240" w:lineRule="auto" w:before="234" w:after="0"/>
        <w:ind w:left="689" w:right="0" w:hanging="3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1"/>
          <w:numId w:val="21"/>
        </w:numPr>
        <w:tabs>
          <w:tab w:pos="689" w:val="left" w:leader="none"/>
        </w:tabs>
        <w:spacing w:line="240" w:lineRule="auto" w:before="234" w:after="0"/>
        <w:ind w:left="689" w:right="0" w:hanging="3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9"/>
        </w:numPr>
        <w:tabs>
          <w:tab w:pos="495" w:val="left" w:leader="none"/>
        </w:tabs>
        <w:spacing w:line="240" w:lineRule="auto" w:before="234" w:after="0"/>
        <w:ind w:left="495" w:right="0" w:hanging="1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2"/>
        </w:numPr>
        <w:tabs>
          <w:tab w:pos="575" w:val="left" w:leader="none"/>
        </w:tabs>
        <w:spacing w:line="240" w:lineRule="auto" w:before="234" w:after="0"/>
        <w:ind w:left="575" w:right="0" w:hanging="246"/>
        <w:jc w:val="left"/>
        <w:rPr>
          <w:sz w:val="24"/>
        </w:rPr>
      </w:pPr>
      <w:r>
        <w:rPr>
          <w:sz w:val="24"/>
        </w:rPr>
        <w:t>as sanções previstas nos itens 9.2.1, 9.2.2 e 9.2.3 serão impostas pelo Ordenador de </w:t>
      </w:r>
      <w:r>
        <w:rPr>
          <w:spacing w:val="-2"/>
          <w:sz w:val="24"/>
        </w:rPr>
        <w:t>Despesa;</w:t>
      </w:r>
    </w:p>
    <w:p>
      <w:pPr>
        <w:pStyle w:val="ListParagraph"/>
        <w:numPr>
          <w:ilvl w:val="0"/>
          <w:numId w:val="22"/>
        </w:numPr>
        <w:tabs>
          <w:tab w:pos="588" w:val="left" w:leader="none"/>
        </w:tabs>
        <w:spacing w:line="240" w:lineRule="auto" w:before="234" w:after="0"/>
        <w:ind w:left="588" w:right="0" w:hanging="259"/>
        <w:jc w:val="left"/>
        <w:rPr>
          <w:sz w:val="24"/>
        </w:rPr>
      </w:pPr>
      <w:r>
        <w:rPr>
          <w:sz w:val="24"/>
        </w:rPr>
        <w:t>a aplicação da sanção prevista no item 9.2.4, na forma do art. 156, § 6º, I, da Lei nº 14.133/2021, é de competência </w:t>
      </w:r>
      <w:r>
        <w:rPr>
          <w:spacing w:val="-2"/>
          <w:sz w:val="24"/>
        </w:rPr>
        <w:t>exclusiva:</w:t>
      </w:r>
    </w:p>
    <w:p>
      <w:pPr>
        <w:pStyle w:val="ListParagraph"/>
        <w:numPr>
          <w:ilvl w:val="1"/>
          <w:numId w:val="22"/>
        </w:numPr>
        <w:tabs>
          <w:tab w:pos="768" w:val="left" w:leader="none"/>
        </w:tabs>
        <w:spacing w:line="240" w:lineRule="auto" w:before="234" w:after="0"/>
        <w:ind w:left="76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22"/>
        </w:numPr>
        <w:tabs>
          <w:tab w:pos="768" w:val="left" w:leader="none"/>
        </w:tabs>
        <w:spacing w:line="510" w:lineRule="atLeast" w:before="0" w:after="0"/>
        <w:ind w:left="329" w:right="1374" w:firstLine="0"/>
        <w:jc w:val="left"/>
        <w:rPr>
          <w:sz w:val="24"/>
        </w:rPr>
      </w:pPr>
      <w:r>
        <w:rPr>
          <w:sz w:val="24"/>
        </w:rPr>
        <w:t>em</w:t>
      </w:r>
      <w:r>
        <w:rPr>
          <w:spacing w:val="-3"/>
          <w:sz w:val="24"/>
        </w:rPr>
        <w:t> </w:t>
      </w:r>
      <w:r>
        <w:rPr>
          <w:sz w:val="24"/>
        </w:rPr>
        <w:t>se</w:t>
      </w:r>
      <w:r>
        <w:rPr>
          <w:spacing w:val="-3"/>
          <w:sz w:val="24"/>
        </w:rPr>
        <w:t> </w:t>
      </w:r>
      <w:r>
        <w:rPr>
          <w:sz w:val="24"/>
        </w:rPr>
        <w:t>tratando</w:t>
      </w:r>
      <w:r>
        <w:rPr>
          <w:spacing w:val="-3"/>
          <w:sz w:val="24"/>
        </w:rPr>
        <w:t> </w:t>
      </w:r>
      <w:r>
        <w:rPr>
          <w:sz w:val="24"/>
        </w:rPr>
        <w:t>de</w:t>
      </w:r>
      <w:r>
        <w:rPr>
          <w:spacing w:val="-3"/>
          <w:sz w:val="24"/>
        </w:rPr>
        <w:t> </w:t>
      </w:r>
      <w:r>
        <w:rPr>
          <w:sz w:val="24"/>
        </w:rPr>
        <w:t>contratação</w:t>
      </w:r>
      <w:r>
        <w:rPr>
          <w:spacing w:val="-3"/>
          <w:sz w:val="24"/>
        </w:rPr>
        <w:t> </w:t>
      </w:r>
      <w:r>
        <w:rPr>
          <w:sz w:val="24"/>
        </w:rPr>
        <w:t>realizada</w:t>
      </w:r>
      <w:r>
        <w:rPr>
          <w:spacing w:val="-3"/>
          <w:sz w:val="24"/>
        </w:rPr>
        <w:t> </w:t>
      </w:r>
      <w:r>
        <w:rPr>
          <w:sz w:val="24"/>
        </w:rPr>
        <w:t>pela</w:t>
      </w:r>
      <w:r>
        <w:rPr>
          <w:spacing w:val="-15"/>
          <w:sz w:val="24"/>
        </w:rPr>
        <w:t> </w:t>
      </w:r>
      <w:r>
        <w:rPr>
          <w:sz w:val="24"/>
        </w:rPr>
        <w:t>Administração</w:t>
      </w:r>
      <w:r>
        <w:rPr>
          <w:spacing w:val="-3"/>
          <w:sz w:val="24"/>
        </w:rPr>
        <w:t> </w:t>
      </w:r>
      <w:r>
        <w:rPr>
          <w:sz w:val="24"/>
        </w:rPr>
        <w:t>Pública</w:t>
      </w:r>
      <w:r>
        <w:rPr>
          <w:spacing w:val="-3"/>
          <w:sz w:val="24"/>
        </w:rPr>
        <w:t> </w:t>
      </w:r>
      <w:r>
        <w:rPr>
          <w:sz w:val="24"/>
        </w:rPr>
        <w:t>Indireta</w:t>
      </w:r>
      <w:r>
        <w:rPr>
          <w:spacing w:val="-3"/>
          <w:sz w:val="24"/>
        </w:rPr>
        <w:t> </w:t>
      </w:r>
      <w:r>
        <w:rPr>
          <w:sz w:val="24"/>
        </w:rPr>
        <w:t>(fundação</w:t>
      </w:r>
      <w:r>
        <w:rPr>
          <w:spacing w:val="-3"/>
          <w:sz w:val="24"/>
        </w:rPr>
        <w:t> </w:t>
      </w:r>
      <w:r>
        <w:rPr>
          <w:sz w:val="24"/>
        </w:rPr>
        <w:t>e</w:t>
      </w:r>
      <w:r>
        <w:rPr>
          <w:spacing w:val="-3"/>
          <w:sz w:val="24"/>
        </w:rPr>
        <w:t> </w:t>
      </w:r>
      <w:r>
        <w:rPr>
          <w:sz w:val="24"/>
        </w:rPr>
        <w:t>autarquia),</w:t>
      </w:r>
      <w:r>
        <w:rPr>
          <w:spacing w:val="-3"/>
          <w:sz w:val="24"/>
        </w:rPr>
        <w:t> </w:t>
      </w:r>
      <w:r>
        <w:rPr>
          <w:sz w:val="24"/>
        </w:rPr>
        <w:t>da</w:t>
      </w:r>
      <w:r>
        <w:rPr>
          <w:spacing w:val="-3"/>
          <w:sz w:val="24"/>
        </w:rPr>
        <w:t> </w:t>
      </w:r>
      <w:r>
        <w:rPr>
          <w:sz w:val="24"/>
        </w:rPr>
        <w:t>autoridade</w:t>
      </w:r>
      <w:r>
        <w:rPr>
          <w:spacing w:val="-3"/>
          <w:sz w:val="24"/>
        </w:rPr>
        <w:t> </w:t>
      </w:r>
      <w:r>
        <w:rPr>
          <w:sz w:val="24"/>
        </w:rPr>
        <w:t>máxima</w:t>
      </w:r>
      <w:r>
        <w:rPr>
          <w:spacing w:val="-3"/>
          <w:sz w:val="24"/>
        </w:rPr>
        <w:t> </w:t>
      </w:r>
      <w:r>
        <w:rPr>
          <w:sz w:val="24"/>
        </w:rPr>
        <w:t>da</w:t>
      </w:r>
      <w:r>
        <w:rPr>
          <w:spacing w:val="-3"/>
          <w:sz w:val="24"/>
        </w:rPr>
        <w:t> </w:t>
      </w:r>
      <w:r>
        <w:rPr>
          <w:sz w:val="24"/>
        </w:rPr>
        <w:t>entidade. 7</w:t>
      </w:r>
      <w:r>
        <w:rPr>
          <w:spacing w:val="-8"/>
          <w:sz w:val="24"/>
        </w:rPr>
        <w:t> </w:t>
      </w:r>
      <w:r>
        <w:rPr>
          <w:sz w:val="24"/>
        </w:rPr>
        <w:t>A</w:t>
      </w:r>
      <w:r>
        <w:rPr>
          <w:spacing w:val="-8"/>
          <w:sz w:val="24"/>
        </w:rPr>
        <w:t> </w:t>
      </w:r>
      <w:r>
        <w:rPr>
          <w:sz w:val="24"/>
        </w:rPr>
        <w:t>aplicação de quaisquer das penalidades realizar-se-á em processo administrativo que assegurará o contraditório e a ampla defesa ao</w:t>
      </w:r>
    </w:p>
    <w:p>
      <w:pPr>
        <w:pStyle w:val="BodyText"/>
        <w:spacing w:line="235" w:lineRule="auto" w:before="0"/>
        <w:ind w:right="323"/>
      </w:pPr>
      <w:r>
        <w:rPr/>
        <w:t>FORNECEDOR,</w:t>
      </w:r>
      <w:r>
        <w:rPr>
          <w:spacing w:val="-6"/>
        </w:rPr>
        <w:t> </w:t>
      </w:r>
      <w:r>
        <w:rPr/>
        <w:t>LICITANTE</w:t>
      </w:r>
      <w:r>
        <w:rPr>
          <w:spacing w:val="-6"/>
        </w:rPr>
        <w:t> </w:t>
      </w:r>
      <w:r>
        <w:rPr/>
        <w:t>ou</w:t>
      </w:r>
      <w:r>
        <w:rPr>
          <w:spacing w:val="-6"/>
        </w:rPr>
        <w:t> </w:t>
      </w:r>
      <w:r>
        <w:rPr/>
        <w:t>CONTRATADO,</w:t>
      </w:r>
      <w:r>
        <w:rPr>
          <w:spacing w:val="-6"/>
        </w:rPr>
        <w:t> </w:t>
      </w:r>
      <w:r>
        <w:rPr/>
        <w:t>na</w:t>
      </w:r>
      <w:r>
        <w:rPr>
          <w:spacing w:val="-6"/>
        </w:rPr>
        <w:t> </w:t>
      </w:r>
      <w:r>
        <w:rPr/>
        <w:t>forma</w:t>
      </w:r>
      <w:r>
        <w:rPr>
          <w:spacing w:val="-6"/>
        </w:rPr>
        <w:t> </w:t>
      </w:r>
      <w:r>
        <w:rPr/>
        <w:t>do</w:t>
      </w:r>
      <w:r>
        <w:rPr>
          <w:spacing w:val="-6"/>
        </w:rPr>
        <w:t> </w:t>
      </w:r>
      <w:r>
        <w:rPr/>
        <w:t>art.</w:t>
      </w:r>
      <w:r>
        <w:rPr>
          <w:spacing w:val="-6"/>
        </w:rPr>
        <w:t> </w:t>
      </w:r>
      <w:r>
        <w:rPr/>
        <w:t>156,</w:t>
      </w:r>
      <w:r>
        <w:rPr>
          <w:spacing w:val="-6"/>
        </w:rPr>
        <w:t> </w:t>
      </w:r>
      <w:r>
        <w:rPr/>
        <w:t>§</w:t>
      </w:r>
      <w:r>
        <w:rPr>
          <w:spacing w:val="-6"/>
        </w:rPr>
        <w:t> </w:t>
      </w:r>
      <w:r>
        <w:rPr/>
        <w:t>6º,</w:t>
      </w:r>
      <w:r>
        <w:rPr>
          <w:spacing w:val="-6"/>
        </w:rPr>
        <w:t> </w:t>
      </w:r>
      <w:r>
        <w:rPr/>
        <w:t>I,</w:t>
      </w:r>
      <w:r>
        <w:rPr>
          <w:spacing w:val="-6"/>
        </w:rPr>
        <w:t> </w:t>
      </w:r>
      <w:r>
        <w:rPr/>
        <w:t>da</w:t>
      </w:r>
      <w:r>
        <w:rPr>
          <w:spacing w:val="-6"/>
        </w:rPr>
        <w:t> </w:t>
      </w:r>
      <w:r>
        <w:rPr/>
        <w:t>Lei</w:t>
      </w:r>
      <w:r>
        <w:rPr>
          <w:spacing w:val="-6"/>
        </w:rPr>
        <w:t> </w:t>
      </w:r>
      <w:r>
        <w:rPr/>
        <w:t>nº</w:t>
      </w:r>
      <w:r>
        <w:rPr>
          <w:spacing w:val="-6"/>
        </w:rPr>
        <w:t> </w:t>
      </w:r>
      <w:r>
        <w:rPr/>
        <w:t>14.133/2021,</w:t>
      </w:r>
      <w:r>
        <w:rPr>
          <w:spacing w:val="-6"/>
        </w:rPr>
        <w:t> </w:t>
      </w:r>
      <w:r>
        <w:rPr/>
        <w:t>devendo</w:t>
      </w:r>
      <w:r>
        <w:rPr>
          <w:spacing w:val="-6"/>
        </w:rPr>
        <w:t> </w:t>
      </w:r>
      <w:r>
        <w:rPr/>
        <w:t>ser</w:t>
      </w:r>
      <w:r>
        <w:rPr>
          <w:spacing w:val="-6"/>
        </w:rPr>
        <w:t> </w:t>
      </w:r>
      <w:r>
        <w:rPr/>
        <w:t>observado</w:t>
      </w:r>
      <w:r>
        <w:rPr>
          <w:spacing w:val="-6"/>
        </w:rPr>
        <w:t> </w:t>
      </w:r>
      <w:r>
        <w:rPr/>
        <w:t>o</w:t>
      </w:r>
      <w:r>
        <w:rPr>
          <w:spacing w:val="-6"/>
        </w:rPr>
        <w:t> </w:t>
      </w:r>
      <w:r>
        <w:rPr/>
        <w:t>procedimento previsto na Lei nº 14.133/2021, e, subsidiariamente, na Lei nº 5.427/2009.</w:t>
      </w:r>
    </w:p>
    <w:p>
      <w:pPr>
        <w:pStyle w:val="ListParagraph"/>
        <w:numPr>
          <w:ilvl w:val="1"/>
          <w:numId w:val="23"/>
        </w:numPr>
        <w:tabs>
          <w:tab w:pos="675" w:val="left" w:leader="none"/>
        </w:tabs>
        <w:spacing w:line="235" w:lineRule="auto" w:before="238" w:after="0"/>
        <w:ind w:left="329" w:right="624" w:firstLine="0"/>
        <w:jc w:val="left"/>
        <w:rPr>
          <w:sz w:val="24"/>
        </w:rPr>
      </w:pPr>
      <w:r>
        <w:rPr>
          <w:sz w:val="24"/>
        </w:rPr>
        <w:t>A</w:t>
      </w:r>
      <w:r>
        <w:rPr>
          <w:spacing w:val="-15"/>
          <w:sz w:val="24"/>
        </w:rPr>
        <w:t> </w:t>
      </w:r>
      <w:r>
        <w:rPr>
          <w:sz w:val="24"/>
        </w:rPr>
        <w:t>aplicação</w:t>
      </w:r>
      <w:r>
        <w:rPr>
          <w:spacing w:val="-9"/>
          <w:sz w:val="24"/>
        </w:rPr>
        <w:t> </w:t>
      </w:r>
      <w:r>
        <w:rPr>
          <w:sz w:val="24"/>
        </w:rPr>
        <w:t>de</w:t>
      </w:r>
      <w:r>
        <w:rPr>
          <w:spacing w:val="-6"/>
          <w:sz w:val="24"/>
        </w:rPr>
        <w:t> </w:t>
      </w:r>
      <w:r>
        <w:rPr>
          <w:sz w:val="24"/>
        </w:rPr>
        <w:t>sanção</w:t>
      </w:r>
      <w:r>
        <w:rPr>
          <w:spacing w:val="-6"/>
          <w:sz w:val="24"/>
        </w:rPr>
        <w:t> </w:t>
      </w:r>
      <w:r>
        <w:rPr>
          <w:sz w:val="24"/>
        </w:rPr>
        <w:t>será</w:t>
      </w:r>
      <w:r>
        <w:rPr>
          <w:spacing w:val="-6"/>
          <w:sz w:val="24"/>
        </w:rPr>
        <w:t> </w:t>
      </w:r>
      <w:r>
        <w:rPr>
          <w:sz w:val="24"/>
        </w:rPr>
        <w:t>antecedida</w:t>
      </w:r>
      <w:r>
        <w:rPr>
          <w:spacing w:val="-6"/>
          <w:sz w:val="24"/>
        </w:rPr>
        <w:t> </w:t>
      </w:r>
      <w:r>
        <w:rPr>
          <w:sz w:val="24"/>
        </w:rPr>
        <w:t>de</w:t>
      </w:r>
      <w:r>
        <w:rPr>
          <w:spacing w:val="-6"/>
          <w:sz w:val="24"/>
        </w:rPr>
        <w:t> </w:t>
      </w:r>
      <w:r>
        <w:rPr>
          <w:sz w:val="24"/>
        </w:rPr>
        <w:t>intimação</w:t>
      </w:r>
      <w:r>
        <w:rPr>
          <w:spacing w:val="-6"/>
          <w:sz w:val="24"/>
        </w:rPr>
        <w:t> </w:t>
      </w:r>
      <w:r>
        <w:rPr>
          <w:sz w:val="24"/>
        </w:rPr>
        <w:t>do</w:t>
      </w:r>
      <w:r>
        <w:rPr>
          <w:spacing w:val="-6"/>
          <w:sz w:val="24"/>
        </w:rPr>
        <w:t> </w:t>
      </w:r>
      <w:r>
        <w:rPr>
          <w:sz w:val="24"/>
        </w:rPr>
        <w:t>FORNECEDOR,</w:t>
      </w:r>
      <w:r>
        <w:rPr>
          <w:spacing w:val="-6"/>
          <w:sz w:val="24"/>
        </w:rPr>
        <w:t> </w:t>
      </w:r>
      <w:r>
        <w:rPr>
          <w:sz w:val="24"/>
        </w:rPr>
        <w:t>LICITANTE</w:t>
      </w:r>
      <w:r>
        <w:rPr>
          <w:spacing w:val="-6"/>
          <w:sz w:val="24"/>
        </w:rPr>
        <w:t> </w:t>
      </w:r>
      <w:r>
        <w:rPr>
          <w:sz w:val="24"/>
        </w:rPr>
        <w:t>ou</w:t>
      </w:r>
      <w:r>
        <w:rPr>
          <w:spacing w:val="-6"/>
          <w:sz w:val="24"/>
        </w:rPr>
        <w:t> </w:t>
      </w:r>
      <w:r>
        <w:rPr>
          <w:sz w:val="24"/>
        </w:rPr>
        <w:t>CONTRATADO,</w:t>
      </w:r>
      <w:r>
        <w:rPr>
          <w:spacing w:val="-6"/>
          <w:sz w:val="24"/>
        </w:rPr>
        <w:t> </w:t>
      </w:r>
      <w:r>
        <w:rPr>
          <w:sz w:val="24"/>
        </w:rPr>
        <w:t>que</w:t>
      </w:r>
      <w:r>
        <w:rPr>
          <w:spacing w:val="-6"/>
          <w:sz w:val="24"/>
        </w:rPr>
        <w:t> </w:t>
      </w:r>
      <w:r>
        <w:rPr>
          <w:sz w:val="24"/>
        </w:rPr>
        <w:t>indicará</w:t>
      </w:r>
      <w:r>
        <w:rPr>
          <w:spacing w:val="-6"/>
          <w:sz w:val="24"/>
        </w:rPr>
        <w:t> </w:t>
      </w:r>
      <w:r>
        <w:rPr>
          <w:sz w:val="24"/>
        </w:rPr>
        <w:t>a</w:t>
      </w:r>
      <w:r>
        <w:rPr>
          <w:spacing w:val="-6"/>
          <w:sz w:val="24"/>
        </w:rPr>
        <w:t> </w:t>
      </w:r>
      <w:r>
        <w:rPr>
          <w:sz w:val="24"/>
        </w:rPr>
        <w:t>infração</w:t>
      </w:r>
      <w:r>
        <w:rPr>
          <w:spacing w:val="-6"/>
          <w:sz w:val="24"/>
        </w:rPr>
        <w:t> </w:t>
      </w:r>
      <w:r>
        <w:rPr>
          <w:sz w:val="24"/>
        </w:rPr>
        <w:t>cometida,</w:t>
      </w:r>
      <w:r>
        <w:rPr>
          <w:spacing w:val="-6"/>
          <w:sz w:val="24"/>
        </w:rPr>
        <w:t> </w:t>
      </w:r>
      <w:r>
        <w:rPr>
          <w:sz w:val="24"/>
        </w:rPr>
        <w:t>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1"/>
          <w:numId w:val="23"/>
        </w:numPr>
        <w:tabs>
          <w:tab w:pos="675" w:val="left" w:leader="none"/>
        </w:tabs>
        <w:spacing w:line="240" w:lineRule="auto" w:before="234" w:after="0"/>
        <w:ind w:left="675" w:right="0" w:hanging="346"/>
        <w:jc w:val="left"/>
        <w:rPr>
          <w:sz w:val="24"/>
        </w:rPr>
      </w:pPr>
      <w:r>
        <w:rPr>
          <w:sz w:val="24"/>
        </w:rPr>
        <w:t>A</w:t>
      </w:r>
      <w:r>
        <w:rPr>
          <w:spacing w:val="-15"/>
          <w:sz w:val="24"/>
        </w:rPr>
        <w:t> </w:t>
      </w:r>
      <w:r>
        <w:rPr>
          <w:sz w:val="24"/>
        </w:rPr>
        <w:t>defesa</w:t>
      </w:r>
      <w:r>
        <w:rPr>
          <w:spacing w:val="-10"/>
          <w:sz w:val="24"/>
        </w:rPr>
        <w:t> </w:t>
      </w:r>
      <w:r>
        <w:rPr>
          <w:sz w:val="24"/>
        </w:rPr>
        <w:t>prévia</w:t>
      </w:r>
      <w:r>
        <w:rPr>
          <w:spacing w:val="-5"/>
          <w:sz w:val="24"/>
        </w:rPr>
        <w:t> </w:t>
      </w:r>
      <w:r>
        <w:rPr>
          <w:sz w:val="24"/>
        </w:rPr>
        <w:t>do</w:t>
      </w:r>
      <w:r>
        <w:rPr>
          <w:spacing w:val="-6"/>
          <w:sz w:val="24"/>
        </w:rPr>
        <w:t> </w:t>
      </w:r>
      <w:r>
        <w:rPr>
          <w:sz w:val="24"/>
        </w:rPr>
        <w:t>FORNECEDOR,</w:t>
      </w:r>
      <w:r>
        <w:rPr>
          <w:spacing w:val="-6"/>
          <w:sz w:val="24"/>
        </w:rPr>
        <w:t> </w:t>
      </w:r>
      <w:r>
        <w:rPr>
          <w:sz w:val="24"/>
        </w:rPr>
        <w:t>LICITANTE</w:t>
      </w:r>
      <w:r>
        <w:rPr>
          <w:spacing w:val="-5"/>
          <w:sz w:val="24"/>
        </w:rPr>
        <w:t> </w:t>
      </w:r>
      <w:r>
        <w:rPr>
          <w:sz w:val="24"/>
        </w:rPr>
        <w:t>ou</w:t>
      </w:r>
      <w:r>
        <w:rPr>
          <w:spacing w:val="-6"/>
          <w:sz w:val="24"/>
        </w:rPr>
        <w:t> </w:t>
      </w:r>
      <w:r>
        <w:rPr>
          <w:sz w:val="24"/>
        </w:rPr>
        <w:t>CONTRATADO</w:t>
      </w:r>
      <w:r>
        <w:rPr>
          <w:spacing w:val="-6"/>
          <w:sz w:val="24"/>
        </w:rPr>
        <w:t> </w:t>
      </w:r>
      <w:r>
        <w:rPr>
          <w:sz w:val="24"/>
        </w:rPr>
        <w:t>será</w:t>
      </w:r>
      <w:r>
        <w:rPr>
          <w:spacing w:val="-5"/>
          <w:sz w:val="24"/>
        </w:rPr>
        <w:t> </w:t>
      </w:r>
      <w:r>
        <w:rPr>
          <w:sz w:val="24"/>
        </w:rPr>
        <w:t>exercida</w:t>
      </w:r>
      <w:r>
        <w:rPr>
          <w:spacing w:val="-6"/>
          <w:sz w:val="24"/>
        </w:rPr>
        <w:t> </w:t>
      </w:r>
      <w:r>
        <w:rPr>
          <w:sz w:val="24"/>
        </w:rPr>
        <w:t>no</w:t>
      </w:r>
      <w:r>
        <w:rPr>
          <w:spacing w:val="-6"/>
          <w:sz w:val="24"/>
        </w:rPr>
        <w:t> </w:t>
      </w:r>
      <w:r>
        <w:rPr>
          <w:sz w:val="24"/>
        </w:rPr>
        <w:t>prazo</w:t>
      </w:r>
      <w:r>
        <w:rPr>
          <w:spacing w:val="-5"/>
          <w:sz w:val="24"/>
        </w:rPr>
        <w:t> de:</w:t>
      </w:r>
    </w:p>
    <w:p>
      <w:pPr>
        <w:pStyle w:val="ListParagraph"/>
        <w:numPr>
          <w:ilvl w:val="0"/>
          <w:numId w:val="24"/>
        </w:numPr>
        <w:tabs>
          <w:tab w:pos="575" w:val="left" w:leader="none"/>
        </w:tabs>
        <w:spacing w:line="240" w:lineRule="auto" w:before="264" w:after="0"/>
        <w:ind w:left="575" w:right="0" w:hanging="246"/>
        <w:jc w:val="left"/>
        <w:rPr>
          <w:sz w:val="24"/>
        </w:rPr>
      </w:pPr>
      <w:r>
        <w:rPr>
          <w:sz w:val="24"/>
        </w:rPr>
        <w:t>15 (quinze) dias úteis, no caso da aplicação das sanções previstas nos itens 9.2.1 e 9.2.2, contado da data da </w:t>
      </w:r>
      <w:r>
        <w:rPr>
          <w:spacing w:val="-2"/>
          <w:sz w:val="24"/>
        </w:rPr>
        <w:t>intimação;</w:t>
      </w:r>
    </w:p>
    <w:p>
      <w:pPr>
        <w:pStyle w:val="ListParagraph"/>
        <w:numPr>
          <w:ilvl w:val="0"/>
          <w:numId w:val="24"/>
        </w:numPr>
        <w:tabs>
          <w:tab w:pos="588" w:val="left" w:leader="none"/>
        </w:tabs>
        <w:spacing w:line="235" w:lineRule="auto" w:before="238" w:after="0"/>
        <w:ind w:left="329" w:right="532" w:firstLine="0"/>
        <w:jc w:val="left"/>
        <w:rPr>
          <w:sz w:val="24"/>
        </w:rPr>
      </w:pPr>
      <w:r>
        <w:rPr>
          <w:sz w:val="24"/>
        </w:rPr>
        <w:t>15</w:t>
      </w:r>
      <w:r>
        <w:rPr>
          <w:spacing w:val="-2"/>
          <w:sz w:val="24"/>
        </w:rPr>
        <w:t> </w:t>
      </w:r>
      <w:r>
        <w:rPr>
          <w:sz w:val="24"/>
        </w:rPr>
        <w:t>(quinze)</w:t>
      </w:r>
      <w:r>
        <w:rPr>
          <w:spacing w:val="-2"/>
          <w:sz w:val="24"/>
        </w:rPr>
        <w:t> </w:t>
      </w:r>
      <w:r>
        <w:rPr>
          <w:sz w:val="24"/>
        </w:rPr>
        <w:t>dias</w:t>
      </w:r>
      <w:r>
        <w:rPr>
          <w:spacing w:val="-2"/>
          <w:sz w:val="24"/>
        </w:rPr>
        <w:t> </w:t>
      </w:r>
      <w:r>
        <w:rPr>
          <w:sz w:val="24"/>
        </w:rPr>
        <w:t>úteis,</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9.2.3</w:t>
      </w:r>
      <w:r>
        <w:rPr>
          <w:spacing w:val="-2"/>
          <w:sz w:val="24"/>
        </w:rPr>
        <w:t> </w:t>
      </w:r>
      <w:r>
        <w:rPr>
          <w:sz w:val="24"/>
        </w:rPr>
        <w:t>e</w:t>
      </w:r>
      <w:r>
        <w:rPr>
          <w:spacing w:val="-2"/>
          <w:sz w:val="24"/>
        </w:rPr>
        <w:t> </w:t>
      </w:r>
      <w:r>
        <w:rPr>
          <w:sz w:val="24"/>
        </w:rPr>
        <w:t>9.2.4,</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da</w:t>
      </w:r>
      <w:r>
        <w:rPr>
          <w:spacing w:val="-2"/>
          <w:sz w:val="24"/>
        </w:rPr>
        <w:t> </w:t>
      </w:r>
      <w:r>
        <w:rPr>
          <w:sz w:val="24"/>
        </w:rPr>
        <w:t>intimação,</w:t>
      </w:r>
      <w:r>
        <w:rPr>
          <w:spacing w:val="-2"/>
          <w:sz w:val="24"/>
        </w:rPr>
        <w:t> </w:t>
      </w:r>
      <w:r>
        <w:rPr>
          <w:sz w:val="24"/>
        </w:rPr>
        <w:t>observado</w:t>
      </w:r>
      <w:r>
        <w:rPr>
          <w:spacing w:val="-2"/>
          <w:sz w:val="24"/>
        </w:rPr>
        <w:t> </w:t>
      </w:r>
      <w:r>
        <w:rPr>
          <w:sz w:val="24"/>
        </w:rPr>
        <w:t>o</w:t>
      </w:r>
      <w:r>
        <w:rPr>
          <w:spacing w:val="-2"/>
          <w:sz w:val="24"/>
        </w:rPr>
        <w:t> </w:t>
      </w:r>
      <w:r>
        <w:rPr>
          <w:sz w:val="24"/>
        </w:rPr>
        <w:t>procedimento estabelecido no art. 158 da Lei nº 14.133/2021.</w:t>
      </w:r>
    </w:p>
    <w:p>
      <w:pPr>
        <w:pStyle w:val="BodyText"/>
        <w:spacing w:line="235" w:lineRule="auto" w:before="269"/>
        <w:ind w:right="323"/>
      </w:pPr>
      <w:r>
        <w:rPr/>
        <w:t>9.7.3</w:t>
      </w:r>
      <w:r>
        <w:rPr>
          <w:spacing w:val="-2"/>
        </w:rPr>
        <w:t> </w:t>
      </w:r>
      <w:r>
        <w:rPr/>
        <w:t>Será</w:t>
      </w:r>
      <w:r>
        <w:rPr>
          <w:spacing w:val="-2"/>
        </w:rPr>
        <w:t> </w:t>
      </w:r>
      <w:r>
        <w:rPr/>
        <w:t>emitida</w:t>
      </w:r>
      <w:r>
        <w:rPr>
          <w:spacing w:val="-2"/>
        </w:rPr>
        <w:t> </w:t>
      </w:r>
      <w:r>
        <w:rPr/>
        <w:t>decisão</w:t>
      </w:r>
      <w:r>
        <w:rPr>
          <w:spacing w:val="-2"/>
        </w:rPr>
        <w:t> </w:t>
      </w:r>
      <w:r>
        <w:rPr/>
        <w:t>conclusiva</w:t>
      </w:r>
      <w:r>
        <w:rPr>
          <w:spacing w:val="-2"/>
        </w:rPr>
        <w:t> </w:t>
      </w:r>
      <w:r>
        <w:rPr/>
        <w:t>sobre</w:t>
      </w:r>
      <w:r>
        <w:rPr>
          <w:spacing w:val="-2"/>
        </w:rPr>
        <w:t> </w:t>
      </w:r>
      <w:r>
        <w:rPr/>
        <w:t>a</w:t>
      </w:r>
      <w:r>
        <w:rPr>
          <w:spacing w:val="-2"/>
        </w:rPr>
        <w:t> </w:t>
      </w:r>
      <w:r>
        <w:rPr/>
        <w:t>aplicação</w:t>
      </w:r>
      <w:r>
        <w:rPr>
          <w:spacing w:val="-2"/>
        </w:rPr>
        <w:t> </w:t>
      </w:r>
      <w:r>
        <w:rPr/>
        <w:t>ou</w:t>
      </w:r>
      <w:r>
        <w:rPr>
          <w:spacing w:val="-2"/>
        </w:rPr>
        <w:t> </w:t>
      </w:r>
      <w:r>
        <w:rPr/>
        <w:t>não</w:t>
      </w:r>
      <w:r>
        <w:rPr>
          <w:spacing w:val="-2"/>
        </w:rPr>
        <w:t> </w:t>
      </w:r>
      <w:r>
        <w:rPr/>
        <w:t>da</w:t>
      </w:r>
      <w:r>
        <w:rPr>
          <w:spacing w:val="-2"/>
        </w:rPr>
        <w:t> </w:t>
      </w:r>
      <w:r>
        <w:rPr/>
        <w:t>sanção,</w:t>
      </w:r>
      <w:r>
        <w:rPr>
          <w:spacing w:val="-2"/>
        </w:rPr>
        <w:t> </w:t>
      </w:r>
      <w:r>
        <w:rPr/>
        <w:t>pela</w:t>
      </w:r>
      <w:r>
        <w:rPr>
          <w:spacing w:val="-2"/>
        </w:rPr>
        <w:t> </w:t>
      </w:r>
      <w:r>
        <w:rPr/>
        <w:t>autoridade</w:t>
      </w:r>
      <w:r>
        <w:rPr>
          <w:spacing w:val="-2"/>
        </w:rPr>
        <w:t> </w:t>
      </w:r>
      <w:r>
        <w:rPr/>
        <w:t>competente,</w:t>
      </w:r>
      <w:r>
        <w:rPr>
          <w:spacing w:val="-2"/>
        </w:rPr>
        <w:t> </w:t>
      </w:r>
      <w:r>
        <w:rPr/>
        <w:t>devendo</w:t>
      </w:r>
      <w:r>
        <w:rPr>
          <w:spacing w:val="-2"/>
        </w:rPr>
        <w:t> </w:t>
      </w:r>
      <w:r>
        <w:rPr/>
        <w:t>ser</w:t>
      </w:r>
      <w:r>
        <w:rPr>
          <w:spacing w:val="-2"/>
        </w:rPr>
        <w:t> </w:t>
      </w:r>
      <w:r>
        <w:rPr/>
        <w:t>apresentada</w:t>
      </w:r>
      <w:r>
        <w:rPr>
          <w:spacing w:val="-2"/>
        </w:rPr>
        <w:t> </w:t>
      </w:r>
      <w:r>
        <w:rPr/>
        <w:t>a</w:t>
      </w:r>
      <w:r>
        <w:rPr>
          <w:spacing w:val="-2"/>
        </w:rPr>
        <w:t> </w:t>
      </w:r>
      <w:r>
        <w:rPr/>
        <w:t>devida</w:t>
      </w:r>
      <w:r>
        <w:rPr>
          <w:spacing w:val="-2"/>
        </w:rPr>
        <w:t> </w:t>
      </w:r>
      <w:r>
        <w:rPr/>
        <w:t>motivação, com a demonstração dos fatos e dos respectivos fundamentos jurídicos.</w:t>
      </w:r>
    </w:p>
    <w:p>
      <w:pPr>
        <w:pStyle w:val="BodyText"/>
        <w:spacing w:before="235"/>
      </w:pPr>
      <w:r>
        <w:rPr/>
        <w:t>9.8</w:t>
      </w:r>
      <w:r>
        <w:rPr>
          <w:spacing w:val="-14"/>
        </w:rPr>
        <w:t> </w:t>
      </w:r>
      <w:r>
        <w:rPr/>
        <w:t>A</w:t>
      </w:r>
      <w:r>
        <w:rPr>
          <w:spacing w:val="-14"/>
        </w:rPr>
        <w:t> </w:t>
      </w:r>
      <w:r>
        <w:rPr/>
        <w:t>aplicação das sanções previstas neste Contrato não exclui, em hipótese </w:t>
      </w:r>
      <w:r>
        <w:rPr>
          <w:spacing w:val="-2"/>
        </w:rPr>
        <w:t>alguma:</w:t>
      </w:r>
    </w:p>
    <w:p>
      <w:pPr>
        <w:pStyle w:val="ListParagraph"/>
        <w:numPr>
          <w:ilvl w:val="0"/>
          <w:numId w:val="25"/>
        </w:numPr>
        <w:tabs>
          <w:tab w:pos="575" w:val="left" w:leader="none"/>
        </w:tabs>
        <w:spacing w:line="235" w:lineRule="auto" w:before="268" w:after="0"/>
        <w:ind w:left="329" w:right="1157" w:firstLine="0"/>
        <w:jc w:val="left"/>
        <w:rPr>
          <w:sz w:val="24"/>
        </w:rPr>
      </w:pPr>
      <w:r>
        <w:rPr>
          <w:sz w:val="24"/>
        </w:rPr>
        <w:t>a</w:t>
      </w:r>
      <w:r>
        <w:rPr>
          <w:spacing w:val="-2"/>
          <w:sz w:val="24"/>
        </w:rPr>
        <w:t> </w:t>
      </w:r>
      <w:r>
        <w:rPr>
          <w:sz w:val="24"/>
        </w:rPr>
        <w:t>obrigação</w:t>
      </w:r>
      <w:r>
        <w:rPr>
          <w:spacing w:val="-2"/>
          <w:sz w:val="24"/>
        </w:rPr>
        <w:t> </w:t>
      </w:r>
      <w:r>
        <w:rPr>
          <w:sz w:val="24"/>
        </w:rPr>
        <w:t>de</w:t>
      </w:r>
      <w:r>
        <w:rPr>
          <w:spacing w:val="-2"/>
          <w:sz w:val="24"/>
        </w:rPr>
        <w:t> </w:t>
      </w:r>
      <w:r>
        <w:rPr>
          <w:sz w:val="24"/>
        </w:rPr>
        <w:t>reparação</w:t>
      </w:r>
      <w:r>
        <w:rPr>
          <w:spacing w:val="-2"/>
          <w:sz w:val="24"/>
        </w:rPr>
        <w:t> </w:t>
      </w:r>
      <w:r>
        <w:rPr>
          <w:sz w:val="24"/>
        </w:rPr>
        <w:t>integral</w:t>
      </w:r>
      <w:r>
        <w:rPr>
          <w:spacing w:val="-2"/>
          <w:sz w:val="24"/>
        </w:rPr>
        <w:t> </w:t>
      </w:r>
      <w:r>
        <w:rPr>
          <w:sz w:val="24"/>
        </w:rPr>
        <w:t>do</w:t>
      </w:r>
      <w:r>
        <w:rPr>
          <w:spacing w:val="-2"/>
          <w:sz w:val="24"/>
        </w:rPr>
        <w:t> </w:t>
      </w:r>
      <w:r>
        <w:rPr>
          <w:sz w:val="24"/>
        </w:rPr>
        <w:t>dano</w:t>
      </w:r>
      <w:r>
        <w:rPr>
          <w:spacing w:val="-2"/>
          <w:sz w:val="24"/>
        </w:rPr>
        <w:t> </w:t>
      </w:r>
      <w:r>
        <w:rPr>
          <w:sz w:val="24"/>
        </w:rPr>
        <w:t>causado</w:t>
      </w:r>
      <w:r>
        <w:rPr>
          <w:spacing w:val="-2"/>
          <w:sz w:val="24"/>
        </w:rPr>
        <w:t> </w:t>
      </w:r>
      <w:r>
        <w:rPr>
          <w:sz w:val="24"/>
        </w:rPr>
        <w:t>à</w:t>
      </w:r>
      <w:r>
        <w:rPr>
          <w:spacing w:val="-15"/>
          <w:sz w:val="24"/>
        </w:rPr>
        <w:t> </w:t>
      </w:r>
      <w:r>
        <w:rPr>
          <w:sz w:val="24"/>
        </w:rPr>
        <w:t>Administração</w:t>
      </w:r>
      <w:r>
        <w:rPr>
          <w:spacing w:val="-2"/>
          <w:sz w:val="24"/>
        </w:rPr>
        <w:t> </w:t>
      </w:r>
      <w:r>
        <w:rPr>
          <w:sz w:val="24"/>
        </w:rPr>
        <w:t>Pública,</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156,</w:t>
      </w:r>
      <w:r>
        <w:rPr>
          <w:spacing w:val="-2"/>
          <w:sz w:val="24"/>
        </w:rPr>
        <w:t> </w:t>
      </w:r>
      <w:r>
        <w:rPr>
          <w:sz w:val="24"/>
        </w:rPr>
        <w:t>§</w:t>
      </w:r>
      <w:r>
        <w:rPr>
          <w:spacing w:val="-2"/>
          <w:sz w:val="24"/>
        </w:rPr>
        <w:t> </w:t>
      </w:r>
      <w:r>
        <w:rPr>
          <w:sz w:val="24"/>
        </w:rPr>
        <w:t>9º,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do</w:t>
      </w:r>
      <w:r>
        <w:rPr>
          <w:spacing w:val="-2"/>
          <w:sz w:val="24"/>
        </w:rPr>
        <w:t> </w:t>
      </w:r>
      <w:r>
        <w:rPr>
          <w:sz w:val="24"/>
        </w:rPr>
        <w:t>art.</w:t>
      </w:r>
      <w:r>
        <w:rPr>
          <w:spacing w:val="-2"/>
          <w:sz w:val="24"/>
        </w:rPr>
        <w:t> </w:t>
      </w:r>
      <w:r>
        <w:rPr>
          <w:sz w:val="24"/>
        </w:rPr>
        <w:t>416, parágrafo único, do Código Civil; e</w:t>
      </w:r>
    </w:p>
    <w:p>
      <w:pPr>
        <w:pStyle w:val="ListParagraph"/>
        <w:numPr>
          <w:ilvl w:val="0"/>
          <w:numId w:val="25"/>
        </w:numPr>
        <w:tabs>
          <w:tab w:pos="588" w:val="left" w:leader="none"/>
        </w:tabs>
        <w:spacing w:line="235" w:lineRule="auto" w:before="239" w:after="0"/>
        <w:ind w:left="329" w:right="823" w:firstLine="0"/>
        <w:jc w:val="left"/>
        <w:rPr>
          <w:sz w:val="24"/>
        </w:rPr>
      </w:pP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rescisão</w:t>
      </w:r>
      <w:r>
        <w:rPr>
          <w:spacing w:val="-2"/>
          <w:sz w:val="24"/>
        </w:rPr>
        <w:t> </w:t>
      </w:r>
      <w:r>
        <w:rPr>
          <w:sz w:val="24"/>
        </w:rPr>
        <w:t>administrativa</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arts.</w:t>
      </w:r>
      <w:r>
        <w:rPr>
          <w:spacing w:val="-2"/>
          <w:sz w:val="24"/>
        </w:rPr>
        <w:t> </w:t>
      </w:r>
      <w:r>
        <w:rPr>
          <w:sz w:val="24"/>
        </w:rPr>
        <w:t>138</w:t>
      </w:r>
      <w:r>
        <w:rPr>
          <w:spacing w:val="-2"/>
          <w:sz w:val="24"/>
        </w:rPr>
        <w:t> </w:t>
      </w:r>
      <w:r>
        <w:rPr>
          <w:sz w:val="24"/>
        </w:rPr>
        <w:t>e</w:t>
      </w:r>
      <w:r>
        <w:rPr>
          <w:spacing w:val="-2"/>
          <w:sz w:val="24"/>
        </w:rPr>
        <w:t> </w:t>
      </w:r>
      <w:r>
        <w:rPr>
          <w:sz w:val="24"/>
        </w:rPr>
        <w:t>139</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garantido</w:t>
      </w:r>
      <w:r>
        <w:rPr>
          <w:spacing w:val="-2"/>
          <w:sz w:val="24"/>
        </w:rPr>
        <w:t> </w:t>
      </w:r>
      <w:r>
        <w:rPr>
          <w:sz w:val="24"/>
        </w:rPr>
        <w:t>o</w:t>
      </w:r>
      <w:r>
        <w:rPr>
          <w:spacing w:val="-2"/>
          <w:sz w:val="24"/>
        </w:rPr>
        <w:t> </w:t>
      </w:r>
      <w:r>
        <w:rPr>
          <w:sz w:val="24"/>
        </w:rPr>
        <w:t>contraditório</w:t>
      </w:r>
      <w:r>
        <w:rPr>
          <w:spacing w:val="-2"/>
          <w:sz w:val="24"/>
        </w:rPr>
        <w:t> </w:t>
      </w:r>
      <w:r>
        <w:rPr>
          <w:sz w:val="24"/>
        </w:rPr>
        <w:t>e</w:t>
      </w:r>
      <w:r>
        <w:rPr>
          <w:spacing w:val="-2"/>
          <w:sz w:val="24"/>
        </w:rPr>
        <w:t> </w:t>
      </w:r>
      <w:r>
        <w:rPr>
          <w:sz w:val="24"/>
        </w:rPr>
        <w:t>a</w:t>
      </w:r>
      <w:r>
        <w:rPr>
          <w:spacing w:val="-2"/>
          <w:sz w:val="24"/>
        </w:rPr>
        <w:t> </w:t>
      </w:r>
      <w:r>
        <w:rPr>
          <w:sz w:val="24"/>
        </w:rPr>
        <w:t>ampla </w:t>
      </w:r>
      <w:r>
        <w:rPr>
          <w:spacing w:val="-2"/>
          <w:sz w:val="24"/>
        </w:rPr>
        <w:t>defesa.</w:t>
      </w:r>
    </w:p>
    <w:p>
      <w:pPr>
        <w:pStyle w:val="ListParagraph"/>
        <w:numPr>
          <w:ilvl w:val="1"/>
          <w:numId w:val="18"/>
        </w:numPr>
        <w:tabs>
          <w:tab w:pos="675" w:val="left" w:leader="none"/>
        </w:tabs>
        <w:spacing w:line="273" w:lineRule="exact" w:before="265" w:after="0"/>
        <w:ind w:left="675" w:right="0" w:hanging="346"/>
        <w:jc w:val="left"/>
        <w:rPr>
          <w:sz w:val="24"/>
        </w:rPr>
      </w:pPr>
      <w:r>
        <w:rPr>
          <w:sz w:val="24"/>
        </w:rPr>
        <w:t>Aplica-se o disposto na alínea a do item 9.8 à multa compensatória, nos termos do parágrafo único do art. 416 do Código </w:t>
      </w:r>
      <w:r>
        <w:rPr>
          <w:spacing w:val="-2"/>
          <w:sz w:val="24"/>
        </w:rPr>
        <w:t>Civil.</w:t>
      </w:r>
    </w:p>
    <w:p>
      <w:pPr>
        <w:pStyle w:val="ListParagraph"/>
        <w:numPr>
          <w:ilvl w:val="0"/>
          <w:numId w:val="18"/>
        </w:numPr>
        <w:tabs>
          <w:tab w:pos="495" w:val="left" w:leader="none"/>
        </w:tabs>
        <w:spacing w:line="235" w:lineRule="auto" w:before="2" w:after="0"/>
        <w:ind w:left="329" w:right="547" w:firstLine="0"/>
        <w:jc w:val="left"/>
        <w:rPr>
          <w:sz w:val="24"/>
        </w:rPr>
      </w:pP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são</w:t>
      </w:r>
      <w:r>
        <w:rPr>
          <w:spacing w:val="-2"/>
          <w:sz w:val="24"/>
        </w:rPr>
        <w:t> </w:t>
      </w:r>
      <w:r>
        <w:rPr>
          <w:sz w:val="24"/>
        </w:rPr>
        <w:t>passíveis</w:t>
      </w:r>
      <w:r>
        <w:rPr>
          <w:spacing w:val="-2"/>
          <w:sz w:val="24"/>
        </w:rPr>
        <w:t> </w:t>
      </w:r>
      <w:r>
        <w:rPr>
          <w:sz w:val="24"/>
        </w:rPr>
        <w:t>de</w:t>
      </w:r>
      <w:r>
        <w:rPr>
          <w:spacing w:val="-2"/>
          <w:sz w:val="24"/>
        </w:rPr>
        <w:t> </w:t>
      </w:r>
      <w:r>
        <w:rPr>
          <w:sz w:val="24"/>
        </w:rPr>
        <w:t>reabilitação,</w:t>
      </w:r>
      <w:r>
        <w:rPr>
          <w:spacing w:val="-2"/>
          <w:sz w:val="24"/>
        </w:rPr>
        <w:t> </w:t>
      </w:r>
      <w:r>
        <w:rPr>
          <w:sz w:val="24"/>
        </w:rPr>
        <w:t>observados os requisitos estabelecidos no art. 163 da Lei nº 14.133/2021.</w:t>
      </w:r>
    </w:p>
    <w:p>
      <w:pPr>
        <w:pStyle w:val="ListParagraph"/>
        <w:numPr>
          <w:ilvl w:val="0"/>
          <w:numId w:val="18"/>
        </w:numPr>
        <w:tabs>
          <w:tab w:pos="629" w:val="left" w:leader="none"/>
        </w:tabs>
        <w:spacing w:line="235" w:lineRule="auto" w:before="239" w:after="0"/>
        <w:ind w:left="329" w:right="538" w:firstLine="0"/>
        <w:jc w:val="left"/>
        <w:rPr>
          <w:sz w:val="24"/>
        </w:rPr>
      </w:pPr>
      <w:r>
        <w:rPr>
          <w:sz w:val="24"/>
        </w:rPr>
        <w:t>Se,</w:t>
      </w:r>
      <w:r>
        <w:rPr>
          <w:spacing w:val="-2"/>
          <w:sz w:val="24"/>
        </w:rPr>
        <w:t> </w:t>
      </w:r>
      <w:r>
        <w:rPr>
          <w:sz w:val="24"/>
        </w:rPr>
        <w:t>durante</w:t>
      </w:r>
      <w:r>
        <w:rPr>
          <w:spacing w:val="-2"/>
          <w:sz w:val="24"/>
        </w:rPr>
        <w:t> </w:t>
      </w:r>
      <w:r>
        <w:rPr>
          <w:sz w:val="24"/>
        </w:rPr>
        <w:t>o</w:t>
      </w:r>
      <w:r>
        <w:rPr>
          <w:spacing w:val="-2"/>
          <w:sz w:val="24"/>
        </w:rPr>
        <w:t> </w:t>
      </w:r>
      <w:r>
        <w:rPr>
          <w:sz w:val="24"/>
        </w:rPr>
        <w:t>processo</w:t>
      </w:r>
      <w:r>
        <w:rPr>
          <w:spacing w:val="-2"/>
          <w:sz w:val="24"/>
        </w:rPr>
        <w:t> </w:t>
      </w:r>
      <w:r>
        <w:rPr>
          <w:sz w:val="24"/>
        </w:rPr>
        <w:t>de</w:t>
      </w:r>
      <w:r>
        <w:rPr>
          <w:spacing w:val="-2"/>
          <w:sz w:val="24"/>
        </w:rPr>
        <w:t> </w:t>
      </w:r>
      <w:r>
        <w:rPr>
          <w:sz w:val="24"/>
        </w:rPr>
        <w:t>aplicação</w:t>
      </w:r>
      <w:r>
        <w:rPr>
          <w:spacing w:val="-2"/>
          <w:sz w:val="24"/>
        </w:rPr>
        <w:t> </w:t>
      </w:r>
      <w:r>
        <w:rPr>
          <w:sz w:val="24"/>
        </w:rPr>
        <w:t>de</w:t>
      </w:r>
      <w:r>
        <w:rPr>
          <w:spacing w:val="-2"/>
          <w:sz w:val="24"/>
        </w:rPr>
        <w:t> </w:t>
      </w:r>
      <w:r>
        <w:rPr>
          <w:sz w:val="24"/>
        </w:rPr>
        <w:t>penalidade,</w:t>
      </w:r>
      <w:r>
        <w:rPr>
          <w:spacing w:val="-2"/>
          <w:sz w:val="24"/>
        </w:rPr>
        <w:t> </w:t>
      </w:r>
      <w:r>
        <w:rPr>
          <w:sz w:val="24"/>
        </w:rPr>
        <w:t>houver</w:t>
      </w:r>
      <w:r>
        <w:rPr>
          <w:spacing w:val="-2"/>
          <w:sz w:val="24"/>
        </w:rPr>
        <w:t> </w:t>
      </w:r>
      <w:r>
        <w:rPr>
          <w:sz w:val="24"/>
        </w:rPr>
        <w:t>indícios</w:t>
      </w:r>
      <w:r>
        <w:rPr>
          <w:spacing w:val="-2"/>
          <w:sz w:val="24"/>
        </w:rPr>
        <w:t> </w:t>
      </w:r>
      <w:r>
        <w:rPr>
          <w:sz w:val="24"/>
        </w:rPr>
        <w:t>de</w:t>
      </w:r>
      <w:r>
        <w:rPr>
          <w:spacing w:val="-2"/>
          <w:sz w:val="24"/>
        </w:rPr>
        <w:t> </w:t>
      </w:r>
      <w:r>
        <w:rPr>
          <w:sz w:val="24"/>
        </w:rPr>
        <w:t>prática</w:t>
      </w:r>
      <w:r>
        <w:rPr>
          <w:spacing w:val="-2"/>
          <w:sz w:val="24"/>
        </w:rPr>
        <w:t> </w:t>
      </w:r>
      <w:r>
        <w:rPr>
          <w:sz w:val="24"/>
        </w:rPr>
        <w:t>de</w:t>
      </w:r>
      <w:r>
        <w:rPr>
          <w:spacing w:val="-2"/>
          <w:sz w:val="24"/>
        </w:rPr>
        <w:t> </w:t>
      </w:r>
      <w:r>
        <w:rPr>
          <w:sz w:val="24"/>
        </w:rPr>
        <w:t>infração</w:t>
      </w:r>
      <w:r>
        <w:rPr>
          <w:spacing w:val="-2"/>
          <w:sz w:val="24"/>
        </w:rPr>
        <w:t> </w:t>
      </w:r>
      <w:r>
        <w:rPr>
          <w:sz w:val="24"/>
        </w:rPr>
        <w:t>administrativa</w:t>
      </w:r>
      <w:r>
        <w:rPr>
          <w:spacing w:val="-2"/>
          <w:sz w:val="24"/>
        </w:rPr>
        <w:t> </w:t>
      </w:r>
      <w:r>
        <w:rPr>
          <w:sz w:val="24"/>
        </w:rPr>
        <w:t>tipificada</w:t>
      </w:r>
      <w:r>
        <w:rPr>
          <w:spacing w:val="-2"/>
          <w:sz w:val="24"/>
        </w:rPr>
        <w:t> </w:t>
      </w:r>
      <w:r>
        <w:rPr>
          <w:sz w:val="24"/>
        </w:rPr>
        <w:t>pela</w:t>
      </w:r>
      <w:r>
        <w:rPr>
          <w:spacing w:val="-2"/>
          <w:sz w:val="24"/>
        </w:rPr>
        <w:t> </w:t>
      </w:r>
      <w:r>
        <w:rPr>
          <w:sz w:val="24"/>
        </w:rPr>
        <w:t>Lei</w:t>
      </w:r>
      <w:r>
        <w:rPr>
          <w:spacing w:val="-2"/>
          <w:sz w:val="24"/>
        </w:rPr>
        <w:t> </w:t>
      </w:r>
      <w:r>
        <w:rPr>
          <w:sz w:val="24"/>
        </w:rPr>
        <w:t>nº</w:t>
      </w:r>
      <w:r>
        <w:rPr>
          <w:spacing w:val="-2"/>
          <w:sz w:val="24"/>
        </w:rPr>
        <w:t> </w:t>
      </w:r>
      <w:r>
        <w:rPr>
          <w:sz w:val="24"/>
        </w:rPr>
        <w:t>12.846/2013,</w:t>
      </w:r>
      <w:r>
        <w:rPr>
          <w:spacing w:val="-2"/>
          <w:sz w:val="24"/>
        </w:rPr>
        <w:t> </w:t>
      </w:r>
      <w:r>
        <w:rPr>
          <w:sz w:val="24"/>
        </w:rPr>
        <w:t>como ato lesivo à administração pública nacional, cópias do processo administrativo necessárias à apuração da responsabilidade da empresa deverão ser</w:t>
      </w:r>
    </w:p>
    <w:p>
      <w:pPr>
        <w:pStyle w:val="BodyText"/>
        <w:spacing w:line="235" w:lineRule="auto" w:before="0"/>
      </w:pPr>
      <w:r>
        <w:rPr/>
        <w:t>remetidas</w:t>
      </w:r>
      <w:r>
        <w:rPr>
          <w:spacing w:val="-3"/>
        </w:rPr>
        <w:t> </w:t>
      </w:r>
      <w:r>
        <w:rPr/>
        <w:t>à</w:t>
      </w:r>
      <w:r>
        <w:rPr>
          <w:spacing w:val="-3"/>
        </w:rPr>
        <w:t> </w:t>
      </w:r>
      <w:r>
        <w:rPr/>
        <w:t>autoridade</w:t>
      </w:r>
      <w:r>
        <w:rPr>
          <w:spacing w:val="-3"/>
        </w:rPr>
        <w:t> </w:t>
      </w:r>
      <w:r>
        <w:rPr/>
        <w:t>competente,</w:t>
      </w:r>
      <w:r>
        <w:rPr>
          <w:spacing w:val="-3"/>
        </w:rPr>
        <w:t> </w:t>
      </w:r>
      <w:r>
        <w:rPr/>
        <w:t>com</w:t>
      </w:r>
      <w:r>
        <w:rPr>
          <w:spacing w:val="-3"/>
        </w:rPr>
        <w:t> </w:t>
      </w:r>
      <w:r>
        <w:rPr/>
        <w:t>despacho</w:t>
      </w:r>
      <w:r>
        <w:rPr>
          <w:spacing w:val="-3"/>
        </w:rPr>
        <w:t> </w:t>
      </w:r>
      <w:r>
        <w:rPr/>
        <w:t>fundamentado,</w:t>
      </w:r>
      <w:r>
        <w:rPr>
          <w:spacing w:val="-3"/>
        </w:rPr>
        <w:t> </w:t>
      </w:r>
      <w:r>
        <w:rPr/>
        <w:t>para</w:t>
      </w:r>
      <w:r>
        <w:rPr>
          <w:spacing w:val="-3"/>
        </w:rPr>
        <w:t> </w:t>
      </w:r>
      <w:r>
        <w:rPr/>
        <w:t>ciência</w:t>
      </w:r>
      <w:r>
        <w:rPr>
          <w:spacing w:val="-3"/>
        </w:rPr>
        <w:t> </w:t>
      </w:r>
      <w:r>
        <w:rPr/>
        <w:t>e</w:t>
      </w:r>
      <w:r>
        <w:rPr>
          <w:spacing w:val="-3"/>
        </w:rPr>
        <w:t> </w:t>
      </w:r>
      <w:r>
        <w:rPr/>
        <w:t>decisão</w:t>
      </w:r>
      <w:r>
        <w:rPr>
          <w:spacing w:val="-3"/>
        </w:rPr>
        <w:t> </w:t>
      </w:r>
      <w:r>
        <w:rPr/>
        <w:t>sobre</w:t>
      </w:r>
      <w:r>
        <w:rPr>
          <w:spacing w:val="-3"/>
        </w:rPr>
        <w:t> </w:t>
      </w:r>
      <w:r>
        <w:rPr/>
        <w:t>a</w:t>
      </w:r>
      <w:r>
        <w:rPr>
          <w:spacing w:val="-3"/>
        </w:rPr>
        <w:t> </w:t>
      </w:r>
      <w:r>
        <w:rPr/>
        <w:t>eventual</w:t>
      </w:r>
      <w:r>
        <w:rPr>
          <w:spacing w:val="-3"/>
        </w:rPr>
        <w:t> </w:t>
      </w:r>
      <w:r>
        <w:rPr/>
        <w:t>instauração</w:t>
      </w:r>
      <w:r>
        <w:rPr>
          <w:spacing w:val="-3"/>
        </w:rPr>
        <w:t> </w:t>
      </w:r>
      <w:r>
        <w:rPr/>
        <w:t>de</w:t>
      </w:r>
      <w:r>
        <w:rPr>
          <w:spacing w:val="-3"/>
        </w:rPr>
        <w:t> </w:t>
      </w:r>
      <w:r>
        <w:rPr/>
        <w:t>investigação</w:t>
      </w:r>
      <w:r>
        <w:rPr>
          <w:spacing w:val="-3"/>
        </w:rPr>
        <w:t> </w:t>
      </w:r>
      <w:r>
        <w:rPr/>
        <w:t>preliminar</w:t>
      </w:r>
      <w:r>
        <w:rPr>
          <w:spacing w:val="-3"/>
        </w:rPr>
        <w:t> </w:t>
      </w:r>
      <w:r>
        <w:rPr/>
        <w:t>ou Processo Administrativo de Responsabilização – PAR.</w:t>
      </w:r>
    </w:p>
    <w:p>
      <w:pPr>
        <w:pStyle w:val="ListParagraph"/>
        <w:numPr>
          <w:ilvl w:val="1"/>
          <w:numId w:val="18"/>
        </w:numPr>
        <w:tabs>
          <w:tab w:pos="795" w:val="left" w:leader="none"/>
        </w:tabs>
        <w:spacing w:line="235" w:lineRule="auto" w:before="238" w:after="0"/>
        <w:ind w:left="329" w:right="491" w:firstLine="0"/>
        <w:jc w:val="left"/>
        <w:rPr>
          <w:sz w:val="24"/>
        </w:rPr>
      </w:pPr>
      <w:r>
        <w:rPr>
          <w:sz w:val="24"/>
        </w:rPr>
        <w:t>A</w:t>
      </w:r>
      <w:r>
        <w:rPr>
          <w:spacing w:val="-15"/>
          <w:sz w:val="24"/>
        </w:rPr>
        <w:t> </w:t>
      </w:r>
      <w:r>
        <w:rPr>
          <w:sz w:val="24"/>
        </w:rPr>
        <w:t>apuração</w:t>
      </w:r>
      <w:r>
        <w:rPr>
          <w:spacing w:val="-3"/>
          <w:sz w:val="24"/>
        </w:rPr>
        <w:t> </w:t>
      </w:r>
      <w:r>
        <w:rPr>
          <w:sz w:val="24"/>
        </w:rPr>
        <w:t>e</w:t>
      </w:r>
      <w:r>
        <w:rPr>
          <w:spacing w:val="-2"/>
          <w:sz w:val="24"/>
        </w:rPr>
        <w:t> </w:t>
      </w:r>
      <w:r>
        <w:rPr>
          <w:sz w:val="24"/>
        </w:rPr>
        <w:t>o</w:t>
      </w:r>
      <w:r>
        <w:rPr>
          <w:spacing w:val="-2"/>
          <w:sz w:val="24"/>
        </w:rPr>
        <w:t> </w:t>
      </w:r>
      <w:r>
        <w:rPr>
          <w:sz w:val="24"/>
        </w:rPr>
        <w:t>julgamento</w:t>
      </w:r>
      <w:r>
        <w:rPr>
          <w:spacing w:val="-2"/>
          <w:sz w:val="24"/>
        </w:rPr>
        <w:t> </w:t>
      </w:r>
      <w:r>
        <w:rPr>
          <w:sz w:val="24"/>
        </w:rPr>
        <w:t>das</w:t>
      </w:r>
      <w:r>
        <w:rPr>
          <w:spacing w:val="-2"/>
          <w:sz w:val="24"/>
        </w:rPr>
        <w:t> </w:t>
      </w:r>
      <w:r>
        <w:rPr>
          <w:sz w:val="24"/>
        </w:rPr>
        <w:t>demais</w:t>
      </w:r>
      <w:r>
        <w:rPr>
          <w:spacing w:val="-2"/>
          <w:sz w:val="24"/>
        </w:rPr>
        <w:t> </w:t>
      </w:r>
      <w:r>
        <w:rPr>
          <w:sz w:val="24"/>
        </w:rPr>
        <w:t>infrações</w:t>
      </w:r>
      <w:r>
        <w:rPr>
          <w:spacing w:val="-2"/>
          <w:sz w:val="24"/>
        </w:rPr>
        <w:t> </w:t>
      </w:r>
      <w:r>
        <w:rPr>
          <w:sz w:val="24"/>
        </w:rPr>
        <w:t>administrativas</w:t>
      </w:r>
      <w:r>
        <w:rPr>
          <w:spacing w:val="-2"/>
          <w:sz w:val="24"/>
        </w:rPr>
        <w:t> </w:t>
      </w:r>
      <w:r>
        <w:rPr>
          <w:sz w:val="24"/>
        </w:rPr>
        <w:t>não</w:t>
      </w:r>
      <w:r>
        <w:rPr>
          <w:spacing w:val="-2"/>
          <w:sz w:val="24"/>
        </w:rPr>
        <w:t> </w:t>
      </w:r>
      <w:r>
        <w:rPr>
          <w:sz w:val="24"/>
        </w:rPr>
        <w:t>consideradas</w:t>
      </w:r>
      <w:r>
        <w:rPr>
          <w:spacing w:val="-2"/>
          <w:sz w:val="24"/>
        </w:rPr>
        <w:t> </w:t>
      </w:r>
      <w:r>
        <w:rPr>
          <w:sz w:val="24"/>
        </w:rPr>
        <w:t>como</w:t>
      </w:r>
      <w:r>
        <w:rPr>
          <w:spacing w:val="-2"/>
          <w:sz w:val="24"/>
        </w:rPr>
        <w:t> </w:t>
      </w:r>
      <w:r>
        <w:rPr>
          <w:sz w:val="24"/>
        </w:rPr>
        <w:t>ato</w:t>
      </w:r>
      <w:r>
        <w:rPr>
          <w:spacing w:val="-2"/>
          <w:sz w:val="24"/>
        </w:rPr>
        <w:t> </w:t>
      </w:r>
      <w:r>
        <w:rPr>
          <w:sz w:val="24"/>
        </w:rPr>
        <w:t>lesivo</w:t>
      </w:r>
      <w:r>
        <w:rPr>
          <w:spacing w:val="-2"/>
          <w:sz w:val="24"/>
        </w:rPr>
        <w:t> </w:t>
      </w:r>
      <w:r>
        <w:rPr>
          <w:sz w:val="24"/>
        </w:rPr>
        <w:t>à</w:t>
      </w:r>
      <w:r>
        <w:rPr>
          <w:spacing w:val="-15"/>
          <w:sz w:val="24"/>
        </w:rPr>
        <w:t> </w:t>
      </w:r>
      <w:r>
        <w:rPr>
          <w:sz w:val="24"/>
        </w:rPr>
        <w:t>Administração</w:t>
      </w:r>
      <w:r>
        <w:rPr>
          <w:spacing w:val="-2"/>
          <w:sz w:val="24"/>
        </w:rPr>
        <w:t> </w:t>
      </w:r>
      <w:r>
        <w:rPr>
          <w:sz w:val="24"/>
        </w:rPr>
        <w:t>Pública</w:t>
      </w:r>
      <w:r>
        <w:rPr>
          <w:spacing w:val="-2"/>
          <w:sz w:val="24"/>
        </w:rPr>
        <w:t> </w:t>
      </w:r>
      <w:r>
        <w:rPr>
          <w:sz w:val="24"/>
        </w:rPr>
        <w:t>nacional</w:t>
      </w:r>
      <w:r>
        <w:rPr>
          <w:spacing w:val="-2"/>
          <w:sz w:val="24"/>
        </w:rPr>
        <w:t> </w:t>
      </w:r>
      <w:r>
        <w:rPr>
          <w:sz w:val="24"/>
        </w:rPr>
        <w:t>nos</w:t>
      </w:r>
      <w:r>
        <w:rPr>
          <w:spacing w:val="-2"/>
          <w:sz w:val="24"/>
        </w:rPr>
        <w:t> </w:t>
      </w:r>
      <w:r>
        <w:rPr>
          <w:sz w:val="24"/>
        </w:rPr>
        <w:t>termos da Lei nº 12.846/2013 seguirão seu rito normal na unidade administrativa.</w:t>
      </w:r>
    </w:p>
    <w:p>
      <w:pPr>
        <w:pStyle w:val="ListParagraph"/>
        <w:numPr>
          <w:ilvl w:val="1"/>
          <w:numId w:val="18"/>
        </w:numPr>
        <w:tabs>
          <w:tab w:pos="809" w:val="left" w:leader="none"/>
        </w:tabs>
        <w:spacing w:line="235" w:lineRule="auto" w:before="239" w:after="0"/>
        <w:ind w:left="329" w:right="474" w:firstLine="0"/>
        <w:jc w:val="left"/>
        <w:rPr>
          <w:sz w:val="24"/>
        </w:rPr>
      </w:pPr>
      <w:r>
        <w:rPr>
          <w:sz w:val="24"/>
        </w:rPr>
        <w:t>O</w:t>
      </w:r>
      <w:r>
        <w:rPr>
          <w:spacing w:val="-4"/>
          <w:sz w:val="24"/>
        </w:rPr>
        <w:t> </w:t>
      </w:r>
      <w:r>
        <w:rPr>
          <w:sz w:val="24"/>
        </w:rPr>
        <w:t>processamento</w:t>
      </w:r>
      <w:r>
        <w:rPr>
          <w:spacing w:val="-4"/>
          <w:sz w:val="24"/>
        </w:rPr>
        <w:t> </w:t>
      </w:r>
      <w:r>
        <w:rPr>
          <w:sz w:val="24"/>
        </w:rPr>
        <w:t>do</w:t>
      </w:r>
      <w:r>
        <w:rPr>
          <w:spacing w:val="-4"/>
          <w:sz w:val="24"/>
        </w:rPr>
        <w:t> </w:t>
      </w:r>
      <w:r>
        <w:rPr>
          <w:sz w:val="24"/>
        </w:rPr>
        <w:t>PAR</w:t>
      </w:r>
      <w:r>
        <w:rPr>
          <w:spacing w:val="-4"/>
          <w:sz w:val="24"/>
        </w:rPr>
        <w:t> </w:t>
      </w:r>
      <w:r>
        <w:rPr>
          <w:sz w:val="24"/>
        </w:rPr>
        <w:t>não</w:t>
      </w:r>
      <w:r>
        <w:rPr>
          <w:spacing w:val="-4"/>
          <w:sz w:val="24"/>
        </w:rPr>
        <w:t> </w:t>
      </w:r>
      <w:r>
        <w:rPr>
          <w:sz w:val="24"/>
        </w:rPr>
        <w:t>interfere</w:t>
      </w:r>
      <w:r>
        <w:rPr>
          <w:spacing w:val="-4"/>
          <w:sz w:val="24"/>
        </w:rPr>
        <w:t> </w:t>
      </w:r>
      <w:r>
        <w:rPr>
          <w:sz w:val="24"/>
        </w:rPr>
        <w:t>no</w:t>
      </w:r>
      <w:r>
        <w:rPr>
          <w:spacing w:val="-4"/>
          <w:sz w:val="24"/>
        </w:rPr>
        <w:t> </w:t>
      </w:r>
      <w:r>
        <w:rPr>
          <w:sz w:val="24"/>
        </w:rPr>
        <w:t>seguimento</w:t>
      </w:r>
      <w:r>
        <w:rPr>
          <w:spacing w:val="-4"/>
          <w:sz w:val="24"/>
        </w:rPr>
        <w:t> </w:t>
      </w:r>
      <w:r>
        <w:rPr>
          <w:sz w:val="24"/>
        </w:rPr>
        <w:t>regular</w:t>
      </w:r>
      <w:r>
        <w:rPr>
          <w:spacing w:val="-4"/>
          <w:sz w:val="24"/>
        </w:rPr>
        <w:t> </w:t>
      </w:r>
      <w:r>
        <w:rPr>
          <w:sz w:val="24"/>
        </w:rPr>
        <w:t>dos</w:t>
      </w:r>
      <w:r>
        <w:rPr>
          <w:spacing w:val="-4"/>
          <w:sz w:val="24"/>
        </w:rPr>
        <w:t> </w:t>
      </w:r>
      <w:r>
        <w:rPr>
          <w:sz w:val="24"/>
        </w:rPr>
        <w:t>processos</w:t>
      </w:r>
      <w:r>
        <w:rPr>
          <w:spacing w:val="-4"/>
          <w:sz w:val="24"/>
        </w:rPr>
        <w:t> </w:t>
      </w:r>
      <w:r>
        <w:rPr>
          <w:sz w:val="24"/>
        </w:rPr>
        <w:t>administrativos</w:t>
      </w:r>
      <w:r>
        <w:rPr>
          <w:spacing w:val="-4"/>
          <w:sz w:val="24"/>
        </w:rPr>
        <w:t> </w:t>
      </w:r>
      <w:r>
        <w:rPr>
          <w:sz w:val="24"/>
        </w:rPr>
        <w:t>específicos</w:t>
      </w:r>
      <w:r>
        <w:rPr>
          <w:spacing w:val="-4"/>
          <w:sz w:val="24"/>
        </w:rPr>
        <w:t> </w:t>
      </w:r>
      <w:r>
        <w:rPr>
          <w:sz w:val="24"/>
        </w:rPr>
        <w:t>para</w:t>
      </w:r>
      <w:r>
        <w:rPr>
          <w:spacing w:val="-4"/>
          <w:sz w:val="24"/>
        </w:rPr>
        <w:t> </w:t>
      </w:r>
      <w:r>
        <w:rPr>
          <w:sz w:val="24"/>
        </w:rPr>
        <w:t>apuração</w:t>
      </w:r>
      <w:r>
        <w:rPr>
          <w:spacing w:val="-4"/>
          <w:sz w:val="24"/>
        </w:rPr>
        <w:t> </w:t>
      </w:r>
      <w:r>
        <w:rPr>
          <w:sz w:val="24"/>
        </w:rPr>
        <w:t>da</w:t>
      </w:r>
      <w:r>
        <w:rPr>
          <w:spacing w:val="-4"/>
          <w:sz w:val="24"/>
        </w:rPr>
        <w:t> </w:t>
      </w:r>
      <w:r>
        <w:rPr>
          <w:sz w:val="24"/>
        </w:rPr>
        <w:t>ocorrência</w:t>
      </w:r>
      <w:r>
        <w:rPr>
          <w:spacing w:val="-4"/>
          <w:sz w:val="24"/>
        </w:rPr>
        <w:t> </w:t>
      </w:r>
      <w:r>
        <w:rPr>
          <w:sz w:val="24"/>
        </w:rPr>
        <w:t>de</w:t>
      </w:r>
      <w:r>
        <w:rPr>
          <w:spacing w:val="-4"/>
          <w:sz w:val="24"/>
        </w:rPr>
        <w:t> </w:t>
      </w:r>
      <w:r>
        <w:rPr>
          <w:sz w:val="24"/>
        </w:rPr>
        <w:t>danos</w:t>
      </w:r>
      <w:r>
        <w:rPr>
          <w:spacing w:val="-4"/>
          <w:sz w:val="24"/>
        </w:rPr>
        <w:t> </w:t>
      </w:r>
      <w:r>
        <w:rPr>
          <w:sz w:val="24"/>
        </w:rPr>
        <w:t>e 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2"/>
          <w:numId w:val="18"/>
        </w:numPr>
        <w:tabs>
          <w:tab w:pos="989" w:val="left" w:leader="none"/>
        </w:tabs>
        <w:spacing w:line="235" w:lineRule="auto" w:before="239" w:after="0"/>
        <w:ind w:left="329" w:right="644" w:firstLine="0"/>
        <w:jc w:val="left"/>
        <w:rPr>
          <w:sz w:val="24"/>
        </w:rPr>
      </w:pPr>
      <w:r>
        <w:rPr>
          <w:sz w:val="24"/>
        </w:rPr>
        <w:t>Caso</w:t>
      </w:r>
      <w:r>
        <w:rPr>
          <w:spacing w:val="-3"/>
          <w:sz w:val="24"/>
        </w:rPr>
        <w:t> </w:t>
      </w:r>
      <w:r>
        <w:rPr>
          <w:sz w:val="24"/>
        </w:rPr>
        <w:t>seja</w:t>
      </w:r>
      <w:r>
        <w:rPr>
          <w:spacing w:val="-3"/>
          <w:sz w:val="24"/>
        </w:rPr>
        <w:t> </w:t>
      </w:r>
      <w:r>
        <w:rPr>
          <w:sz w:val="24"/>
        </w:rPr>
        <w:t>possível,</w:t>
      </w:r>
      <w:r>
        <w:rPr>
          <w:spacing w:val="-3"/>
          <w:sz w:val="24"/>
        </w:rPr>
        <w:t> </w:t>
      </w:r>
      <w:r>
        <w:rPr>
          <w:sz w:val="24"/>
        </w:rPr>
        <w:t>a</w:t>
      </w:r>
      <w:r>
        <w:rPr>
          <w:spacing w:val="-3"/>
          <w:sz w:val="24"/>
        </w:rPr>
        <w:t> </w:t>
      </w:r>
      <w:r>
        <w:rPr>
          <w:sz w:val="24"/>
        </w:rPr>
        <w:t>apuração</w:t>
      </w:r>
      <w:r>
        <w:rPr>
          <w:spacing w:val="-3"/>
          <w:sz w:val="24"/>
        </w:rPr>
        <w:t> </w:t>
      </w:r>
      <w:r>
        <w:rPr>
          <w:sz w:val="24"/>
        </w:rPr>
        <w:t>deverá</w:t>
      </w:r>
      <w:r>
        <w:rPr>
          <w:spacing w:val="-3"/>
          <w:sz w:val="24"/>
        </w:rPr>
        <w:t> </w:t>
      </w:r>
      <w:r>
        <w:rPr>
          <w:sz w:val="24"/>
        </w:rPr>
        <w:t>ser</w:t>
      </w:r>
      <w:r>
        <w:rPr>
          <w:spacing w:val="-3"/>
          <w:sz w:val="24"/>
        </w:rPr>
        <w:t> </w:t>
      </w:r>
      <w:r>
        <w:rPr>
          <w:sz w:val="24"/>
        </w:rPr>
        <w:t>promovida</w:t>
      </w:r>
      <w:r>
        <w:rPr>
          <w:spacing w:val="-3"/>
          <w:sz w:val="24"/>
        </w:rPr>
        <w:t> </w:t>
      </w:r>
      <w:r>
        <w:rPr>
          <w:sz w:val="24"/>
        </w:rPr>
        <w:t>em</w:t>
      </w:r>
      <w:r>
        <w:rPr>
          <w:spacing w:val="-3"/>
          <w:sz w:val="24"/>
        </w:rPr>
        <w:t> </w:t>
      </w:r>
      <w:r>
        <w:rPr>
          <w:sz w:val="24"/>
        </w:rPr>
        <w:t>conjunto</w:t>
      </w:r>
      <w:r>
        <w:rPr>
          <w:spacing w:val="-3"/>
          <w:sz w:val="24"/>
        </w:rPr>
        <w:t> </w:t>
      </w:r>
      <w:r>
        <w:rPr>
          <w:sz w:val="24"/>
        </w:rPr>
        <w:t>no</w:t>
      </w:r>
      <w:r>
        <w:rPr>
          <w:spacing w:val="-3"/>
          <w:sz w:val="24"/>
        </w:rPr>
        <w:t> </w:t>
      </w:r>
      <w:r>
        <w:rPr>
          <w:sz w:val="24"/>
        </w:rPr>
        <w:t>PAR,</w:t>
      </w:r>
      <w:r>
        <w:rPr>
          <w:spacing w:val="-3"/>
          <w:sz w:val="24"/>
        </w:rPr>
        <w:t> </w:t>
      </w:r>
      <w:r>
        <w:rPr>
          <w:sz w:val="24"/>
        </w:rPr>
        <w:t>na</w:t>
      </w:r>
      <w:r>
        <w:rPr>
          <w:spacing w:val="-3"/>
          <w:sz w:val="24"/>
        </w:rPr>
        <w:t> </w:t>
      </w:r>
      <w:r>
        <w:rPr>
          <w:sz w:val="24"/>
        </w:rPr>
        <w:t>forma</w:t>
      </w:r>
      <w:r>
        <w:rPr>
          <w:spacing w:val="-3"/>
          <w:sz w:val="24"/>
        </w:rPr>
        <w:t> </w:t>
      </w:r>
      <w:r>
        <w:rPr>
          <w:sz w:val="24"/>
        </w:rPr>
        <w:t>do</w:t>
      </w:r>
      <w:r>
        <w:rPr>
          <w:spacing w:val="-3"/>
          <w:sz w:val="24"/>
        </w:rPr>
        <w:t> </w:t>
      </w:r>
      <w:r>
        <w:rPr>
          <w:sz w:val="24"/>
        </w:rPr>
        <w:t>art.</w:t>
      </w:r>
      <w:r>
        <w:rPr>
          <w:spacing w:val="-3"/>
          <w:sz w:val="24"/>
        </w:rPr>
        <w:t> </w:t>
      </w:r>
      <w:r>
        <w:rPr>
          <w:sz w:val="24"/>
        </w:rPr>
        <w:t>33,</w:t>
      </w:r>
      <w:r>
        <w:rPr>
          <w:spacing w:val="-3"/>
          <w:sz w:val="24"/>
        </w:rPr>
        <w:t> </w:t>
      </w:r>
      <w:r>
        <w:rPr>
          <w:sz w:val="24"/>
        </w:rPr>
        <w:t>§</w:t>
      </w:r>
      <w:r>
        <w:rPr>
          <w:spacing w:val="-3"/>
          <w:sz w:val="24"/>
        </w:rPr>
        <w:t> </w:t>
      </w:r>
      <w:r>
        <w:rPr>
          <w:sz w:val="24"/>
        </w:rPr>
        <w:t>1º,</w:t>
      </w:r>
      <w:r>
        <w:rPr>
          <w:spacing w:val="-3"/>
          <w:sz w:val="24"/>
        </w:rPr>
        <w:t> </w:t>
      </w:r>
      <w:r>
        <w:rPr>
          <w:sz w:val="24"/>
        </w:rPr>
        <w:t>do</w:t>
      </w:r>
      <w:r>
        <w:rPr>
          <w:spacing w:val="-3"/>
          <w:sz w:val="24"/>
        </w:rPr>
        <w:t> </w:t>
      </w:r>
      <w:r>
        <w:rPr>
          <w:sz w:val="24"/>
        </w:rPr>
        <w:t>Decreto</w:t>
      </w:r>
      <w:r>
        <w:rPr>
          <w:spacing w:val="-3"/>
          <w:sz w:val="24"/>
        </w:rPr>
        <w:t> </w:t>
      </w:r>
      <w:r>
        <w:rPr>
          <w:sz w:val="24"/>
        </w:rPr>
        <w:t>nº</w:t>
      </w:r>
      <w:r>
        <w:rPr>
          <w:spacing w:val="-3"/>
          <w:sz w:val="24"/>
        </w:rPr>
        <w:t> </w:t>
      </w:r>
      <w:r>
        <w:rPr>
          <w:sz w:val="24"/>
        </w:rPr>
        <w:t>46.366,</w:t>
      </w:r>
      <w:r>
        <w:rPr>
          <w:spacing w:val="-3"/>
          <w:sz w:val="24"/>
        </w:rPr>
        <w:t> </w:t>
      </w:r>
      <w:r>
        <w:rPr>
          <w:sz w:val="24"/>
        </w:rPr>
        <w:t>de</w:t>
      </w:r>
      <w:r>
        <w:rPr>
          <w:spacing w:val="-3"/>
          <w:sz w:val="24"/>
        </w:rPr>
        <w:t> </w:t>
      </w:r>
      <w:r>
        <w:rPr>
          <w:sz w:val="24"/>
        </w:rPr>
        <w:t>19</w:t>
      </w:r>
      <w:r>
        <w:rPr>
          <w:spacing w:val="-3"/>
          <w:sz w:val="24"/>
        </w:rPr>
        <w:t> </w:t>
      </w:r>
      <w:r>
        <w:rPr>
          <w:sz w:val="24"/>
        </w:rPr>
        <w:t>de</w:t>
      </w:r>
      <w:r>
        <w:rPr>
          <w:spacing w:val="-3"/>
          <w:sz w:val="24"/>
        </w:rPr>
        <w:t> </w:t>
      </w:r>
      <w:r>
        <w:rPr>
          <w:sz w:val="24"/>
        </w:rPr>
        <w:t>julho</w:t>
      </w:r>
      <w:r>
        <w:rPr>
          <w:spacing w:val="-3"/>
          <w:sz w:val="24"/>
        </w:rPr>
        <w:t> </w:t>
      </w:r>
      <w:r>
        <w:rPr>
          <w:sz w:val="24"/>
        </w:rPr>
        <w:t>de </w:t>
      </w:r>
      <w:r>
        <w:rPr>
          <w:spacing w:val="-2"/>
          <w:sz w:val="24"/>
        </w:rPr>
        <w:t>2018.</w:t>
      </w:r>
    </w:p>
    <w:p>
      <w:pPr>
        <w:pStyle w:val="ListParagraph"/>
        <w:numPr>
          <w:ilvl w:val="0"/>
          <w:numId w:val="18"/>
        </w:numPr>
        <w:tabs>
          <w:tab w:pos="620" w:val="left" w:leader="none"/>
        </w:tabs>
        <w:spacing w:line="235" w:lineRule="auto" w:before="239" w:after="0"/>
        <w:ind w:left="329" w:right="558" w:firstLine="0"/>
        <w:jc w:val="left"/>
        <w:rPr>
          <w:sz w:val="24"/>
        </w:rPr>
      </w:pPr>
      <w:r>
        <w:rPr>
          <w:sz w:val="24"/>
        </w:rPr>
        <w:t>Na hipótese de abertura de processo administrativo destinado a apuração de fatos e, se for o caso, aplicação de sanções ao FORNECEDOR, LICITANTE</w:t>
      </w:r>
      <w:r>
        <w:rPr>
          <w:spacing w:val="-6"/>
          <w:sz w:val="24"/>
        </w:rPr>
        <w:t> </w:t>
      </w:r>
      <w:r>
        <w:rPr>
          <w:sz w:val="24"/>
        </w:rPr>
        <w:t>ou</w:t>
      </w:r>
      <w:r>
        <w:rPr>
          <w:spacing w:val="-6"/>
          <w:sz w:val="24"/>
        </w:rPr>
        <w:t> </w:t>
      </w:r>
      <w:r>
        <w:rPr>
          <w:sz w:val="24"/>
        </w:rPr>
        <w:t>CONTRATADO,</w:t>
      </w:r>
      <w:r>
        <w:rPr>
          <w:spacing w:val="-6"/>
          <w:sz w:val="24"/>
        </w:rPr>
        <w:t> </w:t>
      </w:r>
      <w:r>
        <w:rPr>
          <w:sz w:val="24"/>
        </w:rPr>
        <w:t>em</w:t>
      </w:r>
      <w:r>
        <w:rPr>
          <w:spacing w:val="-6"/>
          <w:sz w:val="24"/>
        </w:rPr>
        <w:t> </w:t>
      </w:r>
      <w:r>
        <w:rPr>
          <w:sz w:val="24"/>
        </w:rPr>
        <w:t>decorrência</w:t>
      </w:r>
      <w:r>
        <w:rPr>
          <w:spacing w:val="-6"/>
          <w:sz w:val="24"/>
        </w:rPr>
        <w:t> </w:t>
      </w:r>
      <w:r>
        <w:rPr>
          <w:sz w:val="24"/>
        </w:rPr>
        <w:t>de</w:t>
      </w:r>
      <w:r>
        <w:rPr>
          <w:spacing w:val="-6"/>
          <w:sz w:val="24"/>
        </w:rPr>
        <w:t> </w:t>
      </w:r>
      <w:r>
        <w:rPr>
          <w:sz w:val="24"/>
        </w:rPr>
        <w:t>conduta</w:t>
      </w:r>
      <w:r>
        <w:rPr>
          <w:spacing w:val="-6"/>
          <w:sz w:val="24"/>
        </w:rPr>
        <w:t> </w:t>
      </w:r>
      <w:r>
        <w:rPr>
          <w:sz w:val="24"/>
        </w:rPr>
        <w:t>vedada</w:t>
      </w:r>
      <w:r>
        <w:rPr>
          <w:spacing w:val="-6"/>
          <w:sz w:val="24"/>
        </w:rPr>
        <w:t> </w:t>
      </w:r>
      <w:r>
        <w:rPr>
          <w:sz w:val="24"/>
        </w:rPr>
        <w:t>no</w:t>
      </w:r>
      <w:r>
        <w:rPr>
          <w:spacing w:val="-6"/>
          <w:sz w:val="24"/>
        </w:rPr>
        <w:t> </w:t>
      </w:r>
      <w:r>
        <w:rPr>
          <w:sz w:val="24"/>
        </w:rPr>
        <w:t>contrato,</w:t>
      </w:r>
      <w:r>
        <w:rPr>
          <w:spacing w:val="-6"/>
          <w:sz w:val="24"/>
        </w:rPr>
        <w:t> </w:t>
      </w:r>
      <w:r>
        <w:rPr>
          <w:sz w:val="24"/>
        </w:rPr>
        <w:t>as</w:t>
      </w:r>
      <w:r>
        <w:rPr>
          <w:spacing w:val="-6"/>
          <w:sz w:val="24"/>
        </w:rPr>
        <w:t> </w:t>
      </w:r>
      <w:r>
        <w:rPr>
          <w:sz w:val="24"/>
        </w:rPr>
        <w:t>comunicações</w:t>
      </w:r>
      <w:r>
        <w:rPr>
          <w:spacing w:val="-6"/>
          <w:sz w:val="24"/>
        </w:rPr>
        <w:t> </w:t>
      </w:r>
      <w:r>
        <w:rPr>
          <w:sz w:val="24"/>
        </w:rPr>
        <w:t>serão</w:t>
      </w:r>
      <w:r>
        <w:rPr>
          <w:spacing w:val="-6"/>
          <w:sz w:val="24"/>
        </w:rPr>
        <w:t> </w:t>
      </w:r>
      <w:r>
        <w:rPr>
          <w:sz w:val="24"/>
        </w:rPr>
        <w:t>efetuadas</w:t>
      </w:r>
      <w:r>
        <w:rPr>
          <w:spacing w:val="-6"/>
          <w:sz w:val="24"/>
        </w:rPr>
        <w:t> </w:t>
      </w:r>
      <w:r>
        <w:rPr>
          <w:sz w:val="24"/>
        </w:rPr>
        <w:t>por</w:t>
      </w:r>
      <w:r>
        <w:rPr>
          <w:spacing w:val="-6"/>
          <w:sz w:val="24"/>
        </w:rPr>
        <w:t> </w:t>
      </w:r>
      <w:r>
        <w:rPr>
          <w:sz w:val="24"/>
        </w:rPr>
        <w:t>meio</w:t>
      </w:r>
      <w:r>
        <w:rPr>
          <w:spacing w:val="-6"/>
          <w:sz w:val="24"/>
        </w:rPr>
        <w:t> </w:t>
      </w:r>
      <w:r>
        <w:rPr>
          <w:sz w:val="24"/>
        </w:rPr>
        <w:t>do</w:t>
      </w:r>
      <w:r>
        <w:rPr>
          <w:spacing w:val="-6"/>
          <w:sz w:val="24"/>
        </w:rPr>
        <w:t> </w:t>
      </w:r>
      <w:r>
        <w:rPr>
          <w:sz w:val="24"/>
        </w:rPr>
        <w:t>endereço</w:t>
      </w:r>
      <w:r>
        <w:rPr>
          <w:spacing w:val="-6"/>
          <w:sz w:val="24"/>
        </w:rPr>
        <w:t> </w:t>
      </w:r>
      <w:r>
        <w:rPr>
          <w:sz w:val="24"/>
        </w:rPr>
        <w:t>de</w:t>
      </w:r>
      <w:r>
        <w:rPr>
          <w:spacing w:val="-6"/>
          <w:sz w:val="24"/>
        </w:rPr>
        <w:t> </w:t>
      </w:r>
      <w:r>
        <w:rPr>
          <w:sz w:val="24"/>
        </w:rPr>
        <w:t>correio eletrônico ("e-mail") cadastrado pela empresa junto ao sistema eletrônico de contratações do Estado.</w:t>
      </w:r>
    </w:p>
    <w:p>
      <w:pPr>
        <w:pStyle w:val="ListParagraph"/>
        <w:numPr>
          <w:ilvl w:val="1"/>
          <w:numId w:val="18"/>
        </w:numPr>
        <w:tabs>
          <w:tab w:pos="800" w:val="left" w:leader="none"/>
        </w:tabs>
        <w:spacing w:line="235" w:lineRule="auto" w:before="239" w:after="0"/>
        <w:ind w:left="329" w:right="583" w:firstLine="0"/>
        <w:jc w:val="left"/>
        <w:rPr>
          <w:sz w:val="24"/>
        </w:rPr>
      </w:pPr>
      <w:r>
        <w:rPr>
          <w:sz w:val="24"/>
        </w:rPr>
        <w:t>O</w:t>
      </w:r>
      <w:r>
        <w:rPr>
          <w:spacing w:val="-7"/>
          <w:sz w:val="24"/>
        </w:rPr>
        <w:t> </w:t>
      </w:r>
      <w:r>
        <w:rPr>
          <w:sz w:val="24"/>
        </w:rPr>
        <w:t>FORNECEDOR,</w:t>
      </w:r>
      <w:r>
        <w:rPr>
          <w:spacing w:val="-7"/>
          <w:sz w:val="24"/>
        </w:rPr>
        <w:t> </w:t>
      </w:r>
      <w:r>
        <w:rPr>
          <w:sz w:val="24"/>
        </w:rPr>
        <w:t>LICITANTE</w:t>
      </w:r>
      <w:r>
        <w:rPr>
          <w:spacing w:val="-7"/>
          <w:sz w:val="24"/>
        </w:rPr>
        <w:t> </w:t>
      </w:r>
      <w:r>
        <w:rPr>
          <w:sz w:val="24"/>
        </w:rPr>
        <w:t>ou</w:t>
      </w:r>
      <w:r>
        <w:rPr>
          <w:spacing w:val="-7"/>
          <w:sz w:val="24"/>
        </w:rPr>
        <w:t> </w:t>
      </w:r>
      <w:r>
        <w:rPr>
          <w:sz w:val="24"/>
        </w:rPr>
        <w:t>CONTRATADO</w:t>
      </w:r>
      <w:r>
        <w:rPr>
          <w:spacing w:val="-7"/>
          <w:sz w:val="24"/>
        </w:rPr>
        <w:t> </w:t>
      </w:r>
      <w:r>
        <w:rPr>
          <w:sz w:val="24"/>
        </w:rPr>
        <w:t>deverá</w:t>
      </w:r>
      <w:r>
        <w:rPr>
          <w:spacing w:val="-7"/>
          <w:sz w:val="24"/>
        </w:rPr>
        <w:t> </w:t>
      </w:r>
      <w:r>
        <w:rPr>
          <w:sz w:val="24"/>
        </w:rPr>
        <w:t>manter</w:t>
      </w:r>
      <w:r>
        <w:rPr>
          <w:spacing w:val="-7"/>
          <w:sz w:val="24"/>
        </w:rPr>
        <w:t> </w:t>
      </w:r>
      <w:r>
        <w:rPr>
          <w:sz w:val="24"/>
        </w:rPr>
        <w:t>atualizado</w:t>
      </w:r>
      <w:r>
        <w:rPr>
          <w:spacing w:val="-7"/>
          <w:sz w:val="24"/>
        </w:rPr>
        <w:t> </w:t>
      </w:r>
      <w:r>
        <w:rPr>
          <w:sz w:val="24"/>
        </w:rPr>
        <w:t>o</w:t>
      </w:r>
      <w:r>
        <w:rPr>
          <w:spacing w:val="-7"/>
          <w:sz w:val="24"/>
        </w:rPr>
        <w:t> </w:t>
      </w:r>
      <w:r>
        <w:rPr>
          <w:sz w:val="24"/>
        </w:rPr>
        <w:t>endereço</w:t>
      </w:r>
      <w:r>
        <w:rPr>
          <w:spacing w:val="-7"/>
          <w:sz w:val="24"/>
        </w:rPr>
        <w:t> </w:t>
      </w:r>
      <w:r>
        <w:rPr>
          <w:sz w:val="24"/>
        </w:rPr>
        <w:t>de</w:t>
      </w:r>
      <w:r>
        <w:rPr>
          <w:spacing w:val="-7"/>
          <w:sz w:val="24"/>
        </w:rPr>
        <w:t> </w:t>
      </w:r>
      <w:r>
        <w:rPr>
          <w:sz w:val="24"/>
        </w:rPr>
        <w:t>correio</w:t>
      </w:r>
      <w:r>
        <w:rPr>
          <w:spacing w:val="-7"/>
          <w:sz w:val="24"/>
        </w:rPr>
        <w:t> </w:t>
      </w:r>
      <w:r>
        <w:rPr>
          <w:sz w:val="24"/>
        </w:rPr>
        <w:t>eletrônico</w:t>
      </w:r>
      <w:r>
        <w:rPr>
          <w:spacing w:val="-7"/>
          <w:sz w:val="24"/>
        </w:rPr>
        <w:t> </w:t>
      </w:r>
      <w:r>
        <w:rPr>
          <w:sz w:val="24"/>
        </w:rPr>
        <w:t>("e-mail")</w:t>
      </w:r>
      <w:r>
        <w:rPr>
          <w:spacing w:val="-7"/>
          <w:sz w:val="24"/>
        </w:rPr>
        <w:t> </w:t>
      </w:r>
      <w:r>
        <w:rPr>
          <w:sz w:val="24"/>
        </w:rPr>
        <w:t>cadastrado</w:t>
      </w:r>
      <w:r>
        <w:rPr>
          <w:spacing w:val="-7"/>
          <w:sz w:val="24"/>
        </w:rPr>
        <w:t> </w:t>
      </w:r>
      <w:r>
        <w:rPr>
          <w:sz w:val="24"/>
        </w:rPr>
        <w:t>junto</w:t>
      </w:r>
      <w:r>
        <w:rPr>
          <w:spacing w:val="-7"/>
          <w:sz w:val="24"/>
        </w:rPr>
        <w:t> </w:t>
      </w:r>
      <w:r>
        <w:rPr>
          <w:sz w:val="24"/>
        </w:rPr>
        <w:t>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w:t>
      </w:r>
    </w:p>
    <w:p>
      <w:pPr>
        <w:pStyle w:val="BodyText"/>
        <w:spacing w:line="270" w:lineRule="exact" w:before="0"/>
      </w:pPr>
      <w:r>
        <w:rPr/>
        <w:t>assumidas ou eventuais sanções </w:t>
      </w:r>
      <w:r>
        <w:rPr>
          <w:spacing w:val="-2"/>
        </w:rPr>
        <w:t>aplicadas.</w:t>
      </w:r>
    </w:p>
    <w:p>
      <w:pPr>
        <w:pStyle w:val="ListParagraph"/>
        <w:numPr>
          <w:ilvl w:val="0"/>
          <w:numId w:val="18"/>
        </w:numPr>
        <w:tabs>
          <w:tab w:pos="629" w:val="left" w:leader="none"/>
        </w:tabs>
        <w:spacing w:line="235" w:lineRule="auto" w:before="238" w:after="0"/>
        <w:ind w:left="329" w:right="596" w:firstLine="0"/>
        <w:jc w:val="left"/>
        <w:rPr>
          <w:sz w:val="24"/>
        </w:rPr>
      </w:pPr>
      <w:r>
        <w:rPr>
          <w:sz w:val="24"/>
        </w:rPr>
        <w:t>O</w:t>
      </w:r>
      <w:r>
        <w:rPr>
          <w:spacing w:val="-4"/>
          <w:sz w:val="24"/>
        </w:rPr>
        <w:t> </w:t>
      </w:r>
      <w:r>
        <w:rPr>
          <w:sz w:val="24"/>
        </w:rPr>
        <w:t>CONTRATANTE</w:t>
      </w:r>
      <w:r>
        <w:rPr>
          <w:spacing w:val="-4"/>
          <w:sz w:val="24"/>
        </w:rPr>
        <w:t> </w:t>
      </w:r>
      <w:r>
        <w:rPr>
          <w:sz w:val="24"/>
        </w:rPr>
        <w:t>deverá</w:t>
      </w:r>
      <w:r>
        <w:rPr>
          <w:spacing w:val="-4"/>
          <w:sz w:val="24"/>
        </w:rPr>
        <w:t> </w:t>
      </w:r>
      <w:r>
        <w:rPr>
          <w:sz w:val="24"/>
        </w:rPr>
        <w:t>remeter</w:t>
      </w:r>
      <w:r>
        <w:rPr>
          <w:spacing w:val="-4"/>
          <w:sz w:val="24"/>
        </w:rPr>
        <w:t> </w:t>
      </w:r>
      <w:r>
        <w:rPr>
          <w:sz w:val="24"/>
        </w:rPr>
        <w:t>para</w:t>
      </w:r>
      <w:r>
        <w:rPr>
          <w:spacing w:val="-4"/>
          <w:sz w:val="24"/>
        </w:rPr>
        <w:t> </w:t>
      </w:r>
      <w:r>
        <w:rPr>
          <w:sz w:val="24"/>
        </w:rPr>
        <w:t>o</w:t>
      </w:r>
      <w:r>
        <w:rPr>
          <w:spacing w:val="-4"/>
          <w:sz w:val="24"/>
        </w:rPr>
        <w:t> </w:t>
      </w:r>
      <w:r>
        <w:rPr>
          <w:sz w:val="24"/>
        </w:rPr>
        <w:t>Órgão</w:t>
      </w:r>
      <w:r>
        <w:rPr>
          <w:spacing w:val="-4"/>
          <w:sz w:val="24"/>
        </w:rPr>
        <w:t> </w:t>
      </w:r>
      <w:r>
        <w:rPr>
          <w:sz w:val="24"/>
        </w:rPr>
        <w:t>Central</w:t>
      </w:r>
      <w:r>
        <w:rPr>
          <w:spacing w:val="-4"/>
          <w:sz w:val="24"/>
        </w:rPr>
        <w:t> </w:t>
      </w:r>
      <w:r>
        <w:rPr>
          <w:sz w:val="24"/>
        </w:rPr>
        <w:t>de</w:t>
      </w:r>
      <w:r>
        <w:rPr>
          <w:spacing w:val="-4"/>
          <w:sz w:val="24"/>
        </w:rPr>
        <w:t> </w:t>
      </w:r>
      <w:r>
        <w:rPr>
          <w:sz w:val="24"/>
        </w:rPr>
        <w:t>Logística</w:t>
      </w:r>
      <w:r>
        <w:rPr>
          <w:spacing w:val="-4"/>
          <w:sz w:val="24"/>
        </w:rPr>
        <w:t> </w:t>
      </w:r>
      <w:r>
        <w:rPr>
          <w:sz w:val="24"/>
        </w:rPr>
        <w:t>(SUBLOG)</w:t>
      </w:r>
      <w:r>
        <w:rPr>
          <w:spacing w:val="-4"/>
          <w:sz w:val="24"/>
        </w:rPr>
        <w:t> </w:t>
      </w:r>
      <w:r>
        <w:rPr>
          <w:sz w:val="24"/>
        </w:rPr>
        <w:t>o</w:t>
      </w:r>
      <w:r>
        <w:rPr>
          <w:spacing w:val="-4"/>
          <w:sz w:val="24"/>
        </w:rPr>
        <w:t> </w:t>
      </w:r>
      <w:r>
        <w:rPr>
          <w:sz w:val="24"/>
        </w:rPr>
        <w:t>extrato</w:t>
      </w:r>
      <w:r>
        <w:rPr>
          <w:spacing w:val="-4"/>
          <w:sz w:val="24"/>
        </w:rPr>
        <w:t> </w:t>
      </w:r>
      <w:r>
        <w:rPr>
          <w:sz w:val="24"/>
        </w:rPr>
        <w:t>de</w:t>
      </w:r>
      <w:r>
        <w:rPr>
          <w:spacing w:val="-4"/>
          <w:sz w:val="24"/>
        </w:rPr>
        <w:t> </w:t>
      </w:r>
      <w:r>
        <w:rPr>
          <w:sz w:val="24"/>
        </w:rPr>
        <w:t>publicação</w:t>
      </w:r>
      <w:r>
        <w:rPr>
          <w:spacing w:val="-4"/>
          <w:sz w:val="24"/>
        </w:rPr>
        <w:t> </w:t>
      </w:r>
      <w:r>
        <w:rPr>
          <w:sz w:val="24"/>
        </w:rPr>
        <w:t>no</w:t>
      </w:r>
      <w:r>
        <w:rPr>
          <w:spacing w:val="-4"/>
          <w:sz w:val="24"/>
        </w:rPr>
        <w:t> </w:t>
      </w:r>
      <w:r>
        <w:rPr>
          <w:sz w:val="24"/>
        </w:rPr>
        <w:t>Diário</w:t>
      </w:r>
      <w:r>
        <w:rPr>
          <w:spacing w:val="-4"/>
          <w:sz w:val="24"/>
        </w:rPr>
        <w:t> </w:t>
      </w:r>
      <w:r>
        <w:rPr>
          <w:sz w:val="24"/>
        </w:rPr>
        <w:t>Oficial</w:t>
      </w:r>
      <w:r>
        <w:rPr>
          <w:spacing w:val="-4"/>
          <w:sz w:val="24"/>
        </w:rPr>
        <w:t> </w:t>
      </w:r>
      <w:r>
        <w:rPr>
          <w:sz w:val="24"/>
        </w:rPr>
        <w:t>do</w:t>
      </w:r>
      <w:r>
        <w:rPr>
          <w:spacing w:val="-4"/>
          <w:sz w:val="24"/>
        </w:rPr>
        <w:t> </w:t>
      </w:r>
      <w:r>
        <w:rPr>
          <w:sz w:val="24"/>
        </w:rPr>
        <w:t>Estado</w:t>
      </w:r>
      <w:r>
        <w:rPr>
          <w:spacing w:val="-4"/>
          <w:sz w:val="24"/>
        </w:rPr>
        <w:t> </w:t>
      </w:r>
      <w:r>
        <w:rPr>
          <w:sz w:val="24"/>
        </w:rPr>
        <w:t>do</w:t>
      </w:r>
      <w:r>
        <w:rPr>
          <w:spacing w:val="-4"/>
          <w:sz w:val="24"/>
        </w:rPr>
        <w:t> </w:t>
      </w:r>
      <w:r>
        <w:rPr>
          <w:sz w:val="24"/>
        </w:rPr>
        <w:t>ato</w:t>
      </w:r>
      <w:r>
        <w:rPr>
          <w:spacing w:val="-4"/>
          <w:sz w:val="24"/>
        </w:rPr>
        <w:t>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1"/>
          <w:numId w:val="18"/>
        </w:numPr>
        <w:tabs>
          <w:tab w:pos="795" w:val="left" w:leader="none"/>
        </w:tabs>
        <w:spacing w:line="235" w:lineRule="auto" w:before="239" w:after="0"/>
        <w:ind w:left="329" w:right="688" w:firstLine="0"/>
        <w:jc w:val="left"/>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w:t>
      </w:r>
      <w:r>
        <w:rPr>
          <w:spacing w:val="-2"/>
          <w:sz w:val="24"/>
        </w:rPr>
        <w:t>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0"/>
          <w:numId w:val="18"/>
        </w:numPr>
        <w:tabs>
          <w:tab w:pos="629" w:val="left" w:leader="none"/>
        </w:tabs>
        <w:spacing w:line="273" w:lineRule="exact" w:before="234" w:after="0"/>
        <w:ind w:left="629" w:right="0" w:hanging="300"/>
        <w:jc w:val="left"/>
        <w:rPr>
          <w:sz w:val="24"/>
        </w:rPr>
      </w:pPr>
      <w:r>
        <w:rPr>
          <w:sz w:val="24"/>
        </w:rPr>
        <w:t>Caso</w:t>
      </w:r>
      <w:r>
        <w:rPr>
          <w:spacing w:val="-4"/>
          <w:sz w:val="24"/>
        </w:rPr>
        <w:t> </w:t>
      </w:r>
      <w:r>
        <w:rPr>
          <w:sz w:val="24"/>
        </w:rPr>
        <w:t>o</w:t>
      </w:r>
      <w:r>
        <w:rPr>
          <w:spacing w:val="-1"/>
          <w:sz w:val="24"/>
        </w:rPr>
        <w:t> </w:t>
      </w:r>
      <w:r>
        <w:rPr>
          <w:sz w:val="24"/>
        </w:rPr>
        <w:t>valor</w:t>
      </w:r>
      <w:r>
        <w:rPr>
          <w:spacing w:val="-1"/>
          <w:sz w:val="24"/>
        </w:rPr>
        <w:t> </w:t>
      </w:r>
      <w:r>
        <w:rPr>
          <w:sz w:val="24"/>
        </w:rPr>
        <w:t>da</w:t>
      </w:r>
      <w:r>
        <w:rPr>
          <w:spacing w:val="-1"/>
          <w:sz w:val="24"/>
        </w:rPr>
        <w:t> </w:t>
      </w:r>
      <w:r>
        <w:rPr>
          <w:sz w:val="24"/>
        </w:rPr>
        <w:t>multa</w:t>
      </w:r>
      <w:r>
        <w:rPr>
          <w:spacing w:val="-1"/>
          <w:sz w:val="24"/>
        </w:rPr>
        <w:t> </w:t>
      </w:r>
      <w:r>
        <w:rPr>
          <w:sz w:val="24"/>
        </w:rPr>
        <w:t>aplicada</w:t>
      </w:r>
      <w:r>
        <w:rPr>
          <w:spacing w:val="-1"/>
          <w:sz w:val="24"/>
        </w:rPr>
        <w:t> </w:t>
      </w:r>
      <w:r>
        <w:rPr>
          <w:sz w:val="24"/>
        </w:rPr>
        <w:t>seja</w:t>
      </w:r>
      <w:r>
        <w:rPr>
          <w:spacing w:val="-1"/>
          <w:sz w:val="24"/>
        </w:rPr>
        <w:t> </w:t>
      </w:r>
      <w:r>
        <w:rPr>
          <w:sz w:val="24"/>
        </w:rPr>
        <w:t>superior</w:t>
      </w:r>
      <w:r>
        <w:rPr>
          <w:spacing w:val="-1"/>
          <w:sz w:val="24"/>
        </w:rPr>
        <w:t> </w:t>
      </w:r>
      <w:r>
        <w:rPr>
          <w:sz w:val="24"/>
        </w:rPr>
        <w:t>ao</w:t>
      </w:r>
      <w:r>
        <w:rPr>
          <w:spacing w:val="-2"/>
          <w:sz w:val="24"/>
        </w:rPr>
        <w:t> </w:t>
      </w:r>
      <w:r>
        <w:rPr>
          <w:sz w:val="24"/>
        </w:rPr>
        <w:t>do</w:t>
      </w:r>
      <w:r>
        <w:rPr>
          <w:spacing w:val="-1"/>
          <w:sz w:val="24"/>
        </w:rPr>
        <w:t> </w:t>
      </w:r>
      <w:r>
        <w:rPr>
          <w:sz w:val="24"/>
        </w:rPr>
        <w:t>pagamento</w:t>
      </w:r>
      <w:r>
        <w:rPr>
          <w:spacing w:val="-1"/>
          <w:sz w:val="24"/>
        </w:rPr>
        <w:t> </w:t>
      </w:r>
      <w:r>
        <w:rPr>
          <w:sz w:val="24"/>
        </w:rPr>
        <w:t>eventualmente</w:t>
      </w:r>
      <w:r>
        <w:rPr>
          <w:spacing w:val="-1"/>
          <w:sz w:val="24"/>
        </w:rPr>
        <w:t> </w:t>
      </w:r>
      <w:r>
        <w:rPr>
          <w:sz w:val="24"/>
        </w:rPr>
        <w:t>devido</w:t>
      </w:r>
      <w:r>
        <w:rPr>
          <w:spacing w:val="-1"/>
          <w:sz w:val="24"/>
        </w:rPr>
        <w:t> </w:t>
      </w:r>
      <w:r>
        <w:rPr>
          <w:sz w:val="24"/>
        </w:rPr>
        <w:t>pela</w:t>
      </w:r>
      <w:r>
        <w:rPr>
          <w:spacing w:val="-15"/>
          <w:sz w:val="24"/>
        </w:rPr>
        <w:t> </w:t>
      </w:r>
      <w:r>
        <w:rPr>
          <w:sz w:val="24"/>
        </w:rPr>
        <w:t>Administração</w:t>
      </w:r>
      <w:r>
        <w:rPr>
          <w:spacing w:val="-1"/>
          <w:sz w:val="24"/>
        </w:rPr>
        <w:t> </w:t>
      </w:r>
      <w:r>
        <w:rPr>
          <w:sz w:val="24"/>
        </w:rPr>
        <w:t>ao</w:t>
      </w:r>
      <w:r>
        <w:rPr>
          <w:spacing w:val="-1"/>
          <w:sz w:val="24"/>
        </w:rPr>
        <w:t> </w:t>
      </w:r>
      <w:r>
        <w:rPr>
          <w:sz w:val="24"/>
        </w:rPr>
        <w:t>FORNECEDOR,</w:t>
      </w:r>
      <w:r>
        <w:rPr>
          <w:spacing w:val="-1"/>
          <w:sz w:val="24"/>
        </w:rPr>
        <w:t> </w:t>
      </w:r>
      <w:r>
        <w:rPr>
          <w:sz w:val="24"/>
        </w:rPr>
        <w:t>LICITANTE</w:t>
      </w:r>
      <w:r>
        <w:rPr>
          <w:spacing w:val="-1"/>
          <w:sz w:val="24"/>
        </w:rPr>
        <w:t> </w:t>
      </w:r>
      <w:r>
        <w:rPr>
          <w:spacing w:val="-5"/>
          <w:sz w:val="24"/>
        </w:rPr>
        <w:t>ou</w:t>
      </w:r>
    </w:p>
    <w:p>
      <w:pPr>
        <w:pStyle w:val="BodyText"/>
        <w:spacing w:line="273" w:lineRule="exact" w:before="0"/>
      </w:pPr>
      <w:r>
        <w:rPr/>
        <w:t>CONTRATADO</w:t>
      </w:r>
      <w:r>
        <w:rPr>
          <w:spacing w:val="-2"/>
        </w:rPr>
        <w:t> </w:t>
      </w:r>
      <w:r>
        <w:rPr/>
        <w:t>e</w:t>
      </w:r>
      <w:r>
        <w:rPr>
          <w:spacing w:val="-2"/>
        </w:rPr>
        <w:t> </w:t>
      </w:r>
      <w:r>
        <w:rPr/>
        <w:t>da</w:t>
      </w:r>
      <w:r>
        <w:rPr>
          <w:spacing w:val="-2"/>
        </w:rPr>
        <w:t> </w:t>
      </w:r>
      <w:r>
        <w:rPr/>
        <w:t>garantia</w:t>
      </w:r>
      <w:r>
        <w:rPr>
          <w:spacing w:val="-2"/>
        </w:rPr>
        <w:t> </w:t>
      </w:r>
      <w:r>
        <w:rPr/>
        <w:t>prestada,</w:t>
      </w:r>
      <w:r>
        <w:rPr>
          <w:spacing w:val="-2"/>
        </w:rPr>
        <w:t> </w:t>
      </w:r>
      <w:r>
        <w:rPr/>
        <w:t>deverá</w:t>
      </w:r>
      <w:r>
        <w:rPr>
          <w:spacing w:val="-1"/>
        </w:rPr>
        <w:t> </w:t>
      </w:r>
      <w:r>
        <w:rPr/>
        <w:t>ser</w:t>
      </w:r>
      <w:r>
        <w:rPr>
          <w:spacing w:val="-2"/>
        </w:rPr>
        <w:t> </w:t>
      </w:r>
      <w:r>
        <w:rPr/>
        <w:t>emitida</w:t>
      </w:r>
      <w:r>
        <w:rPr>
          <w:spacing w:val="-2"/>
        </w:rPr>
        <w:t> </w:t>
      </w:r>
      <w:r>
        <w:rPr/>
        <w:t>nota</w:t>
      </w:r>
      <w:r>
        <w:rPr>
          <w:spacing w:val="-2"/>
        </w:rPr>
        <w:t> </w:t>
      </w:r>
      <w:r>
        <w:rPr/>
        <w:t>de</w:t>
      </w:r>
      <w:r>
        <w:rPr>
          <w:spacing w:val="-2"/>
        </w:rPr>
        <w:t> </w:t>
      </w:r>
      <w:r>
        <w:rPr/>
        <w:t>débito</w:t>
      </w:r>
      <w:r>
        <w:rPr>
          <w:spacing w:val="-1"/>
        </w:rPr>
        <w:t> </w:t>
      </w:r>
      <w:r>
        <w:rPr/>
        <w:t>no</w:t>
      </w:r>
      <w:r>
        <w:rPr>
          <w:spacing w:val="-2"/>
        </w:rPr>
        <w:t> </w:t>
      </w:r>
      <w:r>
        <w:rPr/>
        <w:t>valor</w:t>
      </w:r>
      <w:r>
        <w:rPr>
          <w:spacing w:val="-2"/>
        </w:rPr>
        <w:t> </w:t>
      </w:r>
      <w:r>
        <w:rPr/>
        <w:t>do</w:t>
      </w:r>
      <w:r>
        <w:rPr>
          <w:spacing w:val="-2"/>
        </w:rPr>
        <w:t> </w:t>
      </w:r>
      <w:r>
        <w:rPr/>
        <w:t>saldo,</w:t>
      </w:r>
      <w:r>
        <w:rPr>
          <w:spacing w:val="-2"/>
        </w:rPr>
        <w:t> </w:t>
      </w:r>
      <w:r>
        <w:rPr/>
        <w:t>no</w:t>
      </w:r>
      <w:r>
        <w:rPr>
          <w:spacing w:val="-1"/>
        </w:rPr>
        <w:t> </w:t>
      </w:r>
      <w:r>
        <w:rPr/>
        <w:t>prazo</w:t>
      </w:r>
      <w:r>
        <w:rPr>
          <w:spacing w:val="-2"/>
        </w:rPr>
        <w:t> </w:t>
      </w:r>
      <w:r>
        <w:rPr/>
        <w:t>de</w:t>
      </w:r>
      <w:r>
        <w:rPr>
          <w:spacing w:val="-2"/>
        </w:rPr>
        <w:t> </w:t>
      </w:r>
      <w:r>
        <w:rPr/>
        <w:t>30</w:t>
      </w:r>
      <w:r>
        <w:rPr>
          <w:spacing w:val="-2"/>
        </w:rPr>
        <w:t> </w:t>
      </w:r>
      <w:r>
        <w:rPr/>
        <w:t>(trinta)</w:t>
      </w:r>
      <w:r>
        <w:rPr>
          <w:spacing w:val="-2"/>
        </w:rPr>
        <w:t> </w:t>
      </w:r>
      <w:r>
        <w:rPr/>
        <w:t>dias</w:t>
      </w:r>
      <w:r>
        <w:rPr>
          <w:spacing w:val="-1"/>
        </w:rPr>
        <w:t> </w:t>
      </w:r>
      <w:r>
        <w:rPr/>
        <w:t>após</w:t>
      </w:r>
      <w:r>
        <w:rPr>
          <w:spacing w:val="-2"/>
        </w:rPr>
        <w:t> </w:t>
      </w:r>
      <w:r>
        <w:rPr/>
        <w:t>a</w:t>
      </w:r>
      <w:r>
        <w:rPr>
          <w:spacing w:val="-2"/>
        </w:rPr>
        <w:t> </w:t>
      </w:r>
      <w:r>
        <w:rPr/>
        <w:t>decisão</w:t>
      </w:r>
      <w:r>
        <w:rPr>
          <w:spacing w:val="-2"/>
        </w:rPr>
        <w:t> </w:t>
      </w:r>
      <w:r>
        <w:rPr/>
        <w:t>final</w:t>
      </w:r>
      <w:r>
        <w:rPr>
          <w:spacing w:val="-2"/>
        </w:rPr>
        <w:t> </w:t>
      </w:r>
      <w:r>
        <w:rPr/>
        <w:t>quanto</w:t>
      </w:r>
      <w:r>
        <w:rPr>
          <w:spacing w:val="-1"/>
        </w:rPr>
        <w:t> </w:t>
      </w:r>
      <w:r>
        <w:rPr>
          <w:spacing w:val="-10"/>
        </w:rPr>
        <w:t>à</w:t>
      </w:r>
    </w:p>
    <w:p>
      <w:pPr>
        <w:pStyle w:val="BodyText"/>
        <w:spacing w:after="0" w:line="273" w:lineRule="exact"/>
        <w:sectPr>
          <w:pgSz w:w="15840" w:h="24480"/>
          <w:pgMar w:top="480" w:bottom="280" w:left="360" w:right="360"/>
        </w:sectPr>
      </w:pPr>
    </w:p>
    <w:p>
      <w:pPr>
        <w:pStyle w:val="BodyText"/>
        <w:spacing w:before="76"/>
      </w:pPr>
      <w:r>
        <w:rPr>
          <w:spacing w:val="-2"/>
        </w:rPr>
        <w:t>penalidade.</w:t>
      </w:r>
    </w:p>
    <w:p>
      <w:pPr>
        <w:pStyle w:val="ListParagraph"/>
        <w:numPr>
          <w:ilvl w:val="1"/>
          <w:numId w:val="18"/>
        </w:numPr>
        <w:tabs>
          <w:tab w:pos="795" w:val="left" w:leader="none"/>
        </w:tabs>
        <w:spacing w:line="235" w:lineRule="auto" w:before="238" w:after="0"/>
        <w:ind w:left="329" w:right="846" w:firstLine="0"/>
        <w:jc w:val="left"/>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1"/>
          <w:numId w:val="18"/>
        </w:numPr>
        <w:tabs>
          <w:tab w:pos="809" w:val="left" w:leader="none"/>
        </w:tabs>
        <w:spacing w:line="235" w:lineRule="auto" w:before="239" w:after="0"/>
        <w:ind w:left="329" w:right="584" w:firstLine="0"/>
        <w:jc w:val="left"/>
        <w:rPr>
          <w:sz w:val="24"/>
        </w:rPr>
      </w:pPr>
      <w:r>
        <w:rPr>
          <w:sz w:val="24"/>
        </w:rPr>
        <w:t>O</w:t>
      </w:r>
      <w:r>
        <w:rPr>
          <w:spacing w:val="-2"/>
          <w:sz w:val="24"/>
        </w:rPr>
        <w:t> </w:t>
      </w:r>
      <w:r>
        <w:rPr>
          <w:sz w:val="24"/>
        </w:rPr>
        <w:t>procedimento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deverá</w:t>
      </w:r>
      <w:r>
        <w:rPr>
          <w:spacing w:val="-2"/>
          <w:sz w:val="24"/>
        </w:rPr>
        <w:t> </w:t>
      </w:r>
      <w:r>
        <w:rPr>
          <w:sz w:val="24"/>
        </w:rPr>
        <w:t>observar</w:t>
      </w:r>
      <w:r>
        <w:rPr>
          <w:spacing w:val="-2"/>
          <w:sz w:val="24"/>
        </w:rPr>
        <w:t> </w:t>
      </w:r>
      <w:r>
        <w:rPr>
          <w:sz w:val="24"/>
        </w:rPr>
        <w:t>o</w:t>
      </w:r>
      <w:r>
        <w:rPr>
          <w:spacing w:val="-2"/>
          <w:sz w:val="24"/>
        </w:rPr>
        <w:t> </w:t>
      </w:r>
      <w:r>
        <w:rPr>
          <w:sz w:val="24"/>
        </w:rPr>
        <w:t>que</w:t>
      </w:r>
      <w:r>
        <w:rPr>
          <w:spacing w:val="-2"/>
          <w:sz w:val="24"/>
        </w:rPr>
        <w:t> </w:t>
      </w:r>
      <w:r>
        <w:rPr>
          <w:sz w:val="24"/>
        </w:rPr>
        <w:t>dispõem</w:t>
      </w:r>
      <w:r>
        <w:rPr>
          <w:spacing w:val="-2"/>
          <w:sz w:val="24"/>
        </w:rPr>
        <w:t> </w:t>
      </w:r>
      <w:r>
        <w:rPr>
          <w:sz w:val="24"/>
        </w:rPr>
        <w:t>os</w:t>
      </w:r>
      <w:r>
        <w:rPr>
          <w:spacing w:val="-2"/>
          <w:sz w:val="24"/>
        </w:rPr>
        <w:t> </w:t>
      </w:r>
      <w:r>
        <w:rPr>
          <w:sz w:val="24"/>
        </w:rPr>
        <w:t>arts.</w:t>
      </w:r>
      <w:r>
        <w:rPr>
          <w:spacing w:val="-2"/>
          <w:sz w:val="24"/>
        </w:rPr>
        <w:t> </w:t>
      </w:r>
      <w:r>
        <w:rPr>
          <w:sz w:val="24"/>
        </w:rPr>
        <w:t>4°</w:t>
      </w:r>
      <w:r>
        <w:rPr>
          <w:spacing w:val="-2"/>
          <w:sz w:val="24"/>
        </w:rPr>
        <w:t> </w:t>
      </w:r>
      <w:r>
        <w:rPr>
          <w:sz w:val="24"/>
        </w:rPr>
        <w:t>e</w:t>
      </w:r>
      <w:r>
        <w:rPr>
          <w:spacing w:val="-2"/>
          <w:sz w:val="24"/>
        </w:rPr>
        <w:t> </w:t>
      </w:r>
      <w:r>
        <w:rPr>
          <w:sz w:val="24"/>
        </w:rPr>
        <w:t>5°</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5.351,</w:t>
      </w:r>
      <w:r>
        <w:rPr>
          <w:spacing w:val="-2"/>
          <w:sz w:val="24"/>
        </w:rPr>
        <w:t> </w:t>
      </w:r>
      <w:r>
        <w:rPr>
          <w:sz w:val="24"/>
        </w:rPr>
        <w:t>de</w:t>
      </w:r>
      <w:r>
        <w:rPr>
          <w:spacing w:val="-2"/>
          <w:sz w:val="24"/>
        </w:rPr>
        <w:t> </w:t>
      </w:r>
      <w:r>
        <w:rPr>
          <w:sz w:val="24"/>
        </w:rPr>
        <w:t>15</w:t>
      </w:r>
      <w:r>
        <w:rPr>
          <w:spacing w:val="-2"/>
          <w:sz w:val="24"/>
        </w:rPr>
        <w:t> </w:t>
      </w:r>
      <w:r>
        <w:rPr>
          <w:sz w:val="24"/>
        </w:rPr>
        <w:t>de</w:t>
      </w:r>
      <w:r>
        <w:rPr>
          <w:spacing w:val="-2"/>
          <w:sz w:val="24"/>
        </w:rPr>
        <w:t> </w:t>
      </w:r>
      <w:r>
        <w:rPr>
          <w:sz w:val="24"/>
        </w:rPr>
        <w:t>dezembro</w:t>
      </w:r>
      <w:r>
        <w:rPr>
          <w:spacing w:val="-2"/>
          <w:sz w:val="24"/>
        </w:rPr>
        <w:t> </w:t>
      </w:r>
      <w:r>
        <w:rPr>
          <w:sz w:val="24"/>
        </w:rPr>
        <w:t>de 2008, sendo que, em caso de dúvida, a Procuradoria da Dívida</w:t>
      </w:r>
      <w:r>
        <w:rPr>
          <w:spacing w:val="-6"/>
          <w:sz w:val="24"/>
        </w:rPr>
        <w:t> </w:t>
      </w:r>
      <w:r>
        <w:rPr>
          <w:sz w:val="24"/>
        </w:rPr>
        <w:t>Ativa deverá ser consultada."</w:t>
      </w:r>
    </w:p>
    <w:p>
      <w:pPr>
        <w:pStyle w:val="BodyText"/>
        <w:spacing w:before="259"/>
        <w:ind w:left="0"/>
      </w:pPr>
    </w:p>
    <w:p>
      <w:pPr>
        <w:pStyle w:val="Heading2"/>
        <w:numPr>
          <w:ilvl w:val="0"/>
          <w:numId w:val="19"/>
        </w:numPr>
        <w:tabs>
          <w:tab w:pos="655" w:val="left" w:leader="none"/>
        </w:tabs>
        <w:spacing w:line="240" w:lineRule="auto" w:before="0" w:after="0"/>
        <w:ind w:left="655" w:right="0" w:hanging="326"/>
        <w:jc w:val="left"/>
      </w:pPr>
      <w:r>
        <w:rPr/>
        <w:t>-</w:t>
      </w:r>
      <w:r>
        <w:rPr>
          <w:spacing w:val="-4"/>
        </w:rPr>
        <w:t> </w:t>
      </w:r>
      <w:r>
        <w:rPr/>
        <w:t>JULGAMENTO</w:t>
      </w:r>
      <w:r>
        <w:rPr>
          <w:spacing w:val="-3"/>
        </w:rPr>
        <w:t> </w:t>
      </w:r>
      <w:r>
        <w:rPr/>
        <w:t>DAS</w:t>
      </w:r>
      <w:r>
        <w:rPr>
          <w:spacing w:val="-3"/>
        </w:rPr>
        <w:t> </w:t>
      </w:r>
      <w:r>
        <w:rPr/>
        <w:t>PROPOSTAS</w:t>
      </w:r>
      <w:r>
        <w:rPr>
          <w:spacing w:val="-4"/>
        </w:rPr>
        <w:t> </w:t>
      </w:r>
      <w:r>
        <w:rPr/>
        <w:t>E</w:t>
      </w:r>
      <w:r>
        <w:rPr>
          <w:spacing w:val="-3"/>
        </w:rPr>
        <w:t> </w:t>
      </w:r>
      <w:r>
        <w:rPr/>
        <w:t>CRITÉRIOS</w:t>
      </w:r>
      <w:r>
        <w:rPr>
          <w:spacing w:val="-3"/>
        </w:rPr>
        <w:t> </w:t>
      </w:r>
      <w:r>
        <w:rPr/>
        <w:t>DE</w:t>
      </w:r>
      <w:r>
        <w:rPr>
          <w:spacing w:val="-3"/>
        </w:rPr>
        <w:t> </w:t>
      </w:r>
      <w:r>
        <w:rPr>
          <w:spacing w:val="-2"/>
        </w:rPr>
        <w:t>PREÇOS:</w:t>
      </w:r>
    </w:p>
    <w:p>
      <w:pPr>
        <w:pStyle w:val="ListParagraph"/>
        <w:numPr>
          <w:ilvl w:val="0"/>
          <w:numId w:val="26"/>
        </w:numPr>
        <w:tabs>
          <w:tab w:pos="468" w:val="left" w:leader="none"/>
        </w:tabs>
        <w:spacing w:line="240" w:lineRule="auto" w:before="264" w:after="0"/>
        <w:ind w:left="468" w:right="0" w:hanging="139"/>
        <w:jc w:val="left"/>
        <w:rPr>
          <w:sz w:val="24"/>
        </w:rPr>
      </w:pPr>
      <w:r>
        <w:rPr>
          <w:sz w:val="24"/>
        </w:rPr>
        <w:t>O julgamento das propostas apresentadas adotado será do tipo menor preço </w:t>
      </w:r>
      <w:r>
        <w:rPr>
          <w:spacing w:val="-2"/>
          <w:sz w:val="24"/>
        </w:rPr>
        <w:t>unitário.</w:t>
      </w:r>
    </w:p>
    <w:p>
      <w:pPr>
        <w:pStyle w:val="ListParagraph"/>
        <w:numPr>
          <w:ilvl w:val="0"/>
          <w:numId w:val="26"/>
        </w:numPr>
        <w:tabs>
          <w:tab w:pos="468" w:val="left" w:leader="none"/>
        </w:tabs>
        <w:spacing w:line="240" w:lineRule="auto" w:before="234" w:after="0"/>
        <w:ind w:left="468" w:right="0" w:hanging="139"/>
        <w:jc w:val="left"/>
        <w:rPr>
          <w:sz w:val="24"/>
        </w:rPr>
      </w:pPr>
      <w:r>
        <w:rPr>
          <w:sz w:val="24"/>
        </w:rPr>
        <w:t>O</w:t>
      </w:r>
      <w:r>
        <w:rPr>
          <w:spacing w:val="-1"/>
          <w:sz w:val="24"/>
        </w:rPr>
        <w:t> </w:t>
      </w:r>
      <w:r>
        <w:rPr>
          <w:sz w:val="24"/>
        </w:rPr>
        <w:t>preço máximo admitido</w:t>
      </w:r>
      <w:r>
        <w:rPr>
          <w:spacing w:val="-1"/>
          <w:sz w:val="24"/>
        </w:rPr>
        <w:t> </w:t>
      </w:r>
      <w:r>
        <w:rPr>
          <w:sz w:val="24"/>
        </w:rPr>
        <w:t>pela UERJ, órgão licitante,</w:t>
      </w:r>
      <w:r>
        <w:rPr>
          <w:spacing w:val="-1"/>
          <w:sz w:val="24"/>
        </w:rPr>
        <w:t> </w:t>
      </w:r>
      <w:r>
        <w:rPr>
          <w:sz w:val="24"/>
        </w:rPr>
        <w:t>será a média</w:t>
      </w:r>
      <w:r>
        <w:rPr>
          <w:spacing w:val="-1"/>
          <w:sz w:val="24"/>
        </w:rPr>
        <w:t> </w:t>
      </w:r>
      <w:r>
        <w:rPr>
          <w:sz w:val="24"/>
        </w:rPr>
        <w:t>ou mediana obtida na</w:t>
      </w:r>
      <w:r>
        <w:rPr>
          <w:spacing w:val="-1"/>
          <w:sz w:val="24"/>
        </w:rPr>
        <w:t> </w:t>
      </w:r>
      <w:r>
        <w:rPr>
          <w:sz w:val="24"/>
        </w:rPr>
        <w:t>estimativa prévia de </w:t>
      </w:r>
      <w:r>
        <w:rPr>
          <w:spacing w:val="-2"/>
          <w:sz w:val="24"/>
        </w:rPr>
        <w:t>mercado.</w:t>
      </w:r>
    </w:p>
    <w:p>
      <w:pPr>
        <w:pStyle w:val="ListParagraph"/>
        <w:numPr>
          <w:ilvl w:val="0"/>
          <w:numId w:val="26"/>
        </w:numPr>
        <w:tabs>
          <w:tab w:pos="468" w:val="left" w:leader="none"/>
        </w:tabs>
        <w:spacing w:line="240" w:lineRule="auto" w:before="234" w:after="0"/>
        <w:ind w:left="468" w:right="0" w:hanging="139"/>
        <w:jc w:val="left"/>
        <w:rPr>
          <w:sz w:val="24"/>
        </w:rPr>
      </w:pPr>
      <w:r>
        <w:rPr>
          <w:sz w:val="24"/>
        </w:rPr>
        <w:t>Modo de disputa:</w:t>
      </w:r>
      <w:r>
        <w:rPr>
          <w:spacing w:val="-14"/>
          <w:sz w:val="24"/>
        </w:rPr>
        <w:t> </w:t>
      </w:r>
      <w:r>
        <w:rPr>
          <w:spacing w:val="-2"/>
          <w:sz w:val="24"/>
        </w:rPr>
        <w:t>ABERTO.</w:t>
      </w:r>
    </w:p>
    <w:p>
      <w:pPr>
        <w:pStyle w:val="BodyText"/>
        <w:spacing w:before="258"/>
        <w:ind w:left="0"/>
      </w:pPr>
    </w:p>
    <w:p>
      <w:pPr>
        <w:pStyle w:val="Heading2"/>
        <w:numPr>
          <w:ilvl w:val="0"/>
          <w:numId w:val="19"/>
        </w:numPr>
        <w:tabs>
          <w:tab w:pos="749" w:val="left" w:leader="none"/>
        </w:tabs>
        <w:spacing w:line="240" w:lineRule="auto" w:before="0" w:after="0"/>
        <w:ind w:left="749" w:right="0" w:hanging="420"/>
        <w:jc w:val="left"/>
      </w:pPr>
      <w:r>
        <w:rPr/>
        <w:t>–</w:t>
      </w:r>
      <w:r>
        <w:rPr>
          <w:spacing w:val="-9"/>
        </w:rPr>
        <w:t> </w:t>
      </w:r>
      <w:r>
        <w:rPr/>
        <w:t>DOTAÇÃO</w:t>
      </w:r>
      <w:r>
        <w:rPr>
          <w:spacing w:val="-9"/>
        </w:rPr>
        <w:t> </w:t>
      </w:r>
      <w:r>
        <w:rPr>
          <w:spacing w:val="-2"/>
        </w:rPr>
        <w:t>ORÇAMENTÁRIA:</w:t>
      </w:r>
    </w:p>
    <w:p>
      <w:pPr>
        <w:pStyle w:val="BodyText"/>
        <w:spacing w:line="235" w:lineRule="auto" w:before="268"/>
      </w:pPr>
      <w:r>
        <w:rPr/>
        <w:t>Os</w:t>
      </w:r>
      <w:r>
        <w:rPr>
          <w:spacing w:val="-2"/>
        </w:rPr>
        <w:t> </w:t>
      </w:r>
      <w:r>
        <w:rPr/>
        <w:t>recursos</w:t>
      </w:r>
      <w:r>
        <w:rPr>
          <w:spacing w:val="-2"/>
        </w:rPr>
        <w:t> </w:t>
      </w:r>
      <w:r>
        <w:rPr/>
        <w:t>necessários</w:t>
      </w:r>
      <w:r>
        <w:rPr>
          <w:spacing w:val="-2"/>
        </w:rPr>
        <w:t> </w:t>
      </w:r>
      <w:r>
        <w:rPr/>
        <w:t>à</w:t>
      </w:r>
      <w:r>
        <w:rPr>
          <w:spacing w:val="-2"/>
        </w:rPr>
        <w:t> </w:t>
      </w:r>
      <w:r>
        <w:rPr/>
        <w:t>realização</w:t>
      </w:r>
      <w:r>
        <w:rPr>
          <w:spacing w:val="-2"/>
        </w:rPr>
        <w:t> </w:t>
      </w:r>
      <w:r>
        <w:rPr/>
        <w:t>do</w:t>
      </w:r>
      <w:r>
        <w:rPr>
          <w:spacing w:val="-2"/>
        </w:rPr>
        <w:t> </w:t>
      </w:r>
      <w:r>
        <w:rPr/>
        <w:t>objeto</w:t>
      </w:r>
      <w:r>
        <w:rPr>
          <w:spacing w:val="-2"/>
        </w:rPr>
        <w:t> </w:t>
      </w:r>
      <w:r>
        <w:rPr/>
        <w:t>ora</w:t>
      </w:r>
      <w:r>
        <w:rPr>
          <w:spacing w:val="-2"/>
        </w:rPr>
        <w:t> </w:t>
      </w:r>
      <w:r>
        <w:rPr/>
        <w:t>licitado</w:t>
      </w:r>
      <w:r>
        <w:rPr>
          <w:spacing w:val="-2"/>
        </w:rPr>
        <w:t> </w:t>
      </w:r>
      <w:r>
        <w:rPr/>
        <w:t>correrão</w:t>
      </w:r>
      <w:r>
        <w:rPr>
          <w:spacing w:val="-2"/>
        </w:rPr>
        <w:t> </w:t>
      </w:r>
      <w:r>
        <w:rPr/>
        <w:t>à</w:t>
      </w:r>
      <w:r>
        <w:rPr>
          <w:spacing w:val="-2"/>
        </w:rPr>
        <w:t> </w:t>
      </w:r>
      <w:r>
        <w:rPr/>
        <w:t>conta</w:t>
      </w:r>
      <w:r>
        <w:rPr>
          <w:spacing w:val="-2"/>
        </w:rPr>
        <w:t> </w:t>
      </w:r>
      <w:r>
        <w:rPr/>
        <w:t>da</w:t>
      </w:r>
      <w:r>
        <w:rPr>
          <w:spacing w:val="-2"/>
        </w:rPr>
        <w:t> </w:t>
      </w:r>
      <w:r>
        <w:rPr/>
        <w:t>Universidade</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UERJ</w:t>
      </w:r>
      <w:r>
        <w:rPr>
          <w:spacing w:val="-2"/>
        </w:rPr>
        <w:t> </w:t>
      </w:r>
      <w:r>
        <w:rPr/>
        <w:t>e</w:t>
      </w:r>
      <w:r>
        <w:rPr>
          <w:spacing w:val="-2"/>
        </w:rPr>
        <w:t> </w:t>
      </w:r>
      <w:r>
        <w:rPr/>
        <w:t>estarão</w:t>
      </w:r>
      <w:r>
        <w:rPr>
          <w:spacing w:val="-2"/>
        </w:rPr>
        <w:t> </w:t>
      </w:r>
      <w:r>
        <w:rPr/>
        <w:t>vinculados</w:t>
      </w:r>
      <w:r>
        <w:rPr>
          <w:spacing w:val="-2"/>
        </w:rPr>
        <w:t> </w:t>
      </w:r>
      <w:r>
        <w:rPr/>
        <w:t>à seguinte dotação orçamentária:</w:t>
      </w:r>
    </w:p>
    <w:p>
      <w:pPr>
        <w:spacing w:line="273" w:lineRule="exact" w:before="265"/>
        <w:ind w:left="329" w:right="0" w:firstLine="0"/>
        <w:jc w:val="left"/>
        <w:rPr>
          <w:sz w:val="24"/>
        </w:rPr>
      </w:pPr>
      <w:r>
        <w:rPr>
          <w:b/>
          <w:sz w:val="24"/>
        </w:rPr>
        <w:t>FONTE</w:t>
      </w:r>
      <w:r>
        <w:rPr>
          <w:sz w:val="24"/>
        </w:rPr>
        <w:t>: </w:t>
      </w:r>
      <w:r>
        <w:rPr>
          <w:spacing w:val="-5"/>
          <w:sz w:val="24"/>
        </w:rPr>
        <w:t>100</w:t>
      </w:r>
    </w:p>
    <w:p>
      <w:pPr>
        <w:spacing w:line="273" w:lineRule="exact" w:before="0"/>
        <w:ind w:left="329" w:right="0" w:firstLine="0"/>
        <w:jc w:val="left"/>
        <w:rPr>
          <w:sz w:val="24"/>
        </w:rPr>
      </w:pPr>
      <w:r>
        <w:rPr>
          <w:b/>
          <w:spacing w:val="-2"/>
          <w:sz w:val="24"/>
        </w:rPr>
        <w:t>NATUREZA</w:t>
      </w:r>
      <w:r>
        <w:rPr>
          <w:b/>
          <w:spacing w:val="-9"/>
          <w:sz w:val="24"/>
        </w:rPr>
        <w:t> </w:t>
      </w:r>
      <w:r>
        <w:rPr>
          <w:b/>
          <w:spacing w:val="-2"/>
          <w:sz w:val="24"/>
        </w:rPr>
        <w:t>DA</w:t>
      </w:r>
      <w:r>
        <w:rPr>
          <w:b/>
          <w:spacing w:val="-9"/>
          <w:sz w:val="24"/>
        </w:rPr>
        <w:t> </w:t>
      </w:r>
      <w:r>
        <w:rPr>
          <w:b/>
          <w:spacing w:val="-2"/>
          <w:sz w:val="24"/>
        </w:rPr>
        <w:t>DESPESA</w:t>
      </w:r>
      <w:r>
        <w:rPr>
          <w:spacing w:val="-2"/>
          <w:sz w:val="24"/>
        </w:rPr>
        <w:t>:</w:t>
      </w:r>
      <w:r>
        <w:rPr>
          <w:spacing w:val="8"/>
          <w:sz w:val="24"/>
        </w:rPr>
        <w:t> </w:t>
      </w:r>
      <w:r>
        <w:rPr>
          <w:spacing w:val="-4"/>
          <w:sz w:val="24"/>
        </w:rPr>
        <w:t>4490</w:t>
      </w:r>
    </w:p>
    <w:p>
      <w:pPr>
        <w:pStyle w:val="BodyText"/>
        <w:spacing w:before="258"/>
        <w:ind w:left="0"/>
      </w:pPr>
    </w:p>
    <w:p>
      <w:pPr>
        <w:pStyle w:val="Heading2"/>
        <w:numPr>
          <w:ilvl w:val="0"/>
          <w:numId w:val="19"/>
        </w:numPr>
        <w:tabs>
          <w:tab w:pos="842" w:val="left" w:leader="none"/>
        </w:tabs>
        <w:spacing w:line="240" w:lineRule="auto" w:before="0" w:after="0"/>
        <w:ind w:left="842" w:right="0" w:hanging="513"/>
        <w:jc w:val="left"/>
      </w:pPr>
      <w:r>
        <w:rPr>
          <w:spacing w:val="-2"/>
        </w:rPr>
        <w:t>-</w:t>
      </w:r>
      <w:r>
        <w:rPr>
          <w:spacing w:val="-11"/>
        </w:rPr>
        <w:t> </w:t>
      </w:r>
      <w:r>
        <w:rPr>
          <w:spacing w:val="-2"/>
        </w:rPr>
        <w:t>ACOMPANHAMENTO</w:t>
      </w:r>
      <w:r>
        <w:rPr>
          <w:spacing w:val="4"/>
        </w:rPr>
        <w:t> </w:t>
      </w:r>
      <w:r>
        <w:rPr>
          <w:spacing w:val="-2"/>
        </w:rPr>
        <w:t>DA</w:t>
      </w:r>
      <w:r>
        <w:rPr>
          <w:spacing w:val="-10"/>
        </w:rPr>
        <w:t> </w:t>
      </w:r>
      <w:r>
        <w:rPr>
          <w:spacing w:val="-2"/>
        </w:rPr>
        <w:t>EXECUÇÃO:</w:t>
      </w:r>
    </w:p>
    <w:p>
      <w:pPr>
        <w:pStyle w:val="BodyText"/>
        <w:spacing w:line="235" w:lineRule="auto" w:before="269"/>
        <w:ind w:right="1323"/>
        <w:jc w:val="both"/>
      </w:pPr>
      <w:r>
        <w:rPr/>
        <w:t>A</w:t>
      </w:r>
      <w:r>
        <w:rPr>
          <w:spacing w:val="-15"/>
        </w:rPr>
        <w:t> </w:t>
      </w:r>
      <w:r>
        <w:rPr/>
        <w:t>gestão</w:t>
      </w:r>
      <w:r>
        <w:rPr>
          <w:spacing w:val="-3"/>
        </w:rPr>
        <w:t> </w:t>
      </w:r>
      <w:r>
        <w:rPr/>
        <w:t>e</w:t>
      </w:r>
      <w:r>
        <w:rPr>
          <w:spacing w:val="-2"/>
        </w:rPr>
        <w:t> </w:t>
      </w:r>
      <w:r>
        <w:rPr/>
        <w:t>a</w:t>
      </w:r>
      <w:r>
        <w:rPr>
          <w:spacing w:val="-2"/>
        </w:rPr>
        <w:t> </w:t>
      </w:r>
      <w:r>
        <w:rPr/>
        <w:t>fiscalização</w:t>
      </w:r>
      <w:r>
        <w:rPr>
          <w:spacing w:val="-2"/>
        </w:rPr>
        <w:t> </w:t>
      </w:r>
      <w:r>
        <w:rPr/>
        <w:t>da</w:t>
      </w:r>
      <w:r>
        <w:rPr>
          <w:spacing w:val="-2"/>
        </w:rPr>
        <w:t> </w:t>
      </w:r>
      <w:r>
        <w:rPr/>
        <w:t>execução</w:t>
      </w:r>
      <w:r>
        <w:rPr>
          <w:spacing w:val="-2"/>
        </w:rPr>
        <w:t> </w:t>
      </w:r>
      <w:r>
        <w:rPr/>
        <w:t>da</w:t>
      </w:r>
      <w:r>
        <w:rPr>
          <w:spacing w:val="-2"/>
        </w:rPr>
        <w:t> </w:t>
      </w:r>
      <w:r>
        <w:rPr/>
        <w:t>contratação</w:t>
      </w:r>
      <w:r>
        <w:rPr>
          <w:spacing w:val="-2"/>
        </w:rPr>
        <w:t> </w:t>
      </w:r>
      <w:r>
        <w:rPr/>
        <w:t>serão</w:t>
      </w:r>
      <w:r>
        <w:rPr>
          <w:spacing w:val="-2"/>
        </w:rPr>
        <w:t> </w:t>
      </w:r>
      <w:r>
        <w:rPr/>
        <w:t>realizadas</w:t>
      </w:r>
      <w:r>
        <w:rPr>
          <w:spacing w:val="-2"/>
        </w:rPr>
        <w:t> </w:t>
      </w:r>
      <w:r>
        <w:rPr/>
        <w:t>por</w:t>
      </w:r>
      <w:r>
        <w:rPr>
          <w:spacing w:val="-2"/>
        </w:rPr>
        <w:t> </w:t>
      </w:r>
      <w:r>
        <w:rPr/>
        <w:t>agentes</w:t>
      </w:r>
      <w:r>
        <w:rPr>
          <w:spacing w:val="-2"/>
        </w:rPr>
        <w:t> </w:t>
      </w:r>
      <w:r>
        <w:rPr/>
        <w:t>públicos,</w:t>
      </w:r>
      <w:r>
        <w:rPr>
          <w:spacing w:val="-2"/>
        </w:rPr>
        <w:t> </w:t>
      </w:r>
      <w:r>
        <w:rPr/>
        <w:t>designados</w:t>
      </w:r>
      <w:r>
        <w:rPr>
          <w:spacing w:val="-2"/>
        </w:rPr>
        <w:t> </w:t>
      </w:r>
      <w:r>
        <w:rPr/>
        <w:t>pela</w:t>
      </w:r>
      <w:r>
        <w:rPr>
          <w:spacing w:val="-2"/>
        </w:rPr>
        <w:t> </w:t>
      </w:r>
      <w:r>
        <w:rPr/>
        <w:t>autoridade</w:t>
      </w:r>
      <w:r>
        <w:rPr>
          <w:spacing w:val="-2"/>
        </w:rPr>
        <w:t> </w:t>
      </w:r>
      <w:r>
        <w:rPr/>
        <w:t>do</w:t>
      </w:r>
      <w:r>
        <w:rPr>
          <w:spacing w:val="-2"/>
        </w:rPr>
        <w:t> </w:t>
      </w:r>
      <w:r>
        <w:rPr/>
        <w:t>órgão</w:t>
      </w:r>
      <w:r>
        <w:rPr>
          <w:spacing w:val="-2"/>
        </w:rPr>
        <w:t> </w:t>
      </w:r>
      <w:r>
        <w:rPr/>
        <w:t>ou</w:t>
      </w:r>
      <w:r>
        <w:rPr>
          <w:spacing w:val="-2"/>
        </w:rPr>
        <w:t> </w:t>
      </w:r>
      <w:r>
        <w:rPr/>
        <w:t>entidade contratante,</w:t>
      </w:r>
      <w:r>
        <w:rPr>
          <w:spacing w:val="-2"/>
        </w:rPr>
        <w:t> </w:t>
      </w:r>
      <w:r>
        <w:rPr/>
        <w:t>que</w:t>
      </w:r>
      <w:r>
        <w:rPr>
          <w:spacing w:val="-2"/>
        </w:rPr>
        <w:t> </w:t>
      </w:r>
      <w:r>
        <w:rPr/>
        <w:t>indicará</w:t>
      </w:r>
      <w:r>
        <w:rPr>
          <w:spacing w:val="-2"/>
        </w:rPr>
        <w:t> </w:t>
      </w:r>
      <w:r>
        <w:rPr/>
        <w:t>o</w:t>
      </w:r>
      <w:r>
        <w:rPr>
          <w:spacing w:val="-2"/>
        </w:rPr>
        <w:t> </w:t>
      </w:r>
      <w:r>
        <w:rPr/>
        <w:t>gestor</w:t>
      </w:r>
      <w:r>
        <w:rPr>
          <w:spacing w:val="-2"/>
        </w:rPr>
        <w:t> </w:t>
      </w:r>
      <w:r>
        <w:rPr/>
        <w:t>e</w:t>
      </w:r>
      <w:r>
        <w:rPr>
          <w:spacing w:val="-2"/>
        </w:rPr>
        <w:t> </w:t>
      </w:r>
      <w:r>
        <w:rPr/>
        <w:t>fiscais</w:t>
      </w:r>
      <w:r>
        <w:rPr>
          <w:spacing w:val="-2"/>
        </w:rPr>
        <w:t> </w:t>
      </w:r>
      <w:r>
        <w:rPr/>
        <w:t>para</w:t>
      </w:r>
      <w:r>
        <w:rPr>
          <w:spacing w:val="-2"/>
        </w:rPr>
        <w:t> </w:t>
      </w:r>
      <w:r>
        <w:rPr/>
        <w:t>cada</w:t>
      </w:r>
      <w:r>
        <w:rPr>
          <w:spacing w:val="-2"/>
        </w:rPr>
        <w:t> </w:t>
      </w:r>
      <w:r>
        <w:rPr/>
        <w:t>contrato,</w:t>
      </w:r>
      <w:r>
        <w:rPr>
          <w:spacing w:val="-2"/>
        </w:rPr>
        <w:t> </w:t>
      </w:r>
      <w:r>
        <w:rPr/>
        <w:t>dentre</w:t>
      </w:r>
      <w:r>
        <w:rPr>
          <w:spacing w:val="-2"/>
        </w:rPr>
        <w:t> </w:t>
      </w:r>
      <w:r>
        <w:rPr/>
        <w:t>os</w:t>
      </w:r>
      <w:r>
        <w:rPr>
          <w:spacing w:val="-2"/>
        </w:rPr>
        <w:t> </w:t>
      </w:r>
      <w:r>
        <w:rPr/>
        <w:t>servidores</w:t>
      </w:r>
      <w:r>
        <w:rPr>
          <w:spacing w:val="-2"/>
        </w:rPr>
        <w:t> </w:t>
      </w:r>
      <w:r>
        <w:rPr/>
        <w:t>lotados</w:t>
      </w:r>
      <w:r>
        <w:rPr>
          <w:spacing w:val="-2"/>
        </w:rPr>
        <w:t> </w:t>
      </w:r>
      <w:r>
        <w:rPr/>
        <w:t>no</w:t>
      </w:r>
      <w:r>
        <w:rPr>
          <w:spacing w:val="-2"/>
        </w:rPr>
        <w:t> </w:t>
      </w:r>
      <w:r>
        <w:rPr/>
        <w:t>órgão</w:t>
      </w:r>
      <w:r>
        <w:rPr>
          <w:spacing w:val="-2"/>
        </w:rPr>
        <w:t> </w:t>
      </w:r>
      <w:r>
        <w:rPr/>
        <w:t>ou</w:t>
      </w:r>
      <w:r>
        <w:rPr>
          <w:spacing w:val="-2"/>
        </w:rPr>
        <w:t> </w:t>
      </w:r>
      <w:r>
        <w:rPr/>
        <w:t>entidade,</w:t>
      </w:r>
      <w:r>
        <w:rPr>
          <w:spacing w:val="-2"/>
        </w:rPr>
        <w:t> </w:t>
      </w:r>
      <w:r>
        <w:rPr/>
        <w:t>bem</w:t>
      </w:r>
      <w:r>
        <w:rPr>
          <w:spacing w:val="-2"/>
        </w:rPr>
        <w:t> </w:t>
      </w:r>
      <w:r>
        <w:rPr/>
        <w:t>como</w:t>
      </w:r>
      <w:r>
        <w:rPr>
          <w:spacing w:val="-2"/>
        </w:rPr>
        <w:t> </w:t>
      </w:r>
      <w:r>
        <w:rPr/>
        <w:t>seus</w:t>
      </w:r>
      <w:r>
        <w:rPr>
          <w:spacing w:val="-2"/>
        </w:rPr>
        <w:t> </w:t>
      </w:r>
      <w:r>
        <w:rPr/>
        <w:t>substitutos, observando-se os requisitos estabelecidos pelo</w:t>
      </w:r>
      <w:r>
        <w:rPr>
          <w:spacing w:val="-4"/>
        </w:rPr>
        <w:t> </w:t>
      </w:r>
      <w:r>
        <w:rPr/>
        <w:t>Art. 7º da Lei nº 14.133, de 2021.</w:t>
      </w:r>
    </w:p>
    <w:p>
      <w:pPr>
        <w:pStyle w:val="BodyText"/>
        <w:spacing w:before="258"/>
        <w:ind w:left="0"/>
      </w:pPr>
    </w:p>
    <w:p>
      <w:pPr>
        <w:pStyle w:val="Heading2"/>
        <w:numPr>
          <w:ilvl w:val="0"/>
          <w:numId w:val="19"/>
        </w:numPr>
        <w:tabs>
          <w:tab w:pos="824" w:val="left" w:leader="none"/>
        </w:tabs>
        <w:spacing w:line="240" w:lineRule="auto" w:before="0" w:after="0"/>
        <w:ind w:left="824" w:right="0" w:hanging="495"/>
        <w:jc w:val="left"/>
      </w:pPr>
      <w:r>
        <w:rPr/>
        <w:t>- POSSIBILIDADE DE </w:t>
      </w:r>
      <w:r>
        <w:rPr>
          <w:spacing w:val="-2"/>
        </w:rPr>
        <w:t>SUBCONTRATAÇÃO:</w:t>
      </w:r>
    </w:p>
    <w:p>
      <w:pPr>
        <w:pStyle w:val="BodyText"/>
        <w:spacing w:before="264"/>
      </w:pPr>
      <w:r>
        <w:rPr/>
        <w:t>Não será admitida a subcontratação para o fornecimento do objeto desta </w:t>
      </w:r>
      <w:r>
        <w:rPr>
          <w:spacing w:val="-2"/>
        </w:rPr>
        <w:t>contratação.</w:t>
      </w:r>
    </w:p>
    <w:p>
      <w:pPr>
        <w:pStyle w:val="BodyText"/>
        <w:spacing w:before="258"/>
        <w:ind w:left="0"/>
      </w:pPr>
    </w:p>
    <w:p>
      <w:pPr>
        <w:pStyle w:val="Heading2"/>
        <w:numPr>
          <w:ilvl w:val="0"/>
          <w:numId w:val="19"/>
        </w:numPr>
        <w:tabs>
          <w:tab w:pos="730" w:val="left" w:leader="none"/>
        </w:tabs>
        <w:spacing w:line="240" w:lineRule="auto" w:before="0" w:after="0"/>
        <w:ind w:left="730" w:right="0" w:hanging="401"/>
        <w:jc w:val="left"/>
      </w:pPr>
      <w:r>
        <w:rPr/>
        <w:t>-</w:t>
      </w:r>
      <w:r>
        <w:rPr>
          <w:spacing w:val="-9"/>
        </w:rPr>
        <w:t> </w:t>
      </w:r>
      <w:r>
        <w:rPr/>
        <w:t>POSSIBILIDADE</w:t>
      </w:r>
      <w:r>
        <w:rPr>
          <w:spacing w:val="-9"/>
        </w:rPr>
        <w:t> </w:t>
      </w:r>
      <w:r>
        <w:rPr/>
        <w:t>DE</w:t>
      </w:r>
      <w:r>
        <w:rPr>
          <w:spacing w:val="-9"/>
        </w:rPr>
        <w:t> </w:t>
      </w:r>
      <w:r>
        <w:rPr/>
        <w:t>PARTICIPAÇÃO</w:t>
      </w:r>
      <w:r>
        <w:rPr>
          <w:spacing w:val="-9"/>
        </w:rPr>
        <w:t> </w:t>
      </w:r>
      <w:r>
        <w:rPr/>
        <w:t>DE</w:t>
      </w:r>
      <w:r>
        <w:rPr>
          <w:spacing w:val="-9"/>
        </w:rPr>
        <w:t> </w:t>
      </w:r>
      <w:r>
        <w:rPr>
          <w:spacing w:val="-2"/>
        </w:rPr>
        <w:t>CONSÓRCIO:</w:t>
      </w:r>
    </w:p>
    <w:p>
      <w:pPr>
        <w:pStyle w:val="BodyText"/>
        <w:spacing w:line="273" w:lineRule="exact" w:before="264"/>
      </w:pPr>
      <w:r>
        <w:rPr/>
        <w:t>Aplica-se, subsidiariamente, o disposto na Lei nº 14.133/21, vigente ao momento de elaboração dos documentos norteadores desta </w:t>
      </w:r>
      <w:r>
        <w:rPr>
          <w:spacing w:val="-2"/>
        </w:rPr>
        <w:t>contratação.</w:t>
      </w:r>
    </w:p>
    <w:p>
      <w:pPr>
        <w:pStyle w:val="BodyText"/>
        <w:spacing w:line="235" w:lineRule="auto" w:before="1"/>
      </w:pPr>
      <w:r>
        <w:rPr/>
        <w:t>Vislumbra-se</w:t>
      </w:r>
      <w:r>
        <w:rPr>
          <w:spacing w:val="-3"/>
        </w:rPr>
        <w:t> </w:t>
      </w:r>
      <w:r>
        <w:rPr/>
        <w:t>que,</w:t>
      </w:r>
      <w:r>
        <w:rPr>
          <w:spacing w:val="-3"/>
        </w:rPr>
        <w:t> </w:t>
      </w:r>
      <w:r>
        <w:rPr/>
        <w:t>por</w:t>
      </w:r>
      <w:r>
        <w:rPr>
          <w:spacing w:val="-3"/>
        </w:rPr>
        <w:t> </w:t>
      </w:r>
      <w:r>
        <w:rPr/>
        <w:t>via</w:t>
      </w:r>
      <w:r>
        <w:rPr>
          <w:spacing w:val="-3"/>
        </w:rPr>
        <w:t> </w:t>
      </w:r>
      <w:r>
        <w:rPr/>
        <w:t>de</w:t>
      </w:r>
      <w:r>
        <w:rPr>
          <w:spacing w:val="-3"/>
        </w:rPr>
        <w:t> </w:t>
      </w:r>
      <w:r>
        <w:rPr/>
        <w:t>regra,</w:t>
      </w:r>
      <w:r>
        <w:rPr>
          <w:spacing w:val="-3"/>
        </w:rPr>
        <w:t> </w:t>
      </w:r>
      <w:r>
        <w:rPr/>
        <w:t>há</w:t>
      </w:r>
      <w:r>
        <w:rPr>
          <w:spacing w:val="-3"/>
        </w:rPr>
        <w:t> </w:t>
      </w:r>
      <w:r>
        <w:rPr/>
        <w:t>prevalência</w:t>
      </w:r>
      <w:r>
        <w:rPr>
          <w:spacing w:val="-3"/>
        </w:rPr>
        <w:t> </w:t>
      </w:r>
      <w:r>
        <w:rPr/>
        <w:t>da</w:t>
      </w:r>
      <w:r>
        <w:rPr>
          <w:spacing w:val="-3"/>
        </w:rPr>
        <w:t> </w:t>
      </w:r>
      <w:r>
        <w:rPr/>
        <w:t>vedação</w:t>
      </w:r>
      <w:r>
        <w:rPr>
          <w:spacing w:val="-3"/>
        </w:rPr>
        <w:t> </w:t>
      </w:r>
      <w:r>
        <w:rPr/>
        <w:t>à</w:t>
      </w:r>
      <w:r>
        <w:rPr>
          <w:spacing w:val="-3"/>
        </w:rPr>
        <w:t> </w:t>
      </w:r>
      <w:r>
        <w:rPr/>
        <w:t>participação</w:t>
      </w:r>
      <w:r>
        <w:rPr>
          <w:spacing w:val="-3"/>
        </w:rPr>
        <w:t> </w:t>
      </w:r>
      <w:r>
        <w:rPr/>
        <w:t>dos</w:t>
      </w:r>
      <w:r>
        <w:rPr>
          <w:spacing w:val="-3"/>
        </w:rPr>
        <w:t> </w:t>
      </w:r>
      <w:r>
        <w:rPr/>
        <w:t>consórcios</w:t>
      </w:r>
      <w:r>
        <w:rPr>
          <w:spacing w:val="-3"/>
        </w:rPr>
        <w:t> </w:t>
      </w:r>
      <w:r>
        <w:rPr/>
        <w:t>em</w:t>
      </w:r>
      <w:r>
        <w:rPr>
          <w:spacing w:val="-3"/>
        </w:rPr>
        <w:t> </w:t>
      </w:r>
      <w:r>
        <w:rPr/>
        <w:t>licitações</w:t>
      </w:r>
      <w:r>
        <w:rPr>
          <w:spacing w:val="-3"/>
        </w:rPr>
        <w:t> </w:t>
      </w:r>
      <w:r>
        <w:rPr/>
        <w:t>em</w:t>
      </w:r>
      <w:r>
        <w:rPr>
          <w:spacing w:val="-3"/>
        </w:rPr>
        <w:t> </w:t>
      </w:r>
      <w:r>
        <w:rPr/>
        <w:t>que</w:t>
      </w:r>
      <w:r>
        <w:rPr>
          <w:spacing w:val="-3"/>
        </w:rPr>
        <w:t> </w:t>
      </w:r>
      <w:r>
        <w:rPr/>
        <w:t>o</w:t>
      </w:r>
      <w:r>
        <w:rPr>
          <w:spacing w:val="-3"/>
        </w:rPr>
        <w:t> </w:t>
      </w:r>
      <w:r>
        <w:rPr/>
        <w:t>objeto</w:t>
      </w:r>
      <w:r>
        <w:rPr>
          <w:spacing w:val="-3"/>
        </w:rPr>
        <w:t> </w:t>
      </w:r>
      <w:r>
        <w:rPr/>
        <w:t>for</w:t>
      </w:r>
      <w:r>
        <w:rPr>
          <w:spacing w:val="-3"/>
        </w:rPr>
        <w:t> </w:t>
      </w:r>
      <w:r>
        <w:rPr/>
        <w:t>comum,</w:t>
      </w:r>
      <w:r>
        <w:rPr>
          <w:spacing w:val="-3"/>
        </w:rPr>
        <w:t> </w:t>
      </w:r>
      <w:r>
        <w:rPr/>
        <w:t>simples</w:t>
      </w:r>
      <w:r>
        <w:rPr>
          <w:spacing w:val="-3"/>
        </w:rPr>
        <w:t> </w:t>
      </w:r>
      <w:r>
        <w:rPr/>
        <w:t>e</w:t>
      </w:r>
      <w:r>
        <w:rPr>
          <w:spacing w:val="-3"/>
        </w:rPr>
        <w:t> </w:t>
      </w:r>
      <w:r>
        <w:rPr/>
        <w:t>de pequeno valor.</w:t>
      </w:r>
    </w:p>
    <w:p>
      <w:pPr>
        <w:pStyle w:val="BodyText"/>
        <w:spacing w:before="259"/>
        <w:ind w:left="0"/>
      </w:pPr>
    </w:p>
    <w:p>
      <w:pPr>
        <w:pStyle w:val="Heading2"/>
        <w:numPr>
          <w:ilvl w:val="0"/>
          <w:numId w:val="19"/>
        </w:numPr>
        <w:tabs>
          <w:tab w:pos="829" w:val="left" w:leader="none"/>
        </w:tabs>
        <w:spacing w:line="240" w:lineRule="auto" w:before="0" w:after="0"/>
        <w:ind w:left="829" w:right="0" w:hanging="500"/>
        <w:jc w:val="left"/>
      </w:pPr>
      <w:r>
        <w:rPr/>
        <w:t>- </w:t>
      </w:r>
      <w:r>
        <w:rPr>
          <w:spacing w:val="-2"/>
        </w:rPr>
        <w:t>HABILITAÇÃO</w:t>
      </w:r>
    </w:p>
    <w:p>
      <w:pPr>
        <w:pStyle w:val="BodyText"/>
        <w:spacing w:before="264"/>
      </w:pPr>
      <w:r>
        <w:rPr/>
        <w:t>Para fins de habilitação, deverá o licitante comprovar documentos e certidões, conforme exposto a </w:t>
      </w:r>
      <w:r>
        <w:rPr>
          <w:spacing w:val="-2"/>
        </w:rPr>
        <w:t>seguir:</w:t>
      </w:r>
    </w:p>
    <w:p>
      <w:pPr>
        <w:pStyle w:val="Heading3"/>
      </w:pPr>
      <w:r>
        <w:rPr/>
        <w:t>Habilitação </w:t>
      </w:r>
      <w:r>
        <w:rPr>
          <w:spacing w:val="-2"/>
        </w:rPr>
        <w:t>jurídica:</w:t>
      </w:r>
    </w:p>
    <w:p>
      <w:pPr>
        <w:pStyle w:val="ListParagraph"/>
        <w:numPr>
          <w:ilvl w:val="0"/>
          <w:numId w:val="26"/>
        </w:numPr>
        <w:tabs>
          <w:tab w:pos="468" w:val="left" w:leader="none"/>
        </w:tabs>
        <w:spacing w:line="235" w:lineRule="auto" w:before="239" w:after="0"/>
        <w:ind w:left="329" w:right="429" w:firstLine="0"/>
        <w:jc w:val="left"/>
        <w:rPr>
          <w:sz w:val="24"/>
        </w:rPr>
      </w:pPr>
      <w:r>
        <w:rPr>
          <w:sz w:val="24"/>
        </w:rPr>
        <w:t>Inscrição</w:t>
      </w:r>
      <w:r>
        <w:rPr>
          <w:spacing w:val="-2"/>
          <w:sz w:val="24"/>
        </w:rPr>
        <w:t> </w:t>
      </w:r>
      <w:r>
        <w:rPr>
          <w:sz w:val="24"/>
        </w:rPr>
        <w:t>do</w:t>
      </w:r>
      <w:r>
        <w:rPr>
          <w:spacing w:val="-2"/>
          <w:sz w:val="24"/>
        </w:rPr>
        <w:t> </w:t>
      </w:r>
      <w:r>
        <w:rPr>
          <w:sz w:val="24"/>
        </w:rPr>
        <w:t>ato</w:t>
      </w:r>
      <w:r>
        <w:rPr>
          <w:spacing w:val="-2"/>
          <w:sz w:val="24"/>
        </w:rPr>
        <w:t> </w:t>
      </w:r>
      <w:r>
        <w:rPr>
          <w:sz w:val="24"/>
        </w:rPr>
        <w:t>constitutivo,</w:t>
      </w:r>
      <w:r>
        <w:rPr>
          <w:spacing w:val="-2"/>
          <w:sz w:val="24"/>
        </w:rPr>
        <w:t> </w:t>
      </w:r>
      <w:r>
        <w:rPr>
          <w:sz w:val="24"/>
        </w:rPr>
        <w:t>estatuto</w:t>
      </w:r>
      <w:r>
        <w:rPr>
          <w:spacing w:val="-2"/>
          <w:sz w:val="24"/>
        </w:rPr>
        <w:t> </w:t>
      </w:r>
      <w:r>
        <w:rPr>
          <w:sz w:val="24"/>
        </w:rPr>
        <w:t>ou</w:t>
      </w:r>
      <w:r>
        <w:rPr>
          <w:spacing w:val="-2"/>
          <w:sz w:val="24"/>
        </w:rPr>
        <w:t> </w:t>
      </w:r>
      <w:r>
        <w:rPr>
          <w:sz w:val="24"/>
        </w:rPr>
        <w:t>contrato</w:t>
      </w:r>
      <w:r>
        <w:rPr>
          <w:spacing w:val="-2"/>
          <w:sz w:val="24"/>
        </w:rPr>
        <w:t> </w:t>
      </w:r>
      <w:r>
        <w:rPr>
          <w:sz w:val="24"/>
        </w:rPr>
        <w:t>social</w:t>
      </w:r>
      <w:r>
        <w:rPr>
          <w:spacing w:val="-2"/>
          <w:sz w:val="24"/>
        </w:rPr>
        <w:t> </w:t>
      </w:r>
      <w:r>
        <w:rPr>
          <w:sz w:val="24"/>
        </w:rPr>
        <w:t>no</w:t>
      </w:r>
      <w:r>
        <w:rPr>
          <w:spacing w:val="-2"/>
          <w:sz w:val="24"/>
        </w:rPr>
        <w:t> </w:t>
      </w:r>
      <w:r>
        <w:rPr>
          <w:sz w:val="24"/>
        </w:rPr>
        <w:t>Registro</w:t>
      </w:r>
      <w:r>
        <w:rPr>
          <w:spacing w:val="-2"/>
          <w:sz w:val="24"/>
        </w:rPr>
        <w:t> </w:t>
      </w:r>
      <w:r>
        <w:rPr>
          <w:sz w:val="24"/>
        </w:rPr>
        <w:t>Público</w:t>
      </w:r>
      <w:r>
        <w:rPr>
          <w:spacing w:val="-2"/>
          <w:sz w:val="24"/>
        </w:rPr>
        <w:t> </w:t>
      </w:r>
      <w:r>
        <w:rPr>
          <w:sz w:val="24"/>
        </w:rPr>
        <w:t>de</w:t>
      </w:r>
      <w:r>
        <w:rPr>
          <w:spacing w:val="-2"/>
          <w:sz w:val="24"/>
        </w:rPr>
        <w:t> </w:t>
      </w:r>
      <w:r>
        <w:rPr>
          <w:sz w:val="24"/>
        </w:rPr>
        <w:t>Empresas</w:t>
      </w:r>
      <w:r>
        <w:rPr>
          <w:spacing w:val="-2"/>
          <w:sz w:val="24"/>
        </w:rPr>
        <w:t> </w:t>
      </w:r>
      <w:r>
        <w:rPr>
          <w:sz w:val="24"/>
        </w:rPr>
        <w:t>Mercantis,</w:t>
      </w:r>
      <w:r>
        <w:rPr>
          <w:spacing w:val="-2"/>
          <w:sz w:val="24"/>
        </w:rPr>
        <w:t> </w:t>
      </w:r>
      <w:r>
        <w:rPr>
          <w:sz w:val="24"/>
        </w:rPr>
        <w:t>a</w:t>
      </w:r>
      <w:r>
        <w:rPr>
          <w:spacing w:val="-2"/>
          <w:sz w:val="24"/>
        </w:rPr>
        <w:t> </w:t>
      </w:r>
      <w:r>
        <w:rPr>
          <w:sz w:val="24"/>
        </w:rPr>
        <w:t>cargo</w:t>
      </w:r>
      <w:r>
        <w:rPr>
          <w:spacing w:val="-2"/>
          <w:sz w:val="24"/>
        </w:rPr>
        <w:t> </w:t>
      </w:r>
      <w:r>
        <w:rPr>
          <w:sz w:val="24"/>
        </w:rPr>
        <w:t>da</w:t>
      </w:r>
      <w:r>
        <w:rPr>
          <w:spacing w:val="-2"/>
          <w:sz w:val="24"/>
        </w:rPr>
        <w:t> </w:t>
      </w:r>
      <w:r>
        <w:rPr>
          <w:sz w:val="24"/>
        </w:rPr>
        <w:t>Junta</w:t>
      </w:r>
      <w:r>
        <w:rPr>
          <w:spacing w:val="-2"/>
          <w:sz w:val="24"/>
        </w:rPr>
        <w:t> </w:t>
      </w:r>
      <w:r>
        <w:rPr>
          <w:sz w:val="24"/>
        </w:rPr>
        <w:t>Comercial</w:t>
      </w:r>
      <w:r>
        <w:rPr>
          <w:spacing w:val="-2"/>
          <w:sz w:val="24"/>
        </w:rPr>
        <w:t> </w:t>
      </w:r>
      <w:r>
        <w:rPr>
          <w:sz w:val="24"/>
        </w:rPr>
        <w:t>da</w:t>
      </w:r>
      <w:r>
        <w:rPr>
          <w:spacing w:val="-2"/>
          <w:sz w:val="24"/>
        </w:rPr>
        <w:t> </w:t>
      </w:r>
      <w:r>
        <w:rPr>
          <w:sz w:val="24"/>
        </w:rPr>
        <w:t>respectiva</w:t>
      </w:r>
      <w:r>
        <w:rPr>
          <w:spacing w:val="-2"/>
          <w:sz w:val="24"/>
        </w:rPr>
        <w:t> </w:t>
      </w:r>
      <w:r>
        <w:rPr>
          <w:sz w:val="24"/>
        </w:rPr>
        <w:t>sede, acompanhada de documento comprobatório de seus administradores.</w:t>
      </w:r>
    </w:p>
    <w:p>
      <w:pPr>
        <w:pStyle w:val="Heading3"/>
      </w:pPr>
      <w:r>
        <w:rPr/>
        <w:t>Habilitação fiscal, social e </w:t>
      </w:r>
      <w:r>
        <w:rPr>
          <w:spacing w:val="-2"/>
        </w:rPr>
        <w:t>trabalhista:</w:t>
      </w:r>
    </w:p>
    <w:p>
      <w:pPr>
        <w:pStyle w:val="ListParagraph"/>
        <w:numPr>
          <w:ilvl w:val="0"/>
          <w:numId w:val="26"/>
        </w:numPr>
        <w:tabs>
          <w:tab w:pos="468" w:val="left" w:leader="none"/>
        </w:tabs>
        <w:spacing w:line="240" w:lineRule="auto" w:before="234" w:after="0"/>
        <w:ind w:left="468" w:right="0" w:hanging="139"/>
        <w:jc w:val="left"/>
        <w:rPr>
          <w:sz w:val="24"/>
        </w:rPr>
      </w:pPr>
      <w:r>
        <w:rPr>
          <w:sz w:val="24"/>
        </w:rPr>
        <w:t>Prova de inscrição no Cadastro Nacional de Pessoas Jurídicas ou no Cadastro de Pessoas Físicas, conforme o </w:t>
      </w:r>
      <w:r>
        <w:rPr>
          <w:spacing w:val="-2"/>
          <w:sz w:val="24"/>
        </w:rPr>
        <w:t>caso;</w:t>
      </w:r>
    </w:p>
    <w:p>
      <w:pPr>
        <w:pStyle w:val="ListParagraph"/>
        <w:numPr>
          <w:ilvl w:val="0"/>
          <w:numId w:val="26"/>
        </w:numPr>
        <w:tabs>
          <w:tab w:pos="468" w:val="left" w:leader="none"/>
        </w:tabs>
        <w:spacing w:line="235" w:lineRule="auto" w:before="239" w:after="0"/>
        <w:ind w:left="329" w:right="426" w:firstLine="0"/>
        <w:jc w:val="left"/>
        <w:rPr>
          <w:sz w:val="24"/>
        </w:rPr>
      </w:pPr>
      <w:r>
        <w:rPr>
          <w:sz w:val="24"/>
        </w:rPr>
        <w:t>Prova de regularidade fiscal perante a Fazenda Nacional, mediante apresentação de certidão expedida conjuntamente pela Secretaria da Receita Federal</w:t>
      </w:r>
      <w:r>
        <w:rPr>
          <w:spacing w:val="-2"/>
          <w:sz w:val="24"/>
        </w:rPr>
        <w:t> </w:t>
      </w:r>
      <w:r>
        <w:rPr>
          <w:sz w:val="24"/>
        </w:rPr>
        <w:t>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 União (DAU) por elas administrados, inclusive aqueles relativos à Seguridade Social, nos termos da Portaria Conjunta nº 1.751, de 02 de outubro de 2014, do Secretário da Receita Federal do Brasil e da Procuradora-Geral da Fazenda Nacional.</w:t>
      </w:r>
    </w:p>
    <w:p>
      <w:pPr>
        <w:pStyle w:val="ListParagraph"/>
        <w:numPr>
          <w:ilvl w:val="0"/>
          <w:numId w:val="26"/>
        </w:numPr>
        <w:tabs>
          <w:tab w:pos="468" w:val="left" w:leader="none"/>
        </w:tabs>
        <w:spacing w:line="240" w:lineRule="auto" w:before="233" w:after="0"/>
        <w:ind w:left="468" w:right="0" w:hanging="139"/>
        <w:jc w:val="left"/>
        <w:rPr>
          <w:sz w:val="24"/>
        </w:rPr>
      </w:pPr>
      <w:r>
        <w:rPr>
          <w:sz w:val="24"/>
        </w:rPr>
        <w:t>Prova</w:t>
      </w:r>
      <w:r>
        <w:rPr>
          <w:spacing w:val="-2"/>
          <w:sz w:val="24"/>
        </w:rPr>
        <w:t> </w:t>
      </w:r>
      <w:r>
        <w:rPr>
          <w:sz w:val="24"/>
        </w:rPr>
        <w:t>de</w:t>
      </w:r>
      <w:r>
        <w:rPr>
          <w:spacing w:val="-1"/>
          <w:sz w:val="24"/>
        </w:rPr>
        <w:t> </w:t>
      </w:r>
      <w:r>
        <w:rPr>
          <w:sz w:val="24"/>
        </w:rPr>
        <w:t>regularidade</w:t>
      </w:r>
      <w:r>
        <w:rPr>
          <w:spacing w:val="-2"/>
          <w:sz w:val="24"/>
        </w:rPr>
        <w:t> </w:t>
      </w:r>
      <w:r>
        <w:rPr>
          <w:sz w:val="24"/>
        </w:rPr>
        <w:t>com</w:t>
      </w:r>
      <w:r>
        <w:rPr>
          <w:spacing w:val="-1"/>
          <w:sz w:val="24"/>
        </w:rPr>
        <w:t> </w:t>
      </w:r>
      <w:r>
        <w:rPr>
          <w:sz w:val="24"/>
        </w:rPr>
        <w:t>o</w:t>
      </w:r>
      <w:r>
        <w:rPr>
          <w:spacing w:val="-2"/>
          <w:sz w:val="24"/>
        </w:rPr>
        <w:t> </w:t>
      </w:r>
      <w:r>
        <w:rPr>
          <w:sz w:val="24"/>
        </w:rPr>
        <w:t>Fundo</w:t>
      </w:r>
      <w:r>
        <w:rPr>
          <w:spacing w:val="-1"/>
          <w:sz w:val="24"/>
        </w:rPr>
        <w:t> </w:t>
      </w:r>
      <w:r>
        <w:rPr>
          <w:sz w:val="24"/>
        </w:rPr>
        <w:t>de</w:t>
      </w:r>
      <w:r>
        <w:rPr>
          <w:spacing w:val="-1"/>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1"/>
          <w:sz w:val="24"/>
        </w:rPr>
        <w:t> </w:t>
      </w:r>
      <w:r>
        <w:rPr>
          <w:sz w:val="24"/>
        </w:rPr>
        <w:t>Serviço</w:t>
      </w:r>
      <w:r>
        <w:rPr>
          <w:spacing w:val="-1"/>
          <w:sz w:val="24"/>
        </w:rPr>
        <w:t> </w:t>
      </w:r>
      <w:r>
        <w:rPr>
          <w:spacing w:val="-2"/>
          <w:sz w:val="24"/>
        </w:rPr>
        <w:t>(FGTS);</w:t>
      </w:r>
    </w:p>
    <w:p>
      <w:pPr>
        <w:pStyle w:val="ListParagraph"/>
        <w:numPr>
          <w:ilvl w:val="0"/>
          <w:numId w:val="26"/>
        </w:numPr>
        <w:tabs>
          <w:tab w:pos="468" w:val="left" w:leader="none"/>
        </w:tabs>
        <w:spacing w:line="235" w:lineRule="auto" w:before="239" w:after="0"/>
        <w:ind w:left="329" w:right="439" w:firstLine="0"/>
        <w:jc w:val="left"/>
        <w:rPr>
          <w:sz w:val="24"/>
        </w:rPr>
      </w:pPr>
      <w:r>
        <w:rPr>
          <w:sz w:val="24"/>
        </w:rPr>
        <w:t>Prova</w:t>
      </w:r>
      <w:r>
        <w:rPr>
          <w:spacing w:val="-3"/>
          <w:sz w:val="24"/>
        </w:rPr>
        <w:t> </w:t>
      </w:r>
      <w:r>
        <w:rPr>
          <w:sz w:val="24"/>
        </w:rPr>
        <w:t>de</w:t>
      </w:r>
      <w:r>
        <w:rPr>
          <w:spacing w:val="-3"/>
          <w:sz w:val="24"/>
        </w:rPr>
        <w:t> </w:t>
      </w:r>
      <w:r>
        <w:rPr>
          <w:sz w:val="24"/>
        </w:rPr>
        <w:t>inexistência</w:t>
      </w:r>
      <w:r>
        <w:rPr>
          <w:spacing w:val="-3"/>
          <w:sz w:val="24"/>
        </w:rPr>
        <w:t> </w:t>
      </w:r>
      <w:r>
        <w:rPr>
          <w:sz w:val="24"/>
        </w:rPr>
        <w:t>de</w:t>
      </w:r>
      <w:r>
        <w:rPr>
          <w:spacing w:val="-3"/>
          <w:sz w:val="24"/>
        </w:rPr>
        <w:t> </w:t>
      </w:r>
      <w:r>
        <w:rPr>
          <w:sz w:val="24"/>
        </w:rPr>
        <w:t>débitos</w:t>
      </w:r>
      <w:r>
        <w:rPr>
          <w:spacing w:val="-3"/>
          <w:sz w:val="24"/>
        </w:rPr>
        <w:t> </w:t>
      </w:r>
      <w:r>
        <w:rPr>
          <w:sz w:val="24"/>
        </w:rPr>
        <w:t>inadimplidos</w:t>
      </w:r>
      <w:r>
        <w:rPr>
          <w:spacing w:val="-3"/>
          <w:sz w:val="24"/>
        </w:rPr>
        <w:t> </w:t>
      </w:r>
      <w:r>
        <w:rPr>
          <w:sz w:val="24"/>
        </w:rPr>
        <w:t>perante</w:t>
      </w:r>
      <w:r>
        <w:rPr>
          <w:spacing w:val="-3"/>
          <w:sz w:val="24"/>
        </w:rPr>
        <w:t> </w:t>
      </w:r>
      <w:r>
        <w:rPr>
          <w:sz w:val="24"/>
        </w:rPr>
        <w:t>a</w:t>
      </w:r>
      <w:r>
        <w:rPr>
          <w:spacing w:val="-3"/>
          <w:sz w:val="24"/>
        </w:rPr>
        <w:t> </w:t>
      </w:r>
      <w:r>
        <w:rPr>
          <w:sz w:val="24"/>
        </w:rPr>
        <w:t>Justiça</w:t>
      </w:r>
      <w:r>
        <w:rPr>
          <w:spacing w:val="-3"/>
          <w:sz w:val="24"/>
        </w:rPr>
        <w:t> </w:t>
      </w:r>
      <w:r>
        <w:rPr>
          <w:sz w:val="24"/>
        </w:rPr>
        <w:t>do</w:t>
      </w:r>
      <w:r>
        <w:rPr>
          <w:spacing w:val="-7"/>
          <w:sz w:val="24"/>
        </w:rPr>
        <w:t> </w:t>
      </w:r>
      <w:r>
        <w:rPr>
          <w:sz w:val="24"/>
        </w:rPr>
        <w:t>Trabalho,</w:t>
      </w:r>
      <w:r>
        <w:rPr>
          <w:spacing w:val="-3"/>
          <w:sz w:val="24"/>
        </w:rPr>
        <w:t> </w:t>
      </w:r>
      <w:r>
        <w:rPr>
          <w:sz w:val="24"/>
        </w:rPr>
        <w:t>mediante</w:t>
      </w:r>
      <w:r>
        <w:rPr>
          <w:spacing w:val="-3"/>
          <w:sz w:val="24"/>
        </w:rPr>
        <w:t> </w:t>
      </w:r>
      <w:r>
        <w:rPr>
          <w:sz w:val="24"/>
        </w:rPr>
        <w:t>a</w:t>
      </w:r>
      <w:r>
        <w:rPr>
          <w:spacing w:val="-3"/>
          <w:sz w:val="24"/>
        </w:rPr>
        <w:t> </w:t>
      </w:r>
      <w:r>
        <w:rPr>
          <w:sz w:val="24"/>
        </w:rPr>
        <w:t>apresentação</w:t>
      </w:r>
      <w:r>
        <w:rPr>
          <w:spacing w:val="-3"/>
          <w:sz w:val="24"/>
        </w:rPr>
        <w:t> </w:t>
      </w:r>
      <w:r>
        <w:rPr>
          <w:sz w:val="24"/>
        </w:rPr>
        <w:t>de</w:t>
      </w:r>
      <w:r>
        <w:rPr>
          <w:spacing w:val="-3"/>
          <w:sz w:val="24"/>
        </w:rPr>
        <w:t> </w:t>
      </w:r>
      <w:r>
        <w:rPr>
          <w:sz w:val="24"/>
        </w:rPr>
        <w:t>certidão</w:t>
      </w:r>
      <w:r>
        <w:rPr>
          <w:spacing w:val="-3"/>
          <w:sz w:val="24"/>
        </w:rPr>
        <w:t> </w:t>
      </w:r>
      <w:r>
        <w:rPr>
          <w:sz w:val="24"/>
        </w:rPr>
        <w:t>negativa</w:t>
      </w:r>
      <w:r>
        <w:rPr>
          <w:spacing w:val="-3"/>
          <w:sz w:val="24"/>
        </w:rPr>
        <w:t> </w:t>
      </w:r>
      <w:r>
        <w:rPr>
          <w:sz w:val="24"/>
        </w:rPr>
        <w:t>ou</w:t>
      </w:r>
      <w:r>
        <w:rPr>
          <w:spacing w:val="-3"/>
          <w:sz w:val="24"/>
        </w:rPr>
        <w:t> </w:t>
      </w:r>
      <w:r>
        <w:rPr>
          <w:sz w:val="24"/>
        </w:rPr>
        <w:t>positiva</w:t>
      </w:r>
      <w:r>
        <w:rPr>
          <w:spacing w:val="-3"/>
          <w:sz w:val="24"/>
        </w:rPr>
        <w:t> </w:t>
      </w:r>
      <w:r>
        <w:rPr>
          <w:sz w:val="24"/>
        </w:rPr>
        <w:t>com</w:t>
      </w:r>
      <w:r>
        <w:rPr>
          <w:spacing w:val="-3"/>
          <w:sz w:val="24"/>
        </w:rPr>
        <w:t> </w:t>
      </w:r>
      <w:r>
        <w:rPr>
          <w:sz w:val="24"/>
        </w:rPr>
        <w:t>efeito</w:t>
      </w:r>
      <w:r>
        <w:rPr>
          <w:spacing w:val="-3"/>
          <w:sz w:val="24"/>
        </w:rPr>
        <w:t> </w:t>
      </w:r>
      <w:r>
        <w:rPr>
          <w:sz w:val="24"/>
        </w:rPr>
        <w:t>de negativa, nos termos do Título VIIA</w:t>
      </w:r>
      <w:r>
        <w:rPr>
          <w:spacing w:val="-9"/>
          <w:sz w:val="24"/>
        </w:rPr>
        <w:t> </w:t>
      </w:r>
      <w:r>
        <w:rPr>
          <w:sz w:val="24"/>
        </w:rPr>
        <w:t>da Consolidação das Leis do Trabalho, aprovada pelo Decreto-Lei nº 5.452, de 1º de maio de 1943;</w:t>
      </w:r>
    </w:p>
    <w:p>
      <w:pPr>
        <w:pStyle w:val="ListParagraph"/>
        <w:numPr>
          <w:ilvl w:val="0"/>
          <w:numId w:val="26"/>
        </w:numPr>
        <w:tabs>
          <w:tab w:pos="468" w:val="left" w:leader="none"/>
        </w:tabs>
        <w:spacing w:line="235" w:lineRule="auto" w:before="239" w:after="0"/>
        <w:ind w:left="329" w:right="1302" w:firstLine="0"/>
        <w:jc w:val="both"/>
        <w:rPr>
          <w:sz w:val="24"/>
        </w:rPr>
      </w:pPr>
      <w:r>
        <w:rPr>
          <w:sz w:val="24"/>
        </w:rPr>
        <w:t>Prova</w:t>
      </w:r>
      <w:r>
        <w:rPr>
          <w:spacing w:val="-3"/>
          <w:sz w:val="24"/>
        </w:rPr>
        <w:t> </w:t>
      </w:r>
      <w:r>
        <w:rPr>
          <w:sz w:val="24"/>
        </w:rPr>
        <w:t>de</w:t>
      </w:r>
      <w:r>
        <w:rPr>
          <w:spacing w:val="-3"/>
          <w:sz w:val="24"/>
        </w:rPr>
        <w:t> </w:t>
      </w:r>
      <w:r>
        <w:rPr>
          <w:sz w:val="24"/>
        </w:rPr>
        <w:t>inscrição</w:t>
      </w:r>
      <w:r>
        <w:rPr>
          <w:spacing w:val="-3"/>
          <w:sz w:val="24"/>
        </w:rPr>
        <w:t> </w:t>
      </w:r>
      <w:r>
        <w:rPr>
          <w:sz w:val="24"/>
        </w:rPr>
        <w:t>no</w:t>
      </w:r>
      <w:r>
        <w:rPr>
          <w:spacing w:val="-3"/>
          <w:sz w:val="24"/>
        </w:rPr>
        <w:t> </w:t>
      </w:r>
      <w:r>
        <w:rPr>
          <w:sz w:val="24"/>
        </w:rPr>
        <w:t>cadastro</w:t>
      </w:r>
      <w:r>
        <w:rPr>
          <w:spacing w:val="-3"/>
          <w:sz w:val="24"/>
        </w:rPr>
        <w:t> </w:t>
      </w:r>
      <w:r>
        <w:rPr>
          <w:sz w:val="24"/>
        </w:rPr>
        <w:t>de</w:t>
      </w:r>
      <w:r>
        <w:rPr>
          <w:spacing w:val="-3"/>
          <w:sz w:val="24"/>
        </w:rPr>
        <w:t> </w:t>
      </w:r>
      <w:r>
        <w:rPr>
          <w:sz w:val="24"/>
        </w:rPr>
        <w:t>contribuintes</w:t>
      </w:r>
      <w:r>
        <w:rPr>
          <w:spacing w:val="-3"/>
          <w:sz w:val="24"/>
        </w:rPr>
        <w:t> </w:t>
      </w:r>
      <w:r>
        <w:rPr>
          <w:sz w:val="24"/>
        </w:rPr>
        <w:t>Estadual</w:t>
      </w:r>
      <w:r>
        <w:rPr>
          <w:spacing w:val="-3"/>
          <w:sz w:val="24"/>
        </w:rPr>
        <w:t> </w:t>
      </w:r>
      <w:r>
        <w:rPr>
          <w:sz w:val="24"/>
        </w:rPr>
        <w:t>relativo</w:t>
      </w:r>
      <w:r>
        <w:rPr>
          <w:spacing w:val="-3"/>
          <w:sz w:val="24"/>
        </w:rPr>
        <w:t> </w:t>
      </w:r>
      <w:r>
        <w:rPr>
          <w:sz w:val="24"/>
        </w:rPr>
        <w:t>ao</w:t>
      </w:r>
      <w:r>
        <w:rPr>
          <w:spacing w:val="-3"/>
          <w:sz w:val="24"/>
        </w:rPr>
        <w:t> </w:t>
      </w:r>
      <w:r>
        <w:rPr>
          <w:sz w:val="24"/>
        </w:rPr>
        <w:t>domicílio</w:t>
      </w:r>
      <w:r>
        <w:rPr>
          <w:spacing w:val="-3"/>
          <w:sz w:val="24"/>
        </w:rPr>
        <w:t> </w:t>
      </w:r>
      <w:r>
        <w:rPr>
          <w:sz w:val="24"/>
        </w:rPr>
        <w:t>ou</w:t>
      </w:r>
      <w:r>
        <w:rPr>
          <w:spacing w:val="-3"/>
          <w:sz w:val="24"/>
        </w:rPr>
        <w:t> </w:t>
      </w:r>
      <w:r>
        <w:rPr>
          <w:sz w:val="24"/>
        </w:rPr>
        <w:t>sede</w:t>
      </w:r>
      <w:r>
        <w:rPr>
          <w:spacing w:val="-3"/>
          <w:sz w:val="24"/>
        </w:rPr>
        <w:t> </w:t>
      </w:r>
      <w:r>
        <w:rPr>
          <w:sz w:val="24"/>
        </w:rPr>
        <w:t>do</w:t>
      </w:r>
      <w:r>
        <w:rPr>
          <w:spacing w:val="-3"/>
          <w:sz w:val="24"/>
        </w:rPr>
        <w:t> </w:t>
      </w:r>
      <w:r>
        <w:rPr>
          <w:sz w:val="24"/>
        </w:rPr>
        <w:t>fornecedor,</w:t>
      </w:r>
      <w:r>
        <w:rPr>
          <w:spacing w:val="-3"/>
          <w:sz w:val="24"/>
        </w:rPr>
        <w:t> </w:t>
      </w:r>
      <w:r>
        <w:rPr>
          <w:sz w:val="24"/>
        </w:rPr>
        <w:t>pertinente</w:t>
      </w:r>
      <w:r>
        <w:rPr>
          <w:spacing w:val="-3"/>
          <w:sz w:val="24"/>
        </w:rPr>
        <w:t> </w:t>
      </w:r>
      <w:r>
        <w:rPr>
          <w:sz w:val="24"/>
        </w:rPr>
        <w:t>ao</w:t>
      </w:r>
      <w:r>
        <w:rPr>
          <w:spacing w:val="-3"/>
          <w:sz w:val="24"/>
        </w:rPr>
        <w:t> </w:t>
      </w:r>
      <w:r>
        <w:rPr>
          <w:sz w:val="24"/>
        </w:rPr>
        <w:t>seu</w:t>
      </w:r>
      <w:r>
        <w:rPr>
          <w:spacing w:val="-3"/>
          <w:sz w:val="24"/>
        </w:rPr>
        <w:t> </w:t>
      </w:r>
      <w:r>
        <w:rPr>
          <w:sz w:val="24"/>
        </w:rPr>
        <w:t>ramo</w:t>
      </w:r>
      <w:r>
        <w:rPr>
          <w:spacing w:val="-3"/>
          <w:sz w:val="24"/>
        </w:rPr>
        <w:t> </w:t>
      </w:r>
      <w:r>
        <w:rPr>
          <w:sz w:val="24"/>
        </w:rPr>
        <w:t>de</w:t>
      </w:r>
      <w:r>
        <w:rPr>
          <w:spacing w:val="-3"/>
          <w:sz w:val="24"/>
        </w:rPr>
        <w:t> </w:t>
      </w:r>
      <w:r>
        <w:rPr>
          <w:sz w:val="24"/>
        </w:rPr>
        <w:t>atividade</w:t>
      </w:r>
      <w:r>
        <w:rPr>
          <w:spacing w:val="-3"/>
          <w:sz w:val="24"/>
        </w:rPr>
        <w:t> </w:t>
      </w:r>
      <w:r>
        <w:rPr>
          <w:sz w:val="24"/>
        </w:rPr>
        <w:t>e compatível com o objeto contratual;</w:t>
      </w:r>
    </w:p>
    <w:p>
      <w:pPr>
        <w:pStyle w:val="ListParagraph"/>
        <w:numPr>
          <w:ilvl w:val="0"/>
          <w:numId w:val="26"/>
        </w:numPr>
        <w:tabs>
          <w:tab w:pos="468" w:val="left" w:leader="none"/>
        </w:tabs>
        <w:spacing w:line="240" w:lineRule="auto" w:before="235" w:after="0"/>
        <w:ind w:left="468" w:right="0" w:hanging="139"/>
        <w:jc w:val="left"/>
        <w:rPr>
          <w:sz w:val="24"/>
        </w:rPr>
      </w:pPr>
      <w:r>
        <w:rPr>
          <w:sz w:val="24"/>
        </w:rPr>
        <w:t>Prova</w:t>
      </w:r>
      <w:r>
        <w:rPr>
          <w:spacing w:val="-1"/>
          <w:sz w:val="24"/>
        </w:rPr>
        <w:t> </w:t>
      </w:r>
      <w:r>
        <w:rPr>
          <w:sz w:val="24"/>
        </w:rPr>
        <w:t>de regularidade</w:t>
      </w:r>
      <w:r>
        <w:rPr>
          <w:spacing w:val="-1"/>
          <w:sz w:val="24"/>
        </w:rPr>
        <w:t> </w:t>
      </w:r>
      <w:r>
        <w:rPr>
          <w:sz w:val="24"/>
        </w:rPr>
        <w:t>com a</w:t>
      </w:r>
      <w:r>
        <w:rPr>
          <w:spacing w:val="-1"/>
          <w:sz w:val="24"/>
        </w:rPr>
        <w:t> </w:t>
      </w:r>
      <w:r>
        <w:rPr>
          <w:sz w:val="24"/>
        </w:rPr>
        <w:t>Fazenda Estadual</w:t>
      </w:r>
      <w:r>
        <w:rPr>
          <w:spacing w:val="-1"/>
          <w:sz w:val="24"/>
        </w:rPr>
        <w:t> </w:t>
      </w:r>
      <w:r>
        <w:rPr>
          <w:sz w:val="24"/>
        </w:rPr>
        <w:t>do domicílio</w:t>
      </w:r>
      <w:r>
        <w:rPr>
          <w:spacing w:val="-1"/>
          <w:sz w:val="24"/>
        </w:rPr>
        <w:t> </w:t>
      </w:r>
      <w:r>
        <w:rPr>
          <w:sz w:val="24"/>
        </w:rPr>
        <w:t>ou sede</w:t>
      </w:r>
      <w:r>
        <w:rPr>
          <w:spacing w:val="-1"/>
          <w:sz w:val="24"/>
        </w:rPr>
        <w:t> </w:t>
      </w:r>
      <w:r>
        <w:rPr>
          <w:sz w:val="24"/>
        </w:rPr>
        <w:t>do fornecedor,</w:t>
      </w:r>
      <w:r>
        <w:rPr>
          <w:spacing w:val="-1"/>
          <w:sz w:val="24"/>
        </w:rPr>
        <w:t> </w:t>
      </w:r>
      <w:r>
        <w:rPr>
          <w:sz w:val="24"/>
        </w:rPr>
        <w:t>relativa à</w:t>
      </w:r>
      <w:r>
        <w:rPr>
          <w:spacing w:val="-1"/>
          <w:sz w:val="24"/>
        </w:rPr>
        <w:t> </w:t>
      </w:r>
      <w:r>
        <w:rPr>
          <w:sz w:val="24"/>
        </w:rPr>
        <w:t>atividade em</w:t>
      </w:r>
      <w:r>
        <w:rPr>
          <w:spacing w:val="-1"/>
          <w:sz w:val="24"/>
        </w:rPr>
        <w:t> </w:t>
      </w:r>
      <w:r>
        <w:rPr>
          <w:sz w:val="24"/>
        </w:rPr>
        <w:t>cujo exercício</w:t>
      </w:r>
      <w:r>
        <w:rPr>
          <w:spacing w:val="-1"/>
          <w:sz w:val="24"/>
        </w:rPr>
        <w:t> </w:t>
      </w:r>
      <w:r>
        <w:rPr>
          <w:sz w:val="24"/>
        </w:rPr>
        <w:t>contrata ou </w:t>
      </w:r>
      <w:r>
        <w:rPr>
          <w:spacing w:val="-2"/>
          <w:sz w:val="24"/>
        </w:rPr>
        <w:t>concorre;</w:t>
      </w:r>
    </w:p>
    <w:p>
      <w:pPr>
        <w:pStyle w:val="ListParagraph"/>
        <w:numPr>
          <w:ilvl w:val="0"/>
          <w:numId w:val="26"/>
        </w:numPr>
        <w:tabs>
          <w:tab w:pos="468" w:val="left" w:leader="none"/>
        </w:tabs>
        <w:spacing w:line="235" w:lineRule="auto" w:before="238" w:after="0"/>
        <w:ind w:left="329" w:right="1006" w:firstLine="0"/>
        <w:jc w:val="left"/>
        <w:rPr>
          <w:sz w:val="24"/>
        </w:rPr>
      </w:pPr>
      <w:r>
        <w:rPr>
          <w:sz w:val="24"/>
        </w:rPr>
        <w:t>Caso</w:t>
      </w:r>
      <w:r>
        <w:rPr>
          <w:spacing w:val="-2"/>
          <w:sz w:val="24"/>
        </w:rPr>
        <w:t> </w:t>
      </w:r>
      <w:r>
        <w:rPr>
          <w:sz w:val="24"/>
        </w:rPr>
        <w:t>o</w:t>
      </w:r>
      <w:r>
        <w:rPr>
          <w:spacing w:val="-3"/>
          <w:sz w:val="24"/>
        </w:rPr>
        <w:t> </w:t>
      </w:r>
      <w:r>
        <w:rPr>
          <w:sz w:val="24"/>
        </w:rPr>
        <w:t>fornecedor</w:t>
      </w:r>
      <w:r>
        <w:rPr>
          <w:spacing w:val="-2"/>
          <w:sz w:val="24"/>
        </w:rPr>
        <w:t> </w:t>
      </w:r>
      <w:r>
        <w:rPr>
          <w:sz w:val="24"/>
        </w:rPr>
        <w:t>seja</w:t>
      </w:r>
      <w:r>
        <w:rPr>
          <w:spacing w:val="-3"/>
          <w:sz w:val="24"/>
        </w:rPr>
        <w:t> </w:t>
      </w:r>
      <w:r>
        <w:rPr>
          <w:sz w:val="24"/>
        </w:rPr>
        <w:t>considerado</w:t>
      </w:r>
      <w:r>
        <w:rPr>
          <w:spacing w:val="-2"/>
          <w:sz w:val="24"/>
        </w:rPr>
        <w:t> </w:t>
      </w:r>
      <w:r>
        <w:rPr>
          <w:sz w:val="24"/>
        </w:rPr>
        <w:t>isento</w:t>
      </w:r>
      <w:r>
        <w:rPr>
          <w:spacing w:val="-3"/>
          <w:sz w:val="24"/>
        </w:rPr>
        <w:t> </w:t>
      </w:r>
      <w:r>
        <w:rPr>
          <w:sz w:val="24"/>
        </w:rPr>
        <w:t>dos</w:t>
      </w:r>
      <w:r>
        <w:rPr>
          <w:spacing w:val="-2"/>
          <w:sz w:val="24"/>
        </w:rPr>
        <w:t> </w:t>
      </w:r>
      <w:r>
        <w:rPr>
          <w:sz w:val="24"/>
        </w:rPr>
        <w:t>tributos</w:t>
      </w:r>
      <w:r>
        <w:rPr>
          <w:spacing w:val="-3"/>
          <w:sz w:val="24"/>
        </w:rPr>
        <w:t> </w:t>
      </w:r>
      <w:r>
        <w:rPr>
          <w:sz w:val="24"/>
        </w:rPr>
        <w:t>Estaduais</w:t>
      </w:r>
      <w:r>
        <w:rPr>
          <w:spacing w:val="-2"/>
          <w:sz w:val="24"/>
        </w:rPr>
        <w:t> </w:t>
      </w:r>
      <w:r>
        <w:rPr>
          <w:sz w:val="24"/>
        </w:rPr>
        <w:t>relacionados</w:t>
      </w:r>
      <w:r>
        <w:rPr>
          <w:spacing w:val="-3"/>
          <w:sz w:val="24"/>
        </w:rPr>
        <w:t> </w:t>
      </w:r>
      <w:r>
        <w:rPr>
          <w:sz w:val="24"/>
        </w:rPr>
        <w:t>ao</w:t>
      </w:r>
      <w:r>
        <w:rPr>
          <w:spacing w:val="-2"/>
          <w:sz w:val="24"/>
        </w:rPr>
        <w:t> </w:t>
      </w:r>
      <w:r>
        <w:rPr>
          <w:sz w:val="24"/>
        </w:rPr>
        <w:t>objeto</w:t>
      </w:r>
      <w:r>
        <w:rPr>
          <w:spacing w:val="-3"/>
          <w:sz w:val="24"/>
        </w:rPr>
        <w:t> </w:t>
      </w:r>
      <w:r>
        <w:rPr>
          <w:sz w:val="24"/>
        </w:rPr>
        <w:t>contratual,</w:t>
      </w:r>
      <w:r>
        <w:rPr>
          <w:spacing w:val="-2"/>
          <w:sz w:val="24"/>
        </w:rPr>
        <w:t> </w:t>
      </w:r>
      <w:r>
        <w:rPr>
          <w:sz w:val="24"/>
        </w:rPr>
        <w:t>deverá</w:t>
      </w:r>
      <w:r>
        <w:rPr>
          <w:spacing w:val="-3"/>
          <w:sz w:val="24"/>
        </w:rPr>
        <w:t> </w:t>
      </w:r>
      <w:r>
        <w:rPr>
          <w:sz w:val="24"/>
        </w:rPr>
        <w:t>comprovar</w:t>
      </w:r>
      <w:r>
        <w:rPr>
          <w:spacing w:val="-2"/>
          <w:sz w:val="24"/>
        </w:rPr>
        <w:t> </w:t>
      </w:r>
      <w:r>
        <w:rPr>
          <w:sz w:val="24"/>
        </w:rPr>
        <w:t>tal</w:t>
      </w:r>
      <w:r>
        <w:rPr>
          <w:spacing w:val="-3"/>
          <w:sz w:val="24"/>
        </w:rPr>
        <w:t> </w:t>
      </w:r>
      <w:r>
        <w:rPr>
          <w:sz w:val="24"/>
        </w:rPr>
        <w:t>condição</w:t>
      </w:r>
      <w:r>
        <w:rPr>
          <w:spacing w:val="-2"/>
          <w:sz w:val="24"/>
        </w:rPr>
        <w:t> </w:t>
      </w:r>
      <w:r>
        <w:rPr>
          <w:sz w:val="24"/>
        </w:rPr>
        <w:t>mediante</w:t>
      </w:r>
      <w:r>
        <w:rPr>
          <w:spacing w:val="-3"/>
          <w:sz w:val="24"/>
        </w:rPr>
        <w:t> </w:t>
      </w:r>
      <w:r>
        <w:rPr>
          <w:sz w:val="24"/>
        </w:rPr>
        <w:t>a apresentação de declaração da Fazenda respectiva do seu domicílio ou sede, ou outra equivalente, na forma da lei.</w:t>
      </w:r>
    </w:p>
    <w:p>
      <w:pPr>
        <w:pStyle w:val="BodyText"/>
        <w:spacing w:before="259"/>
        <w:ind w:left="0"/>
      </w:pPr>
    </w:p>
    <w:p>
      <w:pPr>
        <w:pStyle w:val="Heading2"/>
        <w:numPr>
          <w:ilvl w:val="0"/>
          <w:numId w:val="19"/>
        </w:numPr>
        <w:tabs>
          <w:tab w:pos="922" w:val="left" w:leader="none"/>
        </w:tabs>
        <w:spacing w:line="240" w:lineRule="auto" w:before="0" w:after="0"/>
        <w:ind w:left="922" w:right="0" w:hanging="593"/>
        <w:jc w:val="left"/>
      </w:pPr>
      <w:r>
        <w:rPr/>
        <w:t>–</w:t>
      </w:r>
      <w:r>
        <w:rPr>
          <w:spacing w:val="-3"/>
        </w:rPr>
        <w:t> </w:t>
      </w:r>
      <w:r>
        <w:rPr/>
        <w:t>DA</w:t>
      </w:r>
      <w:r>
        <w:rPr>
          <w:spacing w:val="-15"/>
        </w:rPr>
        <w:t> </w:t>
      </w:r>
      <w:r>
        <w:rPr/>
        <w:t>GARANTIA,</w:t>
      </w:r>
      <w:r>
        <w:rPr>
          <w:spacing w:val="-1"/>
        </w:rPr>
        <w:t> </w:t>
      </w:r>
      <w:r>
        <w:rPr/>
        <w:t>SUPORTE</w:t>
      </w:r>
      <w:r>
        <w:rPr>
          <w:spacing w:val="-1"/>
        </w:rPr>
        <w:t> </w:t>
      </w:r>
      <w:r>
        <w:rPr/>
        <w:t>E</w:t>
      </w:r>
      <w:r>
        <w:rPr>
          <w:spacing w:val="-15"/>
        </w:rPr>
        <w:t> </w:t>
      </w:r>
      <w:r>
        <w:rPr/>
        <w:t>ASSISTÊNCIA</w:t>
      </w:r>
      <w:r>
        <w:rPr>
          <w:spacing w:val="-18"/>
        </w:rPr>
        <w:t> </w:t>
      </w:r>
      <w:r>
        <w:rPr/>
        <w:t>TÉCNICA</w:t>
      </w:r>
      <w:r>
        <w:rPr>
          <w:spacing w:val="-15"/>
        </w:rPr>
        <w:t> </w:t>
      </w:r>
      <w:r>
        <w:rPr/>
        <w:t>DOS</w:t>
      </w:r>
      <w:r>
        <w:rPr>
          <w:spacing w:val="-1"/>
        </w:rPr>
        <w:t> </w:t>
      </w:r>
      <w:r>
        <w:rPr>
          <w:spacing w:val="-2"/>
        </w:rPr>
        <w:t>ITENS:</w:t>
      </w:r>
    </w:p>
    <w:p>
      <w:pPr>
        <w:pStyle w:val="BodyText"/>
        <w:spacing w:line="235" w:lineRule="auto" w:before="268"/>
        <w:ind w:right="452"/>
      </w:pPr>
      <w:r>
        <w:rPr/>
        <w:t>Considerando</w:t>
      </w:r>
      <w:r>
        <w:rPr>
          <w:spacing w:val="-2"/>
        </w:rPr>
        <w:t> </w:t>
      </w:r>
      <w:r>
        <w:rPr/>
        <w:t>a</w:t>
      </w:r>
      <w:r>
        <w:rPr>
          <w:spacing w:val="-2"/>
        </w:rPr>
        <w:t> </w:t>
      </w:r>
      <w:r>
        <w:rPr/>
        <w:t>necessidade</w:t>
      </w:r>
      <w:r>
        <w:rPr>
          <w:spacing w:val="-2"/>
        </w:rPr>
        <w:t> </w:t>
      </w:r>
      <w:r>
        <w:rPr/>
        <w:t>de</w:t>
      </w:r>
      <w:r>
        <w:rPr>
          <w:spacing w:val="-2"/>
        </w:rPr>
        <w:t> </w:t>
      </w:r>
      <w:r>
        <w:rPr/>
        <w:t>assegurar</w:t>
      </w:r>
      <w:r>
        <w:rPr>
          <w:spacing w:val="-2"/>
        </w:rPr>
        <w:t> </w:t>
      </w:r>
      <w:r>
        <w:rPr/>
        <w:t>a</w:t>
      </w:r>
      <w:r>
        <w:rPr>
          <w:spacing w:val="-2"/>
        </w:rPr>
        <w:t> </w:t>
      </w:r>
      <w:r>
        <w:rPr/>
        <w:t>qualidade,</w:t>
      </w:r>
      <w:r>
        <w:rPr>
          <w:spacing w:val="-2"/>
        </w:rPr>
        <w:t> </w:t>
      </w:r>
      <w:r>
        <w:rPr/>
        <w:t>a</w:t>
      </w:r>
      <w:r>
        <w:rPr>
          <w:spacing w:val="-2"/>
        </w:rPr>
        <w:t> </w:t>
      </w:r>
      <w:r>
        <w:rPr/>
        <w:t>durabilidade</w:t>
      </w:r>
      <w:r>
        <w:rPr>
          <w:spacing w:val="-2"/>
        </w:rPr>
        <w:t> </w:t>
      </w:r>
      <w:r>
        <w:rPr/>
        <w:t>e</w:t>
      </w:r>
      <w:r>
        <w:rPr>
          <w:spacing w:val="-2"/>
        </w:rPr>
        <w:t> </w:t>
      </w:r>
      <w:r>
        <w:rPr/>
        <w:t>a</w:t>
      </w:r>
      <w:r>
        <w:rPr>
          <w:spacing w:val="-2"/>
        </w:rPr>
        <w:t> </w:t>
      </w:r>
      <w:r>
        <w:rPr/>
        <w:t>continuidade</w:t>
      </w:r>
      <w:r>
        <w:rPr>
          <w:spacing w:val="-2"/>
        </w:rPr>
        <w:t> </w:t>
      </w:r>
      <w:r>
        <w:rPr/>
        <w:t>dos</w:t>
      </w:r>
      <w:r>
        <w:rPr>
          <w:spacing w:val="-2"/>
        </w:rPr>
        <w:t> </w:t>
      </w:r>
      <w:r>
        <w:rPr/>
        <w:t>serviços</w:t>
      </w:r>
      <w:r>
        <w:rPr>
          <w:spacing w:val="-2"/>
        </w:rPr>
        <w:t> </w:t>
      </w:r>
      <w:r>
        <w:rPr/>
        <w:t>prestados</w:t>
      </w:r>
      <w:r>
        <w:rPr>
          <w:spacing w:val="-2"/>
        </w:rPr>
        <w:t> </w:t>
      </w:r>
      <w:r>
        <w:rPr/>
        <w:t>pelos</w:t>
      </w:r>
      <w:r>
        <w:rPr>
          <w:spacing w:val="-2"/>
        </w:rPr>
        <w:t> </w:t>
      </w:r>
      <w:r>
        <w:rPr/>
        <w:t>equipamentos</w:t>
      </w:r>
      <w:r>
        <w:rPr>
          <w:spacing w:val="-2"/>
        </w:rPr>
        <w:t> </w:t>
      </w:r>
      <w:r>
        <w:rPr/>
        <w:t>a</w:t>
      </w:r>
      <w:r>
        <w:rPr>
          <w:spacing w:val="-2"/>
        </w:rPr>
        <w:t> </w:t>
      </w:r>
      <w:r>
        <w:rPr/>
        <w:t>serem</w:t>
      </w:r>
      <w:r>
        <w:rPr>
          <w:spacing w:val="-2"/>
        </w:rPr>
        <w:t> </w:t>
      </w:r>
      <w:r>
        <w:rPr/>
        <w:t>adquiridos, faz-se imprescindível a exigência de garantia mínima de 12 (doze) meses, a contar da data de recebimento dos tablets pela CONTRATANTE.</w:t>
      </w:r>
    </w:p>
    <w:p>
      <w:pPr>
        <w:pStyle w:val="BodyText"/>
        <w:spacing w:line="235" w:lineRule="auto" w:before="239"/>
        <w:ind w:right="323"/>
      </w:pPr>
      <w:r>
        <w:rPr/>
        <w:t>A</w:t>
      </w:r>
      <w:r>
        <w:rPr>
          <w:spacing w:val="-9"/>
        </w:rPr>
        <w:t> </w:t>
      </w:r>
      <w:r>
        <w:rPr/>
        <w:t>garantia deverá ser integral, abrangendo a substituição de peças e a realização de serviços de manutenção corretiva, sem ônus adicional para a Administração</w:t>
      </w:r>
      <w:r>
        <w:rPr>
          <w:spacing w:val="-3"/>
        </w:rPr>
        <w:t> </w:t>
      </w:r>
      <w:r>
        <w:rPr/>
        <w:t>Pública.</w:t>
      </w:r>
      <w:r>
        <w:rPr>
          <w:spacing w:val="-15"/>
        </w:rPr>
        <w:t> </w:t>
      </w:r>
      <w:r>
        <w:rPr/>
        <w:t>Além</w:t>
      </w:r>
      <w:r>
        <w:rPr>
          <w:spacing w:val="-2"/>
        </w:rPr>
        <w:t> </w:t>
      </w:r>
      <w:r>
        <w:rPr/>
        <w:t>disso,</w:t>
      </w:r>
      <w:r>
        <w:rPr>
          <w:spacing w:val="-2"/>
        </w:rPr>
        <w:t> </w:t>
      </w:r>
      <w:r>
        <w:rPr/>
        <w:t>deve</w:t>
      </w:r>
      <w:r>
        <w:rPr>
          <w:spacing w:val="-2"/>
        </w:rPr>
        <w:t> </w:t>
      </w:r>
      <w:r>
        <w:rPr/>
        <w:t>incluir</w:t>
      </w:r>
      <w:r>
        <w:rPr>
          <w:spacing w:val="-2"/>
        </w:rPr>
        <w:t> </w:t>
      </w:r>
      <w:r>
        <w:rPr/>
        <w:t>o</w:t>
      </w:r>
      <w:r>
        <w:rPr>
          <w:spacing w:val="-2"/>
        </w:rPr>
        <w:t> </w:t>
      </w:r>
      <w:r>
        <w:rPr/>
        <w:t>deslocamento</w:t>
      </w:r>
      <w:r>
        <w:rPr>
          <w:spacing w:val="-2"/>
        </w:rPr>
        <w:t> </w:t>
      </w:r>
      <w:r>
        <w:rPr/>
        <w:t>de</w:t>
      </w:r>
      <w:r>
        <w:rPr>
          <w:spacing w:val="-2"/>
        </w:rPr>
        <w:t> </w:t>
      </w:r>
      <w:r>
        <w:rPr/>
        <w:t>técnicos,</w:t>
      </w:r>
      <w:r>
        <w:rPr>
          <w:spacing w:val="-2"/>
        </w:rPr>
        <w:t> </w:t>
      </w:r>
      <w:r>
        <w:rPr/>
        <w:t>sempre</w:t>
      </w:r>
      <w:r>
        <w:rPr>
          <w:spacing w:val="-2"/>
        </w:rPr>
        <w:t> </w:t>
      </w:r>
      <w:r>
        <w:rPr/>
        <w:t>que</w:t>
      </w:r>
      <w:r>
        <w:rPr>
          <w:spacing w:val="-2"/>
        </w:rPr>
        <w:t> </w:t>
      </w:r>
      <w:r>
        <w:rPr/>
        <w:t>necessário,</w:t>
      </w:r>
      <w:r>
        <w:rPr>
          <w:spacing w:val="-2"/>
        </w:rPr>
        <w:t> </w:t>
      </w:r>
      <w:r>
        <w:rPr/>
        <w:t>para</w:t>
      </w:r>
      <w:r>
        <w:rPr>
          <w:spacing w:val="-2"/>
        </w:rPr>
        <w:t> </w:t>
      </w:r>
      <w:r>
        <w:rPr/>
        <w:t>a</w:t>
      </w:r>
      <w:r>
        <w:rPr>
          <w:spacing w:val="-2"/>
        </w:rPr>
        <w:t> </w:t>
      </w:r>
      <w:r>
        <w:rPr/>
        <w:t>prestação</w:t>
      </w:r>
      <w:r>
        <w:rPr>
          <w:spacing w:val="-2"/>
        </w:rPr>
        <w:t> </w:t>
      </w:r>
      <w:r>
        <w:rPr/>
        <w:t>de</w:t>
      </w:r>
      <w:r>
        <w:rPr>
          <w:spacing w:val="-2"/>
        </w:rPr>
        <w:t> </w:t>
      </w:r>
      <w:r>
        <w:rPr/>
        <w:t>assistência</w:t>
      </w:r>
      <w:r>
        <w:rPr>
          <w:spacing w:val="-2"/>
        </w:rPr>
        <w:t> </w:t>
      </w:r>
      <w:r>
        <w:rPr/>
        <w:t>técnica</w:t>
      </w:r>
      <w:r>
        <w:rPr>
          <w:spacing w:val="-2"/>
        </w:rPr>
        <w:t> </w:t>
      </w:r>
      <w:r>
        <w:rPr/>
        <w:t>autorizada ou diretamente pelo fabricante, mesmo nos casos em que o modelo adquirido venha a ser descontinuado.</w:t>
      </w:r>
    </w:p>
    <w:p>
      <w:pPr>
        <w:pStyle w:val="BodyText"/>
        <w:spacing w:after="0" w:line="235" w:lineRule="auto"/>
        <w:sectPr>
          <w:pgSz w:w="15840" w:h="24480"/>
          <w:pgMar w:top="480" w:bottom="280" w:left="360" w:right="360"/>
        </w:sectPr>
      </w:pPr>
    </w:p>
    <w:p>
      <w:pPr>
        <w:pStyle w:val="BodyText"/>
        <w:spacing w:line="235" w:lineRule="auto" w:before="80"/>
        <w:ind w:right="377"/>
      </w:pPr>
      <w:r>
        <w:rPr/>
        <w:t>Para</w:t>
      </w:r>
      <w:r>
        <w:rPr>
          <w:spacing w:val="-2"/>
        </w:rPr>
        <w:t> </w:t>
      </w:r>
      <w:r>
        <w:rPr/>
        <w:t>garantir</w:t>
      </w:r>
      <w:r>
        <w:rPr>
          <w:spacing w:val="-2"/>
        </w:rPr>
        <w:t> </w:t>
      </w:r>
      <w:r>
        <w:rPr/>
        <w:t>o</w:t>
      </w:r>
      <w:r>
        <w:rPr>
          <w:spacing w:val="-2"/>
        </w:rPr>
        <w:t> </w:t>
      </w:r>
      <w:r>
        <w:rPr/>
        <w:t>cumprimento</w:t>
      </w:r>
      <w:r>
        <w:rPr>
          <w:spacing w:val="-2"/>
        </w:rPr>
        <w:t> </w:t>
      </w:r>
      <w:r>
        <w:rPr/>
        <w:t>das</w:t>
      </w:r>
      <w:r>
        <w:rPr>
          <w:spacing w:val="-2"/>
        </w:rPr>
        <w:t> </w:t>
      </w:r>
      <w:r>
        <w:rPr/>
        <w:t>especificações</w:t>
      </w:r>
      <w:r>
        <w:rPr>
          <w:spacing w:val="-2"/>
        </w:rPr>
        <w:t> </w:t>
      </w:r>
      <w:r>
        <w:rPr/>
        <w:t>técnicas</w:t>
      </w:r>
      <w:r>
        <w:rPr>
          <w:spacing w:val="-2"/>
        </w:rPr>
        <w:t> </w:t>
      </w:r>
      <w:r>
        <w:rPr/>
        <w:t>e</w:t>
      </w:r>
      <w:r>
        <w:rPr>
          <w:spacing w:val="-2"/>
        </w:rPr>
        <w:t> </w:t>
      </w:r>
      <w:r>
        <w:rPr/>
        <w:t>a</w:t>
      </w:r>
      <w:r>
        <w:rPr>
          <w:spacing w:val="-2"/>
        </w:rPr>
        <w:t> </w:t>
      </w:r>
      <w:r>
        <w:rPr/>
        <w:t>qualidade</w:t>
      </w:r>
      <w:r>
        <w:rPr>
          <w:spacing w:val="-2"/>
        </w:rPr>
        <w:t> </w:t>
      </w:r>
      <w:r>
        <w:rPr/>
        <w:t>dos</w:t>
      </w:r>
      <w:r>
        <w:rPr>
          <w:spacing w:val="-2"/>
        </w:rPr>
        <w:t> </w:t>
      </w:r>
      <w:r>
        <w:rPr/>
        <w:t>serviços</w:t>
      </w:r>
      <w:r>
        <w:rPr>
          <w:spacing w:val="-2"/>
        </w:rPr>
        <w:t> </w:t>
      </w:r>
      <w:r>
        <w:rPr/>
        <w:t>de</w:t>
      </w:r>
      <w:r>
        <w:rPr>
          <w:spacing w:val="-2"/>
        </w:rPr>
        <w:t> </w:t>
      </w:r>
      <w:r>
        <w:rPr/>
        <w:t>suporte,</w:t>
      </w:r>
      <w:r>
        <w:rPr>
          <w:spacing w:val="-2"/>
        </w:rPr>
        <w:t> </w:t>
      </w:r>
      <w:r>
        <w:rPr/>
        <w:t>serão</w:t>
      </w:r>
      <w:r>
        <w:rPr>
          <w:spacing w:val="-2"/>
        </w:rPr>
        <w:t> </w:t>
      </w:r>
      <w:r>
        <w:rPr/>
        <w:t>aceitas</w:t>
      </w:r>
      <w:r>
        <w:rPr>
          <w:spacing w:val="-2"/>
        </w:rPr>
        <w:t> </w:t>
      </w:r>
      <w:r>
        <w:rPr/>
        <w:t>exclusivamente</w:t>
      </w:r>
      <w:r>
        <w:rPr>
          <w:spacing w:val="-2"/>
        </w:rPr>
        <w:t> </w:t>
      </w:r>
      <w:r>
        <w:rPr/>
        <w:t>garantias</w:t>
      </w:r>
      <w:r>
        <w:rPr>
          <w:spacing w:val="-2"/>
        </w:rPr>
        <w:t> </w:t>
      </w:r>
      <w:r>
        <w:rPr/>
        <w:t>fornecidas</w:t>
      </w:r>
      <w:r>
        <w:rPr>
          <w:spacing w:val="-2"/>
        </w:rPr>
        <w:t> </w:t>
      </w:r>
      <w:r>
        <w:rPr/>
        <w:t>pelo fabricante do equipamento ou por empresa devidamente credenciada por este. O suporte técnico deverá ser prestado diretamente pelo fabricante ou por sua rede autorizada, assegurando atendimento pleno aos requisitos estabelecidos neste Termo de Referência.</w:t>
      </w:r>
    </w:p>
    <w:p>
      <w:pPr>
        <w:pStyle w:val="BodyText"/>
        <w:spacing w:line="235" w:lineRule="auto" w:before="239"/>
      </w:pPr>
      <w:r>
        <w:rPr/>
        <w:t>A</w:t>
      </w:r>
      <w:r>
        <w:rPr>
          <w:spacing w:val="-9"/>
        </w:rPr>
        <w:t> </w:t>
      </w:r>
      <w:r>
        <w:rPr/>
        <w:t>exigência da garantia de 12 (doze) meses fundamenta-se na necessidade de garantir cobertura assistencial durante o período inicial de uso dos equipamentos,</w:t>
      </w:r>
      <w:r>
        <w:rPr>
          <w:spacing w:val="-3"/>
        </w:rPr>
        <w:t> </w:t>
      </w:r>
      <w:r>
        <w:rPr/>
        <w:t>mitigando</w:t>
      </w:r>
      <w:r>
        <w:rPr>
          <w:spacing w:val="-2"/>
        </w:rPr>
        <w:t> </w:t>
      </w:r>
      <w:r>
        <w:rPr/>
        <w:t>riscos</w:t>
      </w:r>
      <w:r>
        <w:rPr>
          <w:spacing w:val="-2"/>
        </w:rPr>
        <w:t> </w:t>
      </w:r>
      <w:r>
        <w:rPr/>
        <w:t>de</w:t>
      </w:r>
      <w:r>
        <w:rPr>
          <w:spacing w:val="-2"/>
        </w:rPr>
        <w:t> </w:t>
      </w:r>
      <w:r>
        <w:rPr/>
        <w:t>falhas</w:t>
      </w:r>
      <w:r>
        <w:rPr>
          <w:spacing w:val="-2"/>
        </w:rPr>
        <w:t> </w:t>
      </w:r>
      <w:r>
        <w:rPr/>
        <w:t>operacionais</w:t>
      </w:r>
      <w:r>
        <w:rPr>
          <w:spacing w:val="-2"/>
        </w:rPr>
        <w:t> </w:t>
      </w:r>
      <w:r>
        <w:rPr/>
        <w:t>e</w:t>
      </w:r>
      <w:r>
        <w:rPr>
          <w:spacing w:val="-2"/>
        </w:rPr>
        <w:t> </w:t>
      </w:r>
      <w:r>
        <w:rPr/>
        <w:t>reduzindo</w:t>
      </w:r>
      <w:r>
        <w:rPr>
          <w:spacing w:val="-2"/>
        </w:rPr>
        <w:t> </w:t>
      </w:r>
      <w:r>
        <w:rPr/>
        <w:t>a</w:t>
      </w:r>
      <w:r>
        <w:rPr>
          <w:spacing w:val="-2"/>
        </w:rPr>
        <w:t> </w:t>
      </w:r>
      <w:r>
        <w:rPr/>
        <w:t>possibilidade</w:t>
      </w:r>
      <w:r>
        <w:rPr>
          <w:spacing w:val="-2"/>
        </w:rPr>
        <w:t> </w:t>
      </w:r>
      <w:r>
        <w:rPr/>
        <w:t>de</w:t>
      </w:r>
      <w:r>
        <w:rPr>
          <w:spacing w:val="-2"/>
        </w:rPr>
        <w:t> </w:t>
      </w:r>
      <w:r>
        <w:rPr/>
        <w:t>interrupção</w:t>
      </w:r>
      <w:r>
        <w:rPr>
          <w:spacing w:val="-2"/>
        </w:rPr>
        <w:t> </w:t>
      </w:r>
      <w:r>
        <w:rPr/>
        <w:t>dos</w:t>
      </w:r>
      <w:r>
        <w:rPr>
          <w:spacing w:val="-2"/>
        </w:rPr>
        <w:t> </w:t>
      </w:r>
      <w:r>
        <w:rPr/>
        <w:t>serviços</w:t>
      </w:r>
      <w:r>
        <w:rPr>
          <w:spacing w:val="-2"/>
        </w:rPr>
        <w:t> </w:t>
      </w:r>
      <w:r>
        <w:rPr/>
        <w:t>educacionais.</w:t>
      </w:r>
      <w:r>
        <w:rPr>
          <w:spacing w:val="-15"/>
        </w:rPr>
        <w:t> </w:t>
      </w:r>
      <w:r>
        <w:rPr/>
        <w:t>Além</w:t>
      </w:r>
      <w:r>
        <w:rPr>
          <w:spacing w:val="-2"/>
        </w:rPr>
        <w:t> </w:t>
      </w:r>
      <w:r>
        <w:rPr/>
        <w:t>disso,</w:t>
      </w:r>
      <w:r>
        <w:rPr>
          <w:spacing w:val="-2"/>
        </w:rPr>
        <w:t> </w:t>
      </w:r>
      <w:r>
        <w:rPr/>
        <w:t>tal</w:t>
      </w:r>
      <w:r>
        <w:rPr>
          <w:spacing w:val="-2"/>
        </w:rPr>
        <w:t> </w:t>
      </w:r>
      <w:r>
        <w:rPr/>
        <w:t>exigência contribui para a segurança da contratação, incentivando a participação de fornecedores qualificados e garantindo maior eficiência na gestão dos</w:t>
      </w:r>
    </w:p>
    <w:p>
      <w:pPr>
        <w:pStyle w:val="BodyText"/>
        <w:spacing w:line="270" w:lineRule="exact" w:before="0"/>
      </w:pPr>
      <w:r>
        <w:rPr/>
        <w:t>recursos </w:t>
      </w:r>
      <w:r>
        <w:rPr>
          <w:spacing w:val="-2"/>
        </w:rPr>
        <w:t>públicos.</w:t>
      </w:r>
    </w:p>
    <w:p>
      <w:pPr>
        <w:pStyle w:val="BodyText"/>
        <w:spacing w:before="258"/>
        <w:ind w:left="0"/>
      </w:pPr>
    </w:p>
    <w:p>
      <w:pPr>
        <w:pStyle w:val="Heading2"/>
        <w:numPr>
          <w:ilvl w:val="0"/>
          <w:numId w:val="19"/>
        </w:numPr>
        <w:tabs>
          <w:tab w:pos="1015" w:val="left" w:leader="none"/>
        </w:tabs>
        <w:spacing w:line="240" w:lineRule="auto" w:before="0" w:after="0"/>
        <w:ind w:left="1015" w:right="0" w:hanging="686"/>
        <w:jc w:val="left"/>
      </w:pPr>
      <w:r>
        <w:rPr/>
        <w:t>-</w:t>
      </w:r>
      <w:r>
        <w:rPr>
          <w:spacing w:val="-2"/>
        </w:rPr>
        <w:t> </w:t>
      </w:r>
      <w:r>
        <w:rPr/>
        <w:t>DA</w:t>
      </w:r>
      <w:r>
        <w:rPr>
          <w:spacing w:val="-14"/>
        </w:rPr>
        <w:t> </w:t>
      </w:r>
      <w:r>
        <w:rPr/>
        <w:t>EXIGÊNCIA</w:t>
      </w:r>
      <w:r>
        <w:rPr>
          <w:spacing w:val="-14"/>
        </w:rPr>
        <w:t> </w:t>
      </w:r>
      <w:r>
        <w:rPr/>
        <w:t>DE GARANTIA</w:t>
      </w:r>
      <w:r>
        <w:rPr>
          <w:spacing w:val="-14"/>
        </w:rPr>
        <w:t> </w:t>
      </w:r>
      <w:r>
        <w:rPr>
          <w:spacing w:val="-2"/>
        </w:rPr>
        <w:t>CONTRATUAL:</w:t>
      </w:r>
    </w:p>
    <w:p>
      <w:pPr>
        <w:pStyle w:val="BodyText"/>
        <w:spacing w:before="264"/>
      </w:pPr>
      <w:r>
        <w:rPr/>
        <w:t>Devido à natureza comum dos objetos e com o intuito de não prejudicar a concorrência, dispensa-se a prestação da garantia </w:t>
      </w:r>
      <w:r>
        <w:rPr>
          <w:spacing w:val="-2"/>
        </w:rPr>
        <w:t>contratual.</w:t>
      </w:r>
    </w:p>
    <w:p>
      <w:pPr>
        <w:pStyle w:val="BodyText"/>
        <w:spacing w:before="258"/>
        <w:ind w:left="0"/>
      </w:pPr>
    </w:p>
    <w:p>
      <w:pPr>
        <w:pStyle w:val="Heading2"/>
        <w:numPr>
          <w:ilvl w:val="0"/>
          <w:numId w:val="19"/>
        </w:numPr>
        <w:tabs>
          <w:tab w:pos="829" w:val="left" w:leader="none"/>
        </w:tabs>
        <w:spacing w:line="240" w:lineRule="auto" w:before="0" w:after="0"/>
        <w:ind w:left="829" w:right="0" w:hanging="500"/>
        <w:jc w:val="left"/>
      </w:pPr>
      <w:r>
        <w:rPr>
          <w:spacing w:val="-2"/>
        </w:rPr>
        <w:t>–</w:t>
      </w:r>
      <w:r>
        <w:rPr>
          <w:spacing w:val="-10"/>
        </w:rPr>
        <w:t> </w:t>
      </w:r>
      <w:r>
        <w:rPr>
          <w:spacing w:val="-2"/>
        </w:rPr>
        <w:t>RESULTADOS</w:t>
      </w:r>
      <w:r>
        <w:rPr>
          <w:spacing w:val="-9"/>
        </w:rPr>
        <w:t> </w:t>
      </w:r>
      <w:r>
        <w:rPr>
          <w:spacing w:val="-2"/>
        </w:rPr>
        <w:t>ESPERADOS:</w:t>
      </w:r>
    </w:p>
    <w:p>
      <w:pPr>
        <w:pStyle w:val="BodyText"/>
        <w:spacing w:line="235" w:lineRule="auto" w:before="268"/>
        <w:ind w:right="612"/>
      </w:pPr>
      <w:r>
        <w:rPr/>
        <w:t>Garantir</w:t>
      </w:r>
      <w:r>
        <w:rPr>
          <w:spacing w:val="-3"/>
        </w:rPr>
        <w:t> </w:t>
      </w:r>
      <w:r>
        <w:rPr/>
        <w:t>o</w:t>
      </w:r>
      <w:r>
        <w:rPr>
          <w:spacing w:val="-3"/>
        </w:rPr>
        <w:t> </w:t>
      </w:r>
      <w:r>
        <w:rPr/>
        <w:t>perfeito</w:t>
      </w:r>
      <w:r>
        <w:rPr>
          <w:spacing w:val="-3"/>
        </w:rPr>
        <w:t> </w:t>
      </w:r>
      <w:r>
        <w:rPr/>
        <w:t>funcionamento</w:t>
      </w:r>
      <w:r>
        <w:rPr>
          <w:spacing w:val="-3"/>
        </w:rPr>
        <w:t> </w:t>
      </w:r>
      <w:r>
        <w:rPr/>
        <w:t>da</w:t>
      </w:r>
      <w:r>
        <w:rPr>
          <w:spacing w:val="-3"/>
        </w:rPr>
        <w:t> </w:t>
      </w:r>
      <w:r>
        <w:rPr/>
        <w:t>Universidade</w:t>
      </w:r>
      <w:r>
        <w:rPr>
          <w:spacing w:val="-3"/>
        </w:rPr>
        <w:t> </w:t>
      </w:r>
      <w:r>
        <w:rPr/>
        <w:t>com</w:t>
      </w:r>
      <w:r>
        <w:rPr>
          <w:spacing w:val="-3"/>
        </w:rPr>
        <w:t> </w:t>
      </w:r>
      <w:r>
        <w:rPr/>
        <w:t>segurança</w:t>
      </w:r>
      <w:r>
        <w:rPr>
          <w:spacing w:val="-3"/>
        </w:rPr>
        <w:t> </w:t>
      </w:r>
      <w:r>
        <w:rPr/>
        <w:t>operacional,</w:t>
      </w:r>
      <w:r>
        <w:rPr>
          <w:spacing w:val="-3"/>
        </w:rPr>
        <w:t> </w:t>
      </w:r>
      <w:r>
        <w:rPr/>
        <w:t>boas</w:t>
      </w:r>
      <w:r>
        <w:rPr>
          <w:spacing w:val="-3"/>
        </w:rPr>
        <w:t> </w:t>
      </w:r>
      <w:r>
        <w:rPr/>
        <w:t>condições</w:t>
      </w:r>
      <w:r>
        <w:rPr>
          <w:spacing w:val="-3"/>
        </w:rPr>
        <w:t> </w:t>
      </w:r>
      <w:r>
        <w:rPr/>
        <w:t>para</w:t>
      </w:r>
      <w:r>
        <w:rPr>
          <w:spacing w:val="-3"/>
        </w:rPr>
        <w:t> </w:t>
      </w:r>
      <w:r>
        <w:rPr/>
        <w:t>o</w:t>
      </w:r>
      <w:r>
        <w:rPr>
          <w:spacing w:val="-3"/>
        </w:rPr>
        <w:t> </w:t>
      </w:r>
      <w:r>
        <w:rPr/>
        <w:t>exercício</w:t>
      </w:r>
      <w:r>
        <w:rPr>
          <w:spacing w:val="-3"/>
        </w:rPr>
        <w:t> </w:t>
      </w:r>
      <w:r>
        <w:rPr/>
        <w:t>da</w:t>
      </w:r>
      <w:r>
        <w:rPr>
          <w:spacing w:val="-3"/>
        </w:rPr>
        <w:t> </w:t>
      </w:r>
      <w:r>
        <w:rPr/>
        <w:t>administração</w:t>
      </w:r>
      <w:r>
        <w:rPr>
          <w:spacing w:val="-3"/>
        </w:rPr>
        <w:t> </w:t>
      </w:r>
      <w:r>
        <w:rPr/>
        <w:t>e</w:t>
      </w:r>
      <w:r>
        <w:rPr>
          <w:spacing w:val="-3"/>
        </w:rPr>
        <w:t> </w:t>
      </w:r>
      <w:r>
        <w:rPr/>
        <w:t>com</w:t>
      </w:r>
      <w:r>
        <w:rPr>
          <w:spacing w:val="-3"/>
        </w:rPr>
        <w:t> </w:t>
      </w:r>
      <w:r>
        <w:rPr/>
        <w:t>totais garantias para o atendimento de suas atividades fins.</w:t>
      </w:r>
    </w:p>
    <w:p>
      <w:pPr>
        <w:pStyle w:val="BodyText"/>
        <w:spacing w:before="235"/>
      </w:pPr>
      <w:r>
        <w:rPr/>
        <w:t>Processo de ensino mais interativo e dinâmico, utilizando os recursos audiovisuais, como vídeos e apresentações </w:t>
      </w:r>
      <w:r>
        <w:rPr>
          <w:spacing w:val="-2"/>
        </w:rPr>
        <w:t>online;</w:t>
      </w:r>
    </w:p>
    <w:p>
      <w:pPr>
        <w:pStyle w:val="BodyText"/>
      </w:pPr>
      <w:r>
        <w:rPr/>
        <w:t>Facilitação da comunicação e o compartilhamento de informações durante reuniões com a apresentação de documentos, slides e </w:t>
      </w:r>
      <w:r>
        <w:rPr>
          <w:spacing w:val="-2"/>
        </w:rPr>
        <w:t>vídeos;</w:t>
      </w:r>
    </w:p>
    <w:p>
      <w:pPr>
        <w:pStyle w:val="BodyText"/>
        <w:spacing w:before="258"/>
        <w:ind w:left="0"/>
      </w:pPr>
    </w:p>
    <w:p>
      <w:pPr>
        <w:pStyle w:val="Heading2"/>
        <w:numPr>
          <w:ilvl w:val="0"/>
          <w:numId w:val="19"/>
        </w:numPr>
        <w:tabs>
          <w:tab w:pos="735" w:val="left" w:leader="none"/>
        </w:tabs>
        <w:spacing w:line="240" w:lineRule="auto" w:before="0" w:after="0"/>
        <w:ind w:left="735" w:right="0" w:hanging="406"/>
        <w:jc w:val="left"/>
      </w:pPr>
      <w:r>
        <w:rPr/>
        <w:t>– DISPOSIÇÕES </w:t>
      </w:r>
      <w:r>
        <w:rPr>
          <w:spacing w:val="-2"/>
        </w:rPr>
        <w:t>GERAIS:</w:t>
      </w:r>
    </w:p>
    <w:p>
      <w:pPr>
        <w:pStyle w:val="ListParagraph"/>
        <w:numPr>
          <w:ilvl w:val="0"/>
          <w:numId w:val="26"/>
        </w:numPr>
        <w:tabs>
          <w:tab w:pos="463" w:val="left" w:leader="none"/>
        </w:tabs>
        <w:spacing w:line="240" w:lineRule="auto" w:before="264" w:after="0"/>
        <w:ind w:left="463" w:right="0" w:hanging="134"/>
        <w:jc w:val="left"/>
        <w:rPr>
          <w:sz w:val="24"/>
        </w:rPr>
      </w:pPr>
      <w:r>
        <w:rPr>
          <w:sz w:val="24"/>
        </w:rPr>
        <w:t>Trata-se</w:t>
      </w:r>
      <w:r>
        <w:rPr>
          <w:spacing w:val="-1"/>
          <w:sz w:val="24"/>
        </w:rPr>
        <w:t> </w:t>
      </w:r>
      <w:r>
        <w:rPr>
          <w:sz w:val="24"/>
        </w:rPr>
        <w:t>de fornecimento</w:t>
      </w:r>
      <w:r>
        <w:rPr>
          <w:spacing w:val="-1"/>
          <w:sz w:val="24"/>
        </w:rPr>
        <w:t> </w:t>
      </w:r>
      <w:r>
        <w:rPr>
          <w:sz w:val="24"/>
        </w:rPr>
        <w:t>com entrega</w:t>
      </w:r>
      <w:r>
        <w:rPr>
          <w:spacing w:val="-1"/>
          <w:sz w:val="24"/>
        </w:rPr>
        <w:t> </w:t>
      </w:r>
      <w:r>
        <w:rPr>
          <w:sz w:val="24"/>
        </w:rPr>
        <w:t>em parcela</w:t>
      </w:r>
      <w:r>
        <w:rPr>
          <w:spacing w:val="-1"/>
          <w:sz w:val="24"/>
        </w:rPr>
        <w:t> </w:t>
      </w:r>
      <w:r>
        <w:rPr>
          <w:sz w:val="24"/>
        </w:rPr>
        <w:t>única de</w:t>
      </w:r>
      <w:r>
        <w:rPr>
          <w:spacing w:val="-1"/>
          <w:sz w:val="24"/>
        </w:rPr>
        <w:t> </w:t>
      </w:r>
      <w:r>
        <w:rPr>
          <w:sz w:val="24"/>
        </w:rPr>
        <w:t>108 aparelhos</w:t>
      </w:r>
      <w:r>
        <w:rPr>
          <w:spacing w:val="-1"/>
          <w:sz w:val="24"/>
        </w:rPr>
        <w:t> </w:t>
      </w:r>
      <w:r>
        <w:rPr>
          <w:sz w:val="24"/>
        </w:rPr>
        <w:t>de Smart</w:t>
      </w:r>
      <w:r>
        <w:rPr>
          <w:spacing w:val="-6"/>
          <w:sz w:val="24"/>
        </w:rPr>
        <w:t> </w:t>
      </w:r>
      <w:r>
        <w:rPr>
          <w:sz w:val="24"/>
        </w:rPr>
        <w:t>TV's conforme</w:t>
      </w:r>
      <w:r>
        <w:rPr>
          <w:spacing w:val="-1"/>
          <w:sz w:val="24"/>
        </w:rPr>
        <w:t> </w:t>
      </w:r>
      <w:r>
        <w:rPr>
          <w:sz w:val="24"/>
        </w:rPr>
        <w:t>especificação descrita</w:t>
      </w:r>
      <w:r>
        <w:rPr>
          <w:spacing w:val="-1"/>
          <w:sz w:val="24"/>
        </w:rPr>
        <w:t> </w:t>
      </w:r>
      <w:r>
        <w:rPr>
          <w:sz w:val="24"/>
        </w:rPr>
        <w:t>nos itens </w:t>
      </w:r>
      <w:r>
        <w:rPr>
          <w:spacing w:val="-2"/>
          <w:sz w:val="24"/>
        </w:rPr>
        <w:t>acima.</w:t>
      </w:r>
    </w:p>
    <w:p>
      <w:pPr>
        <w:pStyle w:val="ListParagraph"/>
        <w:numPr>
          <w:ilvl w:val="0"/>
          <w:numId w:val="26"/>
        </w:numPr>
        <w:tabs>
          <w:tab w:pos="468" w:val="left" w:leader="none"/>
        </w:tabs>
        <w:spacing w:line="235" w:lineRule="auto" w:before="239" w:after="0"/>
        <w:ind w:left="329" w:right="747" w:firstLine="0"/>
        <w:jc w:val="left"/>
        <w:rPr>
          <w:sz w:val="24"/>
        </w:rPr>
      </w:pPr>
      <w:r>
        <w:rPr>
          <w:sz w:val="24"/>
        </w:rPr>
        <w:t>Caso</w:t>
      </w:r>
      <w:r>
        <w:rPr>
          <w:spacing w:val="-3"/>
          <w:sz w:val="24"/>
        </w:rPr>
        <w:t> </w:t>
      </w:r>
      <w:r>
        <w:rPr>
          <w:sz w:val="24"/>
        </w:rPr>
        <w:t>haja</w:t>
      </w:r>
      <w:r>
        <w:rPr>
          <w:spacing w:val="-3"/>
          <w:sz w:val="24"/>
        </w:rPr>
        <w:t> </w:t>
      </w:r>
      <w:r>
        <w:rPr>
          <w:sz w:val="24"/>
        </w:rPr>
        <w:t>discrepâncias</w:t>
      </w:r>
      <w:r>
        <w:rPr>
          <w:spacing w:val="-3"/>
          <w:sz w:val="24"/>
        </w:rPr>
        <w:t> </w:t>
      </w:r>
      <w:r>
        <w:rPr>
          <w:sz w:val="24"/>
        </w:rPr>
        <w:t>entre</w:t>
      </w:r>
      <w:r>
        <w:rPr>
          <w:spacing w:val="-3"/>
          <w:sz w:val="24"/>
        </w:rPr>
        <w:t> </w:t>
      </w:r>
      <w:r>
        <w:rPr>
          <w:sz w:val="24"/>
        </w:rPr>
        <w:t>o</w:t>
      </w:r>
      <w:r>
        <w:rPr>
          <w:spacing w:val="-3"/>
          <w:sz w:val="24"/>
        </w:rPr>
        <w:t> </w:t>
      </w:r>
      <w:r>
        <w:rPr>
          <w:sz w:val="24"/>
        </w:rPr>
        <w:t>que</w:t>
      </w:r>
      <w:r>
        <w:rPr>
          <w:spacing w:val="-3"/>
          <w:sz w:val="24"/>
        </w:rPr>
        <w:t> </w:t>
      </w:r>
      <w:r>
        <w:rPr>
          <w:sz w:val="24"/>
        </w:rPr>
        <w:t>está</w:t>
      </w:r>
      <w:r>
        <w:rPr>
          <w:spacing w:val="-3"/>
          <w:sz w:val="24"/>
        </w:rPr>
        <w:t> </w:t>
      </w:r>
      <w:r>
        <w:rPr>
          <w:sz w:val="24"/>
        </w:rPr>
        <w:t>descrito</w:t>
      </w:r>
      <w:r>
        <w:rPr>
          <w:spacing w:val="-3"/>
          <w:sz w:val="24"/>
        </w:rPr>
        <w:t> </w:t>
      </w:r>
      <w:r>
        <w:rPr>
          <w:sz w:val="24"/>
        </w:rPr>
        <w:t>neste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e</w:t>
      </w:r>
      <w:r>
        <w:rPr>
          <w:spacing w:val="-3"/>
          <w:sz w:val="24"/>
        </w:rPr>
        <w:t> </w:t>
      </w:r>
      <w:r>
        <w:rPr>
          <w:sz w:val="24"/>
        </w:rPr>
        <w:t>o</w:t>
      </w:r>
      <w:r>
        <w:rPr>
          <w:spacing w:val="-3"/>
          <w:sz w:val="24"/>
        </w:rPr>
        <w:t> </w:t>
      </w:r>
      <w:r>
        <w:rPr>
          <w:sz w:val="24"/>
        </w:rPr>
        <w:t>detalhamento</w:t>
      </w:r>
      <w:r>
        <w:rPr>
          <w:spacing w:val="-3"/>
          <w:sz w:val="24"/>
        </w:rPr>
        <w:t> </w:t>
      </w:r>
      <w:r>
        <w:rPr>
          <w:sz w:val="24"/>
        </w:rPr>
        <w:t>dos</w:t>
      </w:r>
      <w:r>
        <w:rPr>
          <w:spacing w:val="-3"/>
          <w:sz w:val="24"/>
        </w:rPr>
        <w:t> </w:t>
      </w:r>
      <w:r>
        <w:rPr>
          <w:sz w:val="24"/>
        </w:rPr>
        <w:t>IDs</w:t>
      </w:r>
      <w:r>
        <w:rPr>
          <w:spacing w:val="-3"/>
          <w:sz w:val="24"/>
        </w:rPr>
        <w:t> </w:t>
      </w:r>
      <w:r>
        <w:rPr>
          <w:sz w:val="24"/>
        </w:rPr>
        <w:t>do</w:t>
      </w:r>
      <w:r>
        <w:rPr>
          <w:spacing w:val="-3"/>
          <w:sz w:val="24"/>
        </w:rPr>
        <w:t> </w:t>
      </w:r>
      <w:r>
        <w:rPr>
          <w:sz w:val="24"/>
        </w:rPr>
        <w:t>SIGA,</w:t>
      </w:r>
      <w:r>
        <w:rPr>
          <w:spacing w:val="-3"/>
          <w:sz w:val="24"/>
        </w:rPr>
        <w:t> </w:t>
      </w:r>
      <w:r>
        <w:rPr>
          <w:sz w:val="24"/>
        </w:rPr>
        <w:t>prevalecerá</w:t>
      </w:r>
      <w:r>
        <w:rPr>
          <w:spacing w:val="-3"/>
          <w:sz w:val="24"/>
        </w:rPr>
        <w:t> </w:t>
      </w:r>
      <w:r>
        <w:rPr>
          <w:sz w:val="24"/>
        </w:rPr>
        <w:t>o</w:t>
      </w:r>
      <w:r>
        <w:rPr>
          <w:spacing w:val="-3"/>
          <w:sz w:val="24"/>
        </w:rPr>
        <w:t> </w:t>
      </w:r>
      <w:r>
        <w:rPr>
          <w:sz w:val="24"/>
        </w:rPr>
        <w:t>descritivo</w:t>
      </w:r>
      <w:r>
        <w:rPr>
          <w:spacing w:val="-3"/>
          <w:sz w:val="24"/>
        </w:rPr>
        <w:t> </w:t>
      </w:r>
      <w:r>
        <w:rPr>
          <w:sz w:val="24"/>
        </w:rPr>
        <w:t>contido neste documento</w:t>
      </w:r>
    </w:p>
    <w:p>
      <w:pPr>
        <w:pStyle w:val="ListParagraph"/>
        <w:numPr>
          <w:ilvl w:val="0"/>
          <w:numId w:val="26"/>
        </w:numPr>
        <w:tabs>
          <w:tab w:pos="454" w:val="left" w:leader="none"/>
        </w:tabs>
        <w:spacing w:line="273" w:lineRule="exact" w:before="234" w:after="0"/>
        <w:ind w:left="454" w:right="0" w:hanging="125"/>
        <w:jc w:val="left"/>
        <w:rPr>
          <w:sz w:val="24"/>
        </w:rPr>
      </w:pPr>
      <w:r>
        <w:rPr>
          <w:sz w:val="24"/>
        </w:rPr>
        <w:t>Antes</w:t>
      </w:r>
      <w:r>
        <w:rPr>
          <w:spacing w:val="-4"/>
          <w:sz w:val="24"/>
        </w:rPr>
        <w:t> </w:t>
      </w:r>
      <w:r>
        <w:rPr>
          <w:sz w:val="24"/>
        </w:rPr>
        <w:t>de</w:t>
      </w:r>
      <w:r>
        <w:rPr>
          <w:spacing w:val="-2"/>
          <w:sz w:val="24"/>
        </w:rPr>
        <w:t> </w:t>
      </w:r>
      <w:r>
        <w:rPr>
          <w:sz w:val="24"/>
        </w:rPr>
        <w:t>apresentar</w:t>
      </w:r>
      <w:r>
        <w:rPr>
          <w:spacing w:val="-2"/>
          <w:sz w:val="24"/>
        </w:rPr>
        <w:t> </w:t>
      </w:r>
      <w:r>
        <w:rPr>
          <w:sz w:val="24"/>
        </w:rPr>
        <w:t>a</w:t>
      </w:r>
      <w:r>
        <w:rPr>
          <w:spacing w:val="-3"/>
          <w:sz w:val="24"/>
        </w:rPr>
        <w:t> </w:t>
      </w:r>
      <w:r>
        <w:rPr>
          <w:sz w:val="24"/>
        </w:rPr>
        <w:t>proposta,</w:t>
      </w:r>
      <w:r>
        <w:rPr>
          <w:spacing w:val="-2"/>
          <w:sz w:val="24"/>
        </w:rPr>
        <w:t> </w:t>
      </w:r>
      <w:r>
        <w:rPr>
          <w:sz w:val="24"/>
        </w:rPr>
        <w:t>a</w:t>
      </w:r>
      <w:r>
        <w:rPr>
          <w:spacing w:val="-3"/>
          <w:sz w:val="24"/>
        </w:rPr>
        <w:t> </w:t>
      </w:r>
      <w:r>
        <w:rPr>
          <w:sz w:val="24"/>
        </w:rPr>
        <w:t>CONTRATADA</w:t>
      </w:r>
      <w:r>
        <w:rPr>
          <w:spacing w:val="-15"/>
          <w:sz w:val="24"/>
        </w:rPr>
        <w:t> </w:t>
      </w:r>
      <w:r>
        <w:rPr>
          <w:sz w:val="24"/>
        </w:rPr>
        <w:t>deverá</w:t>
      </w:r>
      <w:r>
        <w:rPr>
          <w:spacing w:val="-2"/>
          <w:sz w:val="24"/>
        </w:rPr>
        <w:t> </w:t>
      </w:r>
      <w:r>
        <w:rPr>
          <w:sz w:val="24"/>
        </w:rPr>
        <w:t>realizar</w:t>
      </w:r>
      <w:r>
        <w:rPr>
          <w:spacing w:val="-2"/>
          <w:sz w:val="24"/>
        </w:rPr>
        <w:t> </w:t>
      </w:r>
      <w:r>
        <w:rPr>
          <w:sz w:val="24"/>
        </w:rPr>
        <w:t>todos</w:t>
      </w:r>
      <w:r>
        <w:rPr>
          <w:spacing w:val="-3"/>
          <w:sz w:val="24"/>
        </w:rPr>
        <w:t> </w:t>
      </w:r>
      <w:r>
        <w:rPr>
          <w:sz w:val="24"/>
        </w:rPr>
        <w:t>os</w:t>
      </w:r>
      <w:r>
        <w:rPr>
          <w:spacing w:val="-2"/>
          <w:sz w:val="24"/>
        </w:rPr>
        <w:t> </w:t>
      </w:r>
      <w:r>
        <w:rPr>
          <w:sz w:val="24"/>
        </w:rPr>
        <w:t>levantamentos</w:t>
      </w:r>
      <w:r>
        <w:rPr>
          <w:spacing w:val="-2"/>
          <w:sz w:val="24"/>
        </w:rPr>
        <w:t> </w:t>
      </w:r>
      <w:r>
        <w:rPr>
          <w:sz w:val="24"/>
        </w:rPr>
        <w:t>essenciais,</w:t>
      </w:r>
      <w:r>
        <w:rPr>
          <w:spacing w:val="-3"/>
          <w:sz w:val="24"/>
        </w:rPr>
        <w:t> </w:t>
      </w:r>
      <w:r>
        <w:rPr>
          <w:sz w:val="24"/>
        </w:rPr>
        <w:t>de</w:t>
      </w:r>
      <w:r>
        <w:rPr>
          <w:spacing w:val="-2"/>
          <w:sz w:val="24"/>
        </w:rPr>
        <w:t> </w:t>
      </w:r>
      <w:r>
        <w:rPr>
          <w:sz w:val="24"/>
        </w:rPr>
        <w:t>modo</w:t>
      </w:r>
      <w:r>
        <w:rPr>
          <w:spacing w:val="-3"/>
          <w:sz w:val="24"/>
        </w:rPr>
        <w:t> </w:t>
      </w:r>
      <w:r>
        <w:rPr>
          <w:sz w:val="24"/>
        </w:rPr>
        <w:t>a</w:t>
      </w:r>
      <w:r>
        <w:rPr>
          <w:spacing w:val="-2"/>
          <w:sz w:val="24"/>
        </w:rPr>
        <w:t> </w:t>
      </w:r>
      <w:r>
        <w:rPr>
          <w:sz w:val="24"/>
        </w:rPr>
        <w:t>não</w:t>
      </w:r>
      <w:r>
        <w:rPr>
          <w:spacing w:val="-2"/>
          <w:sz w:val="24"/>
        </w:rPr>
        <w:t> </w:t>
      </w:r>
      <w:r>
        <w:rPr>
          <w:sz w:val="24"/>
        </w:rPr>
        <w:t>incorrer</w:t>
      </w:r>
      <w:r>
        <w:rPr>
          <w:spacing w:val="-3"/>
          <w:sz w:val="24"/>
        </w:rPr>
        <w:t> </w:t>
      </w:r>
      <w:r>
        <w:rPr>
          <w:sz w:val="24"/>
        </w:rPr>
        <w:t>em</w:t>
      </w:r>
      <w:r>
        <w:rPr>
          <w:spacing w:val="-2"/>
          <w:sz w:val="24"/>
        </w:rPr>
        <w:t> </w:t>
      </w:r>
      <w:r>
        <w:rPr>
          <w:sz w:val="24"/>
        </w:rPr>
        <w:t>omissões</w:t>
      </w:r>
      <w:r>
        <w:rPr>
          <w:spacing w:val="-2"/>
          <w:sz w:val="24"/>
        </w:rPr>
        <w:t> </w:t>
      </w:r>
      <w:r>
        <w:rPr>
          <w:spacing w:val="-5"/>
          <w:sz w:val="24"/>
        </w:rPr>
        <w:t>que</w:t>
      </w:r>
    </w:p>
    <w:p>
      <w:pPr>
        <w:pStyle w:val="BodyText"/>
        <w:spacing w:line="235" w:lineRule="auto" w:before="2"/>
      </w:pPr>
      <w:r>
        <w:rPr/>
        <w:t>jamais</w:t>
      </w:r>
      <w:r>
        <w:rPr>
          <w:spacing w:val="-2"/>
        </w:rPr>
        <w:t> </w:t>
      </w:r>
      <w:r>
        <w:rPr/>
        <w:t>poderão</w:t>
      </w:r>
      <w:r>
        <w:rPr>
          <w:spacing w:val="-2"/>
        </w:rPr>
        <w:t> </w:t>
      </w:r>
      <w:r>
        <w:rPr/>
        <w:t>ser</w:t>
      </w:r>
      <w:r>
        <w:rPr>
          <w:spacing w:val="-2"/>
        </w:rPr>
        <w:t> </w:t>
      </w:r>
      <w:r>
        <w:rPr/>
        <w:t>alegadas</w:t>
      </w:r>
      <w:r>
        <w:rPr>
          <w:spacing w:val="-2"/>
        </w:rPr>
        <w:t> </w:t>
      </w:r>
      <w:r>
        <w:rPr/>
        <w:t>ao</w:t>
      </w:r>
      <w:r>
        <w:rPr>
          <w:spacing w:val="-2"/>
        </w:rPr>
        <w:t> </w:t>
      </w:r>
      <w:r>
        <w:rPr/>
        <w:t>fornecimento</w:t>
      </w:r>
      <w:r>
        <w:rPr>
          <w:spacing w:val="-2"/>
        </w:rPr>
        <w:t> </w:t>
      </w:r>
      <w:r>
        <w:rPr/>
        <w:t>em</w:t>
      </w:r>
      <w:r>
        <w:rPr>
          <w:spacing w:val="-2"/>
        </w:rPr>
        <w:t> </w:t>
      </w:r>
      <w:r>
        <w:rPr/>
        <w:t>favor</w:t>
      </w:r>
      <w:r>
        <w:rPr>
          <w:spacing w:val="-2"/>
        </w:rPr>
        <w:t> </w:t>
      </w:r>
      <w:r>
        <w:rPr/>
        <w:t>de</w:t>
      </w:r>
      <w:r>
        <w:rPr>
          <w:spacing w:val="-2"/>
        </w:rPr>
        <w:t> </w:t>
      </w:r>
      <w:r>
        <w:rPr/>
        <w:t>eventuais</w:t>
      </w:r>
      <w:r>
        <w:rPr>
          <w:spacing w:val="-2"/>
        </w:rPr>
        <w:t> </w:t>
      </w:r>
      <w:r>
        <w:rPr/>
        <w:t>pretensões</w:t>
      </w:r>
      <w:r>
        <w:rPr>
          <w:spacing w:val="-2"/>
        </w:rPr>
        <w:t> </w:t>
      </w:r>
      <w:r>
        <w:rPr/>
        <w:t>de</w:t>
      </w:r>
      <w:r>
        <w:rPr>
          <w:spacing w:val="-2"/>
        </w:rPr>
        <w:t> </w:t>
      </w:r>
      <w:r>
        <w:rPr/>
        <w:t>acréscimos</w:t>
      </w:r>
      <w:r>
        <w:rPr>
          <w:spacing w:val="-2"/>
        </w:rPr>
        <w:t> </w:t>
      </w:r>
      <w:r>
        <w:rPr/>
        <w:t>de</w:t>
      </w:r>
      <w:r>
        <w:rPr>
          <w:spacing w:val="-2"/>
        </w:rPr>
        <w:t> </w:t>
      </w:r>
      <w:r>
        <w:rPr/>
        <w:t>preços,</w:t>
      </w:r>
      <w:r>
        <w:rPr>
          <w:spacing w:val="-2"/>
        </w:rPr>
        <w:t> </w:t>
      </w:r>
      <w:r>
        <w:rPr/>
        <w:t>alteração</w:t>
      </w:r>
      <w:r>
        <w:rPr>
          <w:spacing w:val="-2"/>
        </w:rPr>
        <w:t> </w:t>
      </w:r>
      <w:r>
        <w:rPr/>
        <w:t>de</w:t>
      </w:r>
      <w:r>
        <w:rPr>
          <w:spacing w:val="-2"/>
        </w:rPr>
        <w:t> </w:t>
      </w:r>
      <w:r>
        <w:rPr/>
        <w:t>data</w:t>
      </w:r>
      <w:r>
        <w:rPr>
          <w:spacing w:val="-2"/>
        </w:rPr>
        <w:t> </w:t>
      </w:r>
      <w:r>
        <w:rPr/>
        <w:t>de</w:t>
      </w:r>
      <w:r>
        <w:rPr>
          <w:spacing w:val="-2"/>
        </w:rPr>
        <w:t> </w:t>
      </w:r>
      <w:r>
        <w:rPr/>
        <w:t>entrega</w:t>
      </w:r>
      <w:r>
        <w:rPr>
          <w:spacing w:val="-2"/>
        </w:rPr>
        <w:t> </w:t>
      </w:r>
      <w:r>
        <w:rPr/>
        <w:t>ou</w:t>
      </w:r>
      <w:r>
        <w:rPr>
          <w:spacing w:val="-2"/>
        </w:rPr>
        <w:t> </w:t>
      </w:r>
      <w:r>
        <w:rPr/>
        <w:t>alteração</w:t>
      </w:r>
      <w:r>
        <w:rPr>
          <w:spacing w:val="-2"/>
        </w:rPr>
        <w:t> </w:t>
      </w:r>
      <w:r>
        <w:rPr/>
        <w:t>de </w:t>
      </w:r>
      <w:r>
        <w:rPr>
          <w:spacing w:val="-2"/>
        </w:rPr>
        <w:t>qualidade.</w:t>
      </w:r>
    </w:p>
    <w:p>
      <w:pPr>
        <w:pStyle w:val="ListParagraph"/>
        <w:numPr>
          <w:ilvl w:val="0"/>
          <w:numId w:val="26"/>
        </w:numPr>
        <w:tabs>
          <w:tab w:pos="454" w:val="left" w:leader="none"/>
        </w:tabs>
        <w:spacing w:line="235" w:lineRule="auto" w:before="239" w:after="0"/>
        <w:ind w:left="329" w:right="511" w:firstLine="0"/>
        <w:jc w:val="left"/>
        <w:rPr>
          <w:sz w:val="24"/>
        </w:rPr>
      </w:pPr>
      <w:r>
        <w:rPr>
          <w:sz w:val="24"/>
        </w:rPr>
        <w:t>A</w:t>
      </w:r>
      <w:r>
        <w:rPr>
          <w:spacing w:val="-15"/>
          <w:sz w:val="24"/>
        </w:rPr>
        <w:t> </w:t>
      </w:r>
      <w:r>
        <w:rPr>
          <w:sz w:val="24"/>
        </w:rPr>
        <w:t>apresentação</w:t>
      </w:r>
      <w:r>
        <w:rPr>
          <w:spacing w:val="-3"/>
          <w:sz w:val="24"/>
        </w:rPr>
        <w:t> </w:t>
      </w:r>
      <w:r>
        <w:rPr>
          <w:sz w:val="24"/>
        </w:rPr>
        <w:t>da</w:t>
      </w:r>
      <w:r>
        <w:rPr>
          <w:spacing w:val="-2"/>
          <w:sz w:val="24"/>
        </w:rPr>
        <w:t> </w:t>
      </w:r>
      <w:r>
        <w:rPr>
          <w:sz w:val="24"/>
        </w:rPr>
        <w:t>proposta</w:t>
      </w:r>
      <w:r>
        <w:rPr>
          <w:spacing w:val="-2"/>
          <w:sz w:val="24"/>
        </w:rPr>
        <w:t> </w:t>
      </w:r>
      <w:r>
        <w:rPr>
          <w:sz w:val="24"/>
        </w:rPr>
        <w:t>implica</w:t>
      </w:r>
      <w:r>
        <w:rPr>
          <w:spacing w:val="-2"/>
          <w:sz w:val="24"/>
        </w:rPr>
        <w:t> </w:t>
      </w:r>
      <w:r>
        <w:rPr>
          <w:sz w:val="24"/>
        </w:rPr>
        <w:t>na</w:t>
      </w:r>
      <w:r>
        <w:rPr>
          <w:spacing w:val="-2"/>
          <w:sz w:val="24"/>
        </w:rPr>
        <w:t> </w:t>
      </w:r>
      <w:r>
        <w:rPr>
          <w:sz w:val="24"/>
        </w:rPr>
        <w:t>obrigatoriedade</w:t>
      </w:r>
      <w:r>
        <w:rPr>
          <w:spacing w:val="-2"/>
          <w:sz w:val="24"/>
        </w:rPr>
        <w:t> </w:t>
      </w:r>
      <w:r>
        <w:rPr>
          <w:sz w:val="24"/>
        </w:rPr>
        <w:t>do</w:t>
      </w:r>
      <w:r>
        <w:rPr>
          <w:spacing w:val="-2"/>
          <w:sz w:val="24"/>
        </w:rPr>
        <w:t> </w:t>
      </w:r>
      <w:r>
        <w:rPr>
          <w:sz w:val="24"/>
        </w:rPr>
        <w:t>cumprimento</w:t>
      </w:r>
      <w:r>
        <w:rPr>
          <w:spacing w:val="-2"/>
          <w:sz w:val="24"/>
        </w:rPr>
        <w:t> </w:t>
      </w:r>
      <w:r>
        <w:rPr>
          <w:sz w:val="24"/>
        </w:rPr>
        <w:t>das</w:t>
      </w:r>
      <w:r>
        <w:rPr>
          <w:spacing w:val="-2"/>
          <w:sz w:val="24"/>
        </w:rPr>
        <w:t> </w:t>
      </w:r>
      <w:r>
        <w:rPr>
          <w:sz w:val="24"/>
        </w:rPr>
        <w:t>disposições</w:t>
      </w:r>
      <w:r>
        <w:rPr>
          <w:spacing w:val="-2"/>
          <w:sz w:val="24"/>
        </w:rPr>
        <w:t> </w:t>
      </w:r>
      <w:r>
        <w:rPr>
          <w:sz w:val="24"/>
        </w:rPr>
        <w:t>nelas</w:t>
      </w:r>
      <w:r>
        <w:rPr>
          <w:spacing w:val="-2"/>
          <w:sz w:val="24"/>
        </w:rPr>
        <w:t> </w:t>
      </w:r>
      <w:r>
        <w:rPr>
          <w:sz w:val="24"/>
        </w:rPr>
        <w:t>contidas,</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 entregar o objeto nos seus termos.</w:t>
      </w:r>
    </w:p>
    <w:p>
      <w:pPr>
        <w:pStyle w:val="ListParagraph"/>
        <w:numPr>
          <w:ilvl w:val="0"/>
          <w:numId w:val="26"/>
        </w:numPr>
        <w:tabs>
          <w:tab w:pos="468" w:val="left" w:leader="none"/>
        </w:tabs>
        <w:spacing w:line="235" w:lineRule="auto" w:before="239" w:after="0"/>
        <w:ind w:left="329" w:right="806" w:firstLine="0"/>
        <w:jc w:val="left"/>
        <w:rPr>
          <w:sz w:val="24"/>
        </w:rPr>
      </w:pPr>
      <w:r>
        <w:rPr>
          <w:sz w:val="24"/>
        </w:rPr>
        <w:t>O</w:t>
      </w:r>
      <w:r>
        <w:rPr>
          <w:spacing w:val="-2"/>
          <w:sz w:val="24"/>
        </w:rPr>
        <w:t> </w:t>
      </w:r>
      <w:r>
        <w:rPr>
          <w:sz w:val="24"/>
        </w:rPr>
        <w:t>preço</w:t>
      </w:r>
      <w:r>
        <w:rPr>
          <w:spacing w:val="-2"/>
          <w:sz w:val="24"/>
        </w:rPr>
        <w:t> </w:t>
      </w:r>
      <w:r>
        <w:rPr>
          <w:sz w:val="24"/>
        </w:rPr>
        <w:t>total</w:t>
      </w:r>
      <w:r>
        <w:rPr>
          <w:spacing w:val="-2"/>
          <w:sz w:val="24"/>
        </w:rPr>
        <w:t> </w:t>
      </w:r>
      <w:r>
        <w:rPr>
          <w:sz w:val="24"/>
        </w:rPr>
        <w:t>proposto</w:t>
      </w:r>
      <w:r>
        <w:rPr>
          <w:spacing w:val="-2"/>
          <w:sz w:val="24"/>
        </w:rPr>
        <w:t> </w:t>
      </w:r>
      <w:r>
        <w:rPr>
          <w:sz w:val="24"/>
        </w:rPr>
        <w:t>deverá</w:t>
      </w:r>
      <w:r>
        <w:rPr>
          <w:spacing w:val="-2"/>
          <w:sz w:val="24"/>
        </w:rPr>
        <w:t> </w:t>
      </w:r>
      <w:r>
        <w:rPr>
          <w:sz w:val="24"/>
        </w:rPr>
        <w:t>considerar</w:t>
      </w:r>
      <w:r>
        <w:rPr>
          <w:spacing w:val="-2"/>
          <w:sz w:val="24"/>
        </w:rPr>
        <w:t> </w:t>
      </w:r>
      <w:r>
        <w:rPr>
          <w:sz w:val="24"/>
        </w:rPr>
        <w:t>a</w:t>
      </w:r>
      <w:r>
        <w:rPr>
          <w:spacing w:val="-2"/>
          <w:sz w:val="24"/>
        </w:rPr>
        <w:t> </w:t>
      </w:r>
      <w:r>
        <w:rPr>
          <w:sz w:val="24"/>
        </w:rPr>
        <w:t>consecução</w:t>
      </w:r>
      <w:r>
        <w:rPr>
          <w:spacing w:val="-2"/>
          <w:sz w:val="24"/>
        </w:rPr>
        <w:t> </w:t>
      </w:r>
      <w:r>
        <w:rPr>
          <w:sz w:val="24"/>
        </w:rPr>
        <w:t>do</w:t>
      </w:r>
      <w:r>
        <w:rPr>
          <w:spacing w:val="-2"/>
          <w:sz w:val="24"/>
        </w:rPr>
        <w:t> </w:t>
      </w:r>
      <w:r>
        <w:rPr>
          <w:sz w:val="24"/>
        </w:rPr>
        <w:t>objeto</w:t>
      </w:r>
      <w:r>
        <w:rPr>
          <w:spacing w:val="-2"/>
          <w:sz w:val="24"/>
        </w:rPr>
        <w:t> </w:t>
      </w:r>
      <w:r>
        <w:rPr>
          <w:sz w:val="24"/>
        </w:rPr>
        <w:t>referente</w:t>
      </w:r>
      <w:r>
        <w:rPr>
          <w:spacing w:val="-2"/>
          <w:sz w:val="24"/>
        </w:rPr>
        <w:t> </w:t>
      </w:r>
      <w:r>
        <w:rPr>
          <w:sz w:val="24"/>
        </w:rPr>
        <w:t>a</w:t>
      </w:r>
      <w:r>
        <w:rPr>
          <w:spacing w:val="-2"/>
          <w:sz w:val="24"/>
        </w:rPr>
        <w:t> </w:t>
      </w:r>
      <w:r>
        <w:rPr>
          <w:sz w:val="24"/>
        </w:rPr>
        <w:t>presente</w:t>
      </w:r>
      <w:r>
        <w:rPr>
          <w:spacing w:val="-2"/>
          <w:sz w:val="24"/>
        </w:rPr>
        <w:t> </w:t>
      </w:r>
      <w:r>
        <w:rPr>
          <w:sz w:val="24"/>
        </w:rPr>
        <w:t>contratação,</w:t>
      </w:r>
      <w:r>
        <w:rPr>
          <w:spacing w:val="-2"/>
          <w:sz w:val="24"/>
        </w:rPr>
        <w:t> </w:t>
      </w:r>
      <w:r>
        <w:rPr>
          <w:sz w:val="24"/>
        </w:rPr>
        <w:t>englobando</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diretos</w:t>
      </w:r>
      <w:r>
        <w:rPr>
          <w:spacing w:val="-2"/>
          <w:sz w:val="24"/>
        </w:rPr>
        <w:t> </w:t>
      </w:r>
      <w:r>
        <w:rPr>
          <w:sz w:val="24"/>
        </w:rPr>
        <w:t>e</w:t>
      </w:r>
      <w:r>
        <w:rPr>
          <w:spacing w:val="-2"/>
          <w:sz w:val="24"/>
        </w:rPr>
        <w:t> </w:t>
      </w:r>
      <w:r>
        <w:rPr>
          <w:sz w:val="24"/>
        </w:rPr>
        <w:t>indiretos incidentes, inclusive a entrega e montagem e o descarregamento.</w:t>
      </w:r>
    </w:p>
    <w:p>
      <w:pPr>
        <w:pStyle w:val="BodyText"/>
        <w:spacing w:before="258"/>
        <w:ind w:left="0"/>
      </w:pPr>
    </w:p>
    <w:p>
      <w:pPr>
        <w:pStyle w:val="Heading2"/>
        <w:numPr>
          <w:ilvl w:val="0"/>
          <w:numId w:val="19"/>
        </w:numPr>
        <w:tabs>
          <w:tab w:pos="829" w:val="left" w:leader="none"/>
        </w:tabs>
        <w:spacing w:line="240" w:lineRule="auto" w:before="0" w:after="0"/>
        <w:ind w:left="829" w:right="0" w:hanging="500"/>
        <w:jc w:val="left"/>
      </w:pPr>
      <w:r>
        <w:rPr/>
        <w:t>- RESPONSÁVEIS PELA</w:t>
      </w:r>
      <w:r>
        <w:rPr>
          <w:spacing w:val="-14"/>
        </w:rPr>
        <w:t> </w:t>
      </w:r>
      <w:r>
        <w:rPr/>
        <w:t>ELABORAÇÃO DO</w:t>
      </w:r>
      <w:r>
        <w:rPr>
          <w:spacing w:val="-5"/>
        </w:rPr>
        <w:t> </w:t>
      </w:r>
      <w:r>
        <w:rPr/>
        <w:t>TERMO DE </w:t>
      </w:r>
      <w:r>
        <w:rPr>
          <w:spacing w:val="-2"/>
        </w:rPr>
        <w:t>REFERÊNCIA:</w:t>
      </w:r>
    </w:p>
    <w:p>
      <w:pPr>
        <w:pStyle w:val="Heading3"/>
        <w:spacing w:after="9"/>
      </w:pPr>
      <w:r>
        <w:rPr/>
        <w:t>Equipe de Planejamento da </w:t>
      </w:r>
      <w:r>
        <w:rPr>
          <w:spacing w:val="-2"/>
        </w:rPr>
        <w:t>Contratação:</w:t>
      </w: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610"/>
      </w:tblGrid>
      <w:tr>
        <w:trPr>
          <w:trHeight w:val="479" w:hRule="atLeast"/>
        </w:trPr>
        <w:tc>
          <w:tcPr>
            <w:tcW w:w="5610" w:type="dxa"/>
          </w:tcPr>
          <w:p>
            <w:pPr>
              <w:pStyle w:val="TableParagraph"/>
              <w:spacing w:before="91"/>
              <w:ind w:left="112"/>
              <w:rPr>
                <w:b/>
                <w:sz w:val="24"/>
              </w:rPr>
            </w:pPr>
            <w:r>
              <w:rPr>
                <w:b/>
                <w:sz w:val="24"/>
              </w:rPr>
              <w:t>Elaborador</w:t>
            </w:r>
            <w:r>
              <w:rPr>
                <w:b/>
                <w:spacing w:val="-11"/>
                <w:sz w:val="24"/>
              </w:rPr>
              <w:t> </w:t>
            </w:r>
            <w:r>
              <w:rPr>
                <w:b/>
                <w:sz w:val="24"/>
              </w:rPr>
              <w:t>do</w:t>
            </w:r>
            <w:r>
              <w:rPr>
                <w:b/>
                <w:spacing w:val="-10"/>
                <w:sz w:val="24"/>
              </w:rPr>
              <w:t> </w:t>
            </w:r>
            <w:r>
              <w:rPr>
                <w:b/>
                <w:sz w:val="24"/>
              </w:rPr>
              <w:t>Termo</w:t>
            </w:r>
            <w:r>
              <w:rPr>
                <w:b/>
                <w:spacing w:val="-6"/>
                <w:sz w:val="24"/>
              </w:rPr>
              <w:t> </w:t>
            </w:r>
            <w:r>
              <w:rPr>
                <w:b/>
                <w:sz w:val="24"/>
              </w:rPr>
              <w:t>de</w:t>
            </w:r>
            <w:r>
              <w:rPr>
                <w:b/>
                <w:spacing w:val="-6"/>
                <w:sz w:val="24"/>
              </w:rPr>
              <w:t> </w:t>
            </w:r>
            <w:r>
              <w:rPr>
                <w:b/>
                <w:spacing w:val="-2"/>
                <w:sz w:val="24"/>
              </w:rPr>
              <w:t>Referência</w:t>
            </w:r>
          </w:p>
        </w:tc>
      </w:tr>
      <w:tr>
        <w:trPr>
          <w:trHeight w:val="479" w:hRule="atLeast"/>
        </w:trPr>
        <w:tc>
          <w:tcPr>
            <w:tcW w:w="5610" w:type="dxa"/>
          </w:tcPr>
          <w:p>
            <w:pPr>
              <w:pStyle w:val="TableParagraph"/>
              <w:spacing w:before="91"/>
              <w:ind w:left="112"/>
              <w:rPr>
                <w:sz w:val="24"/>
              </w:rPr>
            </w:pPr>
            <w:r>
              <w:rPr>
                <w:sz w:val="24"/>
              </w:rPr>
              <w:t>Nome:</w:t>
            </w:r>
            <w:r>
              <w:rPr>
                <w:spacing w:val="-6"/>
                <w:sz w:val="24"/>
              </w:rPr>
              <w:t> </w:t>
            </w:r>
            <w:r>
              <w:rPr>
                <w:sz w:val="24"/>
              </w:rPr>
              <w:t>Eduardo</w:t>
            </w:r>
            <w:r>
              <w:rPr>
                <w:spacing w:val="-5"/>
                <w:sz w:val="24"/>
              </w:rPr>
              <w:t> </w:t>
            </w:r>
            <w:r>
              <w:rPr>
                <w:sz w:val="24"/>
              </w:rPr>
              <w:t>Cesar</w:t>
            </w:r>
            <w:r>
              <w:rPr>
                <w:spacing w:val="-11"/>
                <w:sz w:val="24"/>
              </w:rPr>
              <w:t> </w:t>
            </w:r>
            <w:r>
              <w:rPr>
                <w:sz w:val="24"/>
              </w:rPr>
              <w:t>T.</w:t>
            </w:r>
            <w:r>
              <w:rPr>
                <w:spacing w:val="-5"/>
                <w:sz w:val="24"/>
              </w:rPr>
              <w:t> </w:t>
            </w:r>
            <w:r>
              <w:rPr>
                <w:sz w:val="24"/>
              </w:rPr>
              <w:t>M.</w:t>
            </w:r>
            <w:r>
              <w:rPr>
                <w:spacing w:val="-6"/>
                <w:sz w:val="24"/>
              </w:rPr>
              <w:t> </w:t>
            </w:r>
            <w:r>
              <w:rPr>
                <w:sz w:val="24"/>
              </w:rPr>
              <w:t>F.</w:t>
            </w:r>
            <w:r>
              <w:rPr>
                <w:spacing w:val="-5"/>
                <w:sz w:val="24"/>
              </w:rPr>
              <w:t> </w:t>
            </w:r>
            <w:r>
              <w:rPr>
                <w:sz w:val="24"/>
              </w:rPr>
              <w:t>da</w:t>
            </w:r>
            <w:r>
              <w:rPr>
                <w:spacing w:val="-5"/>
                <w:sz w:val="24"/>
              </w:rPr>
              <w:t> </w:t>
            </w:r>
            <w:r>
              <w:rPr>
                <w:spacing w:val="-2"/>
                <w:sz w:val="24"/>
              </w:rPr>
              <w:t>Costa</w:t>
            </w:r>
          </w:p>
        </w:tc>
      </w:tr>
      <w:tr>
        <w:trPr>
          <w:trHeight w:val="749" w:hRule="atLeast"/>
        </w:trPr>
        <w:tc>
          <w:tcPr>
            <w:tcW w:w="5610" w:type="dxa"/>
          </w:tcPr>
          <w:p>
            <w:pPr>
              <w:pStyle w:val="TableParagraph"/>
              <w:spacing w:line="235" w:lineRule="auto" w:before="95"/>
              <w:ind w:left="112" w:right="154"/>
              <w:rPr>
                <w:sz w:val="24"/>
              </w:rPr>
            </w:pPr>
            <w:r>
              <w:rPr>
                <w:sz w:val="24"/>
              </w:rPr>
              <w:t>Cargo:</w:t>
            </w:r>
            <w:r>
              <w:rPr>
                <w:spacing w:val="-15"/>
                <w:sz w:val="24"/>
              </w:rPr>
              <w:t> </w:t>
            </w:r>
            <w:r>
              <w:rPr>
                <w:sz w:val="24"/>
              </w:rPr>
              <w:t>Agente</w:t>
            </w:r>
            <w:r>
              <w:rPr>
                <w:spacing w:val="-15"/>
                <w:sz w:val="24"/>
              </w:rPr>
              <w:t> </w:t>
            </w:r>
            <w:r>
              <w:rPr>
                <w:sz w:val="24"/>
              </w:rPr>
              <w:t>de</w:t>
            </w:r>
            <w:r>
              <w:rPr>
                <w:spacing w:val="-8"/>
                <w:sz w:val="24"/>
              </w:rPr>
              <w:t> </w:t>
            </w:r>
            <w:r>
              <w:rPr>
                <w:sz w:val="24"/>
              </w:rPr>
              <w:t>Contratação</w:t>
            </w:r>
            <w:r>
              <w:rPr>
                <w:spacing w:val="-9"/>
                <w:sz w:val="24"/>
              </w:rPr>
              <w:t> </w:t>
            </w:r>
            <w:r>
              <w:rPr>
                <w:sz w:val="24"/>
              </w:rPr>
              <w:t>de</w:t>
            </w:r>
            <w:r>
              <w:rPr>
                <w:spacing w:val="-9"/>
                <w:sz w:val="24"/>
              </w:rPr>
              <w:t> </w:t>
            </w:r>
            <w:r>
              <w:rPr>
                <w:sz w:val="24"/>
              </w:rPr>
              <w:t>Planejamento (Portaria UERJ/Reitoria Nº 1716)</w:t>
            </w:r>
          </w:p>
        </w:tc>
      </w:tr>
      <w:tr>
        <w:trPr>
          <w:trHeight w:val="479" w:hRule="atLeast"/>
        </w:trPr>
        <w:tc>
          <w:tcPr>
            <w:tcW w:w="5610" w:type="dxa"/>
          </w:tcPr>
          <w:p>
            <w:pPr>
              <w:pStyle w:val="TableParagraph"/>
              <w:spacing w:before="91"/>
              <w:ind w:left="112"/>
              <w:rPr>
                <w:sz w:val="24"/>
              </w:rPr>
            </w:pPr>
            <w:r>
              <w:rPr>
                <w:sz w:val="24"/>
              </w:rPr>
              <w:t>Matrícula UERJ: 41802-</w:t>
            </w:r>
            <w:r>
              <w:rPr>
                <w:spacing w:val="-10"/>
                <w:sz w:val="24"/>
              </w:rPr>
              <w:t>0</w:t>
            </w:r>
          </w:p>
        </w:tc>
      </w:tr>
    </w:tbl>
    <w:p>
      <w:pPr>
        <w:pStyle w:val="BodyText"/>
        <w:spacing w:before="253"/>
        <w:ind w:left="0"/>
        <w:rPr>
          <w:b/>
        </w:rPr>
      </w:pPr>
    </w:p>
    <w:p>
      <w:pPr>
        <w:pStyle w:val="BodyText"/>
        <w:spacing w:before="1"/>
      </w:pPr>
      <w:r>
        <w:rPr/>
        <w:t>Rio de Janeiro, 17 abril de </w:t>
      </w:r>
      <w:r>
        <w:rPr>
          <w:spacing w:val="-4"/>
        </w:rPr>
        <w:t>2025</w:t>
      </w:r>
    </w:p>
    <w:p>
      <w:pPr>
        <w:pStyle w:val="BodyText"/>
        <w:spacing w:before="48"/>
        <w:ind w:left="0"/>
        <w:rPr>
          <w:sz w:val="20"/>
        </w:rPr>
      </w:pPr>
    </w:p>
    <w:tbl>
      <w:tblPr>
        <w:tblW w:w="0" w:type="auto"/>
        <w:jc w:val="left"/>
        <w:tblInd w:w="359"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CellMar>
          <w:top w:w="0" w:type="dxa"/>
          <w:left w:w="0" w:type="dxa"/>
          <w:bottom w:w="0" w:type="dxa"/>
          <w:right w:w="0" w:type="dxa"/>
        </w:tblCellMar>
        <w:tblLook w:val="01E0"/>
      </w:tblPr>
      <w:tblGrid>
        <w:gridCol w:w="7230"/>
        <w:gridCol w:w="7215"/>
      </w:tblGrid>
      <w:tr>
        <w:trPr>
          <w:trHeight w:val="329" w:hRule="atLeast"/>
        </w:trPr>
        <w:tc>
          <w:tcPr>
            <w:tcW w:w="7230" w:type="dxa"/>
            <w:tcBorders>
              <w:bottom w:val="single" w:sz="12" w:space="0" w:color="808080"/>
            </w:tcBorders>
          </w:tcPr>
          <w:p>
            <w:pPr>
              <w:pStyle w:val="TableParagraph"/>
              <w:spacing w:before="53"/>
              <w:ind w:left="45"/>
              <w:rPr>
                <w:sz w:val="20"/>
              </w:rPr>
            </w:pPr>
            <w:r>
              <w:rPr>
                <w:b/>
                <w:sz w:val="20"/>
              </w:rPr>
              <w:t>Referência: </w:t>
            </w:r>
            <w:r>
              <w:rPr>
                <w:sz w:val="20"/>
              </w:rPr>
              <w:t>Processo</w:t>
            </w:r>
            <w:r>
              <w:rPr>
                <w:spacing w:val="-1"/>
                <w:sz w:val="20"/>
              </w:rPr>
              <w:t> </w:t>
            </w:r>
            <w:r>
              <w:rPr>
                <w:sz w:val="20"/>
              </w:rPr>
              <w:t>nº</w:t>
            </w:r>
            <w:r>
              <w:rPr>
                <w:spacing w:val="-1"/>
                <w:sz w:val="20"/>
              </w:rPr>
              <w:t> </w:t>
            </w:r>
            <w:r>
              <w:rPr>
                <w:sz w:val="20"/>
              </w:rPr>
              <w:t>SEI-</w:t>
            </w:r>
            <w:r>
              <w:rPr>
                <w:spacing w:val="-2"/>
                <w:sz w:val="20"/>
              </w:rPr>
              <w:t>260006/019586/2025</w:t>
            </w:r>
          </w:p>
        </w:tc>
        <w:tc>
          <w:tcPr>
            <w:tcW w:w="7215" w:type="dxa"/>
            <w:tcBorders>
              <w:bottom w:val="single" w:sz="12" w:space="0" w:color="808080"/>
              <w:right w:val="single" w:sz="12" w:space="0" w:color="808080"/>
            </w:tcBorders>
          </w:tcPr>
          <w:p>
            <w:pPr>
              <w:pStyle w:val="TableParagraph"/>
              <w:spacing w:before="53"/>
              <w:ind w:left="37"/>
              <w:rPr>
                <w:sz w:val="20"/>
              </w:rPr>
            </w:pPr>
            <w:r>
              <w:rPr>
                <w:sz w:val="20"/>
              </w:rPr>
              <w:t>SEI</w:t>
            </w:r>
            <w:r>
              <w:rPr>
                <w:spacing w:val="-1"/>
                <w:sz w:val="20"/>
              </w:rPr>
              <w:t> </w:t>
            </w:r>
            <w:r>
              <w:rPr>
                <w:sz w:val="20"/>
              </w:rPr>
              <w:t>nº</w:t>
            </w:r>
            <w:r>
              <w:rPr>
                <w:spacing w:val="-1"/>
                <w:sz w:val="20"/>
              </w:rPr>
              <w:t> </w:t>
            </w:r>
            <w:r>
              <w:rPr>
                <w:spacing w:val="-2"/>
                <w:sz w:val="20"/>
              </w:rPr>
              <w:t>100417743</w:t>
            </w:r>
          </w:p>
        </w:tc>
      </w:tr>
    </w:tbl>
    <w:p>
      <w:pPr>
        <w:spacing w:line="280" w:lineRule="auto" w:before="24"/>
        <w:ind w:left="329" w:right="7307" w:firstLine="0"/>
        <w:jc w:val="left"/>
        <w:rPr>
          <w:sz w:val="20"/>
        </w:rPr>
      </w:pPr>
      <w:r>
        <w:rPr>
          <w:sz w:val="20"/>
        </w:rPr>
        <w:t>Rua</w:t>
      </w:r>
      <w:r>
        <w:rPr>
          <w:spacing w:val="-4"/>
          <w:sz w:val="20"/>
        </w:rPr>
        <w:t> </w:t>
      </w:r>
      <w:r>
        <w:rPr>
          <w:sz w:val="20"/>
        </w:rPr>
        <w:t>São</w:t>
      </w:r>
      <w:r>
        <w:rPr>
          <w:spacing w:val="-4"/>
          <w:sz w:val="20"/>
        </w:rPr>
        <w:t> </w:t>
      </w:r>
      <w:r>
        <w:rPr>
          <w:sz w:val="20"/>
        </w:rPr>
        <w:t>Francisco</w:t>
      </w:r>
      <w:r>
        <w:rPr>
          <w:spacing w:val="-4"/>
          <w:sz w:val="20"/>
        </w:rPr>
        <w:t> </w:t>
      </w:r>
      <w:r>
        <w:rPr>
          <w:sz w:val="20"/>
        </w:rPr>
        <w:t>Xavier,</w:t>
      </w:r>
      <w:r>
        <w:rPr>
          <w:spacing w:val="-4"/>
          <w:sz w:val="20"/>
        </w:rPr>
        <w:t> </w:t>
      </w:r>
      <w:r>
        <w:rPr>
          <w:sz w:val="20"/>
        </w:rPr>
        <w:t>524,</w:t>
      </w:r>
      <w:r>
        <w:rPr>
          <w:spacing w:val="-4"/>
          <w:sz w:val="20"/>
        </w:rPr>
        <w:t> </w:t>
      </w:r>
      <w:r>
        <w:rPr>
          <w:sz w:val="20"/>
        </w:rPr>
        <w:t>-</w:t>
      </w:r>
      <w:r>
        <w:rPr>
          <w:spacing w:val="-4"/>
          <w:sz w:val="20"/>
        </w:rPr>
        <w:t> </w:t>
      </w:r>
      <w:r>
        <w:rPr>
          <w:sz w:val="20"/>
        </w:rPr>
        <w:t>Bairro</w:t>
      </w:r>
      <w:r>
        <w:rPr>
          <w:spacing w:val="-4"/>
          <w:sz w:val="20"/>
        </w:rPr>
        <w:t> </w:t>
      </w:r>
      <w:r>
        <w:rPr>
          <w:sz w:val="20"/>
        </w:rPr>
        <w:t>Maracanã,</w:t>
      </w:r>
      <w:r>
        <w:rPr>
          <w:spacing w:val="-4"/>
          <w:sz w:val="20"/>
        </w:rPr>
        <w:t> </w:t>
      </w:r>
      <w:r>
        <w:rPr>
          <w:sz w:val="20"/>
        </w:rPr>
        <w:t>Rio</w:t>
      </w:r>
      <w:r>
        <w:rPr>
          <w:spacing w:val="-4"/>
          <w:sz w:val="20"/>
        </w:rPr>
        <w:t> </w:t>
      </w:r>
      <w:r>
        <w:rPr>
          <w:sz w:val="20"/>
        </w:rPr>
        <w:t>de</w:t>
      </w:r>
      <w:r>
        <w:rPr>
          <w:spacing w:val="-4"/>
          <w:sz w:val="20"/>
        </w:rPr>
        <w:t> </w:t>
      </w:r>
      <w:r>
        <w:rPr>
          <w:sz w:val="20"/>
        </w:rPr>
        <w:t>Janeiro/RJ,</w:t>
      </w:r>
      <w:r>
        <w:rPr>
          <w:spacing w:val="-4"/>
          <w:sz w:val="20"/>
        </w:rPr>
        <w:t> </w:t>
      </w:r>
      <w:r>
        <w:rPr>
          <w:sz w:val="20"/>
        </w:rPr>
        <w:t>CEP</w:t>
      </w:r>
      <w:r>
        <w:rPr>
          <w:spacing w:val="-11"/>
          <w:sz w:val="20"/>
        </w:rPr>
        <w:t> </w:t>
      </w:r>
      <w:r>
        <w:rPr>
          <w:sz w:val="20"/>
        </w:rPr>
        <w:t>20550-900 Telefone: - </w:t>
      </w:r>
      <w:hyperlink r:id="rId34">
        <w:r>
          <w:rPr>
            <w:color w:val="0000FF"/>
            <w:sz w:val="20"/>
            <w:u w:val="single" w:color="0000FF"/>
          </w:rPr>
          <w:t>https://www.ue</w:t>
        </w:r>
        <w:r>
          <w:rPr>
            <w:color w:val="0000FF"/>
            <w:sz w:val="20"/>
          </w:rPr>
          <w:t>rj</w:t>
        </w:r>
        <w:r>
          <w:rPr>
            <w:color w:val="0000FF"/>
            <w:sz w:val="20"/>
            <w:u w:val="single" w:color="0000FF"/>
          </w:rPr>
          <w:t>.br/</w:t>
        </w:r>
      </w:hyperlink>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04"/>
        <w:ind w:left="0"/>
        <w:rPr>
          <w:sz w:val="20"/>
        </w:rPr>
      </w:pPr>
    </w:p>
    <w:p>
      <w:pPr>
        <w:pStyle w:val="Heading2"/>
        <w:spacing w:before="1"/>
        <w:ind w:left="14"/>
        <w:jc w:val="center"/>
      </w:pPr>
      <w:r>
        <w:rPr/>
        <w:t>ANEXO </w:t>
      </w:r>
      <w:r>
        <w:rPr>
          <w:spacing w:val="-5"/>
        </w:rPr>
        <w:t>II</w:t>
      </w:r>
    </w:p>
    <w:p>
      <w:pPr>
        <w:spacing w:before="9"/>
        <w:ind w:left="14" w:right="0" w:firstLine="0"/>
        <w:jc w:val="center"/>
        <w:rPr>
          <w:b/>
          <w:sz w:val="24"/>
        </w:rPr>
      </w:pPr>
      <w:r>
        <w:rPr>
          <w:b/>
          <w:sz w:val="24"/>
        </w:rPr>
        <w:t>MINUTA-PADRÃO</w:t>
      </w:r>
      <w:r>
        <w:rPr>
          <w:b/>
          <w:spacing w:val="-11"/>
          <w:sz w:val="24"/>
        </w:rPr>
        <w:t> </w:t>
      </w:r>
      <w:r>
        <w:rPr>
          <w:b/>
          <w:sz w:val="24"/>
        </w:rPr>
        <w:t>DE</w:t>
      </w:r>
      <w:r>
        <w:rPr>
          <w:b/>
          <w:spacing w:val="-7"/>
          <w:sz w:val="24"/>
        </w:rPr>
        <w:t> </w:t>
      </w:r>
      <w:r>
        <w:rPr>
          <w:b/>
          <w:sz w:val="24"/>
        </w:rPr>
        <w:t>CONTRATO</w:t>
      </w:r>
      <w:r>
        <w:rPr>
          <w:b/>
          <w:spacing w:val="-6"/>
          <w:sz w:val="24"/>
        </w:rPr>
        <w:t> </w:t>
      </w:r>
      <w:r>
        <w:rPr>
          <w:b/>
          <w:sz w:val="24"/>
        </w:rPr>
        <w:t>DE</w:t>
      </w:r>
      <w:r>
        <w:rPr>
          <w:b/>
          <w:spacing w:val="-15"/>
          <w:sz w:val="24"/>
        </w:rPr>
        <w:t> </w:t>
      </w:r>
      <w:r>
        <w:rPr>
          <w:b/>
          <w:sz w:val="24"/>
        </w:rPr>
        <w:t>AQUISIÇÃO</w:t>
      </w:r>
      <w:r>
        <w:rPr>
          <w:b/>
          <w:spacing w:val="-7"/>
          <w:sz w:val="24"/>
        </w:rPr>
        <w:t> </w:t>
      </w:r>
      <w:r>
        <w:rPr>
          <w:b/>
          <w:sz w:val="24"/>
        </w:rPr>
        <w:t>E</w:t>
      </w:r>
      <w:r>
        <w:rPr>
          <w:b/>
          <w:spacing w:val="-6"/>
          <w:sz w:val="24"/>
        </w:rPr>
        <w:t> </w:t>
      </w:r>
      <w:r>
        <w:rPr>
          <w:b/>
          <w:sz w:val="24"/>
        </w:rPr>
        <w:t>DE</w:t>
      </w:r>
      <w:r>
        <w:rPr>
          <w:b/>
          <w:spacing w:val="-7"/>
          <w:sz w:val="24"/>
        </w:rPr>
        <w:t> </w:t>
      </w:r>
      <w:r>
        <w:rPr>
          <w:b/>
          <w:sz w:val="24"/>
        </w:rPr>
        <w:t>FORNECIMENTO</w:t>
      </w:r>
      <w:r>
        <w:rPr>
          <w:b/>
          <w:spacing w:val="-6"/>
          <w:sz w:val="24"/>
        </w:rPr>
        <w:t> </w:t>
      </w:r>
      <w:r>
        <w:rPr>
          <w:b/>
          <w:sz w:val="24"/>
        </w:rPr>
        <w:t>CONTÍNUO</w:t>
      </w:r>
      <w:r>
        <w:rPr>
          <w:b/>
          <w:spacing w:val="-7"/>
          <w:sz w:val="24"/>
        </w:rPr>
        <w:t> </w:t>
      </w:r>
      <w:r>
        <w:rPr>
          <w:b/>
          <w:sz w:val="24"/>
        </w:rPr>
        <w:t>DE</w:t>
      </w:r>
      <w:r>
        <w:rPr>
          <w:b/>
          <w:spacing w:val="-6"/>
          <w:sz w:val="24"/>
        </w:rPr>
        <w:t> </w:t>
      </w:r>
      <w:r>
        <w:rPr>
          <w:b/>
          <w:spacing w:val="-4"/>
          <w:sz w:val="24"/>
        </w:rPr>
        <w:t>BENS</w:t>
      </w:r>
    </w:p>
    <w:p>
      <w:pPr>
        <w:pStyle w:val="BodyText"/>
        <w:spacing w:before="0"/>
        <w:ind w:left="0"/>
        <w:rPr>
          <w:b/>
        </w:rPr>
      </w:pPr>
    </w:p>
    <w:p>
      <w:pPr>
        <w:pStyle w:val="BodyText"/>
        <w:spacing w:before="12"/>
        <w:ind w:left="0"/>
        <w:rPr>
          <w:b/>
        </w:rPr>
      </w:pPr>
    </w:p>
    <w:p>
      <w:pPr>
        <w:tabs>
          <w:tab w:pos="6421" w:val="left" w:leader="dot"/>
        </w:tabs>
        <w:spacing w:before="0"/>
        <w:ind w:left="3869" w:right="0" w:firstLine="0"/>
        <w:jc w:val="left"/>
        <w:rPr>
          <w:b/>
          <w:sz w:val="24"/>
        </w:rPr>
      </w:pPr>
      <w:r>
        <w:rPr>
          <w:b/>
          <w:sz w:val="24"/>
        </w:rPr>
        <w:t>CONTRATO</w:t>
      </w:r>
      <w:r>
        <w:rPr>
          <w:b/>
          <w:spacing w:val="1"/>
          <w:sz w:val="24"/>
        </w:rPr>
        <w:t> </w:t>
      </w:r>
      <w:r>
        <w:rPr>
          <w:b/>
          <w:sz w:val="24"/>
        </w:rPr>
        <w:t>Nº</w:t>
      </w:r>
      <w:r>
        <w:rPr>
          <w:b/>
          <w:spacing w:val="2"/>
          <w:sz w:val="24"/>
        </w:rPr>
        <w:t> </w:t>
      </w:r>
      <w:r>
        <w:rPr>
          <w:b/>
          <w:spacing w:val="-2"/>
          <w:sz w:val="24"/>
        </w:rPr>
        <w:t>......../.</w:t>
      </w:r>
      <w:r>
        <w:rPr>
          <w:sz w:val="24"/>
        </w:rPr>
        <w:tab/>
      </w:r>
      <w:r>
        <w:rPr>
          <w:b/>
          <w:sz w:val="24"/>
        </w:rPr>
        <w:t>,</w:t>
      </w:r>
      <w:r>
        <w:rPr>
          <w:b/>
          <w:spacing w:val="9"/>
          <w:sz w:val="24"/>
        </w:rPr>
        <w:t> </w:t>
      </w:r>
      <w:r>
        <w:rPr>
          <w:b/>
          <w:sz w:val="24"/>
        </w:rPr>
        <w:t>DE</w:t>
      </w:r>
      <w:r>
        <w:rPr>
          <w:b/>
          <w:spacing w:val="-2"/>
          <w:sz w:val="24"/>
        </w:rPr>
        <w:t> </w:t>
      </w:r>
      <w:r>
        <w:rPr>
          <w:b/>
          <w:sz w:val="24"/>
        </w:rPr>
        <w:t>AQUISIÇÃO</w:t>
      </w:r>
      <w:r>
        <w:rPr>
          <w:b/>
          <w:spacing w:val="12"/>
          <w:sz w:val="24"/>
        </w:rPr>
        <w:t> </w:t>
      </w:r>
      <w:r>
        <w:rPr>
          <w:b/>
          <w:sz w:val="24"/>
        </w:rPr>
        <w:t>DE</w:t>
      </w:r>
      <w:r>
        <w:rPr>
          <w:b/>
          <w:spacing w:val="11"/>
          <w:sz w:val="24"/>
        </w:rPr>
        <w:t> </w:t>
      </w:r>
      <w:r>
        <w:rPr>
          <w:b/>
          <w:sz w:val="24"/>
        </w:rPr>
        <w:t>BENS,</w:t>
      </w:r>
      <w:r>
        <w:rPr>
          <w:b/>
          <w:spacing w:val="11"/>
          <w:sz w:val="24"/>
        </w:rPr>
        <w:t> </w:t>
      </w:r>
      <w:r>
        <w:rPr>
          <w:b/>
          <w:sz w:val="24"/>
        </w:rPr>
        <w:t>QUE</w:t>
      </w:r>
      <w:r>
        <w:rPr>
          <w:b/>
          <w:spacing w:val="11"/>
          <w:sz w:val="24"/>
        </w:rPr>
        <w:t> </w:t>
      </w:r>
      <w:r>
        <w:rPr>
          <w:b/>
          <w:sz w:val="24"/>
        </w:rPr>
        <w:t>FAZEM</w:t>
      </w:r>
      <w:r>
        <w:rPr>
          <w:b/>
          <w:spacing w:val="12"/>
          <w:sz w:val="24"/>
        </w:rPr>
        <w:t> </w:t>
      </w:r>
      <w:r>
        <w:rPr>
          <w:b/>
          <w:sz w:val="24"/>
        </w:rPr>
        <w:t>ENTRE</w:t>
      </w:r>
      <w:r>
        <w:rPr>
          <w:b/>
          <w:spacing w:val="11"/>
          <w:sz w:val="24"/>
        </w:rPr>
        <w:t> </w:t>
      </w:r>
      <w:r>
        <w:rPr>
          <w:b/>
          <w:sz w:val="24"/>
        </w:rPr>
        <w:t>SI</w:t>
      </w:r>
      <w:r>
        <w:rPr>
          <w:b/>
          <w:spacing w:val="-1"/>
          <w:sz w:val="24"/>
        </w:rPr>
        <w:t> </w:t>
      </w:r>
      <w:r>
        <w:rPr>
          <w:b/>
          <w:sz w:val="24"/>
        </w:rPr>
        <w:t>A</w:t>
      </w:r>
      <w:r>
        <w:rPr>
          <w:b/>
          <w:spacing w:val="-2"/>
          <w:sz w:val="24"/>
        </w:rPr>
        <w:t> </w:t>
      </w:r>
      <w:r>
        <w:rPr>
          <w:b/>
          <w:sz w:val="24"/>
        </w:rPr>
        <w:t>UNIVERSIDADE</w:t>
      </w:r>
      <w:r>
        <w:rPr>
          <w:b/>
          <w:spacing w:val="12"/>
          <w:sz w:val="24"/>
        </w:rPr>
        <w:t> </w:t>
      </w:r>
      <w:r>
        <w:rPr>
          <w:b/>
          <w:spacing w:val="-5"/>
          <w:sz w:val="24"/>
        </w:rPr>
        <w:t>DO</w:t>
      </w:r>
    </w:p>
    <w:p>
      <w:pPr>
        <w:pStyle w:val="Heading2"/>
        <w:spacing w:before="9"/>
        <w:ind w:left="3869"/>
      </w:pPr>
      <w:r>
        <w:rPr/>
        <w:t>ESTADO</w:t>
      </w:r>
      <w:r>
        <w:rPr>
          <w:spacing w:val="-3"/>
        </w:rPr>
        <w:t> </w:t>
      </w:r>
      <w:r>
        <w:rPr/>
        <w:t>DO</w:t>
      </w:r>
      <w:r>
        <w:rPr>
          <w:spacing w:val="-3"/>
        </w:rPr>
        <w:t> </w:t>
      </w:r>
      <w:r>
        <w:rPr/>
        <w:t>RIO</w:t>
      </w:r>
      <w:r>
        <w:rPr>
          <w:spacing w:val="-3"/>
        </w:rPr>
        <w:t> </w:t>
      </w:r>
      <w:r>
        <w:rPr/>
        <w:t>DE</w:t>
      </w:r>
      <w:r>
        <w:rPr>
          <w:spacing w:val="-3"/>
        </w:rPr>
        <w:t> </w:t>
      </w:r>
      <w:r>
        <w:rPr/>
        <w:t>JANEIRO</w:t>
      </w:r>
      <w:r>
        <w:rPr>
          <w:spacing w:val="-3"/>
        </w:rPr>
        <w:t> </w:t>
      </w:r>
      <w:r>
        <w:rPr/>
        <w:t>E</w:t>
      </w:r>
      <w:r>
        <w:rPr>
          <w:spacing w:val="-3"/>
        </w:rPr>
        <w:t> </w:t>
      </w:r>
      <w:r>
        <w:rPr>
          <w:spacing w:val="-2"/>
        </w:rPr>
        <w:t>..................................................</w:t>
      </w:r>
    </w:p>
    <w:p>
      <w:pPr>
        <w:tabs>
          <w:tab w:pos="12034" w:val="left" w:leader="dot"/>
        </w:tabs>
        <w:spacing w:line="242" w:lineRule="auto" w:before="264"/>
        <w:ind w:left="329" w:right="312" w:firstLine="0"/>
        <w:jc w:val="both"/>
        <w:rPr>
          <w:sz w:val="24"/>
        </w:rPr>
      </w:pPr>
      <w:r>
        <w:rPr>
          <w:b/>
          <w:sz w:val="24"/>
        </w:rPr>
        <w:t>A</w:t>
      </w:r>
      <w:r>
        <w:rPr>
          <w:b/>
          <w:spacing w:val="-1"/>
          <w:sz w:val="24"/>
        </w:rPr>
        <w:t> </w:t>
      </w:r>
      <w:r>
        <w:rPr>
          <w:b/>
          <w:sz w:val="24"/>
        </w:rPr>
        <w:t>UNIVERSIDADE DO ESTADO DO RIO DE JANEIRO - UERJ, </w:t>
      </w:r>
      <w:r>
        <w:rPr>
          <w:sz w:val="24"/>
        </w:rPr>
        <w:t>com sede na Rua São Francisco Xavier nº. 524, Maracanã/RJ, nesta </w:t>
      </w:r>
      <w:r>
        <w:rPr>
          <w:sz w:val="24"/>
        </w:rPr>
        <w:t>cidade, inscrita</w:t>
      </w:r>
      <w:r>
        <w:rPr>
          <w:spacing w:val="-5"/>
          <w:sz w:val="24"/>
        </w:rPr>
        <w:t> </w:t>
      </w:r>
      <w:r>
        <w:rPr>
          <w:sz w:val="24"/>
        </w:rPr>
        <w:t>no</w:t>
      </w:r>
      <w:r>
        <w:rPr>
          <w:spacing w:val="-4"/>
          <w:sz w:val="24"/>
        </w:rPr>
        <w:t> </w:t>
      </w:r>
      <w:r>
        <w:rPr>
          <w:sz w:val="24"/>
        </w:rPr>
        <w:t>CNPJ</w:t>
      </w:r>
      <w:r>
        <w:rPr>
          <w:spacing w:val="-4"/>
          <w:sz w:val="24"/>
        </w:rPr>
        <w:t> </w:t>
      </w:r>
      <w:r>
        <w:rPr>
          <w:sz w:val="24"/>
        </w:rPr>
        <w:t>sob</w:t>
      </w:r>
      <w:r>
        <w:rPr>
          <w:spacing w:val="-4"/>
          <w:sz w:val="24"/>
        </w:rPr>
        <w:t> </w:t>
      </w:r>
      <w:r>
        <w:rPr>
          <w:sz w:val="24"/>
        </w:rPr>
        <w:t>o</w:t>
      </w:r>
      <w:r>
        <w:rPr>
          <w:spacing w:val="-4"/>
          <w:sz w:val="24"/>
        </w:rPr>
        <w:t> </w:t>
      </w:r>
      <w:r>
        <w:rPr>
          <w:sz w:val="24"/>
        </w:rPr>
        <w:t>nº.</w:t>
      </w:r>
      <w:r>
        <w:rPr>
          <w:spacing w:val="-4"/>
          <w:sz w:val="24"/>
        </w:rPr>
        <w:t> </w:t>
      </w:r>
      <w:r>
        <w:rPr>
          <w:sz w:val="24"/>
        </w:rPr>
        <w:t>33.540.014/0001-57,</w:t>
      </w:r>
      <w:r>
        <w:rPr>
          <w:spacing w:val="-4"/>
          <w:sz w:val="24"/>
        </w:rPr>
        <w:t> </w:t>
      </w:r>
      <w:r>
        <w:rPr>
          <w:sz w:val="24"/>
        </w:rPr>
        <w:t>neste</w:t>
      </w:r>
      <w:r>
        <w:rPr>
          <w:spacing w:val="-4"/>
          <w:sz w:val="24"/>
        </w:rPr>
        <w:t> </w:t>
      </w:r>
      <w:r>
        <w:rPr>
          <w:sz w:val="24"/>
        </w:rPr>
        <w:t>ato</w:t>
      </w:r>
      <w:r>
        <w:rPr>
          <w:spacing w:val="-4"/>
          <w:sz w:val="24"/>
        </w:rPr>
        <w:t> </w:t>
      </w:r>
      <w:r>
        <w:rPr>
          <w:sz w:val="24"/>
        </w:rPr>
        <w:t>representada</w:t>
      </w:r>
      <w:r>
        <w:rPr>
          <w:spacing w:val="-4"/>
          <w:sz w:val="24"/>
        </w:rPr>
        <w:t> </w:t>
      </w:r>
      <w:r>
        <w:rPr>
          <w:sz w:val="24"/>
        </w:rPr>
        <w:t>pela</w:t>
      </w:r>
      <w:r>
        <w:rPr>
          <w:spacing w:val="-4"/>
          <w:sz w:val="24"/>
        </w:rPr>
        <w:t> </w:t>
      </w:r>
      <w:r>
        <w:rPr>
          <w:sz w:val="24"/>
        </w:rPr>
        <w:t>Ordenadora</w:t>
      </w:r>
      <w:r>
        <w:rPr>
          <w:spacing w:val="-4"/>
          <w:sz w:val="24"/>
        </w:rPr>
        <w:t> </w:t>
      </w:r>
      <w:r>
        <w:rPr>
          <w:sz w:val="24"/>
        </w:rPr>
        <w:t>de</w:t>
      </w:r>
      <w:r>
        <w:rPr>
          <w:spacing w:val="-4"/>
          <w:sz w:val="24"/>
        </w:rPr>
        <w:t> </w:t>
      </w:r>
      <w:r>
        <w:rPr>
          <w:sz w:val="24"/>
        </w:rPr>
        <w:t>Despesas,</w:t>
      </w:r>
      <w:r>
        <w:rPr>
          <w:spacing w:val="-4"/>
          <w:sz w:val="24"/>
        </w:rPr>
        <w:t> </w:t>
      </w:r>
      <w:r>
        <w:rPr>
          <w:b/>
          <w:sz w:val="24"/>
        </w:rPr>
        <w:t>MARCIA</w:t>
      </w:r>
      <w:r>
        <w:rPr>
          <w:b/>
          <w:spacing w:val="-15"/>
          <w:sz w:val="24"/>
        </w:rPr>
        <w:t> </w:t>
      </w:r>
      <w:r>
        <w:rPr>
          <w:b/>
          <w:sz w:val="24"/>
        </w:rPr>
        <w:t>CARVALHO</w:t>
      </w:r>
      <w:r>
        <w:rPr>
          <w:b/>
          <w:spacing w:val="-4"/>
          <w:sz w:val="24"/>
        </w:rPr>
        <w:t> </w:t>
      </w:r>
      <w:r>
        <w:rPr>
          <w:b/>
          <w:sz w:val="24"/>
        </w:rPr>
        <w:t>DA</w:t>
      </w:r>
      <w:r>
        <w:rPr>
          <w:b/>
          <w:spacing w:val="-15"/>
          <w:sz w:val="24"/>
        </w:rPr>
        <w:t> </w:t>
      </w:r>
      <w:r>
        <w:rPr>
          <w:b/>
          <w:sz w:val="24"/>
        </w:rPr>
        <w:t>CUNHA</w:t>
      </w:r>
      <w:r>
        <w:rPr>
          <w:sz w:val="24"/>
        </w:rPr>
        <w:t>,</w:t>
      </w:r>
      <w:r>
        <w:rPr>
          <w:spacing w:val="-4"/>
          <w:sz w:val="24"/>
        </w:rPr>
        <w:t> </w:t>
      </w:r>
      <w:r>
        <w:rPr>
          <w:sz w:val="24"/>
        </w:rPr>
        <w:t>portador da</w:t>
      </w:r>
      <w:r>
        <w:rPr>
          <w:spacing w:val="4"/>
          <w:sz w:val="24"/>
        </w:rPr>
        <w:t> </w:t>
      </w:r>
      <w:r>
        <w:rPr>
          <w:sz w:val="24"/>
        </w:rPr>
        <w:t>Identidade</w:t>
      </w:r>
      <w:r>
        <w:rPr>
          <w:spacing w:val="4"/>
          <w:sz w:val="24"/>
        </w:rPr>
        <w:t> </w:t>
      </w:r>
      <w:r>
        <w:rPr>
          <w:sz w:val="24"/>
        </w:rPr>
        <w:t>Funcional</w:t>
      </w:r>
      <w:r>
        <w:rPr>
          <w:spacing w:val="4"/>
          <w:sz w:val="24"/>
        </w:rPr>
        <w:t> </w:t>
      </w:r>
      <w:r>
        <w:rPr>
          <w:sz w:val="24"/>
        </w:rPr>
        <w:t>nº</w:t>
      </w:r>
      <w:r>
        <w:rPr>
          <w:spacing w:val="4"/>
          <w:sz w:val="24"/>
        </w:rPr>
        <w:t> </w:t>
      </w:r>
      <w:r>
        <w:rPr>
          <w:sz w:val="24"/>
        </w:rPr>
        <w:t>..........,</w:t>
      </w:r>
      <w:r>
        <w:rPr>
          <w:spacing w:val="4"/>
          <w:sz w:val="24"/>
        </w:rPr>
        <w:t> </w:t>
      </w:r>
      <w:r>
        <w:rPr>
          <w:sz w:val="24"/>
        </w:rPr>
        <w:t>doravante</w:t>
      </w:r>
      <w:r>
        <w:rPr>
          <w:spacing w:val="4"/>
          <w:sz w:val="24"/>
        </w:rPr>
        <w:t> </w:t>
      </w:r>
      <w:r>
        <w:rPr>
          <w:sz w:val="24"/>
        </w:rPr>
        <w:t>denominado</w:t>
      </w:r>
      <w:r>
        <w:rPr>
          <w:spacing w:val="4"/>
          <w:sz w:val="24"/>
        </w:rPr>
        <w:t> </w:t>
      </w:r>
      <w:r>
        <w:rPr>
          <w:b/>
          <w:sz w:val="24"/>
        </w:rPr>
        <w:t>CONTRATANTE</w:t>
      </w:r>
      <w:r>
        <w:rPr>
          <w:sz w:val="24"/>
        </w:rPr>
        <w:t>,</w:t>
      </w:r>
      <w:r>
        <w:rPr>
          <w:spacing w:val="4"/>
          <w:sz w:val="24"/>
        </w:rPr>
        <w:t> </w:t>
      </w:r>
      <w:r>
        <w:rPr>
          <w:sz w:val="24"/>
        </w:rPr>
        <w:t>e</w:t>
      </w:r>
      <w:r>
        <w:rPr>
          <w:spacing w:val="4"/>
          <w:sz w:val="24"/>
        </w:rPr>
        <w:t> </w:t>
      </w:r>
      <w:r>
        <w:rPr>
          <w:color w:val="FF0000"/>
          <w:sz w:val="24"/>
        </w:rPr>
        <w:t>..............................</w:t>
      </w:r>
      <w:r>
        <w:rPr>
          <w:sz w:val="24"/>
        </w:rPr>
        <w:t>,</w:t>
      </w:r>
      <w:r>
        <w:rPr>
          <w:spacing w:val="4"/>
          <w:sz w:val="24"/>
        </w:rPr>
        <w:t> </w:t>
      </w:r>
      <w:r>
        <w:rPr>
          <w:sz w:val="24"/>
        </w:rPr>
        <w:t>com</w:t>
      </w:r>
      <w:r>
        <w:rPr>
          <w:spacing w:val="4"/>
          <w:sz w:val="24"/>
        </w:rPr>
        <w:t> </w:t>
      </w:r>
      <w:r>
        <w:rPr>
          <w:sz w:val="24"/>
        </w:rPr>
        <w:t>sede</w:t>
      </w:r>
      <w:r>
        <w:rPr>
          <w:spacing w:val="4"/>
          <w:sz w:val="24"/>
        </w:rPr>
        <w:t> </w:t>
      </w:r>
      <w:r>
        <w:rPr>
          <w:color w:val="FF0000"/>
          <w:spacing w:val="-5"/>
          <w:sz w:val="24"/>
        </w:rPr>
        <w:t>na</w:t>
      </w:r>
      <w:r>
        <w:rPr>
          <w:color w:val="FF0000"/>
          <w:sz w:val="24"/>
        </w:rPr>
        <w:tab/>
        <w:t>,</w:t>
      </w:r>
      <w:r>
        <w:rPr>
          <w:color w:val="FF0000"/>
          <w:spacing w:val="7"/>
          <w:sz w:val="24"/>
        </w:rPr>
        <w:t> </w:t>
      </w:r>
      <w:r>
        <w:rPr>
          <w:sz w:val="24"/>
        </w:rPr>
        <w:t>inscrita</w:t>
      </w:r>
      <w:r>
        <w:rPr>
          <w:spacing w:val="7"/>
          <w:sz w:val="24"/>
        </w:rPr>
        <w:t> </w:t>
      </w:r>
      <w:r>
        <w:rPr>
          <w:sz w:val="24"/>
        </w:rPr>
        <w:t>no</w:t>
      </w:r>
      <w:r>
        <w:rPr>
          <w:spacing w:val="7"/>
          <w:sz w:val="24"/>
        </w:rPr>
        <w:t> </w:t>
      </w:r>
      <w:r>
        <w:rPr>
          <w:sz w:val="24"/>
        </w:rPr>
        <w:t>CNPJ/MF</w:t>
      </w:r>
      <w:r>
        <w:rPr>
          <w:spacing w:val="7"/>
          <w:sz w:val="24"/>
        </w:rPr>
        <w:t> </w:t>
      </w:r>
      <w:r>
        <w:rPr>
          <w:sz w:val="24"/>
        </w:rPr>
        <w:t>sob</w:t>
      </w:r>
      <w:r>
        <w:rPr>
          <w:spacing w:val="7"/>
          <w:sz w:val="24"/>
        </w:rPr>
        <w:t> </w:t>
      </w:r>
      <w:r>
        <w:rPr>
          <w:spacing w:val="-10"/>
          <w:sz w:val="24"/>
        </w:rPr>
        <w:t>o</w:t>
      </w:r>
    </w:p>
    <w:p>
      <w:pPr>
        <w:pStyle w:val="BodyText"/>
        <w:spacing w:line="242" w:lineRule="auto" w:before="0"/>
        <w:ind w:right="312"/>
        <w:jc w:val="both"/>
      </w:pPr>
      <w:r>
        <w:rPr/>
        <w:t>nº </w:t>
      </w:r>
      <w:r>
        <w:rPr>
          <w:color w:val="FF0000"/>
        </w:rPr>
        <w:t>............................</w:t>
      </w:r>
      <w:r>
        <w:rPr/>
        <w:t>, neste ato representada por </w:t>
      </w:r>
      <w:r>
        <w:rPr>
          <w:color w:val="FF0000"/>
        </w:rPr>
        <w:t>.................................. (nome e função)</w:t>
      </w:r>
      <w:r>
        <w:rPr/>
        <w:t>, </w:t>
      </w:r>
      <w:r>
        <w:rPr>
          <w:color w:val="FF0000"/>
        </w:rPr>
        <w:t>conforme atos constitutivos da empresa &lt;OU&gt; </w:t>
      </w:r>
      <w:r>
        <w:rPr>
          <w:color w:val="FF0000"/>
        </w:rPr>
        <w:t>procuração apresentada nos autos</w:t>
      </w:r>
      <w:r>
        <w:rPr/>
        <w:t>, doravante denominado </w:t>
      </w:r>
      <w:r>
        <w:rPr>
          <w:b/>
        </w:rPr>
        <w:t>CONTRATADO</w:t>
      </w:r>
      <w:r>
        <w:rPr/>
        <w:t>, com fundamento no Processo </w:t>
      </w:r>
      <w:r>
        <w:rPr>
          <w:b/>
        </w:rPr>
        <w:t>SEI-260006/019586/2025</w:t>
      </w:r>
      <w:r>
        <w:rPr/>
        <w:t>, que se regerá pelas disposições da Lei nº 14.133, de 1º de abril de 2021, e pelos normativos estaduais aplicáveis, todos disponíveis no endereço eletrônico redelog.rj.gov.br/redelog/legislacao-licitacoes/, resolvem celebrar o presente instrumento de Contrato, decorrente Edital de licitação por </w:t>
      </w:r>
      <w:r>
        <w:rPr>
          <w:b/>
        </w:rPr>
        <w:t>Pregão Eletrônico nº 381/2025</w:t>
      </w:r>
      <w:r>
        <w:rPr/>
        <w:t>, mediante as cláusulas e condições a seguir enunciadas.</w:t>
      </w:r>
    </w:p>
    <w:p>
      <w:pPr>
        <w:pStyle w:val="BodyText"/>
        <w:spacing w:before="239"/>
        <w:ind w:left="0"/>
      </w:pPr>
    </w:p>
    <w:p>
      <w:pPr>
        <w:pStyle w:val="Heading2"/>
      </w:pPr>
      <w:r>
        <w:rPr/>
        <w:t>CLÁUSULA</w:t>
      </w:r>
      <w:r>
        <w:rPr>
          <w:spacing w:val="-14"/>
        </w:rPr>
        <w:t> </w:t>
      </w:r>
      <w:r>
        <w:rPr/>
        <w:t>PRIMEIRA</w:t>
      </w:r>
      <w:r>
        <w:rPr>
          <w:spacing w:val="-14"/>
        </w:rPr>
        <w:t> </w:t>
      </w:r>
      <w:r>
        <w:rPr/>
        <w:t>– </w:t>
      </w:r>
      <w:r>
        <w:rPr>
          <w:spacing w:val="-2"/>
        </w:rPr>
        <w:t>OBJETO</w:t>
      </w:r>
    </w:p>
    <w:p>
      <w:pPr>
        <w:pStyle w:val="Heading2"/>
        <w:spacing w:after="0"/>
        <w:sectPr>
          <w:pgSz w:w="15840" w:h="24480"/>
          <w:pgMar w:top="480" w:bottom="280" w:left="360" w:right="360"/>
        </w:sectPr>
      </w:pPr>
    </w:p>
    <w:p>
      <w:pPr>
        <w:pStyle w:val="ListParagraph"/>
        <w:numPr>
          <w:ilvl w:val="1"/>
          <w:numId w:val="27"/>
        </w:numPr>
        <w:tabs>
          <w:tab w:pos="691" w:val="left" w:leader="none"/>
        </w:tabs>
        <w:spacing w:line="242" w:lineRule="auto" w:before="76" w:after="0"/>
        <w:ind w:left="329" w:right="312" w:firstLine="0"/>
        <w:jc w:val="both"/>
        <w:rPr>
          <w:sz w:val="24"/>
        </w:rPr>
      </w:pPr>
      <w:r>
        <w:rPr>
          <w:sz w:val="24"/>
        </w:rPr>
        <w:t>O objeto do presente instrumento é a </w:t>
      </w:r>
      <w:r>
        <w:rPr>
          <w:b/>
          <w:sz w:val="24"/>
        </w:rPr>
        <w:t>aquisição de equipamento eletrônico (TELEVISOR SMART</w:t>
      </w:r>
      <w:r>
        <w:rPr>
          <w:b/>
          <w:spacing w:val="-4"/>
          <w:sz w:val="24"/>
        </w:rPr>
        <w:t> </w:t>
      </w:r>
      <w:r>
        <w:rPr>
          <w:b/>
          <w:sz w:val="24"/>
        </w:rPr>
        <w:t>70”, etc.)</w:t>
      </w:r>
      <w:r>
        <w:rPr>
          <w:sz w:val="24"/>
        </w:rPr>
        <w:t>, para atender às diversas unidades da Universidade do Estado do Rio de Janeiro, Documento de Oficialização da Demanda SEI nº </w:t>
      </w:r>
      <w:r>
        <w:rPr>
          <w:b/>
          <w:sz w:val="24"/>
        </w:rPr>
        <w:t>100111314</w:t>
      </w:r>
      <w:r>
        <w:rPr>
          <w:sz w:val="24"/>
        </w:rPr>
        <w:t>, nas condições estabelecidas no Termo de Referência e nos anexos deste Contrato.</w:t>
      </w:r>
    </w:p>
    <w:p>
      <w:pPr>
        <w:pStyle w:val="ListParagraph"/>
        <w:numPr>
          <w:ilvl w:val="1"/>
          <w:numId w:val="27"/>
        </w:numPr>
        <w:tabs>
          <w:tab w:pos="689" w:val="left" w:leader="none"/>
        </w:tabs>
        <w:spacing w:line="240" w:lineRule="auto" w:before="228" w:after="0"/>
        <w:ind w:left="689" w:right="0" w:hanging="360"/>
        <w:jc w:val="left"/>
        <w:rPr>
          <w:sz w:val="24"/>
        </w:rPr>
      </w:pPr>
      <w:r>
        <w:rPr>
          <w:sz w:val="24"/>
        </w:rPr>
        <w:t>Objeto da </w:t>
      </w:r>
      <w:r>
        <w:rPr>
          <w:spacing w:val="-2"/>
          <w:sz w:val="24"/>
        </w:rPr>
        <w:t>contratação:</w:t>
      </w:r>
    </w:p>
    <w:p>
      <w:pPr>
        <w:pStyle w:val="BodyText"/>
        <w:spacing w:before="63" w:after="1"/>
        <w:ind w:left="0"/>
        <w:rPr>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05"/>
        <w:gridCol w:w="2700"/>
        <w:gridCol w:w="1395"/>
        <w:gridCol w:w="840"/>
        <w:gridCol w:w="870"/>
        <w:gridCol w:w="1290"/>
        <w:gridCol w:w="1605"/>
      </w:tblGrid>
      <w:tr>
        <w:trPr>
          <w:trHeight w:val="929" w:hRule="atLeast"/>
        </w:trPr>
        <w:tc>
          <w:tcPr>
            <w:tcW w:w="705" w:type="dxa"/>
          </w:tcPr>
          <w:p>
            <w:pPr>
              <w:pStyle w:val="TableParagraph"/>
              <w:rPr>
                <w:sz w:val="12"/>
              </w:rPr>
            </w:pPr>
          </w:p>
          <w:p>
            <w:pPr>
              <w:pStyle w:val="TableParagraph"/>
              <w:rPr>
                <w:sz w:val="12"/>
              </w:rPr>
            </w:pPr>
          </w:p>
          <w:p>
            <w:pPr>
              <w:pStyle w:val="TableParagraph"/>
              <w:spacing w:before="14"/>
              <w:rPr>
                <w:sz w:val="12"/>
              </w:rPr>
            </w:pPr>
          </w:p>
          <w:p>
            <w:pPr>
              <w:pStyle w:val="TableParagraph"/>
              <w:ind w:left="23"/>
              <w:jc w:val="center"/>
              <w:rPr>
                <w:sz w:val="12"/>
              </w:rPr>
            </w:pPr>
            <w:r>
              <w:rPr>
                <w:spacing w:val="-4"/>
                <w:sz w:val="12"/>
              </w:rPr>
              <w:t>ITEM</w:t>
            </w:r>
          </w:p>
        </w:tc>
        <w:tc>
          <w:tcPr>
            <w:tcW w:w="2700" w:type="dxa"/>
          </w:tcPr>
          <w:p>
            <w:pPr>
              <w:pStyle w:val="TableParagraph"/>
              <w:spacing w:line="280" w:lineRule="auto" w:before="218"/>
              <w:ind w:left="574" w:firstLine="152"/>
              <w:rPr>
                <w:sz w:val="20"/>
              </w:rPr>
            </w:pPr>
            <w:r>
              <w:rPr>
                <w:sz w:val="20"/>
              </w:rPr>
              <w:t>DESCRIÇÃO / </w:t>
            </w:r>
            <w:r>
              <w:rPr>
                <w:spacing w:val="-2"/>
                <w:sz w:val="20"/>
              </w:rPr>
              <w:t>ESPECIFICAÇÃO</w:t>
            </w:r>
          </w:p>
        </w:tc>
        <w:tc>
          <w:tcPr>
            <w:tcW w:w="1395" w:type="dxa"/>
          </w:tcPr>
          <w:p>
            <w:pPr>
              <w:pStyle w:val="TableParagraph"/>
              <w:rPr>
                <w:sz w:val="12"/>
              </w:rPr>
            </w:pPr>
          </w:p>
          <w:p>
            <w:pPr>
              <w:pStyle w:val="TableParagraph"/>
              <w:rPr>
                <w:sz w:val="12"/>
              </w:rPr>
            </w:pPr>
          </w:p>
          <w:p>
            <w:pPr>
              <w:pStyle w:val="TableParagraph"/>
              <w:spacing w:before="14"/>
              <w:rPr>
                <w:sz w:val="12"/>
              </w:rPr>
            </w:pPr>
          </w:p>
          <w:p>
            <w:pPr>
              <w:pStyle w:val="TableParagraph"/>
              <w:ind w:left="318"/>
              <w:rPr>
                <w:sz w:val="12"/>
              </w:rPr>
            </w:pPr>
            <w:r>
              <w:rPr>
                <w:sz w:val="12"/>
              </w:rPr>
              <w:t>COD. ID </w:t>
            </w:r>
            <w:r>
              <w:rPr>
                <w:spacing w:val="-4"/>
                <w:sz w:val="12"/>
              </w:rPr>
              <w:t>SIGA</w:t>
            </w:r>
          </w:p>
        </w:tc>
        <w:tc>
          <w:tcPr>
            <w:tcW w:w="840" w:type="dxa"/>
          </w:tcPr>
          <w:p>
            <w:pPr>
              <w:pStyle w:val="TableParagraph"/>
              <w:rPr>
                <w:sz w:val="12"/>
              </w:rPr>
            </w:pPr>
          </w:p>
          <w:p>
            <w:pPr>
              <w:pStyle w:val="TableParagraph"/>
              <w:spacing w:before="17"/>
              <w:rPr>
                <w:sz w:val="12"/>
              </w:rPr>
            </w:pPr>
          </w:p>
          <w:p>
            <w:pPr>
              <w:pStyle w:val="TableParagraph"/>
              <w:spacing w:line="470" w:lineRule="auto"/>
              <w:ind w:left="179" w:right="143" w:firstLine="90"/>
              <w:rPr>
                <w:sz w:val="12"/>
              </w:rPr>
            </w:pPr>
            <w:r>
              <w:rPr>
                <w:spacing w:val="-4"/>
                <w:sz w:val="12"/>
              </w:rPr>
              <w:t>UNID</w:t>
            </w:r>
            <w:r>
              <w:rPr>
                <w:spacing w:val="40"/>
                <w:sz w:val="12"/>
              </w:rPr>
              <w:t> </w:t>
            </w:r>
            <w:r>
              <w:rPr>
                <w:spacing w:val="-2"/>
                <w:sz w:val="12"/>
              </w:rPr>
              <w:t>MEDIDA</w:t>
            </w:r>
          </w:p>
        </w:tc>
        <w:tc>
          <w:tcPr>
            <w:tcW w:w="870" w:type="dxa"/>
          </w:tcPr>
          <w:p>
            <w:pPr>
              <w:pStyle w:val="TableParagraph"/>
              <w:rPr>
                <w:sz w:val="14"/>
              </w:rPr>
            </w:pPr>
          </w:p>
          <w:p>
            <w:pPr>
              <w:pStyle w:val="TableParagraph"/>
              <w:spacing w:before="87"/>
              <w:rPr>
                <w:sz w:val="14"/>
              </w:rPr>
            </w:pPr>
          </w:p>
          <w:p>
            <w:pPr>
              <w:pStyle w:val="TableParagraph"/>
              <w:ind w:left="191"/>
              <w:rPr>
                <w:sz w:val="14"/>
              </w:rPr>
            </w:pPr>
            <w:r>
              <w:rPr>
                <w:spacing w:val="-2"/>
                <w:sz w:val="14"/>
              </w:rPr>
              <w:t>QUANT</w:t>
            </w:r>
          </w:p>
        </w:tc>
        <w:tc>
          <w:tcPr>
            <w:tcW w:w="1290" w:type="dxa"/>
          </w:tcPr>
          <w:p>
            <w:pPr>
              <w:pStyle w:val="TableParagraph"/>
              <w:spacing w:line="270" w:lineRule="exact" w:before="54"/>
              <w:ind w:left="109" w:right="88"/>
              <w:jc w:val="center"/>
              <w:rPr>
                <w:b/>
                <w:sz w:val="18"/>
              </w:rPr>
            </w:pPr>
            <w:r>
              <w:rPr>
                <w:spacing w:val="-2"/>
                <w:sz w:val="14"/>
              </w:rPr>
              <w:t>PREÇO</w:t>
            </w:r>
            <w:r>
              <w:rPr>
                <w:spacing w:val="40"/>
                <w:sz w:val="14"/>
              </w:rPr>
              <w:t> </w:t>
            </w:r>
            <w:r>
              <w:rPr>
                <w:spacing w:val="-2"/>
                <w:sz w:val="14"/>
              </w:rPr>
              <w:t>UNITÁRIO</w:t>
            </w:r>
            <w:r>
              <w:rPr>
                <w:spacing w:val="40"/>
                <w:sz w:val="14"/>
              </w:rPr>
              <w:t> </w:t>
            </w:r>
            <w:r>
              <w:rPr>
                <w:spacing w:val="-2"/>
                <w:sz w:val="14"/>
              </w:rPr>
              <w:t>PROPOSTO</w:t>
            </w:r>
            <w:r>
              <w:rPr>
                <w:spacing w:val="-7"/>
                <w:sz w:val="14"/>
              </w:rPr>
              <w:t> </w:t>
            </w:r>
            <w:r>
              <w:rPr>
                <w:b/>
                <w:spacing w:val="-2"/>
                <w:sz w:val="18"/>
              </w:rPr>
              <w:t>R$</w:t>
            </w:r>
          </w:p>
        </w:tc>
        <w:tc>
          <w:tcPr>
            <w:tcW w:w="1605" w:type="dxa"/>
          </w:tcPr>
          <w:p>
            <w:pPr>
              <w:pStyle w:val="TableParagraph"/>
              <w:spacing w:before="113"/>
              <w:rPr>
                <w:sz w:val="14"/>
              </w:rPr>
            </w:pPr>
          </w:p>
          <w:p>
            <w:pPr>
              <w:pStyle w:val="TableParagraph"/>
              <w:spacing w:line="348" w:lineRule="auto"/>
              <w:ind w:left="310" w:right="277" w:firstLine="24"/>
              <w:rPr>
                <w:b/>
                <w:sz w:val="18"/>
              </w:rPr>
            </w:pPr>
            <w:r>
              <w:rPr>
                <w:sz w:val="14"/>
              </w:rPr>
              <w:t>PREÇO</w:t>
            </w:r>
            <w:r>
              <w:rPr>
                <w:spacing w:val="-9"/>
                <w:sz w:val="14"/>
              </w:rPr>
              <w:t> </w:t>
            </w:r>
            <w:r>
              <w:rPr>
                <w:sz w:val="14"/>
              </w:rPr>
              <w:t>TOTAL</w:t>
            </w:r>
            <w:r>
              <w:rPr>
                <w:spacing w:val="40"/>
                <w:sz w:val="14"/>
              </w:rPr>
              <w:t> </w:t>
            </w:r>
            <w:r>
              <w:rPr>
                <w:sz w:val="14"/>
              </w:rPr>
              <w:t>PROPOSTO</w:t>
            </w:r>
            <w:r>
              <w:rPr>
                <w:spacing w:val="7"/>
                <w:sz w:val="14"/>
              </w:rPr>
              <w:t> </w:t>
            </w:r>
            <w:r>
              <w:rPr>
                <w:b/>
                <w:spacing w:val="-5"/>
                <w:sz w:val="18"/>
              </w:rPr>
              <w:t>R$</w:t>
            </w:r>
          </w:p>
        </w:tc>
      </w:tr>
      <w:tr>
        <w:trPr>
          <w:trHeight w:val="1049" w:hRule="atLeast"/>
        </w:trPr>
        <w:tc>
          <w:tcPr>
            <w:tcW w:w="705" w:type="dxa"/>
            <w:tcBorders>
              <w:bottom w:val="single" w:sz="6" w:space="0" w:color="000000"/>
            </w:tcBorders>
          </w:tcPr>
          <w:p>
            <w:pPr>
              <w:pStyle w:val="TableParagraph"/>
              <w:spacing w:before="99"/>
              <w:rPr>
                <w:sz w:val="24"/>
              </w:rPr>
            </w:pPr>
          </w:p>
          <w:p>
            <w:pPr>
              <w:pStyle w:val="TableParagraph"/>
              <w:spacing w:before="1"/>
              <w:ind w:left="23"/>
              <w:jc w:val="center"/>
              <w:rPr>
                <w:sz w:val="24"/>
              </w:rPr>
            </w:pPr>
            <w:r>
              <w:rPr>
                <w:spacing w:val="-10"/>
                <w:sz w:val="24"/>
              </w:rPr>
              <w:t>1</w:t>
            </w:r>
          </w:p>
        </w:tc>
        <w:tc>
          <w:tcPr>
            <w:tcW w:w="2700" w:type="dxa"/>
            <w:tcBorders>
              <w:bottom w:val="single" w:sz="6" w:space="0" w:color="000000"/>
            </w:tcBorders>
          </w:tcPr>
          <w:p>
            <w:pPr>
              <w:pStyle w:val="TableParagraph"/>
              <w:spacing w:line="280" w:lineRule="auto" w:before="143"/>
              <w:ind w:left="173" w:right="147"/>
              <w:jc w:val="both"/>
              <w:rPr>
                <w:sz w:val="20"/>
              </w:rPr>
            </w:pPr>
            <w:r>
              <w:rPr>
                <w:sz w:val="20"/>
              </w:rPr>
              <w:t>Smart TV </w:t>
            </w:r>
            <w:r>
              <w:rPr>
                <w:b/>
                <w:sz w:val="20"/>
              </w:rPr>
              <w:t>43''</w:t>
            </w:r>
            <w:r>
              <w:rPr>
                <w:sz w:val="20"/>
              </w:rPr>
              <w:t>, </w:t>
            </w:r>
            <w:r>
              <w:rPr>
                <w:sz w:val="20"/>
              </w:rPr>
              <w:t>etc., conforme detalhado no ANEXO </w:t>
            </w:r>
            <w:r>
              <w:rPr>
                <w:b/>
                <w:sz w:val="20"/>
              </w:rPr>
              <w:t>I</w:t>
            </w:r>
            <w:r>
              <w:rPr>
                <w:sz w:val="20"/>
              </w:rPr>
              <w:t>.</w:t>
            </w:r>
          </w:p>
        </w:tc>
        <w:tc>
          <w:tcPr>
            <w:tcW w:w="1395" w:type="dxa"/>
            <w:tcBorders>
              <w:bottom w:val="single" w:sz="6" w:space="0" w:color="000000"/>
            </w:tcBorders>
          </w:tcPr>
          <w:p>
            <w:pPr>
              <w:pStyle w:val="TableParagraph"/>
              <w:spacing w:before="131"/>
              <w:rPr>
                <w:sz w:val="16"/>
              </w:rPr>
            </w:pPr>
          </w:p>
          <w:p>
            <w:pPr>
              <w:pStyle w:val="TableParagraph"/>
              <w:ind w:left="214"/>
              <w:rPr>
                <w:sz w:val="16"/>
              </w:rPr>
            </w:pPr>
            <w:r>
              <w:rPr>
                <w:spacing w:val="-2"/>
                <w:sz w:val="16"/>
              </w:rPr>
              <w:t>7730</w:t>
            </w:r>
            <w:r>
              <w:rPr>
                <w:color w:val="3B3737"/>
                <w:spacing w:val="-2"/>
                <w:sz w:val="16"/>
              </w:rPr>
              <w:t>.015.0144</w:t>
            </w:r>
          </w:p>
          <w:p>
            <w:pPr>
              <w:pStyle w:val="TableParagraph"/>
              <w:spacing w:before="86"/>
              <w:ind w:left="245"/>
              <w:rPr>
                <w:b/>
                <w:sz w:val="16"/>
              </w:rPr>
            </w:pPr>
            <w:r>
              <w:rPr>
                <w:b/>
                <w:color w:val="3B3737"/>
                <w:sz w:val="16"/>
              </w:rPr>
              <w:t>(ID</w:t>
            </w:r>
            <w:r>
              <w:rPr>
                <w:b/>
                <w:color w:val="3B3737"/>
                <w:spacing w:val="-1"/>
                <w:sz w:val="16"/>
              </w:rPr>
              <w:t> </w:t>
            </w:r>
            <w:r>
              <w:rPr>
                <w:b/>
                <w:color w:val="3B3737"/>
                <w:sz w:val="16"/>
              </w:rPr>
              <w:t>-</w:t>
            </w:r>
            <w:r>
              <w:rPr>
                <w:b/>
                <w:color w:val="3B3737"/>
                <w:spacing w:val="-1"/>
                <w:sz w:val="16"/>
              </w:rPr>
              <w:t> </w:t>
            </w:r>
            <w:r>
              <w:rPr>
                <w:b/>
                <w:color w:val="3B3737"/>
                <w:spacing w:val="-2"/>
                <w:sz w:val="16"/>
              </w:rPr>
              <w:t>160909</w:t>
            </w:r>
            <w:r>
              <w:rPr>
                <w:b/>
                <w:spacing w:val="-2"/>
                <w:sz w:val="16"/>
              </w:rPr>
              <w:t>)</w:t>
            </w:r>
          </w:p>
        </w:tc>
        <w:tc>
          <w:tcPr>
            <w:tcW w:w="840" w:type="dxa"/>
            <w:tcBorders>
              <w:bottom w:val="single" w:sz="6" w:space="0" w:color="000000"/>
            </w:tcBorders>
          </w:tcPr>
          <w:p>
            <w:pPr>
              <w:pStyle w:val="TableParagraph"/>
              <w:spacing w:before="183"/>
              <w:rPr>
                <w:sz w:val="20"/>
              </w:rPr>
            </w:pPr>
          </w:p>
          <w:p>
            <w:pPr>
              <w:pStyle w:val="TableParagraph"/>
              <w:ind w:left="29"/>
              <w:jc w:val="center"/>
              <w:rPr>
                <w:sz w:val="20"/>
              </w:rPr>
            </w:pPr>
            <w:r>
              <w:rPr>
                <w:spacing w:val="-5"/>
                <w:sz w:val="20"/>
              </w:rPr>
              <w:t>un</w:t>
            </w:r>
          </w:p>
        </w:tc>
        <w:tc>
          <w:tcPr>
            <w:tcW w:w="870" w:type="dxa"/>
            <w:tcBorders>
              <w:bottom w:val="single" w:sz="6" w:space="0" w:color="000000"/>
            </w:tcBorders>
          </w:tcPr>
          <w:p>
            <w:pPr>
              <w:pStyle w:val="TableParagraph"/>
              <w:spacing w:before="183"/>
              <w:rPr>
                <w:sz w:val="20"/>
              </w:rPr>
            </w:pPr>
          </w:p>
          <w:p>
            <w:pPr>
              <w:pStyle w:val="TableParagraph"/>
              <w:ind w:right="92"/>
              <w:jc w:val="right"/>
              <w:rPr>
                <w:b/>
                <w:sz w:val="20"/>
              </w:rPr>
            </w:pPr>
            <w:r>
              <w:rPr>
                <w:b/>
                <w:spacing w:val="-5"/>
                <w:sz w:val="20"/>
              </w:rPr>
              <w:t>14</w:t>
            </w:r>
          </w:p>
        </w:tc>
        <w:tc>
          <w:tcPr>
            <w:tcW w:w="1290" w:type="dxa"/>
            <w:tcBorders>
              <w:bottom w:val="single" w:sz="6" w:space="0" w:color="000000"/>
            </w:tcBorders>
          </w:tcPr>
          <w:p>
            <w:pPr>
              <w:pStyle w:val="TableParagraph"/>
              <w:spacing w:before="131"/>
              <w:rPr>
                <w:sz w:val="16"/>
              </w:rPr>
            </w:pPr>
          </w:p>
          <w:p>
            <w:pPr>
              <w:pStyle w:val="TableParagraph"/>
              <w:ind w:left="115"/>
              <w:rPr>
                <w:b/>
                <w:sz w:val="16"/>
              </w:rPr>
            </w:pPr>
            <w:r>
              <w:rPr>
                <w:b/>
                <w:spacing w:val="-5"/>
                <w:sz w:val="16"/>
              </w:rPr>
              <w:t>R$</w:t>
            </w:r>
          </w:p>
          <w:p>
            <w:pPr>
              <w:pStyle w:val="TableParagraph"/>
              <w:spacing w:before="86"/>
              <w:ind w:left="115"/>
              <w:rPr>
                <w:sz w:val="16"/>
              </w:rPr>
            </w:pPr>
            <w:r>
              <w:rPr>
                <w:sz w:val="16"/>
              </w:rPr>
              <w:t>Por</w:t>
            </w:r>
            <w:r>
              <w:rPr>
                <w:spacing w:val="-1"/>
                <w:sz w:val="16"/>
              </w:rPr>
              <w:t> </w:t>
            </w:r>
            <w:r>
              <w:rPr>
                <w:spacing w:val="-2"/>
                <w:sz w:val="16"/>
              </w:rPr>
              <w:t>extenso:</w:t>
            </w:r>
          </w:p>
        </w:tc>
        <w:tc>
          <w:tcPr>
            <w:tcW w:w="1605" w:type="dxa"/>
            <w:tcBorders>
              <w:bottom w:val="single" w:sz="6" w:space="0" w:color="000000"/>
            </w:tcBorders>
          </w:tcPr>
          <w:p>
            <w:pPr>
              <w:pStyle w:val="TableParagraph"/>
              <w:spacing w:before="131"/>
              <w:rPr>
                <w:sz w:val="16"/>
              </w:rPr>
            </w:pPr>
          </w:p>
          <w:p>
            <w:pPr>
              <w:pStyle w:val="TableParagraph"/>
              <w:ind w:left="113"/>
              <w:rPr>
                <w:b/>
                <w:sz w:val="16"/>
              </w:rPr>
            </w:pPr>
            <w:r>
              <w:rPr>
                <w:b/>
                <w:spacing w:val="-5"/>
                <w:sz w:val="16"/>
              </w:rPr>
              <w:t>R$</w:t>
            </w:r>
          </w:p>
          <w:p>
            <w:pPr>
              <w:pStyle w:val="TableParagraph"/>
              <w:spacing w:before="86"/>
              <w:ind w:left="113"/>
              <w:rPr>
                <w:sz w:val="16"/>
              </w:rPr>
            </w:pPr>
            <w:r>
              <w:rPr>
                <w:sz w:val="16"/>
              </w:rPr>
              <w:t>Por</w:t>
            </w:r>
            <w:r>
              <w:rPr>
                <w:spacing w:val="-1"/>
                <w:sz w:val="16"/>
              </w:rPr>
              <w:t> </w:t>
            </w:r>
            <w:r>
              <w:rPr>
                <w:spacing w:val="-2"/>
                <w:sz w:val="16"/>
              </w:rPr>
              <w:t>extenso:</w:t>
            </w:r>
          </w:p>
        </w:tc>
      </w:tr>
      <w:tr>
        <w:trPr>
          <w:trHeight w:val="1049" w:hRule="atLeast"/>
        </w:trPr>
        <w:tc>
          <w:tcPr>
            <w:tcW w:w="705" w:type="dxa"/>
            <w:tcBorders>
              <w:top w:val="single" w:sz="6" w:space="0" w:color="000000"/>
              <w:bottom w:val="single" w:sz="6" w:space="0" w:color="000000"/>
            </w:tcBorders>
          </w:tcPr>
          <w:p>
            <w:pPr>
              <w:pStyle w:val="TableParagraph"/>
              <w:spacing w:before="99"/>
              <w:rPr>
                <w:sz w:val="24"/>
              </w:rPr>
            </w:pPr>
          </w:p>
          <w:p>
            <w:pPr>
              <w:pStyle w:val="TableParagraph"/>
              <w:spacing w:before="1"/>
              <w:ind w:left="23"/>
              <w:jc w:val="center"/>
              <w:rPr>
                <w:sz w:val="24"/>
              </w:rPr>
            </w:pPr>
            <w:r>
              <w:rPr>
                <w:spacing w:val="-10"/>
                <w:sz w:val="24"/>
              </w:rPr>
              <w:t>2</w:t>
            </w:r>
          </w:p>
        </w:tc>
        <w:tc>
          <w:tcPr>
            <w:tcW w:w="2700" w:type="dxa"/>
            <w:tcBorders>
              <w:top w:val="single" w:sz="6" w:space="0" w:color="000000"/>
              <w:bottom w:val="single" w:sz="6" w:space="0" w:color="000000"/>
            </w:tcBorders>
          </w:tcPr>
          <w:p>
            <w:pPr>
              <w:pStyle w:val="TableParagraph"/>
              <w:spacing w:line="280" w:lineRule="auto" w:before="143"/>
              <w:ind w:left="173" w:right="147"/>
              <w:jc w:val="both"/>
              <w:rPr>
                <w:sz w:val="20"/>
              </w:rPr>
            </w:pPr>
            <w:r>
              <w:rPr>
                <w:sz w:val="20"/>
              </w:rPr>
              <w:t>Smart TV </w:t>
            </w:r>
            <w:r>
              <w:rPr>
                <w:b/>
                <w:sz w:val="20"/>
              </w:rPr>
              <w:t>60'</w:t>
            </w:r>
            <w:r>
              <w:rPr>
                <w:sz w:val="20"/>
              </w:rPr>
              <w:t>', </w:t>
            </w:r>
            <w:r>
              <w:rPr>
                <w:sz w:val="20"/>
              </w:rPr>
              <w:t>etc.,</w:t>
            </w:r>
            <w:r>
              <w:rPr>
                <w:spacing w:val="40"/>
                <w:sz w:val="20"/>
              </w:rPr>
              <w:t> </w:t>
            </w:r>
            <w:r>
              <w:rPr>
                <w:sz w:val="20"/>
              </w:rPr>
              <w:t>conforme detalhado no ANEXO </w:t>
            </w:r>
            <w:r>
              <w:rPr>
                <w:b/>
                <w:sz w:val="20"/>
              </w:rPr>
              <w:t>I</w:t>
            </w:r>
            <w:r>
              <w:rPr>
                <w:sz w:val="20"/>
              </w:rPr>
              <w:t>.</w:t>
            </w:r>
          </w:p>
        </w:tc>
        <w:tc>
          <w:tcPr>
            <w:tcW w:w="1395" w:type="dxa"/>
            <w:tcBorders>
              <w:top w:val="single" w:sz="6" w:space="0" w:color="000000"/>
              <w:bottom w:val="single" w:sz="6" w:space="0" w:color="000000"/>
            </w:tcBorders>
          </w:tcPr>
          <w:p>
            <w:pPr>
              <w:pStyle w:val="TableParagraph"/>
              <w:spacing w:before="131"/>
              <w:rPr>
                <w:sz w:val="16"/>
              </w:rPr>
            </w:pPr>
          </w:p>
          <w:p>
            <w:pPr>
              <w:pStyle w:val="TableParagraph"/>
              <w:ind w:left="214"/>
              <w:rPr>
                <w:sz w:val="16"/>
              </w:rPr>
            </w:pPr>
            <w:r>
              <w:rPr>
                <w:color w:val="3B3737"/>
                <w:spacing w:val="-2"/>
                <w:sz w:val="16"/>
              </w:rPr>
              <w:t>7730.015.0050</w:t>
            </w:r>
          </w:p>
          <w:p>
            <w:pPr>
              <w:pStyle w:val="TableParagraph"/>
              <w:spacing w:before="86"/>
              <w:ind w:left="285"/>
              <w:rPr>
                <w:b/>
                <w:sz w:val="16"/>
              </w:rPr>
            </w:pPr>
            <w:r>
              <w:rPr>
                <w:b/>
                <w:color w:val="3B3737"/>
                <w:sz w:val="16"/>
              </w:rPr>
              <w:t>(ID</w:t>
            </w:r>
            <w:r>
              <w:rPr>
                <w:b/>
                <w:color w:val="3B3737"/>
                <w:spacing w:val="-1"/>
                <w:sz w:val="16"/>
              </w:rPr>
              <w:t> </w:t>
            </w:r>
            <w:r>
              <w:rPr>
                <w:b/>
                <w:color w:val="3B3737"/>
                <w:sz w:val="16"/>
              </w:rPr>
              <w:t>-</w:t>
            </w:r>
            <w:r>
              <w:rPr>
                <w:b/>
                <w:color w:val="3B3737"/>
                <w:spacing w:val="-1"/>
                <w:sz w:val="16"/>
              </w:rPr>
              <w:t> </w:t>
            </w:r>
            <w:r>
              <w:rPr>
                <w:b/>
                <w:color w:val="3B3737"/>
                <w:spacing w:val="-2"/>
                <w:sz w:val="16"/>
              </w:rPr>
              <w:t>82951)</w:t>
            </w:r>
          </w:p>
        </w:tc>
        <w:tc>
          <w:tcPr>
            <w:tcW w:w="840"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5"/>
                <w:sz w:val="20"/>
              </w:rPr>
              <w:t>un</w:t>
            </w:r>
          </w:p>
        </w:tc>
        <w:tc>
          <w:tcPr>
            <w:tcW w:w="870" w:type="dxa"/>
            <w:tcBorders>
              <w:top w:val="single" w:sz="6" w:space="0" w:color="000000"/>
              <w:bottom w:val="single" w:sz="6" w:space="0" w:color="000000"/>
            </w:tcBorders>
          </w:tcPr>
          <w:p>
            <w:pPr>
              <w:pStyle w:val="TableParagraph"/>
              <w:spacing w:before="183"/>
              <w:rPr>
                <w:sz w:val="20"/>
              </w:rPr>
            </w:pPr>
          </w:p>
          <w:p>
            <w:pPr>
              <w:pStyle w:val="TableParagraph"/>
              <w:ind w:right="92"/>
              <w:jc w:val="right"/>
              <w:rPr>
                <w:b/>
                <w:sz w:val="20"/>
              </w:rPr>
            </w:pPr>
            <w:r>
              <w:rPr>
                <w:b/>
                <w:spacing w:val="-5"/>
                <w:sz w:val="20"/>
              </w:rPr>
              <w:t>49</w:t>
            </w:r>
          </w:p>
        </w:tc>
        <w:tc>
          <w:tcPr>
            <w:tcW w:w="1290" w:type="dxa"/>
            <w:tcBorders>
              <w:top w:val="single" w:sz="6" w:space="0" w:color="000000"/>
              <w:bottom w:val="single" w:sz="6" w:space="0" w:color="000000"/>
            </w:tcBorders>
          </w:tcPr>
          <w:p>
            <w:pPr>
              <w:pStyle w:val="TableParagraph"/>
              <w:spacing w:before="131"/>
              <w:rPr>
                <w:sz w:val="16"/>
              </w:rPr>
            </w:pPr>
          </w:p>
          <w:p>
            <w:pPr>
              <w:pStyle w:val="TableParagraph"/>
              <w:ind w:left="115"/>
              <w:rPr>
                <w:b/>
                <w:sz w:val="16"/>
              </w:rPr>
            </w:pPr>
            <w:r>
              <w:rPr>
                <w:b/>
                <w:spacing w:val="-5"/>
                <w:sz w:val="16"/>
              </w:rPr>
              <w:t>R$</w:t>
            </w:r>
          </w:p>
          <w:p>
            <w:pPr>
              <w:pStyle w:val="TableParagraph"/>
              <w:spacing w:before="86"/>
              <w:ind w:left="115"/>
              <w:rPr>
                <w:sz w:val="16"/>
              </w:rPr>
            </w:pPr>
            <w:r>
              <w:rPr>
                <w:sz w:val="16"/>
              </w:rPr>
              <w:t>Por</w:t>
            </w:r>
            <w:r>
              <w:rPr>
                <w:spacing w:val="-1"/>
                <w:sz w:val="16"/>
              </w:rPr>
              <w:t> </w:t>
            </w:r>
            <w:r>
              <w:rPr>
                <w:spacing w:val="-2"/>
                <w:sz w:val="16"/>
              </w:rPr>
              <w:t>extenso:</w:t>
            </w:r>
          </w:p>
        </w:tc>
        <w:tc>
          <w:tcPr>
            <w:tcW w:w="1605" w:type="dxa"/>
            <w:tcBorders>
              <w:top w:val="single" w:sz="6" w:space="0" w:color="000000"/>
              <w:bottom w:val="single" w:sz="6" w:space="0" w:color="000000"/>
            </w:tcBorders>
          </w:tcPr>
          <w:p>
            <w:pPr>
              <w:pStyle w:val="TableParagraph"/>
              <w:spacing w:before="131"/>
              <w:rPr>
                <w:sz w:val="16"/>
              </w:rPr>
            </w:pPr>
          </w:p>
          <w:p>
            <w:pPr>
              <w:pStyle w:val="TableParagraph"/>
              <w:ind w:left="113"/>
              <w:rPr>
                <w:b/>
                <w:sz w:val="16"/>
              </w:rPr>
            </w:pPr>
            <w:r>
              <w:rPr>
                <w:b/>
                <w:spacing w:val="-5"/>
                <w:sz w:val="16"/>
              </w:rPr>
              <w:t>R$</w:t>
            </w:r>
          </w:p>
          <w:p>
            <w:pPr>
              <w:pStyle w:val="TableParagraph"/>
              <w:spacing w:before="86"/>
              <w:ind w:left="113"/>
              <w:rPr>
                <w:sz w:val="16"/>
              </w:rPr>
            </w:pPr>
            <w:r>
              <w:rPr>
                <w:sz w:val="16"/>
              </w:rPr>
              <w:t>Por</w:t>
            </w:r>
            <w:r>
              <w:rPr>
                <w:spacing w:val="-1"/>
                <w:sz w:val="16"/>
              </w:rPr>
              <w:t> </w:t>
            </w:r>
            <w:r>
              <w:rPr>
                <w:spacing w:val="-2"/>
                <w:sz w:val="16"/>
              </w:rPr>
              <w:t>extenso:</w:t>
            </w:r>
          </w:p>
        </w:tc>
      </w:tr>
      <w:tr>
        <w:trPr>
          <w:trHeight w:val="1049" w:hRule="atLeast"/>
        </w:trPr>
        <w:tc>
          <w:tcPr>
            <w:tcW w:w="705" w:type="dxa"/>
            <w:tcBorders>
              <w:top w:val="single" w:sz="6" w:space="0" w:color="000000"/>
              <w:bottom w:val="single" w:sz="6" w:space="0" w:color="000000"/>
            </w:tcBorders>
          </w:tcPr>
          <w:p>
            <w:pPr>
              <w:pStyle w:val="TableParagraph"/>
              <w:spacing w:before="99"/>
              <w:rPr>
                <w:sz w:val="24"/>
              </w:rPr>
            </w:pPr>
          </w:p>
          <w:p>
            <w:pPr>
              <w:pStyle w:val="TableParagraph"/>
              <w:spacing w:before="1"/>
              <w:ind w:left="23"/>
              <w:jc w:val="center"/>
              <w:rPr>
                <w:sz w:val="24"/>
              </w:rPr>
            </w:pPr>
            <w:r>
              <w:rPr>
                <w:spacing w:val="-10"/>
                <w:sz w:val="24"/>
              </w:rPr>
              <w:t>3</w:t>
            </w:r>
          </w:p>
        </w:tc>
        <w:tc>
          <w:tcPr>
            <w:tcW w:w="2700" w:type="dxa"/>
            <w:tcBorders>
              <w:top w:val="single" w:sz="6" w:space="0" w:color="000000"/>
              <w:bottom w:val="single" w:sz="6" w:space="0" w:color="000000"/>
            </w:tcBorders>
          </w:tcPr>
          <w:p>
            <w:pPr>
              <w:pStyle w:val="TableParagraph"/>
              <w:spacing w:line="280" w:lineRule="auto" w:before="143"/>
              <w:ind w:left="173" w:right="147"/>
              <w:jc w:val="both"/>
              <w:rPr>
                <w:sz w:val="20"/>
              </w:rPr>
            </w:pPr>
            <w:r>
              <w:rPr>
                <w:sz w:val="20"/>
              </w:rPr>
              <w:t>Smart TV </w:t>
            </w:r>
            <w:r>
              <w:rPr>
                <w:b/>
                <w:sz w:val="20"/>
              </w:rPr>
              <w:t>65''</w:t>
            </w:r>
            <w:r>
              <w:rPr>
                <w:sz w:val="20"/>
              </w:rPr>
              <w:t>, </w:t>
            </w:r>
            <w:r>
              <w:rPr>
                <w:sz w:val="20"/>
              </w:rPr>
              <w:t>etc., conforme detalhado no ANEXO </w:t>
            </w:r>
            <w:r>
              <w:rPr>
                <w:b/>
                <w:sz w:val="20"/>
              </w:rPr>
              <w:t>I</w:t>
            </w:r>
            <w:r>
              <w:rPr>
                <w:sz w:val="20"/>
              </w:rPr>
              <w:t>.</w:t>
            </w:r>
          </w:p>
        </w:tc>
        <w:tc>
          <w:tcPr>
            <w:tcW w:w="1395" w:type="dxa"/>
            <w:tcBorders>
              <w:top w:val="single" w:sz="6" w:space="0" w:color="000000"/>
              <w:bottom w:val="single" w:sz="6" w:space="0" w:color="000000"/>
            </w:tcBorders>
          </w:tcPr>
          <w:p>
            <w:pPr>
              <w:pStyle w:val="TableParagraph"/>
              <w:spacing w:before="131"/>
              <w:rPr>
                <w:sz w:val="16"/>
              </w:rPr>
            </w:pPr>
          </w:p>
          <w:p>
            <w:pPr>
              <w:pStyle w:val="TableParagraph"/>
              <w:ind w:left="214"/>
              <w:rPr>
                <w:sz w:val="16"/>
              </w:rPr>
            </w:pPr>
            <w:r>
              <w:rPr>
                <w:color w:val="3B3737"/>
                <w:spacing w:val="-2"/>
                <w:sz w:val="16"/>
              </w:rPr>
              <w:t>7730.015.0156</w:t>
            </w:r>
          </w:p>
          <w:p>
            <w:pPr>
              <w:pStyle w:val="TableParagraph"/>
              <w:spacing w:before="86"/>
              <w:ind w:left="245"/>
              <w:rPr>
                <w:b/>
                <w:sz w:val="16"/>
              </w:rPr>
            </w:pPr>
            <w:r>
              <w:rPr>
                <w:b/>
                <w:sz w:val="16"/>
              </w:rPr>
              <w:t>(ID</w:t>
            </w:r>
            <w:r>
              <w:rPr>
                <w:b/>
                <w:spacing w:val="-1"/>
                <w:sz w:val="16"/>
              </w:rPr>
              <w:t> </w:t>
            </w:r>
            <w:r>
              <w:rPr>
                <w:b/>
                <w:sz w:val="16"/>
              </w:rPr>
              <w:t>-</w:t>
            </w:r>
            <w:r>
              <w:rPr>
                <w:b/>
                <w:spacing w:val="-1"/>
                <w:sz w:val="16"/>
              </w:rPr>
              <w:t> </w:t>
            </w:r>
            <w:r>
              <w:rPr>
                <w:b/>
                <w:spacing w:val="-2"/>
                <w:sz w:val="16"/>
              </w:rPr>
              <w:t>170171)</w:t>
            </w:r>
          </w:p>
        </w:tc>
        <w:tc>
          <w:tcPr>
            <w:tcW w:w="840"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5"/>
                <w:sz w:val="20"/>
              </w:rPr>
              <w:t>un</w:t>
            </w:r>
          </w:p>
        </w:tc>
        <w:tc>
          <w:tcPr>
            <w:tcW w:w="870" w:type="dxa"/>
            <w:tcBorders>
              <w:top w:val="single" w:sz="6" w:space="0" w:color="000000"/>
              <w:bottom w:val="single" w:sz="6" w:space="0" w:color="000000"/>
            </w:tcBorders>
          </w:tcPr>
          <w:p>
            <w:pPr>
              <w:pStyle w:val="TableParagraph"/>
              <w:spacing w:before="183"/>
              <w:rPr>
                <w:sz w:val="20"/>
              </w:rPr>
            </w:pPr>
          </w:p>
          <w:p>
            <w:pPr>
              <w:pStyle w:val="TableParagraph"/>
              <w:ind w:right="92"/>
              <w:jc w:val="right"/>
              <w:rPr>
                <w:b/>
                <w:sz w:val="20"/>
              </w:rPr>
            </w:pPr>
            <w:r>
              <w:rPr>
                <w:b/>
                <w:spacing w:val="-10"/>
                <w:sz w:val="20"/>
              </w:rPr>
              <w:t>5</w:t>
            </w:r>
          </w:p>
        </w:tc>
        <w:tc>
          <w:tcPr>
            <w:tcW w:w="1290" w:type="dxa"/>
            <w:tcBorders>
              <w:top w:val="single" w:sz="6" w:space="0" w:color="000000"/>
              <w:bottom w:val="single" w:sz="6" w:space="0" w:color="000000"/>
            </w:tcBorders>
          </w:tcPr>
          <w:p>
            <w:pPr>
              <w:pStyle w:val="TableParagraph"/>
              <w:spacing w:before="131"/>
              <w:rPr>
                <w:sz w:val="16"/>
              </w:rPr>
            </w:pPr>
          </w:p>
          <w:p>
            <w:pPr>
              <w:pStyle w:val="TableParagraph"/>
              <w:ind w:left="115"/>
              <w:rPr>
                <w:b/>
                <w:sz w:val="16"/>
              </w:rPr>
            </w:pPr>
            <w:r>
              <w:rPr>
                <w:b/>
                <w:spacing w:val="-5"/>
                <w:sz w:val="16"/>
              </w:rPr>
              <w:t>R$</w:t>
            </w:r>
          </w:p>
          <w:p>
            <w:pPr>
              <w:pStyle w:val="TableParagraph"/>
              <w:spacing w:before="86"/>
              <w:ind w:left="115"/>
              <w:rPr>
                <w:sz w:val="16"/>
              </w:rPr>
            </w:pPr>
            <w:r>
              <w:rPr>
                <w:sz w:val="16"/>
              </w:rPr>
              <w:t>Por</w:t>
            </w:r>
            <w:r>
              <w:rPr>
                <w:spacing w:val="-1"/>
                <w:sz w:val="16"/>
              </w:rPr>
              <w:t> </w:t>
            </w:r>
            <w:r>
              <w:rPr>
                <w:spacing w:val="-2"/>
                <w:sz w:val="16"/>
              </w:rPr>
              <w:t>extenso:</w:t>
            </w:r>
          </w:p>
        </w:tc>
        <w:tc>
          <w:tcPr>
            <w:tcW w:w="1605" w:type="dxa"/>
            <w:tcBorders>
              <w:top w:val="single" w:sz="6" w:space="0" w:color="000000"/>
              <w:bottom w:val="single" w:sz="6" w:space="0" w:color="000000"/>
            </w:tcBorders>
          </w:tcPr>
          <w:p>
            <w:pPr>
              <w:pStyle w:val="TableParagraph"/>
              <w:spacing w:before="131"/>
              <w:rPr>
                <w:sz w:val="16"/>
              </w:rPr>
            </w:pPr>
          </w:p>
          <w:p>
            <w:pPr>
              <w:pStyle w:val="TableParagraph"/>
              <w:ind w:left="113"/>
              <w:rPr>
                <w:b/>
                <w:sz w:val="16"/>
              </w:rPr>
            </w:pPr>
            <w:r>
              <w:rPr>
                <w:b/>
                <w:spacing w:val="-5"/>
                <w:sz w:val="16"/>
              </w:rPr>
              <w:t>R$</w:t>
            </w:r>
          </w:p>
          <w:p>
            <w:pPr>
              <w:pStyle w:val="TableParagraph"/>
              <w:spacing w:before="86"/>
              <w:ind w:left="113"/>
              <w:rPr>
                <w:sz w:val="16"/>
              </w:rPr>
            </w:pPr>
            <w:r>
              <w:rPr>
                <w:sz w:val="16"/>
              </w:rPr>
              <w:t>Por</w:t>
            </w:r>
            <w:r>
              <w:rPr>
                <w:spacing w:val="-1"/>
                <w:sz w:val="16"/>
              </w:rPr>
              <w:t> </w:t>
            </w:r>
            <w:r>
              <w:rPr>
                <w:spacing w:val="-2"/>
                <w:sz w:val="16"/>
              </w:rPr>
              <w:t>extenso:</w:t>
            </w:r>
          </w:p>
        </w:tc>
      </w:tr>
      <w:tr>
        <w:trPr>
          <w:trHeight w:val="1049" w:hRule="atLeast"/>
        </w:trPr>
        <w:tc>
          <w:tcPr>
            <w:tcW w:w="705" w:type="dxa"/>
            <w:tcBorders>
              <w:top w:val="single" w:sz="6" w:space="0" w:color="000000"/>
              <w:bottom w:val="single" w:sz="6" w:space="0" w:color="000000"/>
            </w:tcBorders>
          </w:tcPr>
          <w:p>
            <w:pPr>
              <w:pStyle w:val="TableParagraph"/>
              <w:spacing w:before="99"/>
              <w:rPr>
                <w:sz w:val="24"/>
              </w:rPr>
            </w:pPr>
          </w:p>
          <w:p>
            <w:pPr>
              <w:pStyle w:val="TableParagraph"/>
              <w:spacing w:before="1"/>
              <w:ind w:left="23"/>
              <w:jc w:val="center"/>
              <w:rPr>
                <w:sz w:val="24"/>
              </w:rPr>
            </w:pPr>
            <w:r>
              <w:rPr>
                <w:spacing w:val="-10"/>
                <w:sz w:val="24"/>
              </w:rPr>
              <w:t>4</w:t>
            </w:r>
          </w:p>
        </w:tc>
        <w:tc>
          <w:tcPr>
            <w:tcW w:w="2700" w:type="dxa"/>
            <w:tcBorders>
              <w:top w:val="single" w:sz="6" w:space="0" w:color="000000"/>
              <w:bottom w:val="single" w:sz="6" w:space="0" w:color="000000"/>
            </w:tcBorders>
          </w:tcPr>
          <w:p>
            <w:pPr>
              <w:pStyle w:val="TableParagraph"/>
              <w:spacing w:line="280" w:lineRule="auto" w:before="143"/>
              <w:ind w:left="173" w:right="147"/>
              <w:jc w:val="both"/>
              <w:rPr>
                <w:sz w:val="20"/>
              </w:rPr>
            </w:pPr>
            <w:r>
              <w:rPr>
                <w:sz w:val="20"/>
              </w:rPr>
              <w:t>Smart TV </w:t>
            </w:r>
            <w:r>
              <w:rPr>
                <w:b/>
                <w:sz w:val="20"/>
              </w:rPr>
              <w:t>70''</w:t>
            </w:r>
            <w:r>
              <w:rPr>
                <w:sz w:val="20"/>
              </w:rPr>
              <w:t>, </w:t>
            </w:r>
            <w:r>
              <w:rPr>
                <w:sz w:val="20"/>
              </w:rPr>
              <w:t>etc., conforme detalhado no ANEXO </w:t>
            </w:r>
            <w:r>
              <w:rPr>
                <w:b/>
                <w:sz w:val="20"/>
              </w:rPr>
              <w:t>I</w:t>
            </w:r>
            <w:r>
              <w:rPr>
                <w:sz w:val="20"/>
              </w:rPr>
              <w:t>.</w:t>
            </w:r>
          </w:p>
        </w:tc>
        <w:tc>
          <w:tcPr>
            <w:tcW w:w="1395" w:type="dxa"/>
            <w:tcBorders>
              <w:top w:val="single" w:sz="6" w:space="0" w:color="000000"/>
              <w:bottom w:val="single" w:sz="6" w:space="0" w:color="000000"/>
            </w:tcBorders>
          </w:tcPr>
          <w:p>
            <w:pPr>
              <w:pStyle w:val="TableParagraph"/>
              <w:spacing w:before="131"/>
              <w:rPr>
                <w:sz w:val="16"/>
              </w:rPr>
            </w:pPr>
          </w:p>
          <w:p>
            <w:pPr>
              <w:pStyle w:val="TableParagraph"/>
              <w:ind w:left="214"/>
              <w:rPr>
                <w:sz w:val="16"/>
              </w:rPr>
            </w:pPr>
            <w:r>
              <w:rPr>
                <w:color w:val="3B3737"/>
                <w:spacing w:val="-2"/>
                <w:sz w:val="16"/>
              </w:rPr>
              <w:t>7730.015.0142</w:t>
            </w:r>
          </w:p>
          <w:p>
            <w:pPr>
              <w:pStyle w:val="TableParagraph"/>
              <w:spacing w:before="86"/>
              <w:ind w:left="245"/>
              <w:rPr>
                <w:b/>
                <w:sz w:val="16"/>
              </w:rPr>
            </w:pPr>
            <w:r>
              <w:rPr>
                <w:b/>
                <w:sz w:val="16"/>
              </w:rPr>
              <w:t>(ID</w:t>
            </w:r>
            <w:r>
              <w:rPr>
                <w:b/>
                <w:spacing w:val="-1"/>
                <w:sz w:val="16"/>
              </w:rPr>
              <w:t> </w:t>
            </w:r>
            <w:r>
              <w:rPr>
                <w:b/>
                <w:sz w:val="16"/>
              </w:rPr>
              <w:t>-</w:t>
            </w:r>
            <w:r>
              <w:rPr>
                <w:b/>
                <w:spacing w:val="-1"/>
                <w:sz w:val="16"/>
              </w:rPr>
              <w:t> </w:t>
            </w:r>
            <w:r>
              <w:rPr>
                <w:b/>
                <w:spacing w:val="-2"/>
                <w:sz w:val="16"/>
              </w:rPr>
              <w:t>157456)</w:t>
            </w:r>
          </w:p>
        </w:tc>
        <w:tc>
          <w:tcPr>
            <w:tcW w:w="840"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5"/>
                <w:sz w:val="20"/>
              </w:rPr>
              <w:t>un</w:t>
            </w:r>
          </w:p>
        </w:tc>
        <w:tc>
          <w:tcPr>
            <w:tcW w:w="870" w:type="dxa"/>
            <w:tcBorders>
              <w:top w:val="single" w:sz="6" w:space="0" w:color="000000"/>
              <w:bottom w:val="single" w:sz="6" w:space="0" w:color="000000"/>
            </w:tcBorders>
          </w:tcPr>
          <w:p>
            <w:pPr>
              <w:pStyle w:val="TableParagraph"/>
              <w:spacing w:before="183"/>
              <w:rPr>
                <w:sz w:val="20"/>
              </w:rPr>
            </w:pPr>
          </w:p>
          <w:p>
            <w:pPr>
              <w:pStyle w:val="TableParagraph"/>
              <w:ind w:right="92"/>
              <w:jc w:val="right"/>
              <w:rPr>
                <w:b/>
                <w:sz w:val="20"/>
              </w:rPr>
            </w:pPr>
            <w:r>
              <w:rPr>
                <w:b/>
                <w:spacing w:val="-5"/>
                <w:sz w:val="20"/>
              </w:rPr>
              <w:t>28</w:t>
            </w:r>
          </w:p>
        </w:tc>
        <w:tc>
          <w:tcPr>
            <w:tcW w:w="1290" w:type="dxa"/>
            <w:tcBorders>
              <w:top w:val="single" w:sz="6" w:space="0" w:color="000000"/>
              <w:bottom w:val="single" w:sz="6" w:space="0" w:color="000000"/>
            </w:tcBorders>
          </w:tcPr>
          <w:p>
            <w:pPr>
              <w:pStyle w:val="TableParagraph"/>
              <w:spacing w:before="131"/>
              <w:rPr>
                <w:sz w:val="16"/>
              </w:rPr>
            </w:pPr>
          </w:p>
          <w:p>
            <w:pPr>
              <w:pStyle w:val="TableParagraph"/>
              <w:ind w:left="115"/>
              <w:rPr>
                <w:b/>
                <w:sz w:val="16"/>
              </w:rPr>
            </w:pPr>
            <w:r>
              <w:rPr>
                <w:b/>
                <w:spacing w:val="-5"/>
                <w:sz w:val="16"/>
              </w:rPr>
              <w:t>R$</w:t>
            </w:r>
          </w:p>
          <w:p>
            <w:pPr>
              <w:pStyle w:val="TableParagraph"/>
              <w:spacing w:before="86"/>
              <w:ind w:left="115"/>
              <w:rPr>
                <w:sz w:val="16"/>
              </w:rPr>
            </w:pPr>
            <w:r>
              <w:rPr>
                <w:sz w:val="16"/>
              </w:rPr>
              <w:t>Por</w:t>
            </w:r>
            <w:r>
              <w:rPr>
                <w:spacing w:val="-1"/>
                <w:sz w:val="16"/>
              </w:rPr>
              <w:t> </w:t>
            </w:r>
            <w:r>
              <w:rPr>
                <w:spacing w:val="-2"/>
                <w:sz w:val="16"/>
              </w:rPr>
              <w:t>extenso:</w:t>
            </w:r>
          </w:p>
        </w:tc>
        <w:tc>
          <w:tcPr>
            <w:tcW w:w="1605" w:type="dxa"/>
            <w:tcBorders>
              <w:top w:val="single" w:sz="6" w:space="0" w:color="000000"/>
              <w:bottom w:val="single" w:sz="6" w:space="0" w:color="000000"/>
            </w:tcBorders>
          </w:tcPr>
          <w:p>
            <w:pPr>
              <w:pStyle w:val="TableParagraph"/>
              <w:spacing w:before="131"/>
              <w:rPr>
                <w:sz w:val="16"/>
              </w:rPr>
            </w:pPr>
          </w:p>
          <w:p>
            <w:pPr>
              <w:pStyle w:val="TableParagraph"/>
              <w:ind w:left="113"/>
              <w:rPr>
                <w:b/>
                <w:sz w:val="16"/>
              </w:rPr>
            </w:pPr>
            <w:r>
              <w:rPr>
                <w:b/>
                <w:spacing w:val="-5"/>
                <w:sz w:val="16"/>
              </w:rPr>
              <w:t>R$</w:t>
            </w:r>
          </w:p>
          <w:p>
            <w:pPr>
              <w:pStyle w:val="TableParagraph"/>
              <w:spacing w:before="86"/>
              <w:ind w:left="113"/>
              <w:rPr>
                <w:sz w:val="16"/>
              </w:rPr>
            </w:pPr>
            <w:r>
              <w:rPr>
                <w:sz w:val="16"/>
              </w:rPr>
              <w:t>Por</w:t>
            </w:r>
            <w:r>
              <w:rPr>
                <w:spacing w:val="-1"/>
                <w:sz w:val="16"/>
              </w:rPr>
              <w:t> </w:t>
            </w:r>
            <w:r>
              <w:rPr>
                <w:spacing w:val="-2"/>
                <w:sz w:val="16"/>
              </w:rPr>
              <w:t>extenso:</w:t>
            </w:r>
          </w:p>
        </w:tc>
      </w:tr>
      <w:tr>
        <w:trPr>
          <w:trHeight w:val="1049" w:hRule="atLeast"/>
        </w:trPr>
        <w:tc>
          <w:tcPr>
            <w:tcW w:w="705" w:type="dxa"/>
            <w:tcBorders>
              <w:top w:val="single" w:sz="6" w:space="0" w:color="000000"/>
            </w:tcBorders>
          </w:tcPr>
          <w:p>
            <w:pPr>
              <w:pStyle w:val="TableParagraph"/>
              <w:spacing w:before="99"/>
              <w:rPr>
                <w:sz w:val="24"/>
              </w:rPr>
            </w:pPr>
          </w:p>
          <w:p>
            <w:pPr>
              <w:pStyle w:val="TableParagraph"/>
              <w:spacing w:before="1"/>
              <w:ind w:left="23"/>
              <w:jc w:val="center"/>
              <w:rPr>
                <w:sz w:val="24"/>
              </w:rPr>
            </w:pPr>
            <w:r>
              <w:rPr>
                <w:spacing w:val="-10"/>
                <w:sz w:val="24"/>
              </w:rPr>
              <w:t>5</w:t>
            </w:r>
          </w:p>
        </w:tc>
        <w:tc>
          <w:tcPr>
            <w:tcW w:w="2700" w:type="dxa"/>
            <w:tcBorders>
              <w:top w:val="single" w:sz="6" w:space="0" w:color="000000"/>
            </w:tcBorders>
          </w:tcPr>
          <w:p>
            <w:pPr>
              <w:pStyle w:val="TableParagraph"/>
              <w:spacing w:line="280" w:lineRule="auto" w:before="143"/>
              <w:ind w:left="173" w:right="147"/>
              <w:jc w:val="both"/>
              <w:rPr>
                <w:sz w:val="20"/>
              </w:rPr>
            </w:pPr>
            <w:r>
              <w:rPr>
                <w:sz w:val="20"/>
              </w:rPr>
              <w:t>Smart TV </w:t>
            </w:r>
            <w:r>
              <w:rPr>
                <w:b/>
                <w:sz w:val="20"/>
              </w:rPr>
              <w:t>75''</w:t>
            </w:r>
            <w:r>
              <w:rPr>
                <w:sz w:val="20"/>
              </w:rPr>
              <w:t>, </w:t>
            </w:r>
            <w:r>
              <w:rPr>
                <w:sz w:val="20"/>
              </w:rPr>
              <w:t>etc., conforme detalhado no ANEXO </w:t>
            </w:r>
            <w:r>
              <w:rPr>
                <w:b/>
                <w:sz w:val="20"/>
              </w:rPr>
              <w:t>I</w:t>
            </w:r>
            <w:r>
              <w:rPr>
                <w:sz w:val="20"/>
              </w:rPr>
              <w:t>.</w:t>
            </w:r>
          </w:p>
        </w:tc>
        <w:tc>
          <w:tcPr>
            <w:tcW w:w="1395" w:type="dxa"/>
            <w:tcBorders>
              <w:top w:val="single" w:sz="6" w:space="0" w:color="000000"/>
            </w:tcBorders>
          </w:tcPr>
          <w:p>
            <w:pPr>
              <w:pStyle w:val="TableParagraph"/>
              <w:spacing w:before="131"/>
              <w:rPr>
                <w:sz w:val="16"/>
              </w:rPr>
            </w:pPr>
          </w:p>
          <w:p>
            <w:pPr>
              <w:pStyle w:val="TableParagraph"/>
              <w:ind w:left="214"/>
              <w:rPr>
                <w:sz w:val="16"/>
              </w:rPr>
            </w:pPr>
            <w:r>
              <w:rPr>
                <w:color w:val="3B3737"/>
                <w:spacing w:val="-2"/>
                <w:sz w:val="16"/>
              </w:rPr>
              <w:t>7730.015.0147</w:t>
            </w:r>
          </w:p>
          <w:p>
            <w:pPr>
              <w:pStyle w:val="TableParagraph"/>
              <w:spacing w:before="86"/>
              <w:ind w:left="245"/>
              <w:rPr>
                <w:b/>
                <w:sz w:val="16"/>
              </w:rPr>
            </w:pPr>
            <w:r>
              <w:rPr>
                <w:b/>
                <w:sz w:val="16"/>
              </w:rPr>
              <w:t>(ID</w:t>
            </w:r>
            <w:r>
              <w:rPr>
                <w:b/>
                <w:spacing w:val="-1"/>
                <w:sz w:val="16"/>
              </w:rPr>
              <w:t> </w:t>
            </w:r>
            <w:r>
              <w:rPr>
                <w:b/>
                <w:sz w:val="16"/>
              </w:rPr>
              <w:t>-</w:t>
            </w:r>
            <w:r>
              <w:rPr>
                <w:b/>
                <w:spacing w:val="-1"/>
                <w:sz w:val="16"/>
              </w:rPr>
              <w:t> </w:t>
            </w:r>
            <w:r>
              <w:rPr>
                <w:b/>
                <w:spacing w:val="-2"/>
                <w:sz w:val="16"/>
              </w:rPr>
              <w:t>166556)</w:t>
            </w:r>
          </w:p>
        </w:tc>
        <w:tc>
          <w:tcPr>
            <w:tcW w:w="840" w:type="dxa"/>
            <w:tcBorders>
              <w:top w:val="single" w:sz="6" w:space="0" w:color="000000"/>
            </w:tcBorders>
          </w:tcPr>
          <w:p>
            <w:pPr>
              <w:pStyle w:val="TableParagraph"/>
              <w:spacing w:before="183"/>
              <w:rPr>
                <w:sz w:val="20"/>
              </w:rPr>
            </w:pPr>
          </w:p>
          <w:p>
            <w:pPr>
              <w:pStyle w:val="TableParagraph"/>
              <w:ind w:left="29"/>
              <w:jc w:val="center"/>
              <w:rPr>
                <w:sz w:val="20"/>
              </w:rPr>
            </w:pPr>
            <w:r>
              <w:rPr>
                <w:spacing w:val="-5"/>
                <w:sz w:val="20"/>
              </w:rPr>
              <w:t>un</w:t>
            </w:r>
          </w:p>
        </w:tc>
        <w:tc>
          <w:tcPr>
            <w:tcW w:w="870" w:type="dxa"/>
            <w:tcBorders>
              <w:top w:val="single" w:sz="6" w:space="0" w:color="000000"/>
            </w:tcBorders>
          </w:tcPr>
          <w:p>
            <w:pPr>
              <w:pStyle w:val="TableParagraph"/>
              <w:spacing w:before="183"/>
              <w:rPr>
                <w:sz w:val="20"/>
              </w:rPr>
            </w:pPr>
          </w:p>
          <w:p>
            <w:pPr>
              <w:pStyle w:val="TableParagraph"/>
              <w:ind w:right="92"/>
              <w:jc w:val="right"/>
              <w:rPr>
                <w:b/>
                <w:sz w:val="20"/>
              </w:rPr>
            </w:pPr>
            <w:r>
              <w:rPr>
                <w:b/>
                <w:spacing w:val="-5"/>
                <w:sz w:val="20"/>
              </w:rPr>
              <w:t>17</w:t>
            </w:r>
          </w:p>
        </w:tc>
        <w:tc>
          <w:tcPr>
            <w:tcW w:w="1290" w:type="dxa"/>
            <w:tcBorders>
              <w:top w:val="single" w:sz="6" w:space="0" w:color="000000"/>
            </w:tcBorders>
          </w:tcPr>
          <w:p>
            <w:pPr>
              <w:pStyle w:val="TableParagraph"/>
              <w:spacing w:before="131"/>
              <w:rPr>
                <w:sz w:val="16"/>
              </w:rPr>
            </w:pPr>
          </w:p>
          <w:p>
            <w:pPr>
              <w:pStyle w:val="TableParagraph"/>
              <w:ind w:left="115"/>
              <w:rPr>
                <w:b/>
                <w:sz w:val="16"/>
              </w:rPr>
            </w:pPr>
            <w:r>
              <w:rPr>
                <w:b/>
                <w:spacing w:val="-5"/>
                <w:sz w:val="16"/>
              </w:rPr>
              <w:t>R$</w:t>
            </w:r>
          </w:p>
          <w:p>
            <w:pPr>
              <w:pStyle w:val="TableParagraph"/>
              <w:spacing w:before="86"/>
              <w:ind w:left="115"/>
              <w:rPr>
                <w:sz w:val="16"/>
              </w:rPr>
            </w:pPr>
            <w:r>
              <w:rPr>
                <w:sz w:val="16"/>
              </w:rPr>
              <w:t>Por</w:t>
            </w:r>
            <w:r>
              <w:rPr>
                <w:spacing w:val="-1"/>
                <w:sz w:val="16"/>
              </w:rPr>
              <w:t> </w:t>
            </w:r>
            <w:r>
              <w:rPr>
                <w:spacing w:val="-2"/>
                <w:sz w:val="16"/>
              </w:rPr>
              <w:t>extenso:</w:t>
            </w:r>
          </w:p>
        </w:tc>
        <w:tc>
          <w:tcPr>
            <w:tcW w:w="1605" w:type="dxa"/>
            <w:tcBorders>
              <w:top w:val="single" w:sz="6" w:space="0" w:color="000000"/>
            </w:tcBorders>
          </w:tcPr>
          <w:p>
            <w:pPr>
              <w:pStyle w:val="TableParagraph"/>
              <w:spacing w:before="131"/>
              <w:rPr>
                <w:sz w:val="16"/>
              </w:rPr>
            </w:pPr>
          </w:p>
          <w:p>
            <w:pPr>
              <w:pStyle w:val="TableParagraph"/>
              <w:ind w:left="113"/>
              <w:rPr>
                <w:b/>
                <w:sz w:val="16"/>
              </w:rPr>
            </w:pPr>
            <w:r>
              <w:rPr>
                <w:b/>
                <w:spacing w:val="-5"/>
                <w:sz w:val="16"/>
              </w:rPr>
              <w:t>R$</w:t>
            </w:r>
          </w:p>
          <w:p>
            <w:pPr>
              <w:pStyle w:val="TableParagraph"/>
              <w:spacing w:before="86"/>
              <w:ind w:left="113"/>
              <w:rPr>
                <w:sz w:val="16"/>
              </w:rPr>
            </w:pPr>
            <w:r>
              <w:rPr>
                <w:sz w:val="16"/>
              </w:rPr>
              <w:t>Por</w:t>
            </w:r>
            <w:r>
              <w:rPr>
                <w:spacing w:val="-1"/>
                <w:sz w:val="16"/>
              </w:rPr>
              <w:t> </w:t>
            </w:r>
            <w:r>
              <w:rPr>
                <w:spacing w:val="-2"/>
                <w:sz w:val="16"/>
              </w:rPr>
              <w:t>extenso:</w:t>
            </w:r>
          </w:p>
        </w:tc>
      </w:tr>
    </w:tbl>
    <w:p>
      <w:pPr>
        <w:pStyle w:val="ListParagraph"/>
        <w:numPr>
          <w:ilvl w:val="1"/>
          <w:numId w:val="27"/>
        </w:numPr>
        <w:tabs>
          <w:tab w:pos="689" w:val="left" w:leader="none"/>
        </w:tabs>
        <w:spacing w:line="240" w:lineRule="auto" w:before="52" w:after="0"/>
        <w:ind w:left="68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7"/>
        </w:numPr>
        <w:tabs>
          <w:tab w:pos="869" w:val="left" w:leader="none"/>
        </w:tabs>
        <w:spacing w:line="240" w:lineRule="auto" w:before="234" w:after="0"/>
        <w:ind w:left="86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27"/>
        </w:numPr>
        <w:tabs>
          <w:tab w:pos="869" w:val="left" w:leader="none"/>
        </w:tabs>
        <w:spacing w:line="240" w:lineRule="auto" w:before="234" w:after="0"/>
        <w:ind w:left="86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27"/>
        </w:numPr>
        <w:tabs>
          <w:tab w:pos="864" w:val="left" w:leader="none"/>
        </w:tabs>
        <w:spacing w:line="235" w:lineRule="auto" w:before="253" w:after="0"/>
        <w:ind w:left="329" w:right="312" w:firstLine="0"/>
        <w:jc w:val="both"/>
        <w:rPr>
          <w:sz w:val="24"/>
        </w:rPr>
      </w:pPr>
      <w:r>
        <w:rPr>
          <w:sz w:val="24"/>
        </w:rPr>
        <w:t>A</w:t>
      </w:r>
      <w:r>
        <w:rPr>
          <w:spacing w:val="-9"/>
          <w:sz w:val="24"/>
        </w:rPr>
        <w:t> </w:t>
      </w:r>
      <w:r>
        <w:rPr>
          <w:sz w:val="24"/>
        </w:rPr>
        <w:t>Proposta do CONTRATADO, que, em caso de divergência com as condições estabelecidas neste Contrato e nos demais instrumentos anexos, cederá àquelas;</w:t>
      </w:r>
    </w:p>
    <w:p>
      <w:pPr>
        <w:pStyle w:val="ListParagraph"/>
        <w:numPr>
          <w:ilvl w:val="2"/>
          <w:numId w:val="27"/>
        </w:numPr>
        <w:tabs>
          <w:tab w:pos="869" w:val="left" w:leader="none"/>
        </w:tabs>
        <w:spacing w:line="240" w:lineRule="auto" w:before="250" w:after="0"/>
        <w:ind w:left="869" w:right="0" w:hanging="540"/>
        <w:jc w:val="left"/>
        <w:rPr>
          <w:sz w:val="24"/>
        </w:rPr>
      </w:pPr>
      <w:r>
        <w:rPr>
          <w:sz w:val="24"/>
        </w:rPr>
        <w:t>Eventuais anexos dos documentos </w:t>
      </w:r>
      <w:r>
        <w:rPr>
          <w:spacing w:val="-2"/>
          <w:sz w:val="24"/>
        </w:rPr>
        <w:t>supracitados.</w:t>
      </w:r>
    </w:p>
    <w:p>
      <w:pPr>
        <w:pStyle w:val="ListParagraph"/>
        <w:numPr>
          <w:ilvl w:val="1"/>
          <w:numId w:val="27"/>
        </w:numPr>
        <w:tabs>
          <w:tab w:pos="697" w:val="left" w:leader="none"/>
        </w:tabs>
        <w:spacing w:line="235" w:lineRule="auto" w:before="238" w:after="0"/>
        <w:ind w:left="329" w:right="313" w:firstLine="0"/>
        <w:jc w:val="both"/>
        <w:rPr>
          <w:sz w:val="24"/>
        </w:rPr>
      </w:pPr>
      <w:r>
        <w:rPr>
          <w:sz w:val="24"/>
        </w:rPr>
        <w:t>Havendo qualquer divergência entre as disposições deste instrumento e dos seus</w:t>
      </w:r>
      <w:r>
        <w:rPr>
          <w:spacing w:val="-9"/>
          <w:sz w:val="24"/>
        </w:rPr>
        <w:t> </w:t>
      </w:r>
      <w:r>
        <w:rPr>
          <w:sz w:val="24"/>
        </w:rPr>
        <w:t>Anexos, como o Termo de Referência, prevalecerá o disposto </w:t>
      </w:r>
      <w:r>
        <w:rPr>
          <w:sz w:val="24"/>
        </w:rPr>
        <w:t>no presente Contrato.</w:t>
      </w:r>
    </w:p>
    <w:p>
      <w:pPr>
        <w:pStyle w:val="BodyText"/>
        <w:spacing w:before="0"/>
        <w:ind w:left="0"/>
      </w:pPr>
    </w:p>
    <w:p>
      <w:pPr>
        <w:pStyle w:val="BodyText"/>
        <w:spacing w:before="73"/>
        <w:ind w:left="0"/>
      </w:pPr>
    </w:p>
    <w:p>
      <w:pPr>
        <w:pStyle w:val="Heading2"/>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BodyText"/>
        <w:spacing w:before="33"/>
        <w:ind w:left="0"/>
        <w:rPr>
          <w:b/>
        </w:rPr>
      </w:pPr>
    </w:p>
    <w:p>
      <w:pPr>
        <w:pStyle w:val="ListParagraph"/>
        <w:numPr>
          <w:ilvl w:val="1"/>
          <w:numId w:val="28"/>
        </w:numPr>
        <w:tabs>
          <w:tab w:pos="689" w:val="left" w:leader="none"/>
        </w:tabs>
        <w:spacing w:line="240" w:lineRule="auto" w:before="0" w:after="0"/>
        <w:ind w:left="689" w:right="0" w:hanging="360"/>
        <w:jc w:val="left"/>
        <w:rPr>
          <w:sz w:val="24"/>
        </w:rPr>
      </w:pPr>
      <w:r>
        <w:rPr>
          <w:sz w:val="24"/>
        </w:rPr>
        <w:t>O prazo de vigência do Contrato é de </w:t>
      </w:r>
      <w:r>
        <w:rPr>
          <w:b/>
          <w:sz w:val="24"/>
        </w:rPr>
        <w:t>12 </w:t>
      </w:r>
      <w:r>
        <w:rPr>
          <w:sz w:val="24"/>
        </w:rPr>
        <w:t>(</w:t>
      </w:r>
      <w:r>
        <w:rPr>
          <w:b/>
          <w:sz w:val="24"/>
        </w:rPr>
        <w:t>doze</w:t>
      </w:r>
      <w:r>
        <w:rPr>
          <w:sz w:val="24"/>
        </w:rPr>
        <w:t>) </w:t>
      </w:r>
      <w:r>
        <w:rPr>
          <w:b/>
          <w:sz w:val="24"/>
        </w:rPr>
        <w:t>meses</w:t>
      </w:r>
      <w:r>
        <w:rPr>
          <w:sz w:val="24"/>
        </w:rPr>
        <w:t>, contado da data da divulgação no </w:t>
      </w:r>
      <w:r>
        <w:rPr>
          <w:b/>
          <w:sz w:val="24"/>
        </w:rPr>
        <w:t>Portal Nacional de Contratações </w:t>
      </w:r>
      <w:r>
        <w:rPr>
          <w:b/>
          <w:spacing w:val="-2"/>
          <w:sz w:val="24"/>
        </w:rPr>
        <w:t>Públicas</w:t>
      </w:r>
      <w:r>
        <w:rPr>
          <w:spacing w:val="-2"/>
          <w:sz w:val="24"/>
        </w:rPr>
        <w:t>.</w:t>
      </w:r>
    </w:p>
    <w:p>
      <w:pPr>
        <w:pStyle w:val="ListParagraph"/>
        <w:numPr>
          <w:ilvl w:val="1"/>
          <w:numId w:val="28"/>
        </w:numPr>
        <w:tabs>
          <w:tab w:pos="703" w:val="left" w:leader="none"/>
        </w:tabs>
        <w:spacing w:line="266" w:lineRule="auto" w:before="249" w:after="0"/>
        <w:ind w:left="329" w:right="313" w:firstLine="0"/>
        <w:jc w:val="both"/>
        <w:rPr>
          <w:sz w:val="24"/>
        </w:rPr>
      </w:pPr>
      <w:r>
        <w:rPr>
          <w:sz w:val="24"/>
        </w:rPr>
        <w:t>O prazo de vigência será automaticamente prorrogado, sem prejuízo da formalização adequada, quando seu objeto não for concluído no período firmado no Contrato, nos termos do art. 111 da Lei n</w:t>
      </w:r>
      <w:r>
        <w:rPr>
          <w:position w:val="9"/>
          <w:sz w:val="20"/>
        </w:rPr>
        <w:t>o </w:t>
      </w:r>
      <w:r>
        <w:rPr>
          <w:sz w:val="24"/>
        </w:rPr>
        <w:t>14.133/2021 e do ITEM 12.2 da CLÁUSULA</w:t>
      </w:r>
      <w:r>
        <w:rPr>
          <w:spacing w:val="-9"/>
          <w:sz w:val="24"/>
        </w:rPr>
        <w:t> </w:t>
      </w:r>
      <w:r>
        <w:rPr>
          <w:sz w:val="24"/>
        </w:rPr>
        <w:t>DÉCIMA</w:t>
      </w:r>
      <w:r>
        <w:rPr>
          <w:spacing w:val="-9"/>
          <w:sz w:val="24"/>
        </w:rPr>
        <w:t> </w:t>
      </w:r>
      <w:r>
        <w:rPr>
          <w:sz w:val="24"/>
        </w:rPr>
        <w:t>SEGUNDA</w:t>
      </w:r>
      <w:r>
        <w:rPr>
          <w:spacing w:val="-9"/>
          <w:sz w:val="24"/>
        </w:rPr>
        <w:t> </w:t>
      </w:r>
      <w:r>
        <w:rPr>
          <w:sz w:val="24"/>
        </w:rPr>
        <w:t>deste Contrato.</w:t>
      </w:r>
    </w:p>
    <w:p>
      <w:pPr>
        <w:pStyle w:val="BodyText"/>
        <w:spacing w:before="229"/>
        <w:ind w:left="0"/>
      </w:pPr>
    </w:p>
    <w:p>
      <w:pPr>
        <w:pStyle w:val="Heading2"/>
        <w:ind w:left="359"/>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29"/>
        </w:numPr>
        <w:tabs>
          <w:tab w:pos="720" w:val="left" w:leader="none"/>
        </w:tabs>
        <w:spacing w:line="247" w:lineRule="auto" w:before="264" w:after="0"/>
        <w:ind w:left="359" w:right="313" w:firstLine="0"/>
        <w:jc w:val="both"/>
        <w:rPr>
          <w:sz w:val="24"/>
        </w:rPr>
      </w:pPr>
      <w:r>
        <w:rPr>
          <w:sz w:val="24"/>
        </w:rPr>
        <w:t>O modelo de gestão e a fiscalização, assim como os prazos e condições de conclusão, entrega, observação e recebimento se submetem ao disposto no Termo de Referência anexo a este Contrato e no Decreto nº 48.817, 24 de novembro de 2023.</w:t>
      </w:r>
    </w:p>
    <w:p>
      <w:pPr>
        <w:pStyle w:val="ListParagraph"/>
        <w:numPr>
          <w:ilvl w:val="2"/>
          <w:numId w:val="29"/>
        </w:numPr>
        <w:tabs>
          <w:tab w:pos="899" w:val="left" w:leader="none"/>
        </w:tabs>
        <w:spacing w:line="240" w:lineRule="auto" w:before="226" w:after="0"/>
        <w:ind w:left="899" w:right="0" w:hanging="540"/>
        <w:jc w:val="left"/>
        <w:rPr>
          <w:sz w:val="24"/>
        </w:rPr>
      </w:pPr>
      <w:r>
        <w:rPr>
          <w:sz w:val="24"/>
        </w:rPr>
        <w:t>O regime de contratação/execução será de </w:t>
      </w:r>
      <w:r>
        <w:rPr>
          <w:b/>
          <w:sz w:val="24"/>
        </w:rPr>
        <w:t>Fornecimento de Bens </w:t>
      </w:r>
      <w:r>
        <w:rPr>
          <w:sz w:val="24"/>
        </w:rPr>
        <w:t>(art. 6º, </w:t>
      </w:r>
      <w:r>
        <w:rPr>
          <w:b/>
          <w:sz w:val="24"/>
        </w:rPr>
        <w:t>XIII</w:t>
      </w:r>
      <w:r>
        <w:rPr>
          <w:sz w:val="24"/>
        </w:rPr>
        <w:t>, da Lei nº </w:t>
      </w:r>
      <w:r>
        <w:rPr>
          <w:spacing w:val="-2"/>
          <w:sz w:val="24"/>
        </w:rPr>
        <w:t>14.133/2021).</w:t>
      </w:r>
    </w:p>
    <w:p>
      <w:pPr>
        <w:pStyle w:val="BodyText"/>
        <w:spacing w:before="273"/>
        <w:ind w:left="0"/>
      </w:pPr>
    </w:p>
    <w:p>
      <w:pPr>
        <w:pStyle w:val="Heading2"/>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ListParagraph"/>
        <w:numPr>
          <w:ilvl w:val="1"/>
          <w:numId w:val="30"/>
        </w:numPr>
        <w:tabs>
          <w:tab w:pos="689" w:val="left" w:leader="none"/>
        </w:tabs>
        <w:spacing w:line="240" w:lineRule="auto" w:before="264" w:after="0"/>
        <w:ind w:left="689" w:right="0" w:hanging="360"/>
        <w:jc w:val="left"/>
        <w:rPr>
          <w:sz w:val="24"/>
        </w:rPr>
      </w:pPr>
      <w:r>
        <w:rPr>
          <w:sz w:val="24"/>
        </w:rPr>
        <w:t>Não será admitida a subcontratação do objeto contratual. (ANEXO </w:t>
      </w:r>
      <w:r>
        <w:rPr>
          <w:b/>
          <w:sz w:val="24"/>
        </w:rPr>
        <w:t>I </w:t>
      </w:r>
      <w:r>
        <w:rPr>
          <w:sz w:val="24"/>
        </w:rPr>
        <w:t>– ITEM </w:t>
      </w:r>
      <w:r>
        <w:rPr>
          <w:b/>
          <w:spacing w:val="-4"/>
          <w:sz w:val="24"/>
        </w:rPr>
        <w:t>XIV</w:t>
      </w:r>
      <w:r>
        <w:rPr>
          <w:spacing w:val="-4"/>
          <w:sz w:val="24"/>
        </w:rPr>
        <w:t>)</w:t>
      </w:r>
    </w:p>
    <w:p>
      <w:pPr>
        <w:pStyle w:val="BodyText"/>
        <w:spacing w:before="258"/>
        <w:ind w:left="0"/>
      </w:pPr>
    </w:p>
    <w:p>
      <w:pPr>
        <w:pStyle w:val="Heading2"/>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BodyText"/>
        <w:spacing w:before="3"/>
        <w:ind w:left="0"/>
        <w:rPr>
          <w:b/>
        </w:rPr>
      </w:pPr>
    </w:p>
    <w:p>
      <w:pPr>
        <w:pStyle w:val="ListParagraph"/>
        <w:numPr>
          <w:ilvl w:val="1"/>
          <w:numId w:val="31"/>
        </w:numPr>
        <w:tabs>
          <w:tab w:pos="689" w:val="left" w:leader="none"/>
          <w:tab w:pos="5782" w:val="left" w:leader="dot"/>
        </w:tabs>
        <w:spacing w:line="240" w:lineRule="auto" w:before="0" w:after="0"/>
        <w:ind w:left="689" w:right="0" w:hanging="360"/>
        <w:jc w:val="left"/>
        <w:rPr>
          <w:sz w:val="24"/>
        </w:rPr>
      </w:pPr>
      <w:r>
        <w:rPr>
          <w:sz w:val="24"/>
        </w:rPr>
        <w:t>O valor total máximo do Contrato é de R$ ......... </w:t>
      </w:r>
      <w:r>
        <w:rPr>
          <w:spacing w:val="-10"/>
          <w:sz w:val="24"/>
        </w:rPr>
        <w:t>(</w:t>
      </w:r>
      <w:r>
        <w:rPr>
          <w:sz w:val="24"/>
        </w:rPr>
        <w:tab/>
      </w:r>
      <w:r>
        <w:rPr>
          <w:spacing w:val="-5"/>
          <w:sz w:val="24"/>
        </w:rPr>
        <w:t>).</w:t>
      </w:r>
    </w:p>
    <w:p>
      <w:pPr>
        <w:pStyle w:val="ListParagraph"/>
        <w:numPr>
          <w:ilvl w:val="1"/>
          <w:numId w:val="31"/>
        </w:numPr>
        <w:tabs>
          <w:tab w:pos="716" w:val="left" w:leader="none"/>
        </w:tabs>
        <w:spacing w:line="242" w:lineRule="auto" w:before="234" w:after="0"/>
        <w:ind w:left="329" w:right="31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31"/>
        </w:numPr>
        <w:tabs>
          <w:tab w:pos="689" w:val="left" w:leader="none"/>
        </w:tabs>
        <w:spacing w:line="240" w:lineRule="auto" w:before="229" w:after="0"/>
        <w:ind w:left="689" w:right="0" w:hanging="360"/>
        <w:jc w:val="left"/>
        <w:rPr>
          <w:sz w:val="24"/>
        </w:rPr>
      </w:pPr>
      <w:r>
        <w:rPr>
          <w:sz w:val="24"/>
        </w:rPr>
        <w:t>Os</w:t>
      </w:r>
      <w:r>
        <w:rPr>
          <w:spacing w:val="-6"/>
          <w:sz w:val="24"/>
        </w:rPr>
        <w:t> </w:t>
      </w:r>
      <w:r>
        <w:rPr>
          <w:sz w:val="24"/>
        </w:rPr>
        <w:t>pagamentos</w:t>
      </w:r>
      <w:r>
        <w:rPr>
          <w:spacing w:val="-5"/>
          <w:sz w:val="24"/>
        </w:rPr>
        <w:t> </w:t>
      </w:r>
      <w:r>
        <w:rPr>
          <w:sz w:val="24"/>
        </w:rPr>
        <w:t>devidos</w:t>
      </w:r>
      <w:r>
        <w:rPr>
          <w:spacing w:val="-5"/>
          <w:sz w:val="24"/>
        </w:rPr>
        <w:t> </w:t>
      </w:r>
      <w:r>
        <w:rPr>
          <w:sz w:val="24"/>
        </w:rPr>
        <w:t>ao</w:t>
      </w:r>
      <w:r>
        <w:rPr>
          <w:spacing w:val="-5"/>
          <w:sz w:val="24"/>
        </w:rPr>
        <w:t> </w:t>
      </w:r>
      <w:r>
        <w:rPr>
          <w:sz w:val="24"/>
        </w:rPr>
        <w:t>CONTRATADO</w:t>
      </w:r>
      <w:r>
        <w:rPr>
          <w:spacing w:val="-6"/>
          <w:sz w:val="24"/>
        </w:rPr>
        <w:t> </w:t>
      </w:r>
      <w:r>
        <w:rPr>
          <w:sz w:val="24"/>
        </w:rPr>
        <w:t>dependerão</w:t>
      </w:r>
      <w:r>
        <w:rPr>
          <w:spacing w:val="-5"/>
          <w:sz w:val="24"/>
        </w:rPr>
        <w:t> </w:t>
      </w:r>
      <w:r>
        <w:rPr>
          <w:sz w:val="24"/>
        </w:rPr>
        <w:t>dos</w:t>
      </w:r>
      <w:r>
        <w:rPr>
          <w:spacing w:val="-5"/>
          <w:sz w:val="24"/>
        </w:rPr>
        <w:t> </w:t>
      </w:r>
      <w:r>
        <w:rPr>
          <w:sz w:val="24"/>
        </w:rPr>
        <w:t>quantitativos</w:t>
      </w:r>
      <w:r>
        <w:rPr>
          <w:spacing w:val="-5"/>
          <w:sz w:val="24"/>
        </w:rPr>
        <w:t> </w:t>
      </w:r>
      <w:r>
        <w:rPr>
          <w:sz w:val="24"/>
        </w:rPr>
        <w:t>efetivamente</w:t>
      </w:r>
      <w:r>
        <w:rPr>
          <w:spacing w:val="-5"/>
          <w:sz w:val="24"/>
        </w:rPr>
        <w:t> </w:t>
      </w:r>
      <w:r>
        <w:rPr>
          <w:spacing w:val="-2"/>
          <w:sz w:val="24"/>
        </w:rPr>
        <w:t>fornecidos.</w:t>
      </w:r>
    </w:p>
    <w:p>
      <w:pPr>
        <w:pStyle w:val="BodyText"/>
        <w:spacing w:before="273"/>
        <w:ind w:left="0"/>
      </w:pPr>
    </w:p>
    <w:p>
      <w:pPr>
        <w:pStyle w:val="Heading2"/>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ListParagraph"/>
        <w:numPr>
          <w:ilvl w:val="1"/>
          <w:numId w:val="32"/>
        </w:numPr>
        <w:tabs>
          <w:tab w:pos="761" w:val="left" w:leader="none"/>
        </w:tabs>
        <w:spacing w:line="247" w:lineRule="auto" w:before="264" w:after="0"/>
        <w:ind w:left="329" w:right="314" w:firstLine="0"/>
        <w:jc w:val="left"/>
        <w:rPr>
          <w:sz w:val="24"/>
        </w:rPr>
      </w:pPr>
      <w:r>
        <w:rPr>
          <w:sz w:val="24"/>
        </w:rPr>
        <w:t>O CONTRATANTE deverá pagar o preço ao CONTRATADO em </w:t>
      </w:r>
      <w:r>
        <w:rPr>
          <w:b/>
          <w:sz w:val="24"/>
        </w:rPr>
        <w:t>PARCELA</w:t>
      </w:r>
      <w:r>
        <w:rPr>
          <w:b/>
          <w:spacing w:val="-10"/>
          <w:sz w:val="24"/>
        </w:rPr>
        <w:t> </w:t>
      </w:r>
      <w:r>
        <w:rPr>
          <w:b/>
          <w:sz w:val="24"/>
        </w:rPr>
        <w:t>ÚNICA</w:t>
      </w:r>
      <w:r>
        <w:rPr>
          <w:sz w:val="24"/>
        </w:rPr>
        <w:t>, na Conta Corrente de titularidade do CONTRATADO a ser indicada, junto à instituição financeira contratada pelo Estado do Rio de Janeiro.</w:t>
      </w:r>
    </w:p>
    <w:p>
      <w:pPr>
        <w:pStyle w:val="ListParagraph"/>
        <w:numPr>
          <w:ilvl w:val="2"/>
          <w:numId w:val="32"/>
        </w:numPr>
        <w:tabs>
          <w:tab w:pos="951" w:val="left" w:leader="none"/>
        </w:tabs>
        <w:spacing w:line="235" w:lineRule="auto" w:before="231" w:after="0"/>
        <w:ind w:left="329" w:right="312" w:firstLine="0"/>
        <w:jc w:val="left"/>
        <w:rPr>
          <w:sz w:val="24"/>
        </w:rPr>
      </w:pPr>
      <w:r>
        <w:rPr>
          <w:b/>
          <w:sz w:val="24"/>
        </w:rPr>
        <w:t>O</w:t>
      </w:r>
      <w:r>
        <w:rPr>
          <w:b/>
          <w:spacing w:val="20"/>
          <w:sz w:val="24"/>
        </w:rPr>
        <w:t> </w:t>
      </w:r>
      <w:r>
        <w:rPr>
          <w:b/>
          <w:sz w:val="24"/>
        </w:rPr>
        <w:t>pagamento</w:t>
      </w:r>
      <w:r>
        <w:rPr>
          <w:b/>
          <w:spacing w:val="20"/>
          <w:sz w:val="24"/>
        </w:rPr>
        <w:t> </w:t>
      </w:r>
      <w:r>
        <w:rPr>
          <w:b/>
          <w:sz w:val="24"/>
        </w:rPr>
        <w:t>será</w:t>
      </w:r>
      <w:r>
        <w:rPr>
          <w:b/>
          <w:spacing w:val="20"/>
          <w:sz w:val="24"/>
        </w:rPr>
        <w:t> </w:t>
      </w:r>
      <w:r>
        <w:rPr>
          <w:b/>
          <w:sz w:val="24"/>
        </w:rPr>
        <w:t>efetuado</w:t>
      </w:r>
      <w:r>
        <w:rPr>
          <w:b/>
          <w:spacing w:val="20"/>
          <w:sz w:val="24"/>
        </w:rPr>
        <w:t> </w:t>
      </w:r>
      <w:r>
        <w:rPr>
          <w:b/>
          <w:sz w:val="24"/>
        </w:rPr>
        <w:t>conforme</w:t>
      </w:r>
      <w:r>
        <w:rPr>
          <w:b/>
          <w:spacing w:val="20"/>
          <w:sz w:val="24"/>
        </w:rPr>
        <w:t> </w:t>
      </w:r>
      <w:r>
        <w:rPr>
          <w:b/>
          <w:sz w:val="24"/>
        </w:rPr>
        <w:t>adimplemento</w:t>
      </w:r>
      <w:r>
        <w:rPr>
          <w:sz w:val="24"/>
        </w:rPr>
        <w:t>,</w:t>
      </w:r>
      <w:r>
        <w:rPr>
          <w:spacing w:val="20"/>
          <w:sz w:val="24"/>
        </w:rPr>
        <w:t> </w:t>
      </w:r>
      <w:r>
        <w:rPr>
          <w:sz w:val="24"/>
        </w:rPr>
        <w:t>no</w:t>
      </w:r>
      <w:r>
        <w:rPr>
          <w:spacing w:val="20"/>
          <w:sz w:val="24"/>
        </w:rPr>
        <w:t> </w:t>
      </w:r>
      <w:r>
        <w:rPr>
          <w:sz w:val="24"/>
        </w:rPr>
        <w:t>prazo</w:t>
      </w:r>
      <w:r>
        <w:rPr>
          <w:spacing w:val="20"/>
          <w:sz w:val="24"/>
        </w:rPr>
        <w:t> </w:t>
      </w:r>
      <w:r>
        <w:rPr>
          <w:sz w:val="24"/>
        </w:rPr>
        <w:t>máximo</w:t>
      </w:r>
      <w:r>
        <w:rPr>
          <w:spacing w:val="20"/>
          <w:sz w:val="24"/>
        </w:rPr>
        <w:t> </w:t>
      </w:r>
      <w:r>
        <w:rPr>
          <w:sz w:val="24"/>
        </w:rPr>
        <w:t>de</w:t>
      </w:r>
      <w:r>
        <w:rPr>
          <w:spacing w:val="20"/>
          <w:sz w:val="24"/>
        </w:rPr>
        <w:t> </w:t>
      </w:r>
      <w:r>
        <w:rPr>
          <w:sz w:val="24"/>
        </w:rPr>
        <w:t>até</w:t>
      </w:r>
      <w:r>
        <w:rPr>
          <w:spacing w:val="20"/>
          <w:sz w:val="24"/>
        </w:rPr>
        <w:t> </w:t>
      </w:r>
      <w:r>
        <w:rPr>
          <w:b/>
          <w:sz w:val="24"/>
        </w:rPr>
        <w:t>30</w:t>
      </w:r>
      <w:r>
        <w:rPr>
          <w:b/>
          <w:spacing w:val="20"/>
          <w:sz w:val="24"/>
        </w:rPr>
        <w:t> </w:t>
      </w:r>
      <w:r>
        <w:rPr>
          <w:sz w:val="24"/>
        </w:rPr>
        <w:t>(</w:t>
      </w:r>
      <w:r>
        <w:rPr>
          <w:b/>
          <w:sz w:val="24"/>
        </w:rPr>
        <w:t>trinta</w:t>
      </w:r>
      <w:r>
        <w:rPr>
          <w:sz w:val="24"/>
        </w:rPr>
        <w:t>)</w:t>
      </w:r>
      <w:r>
        <w:rPr>
          <w:spacing w:val="20"/>
          <w:sz w:val="24"/>
        </w:rPr>
        <w:t> </w:t>
      </w:r>
      <w:r>
        <w:rPr>
          <w:sz w:val="24"/>
        </w:rPr>
        <w:t>dias</w:t>
      </w:r>
      <w:r>
        <w:rPr>
          <w:spacing w:val="20"/>
          <w:sz w:val="24"/>
        </w:rPr>
        <w:t> </w:t>
      </w:r>
      <w:r>
        <w:rPr>
          <w:sz w:val="24"/>
        </w:rPr>
        <w:t>consecutivos,</w:t>
      </w:r>
      <w:r>
        <w:rPr>
          <w:spacing w:val="20"/>
          <w:sz w:val="24"/>
        </w:rPr>
        <w:t> </w:t>
      </w:r>
      <w:r>
        <w:rPr>
          <w:sz w:val="24"/>
        </w:rPr>
        <w:t>contados</w:t>
      </w:r>
      <w:r>
        <w:rPr>
          <w:spacing w:val="20"/>
          <w:sz w:val="24"/>
        </w:rPr>
        <w:t> </w:t>
      </w:r>
      <w:r>
        <w:rPr>
          <w:sz w:val="24"/>
        </w:rPr>
        <w:t>do</w:t>
      </w:r>
      <w:r>
        <w:rPr>
          <w:spacing w:val="20"/>
          <w:sz w:val="24"/>
        </w:rPr>
        <w:t> </w:t>
      </w:r>
      <w:r>
        <w:rPr>
          <w:sz w:val="24"/>
        </w:rPr>
        <w:t>recebimento</w:t>
      </w:r>
      <w:r>
        <w:rPr>
          <w:spacing w:val="20"/>
          <w:sz w:val="24"/>
        </w:rPr>
        <w:t> </w:t>
      </w:r>
      <w:r>
        <w:rPr>
          <w:sz w:val="24"/>
        </w:rPr>
        <w:t>da Nota Fiscal ou Fatura.</w:t>
      </w:r>
    </w:p>
    <w:p>
      <w:pPr>
        <w:pStyle w:val="ListParagraph"/>
        <w:spacing w:after="0" w:line="235" w:lineRule="auto"/>
        <w:jc w:val="left"/>
        <w:rPr>
          <w:sz w:val="24"/>
        </w:rPr>
        <w:sectPr>
          <w:pgSz w:w="15840" w:h="24480"/>
          <w:pgMar w:top="480" w:bottom="280" w:left="360" w:right="360"/>
        </w:sectPr>
      </w:pPr>
    </w:p>
    <w:p>
      <w:pPr>
        <w:pStyle w:val="ListParagraph"/>
        <w:numPr>
          <w:ilvl w:val="3"/>
          <w:numId w:val="32"/>
        </w:numPr>
        <w:tabs>
          <w:tab w:pos="1122" w:val="left" w:leader="none"/>
        </w:tabs>
        <w:spacing w:line="235" w:lineRule="auto" w:before="80" w:after="0"/>
        <w:ind w:left="329" w:right="313" w:firstLine="0"/>
        <w:jc w:val="both"/>
        <w:rPr>
          <w:sz w:val="24"/>
        </w:rPr>
      </w:pPr>
      <w:r>
        <w:rPr>
          <w:sz w:val="24"/>
        </w:rPr>
        <w:t>Entende-se como adimplemento o cumprimento da parcela a entrega devidamente atestada por um agente competente e, quando aplicável, </w:t>
      </w:r>
      <w:r>
        <w:rPr>
          <w:sz w:val="24"/>
        </w:rPr>
        <w:t>a instalação do objeto, nos casos em que o fornecimento ocorra através de venda.</w:t>
      </w:r>
    </w:p>
    <w:p>
      <w:pPr>
        <w:pStyle w:val="ListParagraph"/>
        <w:numPr>
          <w:ilvl w:val="1"/>
          <w:numId w:val="33"/>
        </w:numPr>
        <w:tabs>
          <w:tab w:pos="694" w:val="left" w:leader="none"/>
        </w:tabs>
        <w:spacing w:line="237" w:lineRule="auto" w:before="252" w:after="0"/>
        <w:ind w:left="329" w:right="313"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recusa expressa da instituição financeira contratada pelo Estado do Rio de Janeiro, abrir ou manter Conta Corrente naquela instituição financeira, o pagamento poderá ser feito </w:t>
      </w:r>
      <w:r>
        <w:rPr>
          <w:sz w:val="24"/>
        </w:rPr>
        <w:t>mediante crédito em Conta Corrente de outra instituição financeira. Nesse caso, eventuais ônus financeiros e/ou contratuais adicionais serão suportados exclusivamente pelo CONTRATADO.</w:t>
      </w:r>
    </w:p>
    <w:p>
      <w:pPr>
        <w:pStyle w:val="ListParagraph"/>
        <w:numPr>
          <w:ilvl w:val="1"/>
          <w:numId w:val="33"/>
        </w:numPr>
        <w:tabs>
          <w:tab w:pos="678" w:val="left" w:leader="none"/>
        </w:tabs>
        <w:spacing w:line="242" w:lineRule="auto" w:before="252" w:after="0"/>
        <w:ind w:left="329" w:right="31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w:t>
      </w:r>
      <w:r>
        <w:rPr>
          <w:sz w:val="24"/>
        </w:rPr>
        <w:t>ser realizada pelo ordenador de despesas, conforme disposto neste instrumento e/ou no</w:t>
      </w:r>
      <w:r>
        <w:rPr>
          <w:spacing w:val="-3"/>
          <w:sz w:val="24"/>
        </w:rPr>
        <w:t> </w:t>
      </w:r>
      <w:r>
        <w:rPr>
          <w:sz w:val="24"/>
        </w:rPr>
        <w:t>Termo de Referência, bem ainda no artigo 140, II, alínea b, da Lei nº 14.133/2021 e nos arts. 20 e 22, XXIII, do Decreto nº 48.817/2023.</w:t>
      </w:r>
    </w:p>
    <w:p>
      <w:pPr>
        <w:pStyle w:val="ListParagraph"/>
        <w:numPr>
          <w:ilvl w:val="2"/>
          <w:numId w:val="33"/>
        </w:numPr>
        <w:tabs>
          <w:tab w:pos="878" w:val="left" w:leader="none"/>
        </w:tabs>
        <w:spacing w:line="235" w:lineRule="auto" w:before="233" w:after="0"/>
        <w:ind w:left="329" w:right="31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33"/>
        </w:numPr>
        <w:tabs>
          <w:tab w:pos="693" w:val="left" w:leader="none"/>
        </w:tabs>
        <w:spacing w:line="273" w:lineRule="exact" w:before="250" w:after="0"/>
        <w:ind w:left="693" w:right="0" w:hanging="364"/>
        <w:jc w:val="both"/>
        <w:rPr>
          <w:sz w:val="24"/>
        </w:rPr>
      </w:pPr>
      <w:r>
        <w:rPr>
          <w:sz w:val="24"/>
        </w:rPr>
        <w:t>O</w:t>
      </w:r>
      <w:r>
        <w:rPr>
          <w:spacing w:val="4"/>
          <w:sz w:val="24"/>
        </w:rPr>
        <w:t> </w:t>
      </w:r>
      <w:r>
        <w:rPr>
          <w:sz w:val="24"/>
        </w:rPr>
        <w:t>contratado</w:t>
      </w:r>
      <w:r>
        <w:rPr>
          <w:spacing w:val="4"/>
          <w:sz w:val="24"/>
        </w:rPr>
        <w:t> </w:t>
      </w:r>
      <w:r>
        <w:rPr>
          <w:sz w:val="24"/>
        </w:rPr>
        <w:t>deverá</w:t>
      </w:r>
      <w:r>
        <w:rPr>
          <w:spacing w:val="4"/>
          <w:sz w:val="24"/>
        </w:rPr>
        <w:t> </w:t>
      </w:r>
      <w:r>
        <w:rPr>
          <w:sz w:val="24"/>
        </w:rPr>
        <w:t>encaminhar</w:t>
      </w:r>
      <w:r>
        <w:rPr>
          <w:spacing w:val="4"/>
          <w:sz w:val="24"/>
        </w:rPr>
        <w:t> </w:t>
      </w:r>
      <w:r>
        <w:rPr>
          <w:sz w:val="24"/>
        </w:rPr>
        <w:t>a</w:t>
      </w:r>
      <w:r>
        <w:rPr>
          <w:spacing w:val="4"/>
          <w:sz w:val="24"/>
        </w:rPr>
        <w:t> </w:t>
      </w:r>
      <w:r>
        <w:rPr>
          <w:sz w:val="24"/>
        </w:rPr>
        <w:t>Nota</w:t>
      </w:r>
      <w:r>
        <w:rPr>
          <w:spacing w:val="4"/>
          <w:sz w:val="24"/>
        </w:rPr>
        <w:t> </w:t>
      </w:r>
      <w:r>
        <w:rPr>
          <w:sz w:val="24"/>
        </w:rPr>
        <w:t>Fiscal</w:t>
      </w:r>
      <w:r>
        <w:rPr>
          <w:spacing w:val="4"/>
          <w:sz w:val="24"/>
        </w:rPr>
        <w:t> </w:t>
      </w:r>
      <w:r>
        <w:rPr>
          <w:sz w:val="24"/>
        </w:rPr>
        <w:t>ou</w:t>
      </w:r>
      <w:r>
        <w:rPr>
          <w:spacing w:val="4"/>
          <w:sz w:val="24"/>
        </w:rPr>
        <w:t> </w:t>
      </w:r>
      <w:r>
        <w:rPr>
          <w:sz w:val="24"/>
        </w:rPr>
        <w:t>Fatura</w:t>
      </w:r>
      <w:r>
        <w:rPr>
          <w:spacing w:val="4"/>
          <w:sz w:val="24"/>
        </w:rPr>
        <w:t> </w:t>
      </w:r>
      <w:r>
        <w:rPr>
          <w:sz w:val="24"/>
        </w:rPr>
        <w:t>para</w:t>
      </w:r>
      <w:r>
        <w:rPr>
          <w:spacing w:val="4"/>
          <w:sz w:val="24"/>
        </w:rPr>
        <w:t> </w:t>
      </w:r>
      <w:r>
        <w:rPr>
          <w:sz w:val="24"/>
        </w:rPr>
        <w:t>pagamento</w:t>
      </w:r>
      <w:r>
        <w:rPr>
          <w:spacing w:val="4"/>
          <w:sz w:val="24"/>
        </w:rPr>
        <w:t> </w:t>
      </w:r>
      <w:r>
        <w:rPr>
          <w:sz w:val="24"/>
        </w:rPr>
        <w:t>à</w:t>
      </w:r>
      <w:r>
        <w:rPr>
          <w:spacing w:val="4"/>
          <w:sz w:val="24"/>
        </w:rPr>
        <w:t> </w:t>
      </w:r>
      <w:r>
        <w:rPr>
          <w:sz w:val="24"/>
        </w:rPr>
        <w:t>Universidade</w:t>
      </w:r>
      <w:r>
        <w:rPr>
          <w:spacing w:val="4"/>
          <w:sz w:val="24"/>
        </w:rPr>
        <w:t> </w:t>
      </w:r>
      <w:r>
        <w:rPr>
          <w:sz w:val="24"/>
        </w:rPr>
        <w:t>do</w:t>
      </w:r>
      <w:r>
        <w:rPr>
          <w:spacing w:val="4"/>
          <w:sz w:val="24"/>
        </w:rPr>
        <w:t> </w:t>
      </w:r>
      <w:r>
        <w:rPr>
          <w:sz w:val="24"/>
        </w:rPr>
        <w:t>Estado</w:t>
      </w:r>
      <w:r>
        <w:rPr>
          <w:spacing w:val="4"/>
          <w:sz w:val="24"/>
        </w:rPr>
        <w:t> </w:t>
      </w:r>
      <w:r>
        <w:rPr>
          <w:sz w:val="24"/>
        </w:rPr>
        <w:t>do</w:t>
      </w:r>
      <w:r>
        <w:rPr>
          <w:spacing w:val="4"/>
          <w:sz w:val="24"/>
        </w:rPr>
        <w:t> </w:t>
      </w:r>
      <w:r>
        <w:rPr>
          <w:sz w:val="24"/>
        </w:rPr>
        <w:t>Rio</w:t>
      </w:r>
      <w:r>
        <w:rPr>
          <w:spacing w:val="4"/>
          <w:sz w:val="24"/>
        </w:rPr>
        <w:t> </w:t>
      </w:r>
      <w:r>
        <w:rPr>
          <w:sz w:val="24"/>
        </w:rPr>
        <w:t>de</w:t>
      </w:r>
      <w:r>
        <w:rPr>
          <w:spacing w:val="4"/>
          <w:sz w:val="24"/>
        </w:rPr>
        <w:t> </w:t>
      </w:r>
      <w:r>
        <w:rPr>
          <w:sz w:val="24"/>
        </w:rPr>
        <w:t>Janeiro,</w:t>
      </w:r>
      <w:r>
        <w:rPr>
          <w:spacing w:val="4"/>
          <w:sz w:val="24"/>
        </w:rPr>
        <w:t> </w:t>
      </w:r>
      <w:r>
        <w:rPr>
          <w:sz w:val="24"/>
        </w:rPr>
        <w:t>CNPJ:</w:t>
      </w:r>
      <w:r>
        <w:rPr>
          <w:spacing w:val="4"/>
          <w:sz w:val="24"/>
        </w:rPr>
        <w:t> </w:t>
      </w:r>
      <w:r>
        <w:rPr>
          <w:sz w:val="24"/>
        </w:rPr>
        <w:t>33.540.014/0001-</w:t>
      </w:r>
      <w:r>
        <w:rPr>
          <w:spacing w:val="-5"/>
          <w:sz w:val="24"/>
        </w:rPr>
        <w:t>57</w:t>
      </w:r>
    </w:p>
    <w:p>
      <w:pPr>
        <w:pStyle w:val="BodyText"/>
        <w:spacing w:line="235" w:lineRule="auto" w:before="1"/>
        <w:ind w:right="323"/>
      </w:pPr>
      <w:r>
        <w:rPr/>
        <w:t>- Inscrição Estadual: 76003939, </w:t>
      </w:r>
      <w:r>
        <w:rPr>
          <w:b/>
        </w:rPr>
        <w:t>SEALM - Setor de</w:t>
      </w:r>
      <w:r>
        <w:rPr>
          <w:b/>
          <w:spacing w:val="-7"/>
        </w:rPr>
        <w:t> </w:t>
      </w:r>
      <w:r>
        <w:rPr>
          <w:b/>
        </w:rPr>
        <w:t>Almoxarifado</w:t>
      </w:r>
      <w:r>
        <w:rPr/>
        <w:t>, Rua São Francisco Xavier, 524, Bloco F, 1º andar, Sala 25 SE – Maracanã / Rio de Janeiro - RJ - CEP: 20550-900, e-mail: </w:t>
      </w:r>
      <w:hyperlink r:id="rId27">
        <w:r>
          <w:rPr>
            <w:color w:val="0000FF"/>
            <w:u w:val="single" w:color="0000FF"/>
          </w:rPr>
          <w:t>dsad@daf.ue</w:t>
        </w:r>
        <w:r>
          <w:rPr>
            <w:color w:val="0000FF"/>
          </w:rPr>
          <w:t>rj</w:t>
        </w:r>
        <w:r>
          <w:rPr>
            <w:color w:val="0000FF"/>
            <w:u w:val="single" w:color="0000FF"/>
          </w:rPr>
          <w:t>.br</w:t>
        </w:r>
      </w:hyperlink>
    </w:p>
    <w:p>
      <w:pPr>
        <w:pStyle w:val="ListParagraph"/>
        <w:numPr>
          <w:ilvl w:val="1"/>
          <w:numId w:val="33"/>
        </w:numPr>
        <w:tabs>
          <w:tab w:pos="689" w:val="left" w:leader="none"/>
        </w:tabs>
        <w:spacing w:line="240" w:lineRule="auto" w:before="235" w:after="0"/>
        <w:ind w:left="689" w:right="0" w:hanging="36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BodyText"/>
        <w:spacing w:before="2"/>
        <w:ind w:left="0"/>
      </w:pPr>
    </w:p>
    <w:p>
      <w:pPr>
        <w:pStyle w:val="ListParagraph"/>
        <w:numPr>
          <w:ilvl w:val="0"/>
          <w:numId w:val="34"/>
        </w:numPr>
        <w:tabs>
          <w:tab w:pos="570" w:val="left" w:leader="none"/>
        </w:tabs>
        <w:spacing w:line="240" w:lineRule="auto" w:before="1" w:after="0"/>
        <w:ind w:left="57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34"/>
        </w:numPr>
        <w:tabs>
          <w:tab w:pos="606" w:val="left" w:leader="none"/>
          <w:tab w:pos="749" w:val="left" w:leader="none"/>
        </w:tabs>
        <w:spacing w:line="247" w:lineRule="auto" w:before="234" w:after="0"/>
        <w:ind w:left="749" w:right="313" w:hanging="426"/>
        <w:jc w:val="left"/>
        <w:rPr>
          <w:sz w:val="24"/>
        </w:rPr>
      </w:pPr>
      <w:r>
        <w:rPr>
          <w:sz w:val="24"/>
        </w:rPr>
        <w:t>se</w:t>
      </w:r>
      <w:r>
        <w:rPr>
          <w:spacing w:val="20"/>
          <w:sz w:val="24"/>
        </w:rPr>
        <w:t> </w:t>
      </w:r>
      <w:r>
        <w:rPr>
          <w:sz w:val="24"/>
        </w:rPr>
        <w:t>o</w:t>
      </w:r>
      <w:r>
        <w:rPr>
          <w:spacing w:val="20"/>
          <w:sz w:val="24"/>
        </w:rPr>
        <w:t> </w:t>
      </w:r>
      <w:r>
        <w:rPr>
          <w:sz w:val="24"/>
        </w:rPr>
        <w:t>CONTRATADO</w:t>
      </w:r>
      <w:r>
        <w:rPr>
          <w:spacing w:val="20"/>
          <w:sz w:val="24"/>
        </w:rPr>
        <w:t> </w:t>
      </w:r>
      <w:r>
        <w:rPr>
          <w:sz w:val="24"/>
        </w:rPr>
        <w:t>foi</w:t>
      </w:r>
      <w:r>
        <w:rPr>
          <w:spacing w:val="20"/>
          <w:sz w:val="24"/>
        </w:rPr>
        <w:t> </w:t>
      </w:r>
      <w:r>
        <w:rPr>
          <w:sz w:val="24"/>
        </w:rPr>
        <w:t>penalizado</w:t>
      </w:r>
      <w:r>
        <w:rPr>
          <w:spacing w:val="20"/>
          <w:sz w:val="24"/>
        </w:rPr>
        <w:t> </w:t>
      </w:r>
      <w:r>
        <w:rPr>
          <w:sz w:val="24"/>
        </w:rPr>
        <w:t>com</w:t>
      </w:r>
      <w:r>
        <w:rPr>
          <w:spacing w:val="20"/>
          <w:sz w:val="24"/>
        </w:rPr>
        <w:t> </w:t>
      </w:r>
      <w:r>
        <w:rPr>
          <w:sz w:val="24"/>
        </w:rPr>
        <w:t>as</w:t>
      </w:r>
      <w:r>
        <w:rPr>
          <w:spacing w:val="20"/>
          <w:sz w:val="24"/>
        </w:rPr>
        <w:t> </w:t>
      </w:r>
      <w:r>
        <w:rPr>
          <w:sz w:val="24"/>
        </w:rPr>
        <w:t>sanções</w:t>
      </w:r>
      <w:r>
        <w:rPr>
          <w:spacing w:val="20"/>
          <w:sz w:val="24"/>
        </w:rPr>
        <w:t> </w:t>
      </w:r>
      <w:r>
        <w:rPr>
          <w:sz w:val="24"/>
        </w:rPr>
        <w:t>de</w:t>
      </w:r>
      <w:r>
        <w:rPr>
          <w:spacing w:val="20"/>
          <w:sz w:val="24"/>
        </w:rPr>
        <w:t> </w:t>
      </w:r>
      <w:r>
        <w:rPr>
          <w:sz w:val="24"/>
        </w:rPr>
        <w:t>declaração</w:t>
      </w:r>
      <w:r>
        <w:rPr>
          <w:spacing w:val="20"/>
          <w:sz w:val="24"/>
        </w:rPr>
        <w:t> </w:t>
      </w:r>
      <w:r>
        <w:rPr>
          <w:sz w:val="24"/>
        </w:rPr>
        <w:t>de</w:t>
      </w:r>
      <w:r>
        <w:rPr>
          <w:spacing w:val="20"/>
          <w:sz w:val="24"/>
        </w:rPr>
        <w:t> </w:t>
      </w:r>
      <w:r>
        <w:rPr>
          <w:sz w:val="24"/>
        </w:rPr>
        <w:t>inidoneidade</w:t>
      </w:r>
      <w:r>
        <w:rPr>
          <w:spacing w:val="20"/>
          <w:sz w:val="24"/>
        </w:rPr>
        <w:t> </w:t>
      </w:r>
      <w:r>
        <w:rPr>
          <w:sz w:val="24"/>
        </w:rPr>
        <w:t>ou</w:t>
      </w:r>
      <w:r>
        <w:rPr>
          <w:spacing w:val="20"/>
          <w:sz w:val="24"/>
        </w:rPr>
        <w:t> </w:t>
      </w:r>
      <w:r>
        <w:rPr>
          <w:sz w:val="24"/>
        </w:rPr>
        <w:t>impedimento</w:t>
      </w:r>
      <w:r>
        <w:rPr>
          <w:spacing w:val="20"/>
          <w:sz w:val="24"/>
        </w:rPr>
        <w:t> </w:t>
      </w:r>
      <w:r>
        <w:rPr>
          <w:sz w:val="24"/>
        </w:rPr>
        <w:t>de</w:t>
      </w:r>
      <w:r>
        <w:rPr>
          <w:spacing w:val="20"/>
          <w:sz w:val="24"/>
        </w:rPr>
        <w:t> </w:t>
      </w:r>
      <w:r>
        <w:rPr>
          <w:sz w:val="24"/>
        </w:rPr>
        <w:t>licitar</w:t>
      </w:r>
      <w:r>
        <w:rPr>
          <w:spacing w:val="20"/>
          <w:sz w:val="24"/>
        </w:rPr>
        <w:t> </w:t>
      </w:r>
      <w:r>
        <w:rPr>
          <w:sz w:val="24"/>
        </w:rPr>
        <w:t>e</w:t>
      </w:r>
      <w:r>
        <w:rPr>
          <w:spacing w:val="20"/>
          <w:sz w:val="24"/>
        </w:rPr>
        <w:t> </w:t>
      </w:r>
      <w:r>
        <w:rPr>
          <w:sz w:val="24"/>
        </w:rPr>
        <w:t>contratar</w:t>
      </w:r>
      <w:r>
        <w:rPr>
          <w:spacing w:val="20"/>
          <w:sz w:val="24"/>
        </w:rPr>
        <w:t> </w:t>
      </w:r>
      <w:r>
        <w:rPr>
          <w:sz w:val="24"/>
        </w:rPr>
        <w:t>com</w:t>
      </w:r>
      <w:r>
        <w:rPr>
          <w:spacing w:val="20"/>
          <w:sz w:val="24"/>
        </w:rPr>
        <w:t> </w:t>
      </w:r>
      <w:r>
        <w:rPr>
          <w:sz w:val="24"/>
        </w:rPr>
        <w:t>o</w:t>
      </w:r>
      <w:r>
        <w:rPr>
          <w:spacing w:val="20"/>
          <w:sz w:val="24"/>
        </w:rPr>
        <w:t> </w:t>
      </w:r>
      <w:r>
        <w:rPr>
          <w:sz w:val="24"/>
        </w:rPr>
        <w:t>poder</w:t>
      </w:r>
      <w:r>
        <w:rPr>
          <w:spacing w:val="20"/>
          <w:sz w:val="24"/>
        </w:rPr>
        <w:t> </w:t>
      </w:r>
      <w:r>
        <w:rPr>
          <w:sz w:val="24"/>
        </w:rPr>
        <w:t>público, observadas as abrangências de aplicação, por consulta aos seguintes cadastros:</w:t>
      </w:r>
    </w:p>
    <w:p>
      <w:pPr>
        <w:pStyle w:val="ListParagraph"/>
        <w:numPr>
          <w:ilvl w:val="1"/>
          <w:numId w:val="34"/>
        </w:numPr>
        <w:tabs>
          <w:tab w:pos="1180" w:val="left" w:leader="none"/>
        </w:tabs>
        <w:spacing w:line="240" w:lineRule="auto" w:before="256" w:after="0"/>
        <w:ind w:left="1180" w:right="0" w:hanging="420"/>
        <w:jc w:val="left"/>
        <w:rPr>
          <w:sz w:val="24"/>
        </w:rPr>
      </w:pPr>
      <w:r>
        <w:rPr>
          <w:spacing w:val="-2"/>
          <w:sz w:val="24"/>
        </w:rPr>
        <w:t>SICAF;</w:t>
      </w:r>
    </w:p>
    <w:p>
      <w:pPr>
        <w:pStyle w:val="ListParagraph"/>
        <w:numPr>
          <w:ilvl w:val="1"/>
          <w:numId w:val="34"/>
        </w:numPr>
        <w:tabs>
          <w:tab w:pos="1179" w:val="left" w:leader="none"/>
          <w:tab w:pos="1184" w:val="left" w:leader="none"/>
        </w:tabs>
        <w:spacing w:line="247" w:lineRule="auto" w:before="234" w:after="0"/>
        <w:ind w:left="1184" w:right="3647" w:hanging="425"/>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1"/>
          <w:numId w:val="34"/>
        </w:numPr>
        <w:tabs>
          <w:tab w:pos="1179" w:val="left" w:leader="none"/>
          <w:tab w:pos="1184" w:val="left" w:leader="none"/>
        </w:tabs>
        <w:spacing w:line="247" w:lineRule="auto" w:before="227" w:after="0"/>
        <w:ind w:left="1184" w:right="1647" w:hanging="425"/>
        <w:jc w:val="left"/>
        <w:rPr>
          <w:sz w:val="24"/>
        </w:rPr>
      </w:pPr>
      <w:r>
        <w:rPr>
          <w:sz w:val="24"/>
        </w:rPr>
        <mc:AlternateContent>
          <mc:Choice Requires="wps">
            <w:drawing>
              <wp:anchor distT="0" distB="0" distL="0" distR="0" allowOverlap="1" layoutInCell="1" locked="0" behindDoc="0" simplePos="0" relativeHeight="15734272">
                <wp:simplePos x="0" y="0"/>
                <wp:positionH relativeFrom="page">
                  <wp:posOffset>4599071</wp:posOffset>
                </wp:positionH>
                <wp:positionV relativeFrom="paragraph">
                  <wp:posOffset>476872</wp:posOffset>
                </wp:positionV>
                <wp:extent cx="3746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7465" cy="9525"/>
                        </a:xfrm>
                        <a:custGeom>
                          <a:avLst/>
                          <a:gdLst/>
                          <a:ahLst/>
                          <a:cxnLst/>
                          <a:rect l="l" t="t" r="r" b="b"/>
                          <a:pathLst>
                            <a:path w="37465" h="9525">
                              <a:moveTo>
                                <a:pt x="37370" y="9524"/>
                              </a:moveTo>
                              <a:lnTo>
                                <a:pt x="0" y="9524"/>
                              </a:lnTo>
                              <a:lnTo>
                                <a:pt x="0" y="0"/>
                              </a:lnTo>
                              <a:lnTo>
                                <a:pt x="37370" y="0"/>
                              </a:lnTo>
                              <a:lnTo>
                                <a:pt x="3737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62.131622pt;margin-top:37.548985pt;width:2.942557pt;height:.75pt;mso-position-horizontal-relative:page;mso-position-vertical-relative:paragraph;z-index:15734272" id="docshape19" filled="true" fillcolor="#0000ff" stroked="false">
                <v:fill type="solid"/>
                <w10:wrap type="none"/>
              </v:rect>
            </w:pict>
          </mc:Fallback>
        </mc:AlternateContent>
      </w:r>
      <w:r>
        <w:rPr>
          <w:sz w:val="24"/>
        </w:rPr>
        <w:t>Cadastro</w:t>
      </w:r>
      <w:r>
        <w:rPr>
          <w:spacing w:val="-5"/>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w:t>
        </w:r>
        <w:r>
          <w:rPr>
            <w:color w:val="0000FF"/>
            <w:spacing w:val="-2"/>
            <w:sz w:val="24"/>
            <w:u w:val="single" w:color="0000FF"/>
          </w:rPr>
          <w:t>.</w:t>
        </w:r>
        <w:r>
          <w:rPr>
            <w:color w:val="0000FF"/>
            <w:spacing w:val="-2"/>
            <w:sz w:val="24"/>
          </w:rPr>
          <w:t>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1"/>
          <w:numId w:val="34"/>
        </w:numPr>
        <w:tabs>
          <w:tab w:pos="1179" w:val="left" w:leader="none"/>
          <w:tab w:pos="1184" w:val="left" w:leader="none"/>
        </w:tabs>
        <w:spacing w:line="235" w:lineRule="auto" w:before="231" w:after="0"/>
        <w:ind w:left="1184" w:right="4926" w:hanging="425"/>
        <w:jc w:val="left"/>
        <w:rPr>
          <w:sz w:val="24"/>
        </w:rPr>
      </w:pPr>
      <w:r>
        <w:rPr>
          <w:sz w:val="24"/>
        </w:rPr>
        <mc:AlternateContent>
          <mc:Choice Requires="wps">
            <w:drawing>
              <wp:anchor distT="0" distB="0" distL="0" distR="0" allowOverlap="1" layoutInCell="1" locked="0" behindDoc="0" simplePos="0" relativeHeight="15734784">
                <wp:simplePos x="0" y="0"/>
                <wp:positionH relativeFrom="page">
                  <wp:posOffset>4212563</wp:posOffset>
                </wp:positionH>
                <wp:positionV relativeFrom="paragraph">
                  <wp:posOffset>467022</wp:posOffset>
                </wp:positionV>
                <wp:extent cx="3746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7465" cy="9525"/>
                        </a:xfrm>
                        <a:custGeom>
                          <a:avLst/>
                          <a:gdLst/>
                          <a:ahLst/>
                          <a:cxnLst/>
                          <a:rect l="l" t="t" r="r" b="b"/>
                          <a:pathLst>
                            <a:path w="37465" h="9525">
                              <a:moveTo>
                                <a:pt x="37075" y="9524"/>
                              </a:moveTo>
                              <a:lnTo>
                                <a:pt x="0" y="9524"/>
                              </a:lnTo>
                              <a:lnTo>
                                <a:pt x="0" y="0"/>
                              </a:lnTo>
                              <a:lnTo>
                                <a:pt x="37075" y="0"/>
                              </a:lnTo>
                              <a:lnTo>
                                <a:pt x="37075"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31.697876pt;margin-top:36.773396pt;width:2.919303pt;height:.75pt;mso-position-horizontal-relative:page;mso-position-vertical-relative:paragraph;z-index:15734784" id="docshape20" filled="true" fillcolor="#0000ff" stroked="false">
                <v:fill type="solid"/>
                <w10:wrap type="none"/>
              </v:rect>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1"/>
          <w:numId w:val="34"/>
        </w:numPr>
        <w:tabs>
          <w:tab w:pos="1180" w:val="left" w:leader="none"/>
        </w:tabs>
        <w:spacing w:line="240" w:lineRule="auto" w:before="249" w:after="0"/>
        <w:ind w:left="1180" w:right="0" w:hanging="420"/>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1"/>
          <w:numId w:val="34"/>
        </w:numPr>
        <w:tabs>
          <w:tab w:pos="1180" w:val="left" w:leader="none"/>
        </w:tabs>
        <w:spacing w:line="240" w:lineRule="auto" w:before="234" w:after="0"/>
        <w:ind w:left="1180" w:right="0" w:hanging="420"/>
        <w:jc w:val="left"/>
        <w:rPr>
          <w:sz w:val="24"/>
        </w:rPr>
      </w:pPr>
      <w:r>
        <w:rPr>
          <w:sz w:val="24"/>
        </w:rPr>
        <w:t>módulo Registro de Ocorrências do </w:t>
      </w:r>
      <w:r>
        <w:rPr>
          <w:spacing w:val="-2"/>
          <w:sz w:val="24"/>
        </w:rPr>
        <w:t>SIGA;</w:t>
      </w:r>
    </w:p>
    <w:p>
      <w:pPr>
        <w:pStyle w:val="BodyText"/>
        <w:spacing w:before="8"/>
        <w:ind w:left="0"/>
      </w:pPr>
    </w:p>
    <w:p>
      <w:pPr>
        <w:pStyle w:val="ListParagraph"/>
        <w:numPr>
          <w:ilvl w:val="0"/>
          <w:numId w:val="34"/>
        </w:numPr>
        <w:tabs>
          <w:tab w:pos="608" w:val="left" w:leader="none"/>
          <w:tab w:pos="749" w:val="left" w:leader="none"/>
        </w:tabs>
        <w:spacing w:line="235" w:lineRule="auto" w:before="0" w:after="0"/>
        <w:ind w:left="749" w:right="313" w:hanging="426"/>
        <w:jc w:val="left"/>
        <w:rPr>
          <w:sz w:val="24"/>
        </w:rPr>
      </w:pPr>
      <w:r>
        <w:rPr>
          <w:sz w:val="24"/>
        </w:rPr>
        <w:t>por</w:t>
      </w:r>
      <w:r>
        <w:rPr>
          <w:spacing w:val="36"/>
          <w:sz w:val="24"/>
        </w:rPr>
        <w:t> </w:t>
      </w:r>
      <w:r>
        <w:rPr>
          <w:sz w:val="24"/>
        </w:rPr>
        <w:t>consulta</w:t>
      </w:r>
      <w:r>
        <w:rPr>
          <w:spacing w:val="36"/>
          <w:sz w:val="24"/>
        </w:rPr>
        <w:t> </w:t>
      </w:r>
      <w:r>
        <w:rPr>
          <w:sz w:val="24"/>
        </w:rPr>
        <w:t>ao</w:t>
      </w:r>
      <w:r>
        <w:rPr>
          <w:spacing w:val="36"/>
          <w:sz w:val="24"/>
        </w:rPr>
        <w:t> </w:t>
      </w:r>
      <w:r>
        <w:rPr>
          <w:sz w:val="24"/>
        </w:rPr>
        <w:t>SICAF,</w:t>
      </w:r>
      <w:r>
        <w:rPr>
          <w:spacing w:val="36"/>
          <w:sz w:val="24"/>
        </w:rPr>
        <w:t> </w:t>
      </w:r>
      <w:r>
        <w:rPr>
          <w:sz w:val="24"/>
        </w:rPr>
        <w:t>eventuais</w:t>
      </w:r>
      <w:r>
        <w:rPr>
          <w:spacing w:val="36"/>
          <w:sz w:val="24"/>
        </w:rPr>
        <w:t> </w:t>
      </w:r>
      <w:r>
        <w:rPr>
          <w:sz w:val="24"/>
        </w:rPr>
        <w:t>ocorrências</w:t>
      </w:r>
      <w:r>
        <w:rPr>
          <w:spacing w:val="36"/>
          <w:sz w:val="24"/>
        </w:rPr>
        <w:t> </w:t>
      </w:r>
      <w:r>
        <w:rPr>
          <w:sz w:val="24"/>
        </w:rPr>
        <w:t>impeditivas</w:t>
      </w:r>
      <w:r>
        <w:rPr>
          <w:spacing w:val="36"/>
          <w:sz w:val="24"/>
        </w:rPr>
        <w:t> </w:t>
      </w:r>
      <w:r>
        <w:rPr>
          <w:sz w:val="24"/>
        </w:rPr>
        <w:t>indiretas,</w:t>
      </w:r>
      <w:r>
        <w:rPr>
          <w:spacing w:val="36"/>
          <w:sz w:val="24"/>
        </w:rPr>
        <w:t> </w:t>
      </w:r>
      <w:r>
        <w:rPr>
          <w:sz w:val="24"/>
        </w:rPr>
        <w:t>hipótese</w:t>
      </w:r>
      <w:r>
        <w:rPr>
          <w:spacing w:val="36"/>
          <w:sz w:val="24"/>
        </w:rPr>
        <w:t> </w:t>
      </w:r>
      <w:r>
        <w:rPr>
          <w:sz w:val="24"/>
        </w:rPr>
        <w:t>na</w:t>
      </w:r>
      <w:r>
        <w:rPr>
          <w:spacing w:val="36"/>
          <w:sz w:val="24"/>
        </w:rPr>
        <w:t> </w:t>
      </w:r>
      <w:r>
        <w:rPr>
          <w:sz w:val="24"/>
        </w:rPr>
        <w:t>qual</w:t>
      </w:r>
      <w:r>
        <w:rPr>
          <w:spacing w:val="36"/>
          <w:sz w:val="24"/>
        </w:rPr>
        <w:t> </w:t>
      </w:r>
      <w:r>
        <w:rPr>
          <w:sz w:val="24"/>
        </w:rPr>
        <w:t>o</w:t>
      </w:r>
      <w:r>
        <w:rPr>
          <w:spacing w:val="36"/>
          <w:sz w:val="24"/>
        </w:rPr>
        <w:t> </w:t>
      </w:r>
      <w:r>
        <w:rPr>
          <w:sz w:val="24"/>
        </w:rPr>
        <w:t>gestor</w:t>
      </w:r>
      <w:r>
        <w:rPr>
          <w:spacing w:val="36"/>
          <w:sz w:val="24"/>
        </w:rPr>
        <w:t> </w:t>
      </w:r>
      <w:r>
        <w:rPr>
          <w:sz w:val="24"/>
        </w:rPr>
        <w:t>deverá</w:t>
      </w:r>
      <w:r>
        <w:rPr>
          <w:spacing w:val="36"/>
          <w:sz w:val="24"/>
        </w:rPr>
        <w:t> </w:t>
      </w:r>
      <w:r>
        <w:rPr>
          <w:sz w:val="24"/>
        </w:rPr>
        <w:t>verificar</w:t>
      </w:r>
      <w:r>
        <w:rPr>
          <w:spacing w:val="36"/>
          <w:sz w:val="24"/>
        </w:rPr>
        <w:t> </w:t>
      </w:r>
      <w:r>
        <w:rPr>
          <w:sz w:val="24"/>
        </w:rPr>
        <w:t>se</w:t>
      </w:r>
      <w:r>
        <w:rPr>
          <w:spacing w:val="36"/>
          <w:sz w:val="24"/>
        </w:rPr>
        <w:t> </w:t>
      </w:r>
      <w:r>
        <w:rPr>
          <w:sz w:val="24"/>
        </w:rPr>
        <w:t>houve</w:t>
      </w:r>
      <w:r>
        <w:rPr>
          <w:spacing w:val="36"/>
          <w:sz w:val="24"/>
        </w:rPr>
        <w:t> </w:t>
      </w:r>
      <w:r>
        <w:rPr>
          <w:sz w:val="24"/>
        </w:rPr>
        <w:t>fraude</w:t>
      </w:r>
      <w:r>
        <w:rPr>
          <w:spacing w:val="36"/>
          <w:sz w:val="24"/>
        </w:rPr>
        <w:t> </w:t>
      </w:r>
      <w:r>
        <w:rPr>
          <w:sz w:val="24"/>
        </w:rPr>
        <w:t>por</w:t>
      </w:r>
      <w:r>
        <w:rPr>
          <w:spacing w:val="36"/>
          <w:sz w:val="24"/>
        </w:rPr>
        <w:t> </w:t>
      </w:r>
      <w:r>
        <w:rPr>
          <w:sz w:val="24"/>
        </w:rPr>
        <w:t>parte</w:t>
      </w:r>
      <w:r>
        <w:rPr>
          <w:spacing w:val="36"/>
          <w:sz w:val="24"/>
        </w:rPr>
        <w:t> </w:t>
      </w:r>
      <w:r>
        <w:rPr>
          <w:sz w:val="24"/>
        </w:rPr>
        <w:t>das empresas apontadas no Relatório de Ocorrências Impeditivas Indiretas.</w:t>
      </w:r>
    </w:p>
    <w:p>
      <w:pPr>
        <w:pStyle w:val="ListParagraph"/>
        <w:numPr>
          <w:ilvl w:val="2"/>
          <w:numId w:val="33"/>
        </w:numPr>
        <w:tabs>
          <w:tab w:pos="907" w:val="left" w:leader="none"/>
        </w:tabs>
        <w:spacing w:line="242" w:lineRule="auto" w:before="264"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33"/>
        </w:numPr>
        <w:tabs>
          <w:tab w:pos="890" w:val="left" w:leader="none"/>
        </w:tabs>
        <w:spacing w:line="235" w:lineRule="auto" w:before="249" w:after="0"/>
        <w:ind w:left="329" w:right="313" w:firstLine="0"/>
        <w:jc w:val="both"/>
        <w:rPr>
          <w:sz w:val="24"/>
        </w:rPr>
      </w:pPr>
      <w:r>
        <w:rPr>
          <w:sz w:val="24"/>
        </w:rPr>
        <w:t>Não havendo regularização ou sendo a defesa considerada improcedente, o CONTRATANTE deverá comunicar aos órgãos responsáveis </w:t>
      </w:r>
      <w:r>
        <w:rPr>
          <w:sz w:val="24"/>
        </w:rPr>
        <w:t>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33"/>
        </w:numPr>
        <w:tabs>
          <w:tab w:pos="940" w:val="left" w:leader="none"/>
        </w:tabs>
        <w:spacing w:line="235" w:lineRule="auto" w:before="253" w:after="0"/>
        <w:ind w:left="329" w:right="31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33"/>
        </w:numPr>
        <w:tabs>
          <w:tab w:pos="909" w:val="left" w:leader="none"/>
        </w:tabs>
        <w:spacing w:line="235" w:lineRule="auto" w:before="254"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numPr>
          <w:ilvl w:val="1"/>
          <w:numId w:val="33"/>
        </w:numPr>
        <w:tabs>
          <w:tab w:pos="689" w:val="left" w:leader="none"/>
        </w:tabs>
        <w:spacing w:line="240" w:lineRule="auto" w:before="235" w:after="0"/>
        <w:ind w:left="689" w:right="0" w:hanging="360"/>
        <w:jc w:val="left"/>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33"/>
        </w:numPr>
        <w:tabs>
          <w:tab w:pos="869" w:val="left" w:leader="none"/>
        </w:tabs>
        <w:spacing w:line="240" w:lineRule="auto" w:before="249" w:after="0"/>
        <w:ind w:left="869" w:right="0" w:hanging="540"/>
        <w:jc w:val="left"/>
        <w:rPr>
          <w:sz w:val="24"/>
        </w:rPr>
      </w:pPr>
      <w:r>
        <w:rPr>
          <w:sz w:val="24"/>
        </w:rPr>
        <w:t>O pagamento será realizado até 30 dias após o adimplemento de cada </w:t>
      </w:r>
      <w:r>
        <w:rPr>
          <w:spacing w:val="-2"/>
          <w:sz w:val="24"/>
        </w:rPr>
        <w:t>parcela.</w:t>
      </w:r>
    </w:p>
    <w:p>
      <w:pPr>
        <w:pStyle w:val="ListParagraph"/>
        <w:numPr>
          <w:ilvl w:val="3"/>
          <w:numId w:val="33"/>
        </w:numPr>
        <w:tabs>
          <w:tab w:pos="1061" w:val="left" w:leader="none"/>
        </w:tabs>
        <w:spacing w:line="247" w:lineRule="auto" w:before="234" w:after="0"/>
        <w:ind w:left="329" w:right="313" w:firstLine="0"/>
        <w:jc w:val="both"/>
        <w:rPr>
          <w:sz w:val="24"/>
        </w:rPr>
      </w:pPr>
      <w:r>
        <w:rPr>
          <w:sz w:val="24"/>
        </w:rPr>
        <w:t>Considera-se adimplemento o cumprimento da prestação com a entrega devidamente atestada por agente competente e da instalação </w:t>
      </w:r>
      <w:r>
        <w:rPr>
          <w:sz w:val="24"/>
        </w:rPr>
        <w:t>(quando houver) do objeto.</w:t>
      </w:r>
    </w:p>
    <w:p>
      <w:pPr>
        <w:pStyle w:val="ListParagraph"/>
        <w:numPr>
          <w:ilvl w:val="2"/>
          <w:numId w:val="33"/>
        </w:numPr>
        <w:tabs>
          <w:tab w:pos="872" w:val="left" w:leader="none"/>
        </w:tabs>
        <w:spacing w:line="242" w:lineRule="auto" w:before="227" w:after="0"/>
        <w:ind w:left="329" w:right="313" w:firstLine="0"/>
        <w:jc w:val="both"/>
        <w:rPr>
          <w:sz w:val="24"/>
        </w:rPr>
      </w:pPr>
      <w:r>
        <w:rPr>
          <w:sz w:val="24"/>
        </w:rPr>
        <w:t>Havendo erro na apresentação da Nota Fiscal ou Fatura, ou circunstância que impeça a liquidação da despesa, o pagamento ficará sobrestado </w:t>
      </w:r>
      <w:r>
        <w:rPr>
          <w:sz w:val="24"/>
        </w:rPr>
        <w:t>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33"/>
        </w:numPr>
        <w:tabs>
          <w:tab w:pos="689" w:val="left" w:leader="none"/>
        </w:tabs>
        <w:spacing w:line="240" w:lineRule="auto" w:before="228" w:after="0"/>
        <w:ind w:left="689" w:right="0" w:hanging="36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33"/>
        </w:numPr>
        <w:tabs>
          <w:tab w:pos="873" w:val="left" w:leader="none"/>
        </w:tabs>
        <w:spacing w:line="235" w:lineRule="auto" w:before="254"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33"/>
        </w:numPr>
        <w:tabs>
          <w:tab w:pos="872" w:val="left" w:leader="none"/>
        </w:tabs>
        <w:spacing w:line="235" w:lineRule="auto" w:before="254" w:after="0"/>
        <w:ind w:left="329" w:right="313" w:firstLine="0"/>
        <w:jc w:val="both"/>
        <w:rPr>
          <w:sz w:val="24"/>
        </w:rPr>
      </w:pPr>
      <w:r>
        <w:rPr>
          <w:sz w:val="24"/>
        </w:rPr>
        <w:t>O</w:t>
      </w:r>
      <w:r>
        <w:rPr>
          <w:spacing w:val="-2"/>
          <w:sz w:val="24"/>
        </w:rPr>
        <w:t> </w:t>
      </w:r>
      <w:r>
        <w:rPr>
          <w:sz w:val="24"/>
        </w:rPr>
        <w:t>CONTRATADO</w:t>
      </w:r>
      <w:r>
        <w:rPr>
          <w:spacing w:val="-2"/>
          <w:sz w:val="24"/>
        </w:rPr>
        <w:t> </w:t>
      </w:r>
      <w:r>
        <w:rPr>
          <w:sz w:val="24"/>
        </w:rPr>
        <w:t>regularmente</w:t>
      </w:r>
      <w:r>
        <w:rPr>
          <w:spacing w:val="-2"/>
          <w:sz w:val="24"/>
        </w:rPr>
        <w:t> </w:t>
      </w:r>
      <w:r>
        <w:rPr>
          <w:sz w:val="24"/>
        </w:rPr>
        <w:t>optante</w:t>
      </w:r>
      <w:r>
        <w:rPr>
          <w:spacing w:val="-2"/>
          <w:sz w:val="24"/>
        </w:rPr>
        <w:t> </w:t>
      </w:r>
      <w:r>
        <w:rPr>
          <w:sz w:val="24"/>
        </w:rPr>
        <w:t>pelo</w:t>
      </w:r>
      <w:r>
        <w:rPr>
          <w:spacing w:val="-2"/>
          <w:sz w:val="24"/>
        </w:rPr>
        <w:t> </w:t>
      </w:r>
      <w:r>
        <w:rPr>
          <w:sz w:val="24"/>
        </w:rPr>
        <w:t>Simples</w:t>
      </w:r>
      <w:r>
        <w:rPr>
          <w:spacing w:val="-2"/>
          <w:sz w:val="24"/>
        </w:rPr>
        <w:t> </w:t>
      </w:r>
      <w:r>
        <w:rPr>
          <w:sz w:val="24"/>
        </w:rPr>
        <w:t>Nacional,</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não</w:t>
      </w:r>
      <w:r>
        <w:rPr>
          <w:spacing w:val="-2"/>
          <w:sz w:val="24"/>
        </w:rPr>
        <w:t> </w:t>
      </w:r>
      <w:r>
        <w:rPr>
          <w:sz w:val="24"/>
        </w:rPr>
        <w:t>sofrerá</w:t>
      </w:r>
      <w:r>
        <w:rPr>
          <w:spacing w:val="-2"/>
          <w:sz w:val="24"/>
        </w:rPr>
        <w:t> </w:t>
      </w:r>
      <w:r>
        <w:rPr>
          <w:sz w:val="24"/>
        </w:rPr>
        <w:t>a</w:t>
      </w:r>
      <w:r>
        <w:rPr>
          <w:spacing w:val="-2"/>
          <w:sz w:val="24"/>
        </w:rPr>
        <w:t> </w:t>
      </w:r>
      <w:r>
        <w:rPr>
          <w:sz w:val="24"/>
        </w:rPr>
        <w:t>retenção</w:t>
      </w:r>
      <w:r>
        <w:rPr>
          <w:spacing w:val="-2"/>
          <w:sz w:val="24"/>
        </w:rPr>
        <w:t> </w:t>
      </w:r>
      <w:r>
        <w:rPr>
          <w:sz w:val="24"/>
        </w:rPr>
        <w:t>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33"/>
        </w:numPr>
        <w:tabs>
          <w:tab w:pos="697" w:val="left" w:leader="none"/>
        </w:tabs>
        <w:spacing w:line="240" w:lineRule="auto" w:before="249" w:after="0"/>
        <w:ind w:left="329" w:right="312" w:firstLine="0"/>
        <w:jc w:val="both"/>
        <w:rPr>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w:t>
      </w:r>
      <w:r>
        <w:rPr>
          <w:b/>
          <w:spacing w:val="-5"/>
          <w:sz w:val="24"/>
        </w:rPr>
        <w:t> </w:t>
      </w:r>
      <w:r>
        <w:rPr>
          <w:b/>
          <w:sz w:val="24"/>
        </w:rPr>
        <w:t>Amplo – IPCA</w:t>
      </w:r>
      <w:r>
        <w:rPr>
          <w:sz w:val="24"/>
        </w:rPr>
        <w:t>, calculado pro rata die, e aqueles </w:t>
      </w:r>
      <w:r>
        <w:rPr>
          <w:sz w:val="24"/>
        </w:rPr>
        <w:t>pagos</w:t>
      </w:r>
      <w:r>
        <w:rPr>
          <w:spacing w:val="40"/>
          <w:sz w:val="24"/>
        </w:rPr>
        <w:t> </w:t>
      </w:r>
      <w:r>
        <w:rPr>
          <w:sz w:val="24"/>
        </w:rPr>
        <w:t>em</w:t>
      </w:r>
      <w:r>
        <w:rPr>
          <w:spacing w:val="-2"/>
          <w:sz w:val="24"/>
        </w:rPr>
        <w:t> </w:t>
      </w:r>
      <w:r>
        <w:rPr>
          <w:sz w:val="24"/>
        </w:rPr>
        <w:t>prazo</w:t>
      </w:r>
      <w:r>
        <w:rPr>
          <w:spacing w:val="-2"/>
          <w:sz w:val="24"/>
        </w:rPr>
        <w:t> </w:t>
      </w:r>
      <w:r>
        <w:rPr>
          <w:sz w:val="24"/>
        </w:rPr>
        <w:t>inferior</w:t>
      </w:r>
      <w:r>
        <w:rPr>
          <w:spacing w:val="-2"/>
          <w:sz w:val="24"/>
        </w:rPr>
        <w:t> </w:t>
      </w:r>
      <w:r>
        <w:rPr>
          <w:sz w:val="24"/>
        </w:rPr>
        <w:t>ao</w:t>
      </w:r>
      <w:r>
        <w:rPr>
          <w:spacing w:val="-2"/>
          <w:sz w:val="24"/>
        </w:rPr>
        <w:t> </w:t>
      </w:r>
      <w:r>
        <w:rPr>
          <w:sz w:val="24"/>
        </w:rPr>
        <w:t>estabelecido</w:t>
      </w:r>
      <w:r>
        <w:rPr>
          <w:spacing w:val="-2"/>
          <w:sz w:val="24"/>
        </w:rPr>
        <w:t> </w:t>
      </w:r>
      <w:r>
        <w:rPr>
          <w:sz w:val="24"/>
        </w:rPr>
        <w:t>no</w:t>
      </w:r>
      <w:r>
        <w:rPr>
          <w:spacing w:val="-2"/>
          <w:sz w:val="24"/>
        </w:rPr>
        <w:t> </w:t>
      </w:r>
      <w:r>
        <w:rPr>
          <w:sz w:val="24"/>
        </w:rPr>
        <w:t>instrumento</w:t>
      </w:r>
      <w:r>
        <w:rPr>
          <w:spacing w:val="-2"/>
          <w:sz w:val="24"/>
        </w:rPr>
        <w:t> </w:t>
      </w:r>
      <w:r>
        <w:rPr>
          <w:sz w:val="24"/>
        </w:rPr>
        <w:t>convocatório</w:t>
      </w:r>
      <w:r>
        <w:rPr>
          <w:spacing w:val="-2"/>
          <w:sz w:val="24"/>
        </w:rPr>
        <w:t> </w:t>
      </w:r>
      <w:r>
        <w:rPr>
          <w:sz w:val="24"/>
        </w:rPr>
        <w:t>serão</w:t>
      </w:r>
      <w:r>
        <w:rPr>
          <w:spacing w:val="-2"/>
          <w:sz w:val="24"/>
        </w:rPr>
        <w:t> </w:t>
      </w:r>
      <w:r>
        <w:rPr>
          <w:sz w:val="24"/>
        </w:rPr>
        <w:t>feitos</w:t>
      </w:r>
      <w:r>
        <w:rPr>
          <w:spacing w:val="-2"/>
          <w:sz w:val="24"/>
        </w:rPr>
        <w:t> </w:t>
      </w:r>
      <w:r>
        <w:rPr>
          <w:sz w:val="24"/>
        </w:rPr>
        <w:t>mediante</w:t>
      </w:r>
      <w:r>
        <w:rPr>
          <w:spacing w:val="-2"/>
          <w:sz w:val="24"/>
        </w:rPr>
        <w:t> </w:t>
      </w:r>
      <w:r>
        <w:rPr>
          <w:sz w:val="24"/>
        </w:rPr>
        <w:t>desconto</w:t>
      </w:r>
      <w:r>
        <w:rPr>
          <w:spacing w:val="-2"/>
          <w:sz w:val="24"/>
        </w:rPr>
        <w:t> </w:t>
      </w:r>
      <w:r>
        <w:rPr>
          <w:sz w:val="24"/>
        </w:rPr>
        <w:t>de</w:t>
      </w:r>
      <w:r>
        <w:rPr>
          <w:spacing w:val="-2"/>
          <w:sz w:val="24"/>
        </w:rPr>
        <w:t> </w:t>
      </w:r>
      <w:r>
        <w:rPr>
          <w:sz w:val="24"/>
        </w:rPr>
        <w:t>0,5%</w:t>
      </w:r>
      <w:r>
        <w:rPr>
          <w:spacing w:val="-2"/>
          <w:sz w:val="24"/>
        </w:rPr>
        <w:t> </w:t>
      </w:r>
      <w:r>
        <w:rPr>
          <w:sz w:val="24"/>
        </w:rPr>
        <w:t>(um</w:t>
      </w:r>
      <w:r>
        <w:rPr>
          <w:spacing w:val="-2"/>
          <w:sz w:val="24"/>
        </w:rPr>
        <w:t> </w:t>
      </w:r>
      <w:r>
        <w:rPr>
          <w:sz w:val="24"/>
        </w:rPr>
        <w:t>meio</w:t>
      </w:r>
      <w:r>
        <w:rPr>
          <w:spacing w:val="-2"/>
          <w:sz w:val="24"/>
        </w:rPr>
        <w:t> </w:t>
      </w:r>
      <w:r>
        <w:rPr>
          <w:sz w:val="24"/>
        </w:rPr>
        <w:t>por</w:t>
      </w:r>
      <w:r>
        <w:rPr>
          <w:spacing w:val="-2"/>
          <w:sz w:val="24"/>
        </w:rPr>
        <w:t> </w:t>
      </w:r>
      <w:r>
        <w:rPr>
          <w:sz w:val="24"/>
        </w:rPr>
        <w:t>cento)</w:t>
      </w:r>
      <w:r>
        <w:rPr>
          <w:spacing w:val="-2"/>
          <w:sz w:val="24"/>
        </w:rPr>
        <w:t> </w:t>
      </w:r>
      <w:r>
        <w:rPr>
          <w:sz w:val="24"/>
        </w:rPr>
        <w:t>ao</w:t>
      </w:r>
      <w:r>
        <w:rPr>
          <w:spacing w:val="-2"/>
          <w:sz w:val="24"/>
        </w:rPr>
        <w:t> </w:t>
      </w:r>
      <w:r>
        <w:rPr>
          <w:sz w:val="24"/>
        </w:rPr>
        <w:t>mês,</w:t>
      </w:r>
      <w:r>
        <w:rPr>
          <w:spacing w:val="-2"/>
          <w:sz w:val="24"/>
        </w:rPr>
        <w:t> </w:t>
      </w:r>
      <w:r>
        <w:rPr>
          <w:sz w:val="24"/>
        </w:rPr>
        <w:t>calculado</w:t>
      </w:r>
      <w:r>
        <w:rPr>
          <w:spacing w:val="-2"/>
          <w:sz w:val="24"/>
        </w:rPr>
        <w:t> </w:t>
      </w:r>
      <w:r>
        <w:rPr>
          <w:sz w:val="24"/>
        </w:rPr>
        <w:t>pro</w:t>
      </w:r>
      <w:r>
        <w:rPr>
          <w:spacing w:val="-2"/>
          <w:sz w:val="24"/>
        </w:rPr>
        <w:t> </w:t>
      </w:r>
      <w:r>
        <w:rPr>
          <w:sz w:val="24"/>
        </w:rPr>
        <w:t>rata </w:t>
      </w:r>
      <w:r>
        <w:rPr>
          <w:spacing w:val="-4"/>
          <w:sz w:val="24"/>
        </w:rPr>
        <w:t>die.</w:t>
      </w:r>
    </w:p>
    <w:p>
      <w:pPr>
        <w:pStyle w:val="ListParagraph"/>
        <w:numPr>
          <w:ilvl w:val="1"/>
          <w:numId w:val="33"/>
        </w:numPr>
        <w:tabs>
          <w:tab w:pos="731" w:val="left" w:leader="none"/>
        </w:tabs>
        <w:spacing w:line="242" w:lineRule="auto" w:before="231" w:after="0"/>
        <w:ind w:left="329" w:right="313" w:firstLine="0"/>
        <w:jc w:val="both"/>
        <w:rPr>
          <w:sz w:val="24"/>
        </w:rPr>
      </w:pPr>
      <w:r>
        <w:rPr>
          <w:sz w:val="24"/>
        </w:rPr>
        <w:t>O CONTRATADO deverá emitir a Nota Fiscal Eletrônica – NF-e, consoante o Protocolo ICMS nº 42/2009, com a redação conferida pelo Protocolo</w:t>
      </w:r>
      <w:r>
        <w:rPr>
          <w:spacing w:val="-1"/>
          <w:sz w:val="24"/>
        </w:rPr>
        <w:t> </w:t>
      </w:r>
      <w:r>
        <w:rPr>
          <w:sz w:val="24"/>
        </w:rPr>
        <w:t>ICMS</w:t>
      </w:r>
      <w:r>
        <w:rPr>
          <w:spacing w:val="-1"/>
          <w:sz w:val="24"/>
        </w:rPr>
        <w:t> </w:t>
      </w:r>
      <w:r>
        <w:rPr>
          <w:sz w:val="24"/>
        </w:rPr>
        <w:t>nº</w:t>
      </w:r>
      <w:r>
        <w:rPr>
          <w:spacing w:val="-1"/>
          <w:sz w:val="24"/>
        </w:rPr>
        <w:t> </w:t>
      </w:r>
      <w:r>
        <w:rPr>
          <w:sz w:val="24"/>
        </w:rPr>
        <w:t>85/2010,</w:t>
      </w:r>
      <w:r>
        <w:rPr>
          <w:spacing w:val="-1"/>
          <w:sz w:val="24"/>
        </w:rPr>
        <w:t> </w:t>
      </w:r>
      <w:r>
        <w:rPr>
          <w:sz w:val="24"/>
        </w:rPr>
        <w:t>e</w:t>
      </w:r>
      <w:r>
        <w:rPr>
          <w:spacing w:val="-1"/>
          <w:sz w:val="24"/>
        </w:rPr>
        <w:t> </w:t>
      </w:r>
      <w:r>
        <w:rPr>
          <w:sz w:val="24"/>
        </w:rPr>
        <w:t>caso</w:t>
      </w:r>
      <w:r>
        <w:rPr>
          <w:spacing w:val="-1"/>
          <w:sz w:val="24"/>
        </w:rPr>
        <w:t> </w:t>
      </w:r>
      <w:r>
        <w:rPr>
          <w:sz w:val="24"/>
        </w:rPr>
        <w:t>seu</w:t>
      </w:r>
      <w:r>
        <w:rPr>
          <w:spacing w:val="-1"/>
          <w:sz w:val="24"/>
        </w:rPr>
        <w:t> </w:t>
      </w:r>
      <w:r>
        <w:rPr>
          <w:sz w:val="24"/>
        </w:rPr>
        <w:t>estabelecimento</w:t>
      </w:r>
      <w:r>
        <w:rPr>
          <w:spacing w:val="-1"/>
          <w:sz w:val="24"/>
        </w:rPr>
        <w:t> </w:t>
      </w:r>
      <w:r>
        <w:rPr>
          <w:sz w:val="24"/>
        </w:rPr>
        <w:t>esteja</w:t>
      </w:r>
      <w:r>
        <w:rPr>
          <w:spacing w:val="-1"/>
          <w:sz w:val="24"/>
        </w:rPr>
        <w:t> </w:t>
      </w:r>
      <w:r>
        <w:rPr>
          <w:sz w:val="24"/>
        </w:rPr>
        <w:t>localizado</w:t>
      </w:r>
      <w:r>
        <w:rPr>
          <w:spacing w:val="-1"/>
          <w:sz w:val="24"/>
        </w:rPr>
        <w:t> </w:t>
      </w:r>
      <w:r>
        <w:rPr>
          <w:sz w:val="24"/>
        </w:rPr>
        <w:t>no</w:t>
      </w:r>
      <w:r>
        <w:rPr>
          <w:spacing w:val="-1"/>
          <w:sz w:val="24"/>
        </w:rPr>
        <w:t> </w:t>
      </w:r>
      <w:r>
        <w:rPr>
          <w:sz w:val="24"/>
        </w:rPr>
        <w:t>Estado</w:t>
      </w:r>
      <w:r>
        <w:rPr>
          <w:spacing w:val="-1"/>
          <w:sz w:val="24"/>
        </w:rPr>
        <w:t> </w:t>
      </w:r>
      <w:r>
        <w:rPr>
          <w:sz w:val="24"/>
        </w:rPr>
        <w:t>do</w:t>
      </w:r>
      <w:r>
        <w:rPr>
          <w:spacing w:val="-1"/>
          <w:sz w:val="24"/>
        </w:rPr>
        <w:t> </w:t>
      </w:r>
      <w:r>
        <w:rPr>
          <w:sz w:val="24"/>
        </w:rPr>
        <w:t>Rio</w:t>
      </w:r>
      <w:r>
        <w:rPr>
          <w:spacing w:val="-1"/>
          <w:sz w:val="24"/>
        </w:rPr>
        <w:t> </w:t>
      </w:r>
      <w:r>
        <w:rPr>
          <w:sz w:val="24"/>
        </w:rPr>
        <w:t>de</w:t>
      </w:r>
      <w:r>
        <w:rPr>
          <w:spacing w:val="-1"/>
          <w:sz w:val="24"/>
        </w:rPr>
        <w:t> </w:t>
      </w:r>
      <w:r>
        <w:rPr>
          <w:sz w:val="24"/>
        </w:rPr>
        <w:t>Janeiro,</w:t>
      </w:r>
      <w:r>
        <w:rPr>
          <w:spacing w:val="-1"/>
          <w:sz w:val="24"/>
        </w:rPr>
        <w:t> </w:t>
      </w:r>
      <w:r>
        <w:rPr>
          <w:sz w:val="24"/>
        </w:rPr>
        <w:t>deverá</w:t>
      </w:r>
      <w:r>
        <w:rPr>
          <w:spacing w:val="-1"/>
          <w:sz w:val="24"/>
        </w:rPr>
        <w:t> </w:t>
      </w:r>
      <w:r>
        <w:rPr>
          <w:sz w:val="24"/>
        </w:rPr>
        <w:t>observar</w:t>
      </w:r>
      <w:r>
        <w:rPr>
          <w:spacing w:val="-1"/>
          <w:sz w:val="24"/>
        </w:rPr>
        <w:t> </w:t>
      </w:r>
      <w:r>
        <w:rPr>
          <w:sz w:val="24"/>
        </w:rPr>
        <w:t>a</w:t>
      </w:r>
      <w:r>
        <w:rPr>
          <w:spacing w:val="-1"/>
          <w:sz w:val="24"/>
        </w:rPr>
        <w:t> </w:t>
      </w:r>
      <w:r>
        <w:rPr>
          <w:sz w:val="24"/>
        </w:rPr>
        <w:t>forma</w:t>
      </w:r>
      <w:r>
        <w:rPr>
          <w:spacing w:val="-1"/>
          <w:sz w:val="24"/>
        </w:rPr>
        <w:t> </w:t>
      </w:r>
      <w:r>
        <w:rPr>
          <w:sz w:val="24"/>
        </w:rPr>
        <w:t>prescrita</w:t>
      </w:r>
      <w:r>
        <w:rPr>
          <w:spacing w:val="-1"/>
          <w:sz w:val="24"/>
        </w:rPr>
        <w:t> </w:t>
      </w:r>
      <w:r>
        <w:rPr>
          <w:sz w:val="24"/>
        </w:rPr>
        <w:t>nas</w:t>
      </w:r>
      <w:r>
        <w:rPr>
          <w:spacing w:val="-1"/>
          <w:sz w:val="24"/>
        </w:rPr>
        <w:t> </w:t>
      </w:r>
      <w:r>
        <w:rPr>
          <w:sz w:val="24"/>
        </w:rPr>
        <w:t>alíneas</w:t>
      </w:r>
      <w:r>
        <w:rPr>
          <w:spacing w:val="-1"/>
          <w:sz w:val="24"/>
        </w:rPr>
        <w:t> </w:t>
      </w:r>
      <w:r>
        <w:rPr>
          <w:sz w:val="24"/>
        </w:rPr>
        <w:t>a, b, c, d e e do parágrafo 1º do artigo 2º da Resolução SEFAZ nº 971/2016.</w:t>
      </w:r>
    </w:p>
    <w:p>
      <w:pPr>
        <w:pStyle w:val="ListParagraph"/>
        <w:spacing w:after="0" w:line="242" w:lineRule="auto"/>
        <w:jc w:val="both"/>
        <w:rPr>
          <w:sz w:val="24"/>
        </w:rPr>
        <w:sectPr>
          <w:pgSz w:w="15840" w:h="24480"/>
          <w:pgMar w:top="480" w:bottom="280" w:left="360" w:right="360"/>
        </w:sectPr>
      </w:pPr>
    </w:p>
    <w:p>
      <w:pPr>
        <w:pStyle w:val="Heading2"/>
        <w:spacing w:before="76"/>
      </w:pPr>
      <w:r>
        <w:rPr/>
        <w:t>CLÁUSULA</w:t>
      </w:r>
      <w:r>
        <w:rPr>
          <w:spacing w:val="-14"/>
        </w:rPr>
        <w:t> </w:t>
      </w:r>
      <w:r>
        <w:rPr/>
        <w:t>SÉTIMA</w:t>
      </w:r>
      <w:r>
        <w:rPr>
          <w:spacing w:val="-14"/>
        </w:rPr>
        <w:t> </w:t>
      </w:r>
      <w:r>
        <w:rPr/>
        <w:t>- </w:t>
      </w:r>
      <w:r>
        <w:rPr>
          <w:spacing w:val="-2"/>
        </w:rPr>
        <w:t>REAJUSTE</w:t>
      </w:r>
    </w:p>
    <w:p>
      <w:pPr>
        <w:pStyle w:val="ListParagraph"/>
        <w:numPr>
          <w:ilvl w:val="1"/>
          <w:numId w:val="35"/>
        </w:numPr>
        <w:tabs>
          <w:tab w:pos="689" w:val="left" w:leader="none"/>
        </w:tabs>
        <w:spacing w:line="240" w:lineRule="auto" w:before="264" w:after="0"/>
        <w:ind w:left="689" w:right="0" w:hanging="36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35"/>
        </w:numPr>
        <w:tabs>
          <w:tab w:pos="689" w:val="left" w:leader="none"/>
        </w:tabs>
        <w:spacing w:line="240" w:lineRule="auto" w:before="249" w:after="0"/>
        <w:ind w:left="68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35"/>
        </w:numPr>
        <w:tabs>
          <w:tab w:pos="723" w:val="left" w:leader="none"/>
        </w:tabs>
        <w:spacing w:line="247" w:lineRule="auto" w:before="234" w:after="0"/>
        <w:ind w:left="329" w:right="313" w:firstLine="0"/>
        <w:jc w:val="both"/>
        <w:rPr>
          <w:sz w:val="24"/>
        </w:rPr>
      </w:pPr>
      <w:r>
        <w:rPr>
          <w:sz w:val="24"/>
        </w:rPr>
        <w:t>Nos reajustes subsequentes ao primeiro, o interregno mínimo de 1 (um) ano será contado a partir do fato gerador que deu ensejo ao último </w:t>
      </w:r>
      <w:r>
        <w:rPr>
          <w:spacing w:val="-2"/>
          <w:sz w:val="24"/>
        </w:rPr>
        <w:t>reajuste.</w:t>
      </w:r>
    </w:p>
    <w:p>
      <w:pPr>
        <w:pStyle w:val="ListParagraph"/>
        <w:numPr>
          <w:ilvl w:val="1"/>
          <w:numId w:val="35"/>
        </w:numPr>
        <w:tabs>
          <w:tab w:pos="722" w:val="left" w:leader="none"/>
        </w:tabs>
        <w:spacing w:line="235" w:lineRule="auto" w:before="231" w:after="0"/>
        <w:ind w:left="329" w:right="313" w:firstLine="0"/>
        <w:jc w:val="both"/>
        <w:rPr>
          <w:sz w:val="24"/>
        </w:rPr>
      </w:pPr>
      <w:r>
        <w:rPr>
          <w:sz w:val="24"/>
        </w:rPr>
        <w:t>Os preços iniciais serão reajustados, mediante a aplicação, pelo CONTRATANTE, do </w:t>
      </w:r>
      <w:r>
        <w:rPr>
          <w:b/>
          <w:sz w:val="24"/>
        </w:rPr>
        <w:t>Índice Nacional de Preços ao Consumidor Amplo – IPCA</w:t>
      </w:r>
      <w:r>
        <w:rPr>
          <w:sz w:val="24"/>
        </w:rPr>
        <w:t>, exclusivamente para as obrigações que se iniciem após a anualidade.</w:t>
      </w:r>
    </w:p>
    <w:p>
      <w:pPr>
        <w:pStyle w:val="ListParagraph"/>
        <w:numPr>
          <w:ilvl w:val="1"/>
          <w:numId w:val="35"/>
        </w:numPr>
        <w:tabs>
          <w:tab w:pos="711" w:val="left" w:leader="none"/>
        </w:tabs>
        <w:spacing w:line="235" w:lineRule="auto" w:before="254" w:after="0"/>
        <w:ind w:left="329" w:right="313"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35"/>
        </w:numPr>
        <w:tabs>
          <w:tab w:pos="876" w:val="left" w:leader="none"/>
        </w:tabs>
        <w:spacing w:line="235" w:lineRule="auto" w:before="254" w:after="0"/>
        <w:ind w:left="329" w:right="313"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35"/>
        </w:numPr>
        <w:tabs>
          <w:tab w:pos="693" w:val="left" w:leader="none"/>
        </w:tabs>
        <w:spacing w:line="247" w:lineRule="auto" w:before="234" w:after="0"/>
        <w:ind w:left="329" w:right="313"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5"/>
        </w:numPr>
        <w:tabs>
          <w:tab w:pos="748" w:val="left" w:leader="none"/>
        </w:tabs>
        <w:spacing w:line="247" w:lineRule="auto" w:before="227" w:after="0"/>
        <w:ind w:left="329" w:right="313"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35"/>
        </w:numPr>
        <w:tabs>
          <w:tab w:pos="689" w:val="left" w:leader="none"/>
        </w:tabs>
        <w:spacing w:line="240" w:lineRule="auto" w:before="226" w:after="0"/>
        <w:ind w:left="68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35"/>
        </w:numPr>
        <w:tabs>
          <w:tab w:pos="869" w:val="left" w:leader="none"/>
        </w:tabs>
        <w:spacing w:line="240" w:lineRule="auto" w:before="249" w:after="0"/>
        <w:ind w:left="869" w:right="0" w:hanging="540"/>
        <w:jc w:val="left"/>
        <w:rPr>
          <w:sz w:val="24"/>
        </w:rPr>
      </w:pPr>
      <w:r>
        <w:rPr>
          <w:sz w:val="24"/>
        </w:rPr>
        <w:t>Os efeitos financeiros do pedido de reajuste serão </w:t>
      </w:r>
      <w:r>
        <w:rPr>
          <w:spacing w:val="-2"/>
          <w:sz w:val="24"/>
        </w:rPr>
        <w:t>contados:</w:t>
      </w:r>
    </w:p>
    <w:p>
      <w:pPr>
        <w:pStyle w:val="ListParagraph"/>
        <w:numPr>
          <w:ilvl w:val="0"/>
          <w:numId w:val="36"/>
        </w:numPr>
        <w:tabs>
          <w:tab w:pos="618" w:val="left" w:leader="none"/>
          <w:tab w:pos="749" w:val="left" w:leader="none"/>
        </w:tabs>
        <w:spacing w:line="235" w:lineRule="auto" w:before="269" w:after="0"/>
        <w:ind w:left="749" w:right="313" w:hanging="425"/>
        <w:jc w:val="left"/>
        <w:rPr>
          <w:sz w:val="24"/>
        </w:rPr>
      </w:pPr>
      <w:r>
        <w:rPr>
          <w:sz w:val="24"/>
        </w:rPr>
        <w:t>da</w:t>
      </w:r>
      <w:r>
        <w:rPr>
          <w:spacing w:val="40"/>
          <w:sz w:val="24"/>
        </w:rPr>
        <w:t> </w:t>
      </w:r>
      <w:r>
        <w:rPr>
          <w:sz w:val="24"/>
        </w:rPr>
        <w:t>data-base</w:t>
      </w:r>
      <w:r>
        <w:rPr>
          <w:spacing w:val="40"/>
          <w:sz w:val="24"/>
        </w:rPr>
        <w:t> </w:t>
      </w:r>
      <w:r>
        <w:rPr>
          <w:sz w:val="24"/>
        </w:rPr>
        <w:t>prevista</w:t>
      </w:r>
      <w:r>
        <w:rPr>
          <w:spacing w:val="40"/>
          <w:sz w:val="24"/>
        </w:rPr>
        <w:t> </w:t>
      </w:r>
      <w:r>
        <w:rPr>
          <w:sz w:val="24"/>
        </w:rPr>
        <w:t>no</w:t>
      </w:r>
      <w:r>
        <w:rPr>
          <w:spacing w:val="40"/>
          <w:sz w:val="24"/>
        </w:rPr>
        <w:t> </w:t>
      </w:r>
      <w:r>
        <w:rPr>
          <w:sz w:val="24"/>
        </w:rPr>
        <w:t>Contrato,</w:t>
      </w:r>
      <w:r>
        <w:rPr>
          <w:spacing w:val="40"/>
          <w:sz w:val="24"/>
        </w:rPr>
        <w:t> </w:t>
      </w:r>
      <w:r>
        <w:rPr>
          <w:sz w:val="24"/>
        </w:rPr>
        <w:t>desde</w:t>
      </w:r>
      <w:r>
        <w:rPr>
          <w:spacing w:val="40"/>
          <w:sz w:val="24"/>
        </w:rPr>
        <w:t> </w:t>
      </w:r>
      <w:r>
        <w:rPr>
          <w:sz w:val="24"/>
        </w:rPr>
        <w:t>que</w:t>
      </w:r>
      <w:r>
        <w:rPr>
          <w:spacing w:val="40"/>
          <w:sz w:val="24"/>
        </w:rPr>
        <w:t> </w:t>
      </w:r>
      <w:r>
        <w:rPr>
          <w:sz w:val="24"/>
        </w:rPr>
        <w:t>requerido</w:t>
      </w:r>
      <w:r>
        <w:rPr>
          <w:spacing w:val="40"/>
          <w:sz w:val="24"/>
        </w:rPr>
        <w:t> </w:t>
      </w:r>
      <w:r>
        <w:rPr>
          <w:sz w:val="24"/>
        </w:rPr>
        <w:t>o</w:t>
      </w:r>
      <w:r>
        <w:rPr>
          <w:spacing w:val="40"/>
          <w:sz w:val="24"/>
        </w:rPr>
        <w:t> </w:t>
      </w:r>
      <w:r>
        <w:rPr>
          <w:sz w:val="24"/>
        </w:rPr>
        <w:t>reajuste</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60</w:t>
      </w:r>
      <w:r>
        <w:rPr>
          <w:spacing w:val="40"/>
          <w:sz w:val="24"/>
        </w:rPr>
        <w:t> </w:t>
      </w:r>
      <w:r>
        <w:rPr>
          <w:sz w:val="24"/>
        </w:rPr>
        <w:t>(sessenta)</w:t>
      </w:r>
      <w:r>
        <w:rPr>
          <w:spacing w:val="40"/>
          <w:sz w:val="24"/>
        </w:rPr>
        <w:t> </w:t>
      </w:r>
      <w:r>
        <w:rPr>
          <w:sz w:val="24"/>
        </w:rPr>
        <w:t>dias</w:t>
      </w:r>
      <w:r>
        <w:rPr>
          <w:spacing w:val="40"/>
          <w:sz w:val="24"/>
        </w:rPr>
        <w:t> </w:t>
      </w:r>
      <w:r>
        <w:rPr>
          <w:sz w:val="24"/>
        </w:rPr>
        <w:t>da</w:t>
      </w:r>
      <w:r>
        <w:rPr>
          <w:spacing w:val="40"/>
          <w:sz w:val="24"/>
        </w:rPr>
        <w:t> </w:t>
      </w:r>
      <w:r>
        <w:rPr>
          <w:sz w:val="24"/>
        </w:rPr>
        <w:t>data</w:t>
      </w:r>
      <w:r>
        <w:rPr>
          <w:spacing w:val="40"/>
          <w:sz w:val="24"/>
        </w:rPr>
        <w:t> </w:t>
      </w:r>
      <w:r>
        <w:rPr>
          <w:sz w:val="24"/>
        </w:rPr>
        <w:t>de</w:t>
      </w:r>
      <w:r>
        <w:rPr>
          <w:spacing w:val="40"/>
          <w:sz w:val="24"/>
        </w:rPr>
        <w:t> </w:t>
      </w:r>
      <w:r>
        <w:rPr>
          <w:sz w:val="24"/>
        </w:rPr>
        <w:t>publicação</w:t>
      </w:r>
      <w:r>
        <w:rPr>
          <w:spacing w:val="40"/>
          <w:sz w:val="24"/>
        </w:rPr>
        <w:t> </w:t>
      </w:r>
      <w:r>
        <w:rPr>
          <w:sz w:val="24"/>
        </w:rPr>
        <w:t>do</w:t>
      </w:r>
      <w:r>
        <w:rPr>
          <w:spacing w:val="40"/>
          <w:sz w:val="24"/>
        </w:rPr>
        <w:t> </w:t>
      </w:r>
      <w:r>
        <w:rPr>
          <w:sz w:val="24"/>
        </w:rPr>
        <w:t>índice</w:t>
      </w:r>
      <w:r>
        <w:rPr>
          <w:spacing w:val="40"/>
          <w:sz w:val="24"/>
        </w:rPr>
        <w:t> </w:t>
      </w:r>
      <w:r>
        <w:rPr>
          <w:sz w:val="24"/>
        </w:rPr>
        <w:t>ajustado </w:t>
      </w:r>
      <w:r>
        <w:rPr>
          <w:spacing w:val="-2"/>
          <w:sz w:val="24"/>
        </w:rPr>
        <w:t>contratualmente;</w:t>
      </w:r>
    </w:p>
    <w:p>
      <w:pPr>
        <w:pStyle w:val="ListParagraph"/>
        <w:numPr>
          <w:ilvl w:val="0"/>
          <w:numId w:val="36"/>
        </w:numPr>
        <w:tabs>
          <w:tab w:pos="593" w:val="left" w:leader="none"/>
          <w:tab w:pos="749" w:val="left" w:leader="none"/>
        </w:tabs>
        <w:spacing w:line="235" w:lineRule="auto" w:before="254" w:after="0"/>
        <w:ind w:left="749" w:right="313" w:hanging="426"/>
        <w:jc w:val="left"/>
        <w:rPr>
          <w:sz w:val="24"/>
        </w:rPr>
      </w:pPr>
      <w:r>
        <w:rPr>
          <w:sz w:val="24"/>
        </w:rPr>
        <w:t>a partir da data do requerimento do CONTRATADO, caso o pedido seja formulado após o prazo fixado na alínea </w:t>
      </w:r>
      <w:r>
        <w:rPr>
          <w:sz w:val="24"/>
          <w:u w:val="single"/>
        </w:rPr>
        <w:t>a</w:t>
      </w:r>
      <w:r>
        <w:rPr>
          <w:sz w:val="24"/>
        </w:rPr>
        <w:t>, acima, o que não acarretará a</w:t>
      </w:r>
      <w:r>
        <w:rPr>
          <w:spacing w:val="40"/>
          <w:sz w:val="24"/>
        </w:rPr>
        <w:t> </w:t>
      </w:r>
      <w:r>
        <w:rPr>
          <w:sz w:val="24"/>
        </w:rPr>
        <w:t>alteração do marco para cômputo da anualidade do reajustamento, já adotado no Edital e no Contrato.</w:t>
      </w:r>
    </w:p>
    <w:p>
      <w:pPr>
        <w:pStyle w:val="BodyText"/>
        <w:spacing w:before="8"/>
        <w:ind w:left="0"/>
      </w:pPr>
    </w:p>
    <w:p>
      <w:pPr>
        <w:pStyle w:val="ListParagraph"/>
        <w:numPr>
          <w:ilvl w:val="1"/>
          <w:numId w:val="35"/>
        </w:numPr>
        <w:tabs>
          <w:tab w:pos="691" w:val="left" w:leader="none"/>
        </w:tabs>
        <w:spacing w:line="235" w:lineRule="auto" w:before="0" w:after="0"/>
        <w:ind w:left="329" w:right="313"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eventual</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2"/>
          <w:sz w:val="24"/>
        </w:rPr>
        <w:t> </w:t>
      </w:r>
      <w:r>
        <w:rPr>
          <w:sz w:val="24"/>
        </w:rPr>
        <w:t>CONTRATADO, ser inserida cláusula no Termo</w:t>
      </w:r>
      <w:r>
        <w:rPr>
          <w:spacing w:val="-1"/>
          <w:sz w:val="24"/>
        </w:rPr>
        <w:t> </w:t>
      </w:r>
      <w:r>
        <w:rPr>
          <w:sz w:val="24"/>
        </w:rPr>
        <w:t>Aditivo de prorrogação para resguardar o direito futuro do CONTRATADO, a ser exercido tão logo se disponha dos valores reajustados, sob pena de preclusão.</w:t>
      </w:r>
    </w:p>
    <w:p>
      <w:pPr>
        <w:pStyle w:val="ListParagraph"/>
        <w:numPr>
          <w:ilvl w:val="1"/>
          <w:numId w:val="35"/>
        </w:numPr>
        <w:tabs>
          <w:tab w:pos="816" w:val="left" w:leader="none"/>
        </w:tabs>
        <w:spacing w:line="235" w:lineRule="auto" w:before="254" w:after="0"/>
        <w:ind w:left="329" w:right="313"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35"/>
        </w:numPr>
        <w:tabs>
          <w:tab w:pos="800" w:val="left" w:leader="none"/>
        </w:tabs>
        <w:spacing w:line="240" w:lineRule="auto" w:before="249" w:after="0"/>
        <w:ind w:left="800" w:right="0" w:hanging="47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35"/>
        </w:numPr>
        <w:tabs>
          <w:tab w:pos="826" w:val="left" w:leader="none"/>
        </w:tabs>
        <w:spacing w:line="235" w:lineRule="auto" w:before="239" w:after="0"/>
        <w:ind w:left="329" w:right="313" w:firstLine="0"/>
        <w:jc w:val="both"/>
        <w:rPr>
          <w:sz w:val="24"/>
        </w:rPr>
      </w:pPr>
      <w:r>
        <w:rPr>
          <w:sz w:val="24"/>
        </w:rPr>
        <w:t>O reajuste de preços não interfere no direito das partes de solicitar, a qualquer momento, a manutenção do equilíbrio econômico dos </w:t>
      </w:r>
      <w:r>
        <w:rPr>
          <w:sz w:val="24"/>
        </w:rPr>
        <w:t>contratos com base no disposto no art. 124, inciso II, alínea d, da Lei nº 14.133/2021.</w:t>
      </w:r>
    </w:p>
    <w:p>
      <w:pPr>
        <w:pStyle w:val="BodyText"/>
        <w:spacing w:before="273"/>
        <w:ind w:left="0"/>
      </w:pPr>
    </w:p>
    <w:p>
      <w:pPr>
        <w:pStyle w:val="Heading2"/>
        <w:spacing w:before="1"/>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ListParagraph"/>
        <w:numPr>
          <w:ilvl w:val="1"/>
          <w:numId w:val="37"/>
        </w:numPr>
        <w:tabs>
          <w:tab w:pos="689" w:val="left" w:leader="none"/>
        </w:tabs>
        <w:spacing w:line="240" w:lineRule="auto" w:before="264" w:after="0"/>
        <w:ind w:left="689" w:right="0" w:hanging="360"/>
        <w:jc w:val="both"/>
        <w:rPr>
          <w:sz w:val="24"/>
        </w:rPr>
      </w:pPr>
      <w:r>
        <w:rPr>
          <w:sz w:val="24"/>
        </w:rPr>
        <w:t>São obrigações do </w:t>
      </w:r>
      <w:r>
        <w:rPr>
          <w:spacing w:val="-2"/>
          <w:sz w:val="24"/>
        </w:rPr>
        <w:t>CONTRATANTE:</w:t>
      </w:r>
    </w:p>
    <w:p>
      <w:pPr>
        <w:pStyle w:val="ListParagraph"/>
        <w:numPr>
          <w:ilvl w:val="2"/>
          <w:numId w:val="37"/>
        </w:numPr>
        <w:tabs>
          <w:tab w:pos="869" w:val="left" w:leader="none"/>
        </w:tabs>
        <w:spacing w:line="240" w:lineRule="auto" w:before="249" w:after="0"/>
        <w:ind w:left="869" w:right="0" w:hanging="540"/>
        <w:jc w:val="left"/>
        <w:rPr>
          <w:sz w:val="24"/>
        </w:rPr>
      </w:pPr>
      <w:r>
        <w:rPr>
          <w:sz w:val="24"/>
        </w:rPr>
        <w:t>Exigir</w:t>
      </w:r>
      <w:r>
        <w:rPr>
          <w:spacing w:val="-6"/>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2"/>
          <w:sz w:val="24"/>
        </w:rPr>
        <w:t> </w:t>
      </w:r>
      <w:r>
        <w:rPr>
          <w:sz w:val="24"/>
        </w:rPr>
        <w:t>obrigações</w:t>
      </w:r>
      <w:r>
        <w:rPr>
          <w:spacing w:val="-3"/>
          <w:sz w:val="24"/>
        </w:rPr>
        <w:t> </w:t>
      </w:r>
      <w:r>
        <w:rPr>
          <w:sz w:val="24"/>
        </w:rPr>
        <w:t>assumidas</w:t>
      </w:r>
      <w:r>
        <w:rPr>
          <w:spacing w:val="-3"/>
          <w:sz w:val="24"/>
        </w:rPr>
        <w:t> </w:t>
      </w:r>
      <w:r>
        <w:rPr>
          <w:sz w:val="24"/>
        </w:rPr>
        <w:t>pelo</w:t>
      </w:r>
      <w:r>
        <w:rPr>
          <w:spacing w:val="-3"/>
          <w:sz w:val="24"/>
        </w:rPr>
        <w:t> </w:t>
      </w:r>
      <w:r>
        <w:rPr>
          <w:sz w:val="24"/>
        </w:rPr>
        <w:t>CONTRATADO,</w:t>
      </w:r>
      <w:r>
        <w:rPr>
          <w:spacing w:val="-3"/>
          <w:sz w:val="24"/>
        </w:rPr>
        <w:t> </w:t>
      </w:r>
      <w:r>
        <w:rPr>
          <w:sz w:val="24"/>
        </w:rPr>
        <w:t>de</w:t>
      </w:r>
      <w:r>
        <w:rPr>
          <w:spacing w:val="-2"/>
          <w:sz w:val="24"/>
        </w:rPr>
        <w:t> </w:t>
      </w:r>
      <w:r>
        <w:rPr>
          <w:sz w:val="24"/>
        </w:rPr>
        <w:t>acordo</w:t>
      </w:r>
      <w:r>
        <w:rPr>
          <w:spacing w:val="-3"/>
          <w:sz w:val="24"/>
        </w:rPr>
        <w:t> </w:t>
      </w:r>
      <w:r>
        <w:rPr>
          <w:sz w:val="24"/>
        </w:rPr>
        <w:t>com</w:t>
      </w:r>
      <w:r>
        <w:rPr>
          <w:spacing w:val="-3"/>
          <w:sz w:val="24"/>
        </w:rPr>
        <w:t> </w:t>
      </w:r>
      <w:r>
        <w:rPr>
          <w:sz w:val="24"/>
        </w:rPr>
        <w:t>o</w:t>
      </w:r>
      <w:r>
        <w:rPr>
          <w:spacing w:val="-3"/>
          <w:sz w:val="24"/>
        </w:rPr>
        <w:t> </w:t>
      </w:r>
      <w:r>
        <w:rPr>
          <w:sz w:val="24"/>
        </w:rPr>
        <w:t>Contrato</w:t>
      </w:r>
      <w:r>
        <w:rPr>
          <w:spacing w:val="-3"/>
          <w:sz w:val="24"/>
        </w:rPr>
        <w:t> </w:t>
      </w:r>
      <w:r>
        <w:rPr>
          <w:sz w:val="24"/>
        </w:rPr>
        <w:t>e</w:t>
      </w:r>
      <w:r>
        <w:rPr>
          <w:spacing w:val="-2"/>
          <w:sz w:val="24"/>
        </w:rPr>
        <w:t> </w:t>
      </w:r>
      <w:r>
        <w:rPr>
          <w:sz w:val="24"/>
        </w:rPr>
        <w:t>seus</w:t>
      </w:r>
      <w:r>
        <w:rPr>
          <w:spacing w:val="-15"/>
          <w:sz w:val="24"/>
        </w:rPr>
        <w:t> </w:t>
      </w:r>
      <w:r>
        <w:rPr>
          <w:spacing w:val="-2"/>
          <w:sz w:val="24"/>
        </w:rPr>
        <w:t>Anexos.</w:t>
      </w:r>
    </w:p>
    <w:p>
      <w:pPr>
        <w:pStyle w:val="ListParagraph"/>
        <w:numPr>
          <w:ilvl w:val="2"/>
          <w:numId w:val="37"/>
        </w:numPr>
        <w:tabs>
          <w:tab w:pos="869" w:val="left" w:leader="none"/>
        </w:tabs>
        <w:spacing w:line="240" w:lineRule="auto" w:before="234" w:after="0"/>
        <w:ind w:left="86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37"/>
        </w:numPr>
        <w:tabs>
          <w:tab w:pos="876" w:val="left" w:leader="none"/>
        </w:tabs>
        <w:spacing w:line="247" w:lineRule="auto" w:before="234" w:after="0"/>
        <w:ind w:left="329" w:right="313" w:firstLine="0"/>
        <w:jc w:val="both"/>
        <w:rPr>
          <w:sz w:val="24"/>
        </w:rPr>
      </w:pPr>
      <w:r>
        <w:rPr>
          <w:sz w:val="24"/>
        </w:rPr>
        <w:t>Notificar o CONTRATADO, por escrito, sobre vícios, defeitos ou incorreções verificadas no objeto fornecido, para que seja por ele </w:t>
      </w:r>
      <w:r>
        <w:rPr>
          <w:sz w:val="24"/>
        </w:rPr>
        <w:t>substituído, reparado ou corrigido, no total ou em parte, às suas expensas.</w:t>
      </w:r>
    </w:p>
    <w:p>
      <w:pPr>
        <w:pStyle w:val="ListParagraph"/>
        <w:numPr>
          <w:ilvl w:val="2"/>
          <w:numId w:val="37"/>
        </w:numPr>
        <w:tabs>
          <w:tab w:pos="855" w:val="left" w:leader="none"/>
        </w:tabs>
        <w:spacing w:line="240" w:lineRule="auto" w:before="226" w:after="0"/>
        <w:ind w:left="85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37"/>
        </w:numPr>
        <w:tabs>
          <w:tab w:pos="892" w:val="left" w:leader="none"/>
        </w:tabs>
        <w:spacing w:line="235" w:lineRule="auto" w:before="254" w:after="0"/>
        <w:ind w:left="329" w:right="312" w:firstLine="0"/>
        <w:jc w:val="both"/>
        <w:rPr>
          <w:sz w:val="24"/>
        </w:rPr>
      </w:pPr>
      <w:r>
        <w:rPr>
          <w:sz w:val="24"/>
        </w:rPr>
        <w:t>Comunicar ao CONTRATADO para que emita Nota Fiscal relativa à parcela incontroversa da execução do objeto, com vistas à liquidação </w:t>
      </w:r>
      <w:r>
        <w:rPr>
          <w:sz w:val="24"/>
        </w:rPr>
        <w:t>e pagamento,</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divergência</w:t>
      </w:r>
      <w:r>
        <w:rPr>
          <w:spacing w:val="-2"/>
          <w:sz w:val="24"/>
        </w:rPr>
        <w:t> </w:t>
      </w:r>
      <w:r>
        <w:rPr>
          <w:sz w:val="24"/>
        </w:rPr>
        <w:t>acerca</w:t>
      </w:r>
      <w:r>
        <w:rPr>
          <w:spacing w:val="-2"/>
          <w:sz w:val="24"/>
        </w:rPr>
        <w:t> </w:t>
      </w:r>
      <w:r>
        <w:rPr>
          <w:sz w:val="24"/>
        </w:rPr>
        <w:t>do</w:t>
      </w:r>
      <w:r>
        <w:rPr>
          <w:spacing w:val="-2"/>
          <w:sz w:val="24"/>
        </w:rPr>
        <w:t> </w:t>
      </w:r>
      <w:r>
        <w:rPr>
          <w:sz w:val="24"/>
        </w:rPr>
        <w:t>cumprimento</w:t>
      </w:r>
      <w:r>
        <w:rPr>
          <w:spacing w:val="-2"/>
          <w:sz w:val="24"/>
        </w:rPr>
        <w:t> </w:t>
      </w:r>
      <w:r>
        <w:rPr>
          <w:sz w:val="24"/>
        </w:rPr>
        <w:t>das</w:t>
      </w:r>
      <w:r>
        <w:rPr>
          <w:spacing w:val="-2"/>
          <w:sz w:val="24"/>
        </w:rPr>
        <w:t> </w:t>
      </w:r>
      <w:r>
        <w:rPr>
          <w:sz w:val="24"/>
        </w:rPr>
        <w:t>obrigações</w:t>
      </w:r>
      <w:r>
        <w:rPr>
          <w:spacing w:val="-2"/>
          <w:sz w:val="24"/>
        </w:rPr>
        <w:t> </w:t>
      </w:r>
      <w:r>
        <w:rPr>
          <w:sz w:val="24"/>
        </w:rPr>
        <w:t>assumidas,</w:t>
      </w:r>
      <w:r>
        <w:rPr>
          <w:spacing w:val="-2"/>
          <w:sz w:val="24"/>
        </w:rPr>
        <w:t> </w:t>
      </w:r>
      <w:r>
        <w:rPr>
          <w:sz w:val="24"/>
        </w:rPr>
        <w:t>quanto</w:t>
      </w:r>
      <w:r>
        <w:rPr>
          <w:spacing w:val="-2"/>
          <w:sz w:val="24"/>
        </w:rPr>
        <w:t> </w:t>
      </w:r>
      <w:r>
        <w:rPr>
          <w:sz w:val="24"/>
        </w:rPr>
        <w:t>à</w:t>
      </w:r>
      <w:r>
        <w:rPr>
          <w:spacing w:val="-2"/>
          <w:sz w:val="24"/>
        </w:rPr>
        <w:t> </w:t>
      </w:r>
      <w:r>
        <w:rPr>
          <w:sz w:val="24"/>
        </w:rPr>
        <w:t>dimensão,</w:t>
      </w:r>
      <w:r>
        <w:rPr>
          <w:spacing w:val="-2"/>
          <w:sz w:val="24"/>
        </w:rPr>
        <w:t> </w:t>
      </w:r>
      <w:r>
        <w:rPr>
          <w:sz w:val="24"/>
        </w:rPr>
        <w:t>qualidade</w:t>
      </w:r>
      <w:r>
        <w:rPr>
          <w:spacing w:val="-2"/>
          <w:sz w:val="24"/>
        </w:rPr>
        <w:t> </w:t>
      </w:r>
      <w:r>
        <w:rPr>
          <w:sz w:val="24"/>
        </w:rPr>
        <w:t>e</w:t>
      </w:r>
      <w:r>
        <w:rPr>
          <w:spacing w:val="-2"/>
          <w:sz w:val="24"/>
        </w:rPr>
        <w:t> </w:t>
      </w:r>
      <w:r>
        <w:rPr>
          <w:sz w:val="24"/>
        </w:rPr>
        <w:t>quantidade,</w:t>
      </w:r>
      <w:r>
        <w:rPr>
          <w:spacing w:val="-2"/>
          <w:sz w:val="24"/>
        </w:rPr>
        <w:t> </w:t>
      </w:r>
      <w:r>
        <w:rPr>
          <w:sz w:val="24"/>
        </w:rPr>
        <w:t>conforme</w:t>
      </w:r>
      <w:r>
        <w:rPr>
          <w:spacing w:val="-2"/>
          <w:sz w:val="24"/>
        </w:rPr>
        <w:t> </w:t>
      </w:r>
      <w:r>
        <w:rPr>
          <w:sz w:val="24"/>
        </w:rPr>
        <w:t>o</w:t>
      </w:r>
      <w:r>
        <w:rPr>
          <w:spacing w:val="-2"/>
          <w:sz w:val="24"/>
        </w:rPr>
        <w:t> </w:t>
      </w:r>
      <w:hyperlink r:id="rId35">
        <w:r>
          <w:rPr>
            <w:sz w:val="24"/>
            <w:u w:val="single" w:color="0000FF"/>
          </w:rPr>
          <w:t>art.</w:t>
        </w:r>
        <w:r>
          <w:rPr>
            <w:spacing w:val="-2"/>
            <w:sz w:val="24"/>
            <w:u w:val="single" w:color="0000FF"/>
          </w:rPr>
          <w:t> </w:t>
        </w:r>
        <w:r>
          <w:rPr>
            <w:sz w:val="24"/>
            <w:u w:val="single" w:color="0000FF"/>
          </w:rPr>
          <w:t>143</w:t>
        </w:r>
      </w:hyperlink>
      <w:r>
        <w:rPr>
          <w:sz w:val="24"/>
        </w:rPr>
        <w:t> </w:t>
      </w:r>
      <w:hyperlink r:id="rId35">
        <w:r>
          <w:rPr>
            <w:sz w:val="24"/>
            <w:u w:val="single" w:color="0000FF"/>
          </w:rPr>
          <w:t>da Lei nº 14.133/2021</w:t>
        </w:r>
      </w:hyperlink>
      <w:r>
        <w:rPr>
          <w:sz w:val="24"/>
        </w:rPr>
        <w:t>.</w:t>
      </w:r>
    </w:p>
    <w:p>
      <w:pPr>
        <w:pStyle w:val="ListParagraph"/>
        <w:numPr>
          <w:ilvl w:val="2"/>
          <w:numId w:val="37"/>
        </w:numPr>
        <w:tabs>
          <w:tab w:pos="897" w:val="left" w:leader="none"/>
        </w:tabs>
        <w:spacing w:line="235" w:lineRule="auto" w:before="253" w:after="0"/>
        <w:ind w:left="329" w:right="313" w:firstLine="0"/>
        <w:jc w:val="both"/>
        <w:rPr>
          <w:sz w:val="24"/>
        </w:rPr>
      </w:pPr>
      <w:r>
        <w:rPr>
          <w:sz w:val="24"/>
        </w:rPr>
        <w:t>Efetuar o pagamento ao CONTRATADO do valor correspondente ao fornecimento do objeto, no prazo, forma e condições estabelecidos no presente Contrato.</w:t>
      </w:r>
    </w:p>
    <w:p>
      <w:pPr>
        <w:pStyle w:val="ListParagraph"/>
        <w:numPr>
          <w:ilvl w:val="2"/>
          <w:numId w:val="37"/>
        </w:numPr>
        <w:tabs>
          <w:tab w:pos="887" w:val="left" w:leader="none"/>
        </w:tabs>
        <w:spacing w:line="235" w:lineRule="auto" w:before="254" w:after="0"/>
        <w:ind w:left="329" w:right="313" w:firstLine="0"/>
        <w:jc w:val="both"/>
        <w:rPr>
          <w:sz w:val="24"/>
        </w:rPr>
      </w:pPr>
      <w:r>
        <w:rPr>
          <w:sz w:val="24"/>
        </w:rPr>
        <w:t>Aplicar ao CONTRATADO sanções motivadas pela inexecução total ou parcial das obrigações contratuais, na forma prevista na lei e </w:t>
      </w:r>
      <w:r>
        <w:rPr>
          <w:sz w:val="24"/>
        </w:rPr>
        <w:t>neste </w:t>
      </w:r>
      <w:r>
        <w:rPr>
          <w:spacing w:val="-2"/>
          <w:sz w:val="24"/>
        </w:rPr>
        <w:t>Contrato.</w:t>
      </w:r>
    </w:p>
    <w:p>
      <w:pPr>
        <w:pStyle w:val="ListParagraph"/>
        <w:numPr>
          <w:ilvl w:val="2"/>
          <w:numId w:val="37"/>
        </w:numPr>
        <w:tabs>
          <w:tab w:pos="900" w:val="left" w:leader="none"/>
        </w:tabs>
        <w:spacing w:line="247" w:lineRule="auto" w:before="235" w:after="0"/>
        <w:ind w:left="329" w:right="313" w:firstLine="0"/>
        <w:jc w:val="both"/>
        <w:rPr>
          <w:sz w:val="24"/>
        </w:rPr>
      </w:pPr>
      <w:r>
        <w:rPr>
          <w:sz w:val="24"/>
        </w:rPr>
        <w:t>Dar ciência à Assessoria Jurídica do órgão ou entidade para as providências junto à Procuradoria Geral do Estado, com vistas à adoção de eventuais medidas judiciais, em caso de descumprimento de obrigações pelo CONTRATADO.</w:t>
      </w:r>
    </w:p>
    <w:p>
      <w:pPr>
        <w:pStyle w:val="ListParagraph"/>
        <w:numPr>
          <w:ilvl w:val="2"/>
          <w:numId w:val="37"/>
        </w:numPr>
        <w:tabs>
          <w:tab w:pos="938" w:val="left" w:leader="none"/>
        </w:tabs>
        <w:spacing w:line="247" w:lineRule="auto" w:before="226" w:after="0"/>
        <w:ind w:left="329" w:right="31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37"/>
        </w:numPr>
        <w:tabs>
          <w:tab w:pos="1049" w:val="left" w:leader="none"/>
        </w:tabs>
        <w:spacing w:line="247" w:lineRule="auto" w:before="227" w:after="0"/>
        <w:ind w:left="329" w:right="313" w:firstLine="0"/>
        <w:jc w:val="both"/>
        <w:rPr>
          <w:sz w:val="24"/>
        </w:rPr>
      </w:pPr>
      <w:r>
        <w:rPr>
          <w:sz w:val="24"/>
        </w:rPr>
        <w:t>O</w:t>
      </w:r>
      <w:r>
        <w:rPr>
          <w:spacing w:val="-5"/>
          <w:sz w:val="24"/>
        </w:rPr>
        <w:t> </w:t>
      </w:r>
      <w:r>
        <w:rPr>
          <w:sz w:val="24"/>
        </w:rPr>
        <w:t>CONTRATANTE</w:t>
      </w:r>
      <w:r>
        <w:rPr>
          <w:spacing w:val="-5"/>
          <w:sz w:val="24"/>
        </w:rPr>
        <w:t> </w:t>
      </w:r>
      <w:r>
        <w:rPr>
          <w:sz w:val="24"/>
        </w:rPr>
        <w:t>terá</w:t>
      </w:r>
      <w:r>
        <w:rPr>
          <w:spacing w:val="-5"/>
          <w:sz w:val="24"/>
        </w:rPr>
        <w:t> </w:t>
      </w:r>
      <w:r>
        <w:rPr>
          <w:sz w:val="24"/>
        </w:rPr>
        <w:t>o</w:t>
      </w:r>
      <w:r>
        <w:rPr>
          <w:spacing w:val="-5"/>
          <w:sz w:val="24"/>
        </w:rPr>
        <w:t> </w:t>
      </w:r>
      <w:r>
        <w:rPr>
          <w:sz w:val="24"/>
        </w:rPr>
        <w:t>prazo</w:t>
      </w:r>
      <w:r>
        <w:rPr>
          <w:spacing w:val="-5"/>
          <w:sz w:val="24"/>
        </w:rPr>
        <w:t> </w:t>
      </w:r>
      <w:r>
        <w:rPr>
          <w:sz w:val="24"/>
        </w:rPr>
        <w:t>de</w:t>
      </w:r>
      <w:r>
        <w:rPr>
          <w:spacing w:val="-5"/>
          <w:sz w:val="24"/>
        </w:rPr>
        <w:t> </w:t>
      </w:r>
      <w:r>
        <w:rPr>
          <w:sz w:val="24"/>
        </w:rPr>
        <w:t>1</w:t>
      </w:r>
      <w:r>
        <w:rPr>
          <w:spacing w:val="-5"/>
          <w:sz w:val="24"/>
        </w:rPr>
        <w:t> </w:t>
      </w:r>
      <w:r>
        <w:rPr>
          <w:sz w:val="24"/>
        </w:rPr>
        <w:t>(um)</w:t>
      </w:r>
      <w:r>
        <w:rPr>
          <w:spacing w:val="-5"/>
          <w:sz w:val="24"/>
        </w:rPr>
        <w:t> </w:t>
      </w:r>
      <w:r>
        <w:rPr>
          <w:sz w:val="24"/>
        </w:rPr>
        <w:t>mês,</w:t>
      </w:r>
      <w:r>
        <w:rPr>
          <w:spacing w:val="-5"/>
          <w:sz w:val="24"/>
        </w:rPr>
        <w:t> </w:t>
      </w:r>
      <w:r>
        <w:rPr>
          <w:sz w:val="24"/>
        </w:rPr>
        <w:t>a</w:t>
      </w:r>
      <w:r>
        <w:rPr>
          <w:spacing w:val="-5"/>
          <w:sz w:val="24"/>
        </w:rPr>
        <w:t> </w:t>
      </w:r>
      <w:r>
        <w:rPr>
          <w:sz w:val="24"/>
        </w:rPr>
        <w:t>contar</w:t>
      </w:r>
      <w:r>
        <w:rPr>
          <w:spacing w:val="-5"/>
          <w:sz w:val="24"/>
        </w:rPr>
        <w:t> </w:t>
      </w:r>
      <w:r>
        <w:rPr>
          <w:sz w:val="24"/>
        </w:rPr>
        <w:t>da</w:t>
      </w:r>
      <w:r>
        <w:rPr>
          <w:spacing w:val="-5"/>
          <w:sz w:val="24"/>
        </w:rPr>
        <w:t> </w:t>
      </w:r>
      <w:r>
        <w:rPr>
          <w:sz w:val="24"/>
        </w:rPr>
        <w:t>data</w:t>
      </w:r>
      <w:r>
        <w:rPr>
          <w:spacing w:val="-5"/>
          <w:sz w:val="24"/>
        </w:rPr>
        <w:t> </w:t>
      </w:r>
      <w:r>
        <w:rPr>
          <w:sz w:val="24"/>
        </w:rPr>
        <w:t>do</w:t>
      </w:r>
      <w:r>
        <w:rPr>
          <w:spacing w:val="-5"/>
          <w:sz w:val="24"/>
        </w:rPr>
        <w:t> </w:t>
      </w:r>
      <w:r>
        <w:rPr>
          <w:sz w:val="24"/>
        </w:rPr>
        <w:t>protocolo</w:t>
      </w:r>
      <w:r>
        <w:rPr>
          <w:spacing w:val="-5"/>
          <w:sz w:val="24"/>
        </w:rPr>
        <w:t> </w:t>
      </w:r>
      <w:r>
        <w:rPr>
          <w:sz w:val="24"/>
        </w:rPr>
        <w:t>do</w:t>
      </w:r>
      <w:r>
        <w:rPr>
          <w:spacing w:val="-5"/>
          <w:sz w:val="24"/>
        </w:rPr>
        <w:t> </w:t>
      </w:r>
      <w:r>
        <w:rPr>
          <w:sz w:val="24"/>
        </w:rPr>
        <w:t>requerimento,</w:t>
      </w:r>
      <w:r>
        <w:rPr>
          <w:spacing w:val="-5"/>
          <w:sz w:val="24"/>
        </w:rPr>
        <w:t> </w:t>
      </w:r>
      <w:r>
        <w:rPr>
          <w:sz w:val="24"/>
        </w:rPr>
        <w:t>para</w:t>
      </w:r>
      <w:r>
        <w:rPr>
          <w:spacing w:val="-5"/>
          <w:sz w:val="24"/>
        </w:rPr>
        <w:t> </w:t>
      </w:r>
      <w:r>
        <w:rPr>
          <w:sz w:val="24"/>
        </w:rPr>
        <w:t>decidir,</w:t>
      </w:r>
      <w:r>
        <w:rPr>
          <w:spacing w:val="-5"/>
          <w:sz w:val="24"/>
        </w:rPr>
        <w:t> </w:t>
      </w:r>
      <w:r>
        <w:rPr>
          <w:sz w:val="24"/>
        </w:rPr>
        <w:t>admitida</w:t>
      </w:r>
      <w:r>
        <w:rPr>
          <w:spacing w:val="-5"/>
          <w:sz w:val="24"/>
        </w:rPr>
        <w:t> </w:t>
      </w:r>
      <w:r>
        <w:rPr>
          <w:sz w:val="24"/>
        </w:rPr>
        <w:t>a</w:t>
      </w:r>
      <w:r>
        <w:rPr>
          <w:spacing w:val="-5"/>
          <w:sz w:val="24"/>
        </w:rPr>
        <w:t> </w:t>
      </w:r>
      <w:r>
        <w:rPr>
          <w:sz w:val="24"/>
        </w:rPr>
        <w:t>prorrogação</w:t>
      </w:r>
      <w:r>
        <w:rPr>
          <w:spacing w:val="-5"/>
          <w:sz w:val="24"/>
        </w:rPr>
        <w:t> </w:t>
      </w:r>
      <w:r>
        <w:rPr>
          <w:sz w:val="24"/>
        </w:rPr>
        <w:t>motivada, por igual período.</w:t>
      </w:r>
    </w:p>
    <w:p>
      <w:pPr>
        <w:pStyle w:val="ListParagraph"/>
        <w:numPr>
          <w:ilvl w:val="2"/>
          <w:numId w:val="37"/>
        </w:numPr>
        <w:tabs>
          <w:tab w:pos="991" w:val="left" w:leader="none"/>
        </w:tabs>
        <w:spacing w:line="235" w:lineRule="auto" w:before="231" w:after="0"/>
        <w:ind w:left="329" w:right="313" w:firstLine="0"/>
        <w:jc w:val="both"/>
        <w:rPr>
          <w:sz w:val="24"/>
        </w:rPr>
      </w:pPr>
      <w:r>
        <w:rPr>
          <w:sz w:val="24"/>
        </w:rPr>
        <w:t>Responder</w:t>
      </w:r>
      <w:r>
        <w:rPr>
          <w:spacing w:val="-3"/>
          <w:sz w:val="24"/>
        </w:rPr>
        <w:t> </w:t>
      </w:r>
      <w:r>
        <w:rPr>
          <w:sz w:val="24"/>
        </w:rPr>
        <w:t>aos</w:t>
      </w:r>
      <w:r>
        <w:rPr>
          <w:spacing w:val="-3"/>
          <w:sz w:val="24"/>
        </w:rPr>
        <w:t> </w:t>
      </w:r>
      <w:r>
        <w:rPr>
          <w:sz w:val="24"/>
        </w:rPr>
        <w:t>eventuais</w:t>
      </w:r>
      <w:r>
        <w:rPr>
          <w:spacing w:val="-3"/>
          <w:sz w:val="24"/>
        </w:rPr>
        <w:t> </w:t>
      </w:r>
      <w:r>
        <w:rPr>
          <w:sz w:val="24"/>
        </w:rPr>
        <w:t>pedidos</w:t>
      </w:r>
      <w:r>
        <w:rPr>
          <w:spacing w:val="-3"/>
          <w:sz w:val="24"/>
        </w:rPr>
        <w:t> </w:t>
      </w:r>
      <w:r>
        <w:rPr>
          <w:sz w:val="24"/>
        </w:rPr>
        <w:t>de</w:t>
      </w:r>
      <w:r>
        <w:rPr>
          <w:spacing w:val="-3"/>
          <w:sz w:val="24"/>
        </w:rPr>
        <w:t> </w:t>
      </w:r>
      <w:r>
        <w:rPr>
          <w:sz w:val="24"/>
        </w:rPr>
        <w:t>reestabelecimento</w:t>
      </w:r>
      <w:r>
        <w:rPr>
          <w:spacing w:val="-3"/>
          <w:sz w:val="24"/>
        </w:rPr>
        <w:t> </w:t>
      </w:r>
      <w:r>
        <w:rPr>
          <w:sz w:val="24"/>
        </w:rPr>
        <w:t>do</w:t>
      </w:r>
      <w:r>
        <w:rPr>
          <w:spacing w:val="-3"/>
          <w:sz w:val="24"/>
        </w:rPr>
        <w:t> </w:t>
      </w:r>
      <w:r>
        <w:rPr>
          <w:sz w:val="24"/>
        </w:rPr>
        <w:t>equilíbrio</w:t>
      </w:r>
      <w:r>
        <w:rPr>
          <w:spacing w:val="-3"/>
          <w:sz w:val="24"/>
        </w:rPr>
        <w:t> </w:t>
      </w:r>
      <w:r>
        <w:rPr>
          <w:sz w:val="24"/>
        </w:rPr>
        <w:t>econômico-financeiro</w:t>
      </w:r>
      <w:r>
        <w:rPr>
          <w:spacing w:val="-3"/>
          <w:sz w:val="24"/>
        </w:rPr>
        <w:t> </w:t>
      </w:r>
      <w:r>
        <w:rPr>
          <w:sz w:val="24"/>
        </w:rPr>
        <w:t>feitos</w:t>
      </w:r>
      <w:r>
        <w:rPr>
          <w:spacing w:val="-3"/>
          <w:sz w:val="24"/>
        </w:rPr>
        <w:t> </w:t>
      </w:r>
      <w:r>
        <w:rPr>
          <w:sz w:val="24"/>
        </w:rPr>
        <w:t>pelo</w:t>
      </w:r>
      <w:r>
        <w:rPr>
          <w:spacing w:val="-3"/>
          <w:sz w:val="24"/>
        </w:rPr>
        <w:t> </w:t>
      </w:r>
      <w:r>
        <w:rPr>
          <w:sz w:val="24"/>
        </w:rPr>
        <w:t>CONTRATADO</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color w:val="FF0000"/>
          <w:sz w:val="24"/>
        </w:rPr>
        <w:t>45 </w:t>
      </w:r>
      <w:r>
        <w:rPr>
          <w:sz w:val="24"/>
        </w:rPr>
        <w:t>(</w:t>
      </w:r>
      <w:r>
        <w:rPr>
          <w:color w:val="FF0000"/>
          <w:sz w:val="24"/>
        </w:rPr>
        <w:t>quarenta e cinco</w:t>
      </w:r>
      <w:r>
        <w:rPr>
          <w:sz w:val="24"/>
        </w:rPr>
        <w:t>) dias, admitida a prorrogação motivada, por uma única vez, por igual período.</w:t>
      </w:r>
    </w:p>
    <w:p>
      <w:pPr>
        <w:pStyle w:val="ListParagraph"/>
        <w:numPr>
          <w:ilvl w:val="2"/>
          <w:numId w:val="37"/>
        </w:numPr>
        <w:tabs>
          <w:tab w:pos="986" w:val="left" w:leader="none"/>
        </w:tabs>
        <w:spacing w:line="235" w:lineRule="auto" w:before="254" w:after="0"/>
        <w:ind w:left="329" w:right="31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spacing w:after="0" w:line="235" w:lineRule="auto"/>
        <w:jc w:val="both"/>
        <w:rPr>
          <w:sz w:val="24"/>
        </w:rPr>
        <w:sectPr>
          <w:pgSz w:w="15840" w:h="24480"/>
          <w:pgMar w:top="1020" w:bottom="280" w:left="360" w:right="360"/>
        </w:sectPr>
      </w:pPr>
    </w:p>
    <w:p>
      <w:pPr>
        <w:pStyle w:val="ListParagraph"/>
        <w:numPr>
          <w:ilvl w:val="2"/>
          <w:numId w:val="37"/>
        </w:numPr>
        <w:tabs>
          <w:tab w:pos="1019" w:val="left" w:leader="none"/>
        </w:tabs>
        <w:spacing w:line="242" w:lineRule="auto" w:before="76" w:after="0"/>
        <w:ind w:left="329" w:right="313" w:firstLine="0"/>
        <w:jc w:val="both"/>
        <w:rPr>
          <w:sz w:val="24"/>
        </w:rPr>
      </w:pPr>
      <w:r>
        <w:rPr>
          <w:sz w:val="24"/>
        </w:rPr>
        <w:t>A Administração não responderá por quaisquer compromissos assumidos pelo CONTRATADO perante terceiros, ainda que vinculados à execução</w:t>
      </w:r>
      <w:r>
        <w:rPr>
          <w:spacing w:val="-2"/>
          <w:sz w:val="24"/>
        </w:rPr>
        <w:t> </w:t>
      </w:r>
      <w:r>
        <w:rPr>
          <w:sz w:val="24"/>
        </w:rPr>
        <w:t>do</w:t>
      </w:r>
      <w:r>
        <w:rPr>
          <w:spacing w:val="-2"/>
          <w:sz w:val="24"/>
        </w:rPr>
        <w:t> </w:t>
      </w:r>
      <w:r>
        <w:rPr>
          <w:sz w:val="24"/>
        </w:rPr>
        <w:t>Contrato,</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a</w:t>
      </w:r>
      <w:r>
        <w:rPr>
          <w:spacing w:val="-2"/>
          <w:sz w:val="24"/>
        </w:rPr>
        <w:t> </w:t>
      </w:r>
      <w:r>
        <w:rPr>
          <w:sz w:val="24"/>
        </w:rPr>
        <w:t>terceiros</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ato</w:t>
      </w:r>
      <w:r>
        <w:rPr>
          <w:spacing w:val="-2"/>
          <w:sz w:val="24"/>
        </w:rPr>
        <w:t> </w:t>
      </w:r>
      <w:r>
        <w:rPr>
          <w:sz w:val="24"/>
        </w:rPr>
        <w:t>do</w:t>
      </w:r>
      <w:r>
        <w:rPr>
          <w:spacing w:val="-2"/>
          <w:sz w:val="24"/>
        </w:rPr>
        <w:t> </w:t>
      </w:r>
      <w:r>
        <w:rPr>
          <w:sz w:val="24"/>
        </w:rPr>
        <w:t>CONTRATADO,</w:t>
      </w:r>
      <w:r>
        <w:rPr>
          <w:spacing w:val="-2"/>
          <w:sz w:val="24"/>
        </w:rPr>
        <w:t> </w:t>
      </w:r>
      <w:r>
        <w:rPr>
          <w:sz w:val="24"/>
        </w:rPr>
        <w:t>de</w:t>
      </w:r>
      <w:r>
        <w:rPr>
          <w:spacing w:val="-2"/>
          <w:sz w:val="24"/>
        </w:rPr>
        <w:t> </w:t>
      </w:r>
      <w:r>
        <w:rPr>
          <w:sz w:val="24"/>
        </w:rPr>
        <w:t>seus</w:t>
      </w:r>
      <w:r>
        <w:rPr>
          <w:spacing w:val="-2"/>
          <w:sz w:val="24"/>
        </w:rPr>
        <w:t> </w:t>
      </w:r>
      <w:r>
        <w:rPr>
          <w:sz w:val="24"/>
        </w:rPr>
        <w:t>empregados,</w:t>
      </w:r>
      <w:r>
        <w:rPr>
          <w:spacing w:val="-2"/>
          <w:sz w:val="24"/>
        </w:rPr>
        <w:t> </w:t>
      </w:r>
      <w:r>
        <w:rPr>
          <w:sz w:val="24"/>
        </w:rPr>
        <w:t>prepostos</w:t>
      </w:r>
      <w:r>
        <w:rPr>
          <w:spacing w:val="-2"/>
          <w:sz w:val="24"/>
        </w:rPr>
        <w:t> </w:t>
      </w:r>
      <w:r>
        <w:rPr>
          <w:sz w:val="24"/>
        </w:rPr>
        <w:t>ou </w:t>
      </w:r>
      <w:r>
        <w:rPr>
          <w:spacing w:val="-2"/>
          <w:sz w:val="24"/>
        </w:rPr>
        <w:t>subordinados.</w:t>
      </w:r>
    </w:p>
    <w:p>
      <w:pPr>
        <w:pStyle w:val="ListParagraph"/>
        <w:numPr>
          <w:ilvl w:val="2"/>
          <w:numId w:val="37"/>
        </w:numPr>
        <w:tabs>
          <w:tab w:pos="989" w:val="left" w:leader="none"/>
        </w:tabs>
        <w:spacing w:line="240" w:lineRule="auto" w:before="228" w:after="0"/>
        <w:ind w:left="989" w:right="0" w:hanging="660"/>
        <w:jc w:val="left"/>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spacing w:before="273"/>
        <w:ind w:left="0"/>
      </w:pPr>
    </w:p>
    <w:p>
      <w:pPr>
        <w:pStyle w:val="Heading2"/>
      </w:pPr>
      <w:r>
        <w:rPr/>
        <w:t>CLÁUSULA</w:t>
      </w:r>
      <w:r>
        <w:rPr>
          <w:spacing w:val="-14"/>
        </w:rPr>
        <w:t> </w:t>
      </w:r>
      <w:r>
        <w:rPr/>
        <w:t>NONA</w:t>
      </w:r>
      <w:r>
        <w:rPr>
          <w:spacing w:val="-14"/>
        </w:rPr>
        <w:t> </w:t>
      </w:r>
      <w:r>
        <w:rPr/>
        <w:t>– OBRIGAÇÕES DO </w:t>
      </w:r>
      <w:r>
        <w:rPr>
          <w:spacing w:val="-2"/>
        </w:rPr>
        <w:t>CONTRATADO</w:t>
      </w:r>
    </w:p>
    <w:p>
      <w:pPr>
        <w:pStyle w:val="ListParagraph"/>
        <w:numPr>
          <w:ilvl w:val="1"/>
          <w:numId w:val="38"/>
        </w:numPr>
        <w:tabs>
          <w:tab w:pos="715" w:val="left" w:leader="none"/>
        </w:tabs>
        <w:spacing w:line="235" w:lineRule="auto" w:before="269" w:after="0"/>
        <w:ind w:left="329" w:right="312" w:firstLine="0"/>
        <w:jc w:val="both"/>
        <w:rPr>
          <w:sz w:val="24"/>
        </w:rPr>
      </w:pPr>
      <w:r>
        <w:rPr>
          <w:sz w:val="24"/>
        </w:rPr>
        <w:t>O CONTRATADO 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38"/>
        </w:numPr>
        <w:tabs>
          <w:tab w:pos="875" w:val="left" w:leader="none"/>
        </w:tabs>
        <w:spacing w:line="235" w:lineRule="auto" w:before="254" w:after="0"/>
        <w:ind w:left="329" w:right="313" w:firstLine="0"/>
        <w:jc w:val="both"/>
        <w:rPr>
          <w:sz w:val="24"/>
        </w:rPr>
      </w:pPr>
      <w:r>
        <w:rPr>
          <w:sz w:val="24"/>
        </w:rPr>
        <w:t>Entregar o objeto acompanhado, se for o caso, do manual do usuário, com uma versão em português, e da relação da rede de assistência técnica </w:t>
      </w:r>
      <w:r>
        <w:rPr>
          <w:spacing w:val="-2"/>
          <w:sz w:val="24"/>
        </w:rPr>
        <w:t>autorizada.</w:t>
      </w:r>
    </w:p>
    <w:p>
      <w:pPr>
        <w:pStyle w:val="ListParagraph"/>
        <w:numPr>
          <w:ilvl w:val="2"/>
          <w:numId w:val="38"/>
        </w:numPr>
        <w:tabs>
          <w:tab w:pos="871" w:val="left" w:leader="none"/>
        </w:tabs>
        <w:spacing w:line="235" w:lineRule="auto" w:before="254" w:after="0"/>
        <w:ind w:left="329" w:right="313" w:firstLine="0"/>
        <w:jc w:val="both"/>
        <w:rPr>
          <w:sz w:val="24"/>
        </w:rPr>
      </w:pPr>
      <w:r>
        <w:rPr>
          <w:sz w:val="24"/>
        </w:rPr>
        <w:t>Comunicar</w:t>
      </w:r>
      <w:r>
        <w:rPr>
          <w:spacing w:val="-1"/>
          <w:sz w:val="24"/>
        </w:rPr>
        <w:t> </w:t>
      </w:r>
      <w:r>
        <w:rPr>
          <w:sz w:val="24"/>
        </w:rPr>
        <w:t>ao</w:t>
      </w:r>
      <w:r>
        <w:rPr>
          <w:spacing w:val="-1"/>
          <w:sz w:val="24"/>
        </w:rPr>
        <w:t> </w:t>
      </w:r>
      <w:r>
        <w:rPr>
          <w:sz w:val="24"/>
        </w:rPr>
        <w:t>CONTRATANTE,</w:t>
      </w:r>
      <w:r>
        <w:rPr>
          <w:spacing w:val="-1"/>
          <w:sz w:val="24"/>
        </w:rPr>
        <w:t> </w:t>
      </w:r>
      <w:r>
        <w:rPr>
          <w:sz w:val="24"/>
        </w:rPr>
        <w:t>no</w:t>
      </w:r>
      <w:r>
        <w:rPr>
          <w:spacing w:val="-1"/>
          <w:sz w:val="24"/>
        </w:rPr>
        <w:t> </w:t>
      </w:r>
      <w:r>
        <w:rPr>
          <w:sz w:val="24"/>
        </w:rPr>
        <w:t>prazo</w:t>
      </w:r>
      <w:r>
        <w:rPr>
          <w:spacing w:val="-1"/>
          <w:sz w:val="24"/>
        </w:rPr>
        <w:t> </w:t>
      </w:r>
      <w:r>
        <w:rPr>
          <w:sz w:val="24"/>
        </w:rPr>
        <w:t>máximo</w:t>
      </w:r>
      <w:r>
        <w:rPr>
          <w:spacing w:val="-1"/>
          <w:sz w:val="24"/>
        </w:rPr>
        <w:t> </w:t>
      </w:r>
      <w:r>
        <w:rPr>
          <w:sz w:val="24"/>
        </w:rPr>
        <w:t>de</w:t>
      </w:r>
      <w:r>
        <w:rPr>
          <w:spacing w:val="-1"/>
          <w:sz w:val="24"/>
        </w:rPr>
        <w:t> </w:t>
      </w:r>
      <w:r>
        <w:rPr>
          <w:sz w:val="24"/>
        </w:rPr>
        <w:t>24</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que</w:t>
      </w:r>
      <w:r>
        <w:rPr>
          <w:spacing w:val="-1"/>
          <w:sz w:val="24"/>
        </w:rPr>
        <w:t> </w:t>
      </w:r>
      <w:r>
        <w:rPr>
          <w:sz w:val="24"/>
        </w:rPr>
        <w:t>antecede</w:t>
      </w:r>
      <w:r>
        <w:rPr>
          <w:spacing w:val="-1"/>
          <w:sz w:val="24"/>
        </w:rPr>
        <w:t> </w:t>
      </w:r>
      <w:r>
        <w:rPr>
          <w:sz w:val="24"/>
        </w:rPr>
        <w:t>a</w:t>
      </w:r>
      <w:r>
        <w:rPr>
          <w:spacing w:val="-1"/>
          <w:sz w:val="24"/>
        </w:rPr>
        <w:t> </w:t>
      </w:r>
      <w:r>
        <w:rPr>
          <w:sz w:val="24"/>
        </w:rPr>
        <w:t>data</w:t>
      </w:r>
      <w:r>
        <w:rPr>
          <w:spacing w:val="-1"/>
          <w:sz w:val="24"/>
        </w:rPr>
        <w:t> </w:t>
      </w:r>
      <w:r>
        <w:rPr>
          <w:sz w:val="24"/>
        </w:rPr>
        <w:t>da</w:t>
      </w:r>
      <w:r>
        <w:rPr>
          <w:spacing w:val="-1"/>
          <w:sz w:val="24"/>
        </w:rPr>
        <w:t> </w:t>
      </w:r>
      <w:r>
        <w:rPr>
          <w:sz w:val="24"/>
        </w:rPr>
        <w:t>entrega,</w:t>
      </w:r>
      <w:r>
        <w:rPr>
          <w:spacing w:val="-1"/>
          <w:sz w:val="24"/>
        </w:rPr>
        <w:t> </w:t>
      </w:r>
      <w:r>
        <w:rPr>
          <w:sz w:val="24"/>
        </w:rPr>
        <w:t>os</w:t>
      </w:r>
      <w:r>
        <w:rPr>
          <w:spacing w:val="-1"/>
          <w:sz w:val="24"/>
        </w:rPr>
        <w:t> </w:t>
      </w:r>
      <w:r>
        <w:rPr>
          <w:sz w:val="24"/>
        </w:rPr>
        <w:t>motivos</w:t>
      </w:r>
      <w:r>
        <w:rPr>
          <w:spacing w:val="-1"/>
          <w:sz w:val="24"/>
        </w:rPr>
        <w:t> </w:t>
      </w:r>
      <w:r>
        <w:rPr>
          <w:sz w:val="24"/>
        </w:rPr>
        <w:t>que</w:t>
      </w:r>
      <w:r>
        <w:rPr>
          <w:spacing w:val="-1"/>
          <w:sz w:val="24"/>
        </w:rPr>
        <w:t> </w:t>
      </w:r>
      <w:r>
        <w:rPr>
          <w:sz w:val="24"/>
        </w:rPr>
        <w:t>impossibilitem</w:t>
      </w:r>
      <w:r>
        <w:rPr>
          <w:spacing w:val="-1"/>
          <w:sz w:val="24"/>
        </w:rPr>
        <w:t> </w:t>
      </w:r>
      <w:r>
        <w:rPr>
          <w:sz w:val="24"/>
        </w:rPr>
        <w:t>o cumprimento do prazo previsto, com a devida comprovação.</w:t>
      </w:r>
    </w:p>
    <w:p>
      <w:pPr>
        <w:pStyle w:val="ListParagraph"/>
        <w:numPr>
          <w:ilvl w:val="2"/>
          <w:numId w:val="38"/>
        </w:numPr>
        <w:tabs>
          <w:tab w:pos="882" w:val="left" w:leader="none"/>
        </w:tabs>
        <w:spacing w:line="247" w:lineRule="auto" w:before="235" w:after="0"/>
        <w:ind w:left="329" w:right="312" w:firstLine="0"/>
        <w:jc w:val="both"/>
        <w:rPr>
          <w:sz w:val="24"/>
        </w:rPr>
      </w:pPr>
      <w:r>
        <w:rPr>
          <w:sz w:val="24"/>
        </w:rPr>
        <w:t>Atender às determinações regulares emitidas pelo fiscal ou gestor do Contrato ou autoridade superior (</w:t>
      </w:r>
      <w:hyperlink r:id="rId36">
        <w:r>
          <w:rPr>
            <w:sz w:val="24"/>
            <w:u w:val="single" w:color="0000FF"/>
          </w:rPr>
          <w:t>art. 137, II, da Lei nº 14.133/2021</w:t>
        </w:r>
      </w:hyperlink>
      <w:r>
        <w:rPr>
          <w:sz w:val="24"/>
        </w:rPr>
        <w:t>) e prestar todo esclarecimento ou informação por eles solicitados.</w:t>
      </w:r>
    </w:p>
    <w:p>
      <w:pPr>
        <w:pStyle w:val="ListParagraph"/>
        <w:numPr>
          <w:ilvl w:val="2"/>
          <w:numId w:val="38"/>
        </w:numPr>
        <w:tabs>
          <w:tab w:pos="920" w:val="left" w:leader="none"/>
        </w:tabs>
        <w:spacing w:line="242" w:lineRule="auto" w:before="226" w:after="0"/>
        <w:ind w:left="329" w:right="313" w:firstLine="0"/>
        <w:jc w:val="both"/>
        <w:rPr>
          <w:i/>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w:t>
      </w:r>
      <w:r>
        <w:rPr>
          <w:i/>
          <w:sz w:val="24"/>
        </w:rPr>
        <w:t>de regência.</w:t>
      </w:r>
    </w:p>
    <w:p>
      <w:pPr>
        <w:pStyle w:val="ListParagraph"/>
        <w:numPr>
          <w:ilvl w:val="2"/>
          <w:numId w:val="38"/>
        </w:numPr>
        <w:tabs>
          <w:tab w:pos="876" w:val="left" w:leader="none"/>
        </w:tabs>
        <w:spacing w:line="235" w:lineRule="auto" w:before="249" w:after="0"/>
        <w:ind w:left="329" w:right="31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8"/>
        </w:numPr>
        <w:tabs>
          <w:tab w:pos="892" w:val="left" w:leader="none"/>
        </w:tabs>
        <w:spacing w:line="242" w:lineRule="auto" w:before="234" w:after="0"/>
        <w:ind w:left="329" w:right="312" w:firstLine="0"/>
        <w:jc w:val="both"/>
        <w:rPr>
          <w:sz w:val="24"/>
        </w:rPr>
      </w:pPr>
      <w:r>
        <w:rPr>
          <w:sz w:val="24"/>
        </w:rPr>
        <w:t>Responsabilizar-se pelos vícios e danos decorrentes do objeto, de acordo com o Código de Defesa do Consumidor (</w:t>
      </w:r>
      <w:hyperlink r:id="rId37">
        <w:r>
          <w:rPr>
            <w:sz w:val="24"/>
            <w:u w:val="single" w:color="0000FF"/>
          </w:rPr>
          <w:t>Lei nº 8.078/1990</w:t>
        </w:r>
      </w:hyperlink>
      <w:r>
        <w:rPr>
          <w:sz w:val="24"/>
        </w:rPr>
        <w:t>), bem como por todo e qualquer dano causado à Administração ou terceiros, não reduzindo essa responsabilidade a fiscalização ou o acompanhamento </w:t>
      </w:r>
      <w:r>
        <w:rPr>
          <w:sz w:val="24"/>
        </w:rPr>
        <w:t>da execução contratual pelo CONTRATANTE, que ficará autorizado a descontar dos pagamentos devidos ou da garantia o valor correspondente aos danos sofridos.</w:t>
      </w:r>
    </w:p>
    <w:p>
      <w:pPr>
        <w:pStyle w:val="ListParagraph"/>
        <w:numPr>
          <w:ilvl w:val="2"/>
          <w:numId w:val="38"/>
        </w:numPr>
        <w:tabs>
          <w:tab w:pos="874" w:val="left" w:leader="none"/>
        </w:tabs>
        <w:spacing w:line="242" w:lineRule="auto" w:before="235" w:after="0"/>
        <w:ind w:left="329" w:right="313"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2"/>
          <w:numId w:val="38"/>
        </w:numPr>
        <w:tabs>
          <w:tab w:pos="875" w:val="left" w:leader="none"/>
        </w:tabs>
        <w:spacing w:line="247" w:lineRule="auto" w:before="229" w:after="0"/>
        <w:ind w:left="329" w:right="313" w:firstLine="0"/>
        <w:jc w:val="both"/>
        <w:rPr>
          <w:sz w:val="24"/>
        </w:rPr>
      </w:pPr>
      <w:r>
        <w:rPr>
          <w:sz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ListParagraph"/>
        <w:numPr>
          <w:ilvl w:val="0"/>
          <w:numId w:val="39"/>
        </w:numPr>
        <w:tabs>
          <w:tab w:pos="570" w:val="left" w:leader="none"/>
        </w:tabs>
        <w:spacing w:line="240" w:lineRule="auto" w:before="256" w:after="0"/>
        <w:ind w:left="570" w:right="0" w:hanging="246"/>
        <w:jc w:val="left"/>
        <w:rPr>
          <w:sz w:val="24"/>
        </w:rPr>
      </w:pPr>
      <w:r>
        <w:rPr>
          <w:sz w:val="24"/>
        </w:rPr>
        <w:t>prova de regularidade relativa à Seguridade </w:t>
      </w:r>
      <w:r>
        <w:rPr>
          <w:spacing w:val="-2"/>
          <w:sz w:val="24"/>
        </w:rPr>
        <w:t>Social;</w:t>
      </w:r>
    </w:p>
    <w:p>
      <w:pPr>
        <w:pStyle w:val="ListParagraph"/>
        <w:numPr>
          <w:ilvl w:val="0"/>
          <w:numId w:val="39"/>
        </w:numPr>
        <w:tabs>
          <w:tab w:pos="583" w:val="left" w:leader="none"/>
        </w:tabs>
        <w:spacing w:line="240" w:lineRule="auto" w:before="234" w:after="0"/>
        <w:ind w:left="583"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9"/>
        </w:numPr>
        <w:tabs>
          <w:tab w:pos="597" w:val="left" w:leader="none"/>
          <w:tab w:pos="749" w:val="left" w:leader="none"/>
        </w:tabs>
        <w:spacing w:line="235" w:lineRule="auto" w:before="254" w:after="0"/>
        <w:ind w:left="749" w:right="313" w:hanging="426"/>
        <w:jc w:val="left"/>
        <w:rPr>
          <w:sz w:val="24"/>
        </w:rPr>
      </w:pPr>
      <w:r>
        <w:rPr>
          <w:sz w:val="24"/>
        </w:rPr>
        <w:t>certidões</w:t>
      </w:r>
      <w:r>
        <w:rPr>
          <w:spacing w:val="24"/>
          <w:sz w:val="24"/>
        </w:rPr>
        <w:t> </w:t>
      </w:r>
      <w:r>
        <w:rPr>
          <w:sz w:val="24"/>
        </w:rPr>
        <w:t>que</w:t>
      </w:r>
      <w:r>
        <w:rPr>
          <w:spacing w:val="24"/>
          <w:sz w:val="24"/>
        </w:rPr>
        <w:t> </w:t>
      </w:r>
      <w:r>
        <w:rPr>
          <w:sz w:val="24"/>
        </w:rPr>
        <w:t>comprovem</w:t>
      </w:r>
      <w:r>
        <w:rPr>
          <w:spacing w:val="24"/>
          <w:sz w:val="24"/>
        </w:rPr>
        <w:t> </w:t>
      </w:r>
      <w:r>
        <w:rPr>
          <w:sz w:val="24"/>
        </w:rPr>
        <w:t>a</w:t>
      </w:r>
      <w:r>
        <w:rPr>
          <w:spacing w:val="24"/>
          <w:sz w:val="24"/>
        </w:rPr>
        <w:t> </w:t>
      </w:r>
      <w:r>
        <w:rPr>
          <w:sz w:val="24"/>
        </w:rPr>
        <w:t>regularidade</w:t>
      </w:r>
      <w:r>
        <w:rPr>
          <w:spacing w:val="24"/>
          <w:sz w:val="24"/>
        </w:rPr>
        <w:t> </w:t>
      </w:r>
      <w:r>
        <w:rPr>
          <w:sz w:val="24"/>
        </w:rPr>
        <w:t>perante</w:t>
      </w:r>
      <w:r>
        <w:rPr>
          <w:spacing w:val="24"/>
          <w:sz w:val="24"/>
        </w:rPr>
        <w:t> </w:t>
      </w:r>
      <w:r>
        <w:rPr>
          <w:sz w:val="24"/>
        </w:rPr>
        <w:t>as</w:t>
      </w:r>
      <w:r>
        <w:rPr>
          <w:spacing w:val="24"/>
          <w:sz w:val="24"/>
        </w:rPr>
        <w:t> </w:t>
      </w:r>
      <w:r>
        <w:rPr>
          <w:sz w:val="24"/>
        </w:rPr>
        <w:t>Fazendas</w:t>
      </w:r>
      <w:r>
        <w:rPr>
          <w:spacing w:val="24"/>
          <w:sz w:val="24"/>
        </w:rPr>
        <w:t> </w:t>
      </w:r>
      <w:r>
        <w:rPr>
          <w:sz w:val="24"/>
        </w:rPr>
        <w:t>do</w:t>
      </w:r>
      <w:r>
        <w:rPr>
          <w:spacing w:val="24"/>
          <w:sz w:val="24"/>
        </w:rPr>
        <w:t> </w:t>
      </w:r>
      <w:r>
        <w:rPr>
          <w:sz w:val="24"/>
        </w:rPr>
        <w:t>domicílio</w:t>
      </w:r>
      <w:r>
        <w:rPr>
          <w:spacing w:val="24"/>
          <w:sz w:val="24"/>
        </w:rPr>
        <w:t> </w:t>
      </w:r>
      <w:r>
        <w:rPr>
          <w:sz w:val="24"/>
        </w:rPr>
        <w:t>ou</w:t>
      </w:r>
      <w:r>
        <w:rPr>
          <w:spacing w:val="24"/>
          <w:sz w:val="24"/>
        </w:rPr>
        <w:t> </w:t>
      </w:r>
      <w:r>
        <w:rPr>
          <w:sz w:val="24"/>
        </w:rPr>
        <w:t>sede</w:t>
      </w:r>
      <w:r>
        <w:rPr>
          <w:spacing w:val="24"/>
          <w:sz w:val="24"/>
        </w:rPr>
        <w:t> </w:t>
      </w:r>
      <w:r>
        <w:rPr>
          <w:sz w:val="24"/>
        </w:rPr>
        <w:t>do</w:t>
      </w:r>
      <w:r>
        <w:rPr>
          <w:spacing w:val="24"/>
          <w:sz w:val="24"/>
        </w:rPr>
        <w:t> </w:t>
      </w:r>
      <w:r>
        <w:rPr>
          <w:sz w:val="24"/>
        </w:rPr>
        <w:t>CONTRATADO,</w:t>
      </w:r>
      <w:r>
        <w:rPr>
          <w:spacing w:val="24"/>
          <w:sz w:val="24"/>
        </w:rPr>
        <w:t> </w:t>
      </w:r>
      <w:r>
        <w:rPr>
          <w:sz w:val="24"/>
        </w:rPr>
        <w:t>na</w:t>
      </w:r>
      <w:r>
        <w:rPr>
          <w:spacing w:val="24"/>
          <w:sz w:val="24"/>
        </w:rPr>
        <w:t> </w:t>
      </w:r>
      <w:r>
        <w:rPr>
          <w:sz w:val="24"/>
        </w:rPr>
        <w:t>mesma</w:t>
      </w:r>
      <w:r>
        <w:rPr>
          <w:spacing w:val="24"/>
          <w:sz w:val="24"/>
        </w:rPr>
        <w:t> </w:t>
      </w:r>
      <w:r>
        <w:rPr>
          <w:sz w:val="24"/>
        </w:rPr>
        <w:t>forma</w:t>
      </w:r>
      <w:r>
        <w:rPr>
          <w:spacing w:val="24"/>
          <w:sz w:val="24"/>
        </w:rPr>
        <w:t> </w:t>
      </w:r>
      <w:r>
        <w:rPr>
          <w:sz w:val="24"/>
        </w:rPr>
        <w:t>exigida</w:t>
      </w:r>
      <w:r>
        <w:rPr>
          <w:spacing w:val="24"/>
          <w:sz w:val="24"/>
        </w:rPr>
        <w:t> </w:t>
      </w:r>
      <w:r>
        <w:rPr>
          <w:sz w:val="24"/>
        </w:rPr>
        <w:t>no</w:t>
      </w:r>
      <w:r>
        <w:rPr>
          <w:spacing w:val="24"/>
          <w:sz w:val="24"/>
        </w:rPr>
        <w:t> </w:t>
      </w:r>
      <w:r>
        <w:rPr>
          <w:sz w:val="24"/>
        </w:rPr>
        <w:t>Edital</w:t>
      </w:r>
      <w:r>
        <w:rPr>
          <w:spacing w:val="24"/>
          <w:sz w:val="24"/>
        </w:rPr>
        <w:t> </w:t>
      </w:r>
      <w:r>
        <w:rPr>
          <w:sz w:val="24"/>
        </w:rPr>
        <w:t>ou Aviso de Contratação Direta;</w:t>
      </w:r>
    </w:p>
    <w:p>
      <w:pPr>
        <w:pStyle w:val="ListParagraph"/>
        <w:numPr>
          <w:ilvl w:val="0"/>
          <w:numId w:val="39"/>
        </w:numPr>
        <w:tabs>
          <w:tab w:pos="583" w:val="left" w:leader="none"/>
        </w:tabs>
        <w:spacing w:line="240" w:lineRule="auto" w:before="250" w:after="0"/>
        <w:ind w:left="583" w:right="0" w:hanging="259"/>
        <w:jc w:val="left"/>
        <w:rPr>
          <w:sz w:val="24"/>
        </w:rPr>
      </w:pPr>
      <w:r>
        <w:rPr>
          <w:sz w:val="24"/>
        </w:rPr>
        <w:t>Certificado de Regularidade do FGTS; </w:t>
      </w:r>
      <w:r>
        <w:rPr>
          <w:spacing w:val="-10"/>
          <w:sz w:val="24"/>
        </w:rPr>
        <w:t>e</w:t>
      </w:r>
    </w:p>
    <w:p>
      <w:pPr>
        <w:pStyle w:val="ListParagraph"/>
        <w:numPr>
          <w:ilvl w:val="0"/>
          <w:numId w:val="39"/>
        </w:numPr>
        <w:tabs>
          <w:tab w:pos="570" w:val="left" w:leader="none"/>
        </w:tabs>
        <w:spacing w:line="240" w:lineRule="auto" w:before="234" w:after="0"/>
        <w:ind w:left="570"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38"/>
        </w:numPr>
        <w:tabs>
          <w:tab w:pos="870" w:val="left" w:leader="none"/>
        </w:tabs>
        <w:spacing w:line="247" w:lineRule="auto" w:before="264" w:after="0"/>
        <w:ind w:left="329" w:right="313" w:firstLine="0"/>
        <w:jc w:val="both"/>
        <w:rPr>
          <w:sz w:val="24"/>
        </w:rPr>
      </w:pPr>
      <w:r>
        <w:rPr>
          <w:sz w:val="24"/>
        </w:rPr>
        <w:t>Responsabilizar-se</w:t>
      </w:r>
      <w:r>
        <w:rPr>
          <w:spacing w:val="-2"/>
          <w:sz w:val="24"/>
        </w:rPr>
        <w:t> </w:t>
      </w:r>
      <w:r>
        <w:rPr>
          <w:sz w:val="24"/>
        </w:rPr>
        <w:t>pelo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trabalhistas,</w:t>
      </w:r>
      <w:r>
        <w:rPr>
          <w:spacing w:val="-2"/>
          <w:sz w:val="24"/>
        </w:rPr>
        <w:t> </w:t>
      </w:r>
      <w:r>
        <w:rPr>
          <w:sz w:val="24"/>
        </w:rPr>
        <w:t>previdenciárias,</w:t>
      </w:r>
      <w:r>
        <w:rPr>
          <w:spacing w:val="-2"/>
          <w:sz w:val="24"/>
        </w:rPr>
        <w:t> </w:t>
      </w:r>
      <w:r>
        <w:rPr>
          <w:sz w:val="24"/>
        </w:rPr>
        <w:t>fiscais,</w:t>
      </w:r>
      <w:r>
        <w:rPr>
          <w:spacing w:val="-2"/>
          <w:sz w:val="24"/>
        </w:rPr>
        <w:t> </w:t>
      </w:r>
      <w:r>
        <w:rPr>
          <w:sz w:val="24"/>
        </w:rPr>
        <w:t>comerciais</w:t>
      </w:r>
      <w:r>
        <w:rPr>
          <w:spacing w:val="-2"/>
          <w:sz w:val="24"/>
        </w:rPr>
        <w:t> </w:t>
      </w:r>
      <w:r>
        <w:rPr>
          <w:sz w:val="24"/>
        </w:rPr>
        <w:t>e</w:t>
      </w:r>
      <w:r>
        <w:rPr>
          <w:spacing w:val="-2"/>
          <w:sz w:val="24"/>
        </w:rPr>
        <w:t> </w:t>
      </w:r>
      <w:r>
        <w:rPr>
          <w:sz w:val="24"/>
        </w:rPr>
        <w:t>as</w:t>
      </w:r>
      <w:r>
        <w:rPr>
          <w:spacing w:val="-2"/>
          <w:sz w:val="24"/>
        </w:rPr>
        <w:t> </w:t>
      </w:r>
      <w:r>
        <w:rPr>
          <w:sz w:val="24"/>
        </w:rPr>
        <w:t>demais</w:t>
      </w:r>
      <w:r>
        <w:rPr>
          <w:spacing w:val="-2"/>
          <w:sz w:val="24"/>
        </w:rPr>
        <w:t> </w:t>
      </w:r>
      <w:r>
        <w:rPr>
          <w:sz w:val="24"/>
        </w:rPr>
        <w:t>previstas</w:t>
      </w:r>
      <w:r>
        <w:rPr>
          <w:spacing w:val="-2"/>
          <w:sz w:val="24"/>
        </w:rPr>
        <w:t> </w:t>
      </w:r>
      <w:r>
        <w:rPr>
          <w:sz w:val="24"/>
        </w:rPr>
        <w:t>em</w:t>
      </w:r>
      <w:r>
        <w:rPr>
          <w:spacing w:val="-2"/>
          <w:sz w:val="24"/>
        </w:rPr>
        <w:t> </w:t>
      </w:r>
      <w:r>
        <w:rPr>
          <w:sz w:val="24"/>
        </w:rPr>
        <w:t>legislação específica, cuja inadimplência não transfere a responsabilidade ao CONTRATANTE e não poderá onerar o objeto do Contrato.</w:t>
      </w:r>
    </w:p>
    <w:p>
      <w:pPr>
        <w:pStyle w:val="ListParagraph"/>
        <w:numPr>
          <w:ilvl w:val="2"/>
          <w:numId w:val="38"/>
        </w:numPr>
        <w:tabs>
          <w:tab w:pos="998" w:val="left" w:leader="none"/>
        </w:tabs>
        <w:spacing w:line="247" w:lineRule="auto" w:before="226" w:after="0"/>
        <w:ind w:left="329" w:right="313"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38"/>
        </w:numPr>
        <w:tabs>
          <w:tab w:pos="980" w:val="left" w:leader="none"/>
        </w:tabs>
        <w:spacing w:line="235" w:lineRule="auto" w:before="231" w:after="0"/>
        <w:ind w:left="329" w:right="313" w:firstLine="0"/>
        <w:jc w:val="both"/>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sz w:val="24"/>
        </w:rPr>
        <w:t>CONTRATANTE,</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 em risco a segurança de pessoas ou bens de terceiros.</w:t>
      </w:r>
    </w:p>
    <w:p>
      <w:pPr>
        <w:pStyle w:val="ListParagraph"/>
        <w:numPr>
          <w:ilvl w:val="2"/>
          <w:numId w:val="38"/>
        </w:numPr>
        <w:tabs>
          <w:tab w:pos="1048" w:val="left" w:leader="none"/>
        </w:tabs>
        <w:spacing w:line="235" w:lineRule="auto" w:before="254" w:after="0"/>
        <w:ind w:left="329" w:right="31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38"/>
        </w:numPr>
        <w:tabs>
          <w:tab w:pos="999" w:val="left" w:leader="none"/>
        </w:tabs>
        <w:spacing w:line="235" w:lineRule="auto" w:before="254" w:after="0"/>
        <w:ind w:left="329" w:right="313" w:firstLine="0"/>
        <w:jc w:val="both"/>
        <w:rPr>
          <w:sz w:val="24"/>
        </w:rPr>
      </w:pPr>
      <w:r>
        <w:rPr>
          <w:sz w:val="24"/>
        </w:rPr>
        <w:t>Submeter previamente, por escrito, ao CONTRATANTE, para análise e aprovação, quaisquer mudanças nos métodos executivos que fujam às especificações do memorial descritivo ou instrumento congênere.</w:t>
      </w:r>
    </w:p>
    <w:p>
      <w:pPr>
        <w:pStyle w:val="ListParagraph"/>
        <w:numPr>
          <w:ilvl w:val="2"/>
          <w:numId w:val="38"/>
        </w:numPr>
        <w:tabs>
          <w:tab w:pos="999" w:val="left" w:leader="none"/>
        </w:tabs>
        <w:spacing w:line="242" w:lineRule="auto" w:before="235" w:after="0"/>
        <w:ind w:left="329" w:right="313"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38"/>
        </w:numPr>
        <w:tabs>
          <w:tab w:pos="993" w:val="left" w:leader="none"/>
        </w:tabs>
        <w:spacing w:line="235" w:lineRule="auto" w:before="248" w:after="0"/>
        <w:ind w:left="329" w:right="313" w:firstLine="0"/>
        <w:jc w:val="both"/>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38"/>
        </w:numPr>
        <w:tabs>
          <w:tab w:pos="997" w:val="left" w:leader="none"/>
        </w:tabs>
        <w:spacing w:line="235" w:lineRule="auto" w:before="254" w:after="0"/>
        <w:ind w:left="329" w:right="313" w:firstLine="0"/>
        <w:jc w:val="both"/>
        <w:rPr>
          <w:sz w:val="24"/>
        </w:rPr>
      </w:pPr>
      <w:r>
        <w:rPr>
          <w:sz w:val="24"/>
        </w:rPr>
        <w:t>Cumprir, durante todo o período de execução do Contrato, a reserva de cargos prevista em lei para pessoa com deficiência, para reabilitado </w:t>
      </w:r>
      <w:r>
        <w:rPr>
          <w:sz w:val="24"/>
        </w:rPr>
        <w:t>da Previdência Social ou para aprendiz, bem como as reservas de cargos previstas na legislação (</w:t>
      </w:r>
      <w:hyperlink r:id="rId38">
        <w:r>
          <w:rPr>
            <w:sz w:val="24"/>
            <w:u w:val="single" w:color="0000FF"/>
          </w:rPr>
          <w:t>art. 116 da Lei nº 14.133/2021</w:t>
        </w:r>
      </w:hyperlink>
      <w:r>
        <w:rPr>
          <w:sz w:val="24"/>
        </w:rPr>
        <w:t>).</w:t>
      </w:r>
    </w:p>
    <w:p>
      <w:pPr>
        <w:pStyle w:val="ListParagraph"/>
        <w:numPr>
          <w:ilvl w:val="3"/>
          <w:numId w:val="38"/>
        </w:numPr>
        <w:tabs>
          <w:tab w:pos="1182" w:val="left" w:leader="none"/>
        </w:tabs>
        <w:spacing w:line="247" w:lineRule="auto" w:before="235" w:after="0"/>
        <w:ind w:left="329" w:right="313" w:firstLine="0"/>
        <w:jc w:val="both"/>
        <w:rPr>
          <w:sz w:val="24"/>
        </w:rPr>
      </w:pPr>
      <w:r>
        <w:rPr>
          <w:sz w:val="24"/>
        </w:rPr>
        <w:t>Comprovar a reserva de cargos a que se refere a cláusula acima, no prazo fixado pelo Fiscal do Contrato, com a indicação dos empregados que preencheram as referidas vagas (</w:t>
      </w:r>
      <w:hyperlink r:id="rId38">
        <w:r>
          <w:rPr>
            <w:sz w:val="24"/>
            <w:u w:val="single" w:color="0000FF"/>
          </w:rPr>
          <w:t>art. 116, parágrafo único, da Lei nº 14.133/2021</w:t>
        </w:r>
      </w:hyperlink>
      <w:r>
        <w:rPr>
          <w:sz w:val="24"/>
        </w:rPr>
        <w:t>).</w:t>
      </w:r>
    </w:p>
    <w:p>
      <w:pPr>
        <w:pStyle w:val="ListParagraph"/>
        <w:numPr>
          <w:ilvl w:val="3"/>
          <w:numId w:val="38"/>
        </w:numPr>
        <w:tabs>
          <w:tab w:pos="1170" w:val="left" w:leader="none"/>
        </w:tabs>
        <w:spacing w:line="247" w:lineRule="auto" w:before="226"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aprendiz,</w:t>
      </w:r>
      <w:r>
        <w:rPr>
          <w:spacing w:val="-1"/>
          <w:sz w:val="24"/>
        </w:rPr>
        <w:t> </w:t>
      </w:r>
      <w:r>
        <w:rPr>
          <w:sz w:val="24"/>
        </w:rPr>
        <w:t>a</w:t>
      </w:r>
      <w:r>
        <w:rPr>
          <w:spacing w:val="-1"/>
          <w:sz w:val="24"/>
        </w:rPr>
        <w:t> </w:t>
      </w:r>
      <w:r>
        <w:rPr>
          <w:sz w:val="24"/>
        </w:rPr>
        <w:t>comprovação</w:t>
      </w:r>
      <w:r>
        <w:rPr>
          <w:spacing w:val="-1"/>
          <w:sz w:val="24"/>
        </w:rPr>
        <w:t> </w:t>
      </w:r>
      <w:r>
        <w:rPr>
          <w:sz w:val="24"/>
        </w:rPr>
        <w:t>do</w:t>
      </w:r>
      <w:r>
        <w:rPr>
          <w:spacing w:val="-1"/>
          <w:sz w:val="24"/>
        </w:rPr>
        <w:t> </w:t>
      </w:r>
      <w:r>
        <w:rPr>
          <w:sz w:val="24"/>
        </w:rPr>
        <w:t>cumprimento</w:t>
      </w:r>
      <w:r>
        <w:rPr>
          <w:spacing w:val="-1"/>
          <w:sz w:val="24"/>
        </w:rPr>
        <w:t> </w:t>
      </w:r>
      <w:r>
        <w:rPr>
          <w:sz w:val="24"/>
        </w:rPr>
        <w:t>do</w:t>
      </w:r>
      <w:r>
        <w:rPr>
          <w:spacing w:val="-1"/>
          <w:sz w:val="24"/>
        </w:rPr>
        <w:t> </w:t>
      </w:r>
      <w:r>
        <w:rPr>
          <w:sz w:val="24"/>
        </w:rPr>
        <w:t>art.</w:t>
      </w:r>
      <w:r>
        <w:rPr>
          <w:spacing w:val="-1"/>
          <w:sz w:val="24"/>
        </w:rPr>
        <w:t> </w:t>
      </w:r>
      <w:r>
        <w:rPr>
          <w:sz w:val="24"/>
        </w:rPr>
        <w:t>429</w:t>
      </w:r>
      <w:r>
        <w:rPr>
          <w:spacing w:val="-1"/>
          <w:sz w:val="24"/>
        </w:rPr>
        <w:t> </w:t>
      </w:r>
      <w:r>
        <w:rPr>
          <w:sz w:val="24"/>
        </w:rPr>
        <w:t>e</w:t>
      </w:r>
      <w:r>
        <w:rPr>
          <w:spacing w:val="-1"/>
          <w:sz w:val="24"/>
        </w:rPr>
        <w:t> </w:t>
      </w:r>
      <w:r>
        <w:rPr>
          <w:sz w:val="24"/>
        </w:rPr>
        <w:t>seguintes</w:t>
      </w:r>
      <w:r>
        <w:rPr>
          <w:spacing w:val="-1"/>
          <w:sz w:val="24"/>
        </w:rPr>
        <w:t> </w:t>
      </w:r>
      <w:r>
        <w:rPr>
          <w:sz w:val="24"/>
        </w:rPr>
        <w:t>da</w:t>
      </w:r>
      <w:r>
        <w:rPr>
          <w:spacing w:val="-1"/>
          <w:sz w:val="24"/>
        </w:rPr>
        <w:t> </w:t>
      </w:r>
      <w:r>
        <w:rPr>
          <w:sz w:val="24"/>
        </w:rPr>
        <w:t>Consolidação</w:t>
      </w:r>
      <w:r>
        <w:rPr>
          <w:spacing w:val="-1"/>
          <w:sz w:val="24"/>
        </w:rPr>
        <w:t> </w:t>
      </w:r>
      <w:r>
        <w:rPr>
          <w:sz w:val="24"/>
        </w:rPr>
        <w:t>das</w:t>
      </w:r>
      <w:r>
        <w:rPr>
          <w:spacing w:val="-1"/>
          <w:sz w:val="24"/>
        </w:rPr>
        <w:t> </w:t>
      </w:r>
      <w:r>
        <w:rPr>
          <w:sz w:val="24"/>
        </w:rPr>
        <w:t>Leis</w:t>
      </w:r>
      <w:r>
        <w:rPr>
          <w:spacing w:val="-1"/>
          <w:sz w:val="24"/>
        </w:rPr>
        <w:t> </w:t>
      </w:r>
      <w:r>
        <w:rPr>
          <w:sz w:val="24"/>
        </w:rPr>
        <w:t>do</w:t>
      </w:r>
      <w:r>
        <w:rPr>
          <w:spacing w:val="-5"/>
          <w:sz w:val="24"/>
        </w:rPr>
        <w:t> </w:t>
      </w:r>
      <w:r>
        <w:rPr>
          <w:sz w:val="24"/>
        </w:rPr>
        <w:t>Trabalho</w:t>
      </w:r>
      <w:r>
        <w:rPr>
          <w:spacing w:val="-1"/>
          <w:sz w:val="24"/>
        </w:rPr>
        <w:t> </w:t>
      </w:r>
      <w:r>
        <w:rPr>
          <w:sz w:val="24"/>
        </w:rPr>
        <w:t>se</w:t>
      </w:r>
      <w:r>
        <w:rPr>
          <w:spacing w:val="-1"/>
          <w:sz w:val="24"/>
        </w:rPr>
        <w:t> </w:t>
      </w:r>
      <w:r>
        <w:rPr>
          <w:sz w:val="24"/>
        </w:rPr>
        <w:t>dará</w:t>
      </w:r>
      <w:r>
        <w:rPr>
          <w:spacing w:val="-1"/>
          <w:sz w:val="24"/>
        </w:rPr>
        <w:t> </w:t>
      </w:r>
      <w:r>
        <w:rPr>
          <w:sz w:val="24"/>
        </w:rPr>
        <w:t>pela</w:t>
      </w:r>
      <w:r>
        <w:rPr>
          <w:spacing w:val="-1"/>
          <w:sz w:val="24"/>
        </w:rPr>
        <w:t> </w:t>
      </w:r>
      <w:r>
        <w:rPr>
          <w:sz w:val="24"/>
        </w:rPr>
        <w:t>apresentação da certidão, expedida pelo Ministério do Trabalho e Emprego, sem prejuízo do ITEM 9.1.16.1.</w:t>
      </w:r>
    </w:p>
    <w:p>
      <w:pPr>
        <w:pStyle w:val="ListParagraph"/>
        <w:numPr>
          <w:ilvl w:val="2"/>
          <w:numId w:val="38"/>
        </w:numPr>
        <w:tabs>
          <w:tab w:pos="989" w:val="left" w:leader="none"/>
        </w:tabs>
        <w:spacing w:line="240" w:lineRule="auto" w:before="227" w:after="0"/>
        <w:ind w:left="98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38"/>
        </w:numPr>
        <w:tabs>
          <w:tab w:pos="1022" w:val="left" w:leader="none"/>
        </w:tabs>
        <w:spacing w:line="242" w:lineRule="auto" w:before="234" w:after="0"/>
        <w:ind w:left="329" w:right="313" w:firstLine="0"/>
        <w:jc w:val="both"/>
        <w:rPr>
          <w:sz w:val="24"/>
        </w:rPr>
      </w:pPr>
      <w:r>
        <w:rPr>
          <w:sz w:val="24"/>
        </w:rPr>
        <w:t>Arcar com o ônus decorrente de eventual equívoco no dimensionamento dos quantitativos de sua proposta, inclusive quanto aos custos variáveis</w:t>
      </w:r>
      <w:r>
        <w:rPr>
          <w:spacing w:val="-1"/>
          <w:sz w:val="24"/>
        </w:rPr>
        <w:t> </w:t>
      </w:r>
      <w:r>
        <w:rPr>
          <w:sz w:val="24"/>
        </w:rPr>
        <w:t>decorrentes</w:t>
      </w:r>
      <w:r>
        <w:rPr>
          <w:spacing w:val="-1"/>
          <w:sz w:val="24"/>
        </w:rPr>
        <w:t> </w:t>
      </w:r>
      <w:r>
        <w:rPr>
          <w:sz w:val="24"/>
        </w:rPr>
        <w:t>de</w:t>
      </w:r>
      <w:r>
        <w:rPr>
          <w:spacing w:val="-1"/>
          <w:sz w:val="24"/>
        </w:rPr>
        <w:t> </w:t>
      </w:r>
      <w:r>
        <w:rPr>
          <w:sz w:val="24"/>
        </w:rPr>
        <w:t>fatores</w:t>
      </w:r>
      <w:r>
        <w:rPr>
          <w:spacing w:val="-1"/>
          <w:sz w:val="24"/>
        </w:rPr>
        <w:t> </w:t>
      </w:r>
      <w:r>
        <w:rPr>
          <w:sz w:val="24"/>
        </w:rPr>
        <w:t>futuros</w:t>
      </w:r>
      <w:r>
        <w:rPr>
          <w:spacing w:val="-1"/>
          <w:sz w:val="24"/>
        </w:rPr>
        <w:t> </w:t>
      </w:r>
      <w:r>
        <w:rPr>
          <w:sz w:val="24"/>
        </w:rPr>
        <w:t>e</w:t>
      </w:r>
      <w:r>
        <w:rPr>
          <w:spacing w:val="-1"/>
          <w:sz w:val="24"/>
        </w:rPr>
        <w:t> </w:t>
      </w:r>
      <w:r>
        <w:rPr>
          <w:sz w:val="24"/>
        </w:rPr>
        <w:t>incertos,</w:t>
      </w:r>
      <w:r>
        <w:rPr>
          <w:spacing w:val="-1"/>
          <w:sz w:val="24"/>
        </w:rPr>
        <w:t> </w:t>
      </w:r>
      <w:r>
        <w:rPr>
          <w:sz w:val="24"/>
        </w:rPr>
        <w:t>devendo</w:t>
      </w:r>
      <w:r>
        <w:rPr>
          <w:spacing w:val="-1"/>
          <w:sz w:val="24"/>
        </w:rPr>
        <w:t> </w:t>
      </w:r>
      <w:r>
        <w:rPr>
          <w:sz w:val="24"/>
        </w:rPr>
        <w:t>complementá-los,</w:t>
      </w:r>
      <w:r>
        <w:rPr>
          <w:spacing w:val="-1"/>
          <w:sz w:val="24"/>
        </w:rPr>
        <w:t> </w:t>
      </w:r>
      <w:r>
        <w:rPr>
          <w:sz w:val="24"/>
        </w:rPr>
        <w:t>caso</w:t>
      </w:r>
      <w:r>
        <w:rPr>
          <w:spacing w:val="-1"/>
          <w:sz w:val="24"/>
        </w:rPr>
        <w:t> </w:t>
      </w:r>
      <w:r>
        <w:rPr>
          <w:sz w:val="24"/>
        </w:rPr>
        <w:t>o</w:t>
      </w:r>
      <w:r>
        <w:rPr>
          <w:spacing w:val="-1"/>
          <w:sz w:val="24"/>
        </w:rPr>
        <w:t> </w:t>
      </w:r>
      <w:r>
        <w:rPr>
          <w:sz w:val="24"/>
        </w:rPr>
        <w:t>previsto</w:t>
      </w:r>
      <w:r>
        <w:rPr>
          <w:spacing w:val="-1"/>
          <w:sz w:val="24"/>
        </w:rPr>
        <w:t> </w:t>
      </w:r>
      <w:r>
        <w:rPr>
          <w:sz w:val="24"/>
        </w:rPr>
        <w:t>inicialmente</w:t>
      </w:r>
      <w:r>
        <w:rPr>
          <w:spacing w:val="-1"/>
          <w:sz w:val="24"/>
        </w:rPr>
        <w:t> </w:t>
      </w:r>
      <w:r>
        <w:rPr>
          <w:sz w:val="24"/>
        </w:rPr>
        <w:t>em</w:t>
      </w:r>
      <w:r>
        <w:rPr>
          <w:spacing w:val="-1"/>
          <w:sz w:val="24"/>
        </w:rPr>
        <w:t> </w:t>
      </w:r>
      <w:r>
        <w:rPr>
          <w:sz w:val="24"/>
        </w:rPr>
        <w:t>sua</w:t>
      </w:r>
      <w:r>
        <w:rPr>
          <w:spacing w:val="-1"/>
          <w:sz w:val="24"/>
        </w:rPr>
        <w:t> </w:t>
      </w:r>
      <w:r>
        <w:rPr>
          <w:sz w:val="24"/>
        </w:rPr>
        <w:t>proposta</w:t>
      </w:r>
      <w:r>
        <w:rPr>
          <w:spacing w:val="-1"/>
          <w:sz w:val="24"/>
        </w:rPr>
        <w:t> </w:t>
      </w:r>
      <w:r>
        <w:rPr>
          <w:sz w:val="24"/>
        </w:rPr>
        <w:t>não</w:t>
      </w:r>
      <w:r>
        <w:rPr>
          <w:spacing w:val="-1"/>
          <w:sz w:val="24"/>
        </w:rPr>
        <w:t> </w:t>
      </w:r>
      <w:r>
        <w:rPr>
          <w:sz w:val="24"/>
        </w:rPr>
        <w:t>seja</w:t>
      </w:r>
      <w:r>
        <w:rPr>
          <w:spacing w:val="-1"/>
          <w:sz w:val="24"/>
        </w:rPr>
        <w:t> </w:t>
      </w:r>
      <w:r>
        <w:rPr>
          <w:sz w:val="24"/>
        </w:rPr>
        <w:t>satisfatório</w:t>
      </w:r>
      <w:r>
        <w:rPr>
          <w:spacing w:val="-1"/>
          <w:sz w:val="24"/>
        </w:rPr>
        <w:t> </w:t>
      </w:r>
      <w:r>
        <w:rPr>
          <w:sz w:val="24"/>
        </w:rPr>
        <w:t>para</w:t>
      </w:r>
      <w:r>
        <w:rPr>
          <w:spacing w:val="-1"/>
          <w:sz w:val="24"/>
        </w:rPr>
        <w:t> </w:t>
      </w:r>
      <w:r>
        <w:rPr>
          <w:sz w:val="24"/>
        </w:rPr>
        <w:t>o atendimento do objeto do Contrato, exceto quando ocorrer algum dos eventos arrolados no </w:t>
      </w:r>
      <w:hyperlink r:id="rId39">
        <w:r>
          <w:rPr>
            <w:sz w:val="24"/>
            <w:u w:val="single" w:color="0000FF"/>
          </w:rPr>
          <w:t>art</w:t>
        </w:r>
        <w:r>
          <w:rPr>
            <w:sz w:val="24"/>
          </w:rPr>
          <w:t>i</w:t>
        </w:r>
        <w:r>
          <w:rPr>
            <w:sz w:val="24"/>
            <w:u w:val="single" w:color="0000FF"/>
          </w:rPr>
          <w:t>go 124, II, d, da Lei nº 14.133/2021.</w:t>
        </w:r>
      </w:hyperlink>
    </w:p>
    <w:p>
      <w:pPr>
        <w:pStyle w:val="ListParagraph"/>
        <w:spacing w:after="0" w:line="242" w:lineRule="auto"/>
        <w:jc w:val="both"/>
        <w:rPr>
          <w:sz w:val="24"/>
        </w:rPr>
        <w:sectPr>
          <w:pgSz w:w="15840" w:h="24480"/>
          <w:pgMar w:top="480" w:bottom="280" w:left="360" w:right="360"/>
        </w:sectPr>
      </w:pPr>
    </w:p>
    <w:p>
      <w:pPr>
        <w:pStyle w:val="ListParagraph"/>
        <w:numPr>
          <w:ilvl w:val="2"/>
          <w:numId w:val="38"/>
        </w:numPr>
        <w:tabs>
          <w:tab w:pos="989" w:val="left" w:leader="none"/>
        </w:tabs>
        <w:spacing w:line="240" w:lineRule="auto" w:before="76" w:after="0"/>
        <w:ind w:left="98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38"/>
        </w:numPr>
        <w:tabs>
          <w:tab w:pos="1001" w:val="left" w:leader="none"/>
        </w:tabs>
        <w:spacing w:line="247" w:lineRule="auto" w:before="234" w:after="0"/>
        <w:ind w:left="329" w:right="313" w:firstLine="0"/>
        <w:jc w:val="both"/>
        <w:rPr>
          <w:sz w:val="24"/>
        </w:rPr>
      </w:pPr>
      <w:r>
        <w:rPr>
          <w:sz w:val="24"/>
        </w:rPr>
        <w:t>Prestar esclarecimentos ou informações solicitadas pelo CONTRATANTE ou por seus prepostos, garantindo-lhes o acesso, a qualquer tempo, ao local dos trabalhos, bem como aos documentos relativos à execução do empreendimento.</w:t>
      </w:r>
    </w:p>
    <w:p>
      <w:pPr>
        <w:pStyle w:val="ListParagraph"/>
        <w:numPr>
          <w:ilvl w:val="2"/>
          <w:numId w:val="38"/>
        </w:numPr>
        <w:tabs>
          <w:tab w:pos="1006" w:val="left" w:leader="none"/>
        </w:tabs>
        <w:spacing w:line="240" w:lineRule="auto" w:before="226" w:after="0"/>
        <w:ind w:left="329" w:right="312" w:firstLine="0"/>
        <w:jc w:val="both"/>
        <w:rPr>
          <w:sz w:val="24"/>
        </w:rPr>
      </w:pPr>
      <w:r>
        <w:rPr>
          <w:sz w:val="24"/>
        </w:rPr>
        <w:t>Caso o valor do Contrato se enquadre no limite previsto na legislação vigente, manter Programa de Integridade, consistindo tal programa no conjunto</w:t>
      </w:r>
      <w:r>
        <w:rPr>
          <w:spacing w:val="-2"/>
          <w:sz w:val="24"/>
        </w:rPr>
        <w:t> </w:t>
      </w:r>
      <w:r>
        <w:rPr>
          <w:sz w:val="24"/>
        </w:rPr>
        <w:t>de</w:t>
      </w:r>
      <w:r>
        <w:rPr>
          <w:spacing w:val="-2"/>
          <w:sz w:val="24"/>
        </w:rPr>
        <w:t> </w:t>
      </w:r>
      <w:r>
        <w:rPr>
          <w:sz w:val="24"/>
        </w:rPr>
        <w:t>mecanismos</w:t>
      </w:r>
      <w:r>
        <w:rPr>
          <w:spacing w:val="-2"/>
          <w:sz w:val="24"/>
        </w:rPr>
        <w:t> </w:t>
      </w:r>
      <w:r>
        <w:rPr>
          <w:sz w:val="24"/>
        </w:rPr>
        <w:t>e</w:t>
      </w:r>
      <w:r>
        <w:rPr>
          <w:spacing w:val="-2"/>
          <w:sz w:val="24"/>
        </w:rPr>
        <w:t> </w:t>
      </w:r>
      <w:r>
        <w:rPr>
          <w:sz w:val="24"/>
        </w:rPr>
        <w:t>procedimentos</w:t>
      </w:r>
      <w:r>
        <w:rPr>
          <w:spacing w:val="-2"/>
          <w:sz w:val="24"/>
        </w:rPr>
        <w:t> </w:t>
      </w:r>
      <w:r>
        <w:rPr>
          <w:sz w:val="24"/>
        </w:rPr>
        <w:t>internos</w:t>
      </w:r>
      <w:r>
        <w:rPr>
          <w:spacing w:val="-2"/>
          <w:sz w:val="24"/>
        </w:rPr>
        <w:t> </w:t>
      </w:r>
      <w:r>
        <w:rPr>
          <w:sz w:val="24"/>
        </w:rPr>
        <w:t>de</w:t>
      </w:r>
      <w:r>
        <w:rPr>
          <w:spacing w:val="-2"/>
          <w:sz w:val="24"/>
        </w:rPr>
        <w:t> </w:t>
      </w:r>
      <w:r>
        <w:rPr>
          <w:sz w:val="24"/>
        </w:rPr>
        <w:t>integridade,</w:t>
      </w:r>
      <w:r>
        <w:rPr>
          <w:spacing w:val="-2"/>
          <w:sz w:val="24"/>
        </w:rPr>
        <w:t> </w:t>
      </w:r>
      <w:r>
        <w:rPr>
          <w:sz w:val="24"/>
        </w:rPr>
        <w:t>auditoria</w:t>
      </w:r>
      <w:r>
        <w:rPr>
          <w:spacing w:val="-2"/>
          <w:sz w:val="24"/>
        </w:rPr>
        <w:t> </w:t>
      </w:r>
      <w:r>
        <w:rPr>
          <w:sz w:val="24"/>
        </w:rPr>
        <w:t>e</w:t>
      </w:r>
      <w:r>
        <w:rPr>
          <w:spacing w:val="-2"/>
          <w:sz w:val="24"/>
        </w:rPr>
        <w:t> </w:t>
      </w:r>
      <w:r>
        <w:rPr>
          <w:sz w:val="24"/>
        </w:rPr>
        <w:t>incentivo</w:t>
      </w:r>
      <w:r>
        <w:rPr>
          <w:spacing w:val="-2"/>
          <w:sz w:val="24"/>
        </w:rPr>
        <w:t> </w:t>
      </w:r>
      <w:r>
        <w:rPr>
          <w:sz w:val="24"/>
        </w:rPr>
        <w:t>à</w:t>
      </w:r>
      <w:r>
        <w:rPr>
          <w:spacing w:val="-2"/>
          <w:sz w:val="24"/>
        </w:rPr>
        <w:t> </w:t>
      </w:r>
      <w:r>
        <w:rPr>
          <w:sz w:val="24"/>
        </w:rPr>
        <w:t>denúncia</w:t>
      </w:r>
      <w:r>
        <w:rPr>
          <w:spacing w:val="-2"/>
          <w:sz w:val="24"/>
        </w:rPr>
        <w:t> </w:t>
      </w:r>
      <w:r>
        <w:rPr>
          <w:sz w:val="24"/>
        </w:rPr>
        <w:t>de</w:t>
      </w:r>
      <w:r>
        <w:rPr>
          <w:spacing w:val="-2"/>
          <w:sz w:val="24"/>
        </w:rPr>
        <w:t> </w:t>
      </w:r>
      <w:r>
        <w:rPr>
          <w:sz w:val="24"/>
        </w:rPr>
        <w:t>irregularidades</w:t>
      </w:r>
      <w:r>
        <w:rPr>
          <w:spacing w:val="-2"/>
          <w:sz w:val="24"/>
        </w:rPr>
        <w:t> </w:t>
      </w:r>
      <w:r>
        <w:rPr>
          <w:sz w:val="24"/>
        </w:rPr>
        <w:t>e</w:t>
      </w:r>
      <w:r>
        <w:rPr>
          <w:spacing w:val="-2"/>
          <w:sz w:val="24"/>
        </w:rPr>
        <w:t> </w:t>
      </w:r>
      <w:r>
        <w:rPr>
          <w:sz w:val="24"/>
        </w:rPr>
        <w:t>na</w:t>
      </w:r>
      <w:r>
        <w:rPr>
          <w:spacing w:val="-2"/>
          <w:sz w:val="24"/>
        </w:rPr>
        <w:t> </w:t>
      </w:r>
      <w:r>
        <w:rPr>
          <w:sz w:val="24"/>
        </w:rPr>
        <w:t>aplicação</w:t>
      </w:r>
      <w:r>
        <w:rPr>
          <w:spacing w:val="-2"/>
          <w:sz w:val="24"/>
        </w:rPr>
        <w:t> </w:t>
      </w:r>
      <w:r>
        <w:rPr>
          <w:sz w:val="24"/>
        </w:rPr>
        <w:t>efetiva</w:t>
      </w:r>
      <w:r>
        <w:rPr>
          <w:spacing w:val="-2"/>
          <w:sz w:val="24"/>
        </w:rPr>
        <w:t> </w:t>
      </w:r>
      <w:r>
        <w:rPr>
          <w:sz w:val="24"/>
        </w:rPr>
        <w:t>de</w:t>
      </w:r>
      <w:r>
        <w:rPr>
          <w:spacing w:val="-2"/>
          <w:sz w:val="24"/>
        </w:rPr>
        <w:t> </w:t>
      </w:r>
      <w:r>
        <w:rPr>
          <w:sz w:val="24"/>
        </w:rPr>
        <w:t>códigos de ética e de conduta, políticas e diretrizes com o objetivo de detectar e sanar desvios, fraudes, irregularidades e atos ilícitos praticados contra a Administração Pública.</w:t>
      </w:r>
    </w:p>
    <w:p>
      <w:pPr>
        <w:pStyle w:val="ListParagraph"/>
        <w:numPr>
          <w:ilvl w:val="3"/>
          <w:numId w:val="38"/>
        </w:numPr>
        <w:tabs>
          <w:tab w:pos="1173" w:val="left" w:leader="none"/>
        </w:tabs>
        <w:spacing w:line="235" w:lineRule="auto" w:before="251" w:after="0"/>
        <w:ind w:left="329" w:right="313" w:firstLine="0"/>
        <w:jc w:val="both"/>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ListParagraph"/>
        <w:numPr>
          <w:ilvl w:val="2"/>
          <w:numId w:val="38"/>
        </w:numPr>
        <w:tabs>
          <w:tab w:pos="1000" w:val="left" w:leader="none"/>
        </w:tabs>
        <w:spacing w:line="235" w:lineRule="auto" w:before="254" w:after="0"/>
        <w:ind w:left="329" w:right="313" w:firstLine="0"/>
        <w:jc w:val="both"/>
        <w:rPr>
          <w:sz w:val="24"/>
        </w:rPr>
      </w:pPr>
      <w:r>
        <w:rPr>
          <w:sz w:val="24"/>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258"/>
        <w:ind w:left="0"/>
      </w:pPr>
    </w:p>
    <w:p>
      <w:pPr>
        <w:pStyle w:val="Heading2"/>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BodyText"/>
        <w:spacing w:before="3"/>
        <w:ind w:left="0"/>
        <w:rPr>
          <w:b/>
        </w:rPr>
      </w:pPr>
    </w:p>
    <w:p>
      <w:pPr>
        <w:pStyle w:val="ListParagraph"/>
        <w:numPr>
          <w:ilvl w:val="1"/>
          <w:numId w:val="40"/>
        </w:numPr>
        <w:tabs>
          <w:tab w:pos="809" w:val="left" w:leader="none"/>
        </w:tabs>
        <w:spacing w:line="240" w:lineRule="auto" w:before="0" w:after="0"/>
        <w:ind w:left="809" w:right="0" w:hanging="480"/>
        <w:jc w:val="left"/>
        <w:rPr>
          <w:sz w:val="24"/>
        </w:rPr>
      </w:pPr>
      <w:r>
        <w:rPr>
          <w:sz w:val="24"/>
        </w:rPr>
        <w:t>Não haverá exigência de garantia contratual da </w:t>
      </w:r>
      <w:r>
        <w:rPr>
          <w:spacing w:val="-2"/>
          <w:sz w:val="24"/>
        </w:rPr>
        <w:t>execução.</w:t>
      </w:r>
    </w:p>
    <w:p>
      <w:pPr>
        <w:pStyle w:val="ListParagraph"/>
        <w:numPr>
          <w:ilvl w:val="2"/>
          <w:numId w:val="40"/>
        </w:numPr>
        <w:tabs>
          <w:tab w:pos="1031" w:val="left" w:leader="none"/>
        </w:tabs>
        <w:spacing w:line="247" w:lineRule="auto" w:before="265" w:after="0"/>
        <w:ind w:left="329" w:right="313" w:firstLine="0"/>
        <w:jc w:val="both"/>
        <w:rPr>
          <w:sz w:val="24"/>
        </w:rPr>
      </w:pPr>
      <w:r>
        <w:rPr>
          <w:sz w:val="24"/>
        </w:rPr>
        <w:t>Devido à natureza comum dos objetos e com o intuito de não prejudicar a concorrência, dispensa-se a prestação da garantia </w:t>
      </w:r>
      <w:r>
        <w:rPr>
          <w:sz w:val="24"/>
        </w:rPr>
        <w:t>contratual. (ANEXO </w:t>
      </w:r>
      <w:r>
        <w:rPr>
          <w:b/>
          <w:sz w:val="24"/>
        </w:rPr>
        <w:t>I </w:t>
      </w:r>
      <w:r>
        <w:rPr>
          <w:sz w:val="24"/>
        </w:rPr>
        <w:t>– ITEM </w:t>
      </w:r>
      <w:r>
        <w:rPr>
          <w:b/>
          <w:sz w:val="24"/>
        </w:rPr>
        <w:t>VXIII</w:t>
      </w:r>
      <w:r>
        <w:rPr>
          <w:sz w:val="24"/>
        </w:rPr>
        <w:t>)</w:t>
      </w:r>
    </w:p>
    <w:p>
      <w:pPr>
        <w:pStyle w:val="BodyText"/>
        <w:spacing w:before="250"/>
        <w:ind w:left="0"/>
      </w:pPr>
    </w:p>
    <w:p>
      <w:pPr>
        <w:pStyle w:val="Heading2"/>
        <w:ind w:left="359"/>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BodyText"/>
        <w:spacing w:before="3"/>
        <w:ind w:left="0"/>
        <w:rPr>
          <w:b/>
        </w:rPr>
      </w:pPr>
    </w:p>
    <w:p>
      <w:pPr>
        <w:pStyle w:val="ListParagraph"/>
        <w:numPr>
          <w:ilvl w:val="1"/>
          <w:numId w:val="41"/>
        </w:numPr>
        <w:tabs>
          <w:tab w:pos="800" w:val="left" w:leader="none"/>
        </w:tabs>
        <w:spacing w:line="240" w:lineRule="auto" w:before="0" w:after="0"/>
        <w:ind w:left="800" w:right="0" w:hanging="471"/>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41"/>
        </w:numPr>
        <w:tabs>
          <w:tab w:pos="980" w:val="left" w:leader="none"/>
        </w:tabs>
        <w:spacing w:line="240" w:lineRule="auto" w:before="234" w:after="0"/>
        <w:ind w:left="980" w:right="0" w:hanging="651"/>
        <w:jc w:val="left"/>
        <w:rPr>
          <w:sz w:val="24"/>
        </w:rPr>
      </w:pPr>
      <w:r>
        <w:rPr>
          <w:sz w:val="24"/>
        </w:rPr>
        <w:t>dar causa à inexecução parcial do </w:t>
      </w:r>
      <w:r>
        <w:rPr>
          <w:spacing w:val="-2"/>
          <w:sz w:val="24"/>
        </w:rPr>
        <w:t>Contrato;</w:t>
      </w:r>
    </w:p>
    <w:p>
      <w:pPr>
        <w:pStyle w:val="ListParagraph"/>
        <w:numPr>
          <w:ilvl w:val="2"/>
          <w:numId w:val="41"/>
        </w:numPr>
        <w:tabs>
          <w:tab w:pos="1004" w:val="left" w:leader="none"/>
        </w:tabs>
        <w:spacing w:line="247" w:lineRule="auto" w:before="234" w:after="0"/>
        <w:ind w:left="329" w:right="312" w:firstLine="0"/>
        <w:jc w:val="both"/>
        <w:rPr>
          <w:sz w:val="24"/>
        </w:rPr>
      </w:pPr>
      <w:r>
        <w:rPr>
          <w:sz w:val="24"/>
        </w:rPr>
        <w:t>dar causa à inexecução parcial do Contrato que cause grave dano à Administração, ao funcionamento dos serviços públicos ou ao interesse </w:t>
      </w:r>
      <w:r>
        <w:rPr>
          <w:spacing w:val="-2"/>
          <w:sz w:val="24"/>
        </w:rPr>
        <w:t>coletivo;</w:t>
      </w:r>
    </w:p>
    <w:p>
      <w:pPr>
        <w:pStyle w:val="ListParagraph"/>
        <w:numPr>
          <w:ilvl w:val="2"/>
          <w:numId w:val="41"/>
        </w:numPr>
        <w:tabs>
          <w:tab w:pos="980" w:val="left" w:leader="none"/>
        </w:tabs>
        <w:spacing w:line="240" w:lineRule="auto" w:before="227" w:after="0"/>
        <w:ind w:left="980" w:right="0" w:hanging="651"/>
        <w:jc w:val="left"/>
        <w:rPr>
          <w:sz w:val="24"/>
        </w:rPr>
      </w:pPr>
      <w:r>
        <w:rPr>
          <w:sz w:val="24"/>
        </w:rPr>
        <w:t>dar causa à inexecução total do </w:t>
      </w:r>
      <w:r>
        <w:rPr>
          <w:spacing w:val="-2"/>
          <w:sz w:val="24"/>
        </w:rPr>
        <w:t>Contrato;</w:t>
      </w:r>
    </w:p>
    <w:p>
      <w:pPr>
        <w:pStyle w:val="ListParagraph"/>
        <w:numPr>
          <w:ilvl w:val="2"/>
          <w:numId w:val="41"/>
        </w:numPr>
        <w:tabs>
          <w:tab w:pos="1018" w:val="left" w:leader="none"/>
        </w:tabs>
        <w:spacing w:line="235" w:lineRule="auto" w:before="253" w:after="0"/>
        <w:ind w:left="329" w:right="313" w:firstLine="0"/>
        <w:jc w:val="both"/>
        <w:rPr>
          <w:sz w:val="24"/>
        </w:rPr>
      </w:pPr>
      <w:r>
        <w:rPr>
          <w:sz w:val="24"/>
        </w:rPr>
        <w:t>deixar de entregar a documentação exigida para o certame ou não entregar qualquer documento que tenha sido solicitado pelo pregoeiro durante o certame;</w:t>
      </w:r>
    </w:p>
    <w:p>
      <w:pPr>
        <w:pStyle w:val="ListParagraph"/>
        <w:numPr>
          <w:ilvl w:val="2"/>
          <w:numId w:val="41"/>
        </w:numPr>
        <w:tabs>
          <w:tab w:pos="980" w:val="left" w:leader="none"/>
        </w:tabs>
        <w:spacing w:line="240" w:lineRule="auto" w:before="235" w:after="0"/>
        <w:ind w:left="98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1"/>
        </w:numPr>
        <w:tabs>
          <w:tab w:pos="1160" w:val="left" w:leader="none"/>
        </w:tabs>
        <w:spacing w:line="240" w:lineRule="auto" w:before="249" w:after="0"/>
        <w:ind w:left="116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1"/>
        </w:numPr>
        <w:tabs>
          <w:tab w:pos="1160" w:val="left" w:leader="none"/>
        </w:tabs>
        <w:spacing w:line="240" w:lineRule="auto" w:before="234" w:after="0"/>
        <w:ind w:left="116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1"/>
        </w:numPr>
        <w:tabs>
          <w:tab w:pos="1160" w:val="left" w:leader="none"/>
        </w:tabs>
        <w:spacing w:line="240" w:lineRule="auto" w:before="249" w:after="0"/>
        <w:ind w:left="1160" w:right="0" w:hanging="831"/>
        <w:jc w:val="left"/>
        <w:rPr>
          <w:sz w:val="24"/>
        </w:rPr>
      </w:pPr>
      <w:r>
        <w:rPr>
          <w:sz w:val="24"/>
        </w:rPr>
        <w:t>pedir para ser desclassificado quando encerrada a etapa competitiva; </w:t>
      </w:r>
      <w:r>
        <w:rPr>
          <w:spacing w:val="-5"/>
          <w:sz w:val="24"/>
        </w:rPr>
        <w:t>ou</w:t>
      </w:r>
    </w:p>
    <w:p>
      <w:pPr>
        <w:pStyle w:val="ListParagraph"/>
        <w:numPr>
          <w:ilvl w:val="3"/>
          <w:numId w:val="41"/>
        </w:numPr>
        <w:tabs>
          <w:tab w:pos="1160" w:val="left" w:leader="none"/>
        </w:tabs>
        <w:spacing w:line="240" w:lineRule="auto" w:before="234" w:after="0"/>
        <w:ind w:left="1160" w:right="0" w:hanging="831"/>
        <w:jc w:val="left"/>
        <w:rPr>
          <w:sz w:val="24"/>
        </w:rPr>
      </w:pPr>
      <w:r>
        <w:rPr>
          <w:sz w:val="24"/>
        </w:rPr>
        <w:t>deixar de apresentar </w:t>
      </w:r>
      <w:r>
        <w:rPr>
          <w:spacing w:val="-2"/>
          <w:sz w:val="24"/>
        </w:rPr>
        <w:t>amostra;</w:t>
      </w:r>
    </w:p>
    <w:p>
      <w:pPr>
        <w:pStyle w:val="ListParagraph"/>
        <w:numPr>
          <w:ilvl w:val="3"/>
          <w:numId w:val="41"/>
        </w:numPr>
        <w:tabs>
          <w:tab w:pos="1160" w:val="left" w:leader="none"/>
        </w:tabs>
        <w:spacing w:line="240" w:lineRule="auto" w:before="234" w:after="0"/>
        <w:ind w:left="116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1"/>
        </w:numPr>
        <w:tabs>
          <w:tab w:pos="1003" w:val="left" w:leader="none"/>
        </w:tabs>
        <w:spacing w:line="235" w:lineRule="auto" w:before="253" w:after="0"/>
        <w:ind w:left="329" w:right="313" w:firstLine="0"/>
        <w:jc w:val="both"/>
        <w:rPr>
          <w:sz w:val="24"/>
        </w:rPr>
      </w:pPr>
      <w:r>
        <w:rPr>
          <w:sz w:val="24"/>
        </w:rPr>
        <w:t>não celebrar o Contrato ou não entregar a documentação exigida para a contratação, quando convocado dentro do prazo de validade de </w:t>
      </w:r>
      <w:r>
        <w:rPr>
          <w:sz w:val="24"/>
        </w:rPr>
        <w:t>sua </w:t>
      </w:r>
      <w:r>
        <w:rPr>
          <w:spacing w:val="-2"/>
          <w:sz w:val="24"/>
        </w:rPr>
        <w:t>proposta;</w:t>
      </w:r>
    </w:p>
    <w:p>
      <w:pPr>
        <w:pStyle w:val="ListParagraph"/>
        <w:numPr>
          <w:ilvl w:val="3"/>
          <w:numId w:val="41"/>
        </w:numPr>
        <w:tabs>
          <w:tab w:pos="1183" w:val="left" w:leader="none"/>
        </w:tabs>
        <w:spacing w:line="235" w:lineRule="auto" w:before="254" w:after="0"/>
        <w:ind w:left="329" w:right="313" w:firstLine="0"/>
        <w:jc w:val="both"/>
        <w:rPr>
          <w:sz w:val="24"/>
        </w:rPr>
      </w:pPr>
      <w:r>
        <w:rPr>
          <w:sz w:val="24"/>
        </w:rPr>
        <w:t>recusar-se, sem justificativa, a assinar o Contrato ou a ata de registro de preço, ou a aceitar ou retirar o instrumento equivalente no prazo estabelecido pela Administração;</w:t>
      </w:r>
    </w:p>
    <w:p>
      <w:pPr>
        <w:pStyle w:val="ListParagraph"/>
        <w:numPr>
          <w:ilvl w:val="2"/>
          <w:numId w:val="41"/>
        </w:numPr>
        <w:tabs>
          <w:tab w:pos="980" w:val="left" w:leader="none"/>
        </w:tabs>
        <w:spacing w:line="240" w:lineRule="auto" w:before="235" w:after="0"/>
        <w:ind w:left="98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1"/>
        </w:numPr>
        <w:tabs>
          <w:tab w:pos="980" w:val="left" w:leader="none"/>
        </w:tabs>
        <w:spacing w:line="240" w:lineRule="auto" w:before="249" w:after="0"/>
        <w:ind w:left="980" w:right="0" w:hanging="651"/>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41"/>
        </w:numPr>
        <w:tabs>
          <w:tab w:pos="980" w:val="left" w:leader="none"/>
        </w:tabs>
        <w:spacing w:line="240" w:lineRule="auto" w:before="234" w:after="0"/>
        <w:ind w:left="980" w:right="0" w:hanging="651"/>
        <w:jc w:val="left"/>
        <w:rPr>
          <w:sz w:val="24"/>
        </w:rPr>
      </w:pPr>
      <w:r>
        <w:rPr>
          <w:sz w:val="24"/>
        </w:rPr>
        <w:t>fraudar o certame ou praticar ato fraudulento na execução do </w:t>
      </w:r>
      <w:r>
        <w:rPr>
          <w:spacing w:val="-2"/>
          <w:sz w:val="24"/>
        </w:rPr>
        <w:t>Contrato;</w:t>
      </w:r>
    </w:p>
    <w:p>
      <w:pPr>
        <w:pStyle w:val="ListParagraph"/>
        <w:numPr>
          <w:ilvl w:val="2"/>
          <w:numId w:val="41"/>
        </w:numPr>
        <w:tabs>
          <w:tab w:pos="1100" w:val="left" w:leader="none"/>
        </w:tabs>
        <w:spacing w:line="240" w:lineRule="auto" w:before="249" w:after="0"/>
        <w:ind w:left="110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1"/>
        </w:numPr>
        <w:tabs>
          <w:tab w:pos="1280" w:val="left" w:leader="none"/>
        </w:tabs>
        <w:spacing w:line="240" w:lineRule="auto" w:before="234" w:after="0"/>
        <w:ind w:left="1280" w:right="0" w:hanging="951"/>
        <w:jc w:val="left"/>
        <w:rPr>
          <w:sz w:val="24"/>
        </w:rPr>
      </w:pPr>
      <w:r>
        <w:rPr>
          <w:sz w:val="24"/>
        </w:rPr>
        <w:t>agir em conluio ou em desconformidade com a </w:t>
      </w:r>
      <w:r>
        <w:rPr>
          <w:spacing w:val="-4"/>
          <w:sz w:val="24"/>
        </w:rPr>
        <w:t>lei;</w:t>
      </w:r>
    </w:p>
    <w:p>
      <w:pPr>
        <w:pStyle w:val="ListParagraph"/>
        <w:numPr>
          <w:ilvl w:val="3"/>
          <w:numId w:val="41"/>
        </w:numPr>
        <w:tabs>
          <w:tab w:pos="1280" w:val="left" w:leader="none"/>
        </w:tabs>
        <w:spacing w:line="240" w:lineRule="auto" w:before="234" w:after="0"/>
        <w:ind w:left="1280" w:right="0" w:hanging="951"/>
        <w:jc w:val="left"/>
        <w:rPr>
          <w:sz w:val="24"/>
        </w:rPr>
      </w:pPr>
      <w:r>
        <w:rPr>
          <w:sz w:val="24"/>
        </w:rPr>
        <w:t>induzir deliberadamente a erro no </w:t>
      </w:r>
      <w:r>
        <w:rPr>
          <w:spacing w:val="-2"/>
          <w:sz w:val="24"/>
        </w:rPr>
        <w:t>julgamento;</w:t>
      </w:r>
    </w:p>
    <w:p>
      <w:pPr>
        <w:pStyle w:val="ListParagraph"/>
        <w:numPr>
          <w:ilvl w:val="3"/>
          <w:numId w:val="41"/>
        </w:numPr>
        <w:tabs>
          <w:tab w:pos="1280" w:val="left" w:leader="none"/>
        </w:tabs>
        <w:spacing w:line="240" w:lineRule="auto" w:before="249" w:after="0"/>
        <w:ind w:left="1280" w:right="0" w:hanging="951"/>
        <w:jc w:val="left"/>
        <w:rPr>
          <w:sz w:val="24"/>
        </w:rPr>
      </w:pPr>
      <w:r>
        <w:rPr>
          <w:sz w:val="24"/>
        </w:rPr>
        <w:t>apresentar amostra falsificada ou </w:t>
      </w:r>
      <w:r>
        <w:rPr>
          <w:spacing w:val="-2"/>
          <w:sz w:val="24"/>
        </w:rPr>
        <w:t>deteriorada;</w:t>
      </w:r>
    </w:p>
    <w:p>
      <w:pPr>
        <w:pStyle w:val="ListParagraph"/>
        <w:numPr>
          <w:ilvl w:val="3"/>
          <w:numId w:val="41"/>
        </w:numPr>
        <w:tabs>
          <w:tab w:pos="1280" w:val="left" w:leader="none"/>
        </w:tabs>
        <w:spacing w:line="240" w:lineRule="auto" w:before="234" w:after="0"/>
        <w:ind w:left="128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1"/>
        </w:numPr>
        <w:tabs>
          <w:tab w:pos="1091" w:val="left" w:leader="none"/>
        </w:tabs>
        <w:spacing w:line="240" w:lineRule="auto" w:before="249" w:after="0"/>
        <w:ind w:left="1091" w:right="0" w:hanging="762"/>
        <w:jc w:val="left"/>
        <w:rPr>
          <w:sz w:val="24"/>
        </w:rPr>
      </w:pPr>
      <w:r>
        <w:rPr>
          <w:sz w:val="24"/>
        </w:rPr>
        <w:t>praticar atos ilícitos com vistas a frustrar os objetivos do </w:t>
      </w:r>
      <w:r>
        <w:rPr>
          <w:spacing w:val="-2"/>
          <w:sz w:val="24"/>
        </w:rPr>
        <w:t>certame;</w:t>
      </w:r>
    </w:p>
    <w:p>
      <w:pPr>
        <w:pStyle w:val="ListParagraph"/>
        <w:numPr>
          <w:ilvl w:val="2"/>
          <w:numId w:val="41"/>
        </w:numPr>
        <w:tabs>
          <w:tab w:pos="1100" w:val="left" w:leader="none"/>
        </w:tabs>
        <w:spacing w:line="240" w:lineRule="auto" w:before="234" w:after="0"/>
        <w:ind w:left="1100" w:right="0" w:hanging="771"/>
        <w:jc w:val="left"/>
        <w:rPr>
          <w:sz w:val="24"/>
        </w:rPr>
      </w:pPr>
      <w:r>
        <w:rPr>
          <w:sz w:val="24"/>
        </w:rPr>
        <w:t>praticar</w:t>
      </w:r>
      <w:r>
        <w:rPr>
          <w:spacing w:val="-2"/>
          <w:sz w:val="24"/>
        </w:rPr>
        <w:t> </w:t>
      </w:r>
      <w:r>
        <w:rPr>
          <w:sz w:val="24"/>
        </w:rPr>
        <w:t>ato lesivo previsto no </w:t>
      </w:r>
      <w:hyperlink r:id="rId28">
        <w:r>
          <w:rPr>
            <w:sz w:val="24"/>
            <w:u w:val="single" w:color="0000FF"/>
          </w:rPr>
          <w:t>art.</w:t>
        </w:r>
        <w:r>
          <w:rPr>
            <w:spacing w:val="1"/>
            <w:sz w:val="24"/>
            <w:u w:val="single" w:color="0000FF"/>
          </w:rPr>
          <w:t> </w:t>
        </w:r>
        <w:r>
          <w:rPr>
            <w:sz w:val="24"/>
            <w:u w:val="single" w:color="0000FF"/>
          </w:rPr>
          <w:t>5º da Lei nº 12.846</w:t>
        </w:r>
        <w:r>
          <w:rPr>
            <w:sz w:val="24"/>
          </w:rPr>
          <w:t>,</w:t>
        </w:r>
        <w:r>
          <w:rPr>
            <w:spacing w:val="-3"/>
            <w:sz w:val="24"/>
            <w:u w:val="single" w:color="0000FF"/>
          </w:rPr>
          <w:t> </w:t>
        </w:r>
        <w:r>
          <w:rPr>
            <w:sz w:val="24"/>
            <w:u w:val="single" w:color="0000FF"/>
          </w:rPr>
          <w:t>de 1º de agosto de</w:t>
        </w:r>
        <w:r>
          <w:rPr>
            <w:spacing w:val="1"/>
            <w:sz w:val="24"/>
            <w:u w:val="single" w:color="0000FF"/>
          </w:rPr>
          <w:t> </w:t>
        </w:r>
        <w:r>
          <w:rPr>
            <w:spacing w:val="-2"/>
            <w:sz w:val="24"/>
            <w:u w:val="single" w:color="0000FF"/>
          </w:rPr>
          <w:t>2013.</w:t>
        </w:r>
      </w:hyperlink>
    </w:p>
    <w:p>
      <w:pPr>
        <w:pStyle w:val="ListParagraph"/>
        <w:numPr>
          <w:ilvl w:val="1"/>
          <w:numId w:val="41"/>
        </w:numPr>
        <w:tabs>
          <w:tab w:pos="827" w:val="left" w:leader="none"/>
        </w:tabs>
        <w:spacing w:line="247" w:lineRule="auto" w:before="234" w:after="0"/>
        <w:ind w:left="329" w:right="312" w:firstLine="0"/>
        <w:jc w:val="both"/>
        <w:rPr>
          <w:sz w:val="24"/>
        </w:rPr>
      </w:pPr>
      <w:r>
        <w:rPr>
          <w:sz w:val="24"/>
        </w:rPr>
        <w:t>O CONTRATADO que cometer qualquer das condutas discriminadas nos subitens anteriores ficará sujeito, sem prejuízo da responsabilidade civil e criminal, às seguintes sanções:</w:t>
      </w:r>
    </w:p>
    <w:p>
      <w:pPr>
        <w:pStyle w:val="ListParagraph"/>
        <w:numPr>
          <w:ilvl w:val="2"/>
          <w:numId w:val="41"/>
        </w:numPr>
        <w:tabs>
          <w:tab w:pos="980" w:val="left" w:leader="none"/>
        </w:tabs>
        <w:spacing w:line="247" w:lineRule="auto" w:before="227" w:after="0"/>
        <w:ind w:left="329" w:right="31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1"/>
        </w:numPr>
        <w:tabs>
          <w:tab w:pos="994" w:val="left" w:leader="none"/>
        </w:tabs>
        <w:spacing w:line="242" w:lineRule="auto" w:before="226" w:after="0"/>
        <w:ind w:left="329" w:right="31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42"/>
        </w:numPr>
        <w:tabs>
          <w:tab w:pos="570" w:val="left" w:leader="none"/>
        </w:tabs>
        <w:spacing w:line="240" w:lineRule="auto" w:before="259" w:after="0"/>
        <w:ind w:left="570"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w:t>
      </w:r>
      <w:r>
        <w:rPr>
          <w:color w:val="FF0000"/>
          <w:sz w:val="24"/>
        </w:rPr>
        <w:t>valor</w:t>
      </w:r>
      <w:r>
        <w:rPr>
          <w:color w:val="FF0000"/>
          <w:spacing w:val="-1"/>
          <w:sz w:val="24"/>
        </w:rPr>
        <w:t> </w:t>
      </w:r>
      <w:r>
        <w:rPr>
          <w:color w:val="FF0000"/>
          <w:sz w:val="24"/>
        </w:rPr>
        <w:t>anual </w:t>
      </w:r>
      <w:r>
        <w:rPr>
          <w:sz w:val="24"/>
        </w:rPr>
        <w:t>do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0"/>
          <w:numId w:val="42"/>
        </w:numPr>
        <w:tabs>
          <w:tab w:pos="583" w:val="left" w:leader="none"/>
        </w:tabs>
        <w:spacing w:line="240" w:lineRule="auto" w:before="76" w:after="0"/>
        <w:ind w:left="583"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anual</w:t>
      </w:r>
      <w:r>
        <w:rPr>
          <w:color w:val="FF0000"/>
          <w:spacing w:val="-1"/>
          <w:sz w:val="24"/>
        </w:rPr>
        <w:t> </w:t>
      </w:r>
      <w:r>
        <w:rPr>
          <w:sz w:val="24"/>
        </w:rPr>
        <w:t>do </w:t>
      </w:r>
      <w:r>
        <w:rPr>
          <w:spacing w:val="-2"/>
          <w:sz w:val="24"/>
        </w:rPr>
        <w:t>Contrato;</w:t>
      </w:r>
    </w:p>
    <w:p>
      <w:pPr>
        <w:pStyle w:val="ListParagraph"/>
        <w:numPr>
          <w:ilvl w:val="0"/>
          <w:numId w:val="42"/>
        </w:numPr>
        <w:tabs>
          <w:tab w:pos="570" w:val="left" w:leader="none"/>
        </w:tabs>
        <w:spacing w:line="240" w:lineRule="auto" w:before="234" w:after="0"/>
        <w:ind w:left="570"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anual</w:t>
      </w:r>
      <w:r>
        <w:rPr>
          <w:color w:val="FF0000"/>
          <w:spacing w:val="-1"/>
          <w:sz w:val="24"/>
        </w:rPr>
        <w:t> </w:t>
      </w:r>
      <w:r>
        <w:rPr>
          <w:sz w:val="24"/>
        </w:rPr>
        <w:t>do </w:t>
      </w:r>
      <w:r>
        <w:rPr>
          <w:spacing w:val="-2"/>
          <w:sz w:val="24"/>
        </w:rPr>
        <w:t>Contrato;</w:t>
      </w:r>
    </w:p>
    <w:p>
      <w:pPr>
        <w:pStyle w:val="BodyText"/>
        <w:spacing w:before="7"/>
        <w:ind w:left="0"/>
      </w:pPr>
    </w:p>
    <w:p>
      <w:pPr>
        <w:pStyle w:val="ListParagraph"/>
        <w:numPr>
          <w:ilvl w:val="3"/>
          <w:numId w:val="41"/>
        </w:numPr>
        <w:tabs>
          <w:tab w:pos="1191" w:val="left" w:leader="none"/>
        </w:tabs>
        <w:spacing w:line="235" w:lineRule="auto" w:before="0" w:after="0"/>
        <w:ind w:left="329" w:right="313" w:firstLine="0"/>
        <w:jc w:val="both"/>
        <w:rPr>
          <w:sz w:val="24"/>
        </w:rPr>
      </w:pPr>
      <w:r>
        <w:rPr>
          <w:sz w:val="24"/>
        </w:rPr>
        <w:t>Na hipótese de a infração ser cometida antes da celebração do Contrato, a base de cálculo da multa do ITEM 11.2.2 será o valor anual estimado da contratação.</w:t>
      </w:r>
    </w:p>
    <w:p>
      <w:pPr>
        <w:pStyle w:val="ListParagraph"/>
        <w:numPr>
          <w:ilvl w:val="3"/>
          <w:numId w:val="41"/>
        </w:numPr>
        <w:tabs>
          <w:tab w:pos="1182" w:val="left" w:leader="none"/>
        </w:tabs>
        <w:spacing w:line="235" w:lineRule="auto" w:before="254" w:after="0"/>
        <w:ind w:left="329" w:right="31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41"/>
        </w:numPr>
        <w:tabs>
          <w:tab w:pos="1207" w:val="left" w:leader="none"/>
        </w:tabs>
        <w:spacing w:line="242" w:lineRule="auto" w:before="235" w:after="0"/>
        <w:ind w:left="329" w:right="31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11.13.</w:t>
      </w:r>
    </w:p>
    <w:p>
      <w:pPr>
        <w:pStyle w:val="ListParagraph"/>
        <w:numPr>
          <w:ilvl w:val="3"/>
          <w:numId w:val="41"/>
        </w:numPr>
        <w:tabs>
          <w:tab w:pos="1146" w:val="left" w:leader="none"/>
        </w:tabs>
        <w:spacing w:line="240" w:lineRule="auto" w:before="244" w:after="0"/>
        <w:ind w:left="1146" w:right="0" w:hanging="817"/>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1"/>
        </w:numPr>
        <w:tabs>
          <w:tab w:pos="987" w:val="left" w:leader="none"/>
        </w:tabs>
        <w:spacing w:line="242" w:lineRule="auto" w:before="234" w:after="0"/>
        <w:ind w:left="329" w:right="31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41"/>
        </w:numPr>
        <w:tabs>
          <w:tab w:pos="1030" w:val="left" w:leader="none"/>
        </w:tabs>
        <w:spacing w:line="242" w:lineRule="auto" w:before="228" w:after="0"/>
        <w:ind w:left="329" w:right="312" w:firstLine="0"/>
        <w:jc w:val="both"/>
        <w:rPr>
          <w:sz w:val="24"/>
        </w:rPr>
      </w:pPr>
      <w:r>
        <w:rPr>
          <w:sz w:val="24"/>
        </w:rPr>
        <w:t>Declaração de inidoneidade para licitar ou contratar, prevista no art. 156, IV, § 5º, da Lei nº 14.133/2021, nos casos relacionados nos SUBITENS 11.1.8 a 11.1.12, bem como nos demais casos que justifiquem a imposição da penalidade mais grave, que impedirá o responsável de</w:t>
      </w:r>
      <w:r>
        <w:rPr>
          <w:spacing w:val="40"/>
          <w:sz w:val="24"/>
        </w:rPr>
        <w:t> </w:t>
      </w:r>
      <w:r>
        <w:rPr>
          <w:sz w:val="24"/>
        </w:rPr>
        <w:t>licitar ou contratar no âmbito da</w:t>
      </w:r>
      <w:r>
        <w:rPr>
          <w:spacing w:val="-3"/>
          <w:sz w:val="24"/>
        </w:rPr>
        <w:t> </w:t>
      </w:r>
      <w:r>
        <w:rPr>
          <w:sz w:val="24"/>
        </w:rPr>
        <w:t>Administração Pública direta e indireta de todos os entes federativos, pelo prazo mínimo de 3 (três) anos e máximo</w:t>
      </w:r>
      <w:r>
        <w:rPr>
          <w:spacing w:val="40"/>
          <w:sz w:val="24"/>
        </w:rPr>
        <w:t> </w:t>
      </w:r>
      <w:r>
        <w:rPr>
          <w:sz w:val="24"/>
        </w:rPr>
        <w:t>de 6 (seis) anos.</w:t>
      </w:r>
    </w:p>
    <w:p>
      <w:pPr>
        <w:pStyle w:val="ListParagraph"/>
        <w:numPr>
          <w:ilvl w:val="1"/>
          <w:numId w:val="41"/>
        </w:numPr>
        <w:tabs>
          <w:tab w:pos="809" w:val="left" w:leader="none"/>
        </w:tabs>
        <w:spacing w:line="240" w:lineRule="auto" w:before="236" w:after="0"/>
        <w:ind w:left="329" w:right="313" w:firstLine="0"/>
        <w:jc w:val="both"/>
        <w:rPr>
          <w:sz w:val="24"/>
        </w:rPr>
      </w:pPr>
      <w:r>
        <w:rPr>
          <w:sz w:val="24"/>
        </w:rPr>
        <w:t>Sem prejuízo da multa administrativa prevista no art. 156, II, § 3º, da Lei nº 14.133/2021, o atraso injustificado no cumprimento das obrigações contratuais</w:t>
      </w:r>
      <w:r>
        <w:rPr>
          <w:spacing w:val="-1"/>
          <w:sz w:val="24"/>
        </w:rPr>
        <w:t> </w:t>
      </w:r>
      <w:r>
        <w:rPr>
          <w:sz w:val="24"/>
        </w:rPr>
        <w:t>sujeitará</w:t>
      </w:r>
      <w:r>
        <w:rPr>
          <w:spacing w:val="-1"/>
          <w:sz w:val="24"/>
        </w:rPr>
        <w:t> </w:t>
      </w:r>
      <w:r>
        <w:rPr>
          <w:sz w:val="24"/>
        </w:rPr>
        <w:t>o</w:t>
      </w:r>
      <w:r>
        <w:rPr>
          <w:spacing w:val="-1"/>
          <w:sz w:val="24"/>
        </w:rPr>
        <w:t> </w:t>
      </w:r>
      <w:r>
        <w:rPr>
          <w:sz w:val="24"/>
        </w:rPr>
        <w:t>CONTRATADO,</w:t>
      </w:r>
      <w:r>
        <w:rPr>
          <w:spacing w:val="-1"/>
          <w:sz w:val="24"/>
        </w:rPr>
        <w:t> </w:t>
      </w:r>
      <w:r>
        <w:rPr>
          <w:sz w:val="24"/>
        </w:rPr>
        <w:t>independente</w:t>
      </w:r>
      <w:r>
        <w:rPr>
          <w:spacing w:val="-1"/>
          <w:sz w:val="24"/>
        </w:rPr>
        <w:t> </w:t>
      </w:r>
      <w:r>
        <w:rPr>
          <w:sz w:val="24"/>
        </w:rPr>
        <w:t>de</w:t>
      </w:r>
      <w:r>
        <w:rPr>
          <w:spacing w:val="-1"/>
          <w:sz w:val="24"/>
        </w:rPr>
        <w:t> </w:t>
      </w:r>
      <w:r>
        <w:rPr>
          <w:sz w:val="24"/>
        </w:rPr>
        <w:t>notificação,</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408</w:t>
      </w:r>
      <w:r>
        <w:rPr>
          <w:spacing w:val="-1"/>
          <w:sz w:val="24"/>
        </w:rPr>
        <w:t> </w:t>
      </w:r>
      <w:r>
        <w:rPr>
          <w:sz w:val="24"/>
        </w:rPr>
        <w:t>do</w:t>
      </w:r>
      <w:r>
        <w:rPr>
          <w:spacing w:val="-1"/>
          <w:sz w:val="24"/>
        </w:rPr>
        <w:t> </w:t>
      </w:r>
      <w:r>
        <w:rPr>
          <w:sz w:val="24"/>
        </w:rPr>
        <w:t>Código</w:t>
      </w:r>
      <w:r>
        <w:rPr>
          <w:spacing w:val="-1"/>
          <w:sz w:val="24"/>
        </w:rPr>
        <w:t> </w:t>
      </w:r>
      <w:r>
        <w:rPr>
          <w:sz w:val="24"/>
        </w:rPr>
        <w:t>Civil,</w:t>
      </w:r>
      <w:r>
        <w:rPr>
          <w:spacing w:val="-1"/>
          <w:sz w:val="24"/>
        </w:rPr>
        <w:t> </w:t>
      </w:r>
      <w:r>
        <w:rPr>
          <w:sz w:val="24"/>
        </w:rPr>
        <w:t>à</w:t>
      </w:r>
      <w:r>
        <w:rPr>
          <w:spacing w:val="-1"/>
          <w:sz w:val="24"/>
        </w:rPr>
        <w:t> </w:t>
      </w:r>
      <w:r>
        <w:rPr>
          <w:sz w:val="24"/>
        </w:rPr>
        <w:t>multa</w:t>
      </w:r>
      <w:r>
        <w:rPr>
          <w:spacing w:val="-1"/>
          <w:sz w:val="24"/>
        </w:rPr>
        <w:t> </w:t>
      </w:r>
      <w:r>
        <w:rPr>
          <w:sz w:val="24"/>
        </w:rPr>
        <w:t>de</w:t>
      </w:r>
      <w:r>
        <w:rPr>
          <w:spacing w:val="-1"/>
          <w:sz w:val="24"/>
        </w:rPr>
        <w:t> </w:t>
      </w:r>
      <w:r>
        <w:rPr>
          <w:sz w:val="24"/>
        </w:rPr>
        <w:t>mora</w:t>
      </w:r>
      <w:r>
        <w:rPr>
          <w:spacing w:val="-1"/>
          <w:sz w:val="24"/>
        </w:rPr>
        <w:t> </w:t>
      </w:r>
      <w:r>
        <w:rPr>
          <w:sz w:val="24"/>
        </w:rPr>
        <w:t>no</w:t>
      </w:r>
      <w:r>
        <w:rPr>
          <w:spacing w:val="-1"/>
          <w:sz w:val="24"/>
        </w:rPr>
        <w:t> </w:t>
      </w:r>
      <w:r>
        <w:rPr>
          <w:sz w:val="24"/>
        </w:rPr>
        <w:t>percentual</w:t>
      </w:r>
      <w:r>
        <w:rPr>
          <w:spacing w:val="-1"/>
          <w:sz w:val="24"/>
        </w:rPr>
        <w:t> </w:t>
      </w:r>
      <w:r>
        <w:rPr>
          <w:sz w:val="24"/>
        </w:rPr>
        <w:t>de</w:t>
      </w:r>
      <w:r>
        <w:rPr>
          <w:spacing w:val="-1"/>
          <w:sz w:val="24"/>
        </w:rPr>
        <w:t> </w:t>
      </w:r>
      <w:r>
        <w:rPr>
          <w:sz w:val="24"/>
        </w:rPr>
        <w:t>1%</w:t>
      </w:r>
      <w:r>
        <w:rPr>
          <w:spacing w:val="-1"/>
          <w:sz w:val="24"/>
        </w:rPr>
        <w:t> </w:t>
      </w:r>
      <w:r>
        <w:rPr>
          <w:sz w:val="24"/>
        </w:rPr>
        <w:t>(um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1"/>
        </w:numPr>
        <w:tabs>
          <w:tab w:pos="980" w:val="left" w:leader="none"/>
        </w:tabs>
        <w:spacing w:line="235" w:lineRule="auto" w:before="250" w:after="0"/>
        <w:ind w:left="329" w:right="313" w:firstLine="0"/>
        <w:jc w:val="both"/>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 cento) sobre o valor total do Contrato por dia útil que exceder o prazo estipulado até o máximo de 2 % (dois por cento).</w:t>
      </w:r>
    </w:p>
    <w:p>
      <w:pPr>
        <w:pStyle w:val="ListParagraph"/>
        <w:numPr>
          <w:ilvl w:val="2"/>
          <w:numId w:val="41"/>
        </w:numPr>
        <w:tabs>
          <w:tab w:pos="1009" w:val="left" w:leader="none"/>
        </w:tabs>
        <w:spacing w:line="247" w:lineRule="auto" w:before="235" w:after="0"/>
        <w:ind w:left="329" w:right="31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1"/>
        </w:numPr>
        <w:tabs>
          <w:tab w:pos="966" w:val="left" w:leader="none"/>
        </w:tabs>
        <w:spacing w:line="247" w:lineRule="auto" w:before="226" w:after="0"/>
        <w:ind w:left="329" w:right="313" w:firstLine="0"/>
        <w:jc w:val="both"/>
        <w:rPr>
          <w:sz w:val="24"/>
        </w:rPr>
      </w:pPr>
      <w:r>
        <w:rPr>
          <w:sz w:val="24"/>
        </w:rPr>
        <w:t>A</w:t>
      </w:r>
      <w:r>
        <w:rPr>
          <w:spacing w:val="-15"/>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não</w:t>
      </w:r>
      <w:r>
        <w:rPr>
          <w:spacing w:val="-2"/>
          <w:sz w:val="24"/>
        </w:rPr>
        <w:t> </w:t>
      </w:r>
      <w:r>
        <w:rPr>
          <w:sz w:val="24"/>
        </w:rPr>
        <w:t>impedirá</w:t>
      </w:r>
      <w:r>
        <w:rPr>
          <w:spacing w:val="-2"/>
          <w:sz w:val="24"/>
        </w:rPr>
        <w:t> </w:t>
      </w:r>
      <w:r>
        <w:rPr>
          <w:sz w:val="24"/>
        </w:rPr>
        <w:t>que</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converta</w:t>
      </w:r>
      <w:r>
        <w:rPr>
          <w:spacing w:val="-2"/>
          <w:sz w:val="24"/>
        </w:rPr>
        <w:t> </w:t>
      </w:r>
      <w:r>
        <w:rPr>
          <w:sz w:val="24"/>
        </w:rPr>
        <w:t>em</w:t>
      </w:r>
      <w:r>
        <w:rPr>
          <w:spacing w:val="-2"/>
          <w:sz w:val="24"/>
        </w:rPr>
        <w:t> </w:t>
      </w:r>
      <w:r>
        <w:rPr>
          <w:sz w:val="24"/>
        </w:rPr>
        <w:t>compensatória</w:t>
      </w:r>
      <w:r>
        <w:rPr>
          <w:spacing w:val="-2"/>
          <w:sz w:val="24"/>
        </w:rPr>
        <w:t> </w:t>
      </w:r>
      <w:r>
        <w:rPr>
          <w:sz w:val="24"/>
        </w:rPr>
        <w:t>e</w:t>
      </w:r>
      <w:r>
        <w:rPr>
          <w:spacing w:val="-2"/>
          <w:sz w:val="24"/>
        </w:rPr>
        <w:t> </w:t>
      </w:r>
      <w:r>
        <w:rPr>
          <w:sz w:val="24"/>
        </w:rPr>
        <w:t>promova</w:t>
      </w:r>
      <w:r>
        <w:rPr>
          <w:spacing w:val="-2"/>
          <w:sz w:val="24"/>
        </w:rPr>
        <w:t> </w:t>
      </w:r>
      <w:r>
        <w:rPr>
          <w:sz w:val="24"/>
        </w:rPr>
        <w:t>a</w:t>
      </w:r>
      <w:r>
        <w:rPr>
          <w:spacing w:val="-2"/>
          <w:sz w:val="24"/>
        </w:rPr>
        <w:t> </w:t>
      </w:r>
      <w:r>
        <w:rPr>
          <w:sz w:val="24"/>
        </w:rPr>
        <w:t>extinção</w:t>
      </w:r>
      <w:r>
        <w:rPr>
          <w:spacing w:val="-2"/>
          <w:sz w:val="24"/>
        </w:rPr>
        <w:t> </w:t>
      </w:r>
      <w:r>
        <w:rPr>
          <w:sz w:val="24"/>
        </w:rPr>
        <w:t>unilateral</w:t>
      </w:r>
      <w:r>
        <w:rPr>
          <w:spacing w:val="-2"/>
          <w:sz w:val="24"/>
        </w:rPr>
        <w:t> </w:t>
      </w:r>
      <w:r>
        <w:rPr>
          <w:sz w:val="24"/>
        </w:rPr>
        <w:t>do</w:t>
      </w:r>
      <w:r>
        <w:rPr>
          <w:spacing w:val="-2"/>
          <w:sz w:val="24"/>
        </w:rPr>
        <w:t> </w:t>
      </w:r>
      <w:r>
        <w:rPr>
          <w:sz w:val="24"/>
        </w:rPr>
        <w:t>Contrato</w:t>
      </w:r>
      <w:r>
        <w:rPr>
          <w:spacing w:val="-2"/>
          <w:sz w:val="24"/>
        </w:rPr>
        <w:t> </w:t>
      </w:r>
      <w:r>
        <w:rPr>
          <w:sz w:val="24"/>
        </w:rPr>
        <w:t>com a aplicação cumulada de outras sanções previstas neste Contrato.</w:t>
      </w:r>
    </w:p>
    <w:p>
      <w:pPr>
        <w:pStyle w:val="ListParagraph"/>
        <w:numPr>
          <w:ilvl w:val="1"/>
          <w:numId w:val="41"/>
        </w:numPr>
        <w:tabs>
          <w:tab w:pos="801" w:val="left" w:leader="none"/>
        </w:tabs>
        <w:spacing w:line="235" w:lineRule="auto" w:before="231"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41"/>
        </w:numPr>
        <w:tabs>
          <w:tab w:pos="971" w:val="left" w:leader="none"/>
        </w:tabs>
        <w:spacing w:line="235" w:lineRule="auto" w:before="254"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1"/>
        </w:numPr>
        <w:tabs>
          <w:tab w:pos="800" w:val="left" w:leader="none"/>
        </w:tabs>
        <w:spacing w:line="240" w:lineRule="auto" w:before="265" w:after="0"/>
        <w:ind w:left="80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1"/>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1"/>
          <w:sz w:val="24"/>
        </w:rPr>
        <w:t> </w:t>
      </w:r>
      <w:r>
        <w:rPr>
          <w:sz w:val="24"/>
        </w:rPr>
        <w:t>requisitos,</w:t>
      </w:r>
      <w:r>
        <w:rPr>
          <w:spacing w:val="-2"/>
          <w:sz w:val="24"/>
        </w:rPr>
        <w:t> </w:t>
      </w:r>
      <w:r>
        <w:rPr>
          <w:sz w:val="24"/>
        </w:rPr>
        <w:t>previstos</w:t>
      </w:r>
      <w:r>
        <w:rPr>
          <w:spacing w:val="-1"/>
          <w:sz w:val="24"/>
        </w:rPr>
        <w:t> </w:t>
      </w:r>
      <w:r>
        <w:rPr>
          <w:sz w:val="24"/>
        </w:rPr>
        <w:t>no</w:t>
      </w:r>
      <w:r>
        <w:rPr>
          <w:spacing w:val="-1"/>
          <w:sz w:val="24"/>
        </w:rPr>
        <w:t> </w:t>
      </w:r>
      <w:r>
        <w:rPr>
          <w:sz w:val="24"/>
        </w:rPr>
        <w:t>art.</w:t>
      </w:r>
      <w:r>
        <w:rPr>
          <w:spacing w:val="-1"/>
          <w:sz w:val="24"/>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 </w:t>
      </w:r>
      <w:r>
        <w:rPr>
          <w:spacing w:val="-2"/>
          <w:sz w:val="18"/>
        </w:rPr>
        <w:t>14.133/2021</w:t>
      </w:r>
      <w:r>
        <w:rPr>
          <w:spacing w:val="-2"/>
          <w:sz w:val="24"/>
        </w:rPr>
        <w:t>:</w:t>
      </w:r>
    </w:p>
    <w:p>
      <w:pPr>
        <w:pStyle w:val="ListParagraph"/>
        <w:numPr>
          <w:ilvl w:val="2"/>
          <w:numId w:val="41"/>
        </w:numPr>
        <w:tabs>
          <w:tab w:pos="980" w:val="left" w:leader="none"/>
        </w:tabs>
        <w:spacing w:line="240" w:lineRule="auto" w:before="234" w:after="0"/>
        <w:ind w:left="980" w:right="0" w:hanging="651"/>
        <w:jc w:val="left"/>
        <w:rPr>
          <w:sz w:val="24"/>
        </w:rPr>
      </w:pPr>
      <w:r>
        <w:rPr>
          <w:sz w:val="24"/>
        </w:rPr>
        <w:t>a natureza e a gravidade da infração </w:t>
      </w:r>
      <w:r>
        <w:rPr>
          <w:spacing w:val="-2"/>
          <w:sz w:val="24"/>
        </w:rPr>
        <w:t>cometida;</w:t>
      </w:r>
    </w:p>
    <w:p>
      <w:pPr>
        <w:pStyle w:val="ListParagraph"/>
        <w:numPr>
          <w:ilvl w:val="2"/>
          <w:numId w:val="41"/>
        </w:numPr>
        <w:tabs>
          <w:tab w:pos="980" w:val="left" w:leader="none"/>
        </w:tabs>
        <w:spacing w:line="240" w:lineRule="auto" w:before="234" w:after="0"/>
        <w:ind w:left="980" w:right="0" w:hanging="651"/>
        <w:jc w:val="left"/>
        <w:rPr>
          <w:sz w:val="24"/>
        </w:rPr>
      </w:pPr>
      <w:r>
        <w:rPr>
          <w:sz w:val="24"/>
        </w:rPr>
        <w:t>as peculiaridades do caso </w:t>
      </w:r>
      <w:r>
        <w:rPr>
          <w:spacing w:val="-2"/>
          <w:sz w:val="24"/>
        </w:rPr>
        <w:t>concreto;</w:t>
      </w:r>
    </w:p>
    <w:p>
      <w:pPr>
        <w:pStyle w:val="ListParagraph"/>
        <w:numPr>
          <w:ilvl w:val="2"/>
          <w:numId w:val="41"/>
        </w:numPr>
        <w:tabs>
          <w:tab w:pos="980" w:val="left" w:leader="none"/>
        </w:tabs>
        <w:spacing w:line="240" w:lineRule="auto" w:before="249" w:after="0"/>
        <w:ind w:left="98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1"/>
        </w:numPr>
        <w:tabs>
          <w:tab w:pos="980" w:val="left" w:leader="none"/>
        </w:tabs>
        <w:spacing w:line="240" w:lineRule="auto" w:before="234" w:after="0"/>
        <w:ind w:left="98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1"/>
        </w:numPr>
        <w:tabs>
          <w:tab w:pos="980" w:val="left" w:leader="none"/>
        </w:tabs>
        <w:spacing w:line="240" w:lineRule="auto" w:before="249" w:after="0"/>
        <w:ind w:left="98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1"/>
        </w:numPr>
        <w:tabs>
          <w:tab w:pos="786" w:val="left" w:leader="none"/>
        </w:tabs>
        <w:spacing w:line="240" w:lineRule="auto" w:before="234" w:after="0"/>
        <w:ind w:left="78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43"/>
        </w:numPr>
        <w:tabs>
          <w:tab w:pos="570" w:val="left" w:leader="none"/>
        </w:tabs>
        <w:spacing w:line="240" w:lineRule="auto" w:before="264" w:after="0"/>
        <w:ind w:left="570"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43"/>
        </w:numPr>
        <w:tabs>
          <w:tab w:pos="583" w:val="left" w:leader="none"/>
        </w:tabs>
        <w:spacing w:line="240" w:lineRule="auto" w:before="264" w:after="0"/>
        <w:ind w:left="583" w:right="0" w:hanging="259"/>
        <w:jc w:val="left"/>
        <w:rPr>
          <w:sz w:val="24"/>
        </w:rPr>
      </w:pPr>
      <w:r>
        <w:rPr>
          <w:sz w:val="24"/>
        </w:rPr>
        <w:t>a</w:t>
      </w:r>
      <w:r>
        <w:rPr>
          <w:spacing w:val="-1"/>
          <w:sz w:val="24"/>
        </w:rPr>
        <w:t> </w:t>
      </w:r>
      <w:r>
        <w:rPr>
          <w:sz w:val="24"/>
        </w:rPr>
        <w:t>aplicação da</w:t>
      </w:r>
      <w:r>
        <w:rPr>
          <w:spacing w:val="-1"/>
          <w:sz w:val="24"/>
        </w:rPr>
        <w:t> </w:t>
      </w:r>
      <w:r>
        <w:rPr>
          <w:sz w:val="24"/>
        </w:rPr>
        <w:t>sanção prevista</w:t>
      </w:r>
      <w:r>
        <w:rPr>
          <w:spacing w:val="-1"/>
          <w:sz w:val="24"/>
        </w:rPr>
        <w:t> </w:t>
      </w:r>
      <w:r>
        <w:rPr>
          <w:sz w:val="24"/>
        </w:rPr>
        <w:t>no ITEM 11.2.4,</w:t>
      </w:r>
      <w:r>
        <w:rPr>
          <w:spacing w:val="-1"/>
          <w:sz w:val="24"/>
        </w:rPr>
        <w:t> </w:t>
      </w:r>
      <w:r>
        <w:rPr>
          <w:sz w:val="24"/>
        </w:rPr>
        <w:t>na forma</w:t>
      </w:r>
      <w:r>
        <w:rPr>
          <w:spacing w:val="-1"/>
          <w:sz w:val="24"/>
        </w:rPr>
        <w:t> </w:t>
      </w:r>
      <w:r>
        <w:rPr>
          <w:sz w:val="24"/>
        </w:rPr>
        <w:t>do art.</w:t>
      </w:r>
      <w:r>
        <w:rPr>
          <w:spacing w:val="-1"/>
          <w:sz w:val="24"/>
        </w:rPr>
        <w:t> </w:t>
      </w:r>
      <w:r>
        <w:rPr>
          <w:sz w:val="18"/>
        </w:rPr>
        <w:t>156, § 6º,</w:t>
      </w:r>
      <w:r>
        <w:rPr>
          <w:spacing w:val="-1"/>
          <w:sz w:val="18"/>
        </w:rPr>
        <w:t> </w:t>
      </w:r>
      <w:r>
        <w:rPr>
          <w:sz w:val="18"/>
        </w:rPr>
        <w:t>I, da Lei nº</w:t>
      </w:r>
      <w:r>
        <w:rPr>
          <w:spacing w:val="-1"/>
          <w:sz w:val="18"/>
        </w:rPr>
        <w:t> </w:t>
      </w:r>
      <w:r>
        <w:rPr>
          <w:sz w:val="18"/>
        </w:rPr>
        <w:t>14.133/2021,</w:t>
      </w:r>
      <w:r>
        <w:rPr>
          <w:spacing w:val="15"/>
          <w:sz w:val="18"/>
        </w:rPr>
        <w:t> </w:t>
      </w:r>
      <w:r>
        <w:rPr>
          <w:sz w:val="24"/>
        </w:rPr>
        <w:t>é</w:t>
      </w:r>
      <w:r>
        <w:rPr>
          <w:spacing w:val="-1"/>
          <w:sz w:val="24"/>
        </w:rPr>
        <w:t> </w:t>
      </w:r>
      <w:r>
        <w:rPr>
          <w:sz w:val="24"/>
        </w:rPr>
        <w:t>de competência </w:t>
      </w:r>
      <w:r>
        <w:rPr>
          <w:spacing w:val="-2"/>
          <w:sz w:val="24"/>
        </w:rPr>
        <w:t>exclusiva:</w:t>
      </w:r>
    </w:p>
    <w:p>
      <w:pPr>
        <w:pStyle w:val="BodyText"/>
        <w:spacing w:before="3"/>
        <w:ind w:left="0"/>
      </w:pPr>
    </w:p>
    <w:p>
      <w:pPr>
        <w:pStyle w:val="ListParagraph"/>
        <w:numPr>
          <w:ilvl w:val="1"/>
          <w:numId w:val="43"/>
        </w:numPr>
        <w:tabs>
          <w:tab w:pos="1082" w:val="left" w:leader="none"/>
        </w:tabs>
        <w:spacing w:line="240" w:lineRule="auto" w:before="0" w:after="0"/>
        <w:ind w:left="1082" w:right="0" w:hanging="329"/>
        <w:jc w:val="left"/>
        <w:rPr>
          <w:sz w:val="18"/>
        </w:rPr>
      </w:pPr>
      <w:r>
        <w:rPr>
          <w:sz w:val="24"/>
        </w:rPr>
        <w:t>em</w:t>
      </w:r>
      <w:r>
        <w:rPr>
          <w:spacing w:val="-2"/>
          <w:sz w:val="24"/>
        </w:rPr>
        <w:t> </w:t>
      </w:r>
      <w:r>
        <w:rPr>
          <w:sz w:val="24"/>
        </w:rPr>
        <w:t>se tratando de contratação realizada pela</w:t>
      </w:r>
      <w:r>
        <w:rPr>
          <w:spacing w:val="-14"/>
          <w:sz w:val="24"/>
        </w:rPr>
        <w:t> </w:t>
      </w:r>
      <w:r>
        <w:rPr>
          <w:sz w:val="24"/>
        </w:rPr>
        <w:t>Administração Pública direta, do Secretário de </w:t>
      </w:r>
      <w:r>
        <w:rPr>
          <w:spacing w:val="-2"/>
          <w:sz w:val="24"/>
        </w:rPr>
        <w:t>Estado</w:t>
      </w:r>
      <w:r>
        <w:rPr>
          <w:spacing w:val="-2"/>
          <w:sz w:val="18"/>
        </w:rPr>
        <w:t>;</w:t>
      </w:r>
    </w:p>
    <w:p>
      <w:pPr>
        <w:pStyle w:val="ListParagraph"/>
        <w:numPr>
          <w:ilvl w:val="1"/>
          <w:numId w:val="43"/>
        </w:numPr>
        <w:tabs>
          <w:tab w:pos="1192" w:val="left" w:leader="none"/>
        </w:tabs>
        <w:spacing w:line="240" w:lineRule="auto" w:before="264" w:after="0"/>
        <w:ind w:left="1192" w:right="0" w:hanging="439"/>
        <w:jc w:val="left"/>
        <w:rPr>
          <w:sz w:val="24"/>
        </w:rPr>
      </w:pPr>
      <w:r>
        <w:rPr>
          <w:sz w:val="18"/>
        </w:rPr>
        <w:t>e</w:t>
      </w:r>
      <w:r>
        <w:rPr>
          <w:sz w:val="24"/>
        </w:rPr>
        <w:t>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1"/>
        </w:numPr>
        <w:tabs>
          <w:tab w:pos="849" w:val="left" w:leader="none"/>
        </w:tabs>
        <w:spacing w:line="247" w:lineRule="auto" w:before="264" w:after="0"/>
        <w:ind w:left="329" w:right="312" w:firstLine="0"/>
        <w:jc w:val="both"/>
        <w:rPr>
          <w:sz w:val="24"/>
        </w:rPr>
      </w:pPr>
      <w:r>
        <w:rPr>
          <w:sz w:val="24"/>
        </w:rPr>
        <w:t>A aplicação de quaisquer das penalidades realizar-se-á em processo administrativo que assegurará o contraditório e a ampla defesa </w:t>
      </w:r>
      <w:r>
        <w:rPr>
          <w:sz w:val="24"/>
        </w:rPr>
        <w:t>ao CONTRATADO, na forma do art. </w:t>
      </w:r>
      <w:r>
        <w:rPr>
          <w:sz w:val="18"/>
        </w:rPr>
        <w:t>156, § 6º, I, da Lei nº 14.133/2021</w:t>
      </w:r>
      <w:r>
        <w:rPr>
          <w:sz w:val="24"/>
        </w:rPr>
        <w:t>, devendo ser observado o procedimento previsto na Lei nº 14.133/2021, e, subsidiariamente, na Lei nº 5.427/2009.</w:t>
      </w:r>
    </w:p>
    <w:p>
      <w:pPr>
        <w:pStyle w:val="ListParagraph"/>
        <w:numPr>
          <w:ilvl w:val="2"/>
          <w:numId w:val="41"/>
        </w:numPr>
        <w:tabs>
          <w:tab w:pos="969" w:val="left" w:leader="none"/>
        </w:tabs>
        <w:spacing w:line="242" w:lineRule="auto" w:before="227" w:after="0"/>
        <w:ind w:left="329" w:right="313" w:firstLine="0"/>
        <w:jc w:val="both"/>
        <w:rPr>
          <w:sz w:val="24"/>
        </w:rPr>
      </w:pPr>
      <w:r>
        <w:rPr>
          <w:sz w:val="24"/>
        </w:rPr>
        <w:t>A</w:t>
      </w:r>
      <w:r>
        <w:rPr>
          <w:spacing w:val="-15"/>
          <w:sz w:val="24"/>
        </w:rPr>
        <w:t> </w:t>
      </w:r>
      <w:r>
        <w:rPr>
          <w:sz w:val="24"/>
        </w:rPr>
        <w:t>aplicação</w:t>
      </w:r>
      <w:r>
        <w:rPr>
          <w:spacing w:val="-1"/>
          <w:sz w:val="24"/>
        </w:rPr>
        <w:t> </w:t>
      </w:r>
      <w:r>
        <w:rPr>
          <w:sz w:val="24"/>
        </w:rPr>
        <w:t>de</w:t>
      </w:r>
      <w:r>
        <w:rPr>
          <w:spacing w:val="-1"/>
          <w:sz w:val="24"/>
        </w:rPr>
        <w:t> </w:t>
      </w:r>
      <w:r>
        <w:rPr>
          <w:sz w:val="24"/>
        </w:rPr>
        <w:t>sanção</w:t>
      </w:r>
      <w:r>
        <w:rPr>
          <w:spacing w:val="-1"/>
          <w:sz w:val="24"/>
        </w:rPr>
        <w:t> </w:t>
      </w:r>
      <w:r>
        <w:rPr>
          <w:sz w:val="24"/>
        </w:rPr>
        <w:t>será</w:t>
      </w:r>
      <w:r>
        <w:rPr>
          <w:spacing w:val="-1"/>
          <w:sz w:val="24"/>
        </w:rPr>
        <w:t> </w:t>
      </w:r>
      <w:r>
        <w:rPr>
          <w:sz w:val="24"/>
        </w:rPr>
        <w:t>antecedida</w:t>
      </w:r>
      <w:r>
        <w:rPr>
          <w:spacing w:val="-1"/>
          <w:sz w:val="24"/>
        </w:rPr>
        <w:t> </w:t>
      </w:r>
      <w:r>
        <w:rPr>
          <w:sz w:val="24"/>
        </w:rPr>
        <w:t>de</w:t>
      </w:r>
      <w:r>
        <w:rPr>
          <w:spacing w:val="-1"/>
          <w:sz w:val="24"/>
        </w:rPr>
        <w:t> </w:t>
      </w:r>
      <w:r>
        <w:rPr>
          <w:sz w:val="24"/>
        </w:rPr>
        <w:t>intimação</w:t>
      </w:r>
      <w:r>
        <w:rPr>
          <w:spacing w:val="-1"/>
          <w:sz w:val="24"/>
        </w:rPr>
        <w:t> </w:t>
      </w:r>
      <w:r>
        <w:rPr>
          <w:sz w:val="24"/>
        </w:rPr>
        <w:t>do</w:t>
      </w:r>
      <w:r>
        <w:rPr>
          <w:spacing w:val="-1"/>
          <w:sz w:val="24"/>
        </w:rPr>
        <w:t> </w:t>
      </w:r>
      <w:r>
        <w:rPr>
          <w:sz w:val="24"/>
        </w:rPr>
        <w:t>CONTRATADO,</w:t>
      </w:r>
      <w:r>
        <w:rPr>
          <w:spacing w:val="-1"/>
          <w:sz w:val="24"/>
        </w:rPr>
        <w:t> </w:t>
      </w:r>
      <w:r>
        <w:rPr>
          <w:sz w:val="24"/>
        </w:rPr>
        <w:t>que</w:t>
      </w:r>
      <w:r>
        <w:rPr>
          <w:spacing w:val="-1"/>
          <w:sz w:val="24"/>
        </w:rPr>
        <w:t> </w:t>
      </w:r>
      <w:r>
        <w:rPr>
          <w:sz w:val="24"/>
        </w:rPr>
        <w:t>indicará</w:t>
      </w:r>
      <w:r>
        <w:rPr>
          <w:spacing w:val="-1"/>
          <w:sz w:val="24"/>
        </w:rPr>
        <w:t> </w:t>
      </w:r>
      <w:r>
        <w:rPr>
          <w:sz w:val="24"/>
        </w:rPr>
        <w:t>a</w:t>
      </w:r>
      <w:r>
        <w:rPr>
          <w:spacing w:val="-1"/>
          <w:sz w:val="24"/>
        </w:rPr>
        <w:t> </w:t>
      </w:r>
      <w:r>
        <w:rPr>
          <w:sz w:val="24"/>
        </w:rPr>
        <w:t>infração</w:t>
      </w:r>
      <w:r>
        <w:rPr>
          <w:spacing w:val="-1"/>
          <w:sz w:val="24"/>
        </w:rPr>
        <w:t> </w:t>
      </w:r>
      <w:r>
        <w:rPr>
          <w:sz w:val="24"/>
        </w:rPr>
        <w:t>cometida,</w:t>
      </w:r>
      <w:r>
        <w:rPr>
          <w:spacing w:val="-1"/>
          <w:sz w:val="24"/>
        </w:rPr>
        <w:t> </w:t>
      </w:r>
      <w:r>
        <w:rPr>
          <w:sz w:val="24"/>
        </w:rPr>
        <w:t>os</w:t>
      </w:r>
      <w:r>
        <w:rPr>
          <w:spacing w:val="-1"/>
          <w:sz w:val="24"/>
        </w:rPr>
        <w:t> </w:t>
      </w:r>
      <w:r>
        <w:rPr>
          <w:sz w:val="24"/>
        </w:rPr>
        <w:t>fatos,</w:t>
      </w:r>
      <w:r>
        <w:rPr>
          <w:spacing w:val="-1"/>
          <w:sz w:val="24"/>
        </w:rPr>
        <w:t> </w:t>
      </w:r>
      <w:r>
        <w:rPr>
          <w:sz w:val="24"/>
        </w:rPr>
        <w:t>os</w:t>
      </w:r>
      <w:r>
        <w:rPr>
          <w:spacing w:val="-1"/>
          <w:sz w:val="24"/>
        </w:rPr>
        <w:t> </w:t>
      </w:r>
      <w:r>
        <w:rPr>
          <w:sz w:val="24"/>
        </w:rPr>
        <w:t>dispositivos</w:t>
      </w:r>
      <w:r>
        <w:rPr>
          <w:spacing w:val="-1"/>
          <w:sz w:val="24"/>
        </w:rPr>
        <w:t> </w:t>
      </w:r>
      <w:r>
        <w:rPr>
          <w:sz w:val="24"/>
        </w:rPr>
        <w:t>do</w:t>
      </w:r>
      <w:r>
        <w:rPr>
          <w:spacing w:val="-1"/>
          <w:sz w:val="24"/>
        </w:rPr>
        <w:t> </w:t>
      </w:r>
      <w:r>
        <w:rPr>
          <w:sz w:val="24"/>
        </w:rPr>
        <w:t>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1"/>
        </w:numPr>
        <w:tabs>
          <w:tab w:pos="966" w:val="left" w:leader="none"/>
        </w:tabs>
        <w:spacing w:line="240" w:lineRule="auto" w:before="244" w:after="0"/>
        <w:ind w:left="966" w:right="0" w:hanging="637"/>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ListParagraph"/>
        <w:numPr>
          <w:ilvl w:val="0"/>
          <w:numId w:val="44"/>
        </w:numPr>
        <w:tabs>
          <w:tab w:pos="571" w:val="left" w:leader="none"/>
        </w:tabs>
        <w:spacing w:line="240" w:lineRule="auto" w:before="264" w:after="0"/>
        <w:ind w:left="571" w:right="0" w:hanging="246"/>
        <w:jc w:val="left"/>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44"/>
        </w:numPr>
        <w:tabs>
          <w:tab w:pos="632" w:val="left" w:leader="none"/>
          <w:tab w:pos="749" w:val="left" w:leader="none"/>
        </w:tabs>
        <w:spacing w:line="247" w:lineRule="auto" w:before="234" w:after="0"/>
        <w:ind w:left="749" w:right="312" w:hanging="426"/>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11.2.3</w:t>
      </w:r>
      <w:r>
        <w:rPr>
          <w:spacing w:val="40"/>
          <w:sz w:val="24"/>
        </w:rPr>
        <w:t> </w:t>
      </w:r>
      <w:r>
        <w:rPr>
          <w:sz w:val="24"/>
        </w:rPr>
        <w:t>e</w:t>
      </w:r>
      <w:r>
        <w:rPr>
          <w:spacing w:val="40"/>
          <w:sz w:val="24"/>
        </w:rPr>
        <w:t> </w:t>
      </w:r>
      <w:r>
        <w:rPr>
          <w:sz w:val="24"/>
        </w:rPr>
        <w:t>11.2.4,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 procedimento estabelecido no art. 158 da Lei nº 14.133/2021.</w:t>
      </w:r>
    </w:p>
    <w:p>
      <w:pPr>
        <w:pStyle w:val="ListParagraph"/>
        <w:numPr>
          <w:ilvl w:val="2"/>
          <w:numId w:val="41"/>
        </w:numPr>
        <w:tabs>
          <w:tab w:pos="986" w:val="left" w:leader="none"/>
        </w:tabs>
        <w:spacing w:line="247" w:lineRule="auto" w:before="257" w:after="0"/>
        <w:ind w:left="329" w:right="313" w:firstLine="0"/>
        <w:jc w:val="both"/>
        <w:rPr>
          <w:sz w:val="24"/>
        </w:rPr>
      </w:pPr>
      <w:r>
        <w:rPr>
          <w:sz w:val="24"/>
        </w:rPr>
        <w:t>Será emitida decisão conclusiva sobre a aplicação ou não da sanção, pela autoridade competente, devendo ser apresentada a devida </w:t>
      </w:r>
      <w:r>
        <w:rPr>
          <w:sz w:val="24"/>
        </w:rPr>
        <w:t>motivação, com a demonstração dos fatos e dos respectivos fundamentos jurídicos.</w:t>
      </w:r>
    </w:p>
    <w:p>
      <w:pPr>
        <w:pStyle w:val="ListParagraph"/>
        <w:numPr>
          <w:ilvl w:val="1"/>
          <w:numId w:val="41"/>
        </w:numPr>
        <w:tabs>
          <w:tab w:pos="786" w:val="left" w:leader="none"/>
        </w:tabs>
        <w:spacing w:line="240" w:lineRule="auto" w:before="226" w:after="0"/>
        <w:ind w:left="786" w:right="0" w:hanging="457"/>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spacing w:after="0" w:line="240" w:lineRule="auto"/>
        <w:jc w:val="left"/>
        <w:rPr>
          <w:sz w:val="24"/>
        </w:rPr>
        <w:sectPr>
          <w:pgSz w:w="15840" w:h="24480"/>
          <w:pgMar w:top="480" w:bottom="280" w:left="360" w:right="360"/>
        </w:sectPr>
      </w:pPr>
    </w:p>
    <w:p>
      <w:pPr>
        <w:pStyle w:val="ListParagraph"/>
        <w:numPr>
          <w:ilvl w:val="0"/>
          <w:numId w:val="45"/>
        </w:numPr>
        <w:tabs>
          <w:tab w:pos="602" w:val="left" w:leader="none"/>
          <w:tab w:pos="749" w:val="left" w:leader="none"/>
        </w:tabs>
        <w:spacing w:line="235" w:lineRule="auto" w:before="80" w:after="0"/>
        <w:ind w:left="749" w:right="313" w:hanging="425"/>
        <w:jc w:val="both"/>
        <w:rPr>
          <w:sz w:val="24"/>
        </w:rPr>
      </w:pPr>
      <w:r>
        <w:rPr>
          <w:sz w:val="24"/>
        </w:rPr>
        <w:t>a obrigação de reparação integral do dano causado à Administração Pública, na forma do art. 156, § 9º, da Lei nº 14.133/2021 e do art. 416, parágrafo único, do Código Civil; e</w:t>
      </w:r>
    </w:p>
    <w:p>
      <w:pPr>
        <w:pStyle w:val="ListParagraph"/>
        <w:numPr>
          <w:ilvl w:val="0"/>
          <w:numId w:val="45"/>
        </w:numPr>
        <w:tabs>
          <w:tab w:pos="603" w:val="left" w:leader="none"/>
          <w:tab w:pos="749" w:val="left" w:leader="none"/>
        </w:tabs>
        <w:spacing w:line="235" w:lineRule="auto" w:before="254" w:after="0"/>
        <w:ind w:left="749" w:right="313" w:hanging="426"/>
        <w:jc w:val="both"/>
        <w:rPr>
          <w:sz w:val="24"/>
        </w:rPr>
      </w:pPr>
      <w:r>
        <w:rPr>
          <w:sz w:val="24"/>
        </w:rPr>
        <w:t>a possibilidade de rescisão administrativa do Contrato, na forma dos arts. 138 e 139 da Lei nº 14.133/2021, garantido o contraditório e a ampla </w:t>
      </w:r>
      <w:r>
        <w:rPr>
          <w:spacing w:val="-2"/>
          <w:sz w:val="24"/>
        </w:rPr>
        <w:t>defesa.</w:t>
      </w:r>
    </w:p>
    <w:p>
      <w:pPr>
        <w:pStyle w:val="BodyText"/>
        <w:spacing w:before="4"/>
        <w:ind w:left="0"/>
      </w:pPr>
    </w:p>
    <w:p>
      <w:pPr>
        <w:pStyle w:val="ListParagraph"/>
        <w:numPr>
          <w:ilvl w:val="2"/>
          <w:numId w:val="41"/>
        </w:numPr>
        <w:tabs>
          <w:tab w:pos="966" w:val="left" w:leader="none"/>
        </w:tabs>
        <w:spacing w:line="240" w:lineRule="auto" w:before="0" w:after="0"/>
        <w:ind w:left="966" w:right="0" w:hanging="637"/>
        <w:jc w:val="left"/>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1"/>
        </w:numPr>
        <w:tabs>
          <w:tab w:pos="838" w:val="left" w:leader="none"/>
        </w:tabs>
        <w:spacing w:line="235" w:lineRule="auto" w:before="238" w:after="0"/>
        <w:ind w:left="329" w:right="31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41"/>
        </w:numPr>
        <w:tabs>
          <w:tab w:pos="946" w:val="left" w:leader="none"/>
        </w:tabs>
        <w:spacing w:line="240" w:lineRule="auto" w:before="250"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41"/>
        </w:numPr>
        <w:tabs>
          <w:tab w:pos="1118" w:val="left" w:leader="none"/>
        </w:tabs>
        <w:spacing w:line="247" w:lineRule="auto" w:before="231" w:after="0"/>
        <w:ind w:left="329" w:right="313" w:firstLine="0"/>
        <w:jc w:val="both"/>
        <w:rPr>
          <w:sz w:val="24"/>
        </w:rPr>
      </w:pPr>
      <w:r>
        <w:rPr>
          <w:sz w:val="24"/>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41"/>
        </w:numPr>
        <w:tabs>
          <w:tab w:pos="1101" w:val="left" w:leader="none"/>
        </w:tabs>
        <w:spacing w:line="247" w:lineRule="auto" w:before="227"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41"/>
        </w:numPr>
        <w:tabs>
          <w:tab w:pos="1281" w:val="left" w:leader="none"/>
        </w:tabs>
        <w:spacing w:line="247" w:lineRule="auto" w:before="226" w:after="0"/>
        <w:ind w:left="329" w:right="313" w:firstLine="0"/>
        <w:jc w:val="both"/>
        <w:rPr>
          <w:sz w:val="24"/>
        </w:rPr>
      </w:pPr>
      <w:r>
        <w:rPr>
          <w:sz w:val="24"/>
        </w:rPr>
        <w:t>Caso</w:t>
      </w:r>
      <w:r>
        <w:rPr>
          <w:spacing w:val="-1"/>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w:t>
      </w:r>
      <w:r>
        <w:rPr>
          <w:spacing w:val="-1"/>
          <w:sz w:val="24"/>
        </w:rPr>
        <w:t> </w:t>
      </w:r>
      <w:r>
        <w:rPr>
          <w:sz w:val="24"/>
        </w:rPr>
        <w:t>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w:t>
      </w:r>
      <w:r>
        <w:rPr>
          <w:spacing w:val="-1"/>
          <w:sz w:val="24"/>
        </w:rPr>
        <w:t> </w:t>
      </w:r>
      <w:r>
        <w:rPr>
          <w:sz w:val="24"/>
        </w:rPr>
        <w:t>§</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w:t>
      </w:r>
      <w:r>
        <w:rPr>
          <w:spacing w:val="-1"/>
          <w:sz w:val="24"/>
        </w:rPr>
        <w:t> </w:t>
      </w:r>
      <w:r>
        <w:rPr>
          <w:sz w:val="24"/>
        </w:rPr>
        <w:t>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41"/>
        </w:numPr>
        <w:tabs>
          <w:tab w:pos="916" w:val="left" w:leader="none"/>
        </w:tabs>
        <w:spacing w:line="242" w:lineRule="auto" w:before="227" w:after="0"/>
        <w:ind w:left="329" w:right="312" w:firstLine="0"/>
        <w:jc w:val="both"/>
        <w:rPr>
          <w:sz w:val="24"/>
        </w:rPr>
      </w:pPr>
      <w:r>
        <w:rPr>
          <w:sz w:val="24"/>
        </w:rPr>
        <w:t>Na hipótese de abertura de processo administrativo destinado a apuração de fatos e, se for o caso, aplicação de sanções ao CONTRATADO,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41"/>
        </w:numPr>
        <w:tabs>
          <w:tab w:pos="1162" w:val="left" w:leader="none"/>
        </w:tabs>
        <w:spacing w:line="240" w:lineRule="auto" w:before="228" w:after="0"/>
        <w:ind w:left="329" w:right="313" w:firstLine="0"/>
        <w:jc w:val="both"/>
        <w:rPr>
          <w:sz w:val="24"/>
        </w:rPr>
      </w:pPr>
      <w:r>
        <w:rPr>
          <w:sz w:val="24"/>
        </w:rPr>
        <w:t>O CONTRATADO deverá manter atualizado o endereço de correio eletrônico ("e-mail") cadastrado junto ao sistema eletrônico </w:t>
      </w:r>
      <w:r>
        <w:rPr>
          <w:sz w:val="24"/>
        </w:rPr>
        <w:t>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41"/>
        </w:numPr>
        <w:tabs>
          <w:tab w:pos="932" w:val="left" w:leader="none"/>
        </w:tabs>
        <w:spacing w:line="242" w:lineRule="auto" w:before="246" w:after="0"/>
        <w:ind w:left="329" w:right="31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1"/>
        </w:numPr>
        <w:tabs>
          <w:tab w:pos="1090" w:val="left" w:leader="none"/>
        </w:tabs>
        <w:spacing w:line="240" w:lineRule="auto" w:before="229" w:after="0"/>
        <w:ind w:left="329" w:right="313" w:firstLine="0"/>
        <w:jc w:val="both"/>
        <w:rPr>
          <w:sz w:val="24"/>
        </w:rPr>
      </w:pPr>
      <w:r>
        <w:rPr>
          <w:sz w:val="24"/>
        </w:rPr>
        <w:t>A</w:t>
      </w:r>
      <w:r>
        <w:rPr>
          <w:spacing w:val="-11"/>
          <w:sz w:val="24"/>
        </w:rPr>
        <w:t> </w:t>
      </w:r>
      <w:r>
        <w:rPr>
          <w:sz w:val="24"/>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1"/>
        </w:numPr>
        <w:tabs>
          <w:tab w:pos="950" w:val="left" w:leader="none"/>
        </w:tabs>
        <w:spacing w:line="235" w:lineRule="auto" w:before="251" w:after="0"/>
        <w:ind w:left="329" w:right="313" w:firstLine="0"/>
        <w:jc w:val="both"/>
        <w:rPr>
          <w:sz w:val="24"/>
        </w:rPr>
      </w:pPr>
      <w:r>
        <w:rPr>
          <w:sz w:val="24"/>
        </w:rPr>
        <w:t>Caso o valor da multa aplicada seja superior ao do pagamento eventualmente devido pela Administração ao CONTRATADO e da garantia prestada, deverá ser emitida nota de débito no valor do saldo, no prazo de 30 (trinta) dias após a decisão final quanto à penalidade.</w:t>
      </w:r>
    </w:p>
    <w:p>
      <w:pPr>
        <w:pStyle w:val="ListParagraph"/>
        <w:numPr>
          <w:ilvl w:val="2"/>
          <w:numId w:val="41"/>
        </w:numPr>
        <w:tabs>
          <w:tab w:pos="1097" w:val="left" w:leader="none"/>
        </w:tabs>
        <w:spacing w:line="247" w:lineRule="auto" w:before="234" w:after="0"/>
        <w:ind w:left="329" w:right="313" w:firstLine="0"/>
        <w:jc w:val="both"/>
        <w:rPr>
          <w:sz w:val="24"/>
        </w:rPr>
      </w:pPr>
      <w:r>
        <w:rPr>
          <w:sz w:val="24"/>
        </w:rPr>
        <w:t>A</w:t>
      </w:r>
      <w:r>
        <w:rPr>
          <w:spacing w:val="-4"/>
          <w:sz w:val="24"/>
        </w:rPr>
        <w:t> </w:t>
      </w:r>
      <w:r>
        <w:rPr>
          <w:sz w:val="24"/>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41"/>
        </w:numPr>
        <w:tabs>
          <w:tab w:pos="1109" w:val="left" w:leader="none"/>
        </w:tabs>
        <w:spacing w:line="247" w:lineRule="auto" w:before="227"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0"/>
        <w:ind w:left="0"/>
      </w:pPr>
    </w:p>
    <w:p>
      <w:pPr>
        <w:pStyle w:val="BodyText"/>
        <w:spacing w:before="49"/>
        <w:ind w:left="0"/>
      </w:pPr>
    </w:p>
    <w:p>
      <w:pPr>
        <w:pStyle w:val="Heading2"/>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BodyText"/>
        <w:spacing w:before="48"/>
        <w:ind w:left="0"/>
        <w:rPr>
          <w:b/>
        </w:rPr>
      </w:pPr>
    </w:p>
    <w:p>
      <w:pPr>
        <w:pStyle w:val="ListParagraph"/>
        <w:numPr>
          <w:ilvl w:val="1"/>
          <w:numId w:val="46"/>
        </w:numPr>
        <w:tabs>
          <w:tab w:pos="809" w:val="left" w:leader="none"/>
        </w:tabs>
        <w:spacing w:line="240" w:lineRule="auto" w:before="0" w:after="0"/>
        <w:ind w:left="80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46"/>
        </w:numPr>
        <w:tabs>
          <w:tab w:pos="809" w:val="left" w:leader="none"/>
        </w:tabs>
        <w:spacing w:line="240" w:lineRule="auto" w:before="234" w:after="0"/>
        <w:ind w:left="809" w:right="0" w:hanging="480"/>
        <w:jc w:val="left"/>
        <w:rPr>
          <w:sz w:val="24"/>
        </w:rPr>
      </w:pPr>
      <w:r>
        <w:rPr>
          <w:sz w:val="24"/>
        </w:rPr>
        <w:t>Quando a não conclusão do Contrato referida no item anterior decorrer de culpa do </w:t>
      </w:r>
      <w:r>
        <w:rPr>
          <w:spacing w:val="-2"/>
          <w:sz w:val="24"/>
        </w:rPr>
        <w:t>CONTRATADO:</w:t>
      </w:r>
    </w:p>
    <w:p>
      <w:pPr>
        <w:pStyle w:val="ListParagraph"/>
        <w:numPr>
          <w:ilvl w:val="0"/>
          <w:numId w:val="47"/>
        </w:numPr>
        <w:tabs>
          <w:tab w:pos="570" w:val="left" w:leader="none"/>
        </w:tabs>
        <w:spacing w:line="240" w:lineRule="auto" w:before="264" w:after="0"/>
        <w:ind w:left="570" w:right="0" w:hanging="246"/>
        <w:jc w:val="left"/>
        <w:rPr>
          <w:sz w:val="24"/>
        </w:rPr>
      </w:pPr>
      <w:r>
        <w:rPr>
          <w:sz w:val="24"/>
        </w:rPr>
        <w:t>ficará ele constituído em mora, sendo-lhe aplicáveis as respectivas sanções administrativas; </w:t>
      </w:r>
      <w:r>
        <w:rPr>
          <w:spacing w:val="-10"/>
          <w:sz w:val="24"/>
        </w:rPr>
        <w:t>e</w:t>
      </w:r>
    </w:p>
    <w:p>
      <w:pPr>
        <w:pStyle w:val="ListParagraph"/>
        <w:numPr>
          <w:ilvl w:val="0"/>
          <w:numId w:val="47"/>
        </w:numPr>
        <w:tabs>
          <w:tab w:pos="602" w:val="left" w:leader="none"/>
          <w:tab w:pos="749" w:val="left" w:leader="none"/>
        </w:tabs>
        <w:spacing w:line="235" w:lineRule="auto" w:before="254" w:after="0"/>
        <w:ind w:left="749" w:right="312" w:hanging="426"/>
        <w:jc w:val="both"/>
        <w:rPr>
          <w:sz w:val="24"/>
        </w:rPr>
      </w:pPr>
      <w:r>
        <w:rPr>
          <w:sz w:val="24"/>
        </w:rPr>
        <w:t>poderá o CONTRATANTE optar pela extinção do Contrato e, nesse caso, adotará as medidas admitidas em lei para a continuidade da execução </w:t>
      </w:r>
      <w:r>
        <w:rPr>
          <w:spacing w:val="-2"/>
          <w:sz w:val="24"/>
        </w:rPr>
        <w:t>contratual.</w:t>
      </w:r>
    </w:p>
    <w:p>
      <w:pPr>
        <w:pStyle w:val="BodyText"/>
        <w:spacing w:before="3"/>
        <w:ind w:left="0"/>
      </w:pPr>
    </w:p>
    <w:p>
      <w:pPr>
        <w:pStyle w:val="ListParagraph"/>
        <w:numPr>
          <w:ilvl w:val="1"/>
          <w:numId w:val="46"/>
        </w:numPr>
        <w:tabs>
          <w:tab w:pos="809" w:val="left" w:leader="none"/>
        </w:tabs>
        <w:spacing w:line="240" w:lineRule="auto" w:before="1" w:after="0"/>
        <w:ind w:left="80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48"/>
        </w:numPr>
        <w:tabs>
          <w:tab w:pos="587" w:val="left" w:leader="none"/>
          <w:tab w:pos="749" w:val="left" w:leader="none"/>
        </w:tabs>
        <w:spacing w:line="242" w:lineRule="auto" w:before="264" w:after="0"/>
        <w:ind w:left="749" w:right="313" w:hanging="426"/>
        <w:jc w:val="both"/>
        <w:rPr>
          <w:sz w:val="24"/>
        </w:rPr>
      </w:pPr>
      <w:r>
        <w:rPr>
          <w:sz w:val="24"/>
        </w:rPr>
        <w:t>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48"/>
        </w:numPr>
        <w:tabs>
          <w:tab w:pos="583" w:val="left" w:leader="none"/>
        </w:tabs>
        <w:spacing w:line="240" w:lineRule="auto" w:before="228" w:after="0"/>
        <w:ind w:left="583" w:right="0" w:hanging="259"/>
        <w:jc w:val="left"/>
        <w:rPr>
          <w:sz w:val="24"/>
        </w:rPr>
      </w:pPr>
      <w:r>
        <w:rPr>
          <w:sz w:val="24"/>
        </w:rPr>
        <w:t>consensualmente, na forma do art. 138, II, da Lei nº 14.133/2021; </w:t>
      </w:r>
      <w:r>
        <w:rPr>
          <w:spacing w:val="-10"/>
          <w:sz w:val="24"/>
        </w:rPr>
        <w:t>e</w:t>
      </w:r>
    </w:p>
    <w:p>
      <w:pPr>
        <w:pStyle w:val="ListParagraph"/>
        <w:numPr>
          <w:ilvl w:val="0"/>
          <w:numId w:val="48"/>
        </w:numPr>
        <w:tabs>
          <w:tab w:pos="581" w:val="left" w:leader="none"/>
          <w:tab w:pos="749" w:val="left" w:leader="none"/>
        </w:tabs>
        <w:spacing w:line="235" w:lineRule="auto" w:before="254" w:after="0"/>
        <w:ind w:left="749" w:right="313" w:hanging="426"/>
        <w:jc w:val="both"/>
        <w:rPr>
          <w:sz w:val="24"/>
        </w:rPr>
      </w:pPr>
      <w:r>
        <w:rPr>
          <w:sz w:val="24"/>
        </w:rPr>
        <w:t>na hipótese de contratação direta fundamentada no art. 75, VIII, da Lei nº 14.133/2021, a qualquer tempo, sem indenização, e independentemente</w:t>
      </w:r>
      <w:r>
        <w:rPr>
          <w:spacing w:val="40"/>
          <w:sz w:val="24"/>
        </w:rPr>
        <w:t> </w:t>
      </w:r>
      <w:r>
        <w:rPr>
          <w:sz w:val="24"/>
        </w:rPr>
        <w:t>de aviso ou prazo, pelo CONTRATANTE, tão logo esteja(m) concluído(s) o(s) procedimento(s) licitatório(s) implementado(s) para a </w:t>
      </w:r>
      <w:r>
        <w:rPr>
          <w:sz w:val="24"/>
        </w:rPr>
        <w:t>contratação do objeto em questão.</w:t>
      </w:r>
    </w:p>
    <w:p>
      <w:pPr>
        <w:pStyle w:val="BodyText"/>
        <w:spacing w:before="7"/>
        <w:ind w:left="0"/>
      </w:pPr>
    </w:p>
    <w:p>
      <w:pPr>
        <w:pStyle w:val="ListParagraph"/>
        <w:numPr>
          <w:ilvl w:val="2"/>
          <w:numId w:val="46"/>
        </w:numPr>
        <w:tabs>
          <w:tab w:pos="1025" w:val="left" w:leader="none"/>
        </w:tabs>
        <w:spacing w:line="235" w:lineRule="auto" w:before="1" w:after="0"/>
        <w:ind w:left="344" w:right="31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46"/>
        </w:numPr>
        <w:tabs>
          <w:tab w:pos="1004" w:val="left" w:leader="none"/>
        </w:tabs>
        <w:spacing w:line="240" w:lineRule="auto" w:before="249" w:after="0"/>
        <w:ind w:left="1004" w:right="0" w:hanging="660"/>
        <w:jc w:val="left"/>
        <w:rPr>
          <w:sz w:val="24"/>
        </w:rPr>
      </w:pPr>
      <w:r>
        <w:rPr>
          <w:sz w:val="24"/>
        </w:rPr>
        <w:t>Se</w:t>
      </w:r>
      <w:r>
        <w:rPr>
          <w:spacing w:val="-2"/>
          <w:sz w:val="24"/>
        </w:rPr>
        <w:t> </w:t>
      </w:r>
      <w:r>
        <w:rPr>
          <w:sz w:val="24"/>
        </w:rPr>
        <w:t>a</w:t>
      </w:r>
      <w:r>
        <w:rPr>
          <w:spacing w:val="-1"/>
          <w:sz w:val="24"/>
        </w:rPr>
        <w:t> </w:t>
      </w:r>
      <w:r>
        <w:rPr>
          <w:sz w:val="24"/>
        </w:rPr>
        <w:t>operação</w:t>
      </w:r>
      <w:r>
        <w:rPr>
          <w:spacing w:val="-1"/>
          <w:sz w:val="24"/>
        </w:rPr>
        <w:t> </w:t>
      </w:r>
      <w:r>
        <w:rPr>
          <w:sz w:val="24"/>
        </w:rPr>
        <w:t>implicar</w:t>
      </w:r>
      <w:r>
        <w:rPr>
          <w:spacing w:val="-1"/>
          <w:sz w:val="24"/>
        </w:rPr>
        <w:t> </w:t>
      </w:r>
      <w:r>
        <w:rPr>
          <w:sz w:val="24"/>
        </w:rPr>
        <w:t>mudança</w:t>
      </w:r>
      <w:r>
        <w:rPr>
          <w:spacing w:val="-1"/>
          <w:sz w:val="24"/>
        </w:rPr>
        <w:t> </w:t>
      </w:r>
      <w:r>
        <w:rPr>
          <w:sz w:val="24"/>
        </w:rPr>
        <w:t>da</w:t>
      </w:r>
      <w:r>
        <w:rPr>
          <w:spacing w:val="-1"/>
          <w:sz w:val="24"/>
        </w:rPr>
        <w:t> </w:t>
      </w:r>
      <w:r>
        <w:rPr>
          <w:sz w:val="24"/>
        </w:rPr>
        <w:t>pessoa</w:t>
      </w:r>
      <w:r>
        <w:rPr>
          <w:spacing w:val="-1"/>
          <w:sz w:val="24"/>
        </w:rPr>
        <w:t> </w:t>
      </w:r>
      <w:r>
        <w:rPr>
          <w:sz w:val="24"/>
        </w:rPr>
        <w:t>jurídica</w:t>
      </w:r>
      <w:r>
        <w:rPr>
          <w:spacing w:val="-1"/>
          <w:sz w:val="24"/>
        </w:rPr>
        <w:t> </w:t>
      </w:r>
      <w:r>
        <w:rPr>
          <w:sz w:val="24"/>
        </w:rPr>
        <w:t>contratada,</w:t>
      </w:r>
      <w:r>
        <w:rPr>
          <w:spacing w:val="-1"/>
          <w:sz w:val="24"/>
        </w:rPr>
        <w:t> </w:t>
      </w:r>
      <w:r>
        <w:rPr>
          <w:sz w:val="24"/>
        </w:rPr>
        <w:t>deverá</w:t>
      </w:r>
      <w:r>
        <w:rPr>
          <w:spacing w:val="-1"/>
          <w:sz w:val="24"/>
        </w:rPr>
        <w:t> </w:t>
      </w:r>
      <w:r>
        <w:rPr>
          <w:sz w:val="24"/>
        </w:rPr>
        <w:t>ser</w:t>
      </w:r>
      <w:r>
        <w:rPr>
          <w:spacing w:val="-1"/>
          <w:sz w:val="24"/>
        </w:rPr>
        <w:t> </w:t>
      </w:r>
      <w:r>
        <w:rPr>
          <w:sz w:val="24"/>
        </w:rPr>
        <w:t>formalizado</w:t>
      </w:r>
      <w:r>
        <w:rPr>
          <w:spacing w:val="-6"/>
          <w:sz w:val="24"/>
        </w:rPr>
        <w:t> </w:t>
      </w:r>
      <w:r>
        <w:rPr>
          <w:sz w:val="24"/>
        </w:rPr>
        <w:t>Termo</w:t>
      </w:r>
      <w:r>
        <w:rPr>
          <w:spacing w:val="-15"/>
          <w:sz w:val="24"/>
        </w:rPr>
        <w:t> </w:t>
      </w:r>
      <w:r>
        <w:rPr>
          <w:sz w:val="24"/>
        </w:rPr>
        <w:t>Aditivo</w:t>
      </w:r>
      <w:r>
        <w:rPr>
          <w:spacing w:val="-1"/>
          <w:sz w:val="24"/>
        </w:rPr>
        <w:t> </w:t>
      </w:r>
      <w:r>
        <w:rPr>
          <w:sz w:val="24"/>
        </w:rPr>
        <w:t>para</w:t>
      </w:r>
      <w:r>
        <w:rPr>
          <w:spacing w:val="-1"/>
          <w:sz w:val="24"/>
        </w:rPr>
        <w:t> </w:t>
      </w:r>
      <w:r>
        <w:rPr>
          <w:sz w:val="24"/>
        </w:rPr>
        <w:t>alteração</w:t>
      </w:r>
      <w:r>
        <w:rPr>
          <w:spacing w:val="-1"/>
          <w:sz w:val="24"/>
        </w:rPr>
        <w:t> </w:t>
      </w:r>
      <w:r>
        <w:rPr>
          <w:spacing w:val="-2"/>
          <w:sz w:val="24"/>
        </w:rPr>
        <w:t>subjetiva.</w:t>
      </w:r>
    </w:p>
    <w:p>
      <w:pPr>
        <w:pStyle w:val="ListParagraph"/>
        <w:numPr>
          <w:ilvl w:val="1"/>
          <w:numId w:val="46"/>
        </w:numPr>
        <w:tabs>
          <w:tab w:pos="811" w:val="left" w:leader="none"/>
        </w:tabs>
        <w:spacing w:line="235" w:lineRule="auto" w:before="239" w:after="0"/>
        <w:ind w:left="329" w:right="312" w:firstLine="0"/>
        <w:jc w:val="both"/>
        <w:rPr>
          <w:sz w:val="24"/>
        </w:rPr>
      </w:pPr>
      <w:r>
        <w:rPr>
          <w:sz w:val="24"/>
        </w:rPr>
        <w:t>A extinção prematura do Contrato deverá ser precedida de autorização escrita e fundamentada da autoridade competente e reduzida a termo </w:t>
      </w:r>
      <w:r>
        <w:rPr>
          <w:sz w:val="24"/>
        </w:rPr>
        <w:t>no respectivo processo.</w:t>
      </w:r>
    </w:p>
    <w:p>
      <w:pPr>
        <w:pStyle w:val="ListParagraph"/>
        <w:numPr>
          <w:ilvl w:val="2"/>
          <w:numId w:val="46"/>
        </w:numPr>
        <w:tabs>
          <w:tab w:pos="975" w:val="left" w:leader="none"/>
        </w:tabs>
        <w:spacing w:line="240" w:lineRule="auto" w:before="249" w:after="0"/>
        <w:ind w:left="97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ListParagraph"/>
        <w:spacing w:after="0" w:line="240" w:lineRule="auto"/>
        <w:jc w:val="left"/>
        <w:rPr>
          <w:sz w:val="24"/>
        </w:rPr>
        <w:sectPr>
          <w:pgSz w:w="15840" w:h="24480"/>
          <w:pgMar w:top="480" w:bottom="280" w:left="360" w:right="360"/>
        </w:sectPr>
      </w:pPr>
    </w:p>
    <w:p>
      <w:pPr>
        <w:pStyle w:val="ListParagraph"/>
        <w:numPr>
          <w:ilvl w:val="0"/>
          <w:numId w:val="49"/>
        </w:numPr>
        <w:tabs>
          <w:tab w:pos="570" w:val="left" w:leader="none"/>
        </w:tabs>
        <w:spacing w:line="240" w:lineRule="auto" w:before="76" w:after="0"/>
        <w:ind w:left="570" w:right="0" w:hanging="246"/>
        <w:jc w:val="left"/>
        <w:rPr>
          <w:sz w:val="24"/>
        </w:rPr>
      </w:pPr>
      <w:r>
        <w:rPr>
          <w:sz w:val="24"/>
        </w:rPr>
        <w:t>as obrigações contratuais já cumpridas ou parcialmente </w:t>
      </w:r>
      <w:r>
        <w:rPr>
          <w:spacing w:val="-2"/>
          <w:sz w:val="24"/>
        </w:rPr>
        <w:t>cumpridas;</w:t>
      </w:r>
    </w:p>
    <w:p>
      <w:pPr>
        <w:pStyle w:val="ListParagraph"/>
        <w:numPr>
          <w:ilvl w:val="0"/>
          <w:numId w:val="49"/>
        </w:numPr>
        <w:tabs>
          <w:tab w:pos="583" w:val="left" w:leader="none"/>
        </w:tabs>
        <w:spacing w:line="240" w:lineRule="auto" w:before="234" w:after="0"/>
        <w:ind w:left="583" w:right="0" w:hanging="259"/>
        <w:jc w:val="left"/>
        <w:rPr>
          <w:sz w:val="24"/>
        </w:rPr>
      </w:pPr>
      <w:r>
        <w:rPr>
          <w:sz w:val="24"/>
        </w:rPr>
        <w:t>os pagamentos já efetuados e ainda </w:t>
      </w:r>
      <w:r>
        <w:rPr>
          <w:spacing w:val="-2"/>
          <w:sz w:val="24"/>
        </w:rPr>
        <w:t>devidos;</w:t>
      </w:r>
    </w:p>
    <w:p>
      <w:pPr>
        <w:pStyle w:val="ListParagraph"/>
        <w:numPr>
          <w:ilvl w:val="0"/>
          <w:numId w:val="49"/>
        </w:numPr>
        <w:tabs>
          <w:tab w:pos="570" w:val="left" w:leader="none"/>
        </w:tabs>
        <w:spacing w:line="240" w:lineRule="auto" w:before="249" w:after="0"/>
        <w:ind w:left="570" w:right="0" w:hanging="246"/>
        <w:jc w:val="left"/>
        <w:rPr>
          <w:sz w:val="24"/>
        </w:rPr>
      </w:pPr>
      <w:r>
        <w:rPr>
          <w:sz w:val="24"/>
        </w:rPr>
        <w:t>as indenizações e </w:t>
      </w:r>
      <w:r>
        <w:rPr>
          <w:spacing w:val="-2"/>
          <w:sz w:val="24"/>
        </w:rPr>
        <w:t>multas.</w:t>
      </w:r>
    </w:p>
    <w:p>
      <w:pPr>
        <w:pStyle w:val="ListParagraph"/>
        <w:numPr>
          <w:ilvl w:val="1"/>
          <w:numId w:val="46"/>
        </w:numPr>
        <w:tabs>
          <w:tab w:pos="830" w:val="left" w:leader="none"/>
        </w:tabs>
        <w:spacing w:line="242" w:lineRule="auto" w:before="264" w:after="0"/>
        <w:ind w:left="329" w:right="31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0">
        <w:r>
          <w:rPr>
            <w:color w:val="0000FF"/>
            <w:sz w:val="24"/>
            <w:u w:val="single" w:color="0000FF"/>
          </w:rPr>
          <w:t>art. 131, </w:t>
        </w:r>
        <w:r>
          <w:rPr>
            <w:i/>
            <w:color w:val="0000FF"/>
            <w:sz w:val="24"/>
            <w:u w:val="single" w:color="0000FF"/>
          </w:rPr>
          <w:t>caput, </w:t>
        </w:r>
        <w:r>
          <w:rPr>
            <w:color w:val="0000FF"/>
            <w:sz w:val="24"/>
            <w:u w:val="single" w:color="0000FF"/>
          </w:rPr>
          <w:t>da Lei nº 14.133/2021, desde que o pedido seja </w:t>
        </w:r>
        <w:r>
          <w:rPr>
            <w:sz w:val="24"/>
            <w:u w:val="single" w:color="0000FF"/>
          </w:rPr>
          <w:t>formulado durante a</w:t>
        </w:r>
      </w:hyperlink>
      <w:r>
        <w:rPr>
          <w:sz w:val="24"/>
        </w:rPr>
        <w:t> </w:t>
      </w:r>
      <w:hyperlink r:id="rId40">
        <w:r>
          <w:rPr>
            <w:sz w:val="24"/>
            <w:u w:val="single" w:color="0000FF"/>
          </w:rPr>
          <w:t>vigência do Contrato e antes de eventual prorrogação</w:t>
        </w:r>
        <w:r>
          <w:rPr>
            <w:color w:val="0000FF"/>
            <w:sz w:val="24"/>
            <w:u w:val="single" w:color="0000FF"/>
          </w:rPr>
          <w:t>.</w:t>
        </w:r>
      </w:hyperlink>
    </w:p>
    <w:p>
      <w:pPr>
        <w:pStyle w:val="ListParagraph"/>
        <w:numPr>
          <w:ilvl w:val="1"/>
          <w:numId w:val="50"/>
        </w:numPr>
        <w:tabs>
          <w:tab w:pos="869" w:val="left" w:leader="none"/>
        </w:tabs>
        <w:spacing w:line="240" w:lineRule="auto" w:before="228" w:after="0"/>
        <w:ind w:left="869" w:right="0" w:hanging="54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50"/>
        </w:numPr>
        <w:tabs>
          <w:tab w:pos="989" w:val="left" w:leader="none"/>
        </w:tabs>
        <w:spacing w:line="240" w:lineRule="auto" w:before="250" w:after="0"/>
        <w:ind w:left="98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50"/>
        </w:numPr>
        <w:tabs>
          <w:tab w:pos="1002" w:val="left" w:leader="none"/>
        </w:tabs>
        <w:spacing w:line="247" w:lineRule="auto" w:before="234" w:after="0"/>
        <w:ind w:left="329" w:right="313" w:firstLine="0"/>
        <w:jc w:val="both"/>
        <w:rPr>
          <w:sz w:val="24"/>
        </w:rPr>
      </w:pPr>
      <w:r>
        <w:rPr>
          <w:sz w:val="24"/>
        </w:rPr>
        <w:t>nos casos em que houver necessidade de ressarcimento de prejuízos causados à</w:t>
      </w:r>
      <w:r>
        <w:rPr>
          <w:spacing w:val="-1"/>
          <w:sz w:val="24"/>
        </w:rPr>
        <w:t> </w:t>
      </w:r>
      <w:r>
        <w:rPr>
          <w:sz w:val="24"/>
        </w:rPr>
        <w:t>Administração, nos termos do inciso IV do art. 139 da Lei nº 14.133/2021, reter os eventuais créditos existentes em favor do CONTRATADO decorrentes do Contrato.</w:t>
      </w:r>
    </w:p>
    <w:p>
      <w:pPr>
        <w:pStyle w:val="BodyText"/>
        <w:spacing w:before="250"/>
        <w:ind w:left="0"/>
      </w:pPr>
    </w:p>
    <w:p>
      <w:pPr>
        <w:pStyle w:val="Heading2"/>
        <w:ind w:left="344"/>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1"/>
        </w:numPr>
        <w:tabs>
          <w:tab w:pos="824" w:val="left" w:leader="none"/>
        </w:tabs>
        <w:spacing w:line="240" w:lineRule="auto" w:before="264" w:after="0"/>
        <w:ind w:left="824"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39">
        <w:r>
          <w:rPr>
            <w:color w:val="0000FF"/>
            <w:sz w:val="24"/>
            <w:u w:val="single" w:color="0000FF"/>
          </w:rPr>
          <w:t>arts. 124</w:t>
        </w:r>
        <w:r>
          <w:rPr>
            <w:color w:val="0000FF"/>
            <w:spacing w:val="-1"/>
            <w:sz w:val="24"/>
            <w:u w:val="single" w:color="0000FF"/>
          </w:rPr>
          <w:t> </w:t>
        </w:r>
        <w:r>
          <w:rPr>
            <w:color w:val="0000FF"/>
            <w:sz w:val="24"/>
            <w:u w:val="single" w:color="0000FF"/>
          </w:rPr>
          <w:t>e seguintes da</w:t>
        </w:r>
        <w:r>
          <w:rPr>
            <w:color w:val="0000FF"/>
            <w:spacing w:val="-1"/>
            <w:sz w:val="24"/>
            <w:u w:val="single" w:color="0000FF"/>
          </w:rPr>
          <w:t> </w:t>
        </w:r>
        <w:r>
          <w:rPr>
            <w:color w:val="0000FF"/>
            <w:sz w:val="24"/>
            <w:u w:val="single" w:color="0000FF"/>
          </w:rPr>
          <w:t>Lei nº </w:t>
        </w:r>
        <w:r>
          <w:rPr>
            <w:color w:val="0000FF"/>
            <w:spacing w:val="-2"/>
            <w:sz w:val="24"/>
            <w:u w:val="single" w:color="0000FF"/>
          </w:rPr>
          <w:t>14.133/2021</w:t>
        </w:r>
      </w:hyperlink>
      <w:r>
        <w:rPr>
          <w:spacing w:val="-2"/>
          <w:sz w:val="24"/>
        </w:rPr>
        <w:t>.</w:t>
      </w:r>
    </w:p>
    <w:p>
      <w:pPr>
        <w:pStyle w:val="ListParagraph"/>
        <w:numPr>
          <w:ilvl w:val="1"/>
          <w:numId w:val="51"/>
        </w:numPr>
        <w:tabs>
          <w:tab w:pos="816" w:val="left" w:leader="none"/>
        </w:tabs>
        <w:spacing w:line="235" w:lineRule="auto" w:before="254" w:after="0"/>
        <w:ind w:left="329" w:right="313" w:firstLine="0"/>
        <w:jc w:val="both"/>
        <w:rPr>
          <w:sz w:val="24"/>
        </w:rPr>
      </w:pPr>
      <w:r>
        <w:rPr>
          <w:sz w:val="24"/>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51"/>
        </w:numPr>
        <w:tabs>
          <w:tab w:pos="800" w:val="left" w:leader="none"/>
        </w:tabs>
        <w:spacing w:line="235" w:lineRule="auto" w:before="254" w:after="0"/>
        <w:ind w:left="329" w:right="313" w:firstLine="0"/>
        <w:jc w:val="both"/>
        <w:rPr>
          <w:sz w:val="24"/>
        </w:rPr>
      </w:pPr>
      <w:r>
        <w:rPr>
          <w:sz w:val="24"/>
        </w:rPr>
        <w:t>As alterações contratuais deverão ser promovidas mediante celebração de</w:t>
      </w:r>
      <w:r>
        <w:rPr>
          <w:spacing w:val="-2"/>
          <w:sz w:val="24"/>
        </w:rPr>
        <w:t> </w:t>
      </w:r>
      <w:r>
        <w:rPr>
          <w:sz w:val="24"/>
        </w:rPr>
        <w:t>Termo</w:t>
      </w:r>
      <w:r>
        <w:rPr>
          <w:spacing w:val="-11"/>
          <w:sz w:val="24"/>
        </w:rPr>
        <w:t> </w:t>
      </w:r>
      <w:r>
        <w:rPr>
          <w:sz w:val="24"/>
        </w:rPr>
        <w:t>Aditivo, submetido à prévia aprovação da assessoria jurídica do </w:t>
      </w:r>
      <w:r>
        <w:rPr>
          <w:spacing w:val="-2"/>
          <w:sz w:val="24"/>
        </w:rPr>
        <w:t>CONTRATANTE.</w:t>
      </w:r>
    </w:p>
    <w:p>
      <w:pPr>
        <w:pStyle w:val="ListParagraph"/>
        <w:numPr>
          <w:ilvl w:val="1"/>
          <w:numId w:val="51"/>
        </w:numPr>
        <w:tabs>
          <w:tab w:pos="818" w:val="left" w:leader="none"/>
        </w:tabs>
        <w:spacing w:line="235" w:lineRule="auto" w:before="254" w:after="0"/>
        <w:ind w:left="329" w:right="313" w:firstLine="0"/>
        <w:jc w:val="left"/>
        <w:rPr>
          <w:sz w:val="24"/>
        </w:rPr>
      </w:pPr>
      <w:r>
        <w:rPr>
          <w:sz w:val="24"/>
        </w:rPr>
        <w:t>Registros que não caracterizam alteração do Contrato podem ser realizados por simples apostila, dispensada a celebração de Termo</w:t>
      </w:r>
      <w:r>
        <w:rPr>
          <w:spacing w:val="-2"/>
          <w:sz w:val="24"/>
        </w:rPr>
        <w:t> </w:t>
      </w:r>
      <w:r>
        <w:rPr>
          <w:sz w:val="24"/>
        </w:rPr>
        <w:t>Aditivo, </w:t>
      </w:r>
      <w:r>
        <w:rPr>
          <w:sz w:val="24"/>
        </w:rPr>
        <w:t>na</w:t>
      </w:r>
      <w:r>
        <w:rPr>
          <w:spacing w:val="40"/>
          <w:sz w:val="24"/>
        </w:rPr>
        <w:t> </w:t>
      </w:r>
      <w:r>
        <w:rPr>
          <w:sz w:val="24"/>
        </w:rPr>
        <w:t>forma do </w:t>
      </w:r>
      <w:hyperlink r:id="rId41">
        <w:r>
          <w:rPr>
            <w:color w:val="0000FF"/>
            <w:sz w:val="24"/>
            <w:u w:val="single" w:color="0000FF"/>
          </w:rPr>
          <w:t>art. 136 da Lei nº 14.133/2021</w:t>
        </w:r>
      </w:hyperlink>
      <w:r>
        <w:rPr>
          <w:sz w:val="24"/>
        </w:rPr>
        <w:t>.</w:t>
      </w:r>
    </w:p>
    <w:p>
      <w:pPr>
        <w:pStyle w:val="BodyText"/>
        <w:spacing w:before="258"/>
        <w:ind w:left="0"/>
      </w:pPr>
    </w:p>
    <w:p>
      <w:pPr>
        <w:pStyle w:val="Heading2"/>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BodyText"/>
        <w:spacing w:before="8"/>
        <w:ind w:left="0"/>
        <w:rPr>
          <w:b/>
        </w:rPr>
      </w:pPr>
    </w:p>
    <w:p>
      <w:pPr>
        <w:pStyle w:val="ListParagraph"/>
        <w:numPr>
          <w:ilvl w:val="1"/>
          <w:numId w:val="52"/>
        </w:numPr>
        <w:tabs>
          <w:tab w:pos="824" w:val="left" w:leader="none"/>
          <w:tab w:pos="1171" w:val="left" w:leader="dot"/>
        </w:tabs>
        <w:spacing w:line="235" w:lineRule="auto" w:before="0" w:after="0"/>
        <w:ind w:left="344" w:right="313" w:firstLine="0"/>
        <w:jc w:val="left"/>
        <w:rPr>
          <w:sz w:val="24"/>
        </w:rPr>
      </w:pPr>
      <w:r>
        <w:rPr>
          <w:sz w:val="24"/>
        </w:rPr>
        <w:t>As despesas com a execução do presente Contrato contratação correrão à conta das seguintes dotações orçamentárias, para o corrente </w:t>
      </w:r>
      <w:r>
        <w:rPr>
          <w:sz w:val="24"/>
        </w:rPr>
        <w:t>exercício</w:t>
      </w:r>
      <w:r>
        <w:rPr>
          <w:spacing w:val="40"/>
          <w:sz w:val="24"/>
        </w:rPr>
        <w:t> </w:t>
      </w:r>
      <w:r>
        <w:rPr>
          <w:spacing w:val="-6"/>
          <w:sz w:val="24"/>
        </w:rPr>
        <w:t>de</w:t>
      </w:r>
      <w:r>
        <w:rPr>
          <w:sz w:val="24"/>
        </w:rPr>
        <w:tab/>
        <w:tab/>
        <w:t>, assim classificadas: </w:t>
      </w:r>
      <w:r>
        <w:rPr>
          <w:sz w:val="20"/>
        </w:rPr>
        <w:t>(</w:t>
      </w:r>
      <w:r>
        <w:rPr>
          <w:sz w:val="24"/>
        </w:rPr>
        <w:t>SEI nº </w:t>
      </w:r>
      <w:r>
        <w:rPr>
          <w:b/>
          <w:sz w:val="24"/>
        </w:rPr>
        <w:t>104865811</w:t>
      </w:r>
      <w:r>
        <w:rPr>
          <w:sz w:val="24"/>
        </w:rPr>
        <w:t>)</w:t>
      </w:r>
    </w:p>
    <w:p>
      <w:pPr>
        <w:pStyle w:val="BodyText"/>
        <w:spacing w:before="3"/>
        <w:ind w:left="0"/>
      </w:pPr>
    </w:p>
    <w:p>
      <w:pPr>
        <w:tabs>
          <w:tab w:pos="4283" w:val="left" w:leader="dot"/>
        </w:tabs>
        <w:spacing w:before="1"/>
        <w:ind w:left="329" w:right="0" w:firstLine="0"/>
        <w:jc w:val="left"/>
        <w:rPr>
          <w:b/>
          <w:sz w:val="24"/>
        </w:rPr>
      </w:pPr>
      <w:r>
        <w:rPr>
          <w:spacing w:val="-4"/>
          <w:sz w:val="24"/>
        </w:rPr>
        <w:t>NATUREZA</w:t>
      </w:r>
      <w:r>
        <w:rPr>
          <w:spacing w:val="-8"/>
          <w:sz w:val="24"/>
        </w:rPr>
        <w:t> </w:t>
      </w:r>
      <w:r>
        <w:rPr>
          <w:spacing w:val="-4"/>
          <w:sz w:val="24"/>
        </w:rPr>
        <w:t>DA</w:t>
      </w:r>
      <w:r>
        <w:rPr>
          <w:spacing w:val="-7"/>
          <w:sz w:val="24"/>
        </w:rPr>
        <w:t> </w:t>
      </w:r>
      <w:r>
        <w:rPr>
          <w:spacing w:val="-4"/>
          <w:sz w:val="24"/>
        </w:rPr>
        <w:t>DESPESA:</w:t>
      </w:r>
      <w:r>
        <w:rPr>
          <w:sz w:val="24"/>
        </w:rPr>
        <w:tab/>
      </w:r>
      <w:r>
        <w:rPr>
          <w:b/>
          <w:sz w:val="24"/>
        </w:rPr>
        <w:t>449052 / </w:t>
      </w:r>
      <w:r>
        <w:rPr>
          <w:b/>
          <w:spacing w:val="-5"/>
          <w:sz w:val="24"/>
        </w:rPr>
        <w:t>06</w:t>
      </w:r>
    </w:p>
    <w:p>
      <w:pPr>
        <w:pStyle w:val="BodyText"/>
        <w:tabs>
          <w:tab w:pos="4336" w:val="left" w:leader="dot"/>
        </w:tabs>
        <w:rPr>
          <w:b/>
        </w:rPr>
      </w:pPr>
      <w:r>
        <w:rPr/>
        <w:t>FONTE DE </w:t>
      </w:r>
      <w:r>
        <w:rPr>
          <w:spacing w:val="-2"/>
        </w:rPr>
        <w:t>RECURSO:</w:t>
      </w:r>
      <w:r>
        <w:rPr/>
        <w:tab/>
      </w:r>
      <w:r>
        <w:rPr>
          <w:b/>
          <w:spacing w:val="-5"/>
        </w:rPr>
        <w:t>100</w:t>
      </w:r>
    </w:p>
    <w:p>
      <w:pPr>
        <w:tabs>
          <w:tab w:pos="4326" w:val="left" w:leader="dot"/>
        </w:tabs>
        <w:spacing w:before="234"/>
        <w:ind w:left="329" w:right="0" w:firstLine="0"/>
        <w:jc w:val="left"/>
        <w:rPr>
          <w:b/>
          <w:sz w:val="24"/>
        </w:rPr>
      </w:pPr>
      <w:r>
        <w:rPr>
          <w:sz w:val="24"/>
        </w:rPr>
        <w:t>PROGRAMA</w:t>
      </w:r>
      <w:r>
        <w:rPr>
          <w:spacing w:val="-14"/>
          <w:sz w:val="24"/>
        </w:rPr>
        <w:t> </w:t>
      </w:r>
      <w:r>
        <w:rPr>
          <w:sz w:val="24"/>
        </w:rPr>
        <w:t>DE</w:t>
      </w:r>
      <w:r>
        <w:rPr>
          <w:spacing w:val="-5"/>
          <w:sz w:val="24"/>
        </w:rPr>
        <w:t> </w:t>
      </w:r>
      <w:r>
        <w:rPr>
          <w:spacing w:val="-2"/>
          <w:sz w:val="24"/>
        </w:rPr>
        <w:t>TRABALHO:</w:t>
      </w:r>
      <w:r>
        <w:rPr>
          <w:sz w:val="24"/>
        </w:rPr>
        <w:tab/>
      </w:r>
      <w:r>
        <w:rPr>
          <w:b/>
          <w:spacing w:val="-2"/>
          <w:sz w:val="24"/>
        </w:rPr>
        <w:t>12.122.0442.3106</w:t>
      </w:r>
    </w:p>
    <w:p>
      <w:pPr>
        <w:pStyle w:val="BodyText"/>
        <w:spacing w:before="249"/>
      </w:pPr>
      <w:r>
        <w:rPr/>
        <w:t>NOTA</w:t>
      </w:r>
      <w:r>
        <w:rPr>
          <w:spacing w:val="-15"/>
        </w:rPr>
        <w:t> </w:t>
      </w:r>
      <w:r>
        <w:rPr/>
        <w:t>DE</w:t>
      </w:r>
      <w:r>
        <w:rPr>
          <w:spacing w:val="-12"/>
        </w:rPr>
        <w:t> </w:t>
      </w:r>
      <w:r>
        <w:rPr/>
        <w:t>EMPENHO:</w:t>
      </w:r>
      <w:r>
        <w:rPr>
          <w:spacing w:val="-7"/>
        </w:rPr>
        <w:t> </w:t>
      </w:r>
      <w:r>
        <w:rPr>
          <w:spacing w:val="-2"/>
        </w:rPr>
        <w:t>..........................</w:t>
      </w:r>
    </w:p>
    <w:p>
      <w:pPr>
        <w:pStyle w:val="ListParagraph"/>
        <w:numPr>
          <w:ilvl w:val="1"/>
          <w:numId w:val="52"/>
        </w:numPr>
        <w:tabs>
          <w:tab w:pos="795" w:val="left" w:leader="none"/>
        </w:tabs>
        <w:spacing w:line="247" w:lineRule="auto" w:before="264" w:after="0"/>
        <w:ind w:left="329" w:right="486" w:firstLine="0"/>
        <w:jc w:val="left"/>
        <w:rPr>
          <w:sz w:val="24"/>
        </w:rPr>
      </w:pPr>
      <w:r>
        <w:rPr>
          <w:sz w:val="24"/>
        </w:rPr>
        <w:t>As</w:t>
      </w:r>
      <w:r>
        <w:rPr>
          <w:spacing w:val="-3"/>
          <w:sz w:val="24"/>
        </w:rPr>
        <w:t> </w:t>
      </w:r>
      <w:r>
        <w:rPr>
          <w:sz w:val="24"/>
        </w:rPr>
        <w:t>despesas</w:t>
      </w:r>
      <w:r>
        <w:rPr>
          <w:spacing w:val="-3"/>
          <w:sz w:val="24"/>
        </w:rPr>
        <w:t> </w:t>
      </w:r>
      <w:r>
        <w:rPr>
          <w:sz w:val="24"/>
        </w:rPr>
        <w:t>relativas</w:t>
      </w:r>
      <w:r>
        <w:rPr>
          <w:spacing w:val="-3"/>
          <w:sz w:val="24"/>
        </w:rPr>
        <w:t> </w:t>
      </w:r>
      <w:r>
        <w:rPr>
          <w:sz w:val="24"/>
        </w:rPr>
        <w:t>aos</w:t>
      </w:r>
      <w:r>
        <w:rPr>
          <w:spacing w:val="-3"/>
          <w:sz w:val="24"/>
        </w:rPr>
        <w:t> </w:t>
      </w:r>
      <w:r>
        <w:rPr>
          <w:sz w:val="24"/>
        </w:rPr>
        <w:t>exercícios</w:t>
      </w:r>
      <w:r>
        <w:rPr>
          <w:spacing w:val="-3"/>
          <w:sz w:val="24"/>
        </w:rPr>
        <w:t> </w:t>
      </w:r>
      <w:r>
        <w:rPr>
          <w:sz w:val="24"/>
        </w:rPr>
        <w:t>subsequentes</w:t>
      </w:r>
      <w:r>
        <w:rPr>
          <w:spacing w:val="-3"/>
          <w:sz w:val="24"/>
        </w:rPr>
        <w:t> </w:t>
      </w:r>
      <w:r>
        <w:rPr>
          <w:sz w:val="24"/>
        </w:rPr>
        <w:t>correrão</w:t>
      </w:r>
      <w:r>
        <w:rPr>
          <w:spacing w:val="-3"/>
          <w:sz w:val="24"/>
        </w:rPr>
        <w:t> </w:t>
      </w:r>
      <w:r>
        <w:rPr>
          <w:sz w:val="24"/>
        </w:rPr>
        <w:t>por</w:t>
      </w:r>
      <w:r>
        <w:rPr>
          <w:spacing w:val="-3"/>
          <w:sz w:val="24"/>
        </w:rPr>
        <w:t> </w:t>
      </w:r>
      <w:r>
        <w:rPr>
          <w:sz w:val="24"/>
        </w:rPr>
        <w:t>conta</w:t>
      </w:r>
      <w:r>
        <w:rPr>
          <w:spacing w:val="-3"/>
          <w:sz w:val="24"/>
        </w:rPr>
        <w:t> </w:t>
      </w:r>
      <w:r>
        <w:rPr>
          <w:sz w:val="24"/>
        </w:rPr>
        <w:t>das</w:t>
      </w:r>
      <w:r>
        <w:rPr>
          <w:spacing w:val="-3"/>
          <w:sz w:val="24"/>
        </w:rPr>
        <w:t> </w:t>
      </w:r>
      <w:r>
        <w:rPr>
          <w:sz w:val="24"/>
        </w:rPr>
        <w:t>dotações</w:t>
      </w:r>
      <w:r>
        <w:rPr>
          <w:spacing w:val="-3"/>
          <w:sz w:val="24"/>
        </w:rPr>
        <w:t> </w:t>
      </w:r>
      <w:r>
        <w:rPr>
          <w:sz w:val="24"/>
        </w:rPr>
        <w:t>orçamentárias</w:t>
      </w:r>
      <w:r>
        <w:rPr>
          <w:spacing w:val="-3"/>
          <w:sz w:val="24"/>
        </w:rPr>
        <w:t> </w:t>
      </w:r>
      <w:r>
        <w:rPr>
          <w:sz w:val="24"/>
        </w:rPr>
        <w:t>respectivas,</w:t>
      </w:r>
      <w:r>
        <w:rPr>
          <w:spacing w:val="-3"/>
          <w:sz w:val="24"/>
        </w:rPr>
        <w:t> </w:t>
      </w:r>
      <w:r>
        <w:rPr>
          <w:sz w:val="24"/>
        </w:rPr>
        <w:t>devendo</w:t>
      </w:r>
      <w:r>
        <w:rPr>
          <w:spacing w:val="-3"/>
          <w:sz w:val="24"/>
        </w:rPr>
        <w:t> </w:t>
      </w:r>
      <w:r>
        <w:rPr>
          <w:sz w:val="24"/>
        </w:rPr>
        <w:t>ser</w:t>
      </w:r>
      <w:r>
        <w:rPr>
          <w:spacing w:val="-3"/>
          <w:sz w:val="24"/>
        </w:rPr>
        <w:t> </w:t>
      </w:r>
      <w:r>
        <w:rPr>
          <w:sz w:val="24"/>
        </w:rPr>
        <w:t>empenhadas</w:t>
      </w:r>
      <w:r>
        <w:rPr>
          <w:spacing w:val="-3"/>
          <w:sz w:val="24"/>
        </w:rPr>
        <w:t> </w:t>
      </w:r>
      <w:r>
        <w:rPr>
          <w:sz w:val="24"/>
        </w:rPr>
        <w:t>no</w:t>
      </w:r>
      <w:r>
        <w:rPr>
          <w:spacing w:val="-3"/>
          <w:sz w:val="24"/>
        </w:rPr>
        <w:t> </w:t>
      </w:r>
      <w:r>
        <w:rPr>
          <w:sz w:val="24"/>
        </w:rPr>
        <w:t>início de cada exercício.</w:t>
      </w:r>
    </w:p>
    <w:p>
      <w:pPr>
        <w:pStyle w:val="ListParagraph"/>
        <w:numPr>
          <w:ilvl w:val="1"/>
          <w:numId w:val="52"/>
        </w:numPr>
        <w:tabs>
          <w:tab w:pos="827" w:val="left" w:leader="none"/>
        </w:tabs>
        <w:spacing w:line="235" w:lineRule="auto" w:before="231" w:after="0"/>
        <w:ind w:left="329" w:right="313" w:firstLine="0"/>
        <w:jc w:val="left"/>
        <w:rPr>
          <w:sz w:val="24"/>
        </w:rPr>
      </w:pPr>
      <w:r>
        <w:rPr>
          <w:sz w:val="24"/>
        </w:rPr>
        <w:t>No</w:t>
      </w:r>
      <w:r>
        <w:rPr>
          <w:spacing w:val="17"/>
          <w:sz w:val="24"/>
        </w:rPr>
        <w:t> </w:t>
      </w:r>
      <w:r>
        <w:rPr>
          <w:sz w:val="24"/>
        </w:rPr>
        <w:t>início</w:t>
      </w:r>
      <w:r>
        <w:rPr>
          <w:spacing w:val="17"/>
          <w:sz w:val="24"/>
        </w:rPr>
        <w:t> </w:t>
      </w:r>
      <w:r>
        <w:rPr>
          <w:sz w:val="24"/>
        </w:rPr>
        <w:t>da</w:t>
      </w:r>
      <w:r>
        <w:rPr>
          <w:spacing w:val="17"/>
          <w:sz w:val="24"/>
        </w:rPr>
        <w:t> </w:t>
      </w:r>
      <w:r>
        <w:rPr>
          <w:sz w:val="24"/>
        </w:rPr>
        <w:t>contratação</w:t>
      </w:r>
      <w:r>
        <w:rPr>
          <w:spacing w:val="17"/>
          <w:sz w:val="24"/>
        </w:rPr>
        <w:t> </w:t>
      </w:r>
      <w:r>
        <w:rPr>
          <w:sz w:val="24"/>
        </w:rPr>
        <w:t>e</w:t>
      </w:r>
      <w:r>
        <w:rPr>
          <w:spacing w:val="17"/>
          <w:sz w:val="24"/>
        </w:rPr>
        <w:t> </w:t>
      </w:r>
      <w:r>
        <w:rPr>
          <w:sz w:val="24"/>
        </w:rPr>
        <w:t>de</w:t>
      </w:r>
      <w:r>
        <w:rPr>
          <w:spacing w:val="17"/>
          <w:sz w:val="24"/>
        </w:rPr>
        <w:t> </w:t>
      </w:r>
      <w:r>
        <w:rPr>
          <w:sz w:val="24"/>
        </w:rPr>
        <w:t>cada</w:t>
      </w:r>
      <w:r>
        <w:rPr>
          <w:spacing w:val="17"/>
          <w:sz w:val="24"/>
        </w:rPr>
        <w:t> </w:t>
      </w:r>
      <w:r>
        <w:rPr>
          <w:sz w:val="24"/>
        </w:rPr>
        <w:t>exercício</w:t>
      </w:r>
      <w:r>
        <w:rPr>
          <w:spacing w:val="17"/>
          <w:sz w:val="24"/>
        </w:rPr>
        <w:t> </w:t>
      </w:r>
      <w:r>
        <w:rPr>
          <w:sz w:val="24"/>
        </w:rPr>
        <w:t>deverá</w:t>
      </w:r>
      <w:r>
        <w:rPr>
          <w:spacing w:val="17"/>
          <w:sz w:val="24"/>
        </w:rPr>
        <w:t> </w:t>
      </w:r>
      <w:r>
        <w:rPr>
          <w:sz w:val="24"/>
        </w:rPr>
        <w:t>ser</w:t>
      </w:r>
      <w:r>
        <w:rPr>
          <w:spacing w:val="17"/>
          <w:sz w:val="24"/>
        </w:rPr>
        <w:t> </w:t>
      </w:r>
      <w:r>
        <w:rPr>
          <w:sz w:val="24"/>
        </w:rPr>
        <w:t>atestada</w:t>
      </w:r>
      <w:r>
        <w:rPr>
          <w:spacing w:val="17"/>
          <w:sz w:val="24"/>
        </w:rPr>
        <w:t> </w:t>
      </w:r>
      <w:r>
        <w:rPr>
          <w:sz w:val="24"/>
        </w:rPr>
        <w:t>a</w:t>
      </w:r>
      <w:r>
        <w:rPr>
          <w:spacing w:val="17"/>
          <w:sz w:val="24"/>
        </w:rPr>
        <w:t> </w:t>
      </w:r>
      <w:r>
        <w:rPr>
          <w:sz w:val="24"/>
        </w:rPr>
        <w:t>existência</w:t>
      </w:r>
      <w:r>
        <w:rPr>
          <w:spacing w:val="17"/>
          <w:sz w:val="24"/>
        </w:rPr>
        <w:t> </w:t>
      </w:r>
      <w:r>
        <w:rPr>
          <w:sz w:val="24"/>
        </w:rPr>
        <w:t>de</w:t>
      </w:r>
      <w:r>
        <w:rPr>
          <w:spacing w:val="17"/>
          <w:sz w:val="24"/>
        </w:rPr>
        <w:t> </w:t>
      </w:r>
      <w:r>
        <w:rPr>
          <w:sz w:val="24"/>
        </w:rPr>
        <w:t>créditos</w:t>
      </w:r>
      <w:r>
        <w:rPr>
          <w:spacing w:val="17"/>
          <w:sz w:val="24"/>
        </w:rPr>
        <w:t> </w:t>
      </w:r>
      <w:r>
        <w:rPr>
          <w:sz w:val="24"/>
        </w:rPr>
        <w:t>orçamentários</w:t>
      </w:r>
      <w:r>
        <w:rPr>
          <w:spacing w:val="17"/>
          <w:sz w:val="24"/>
        </w:rPr>
        <w:t> </w:t>
      </w:r>
      <w:r>
        <w:rPr>
          <w:sz w:val="24"/>
        </w:rPr>
        <w:t>vinculados</w:t>
      </w:r>
      <w:r>
        <w:rPr>
          <w:spacing w:val="17"/>
          <w:sz w:val="24"/>
        </w:rPr>
        <w:t> </w:t>
      </w:r>
      <w:r>
        <w:rPr>
          <w:sz w:val="24"/>
        </w:rPr>
        <w:t>à</w:t>
      </w:r>
      <w:r>
        <w:rPr>
          <w:spacing w:val="17"/>
          <w:sz w:val="24"/>
        </w:rPr>
        <w:t> </w:t>
      </w:r>
      <w:r>
        <w:rPr>
          <w:sz w:val="24"/>
        </w:rPr>
        <w:t>contratação</w:t>
      </w:r>
      <w:r>
        <w:rPr>
          <w:spacing w:val="17"/>
          <w:sz w:val="24"/>
        </w:rPr>
        <w:t> </w:t>
      </w:r>
      <w:r>
        <w:rPr>
          <w:sz w:val="24"/>
        </w:rPr>
        <w:t>e,</w:t>
      </w:r>
      <w:r>
        <w:rPr>
          <w:spacing w:val="17"/>
          <w:sz w:val="24"/>
        </w:rPr>
        <w:t> </w:t>
      </w:r>
      <w:r>
        <w:rPr>
          <w:sz w:val="24"/>
        </w:rPr>
        <w:t>no</w:t>
      </w:r>
      <w:r>
        <w:rPr>
          <w:spacing w:val="17"/>
          <w:sz w:val="24"/>
        </w:rPr>
        <w:t> </w:t>
      </w:r>
      <w:r>
        <w:rPr>
          <w:sz w:val="24"/>
        </w:rPr>
        <w:t>caso</w:t>
      </w:r>
      <w:r>
        <w:rPr>
          <w:spacing w:val="17"/>
          <w:sz w:val="24"/>
        </w:rPr>
        <w:t> </w:t>
      </w:r>
      <w:r>
        <w:rPr>
          <w:sz w:val="24"/>
        </w:rPr>
        <w:t>de fornecimento contínuo, a vantagem em sua manutenção, na forma dos arts. 105 e 106 da Lei nº 14.133/2021.</w:t>
      </w:r>
    </w:p>
    <w:p>
      <w:pPr>
        <w:pStyle w:val="BodyText"/>
        <w:spacing w:before="273"/>
        <w:ind w:left="0"/>
      </w:pPr>
    </w:p>
    <w:p>
      <w:pPr>
        <w:pStyle w:val="Heading2"/>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ListParagraph"/>
        <w:numPr>
          <w:ilvl w:val="1"/>
          <w:numId w:val="53"/>
        </w:numPr>
        <w:tabs>
          <w:tab w:pos="828" w:val="left" w:leader="none"/>
        </w:tabs>
        <w:spacing w:line="242" w:lineRule="auto" w:before="264" w:after="0"/>
        <w:ind w:left="329" w:right="312" w:firstLine="0"/>
        <w:jc w:val="both"/>
        <w:rPr>
          <w:sz w:val="24"/>
        </w:rPr>
      </w:pPr>
      <w:r>
        <w:rPr>
          <w:sz w:val="24"/>
        </w:rPr>
        <w:t>Os casos omissos serão decididos pelo CONTRATANTE, segundo as disposições contidas na Lei </w:t>
      </w:r>
      <w:hyperlink r:id="rId6">
        <w:r>
          <w:rPr>
            <w:color w:val="0000FF"/>
            <w:sz w:val="24"/>
            <w:u w:val="single" w:color="0000FF"/>
          </w:rPr>
          <w:t>nº 14.133/2021</w:t>
        </w:r>
      </w:hyperlink>
      <w:r>
        <w:rPr>
          <w:sz w:val="24"/>
        </w:rPr>
        <w:t>, e demais normas federais e estaduais aplicáveis e, subsidiariamente, segundo as disposições contidas na </w:t>
      </w:r>
      <w:hyperlink r:id="rId37">
        <w:r>
          <w:rPr>
            <w:color w:val="0000FF"/>
            <w:sz w:val="24"/>
            <w:u w:val="single" w:color="0000FF"/>
          </w:rPr>
          <w:t>Lei nº 8.078/1990 – Cód</w:t>
        </w:r>
        <w:r>
          <w:rPr>
            <w:color w:val="0000FF"/>
            <w:sz w:val="24"/>
          </w:rPr>
          <w:t>i</w:t>
        </w:r>
        <w:r>
          <w:rPr>
            <w:color w:val="0000FF"/>
            <w:sz w:val="24"/>
            <w:u w:val="single" w:color="0000FF"/>
          </w:rPr>
          <w:t>go de Defesa do Consumidor</w:t>
        </w:r>
      </w:hyperlink>
      <w:r>
        <w:rPr>
          <w:color w:val="0000FF"/>
          <w:sz w:val="24"/>
        </w:rPr>
        <w:t> </w:t>
      </w:r>
      <w:r>
        <w:rPr>
          <w:sz w:val="24"/>
        </w:rPr>
        <w:t>– e normas e princípios gerais dos contratos.</w:t>
      </w:r>
    </w:p>
    <w:p>
      <w:pPr>
        <w:pStyle w:val="BodyText"/>
        <w:spacing w:before="253"/>
        <w:ind w:left="0"/>
      </w:pPr>
    </w:p>
    <w:p>
      <w:pPr>
        <w:pStyle w:val="Heading2"/>
        <w:ind w:left="359"/>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BodyText"/>
        <w:spacing w:before="3"/>
        <w:ind w:left="0"/>
        <w:rPr>
          <w:b/>
        </w:rPr>
      </w:pPr>
    </w:p>
    <w:p>
      <w:pPr>
        <w:pStyle w:val="ListParagraph"/>
        <w:numPr>
          <w:ilvl w:val="1"/>
          <w:numId w:val="54"/>
        </w:numPr>
        <w:tabs>
          <w:tab w:pos="809" w:val="left" w:leader="none"/>
        </w:tabs>
        <w:spacing w:line="242" w:lineRule="auto" w:before="0" w:after="0"/>
        <w:ind w:left="329" w:right="517" w:firstLine="0"/>
        <w:jc w:val="left"/>
        <w:rPr>
          <w:sz w:val="24"/>
        </w:rPr>
      </w:pPr>
      <w:r>
        <w:rPr>
          <w:sz w:val="24"/>
        </w:rPr>
        <mc:AlternateContent>
          <mc:Choice Requires="wps">
            <w:drawing>
              <wp:anchor distT="0" distB="0" distL="0" distR="0" allowOverlap="1" layoutInCell="1" locked="0" behindDoc="1" simplePos="0" relativeHeight="486280704">
                <wp:simplePos x="0" y="0"/>
                <wp:positionH relativeFrom="page">
                  <wp:posOffset>6195421</wp:posOffset>
                </wp:positionH>
                <wp:positionV relativeFrom="paragraph">
                  <wp:posOffset>323516</wp:posOffset>
                </wp:positionV>
                <wp:extent cx="3937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9370" cy="9525"/>
                        </a:xfrm>
                        <a:custGeom>
                          <a:avLst/>
                          <a:gdLst/>
                          <a:ahLst/>
                          <a:cxnLst/>
                          <a:rect l="l" t="t" r="r" b="b"/>
                          <a:pathLst>
                            <a:path w="39370" h="9525">
                              <a:moveTo>
                                <a:pt x="39376" y="9524"/>
                              </a:moveTo>
                              <a:lnTo>
                                <a:pt x="0" y="9524"/>
                              </a:lnTo>
                              <a:lnTo>
                                <a:pt x="0" y="0"/>
                              </a:lnTo>
                              <a:lnTo>
                                <a:pt x="39376" y="0"/>
                              </a:lnTo>
                              <a:lnTo>
                                <a:pt x="39376"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87.82843pt;margin-top:25.473724pt;width:3.100488pt;height:.75pt;mso-position-horizontal-relative:page;mso-position-vertical-relative:paragraph;z-index:-17035776" id="docshape21" filled="true" fillcolor="#0000ff" stroked="false">
                <v:fill type="solid"/>
                <w10:wrap type="none"/>
              </v:rect>
            </w:pict>
          </mc:Fallback>
        </mc:AlternateContent>
      </w:r>
      <w:r>
        <w:rPr>
          <w:sz w:val="24"/>
        </w:rPr>
        <w:t>Incumbirá</w:t>
      </w:r>
      <w:r>
        <w:rPr>
          <w:spacing w:val="-5"/>
          <w:sz w:val="24"/>
        </w:rPr>
        <w:t> </w:t>
      </w:r>
      <w:r>
        <w:rPr>
          <w:sz w:val="24"/>
        </w:rPr>
        <w:t>ao</w:t>
      </w:r>
      <w:r>
        <w:rPr>
          <w:spacing w:val="-5"/>
          <w:sz w:val="24"/>
        </w:rPr>
        <w:t> </w:t>
      </w:r>
      <w:r>
        <w:rPr>
          <w:sz w:val="24"/>
        </w:rPr>
        <w:t>CONTRATANTE</w:t>
      </w:r>
      <w:r>
        <w:rPr>
          <w:spacing w:val="-5"/>
          <w:sz w:val="24"/>
        </w:rPr>
        <w:t> </w:t>
      </w:r>
      <w:r>
        <w:rPr>
          <w:sz w:val="24"/>
        </w:rPr>
        <w:t>divulgar</w:t>
      </w:r>
      <w:r>
        <w:rPr>
          <w:spacing w:val="-5"/>
          <w:sz w:val="24"/>
        </w:rPr>
        <w:t> </w:t>
      </w:r>
      <w:r>
        <w:rPr>
          <w:sz w:val="24"/>
        </w:rPr>
        <w:t>o</w:t>
      </w:r>
      <w:r>
        <w:rPr>
          <w:spacing w:val="-5"/>
          <w:sz w:val="24"/>
        </w:rPr>
        <w:t> </w:t>
      </w:r>
      <w:r>
        <w:rPr>
          <w:sz w:val="24"/>
        </w:rPr>
        <w:t>presente</w:t>
      </w:r>
      <w:r>
        <w:rPr>
          <w:spacing w:val="-5"/>
          <w:sz w:val="24"/>
        </w:rPr>
        <w:t> </w:t>
      </w:r>
      <w:r>
        <w:rPr>
          <w:sz w:val="24"/>
        </w:rPr>
        <w:t>instrumento</w:t>
      </w:r>
      <w:r>
        <w:rPr>
          <w:spacing w:val="-5"/>
          <w:sz w:val="24"/>
        </w:rPr>
        <w:t> </w:t>
      </w:r>
      <w:r>
        <w:rPr>
          <w:sz w:val="24"/>
        </w:rPr>
        <w:t>no</w:t>
      </w:r>
      <w:r>
        <w:rPr>
          <w:spacing w:val="-5"/>
          <w:sz w:val="24"/>
        </w:rPr>
        <w:t> </w:t>
      </w:r>
      <w:r>
        <w:rPr>
          <w:sz w:val="24"/>
        </w:rPr>
        <w:t>Portal</w:t>
      </w:r>
      <w:r>
        <w:rPr>
          <w:spacing w:val="-5"/>
          <w:sz w:val="24"/>
        </w:rPr>
        <w:t> </w:t>
      </w:r>
      <w:r>
        <w:rPr>
          <w:sz w:val="24"/>
        </w:rPr>
        <w:t>Nacional</w:t>
      </w:r>
      <w:r>
        <w:rPr>
          <w:spacing w:val="-5"/>
          <w:sz w:val="24"/>
        </w:rPr>
        <w:t> </w:t>
      </w:r>
      <w:r>
        <w:rPr>
          <w:sz w:val="24"/>
        </w:rPr>
        <w:t>de</w:t>
      </w:r>
      <w:r>
        <w:rPr>
          <w:spacing w:val="-5"/>
          <w:sz w:val="24"/>
        </w:rPr>
        <w:t> </w:t>
      </w:r>
      <w:r>
        <w:rPr>
          <w:sz w:val="24"/>
        </w:rPr>
        <w:t>Contratações</w:t>
      </w:r>
      <w:r>
        <w:rPr>
          <w:spacing w:val="-5"/>
          <w:sz w:val="24"/>
        </w:rPr>
        <w:t> </w:t>
      </w:r>
      <w:r>
        <w:rPr>
          <w:sz w:val="24"/>
        </w:rPr>
        <w:t>Públicas</w:t>
      </w:r>
      <w:r>
        <w:rPr>
          <w:spacing w:val="-5"/>
          <w:sz w:val="24"/>
        </w:rPr>
        <w:t> </w:t>
      </w:r>
      <w:r>
        <w:rPr>
          <w:sz w:val="24"/>
        </w:rPr>
        <w:t>(PNCP),</w:t>
      </w:r>
      <w:r>
        <w:rPr>
          <w:spacing w:val="-5"/>
          <w:sz w:val="24"/>
        </w:rPr>
        <w:t> </w:t>
      </w:r>
      <w:r>
        <w:rPr>
          <w:sz w:val="24"/>
        </w:rPr>
        <w:t>na</w:t>
      </w:r>
      <w:r>
        <w:rPr>
          <w:spacing w:val="-5"/>
          <w:sz w:val="24"/>
        </w:rPr>
        <w:t> </w:t>
      </w:r>
      <w:r>
        <w:rPr>
          <w:sz w:val="24"/>
        </w:rPr>
        <w:t>forma</w:t>
      </w:r>
      <w:r>
        <w:rPr>
          <w:spacing w:val="-5"/>
          <w:sz w:val="24"/>
        </w:rPr>
        <w:t> </w:t>
      </w:r>
      <w:r>
        <w:rPr>
          <w:sz w:val="24"/>
        </w:rPr>
        <w:t>prevista</w:t>
      </w:r>
      <w:r>
        <w:rPr>
          <w:spacing w:val="-5"/>
          <w:sz w:val="24"/>
        </w:rPr>
        <w:t> </w:t>
      </w:r>
      <w:r>
        <w:rPr>
          <w:sz w:val="24"/>
        </w:rPr>
        <w:t>no</w:t>
      </w:r>
      <w:r>
        <w:rPr>
          <w:spacing w:val="-5"/>
          <w:sz w:val="24"/>
        </w:rPr>
        <w:t> </w:t>
      </w:r>
      <w:hyperlink r:id="rId42">
        <w:r>
          <w:rPr>
            <w:color w:val="0000FF"/>
            <w:sz w:val="24"/>
            <w:u w:val="single" w:color="0000FF"/>
          </w:rPr>
          <w:t>art.</w:t>
        </w:r>
      </w:hyperlink>
      <w:r>
        <w:rPr>
          <w:color w:val="0000FF"/>
          <w:sz w:val="24"/>
        </w:rPr>
        <w:t> </w:t>
      </w:r>
      <w:hyperlink r:id="rId42">
        <w:r>
          <w:rPr>
            <w:color w:val="0000FF"/>
            <w:sz w:val="24"/>
            <w:u w:val="single" w:color="0000FF"/>
          </w:rPr>
          <w:t>94 da Lei 14.133/2021</w:t>
        </w:r>
      </w:hyperlink>
      <w:r>
        <w:rPr>
          <w:sz w:val="24"/>
        </w:rPr>
        <w:t>, bem como no respectivo sítio oficial na Internet, em atenção ao </w:t>
      </w:r>
      <w:hyperlink r:id="rId43">
        <w:r>
          <w:rPr>
            <w:color w:val="0000FF"/>
            <w:sz w:val="24"/>
            <w:u w:val="single" w:color="0000FF"/>
          </w:rPr>
          <w:t>art. 8º</w:t>
        </w:r>
        <w:r>
          <w:rPr>
            <w:color w:val="0000FF"/>
            <w:sz w:val="24"/>
          </w:rPr>
          <w:t>, §</w:t>
        </w:r>
        <w:r>
          <w:rPr>
            <w:color w:val="0000FF"/>
            <w:sz w:val="24"/>
            <w:u w:val="single" w:color="0000FF"/>
          </w:rPr>
          <w:t>2º</w:t>
        </w:r>
        <w:r>
          <w:rPr>
            <w:color w:val="0000FF"/>
            <w:sz w:val="24"/>
          </w:rPr>
          <w:t>,</w:t>
        </w:r>
        <w:r>
          <w:rPr>
            <w:color w:val="0000FF"/>
            <w:sz w:val="24"/>
            <w:u w:val="single" w:color="0000FF"/>
          </w:rPr>
          <w:t> da Lei nº 12.527/2011</w:t>
        </w:r>
      </w:hyperlink>
      <w:r>
        <w:rPr>
          <w:sz w:val="24"/>
        </w:rPr>
        <w:t>, e publicar extrato da contratação no Diário Oficial do Estado, em atenção ao art. 2º, § 2º, da Lei nº 5.27/2009.</w:t>
      </w:r>
    </w:p>
    <w:p>
      <w:pPr>
        <w:pStyle w:val="ListParagraph"/>
        <w:numPr>
          <w:ilvl w:val="2"/>
          <w:numId w:val="54"/>
        </w:numPr>
        <w:tabs>
          <w:tab w:pos="975" w:val="left" w:leader="none"/>
        </w:tabs>
        <w:spacing w:line="235" w:lineRule="auto" w:before="233" w:after="0"/>
        <w:ind w:left="329" w:right="1170" w:firstLine="0"/>
        <w:jc w:val="left"/>
        <w:rPr>
          <w:sz w:val="24"/>
        </w:rPr>
      </w:pPr>
      <w:r>
        <w:rPr>
          <w:sz w:val="24"/>
        </w:rPr>
        <w:t>A</w:t>
      </w:r>
      <w:r>
        <w:rPr>
          <w:spacing w:val="-15"/>
          <w:sz w:val="24"/>
        </w:rPr>
        <w:t> </w:t>
      </w:r>
      <w:r>
        <w:rPr>
          <w:sz w:val="24"/>
        </w:rPr>
        <w:t>divulgação</w:t>
      </w:r>
      <w:r>
        <w:rPr>
          <w:spacing w:val="-5"/>
          <w:sz w:val="24"/>
        </w:rPr>
        <w:t> </w:t>
      </w:r>
      <w:r>
        <w:rPr>
          <w:sz w:val="24"/>
        </w:rPr>
        <w:t>do</w:t>
      </w:r>
      <w:r>
        <w:rPr>
          <w:spacing w:val="-4"/>
          <w:sz w:val="24"/>
        </w:rPr>
        <w:t> </w:t>
      </w:r>
      <w:r>
        <w:rPr>
          <w:sz w:val="24"/>
        </w:rPr>
        <w:t>Contrato</w:t>
      </w:r>
      <w:r>
        <w:rPr>
          <w:spacing w:val="-4"/>
          <w:sz w:val="24"/>
        </w:rPr>
        <w:t> </w:t>
      </w:r>
      <w:r>
        <w:rPr>
          <w:sz w:val="24"/>
        </w:rPr>
        <w:t>e</w:t>
      </w:r>
      <w:r>
        <w:rPr>
          <w:spacing w:val="-4"/>
          <w:sz w:val="24"/>
        </w:rPr>
        <w:t> </w:t>
      </w:r>
      <w:r>
        <w:rPr>
          <w:sz w:val="24"/>
        </w:rPr>
        <w:t>de</w:t>
      </w:r>
      <w:r>
        <w:rPr>
          <w:spacing w:val="-4"/>
          <w:sz w:val="24"/>
        </w:rPr>
        <w:t> </w:t>
      </w:r>
      <w:r>
        <w:rPr>
          <w:sz w:val="24"/>
        </w:rPr>
        <w:t>seus</w:t>
      </w:r>
      <w:r>
        <w:rPr>
          <w:spacing w:val="-4"/>
          <w:sz w:val="24"/>
        </w:rPr>
        <w:t> </w:t>
      </w:r>
      <w:r>
        <w:rPr>
          <w:sz w:val="24"/>
        </w:rPr>
        <w:t>aditamentos</w:t>
      </w:r>
      <w:r>
        <w:rPr>
          <w:spacing w:val="-4"/>
          <w:sz w:val="24"/>
        </w:rPr>
        <w:t> </w:t>
      </w:r>
      <w:r>
        <w:rPr>
          <w:sz w:val="24"/>
        </w:rPr>
        <w:t>no</w:t>
      </w:r>
      <w:r>
        <w:rPr>
          <w:spacing w:val="-4"/>
          <w:sz w:val="24"/>
        </w:rPr>
        <w:t> </w:t>
      </w:r>
      <w:r>
        <w:rPr>
          <w:sz w:val="24"/>
        </w:rPr>
        <w:t>Portal</w:t>
      </w:r>
      <w:r>
        <w:rPr>
          <w:spacing w:val="-4"/>
          <w:sz w:val="24"/>
        </w:rPr>
        <w:t> </w:t>
      </w:r>
      <w:r>
        <w:rPr>
          <w:sz w:val="24"/>
        </w:rPr>
        <w:t>Nacional</w:t>
      </w:r>
      <w:r>
        <w:rPr>
          <w:spacing w:val="-4"/>
          <w:sz w:val="24"/>
        </w:rPr>
        <w:t> </w:t>
      </w:r>
      <w:r>
        <w:rPr>
          <w:sz w:val="24"/>
        </w:rPr>
        <w:t>de</w:t>
      </w:r>
      <w:r>
        <w:rPr>
          <w:spacing w:val="-4"/>
          <w:sz w:val="24"/>
        </w:rPr>
        <w:t> </w:t>
      </w:r>
      <w:r>
        <w:rPr>
          <w:sz w:val="24"/>
        </w:rPr>
        <w:t>Contratações</w:t>
      </w:r>
      <w:r>
        <w:rPr>
          <w:spacing w:val="-4"/>
          <w:sz w:val="24"/>
        </w:rPr>
        <w:t> </w:t>
      </w:r>
      <w:r>
        <w:rPr>
          <w:sz w:val="24"/>
        </w:rPr>
        <w:t>Públicas</w:t>
      </w:r>
      <w:r>
        <w:rPr>
          <w:spacing w:val="-4"/>
          <w:sz w:val="24"/>
        </w:rPr>
        <w:t> </w:t>
      </w:r>
      <w:r>
        <w:rPr>
          <w:sz w:val="24"/>
        </w:rPr>
        <w:t>–</w:t>
      </w:r>
      <w:r>
        <w:rPr>
          <w:spacing w:val="-4"/>
          <w:sz w:val="24"/>
        </w:rPr>
        <w:t> </w:t>
      </w:r>
      <w:r>
        <w:rPr>
          <w:sz w:val="24"/>
        </w:rPr>
        <w:t>PNCP,</w:t>
      </w:r>
      <w:r>
        <w:rPr>
          <w:spacing w:val="-4"/>
          <w:sz w:val="24"/>
        </w:rPr>
        <w:t> </w:t>
      </w:r>
      <w:r>
        <w:rPr>
          <w:sz w:val="24"/>
        </w:rPr>
        <w:t>condição</w:t>
      </w:r>
      <w:r>
        <w:rPr>
          <w:spacing w:val="-4"/>
          <w:sz w:val="24"/>
        </w:rPr>
        <w:t> </w:t>
      </w:r>
      <w:r>
        <w:rPr>
          <w:sz w:val="24"/>
        </w:rPr>
        <w:t>indispensável</w:t>
      </w:r>
      <w:r>
        <w:rPr>
          <w:spacing w:val="-4"/>
          <w:sz w:val="24"/>
        </w:rPr>
        <w:t> </w:t>
      </w:r>
      <w:r>
        <w:rPr>
          <w:sz w:val="24"/>
        </w:rPr>
        <w:t>para</w:t>
      </w:r>
      <w:r>
        <w:rPr>
          <w:spacing w:val="-4"/>
          <w:sz w:val="24"/>
        </w:rPr>
        <w:t> </w:t>
      </w:r>
      <w:r>
        <w:rPr>
          <w:sz w:val="24"/>
        </w:rPr>
        <w:t>sua eficácia, deverá ocorrer nos prazos estipulados pelo art. 94 da Lei nº 14.133/2021.</w:t>
      </w:r>
    </w:p>
    <w:p>
      <w:pPr>
        <w:pStyle w:val="ListParagraph"/>
        <w:numPr>
          <w:ilvl w:val="1"/>
          <w:numId w:val="54"/>
        </w:numPr>
        <w:tabs>
          <w:tab w:pos="809" w:val="left" w:leader="none"/>
        </w:tabs>
        <w:spacing w:line="240" w:lineRule="auto" w:before="250" w:after="0"/>
        <w:ind w:left="809" w:right="0" w:hanging="480"/>
        <w:jc w:val="left"/>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spacing w:before="258"/>
        <w:ind w:left="0"/>
      </w:pPr>
    </w:p>
    <w:p>
      <w:pPr>
        <w:pStyle w:val="Heading2"/>
      </w:pPr>
      <w:r>
        <w:rPr/>
        <w:t>CLÁUSULA</w:t>
      </w:r>
      <w:r>
        <w:rPr>
          <w:spacing w:val="-14"/>
        </w:rPr>
        <w:t> </w:t>
      </w:r>
      <w:r>
        <w:rPr/>
        <w:t>DÉCIMA</w:t>
      </w:r>
      <w:r>
        <w:rPr>
          <w:spacing w:val="-14"/>
        </w:rPr>
        <w:t> </w:t>
      </w:r>
      <w:r>
        <w:rPr/>
        <w:t>SÉTIMA: DA</w:t>
      </w:r>
      <w:r>
        <w:rPr>
          <w:spacing w:val="-14"/>
        </w:rPr>
        <w:t> </w:t>
      </w:r>
      <w:r>
        <w:rPr>
          <w:spacing w:val="-2"/>
        </w:rPr>
        <w:t>HOMOLOGAÇÃO</w:t>
      </w:r>
    </w:p>
    <w:p>
      <w:pPr>
        <w:pStyle w:val="BodyText"/>
        <w:spacing w:before="7"/>
        <w:ind w:left="0"/>
        <w:rPr>
          <w:b/>
        </w:rPr>
      </w:pPr>
    </w:p>
    <w:p>
      <w:pPr>
        <w:pStyle w:val="ListParagraph"/>
        <w:numPr>
          <w:ilvl w:val="1"/>
          <w:numId w:val="55"/>
        </w:numPr>
        <w:tabs>
          <w:tab w:pos="809" w:val="left" w:leader="none"/>
        </w:tabs>
        <w:spacing w:line="235" w:lineRule="auto" w:before="1" w:after="0"/>
        <w:ind w:left="329" w:right="1194" w:firstLine="0"/>
        <w:jc w:val="left"/>
        <w:rPr>
          <w:sz w:val="24"/>
        </w:rPr>
      </w:pPr>
      <w:r>
        <w:rPr>
          <w:sz w:val="24"/>
        </w:rPr>
        <w:t>O</w:t>
      </w:r>
      <w:r>
        <w:rPr>
          <w:spacing w:val="-4"/>
          <w:sz w:val="24"/>
        </w:rPr>
        <w:t> </w:t>
      </w:r>
      <w:r>
        <w:rPr>
          <w:sz w:val="24"/>
        </w:rPr>
        <w:t>presente</w:t>
      </w:r>
      <w:r>
        <w:rPr>
          <w:spacing w:val="-4"/>
          <w:sz w:val="24"/>
        </w:rPr>
        <w:t> </w:t>
      </w:r>
      <w:r>
        <w:rPr>
          <w:sz w:val="24"/>
        </w:rPr>
        <w:t>CONTRATO</w:t>
      </w:r>
      <w:r>
        <w:rPr>
          <w:spacing w:val="-4"/>
          <w:sz w:val="24"/>
        </w:rPr>
        <w:t> </w:t>
      </w:r>
      <w:r>
        <w:rPr>
          <w:sz w:val="24"/>
        </w:rPr>
        <w:t>deverá</w:t>
      </w:r>
      <w:r>
        <w:rPr>
          <w:spacing w:val="-4"/>
          <w:sz w:val="24"/>
        </w:rPr>
        <w:t> </w:t>
      </w:r>
      <w:r>
        <w:rPr>
          <w:sz w:val="24"/>
        </w:rPr>
        <w:t>ser</w:t>
      </w:r>
      <w:r>
        <w:rPr>
          <w:spacing w:val="-4"/>
          <w:sz w:val="24"/>
        </w:rPr>
        <w:t> </w:t>
      </w:r>
      <w:r>
        <w:rPr>
          <w:sz w:val="24"/>
        </w:rPr>
        <w:t>submetido</w:t>
      </w:r>
      <w:r>
        <w:rPr>
          <w:spacing w:val="-4"/>
          <w:sz w:val="24"/>
        </w:rPr>
        <w:t> </w:t>
      </w:r>
      <w:r>
        <w:rPr>
          <w:sz w:val="24"/>
        </w:rPr>
        <w:t>à</w:t>
      </w:r>
      <w:r>
        <w:rPr>
          <w:spacing w:val="-4"/>
          <w:sz w:val="24"/>
        </w:rPr>
        <w:t> </w:t>
      </w:r>
      <w:r>
        <w:rPr>
          <w:sz w:val="24"/>
        </w:rPr>
        <w:t>homologação</w:t>
      </w:r>
      <w:r>
        <w:rPr>
          <w:spacing w:val="-4"/>
          <w:sz w:val="24"/>
        </w:rPr>
        <w:t> </w:t>
      </w:r>
      <w:r>
        <w:rPr>
          <w:sz w:val="24"/>
        </w:rPr>
        <w:t>do</w:t>
      </w:r>
      <w:r>
        <w:rPr>
          <w:spacing w:val="-4"/>
          <w:sz w:val="24"/>
        </w:rPr>
        <w:t> </w:t>
      </w:r>
      <w:r>
        <w:rPr>
          <w:sz w:val="24"/>
        </w:rPr>
        <w:t>Conselho</w:t>
      </w:r>
      <w:r>
        <w:rPr>
          <w:spacing w:val="-4"/>
          <w:sz w:val="24"/>
        </w:rPr>
        <w:t> </w:t>
      </w:r>
      <w:r>
        <w:rPr>
          <w:sz w:val="24"/>
        </w:rPr>
        <w:t>de</w:t>
      </w:r>
      <w:r>
        <w:rPr>
          <w:spacing w:val="-4"/>
          <w:sz w:val="24"/>
        </w:rPr>
        <w:t> </w:t>
      </w:r>
      <w:r>
        <w:rPr>
          <w:sz w:val="24"/>
        </w:rPr>
        <w:t>Curadores</w:t>
      </w:r>
      <w:r>
        <w:rPr>
          <w:spacing w:val="-4"/>
          <w:sz w:val="24"/>
        </w:rPr>
        <w:t> </w:t>
      </w:r>
      <w:r>
        <w:rPr>
          <w:sz w:val="24"/>
        </w:rPr>
        <w:t>da</w:t>
      </w:r>
      <w:r>
        <w:rPr>
          <w:spacing w:val="-4"/>
          <w:sz w:val="24"/>
        </w:rPr>
        <w:t> </w:t>
      </w:r>
      <w:r>
        <w:rPr>
          <w:sz w:val="24"/>
        </w:rPr>
        <w:t>UERJ,</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inciso</w:t>
      </w:r>
      <w:r>
        <w:rPr>
          <w:spacing w:val="-4"/>
          <w:sz w:val="24"/>
        </w:rPr>
        <w:t> </w:t>
      </w:r>
      <w:r>
        <w:rPr>
          <w:sz w:val="24"/>
        </w:rPr>
        <w:t>X</w:t>
      </w:r>
      <w:r>
        <w:rPr>
          <w:spacing w:val="-4"/>
          <w:sz w:val="24"/>
        </w:rPr>
        <w:t> </w:t>
      </w:r>
      <w:r>
        <w:rPr>
          <w:sz w:val="24"/>
        </w:rPr>
        <w:t>do</w:t>
      </w:r>
      <w:r>
        <w:rPr>
          <w:spacing w:val="-4"/>
          <w:sz w:val="24"/>
        </w:rPr>
        <w:t> </w:t>
      </w:r>
      <w:r>
        <w:rPr>
          <w:sz w:val="24"/>
        </w:rPr>
        <w:t>art.</w:t>
      </w:r>
      <w:r>
        <w:rPr>
          <w:spacing w:val="-4"/>
          <w:sz w:val="24"/>
        </w:rPr>
        <w:t> </w:t>
      </w:r>
      <w:r>
        <w:rPr>
          <w:sz w:val="24"/>
        </w:rPr>
        <w:t>10</w:t>
      </w:r>
      <w:r>
        <w:rPr>
          <w:spacing w:val="-4"/>
          <w:sz w:val="24"/>
        </w:rPr>
        <w:t> </w:t>
      </w:r>
      <w:r>
        <w:rPr>
          <w:sz w:val="24"/>
        </w:rPr>
        <w:t>do Provimento n.º 002/2000 de 02 de maio de 2000.</w:t>
      </w:r>
    </w:p>
    <w:p>
      <w:pPr>
        <w:pStyle w:val="BodyText"/>
        <w:spacing w:before="258"/>
        <w:ind w:left="0"/>
      </w:pPr>
    </w:p>
    <w:p>
      <w:pPr>
        <w:pStyle w:val="Heading2"/>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BodyText"/>
        <w:spacing w:before="8"/>
        <w:ind w:left="0"/>
        <w:rPr>
          <w:b/>
        </w:rPr>
      </w:pPr>
    </w:p>
    <w:p>
      <w:pPr>
        <w:pStyle w:val="BodyText"/>
        <w:spacing w:line="235" w:lineRule="auto" w:before="0"/>
        <w:ind w:right="323"/>
      </w:pPr>
      <w:r>
        <w:rPr/>
        <w:t>18.1</w:t>
      </w:r>
      <w:r>
        <w:rPr>
          <w:spacing w:val="-2"/>
        </w:rPr>
        <w:t> </w:t>
      </w:r>
      <w:r>
        <w:rPr/>
        <w:t>Fica</w:t>
      </w:r>
      <w:r>
        <w:rPr>
          <w:spacing w:val="-2"/>
        </w:rPr>
        <w:t> </w:t>
      </w:r>
      <w:r>
        <w:rPr/>
        <w:t>eleito</w:t>
      </w:r>
      <w:r>
        <w:rPr>
          <w:spacing w:val="-2"/>
        </w:rPr>
        <w:t> </w:t>
      </w:r>
      <w:r>
        <w:rPr/>
        <w:t>o</w:t>
      </w:r>
      <w:r>
        <w:rPr>
          <w:spacing w:val="-2"/>
        </w:rPr>
        <w:t> </w:t>
      </w:r>
      <w:r>
        <w:rPr/>
        <w:t>Foro</w:t>
      </w:r>
      <w:r>
        <w:rPr>
          <w:spacing w:val="-2"/>
        </w:rPr>
        <w:t> </w:t>
      </w:r>
      <w:r>
        <w:rPr/>
        <w:t>da</w:t>
      </w:r>
      <w:r>
        <w:rPr>
          <w:spacing w:val="-2"/>
        </w:rPr>
        <w:t> </w:t>
      </w:r>
      <w:r>
        <w:rPr/>
        <w:t>Cidade</w:t>
      </w:r>
      <w:r>
        <w:rPr>
          <w:spacing w:val="-2"/>
        </w:rPr>
        <w:t> </w:t>
      </w:r>
      <w:r>
        <w:rPr/>
        <w:t>do</w:t>
      </w:r>
      <w:r>
        <w:rPr>
          <w:spacing w:val="-2"/>
        </w:rPr>
        <w:t> </w:t>
      </w:r>
      <w:r>
        <w:rPr/>
        <w:t>Rio</w:t>
      </w:r>
      <w:r>
        <w:rPr>
          <w:spacing w:val="-2"/>
        </w:rPr>
        <w:t> </w:t>
      </w:r>
      <w:r>
        <w:rPr/>
        <w:t>de</w:t>
      </w:r>
      <w:r>
        <w:rPr>
          <w:spacing w:val="-2"/>
        </w:rPr>
        <w:t> </w:t>
      </w:r>
      <w:r>
        <w:rPr/>
        <w:t>Janeiro,</w:t>
      </w:r>
      <w:r>
        <w:rPr>
          <w:spacing w:val="-2"/>
        </w:rPr>
        <w:t> </w:t>
      </w:r>
      <w:r>
        <w:rPr/>
        <w:t>comarca</w:t>
      </w:r>
      <w:r>
        <w:rPr>
          <w:spacing w:val="-2"/>
        </w:rPr>
        <w:t> </w:t>
      </w:r>
      <w:r>
        <w:rPr/>
        <w:t>da</w:t>
      </w:r>
      <w:r>
        <w:rPr>
          <w:spacing w:val="-2"/>
        </w:rPr>
        <w:t> </w:t>
      </w:r>
      <w:r>
        <w:rPr/>
        <w:t>Capital,</w:t>
      </w:r>
      <w:r>
        <w:rPr>
          <w:spacing w:val="-2"/>
        </w:rPr>
        <w:t> </w:t>
      </w:r>
      <w:r>
        <w:rPr/>
        <w:t>para</w:t>
      </w:r>
      <w:r>
        <w:rPr>
          <w:spacing w:val="-2"/>
        </w:rPr>
        <w:t> </w:t>
      </w:r>
      <w:r>
        <w:rPr/>
        <w:t>dirimir</w:t>
      </w:r>
      <w:r>
        <w:rPr>
          <w:spacing w:val="-2"/>
        </w:rPr>
        <w:t> </w:t>
      </w:r>
      <w:r>
        <w:rPr/>
        <w:t>qualquer</w:t>
      </w:r>
      <w:r>
        <w:rPr>
          <w:spacing w:val="-2"/>
        </w:rPr>
        <w:t> </w:t>
      </w:r>
      <w:r>
        <w:rPr/>
        <w:t>litígio</w:t>
      </w:r>
      <w:r>
        <w:rPr>
          <w:spacing w:val="-2"/>
        </w:rPr>
        <w:t> </w:t>
      </w:r>
      <w:r>
        <w:rPr/>
        <w:t>decorrente</w:t>
      </w:r>
      <w:r>
        <w:rPr>
          <w:spacing w:val="-2"/>
        </w:rPr>
        <w:t> </w:t>
      </w:r>
      <w:r>
        <w:rPr/>
        <w:t>do</w:t>
      </w:r>
      <w:r>
        <w:rPr>
          <w:spacing w:val="-2"/>
        </w:rPr>
        <w:t> </w:t>
      </w:r>
      <w:r>
        <w:rPr/>
        <w:t>presente</w:t>
      </w:r>
      <w:r>
        <w:rPr>
          <w:spacing w:val="-2"/>
        </w:rPr>
        <w:t> </w:t>
      </w:r>
      <w:r>
        <w:rPr/>
        <w:t>Contrato</w:t>
      </w:r>
      <w:r>
        <w:rPr>
          <w:spacing w:val="-2"/>
        </w:rPr>
        <w:t> </w:t>
      </w:r>
      <w:r>
        <w:rPr/>
        <w:t>que</w:t>
      </w:r>
      <w:r>
        <w:rPr>
          <w:spacing w:val="-2"/>
        </w:rPr>
        <w:t> </w:t>
      </w:r>
      <w:r>
        <w:rPr/>
        <w:t>não</w:t>
      </w:r>
      <w:r>
        <w:rPr>
          <w:spacing w:val="-2"/>
        </w:rPr>
        <w:t> </w:t>
      </w:r>
      <w:r>
        <w:rPr/>
        <w:t>possa ser resolvido por meio amigável, com expressa renúncia a qualquer outro, por mais privilegiado que seja.</w:t>
      </w:r>
    </w:p>
    <w:p>
      <w:pPr>
        <w:pStyle w:val="BodyText"/>
        <w:spacing w:before="8"/>
        <w:ind w:left="0"/>
      </w:pPr>
    </w:p>
    <w:p>
      <w:pPr>
        <w:pStyle w:val="BodyText"/>
        <w:spacing w:line="235" w:lineRule="auto" w:before="0"/>
      </w:pPr>
      <w:r>
        <w:rPr/>
        <w:t>E,</w:t>
      </w:r>
      <w:r>
        <w:rPr>
          <w:spacing w:val="26"/>
        </w:rPr>
        <w:t> </w:t>
      </w:r>
      <w:r>
        <w:rPr/>
        <w:t>por</w:t>
      </w:r>
      <w:r>
        <w:rPr>
          <w:spacing w:val="26"/>
        </w:rPr>
        <w:t> </w:t>
      </w:r>
      <w:r>
        <w:rPr/>
        <w:t>estarem</w:t>
      </w:r>
      <w:r>
        <w:rPr>
          <w:spacing w:val="26"/>
        </w:rPr>
        <w:t> </w:t>
      </w:r>
      <w:r>
        <w:rPr/>
        <w:t>assim</w:t>
      </w:r>
      <w:r>
        <w:rPr>
          <w:spacing w:val="26"/>
        </w:rPr>
        <w:t> </w:t>
      </w:r>
      <w:r>
        <w:rPr/>
        <w:t>acordes</w:t>
      </w:r>
      <w:r>
        <w:rPr>
          <w:spacing w:val="26"/>
        </w:rPr>
        <w:t> </w:t>
      </w:r>
      <w:r>
        <w:rPr/>
        <w:t>em</w:t>
      </w:r>
      <w:r>
        <w:rPr>
          <w:spacing w:val="26"/>
        </w:rPr>
        <w:t> </w:t>
      </w:r>
      <w:r>
        <w:rPr/>
        <w:t>todas</w:t>
      </w:r>
      <w:r>
        <w:rPr>
          <w:spacing w:val="26"/>
        </w:rPr>
        <w:t> </w:t>
      </w:r>
      <w:r>
        <w:rPr/>
        <w:t>as</w:t>
      </w:r>
      <w:r>
        <w:rPr>
          <w:spacing w:val="26"/>
        </w:rPr>
        <w:t> </w:t>
      </w:r>
      <w:r>
        <w:rPr/>
        <w:t>condições</w:t>
      </w:r>
      <w:r>
        <w:rPr>
          <w:spacing w:val="26"/>
        </w:rPr>
        <w:t> </w:t>
      </w:r>
      <w:r>
        <w:rPr/>
        <w:t>e</w:t>
      </w:r>
      <w:r>
        <w:rPr>
          <w:spacing w:val="26"/>
        </w:rPr>
        <w:t> </w:t>
      </w:r>
      <w:r>
        <w:rPr/>
        <w:t>cláusulas</w:t>
      </w:r>
      <w:r>
        <w:rPr>
          <w:spacing w:val="26"/>
        </w:rPr>
        <w:t> </w:t>
      </w:r>
      <w:r>
        <w:rPr/>
        <w:t>estabelecidas</w:t>
      </w:r>
      <w:r>
        <w:rPr>
          <w:spacing w:val="26"/>
        </w:rPr>
        <w:t> </w:t>
      </w:r>
      <w:r>
        <w:rPr/>
        <w:t>neste</w:t>
      </w:r>
      <w:r>
        <w:rPr>
          <w:spacing w:val="26"/>
        </w:rPr>
        <w:t> </w:t>
      </w:r>
      <w:r>
        <w:rPr/>
        <w:t>Contrato,</w:t>
      </w:r>
      <w:r>
        <w:rPr>
          <w:spacing w:val="26"/>
        </w:rPr>
        <w:t> </w:t>
      </w:r>
      <w:r>
        <w:rPr/>
        <w:t>firmam</w:t>
      </w:r>
      <w:r>
        <w:rPr>
          <w:spacing w:val="26"/>
        </w:rPr>
        <w:t> </w:t>
      </w:r>
      <w:r>
        <w:rPr/>
        <w:t>as</w:t>
      </w:r>
      <w:r>
        <w:rPr>
          <w:spacing w:val="26"/>
        </w:rPr>
        <w:t> </w:t>
      </w:r>
      <w:r>
        <w:rPr/>
        <w:t>partes</w:t>
      </w:r>
      <w:r>
        <w:rPr>
          <w:spacing w:val="26"/>
        </w:rPr>
        <w:t> </w:t>
      </w:r>
      <w:r>
        <w:rPr/>
        <w:t>o</w:t>
      </w:r>
      <w:r>
        <w:rPr>
          <w:spacing w:val="26"/>
        </w:rPr>
        <w:t> </w:t>
      </w:r>
      <w:r>
        <w:rPr/>
        <w:t>presente</w:t>
      </w:r>
      <w:r>
        <w:rPr>
          <w:spacing w:val="26"/>
        </w:rPr>
        <w:t> </w:t>
      </w:r>
      <w:r>
        <w:rPr/>
        <w:t>instrumento,</w:t>
      </w:r>
      <w:r>
        <w:rPr>
          <w:spacing w:val="26"/>
        </w:rPr>
        <w:t> </w:t>
      </w:r>
      <w:r>
        <w:rPr/>
        <w:t>depois</w:t>
      </w:r>
      <w:r>
        <w:rPr>
          <w:spacing w:val="26"/>
        </w:rPr>
        <w:t> </w:t>
      </w:r>
      <w:r>
        <w:rPr/>
        <w:t>de achado conforme, em presença das testemunhas abaixo firmadas.</w:t>
      </w:r>
    </w:p>
    <w:p>
      <w:pPr>
        <w:pStyle w:val="BodyText"/>
        <w:spacing w:before="3"/>
        <w:ind w:left="0"/>
      </w:pPr>
    </w:p>
    <w:p>
      <w:pPr>
        <w:pStyle w:val="BodyText"/>
        <w:tabs>
          <w:tab w:pos="2884" w:val="left" w:leader="none"/>
          <w:tab w:pos="5604" w:val="left" w:leader="none"/>
        </w:tabs>
        <w:spacing w:before="0"/>
        <w:ind w:left="14"/>
        <w:jc w:val="center"/>
      </w:pPr>
      <w:r>
        <w:rPr/>
        <w:t>RIO DE JANEIRO, </w:t>
      </w:r>
      <w:r>
        <w:rPr>
          <w:u w:val="single"/>
        </w:rPr>
        <w:tab/>
      </w:r>
      <w:r>
        <w:rPr/>
        <w:t>DE </w:t>
      </w:r>
      <w:r>
        <w:rPr>
          <w:u w:val="single"/>
        </w:rPr>
        <w:tab/>
      </w:r>
      <w:r>
        <w:rPr/>
        <w:t>DE </w:t>
      </w:r>
      <w:r>
        <w:rPr>
          <w:spacing w:val="-2"/>
        </w:rPr>
        <w:t>2025.</w:t>
      </w:r>
    </w:p>
    <w:p>
      <w:pPr>
        <w:pStyle w:val="BodyText"/>
        <w:spacing w:after="0"/>
        <w:jc w:val="center"/>
        <w:sectPr>
          <w:pgSz w:w="15840" w:h="24480"/>
          <w:pgMar w:top="480" w:bottom="280" w:left="360" w:right="360"/>
        </w:sectPr>
      </w:pPr>
    </w:p>
    <w:p>
      <w:pPr>
        <w:pStyle w:val="BodyText"/>
        <w:spacing w:before="9"/>
        <w:ind w:left="0"/>
        <w:rPr>
          <w:sz w:val="5"/>
        </w:rPr>
      </w:pPr>
    </w:p>
    <w:p>
      <w:pPr>
        <w:pStyle w:val="BodyText"/>
        <w:spacing w:line="20" w:lineRule="exact" w:before="0"/>
        <w:ind w:left="4687"/>
        <w:rPr>
          <w:sz w:val="2"/>
        </w:rPr>
      </w:pPr>
      <w:r>
        <w:rPr>
          <w:sz w:val="2"/>
        </w:rPr>
        <mc:AlternateContent>
          <mc:Choice Requires="wps">
            <w:drawing>
              <wp:inline distT="0" distB="0" distL="0" distR="0">
                <wp:extent cx="3657600" cy="6350"/>
                <wp:effectExtent l="9525" t="0" r="0" b="3175"/>
                <wp:docPr id="25" name="Group 25"/>
                <wp:cNvGraphicFramePr>
                  <a:graphicFrameLocks/>
                </wp:cNvGraphicFramePr>
                <a:graphic>
                  <a:graphicData uri="http://schemas.microsoft.com/office/word/2010/wordprocessingGroup">
                    <wpg:wgp>
                      <wpg:cNvPr id="25" name="Group 25"/>
                      <wpg:cNvGrpSpPr/>
                      <wpg:grpSpPr>
                        <a:xfrm>
                          <a:off x="0" y="0"/>
                          <a:ext cx="3657600" cy="6350"/>
                          <a:chExt cx="3657600" cy="6350"/>
                        </a:xfrm>
                      </wpg:grpSpPr>
                      <wps:wsp>
                        <wps:cNvPr id="26" name="Graphic 26"/>
                        <wps:cNvSpPr/>
                        <wps:spPr>
                          <a:xfrm>
                            <a:off x="0" y="3093"/>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88pt;height:.5pt;mso-position-horizontal-relative:char;mso-position-vertical-relative:line" id="docshapegroup22" coordorigin="0,0" coordsize="5760,10">
                <v:line style="position:absolute" from="0,5" to="5760,5" stroked="true" strokeweight=".487125pt" strokecolor="#000000">
                  <v:stroke dashstyle="solid"/>
                </v:line>
              </v:group>
            </w:pict>
          </mc:Fallback>
        </mc:AlternateContent>
      </w:r>
      <w:r>
        <w:rPr>
          <w:sz w:val="2"/>
        </w:rPr>
      </w:r>
    </w:p>
    <w:p>
      <w:pPr>
        <w:pStyle w:val="BodyText"/>
        <w:spacing w:line="247" w:lineRule="auto" w:before="0"/>
        <w:ind w:left="5768" w:right="3904" w:hanging="952"/>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spacing w:before="0"/>
        <w:ind w:left="0"/>
        <w:rPr>
          <w:sz w:val="20"/>
        </w:rPr>
      </w:pPr>
    </w:p>
    <w:p>
      <w:pPr>
        <w:pStyle w:val="BodyText"/>
        <w:spacing w:before="23"/>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3395662</wp:posOffset>
                </wp:positionH>
                <wp:positionV relativeFrom="paragraph">
                  <wp:posOffset>175883</wp:posOffset>
                </wp:positionV>
                <wp:extent cx="3276600"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3276600" cy="1270"/>
                        </a:xfrm>
                        <a:custGeom>
                          <a:avLst/>
                          <a:gdLst/>
                          <a:ahLst/>
                          <a:cxnLst/>
                          <a:rect l="l" t="t" r="r" b="b"/>
                          <a:pathLst>
                            <a:path w="3276600" h="0">
                              <a:moveTo>
                                <a:pt x="0" y="0"/>
                              </a:moveTo>
                              <a:lnTo>
                                <a:pt x="3276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7.375pt;margin-top:13.849072pt;width:258pt;height:.1pt;mso-position-horizontal-relative:page;mso-position-vertical-relative:paragraph;z-index:-15720960;mso-wrap-distance-left:0;mso-wrap-distance-right:0" id="docshape23" coordorigin="5348,277" coordsize="5160,0" path="m5348,277l10507,277e" filled="false" stroked="true" strokeweight=".487125pt" strokecolor="#000000">
                <v:path arrowok="t"/>
                <v:stroke dashstyle="solid"/>
                <w10:wrap type="topAndBottom"/>
              </v:shape>
            </w:pict>
          </mc:Fallback>
        </mc:AlternateContent>
      </w:r>
    </w:p>
    <w:p>
      <w:pPr>
        <w:pStyle w:val="BodyText"/>
        <w:spacing w:before="9"/>
        <w:ind w:left="14"/>
        <w:jc w:val="center"/>
      </w:pPr>
      <w:r>
        <w:rPr/>
        <w:t>REPRESENTANTE</w:t>
      </w:r>
      <w:r>
        <w:rPr>
          <w:spacing w:val="-8"/>
        </w:rPr>
        <w:t> </w:t>
      </w:r>
      <w:r>
        <w:rPr/>
        <w:t>LEGAL</w:t>
      </w:r>
      <w:r>
        <w:rPr>
          <w:spacing w:val="-14"/>
        </w:rPr>
        <w:t> </w:t>
      </w:r>
      <w:r>
        <w:rPr/>
        <w:t>DO</w:t>
      </w:r>
      <w:r>
        <w:rPr>
          <w:spacing w:val="-7"/>
        </w:rPr>
        <w:t> </w:t>
      </w:r>
      <w:r>
        <w:rPr>
          <w:spacing w:val="-2"/>
        </w:rPr>
        <w:t>CONTRATADO</w:t>
      </w:r>
    </w:p>
    <w:p>
      <w:pPr>
        <w:pStyle w:val="BodyText"/>
        <w:spacing w:before="264"/>
      </w:pPr>
      <w:r>
        <w:rPr>
          <w:spacing w:val="-2"/>
        </w:rPr>
        <w:t>TESTEMUNHAS:</w:t>
      </w:r>
    </w:p>
    <w:p>
      <w:pPr>
        <w:pStyle w:val="BodyText"/>
        <w:tabs>
          <w:tab w:pos="5326" w:val="left" w:leader="none"/>
        </w:tabs>
        <w:ind w:left="689"/>
      </w:pPr>
      <w:r>
        <w:rPr/>
        <w:t>1- </w:t>
      </w:r>
      <w:r>
        <w:rPr>
          <w:u w:val="single"/>
        </w:rPr>
        <w:tab/>
      </w:r>
    </w:p>
    <w:p>
      <w:pPr>
        <w:pStyle w:val="BodyText"/>
        <w:tabs>
          <w:tab w:pos="5326" w:val="left" w:leader="none"/>
        </w:tabs>
        <w:spacing w:before="249"/>
        <w:ind w:left="689"/>
      </w:pPr>
      <w:r>
        <w:rPr/>
        <w:t>2- </w:t>
      </w:r>
      <w:r>
        <w:rPr>
          <w:u w:val="single"/>
        </w:rPr>
        <w:tab/>
      </w:r>
    </w:p>
    <w:p>
      <w:pPr>
        <w:pStyle w:val="BodyText"/>
        <w:spacing w:before="0"/>
        <w:ind w:left="0"/>
      </w:pPr>
    </w:p>
    <w:p>
      <w:pPr>
        <w:pStyle w:val="BodyText"/>
        <w:spacing w:before="0"/>
        <w:ind w:left="0"/>
      </w:pPr>
    </w:p>
    <w:p>
      <w:pPr>
        <w:pStyle w:val="BodyText"/>
        <w:spacing w:before="0"/>
        <w:ind w:left="0"/>
      </w:pPr>
    </w:p>
    <w:p>
      <w:pPr>
        <w:pStyle w:val="BodyText"/>
        <w:spacing w:before="195"/>
        <w:ind w:left="0"/>
      </w:pPr>
    </w:p>
    <w:p>
      <w:pPr>
        <w:spacing w:before="0"/>
        <w:ind w:left="14" w:right="0" w:firstLine="0"/>
        <w:jc w:val="center"/>
        <w:rPr>
          <w:b/>
          <w:sz w:val="24"/>
        </w:rPr>
      </w:pPr>
      <w:r>
        <w:rPr>
          <w:b/>
          <w:sz w:val="24"/>
        </w:rPr>
        <w:t>ANEXO </w:t>
      </w:r>
      <w:r>
        <w:rPr>
          <w:b/>
          <w:spacing w:val="-5"/>
          <w:sz w:val="24"/>
        </w:rPr>
        <w:t>III</w:t>
      </w:r>
    </w:p>
    <w:p>
      <w:pPr>
        <w:spacing w:before="9"/>
        <w:ind w:left="14" w:right="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18"/>
        <w:ind w:left="0"/>
        <w:rPr>
          <w:b/>
        </w:rPr>
      </w:pPr>
    </w:p>
    <w:p>
      <w:pPr>
        <w:pStyle w:val="ListParagraph"/>
        <w:numPr>
          <w:ilvl w:val="0"/>
          <w:numId w:val="56"/>
        </w:numPr>
        <w:tabs>
          <w:tab w:pos="569" w:val="left" w:leader="none"/>
        </w:tabs>
        <w:spacing w:line="240" w:lineRule="auto" w:before="0" w:after="0"/>
        <w:ind w:left="569" w:right="0" w:hanging="240"/>
        <w:jc w:val="both"/>
        <w:rPr>
          <w:b/>
          <w:sz w:val="24"/>
        </w:rPr>
      </w:pPr>
      <w:r>
        <w:rPr>
          <w:b/>
          <w:spacing w:val="-2"/>
          <w:sz w:val="24"/>
        </w:rPr>
        <w:t>HABILITAÇÃO</w:t>
      </w:r>
      <w:r>
        <w:rPr>
          <w:b/>
          <w:spacing w:val="2"/>
          <w:sz w:val="24"/>
        </w:rPr>
        <w:t> </w:t>
      </w:r>
      <w:r>
        <w:rPr>
          <w:b/>
          <w:spacing w:val="-2"/>
          <w:sz w:val="24"/>
        </w:rPr>
        <w:t>JURÍDICA</w:t>
      </w:r>
    </w:p>
    <w:p>
      <w:pPr>
        <w:pStyle w:val="BodyText"/>
        <w:spacing w:before="3"/>
        <w:ind w:left="0"/>
        <w:rPr>
          <w:b/>
        </w:rPr>
      </w:pPr>
    </w:p>
    <w:p>
      <w:pPr>
        <w:pStyle w:val="ListParagraph"/>
        <w:numPr>
          <w:ilvl w:val="1"/>
          <w:numId w:val="56"/>
        </w:numPr>
        <w:tabs>
          <w:tab w:pos="716" w:val="left" w:leader="none"/>
        </w:tabs>
        <w:spacing w:line="247" w:lineRule="auto" w:before="0" w:after="0"/>
        <w:ind w:left="329" w:right="31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56"/>
        </w:numPr>
        <w:tabs>
          <w:tab w:pos="689" w:val="left" w:leader="none"/>
        </w:tabs>
        <w:spacing w:line="240" w:lineRule="auto" w:before="272" w:after="0"/>
        <w:ind w:left="68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BodyText"/>
        <w:spacing w:before="2"/>
        <w:ind w:left="0"/>
      </w:pPr>
    </w:p>
    <w:p>
      <w:pPr>
        <w:pStyle w:val="ListParagraph"/>
        <w:numPr>
          <w:ilvl w:val="1"/>
          <w:numId w:val="56"/>
        </w:numPr>
        <w:tabs>
          <w:tab w:pos="694" w:val="left" w:leader="none"/>
        </w:tabs>
        <w:spacing w:line="261" w:lineRule="auto" w:before="1" w:after="0"/>
        <w:ind w:left="329" w:right="313"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4">
        <w:r>
          <w:rPr>
            <w:color w:val="0000FF"/>
            <w:sz w:val="24"/>
            <w:u w:val="single" w:color="0000FF"/>
          </w:rPr>
          <w:t>www.portaldoempreendedor.gov.br</w:t>
        </w:r>
      </w:hyperlink>
      <w:r>
        <w:rPr>
          <w:sz w:val="24"/>
        </w:rPr>
        <w:t>.</w:t>
      </w:r>
    </w:p>
    <w:p>
      <w:pPr>
        <w:pStyle w:val="ListParagraph"/>
        <w:numPr>
          <w:ilvl w:val="1"/>
          <w:numId w:val="56"/>
        </w:numPr>
        <w:tabs>
          <w:tab w:pos="696" w:val="left" w:leader="none"/>
        </w:tabs>
        <w:spacing w:line="247" w:lineRule="auto" w:before="253" w:after="0"/>
        <w:ind w:left="329" w:right="312" w:firstLine="0"/>
        <w:jc w:val="both"/>
        <w:rPr>
          <w:sz w:val="24"/>
        </w:rPr>
      </w:pPr>
      <w:r>
        <w:rPr>
          <w:sz w:val="24"/>
        </w:rPr>
        <w:t>Sociedade Limitada Unipessoal - SLU: ato constitutivo, estatuto ou contrato social em vigor inscrito no Registro Público de Empresas Mercantis,</w:t>
      </w:r>
      <w:r>
        <w:rPr>
          <w:spacing w:val="40"/>
          <w:sz w:val="24"/>
        </w:rPr>
        <w:t> </w:t>
      </w:r>
      <w:r>
        <w:rPr>
          <w:sz w:val="24"/>
        </w:rPr>
        <w:t>a cargo da Junta Comercial da respectiva sede, acompanhado de documento comprobatório do administrador, sendo assim enquadrada a </w:t>
      </w:r>
      <w:r>
        <w:rPr>
          <w:sz w:val="24"/>
        </w:rPr>
        <w:t>sociedade identificada como Empresas Individual de Responsabilidade Limitada – EIRELI, na forma do art. 41, da Lei nº 14.195, de 26 de agosto de 2021.</w:t>
      </w:r>
    </w:p>
    <w:p>
      <w:pPr>
        <w:pStyle w:val="ListParagraph"/>
        <w:numPr>
          <w:ilvl w:val="1"/>
          <w:numId w:val="56"/>
        </w:numPr>
        <w:tabs>
          <w:tab w:pos="695" w:val="left" w:leader="none"/>
        </w:tabs>
        <w:spacing w:line="254" w:lineRule="auto" w:before="272" w:after="0"/>
        <w:ind w:left="329" w:right="31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56"/>
        </w:numPr>
        <w:tabs>
          <w:tab w:pos="691" w:val="left" w:leader="none"/>
        </w:tabs>
        <w:spacing w:line="247" w:lineRule="auto" w:before="263" w:after="0"/>
        <w:ind w:left="329" w:right="313" w:firstLine="0"/>
        <w:jc w:val="both"/>
        <w:rPr>
          <w:sz w:val="24"/>
        </w:rPr>
      </w:pPr>
      <w:r>
        <w:rPr>
          <w:sz w:val="24"/>
        </w:rPr>
        <w:t>Sociedade Simples: inscrição do ato constitutivo no Registro Civil das Pessoas Jurídicas do local de sua sede, acompanhada de prova da indicação dos seus administradores.</w:t>
      </w:r>
    </w:p>
    <w:p>
      <w:pPr>
        <w:pStyle w:val="BodyText"/>
        <w:spacing w:before="10"/>
        <w:ind w:left="0"/>
      </w:pPr>
    </w:p>
    <w:p>
      <w:pPr>
        <w:pStyle w:val="ListParagraph"/>
        <w:numPr>
          <w:ilvl w:val="1"/>
          <w:numId w:val="56"/>
        </w:numPr>
        <w:tabs>
          <w:tab w:pos="692" w:val="left" w:leader="none"/>
        </w:tabs>
        <w:spacing w:line="247" w:lineRule="auto" w:before="0" w:after="0"/>
        <w:ind w:left="329" w:right="31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56"/>
        </w:numPr>
        <w:tabs>
          <w:tab w:pos="719" w:val="left" w:leader="none"/>
        </w:tabs>
        <w:spacing w:line="252" w:lineRule="auto" w:before="272" w:after="0"/>
        <w:ind w:left="329" w:right="31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56"/>
        </w:numPr>
        <w:tabs>
          <w:tab w:pos="689" w:val="left" w:leader="none"/>
        </w:tabs>
        <w:spacing w:line="240" w:lineRule="auto" w:before="266" w:after="0"/>
        <w:ind w:left="68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spacing w:before="3"/>
        <w:ind w:left="0"/>
      </w:pPr>
    </w:p>
    <w:p>
      <w:pPr>
        <w:pStyle w:val="Heading2"/>
        <w:numPr>
          <w:ilvl w:val="0"/>
          <w:numId w:val="56"/>
        </w:numPr>
        <w:tabs>
          <w:tab w:pos="569" w:val="left" w:leader="none"/>
        </w:tabs>
        <w:spacing w:line="240" w:lineRule="auto" w:before="0" w:after="0"/>
        <w:ind w:left="56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3"/>
        <w:ind w:left="0"/>
        <w:rPr>
          <w:b/>
        </w:rPr>
      </w:pPr>
    </w:p>
    <w:p>
      <w:pPr>
        <w:pStyle w:val="ListParagraph"/>
        <w:numPr>
          <w:ilvl w:val="1"/>
          <w:numId w:val="56"/>
        </w:numPr>
        <w:tabs>
          <w:tab w:pos="689" w:val="left" w:leader="none"/>
        </w:tabs>
        <w:spacing w:line="240" w:lineRule="auto" w:before="0" w:after="0"/>
        <w:ind w:left="689" w:right="0" w:hanging="360"/>
        <w:jc w:val="left"/>
        <w:rPr>
          <w:sz w:val="24"/>
        </w:rPr>
      </w:pPr>
      <w:r>
        <w:rPr>
          <w:sz w:val="24"/>
        </w:rPr>
        <w:t>Inscrição no Cadastro Nacional de Pessoas Jurídicas ou no Cadastro de Pessoas Físicas, conforme o </w:t>
      </w:r>
      <w:r>
        <w:rPr>
          <w:spacing w:val="-2"/>
          <w:sz w:val="24"/>
        </w:rPr>
        <w:t>caso.</w:t>
      </w:r>
    </w:p>
    <w:p>
      <w:pPr>
        <w:pStyle w:val="BodyText"/>
        <w:spacing w:before="18"/>
        <w:ind w:left="0"/>
      </w:pPr>
    </w:p>
    <w:p>
      <w:pPr>
        <w:pStyle w:val="ListParagraph"/>
        <w:numPr>
          <w:ilvl w:val="1"/>
          <w:numId w:val="56"/>
        </w:numPr>
        <w:tabs>
          <w:tab w:pos="694" w:val="left" w:leader="none"/>
        </w:tabs>
        <w:spacing w:line="247" w:lineRule="auto" w:before="0" w:after="0"/>
        <w:ind w:left="329" w:right="313" w:firstLine="0"/>
        <w:jc w:val="both"/>
        <w:rPr>
          <w:sz w:val="24"/>
        </w:rPr>
      </w:pPr>
      <w:r>
        <w:rPr>
          <w:sz w:val="24"/>
        </w:rPr>
        <w:t>Regularidade fiscal perante a Fazenda Nacional, mediante apresentação de certidão expedida conjuntamente pela Secretaria da Receita Federal </w:t>
      </w:r>
      <w:r>
        <w:rPr>
          <w:sz w:val="24"/>
        </w:rPr>
        <w:t>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56"/>
        </w:numPr>
        <w:tabs>
          <w:tab w:pos="689" w:val="left" w:leader="none"/>
        </w:tabs>
        <w:spacing w:line="240" w:lineRule="auto" w:before="273" w:after="0"/>
        <w:ind w:left="68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3"/>
        <w:ind w:left="0"/>
      </w:pPr>
    </w:p>
    <w:p>
      <w:pPr>
        <w:pStyle w:val="ListParagraph"/>
        <w:numPr>
          <w:ilvl w:val="1"/>
          <w:numId w:val="56"/>
        </w:numPr>
        <w:tabs>
          <w:tab w:pos="703" w:val="left" w:leader="none"/>
        </w:tabs>
        <w:spacing w:line="261" w:lineRule="auto" w:before="0" w:after="0"/>
        <w:ind w:left="329" w:right="31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56"/>
        </w:numPr>
        <w:tabs>
          <w:tab w:pos="698" w:val="left" w:leader="none"/>
        </w:tabs>
        <w:spacing w:line="247" w:lineRule="auto" w:before="253" w:after="0"/>
        <w:ind w:left="329" w:right="313" w:firstLine="0"/>
        <w:jc w:val="both"/>
        <w:rPr>
          <w:sz w:val="24"/>
        </w:rPr>
      </w:pPr>
      <w:r>
        <w:rPr>
          <w:sz w:val="24"/>
        </w:rPr>
        <w:t>Prova de inexistência de débitos inadimplidos perante a Justiça do Trabalho, mediante a apresentação de certidão negativa ou positiva com </w:t>
      </w:r>
      <w:r>
        <w:rPr>
          <w:sz w:val="24"/>
        </w:rPr>
        <w:t>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1"/>
          <w:numId w:val="56"/>
        </w:numPr>
        <w:tabs>
          <w:tab w:pos="694" w:val="left" w:leader="none"/>
        </w:tabs>
        <w:spacing w:line="247" w:lineRule="auto" w:before="272" w:after="0"/>
        <w:ind w:left="329" w:right="31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BodyText"/>
        <w:spacing w:before="10"/>
        <w:ind w:left="0"/>
      </w:pPr>
    </w:p>
    <w:p>
      <w:pPr>
        <w:pStyle w:val="ListParagraph"/>
        <w:numPr>
          <w:ilvl w:val="2"/>
          <w:numId w:val="56"/>
        </w:numPr>
        <w:tabs>
          <w:tab w:pos="887" w:val="left" w:leader="none"/>
        </w:tabs>
        <w:spacing w:line="247" w:lineRule="auto" w:before="0" w:after="0"/>
        <w:ind w:left="329" w:right="313" w:firstLine="0"/>
        <w:jc w:val="both"/>
        <w:rPr>
          <w:sz w:val="24"/>
        </w:rPr>
      </w:pPr>
      <w:r>
        <w:rPr>
          <w:sz w:val="24"/>
        </w:rPr>
        <w:t>O fornecedor enquadrado como microempreendedor individual que pretenda auferir os benefícios do tratamento diferenciado previstos na </w:t>
      </w:r>
      <w:hyperlink r:id="rId8">
        <w:r>
          <w:rPr>
            <w:color w:val="0000FF"/>
            <w:sz w:val="24"/>
            <w:u w:val="single" w:color="0000FF"/>
          </w:rPr>
          <w:t>Lei</w:t>
        </w:r>
      </w:hyperlink>
      <w:r>
        <w:rPr>
          <w:color w:val="0000FF"/>
          <w:sz w:val="24"/>
        </w:rPr>
        <w:t> </w:t>
      </w:r>
      <w:hyperlink r:id="rId8">
        <w:r>
          <w:rPr>
            <w:color w:val="0000FF"/>
            <w:sz w:val="24"/>
            <w:u w:val="single" w:color="0000FF"/>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6"/>
        </w:numPr>
        <w:tabs>
          <w:tab w:pos="689" w:val="left" w:leader="none"/>
        </w:tabs>
        <w:spacing w:line="240" w:lineRule="auto" w:before="272" w:after="0"/>
        <w:ind w:left="689" w:right="0" w:hanging="360"/>
        <w:jc w:val="left"/>
        <w:rPr>
          <w:sz w:val="24"/>
        </w:rPr>
      </w:pPr>
      <w:r>
        <w:rPr>
          <w:sz w:val="24"/>
        </w:rPr>
        <w:t>Prova de regularidade com a Fazenda do Estado do Rio de Janeiro, mediante a apresentação </w:t>
      </w:r>
      <w:r>
        <w:rPr>
          <w:spacing w:val="-5"/>
          <w:sz w:val="24"/>
        </w:rPr>
        <w:t>de:</w:t>
      </w:r>
    </w:p>
    <w:p>
      <w:pPr>
        <w:pStyle w:val="BodyText"/>
        <w:spacing w:before="3"/>
        <w:ind w:left="0"/>
      </w:pPr>
    </w:p>
    <w:p>
      <w:pPr>
        <w:pStyle w:val="ListParagraph"/>
        <w:numPr>
          <w:ilvl w:val="2"/>
          <w:numId w:val="56"/>
        </w:numPr>
        <w:tabs>
          <w:tab w:pos="869" w:val="left" w:leader="none"/>
        </w:tabs>
        <w:spacing w:line="240" w:lineRule="auto" w:before="0" w:after="0"/>
        <w:ind w:left="86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BodyText"/>
        <w:spacing w:before="18"/>
        <w:ind w:left="0"/>
      </w:pPr>
    </w:p>
    <w:p>
      <w:pPr>
        <w:pStyle w:val="ListParagraph"/>
        <w:numPr>
          <w:ilvl w:val="2"/>
          <w:numId w:val="56"/>
        </w:numPr>
        <w:tabs>
          <w:tab w:pos="887" w:val="left" w:leader="none"/>
        </w:tabs>
        <w:spacing w:line="247" w:lineRule="auto" w:before="0" w:after="0"/>
        <w:ind w:left="329" w:right="313"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spacing w:after="0" w:line="247" w:lineRule="auto"/>
        <w:jc w:val="both"/>
        <w:rPr>
          <w:sz w:val="24"/>
        </w:rPr>
        <w:sectPr>
          <w:pgSz w:w="15840" w:h="24480"/>
          <w:pgMar w:top="1300" w:bottom="280" w:left="360" w:right="360"/>
        </w:sectPr>
      </w:pPr>
    </w:p>
    <w:p>
      <w:pPr>
        <w:pStyle w:val="ListParagraph"/>
        <w:numPr>
          <w:ilvl w:val="1"/>
          <w:numId w:val="56"/>
        </w:numPr>
        <w:tabs>
          <w:tab w:pos="714" w:val="left" w:leader="none"/>
        </w:tabs>
        <w:spacing w:line="252" w:lineRule="auto" w:before="61" w:after="0"/>
        <w:ind w:left="329" w:right="313"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8"/>
          <w:sz w:val="24"/>
        </w:rPr>
        <w:t> </w:t>
      </w:r>
      <w:r>
        <w:rPr>
          <w:sz w:val="24"/>
        </w:rPr>
        <w:t>Ativa estadual, podendo ser apresentada Certidão Conjunta em que constem ambas as informações;</w:t>
      </w:r>
    </w:p>
    <w:p>
      <w:pPr>
        <w:pStyle w:val="ListParagraph"/>
        <w:numPr>
          <w:ilvl w:val="1"/>
          <w:numId w:val="56"/>
        </w:numPr>
        <w:tabs>
          <w:tab w:pos="716" w:val="left" w:leader="none"/>
        </w:tabs>
        <w:spacing w:line="247" w:lineRule="auto" w:before="266" w:after="0"/>
        <w:ind w:left="329" w:right="313" w:firstLine="0"/>
        <w:jc w:val="both"/>
        <w:rPr>
          <w:sz w:val="24"/>
        </w:rPr>
      </w:pPr>
      <w:r>
        <w:rPr>
          <w:sz w:val="24"/>
        </w:rPr>
        <w:t>Caso o fornecedor seja considerado isento dos tributos estaduais relacionados ao objeto contratual, deverá comprovar tal condição mediante </w:t>
      </w:r>
      <w:r>
        <w:rPr>
          <w:sz w:val="24"/>
        </w:rPr>
        <w:t>a apresentação de declaração da Fazenda respectiva do seu domicílio ou sede, ou outra equivalente, na forma da lei.</w:t>
      </w:r>
    </w:p>
    <w:p>
      <w:pPr>
        <w:pStyle w:val="ListParagraph"/>
        <w:numPr>
          <w:ilvl w:val="1"/>
          <w:numId w:val="56"/>
        </w:numPr>
        <w:tabs>
          <w:tab w:pos="861" w:val="left" w:leader="none"/>
        </w:tabs>
        <w:spacing w:line="247" w:lineRule="auto" w:before="271" w:after="0"/>
        <w:ind w:left="329" w:right="313"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BodyText"/>
        <w:spacing w:before="10"/>
        <w:ind w:left="0"/>
      </w:pPr>
    </w:p>
    <w:p>
      <w:pPr>
        <w:pStyle w:val="ListParagraph"/>
        <w:numPr>
          <w:ilvl w:val="2"/>
          <w:numId w:val="56"/>
        </w:numPr>
        <w:tabs>
          <w:tab w:pos="998" w:val="left" w:leader="none"/>
        </w:tabs>
        <w:spacing w:line="247" w:lineRule="auto" w:before="1" w:after="0"/>
        <w:ind w:left="329" w:right="313"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56"/>
        </w:numPr>
        <w:tabs>
          <w:tab w:pos="989" w:val="left" w:leader="none"/>
        </w:tabs>
        <w:spacing w:line="240" w:lineRule="auto" w:before="272" w:after="0"/>
        <w:ind w:left="98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BodyText"/>
        <w:spacing w:before="3"/>
        <w:ind w:left="0"/>
      </w:pPr>
    </w:p>
    <w:p>
      <w:pPr>
        <w:pStyle w:val="ListParagraph"/>
        <w:numPr>
          <w:ilvl w:val="2"/>
          <w:numId w:val="56"/>
        </w:numPr>
        <w:tabs>
          <w:tab w:pos="988" w:val="left" w:leader="none"/>
        </w:tabs>
        <w:spacing w:line="261" w:lineRule="auto" w:before="0" w:after="0"/>
        <w:ind w:left="329" w:right="313" w:firstLine="0"/>
        <w:jc w:val="both"/>
        <w:rPr>
          <w:sz w:val="24"/>
        </w:rPr>
      </w:pPr>
      <w:r>
        <w:rPr>
          <w:sz w:val="24"/>
        </w:rPr>
        <w:t>A</w:t>
      </w:r>
      <w:r>
        <w:rPr>
          <w:spacing w:val="-3"/>
          <w:sz w:val="24"/>
        </w:rPr>
        <w:t> </w:t>
      </w:r>
      <w:r>
        <w:rPr>
          <w:sz w:val="24"/>
        </w:rPr>
        <w:t>não regularização da documentação no prazo estipulado implicará a decadência do direito à contratação, na forma do § 2º do art. 43 da </w:t>
      </w:r>
      <w:r>
        <w:rPr>
          <w:sz w:val="24"/>
        </w:rPr>
        <w:t>Lei Complementar nº 123/2006, sem prejuízo da aplicação das sanções previstas neste Edital.</w:t>
      </w:r>
    </w:p>
    <w:p>
      <w:pPr>
        <w:pStyle w:val="Heading2"/>
        <w:numPr>
          <w:ilvl w:val="0"/>
          <w:numId w:val="56"/>
        </w:numPr>
        <w:tabs>
          <w:tab w:pos="569" w:val="left" w:leader="none"/>
        </w:tabs>
        <w:spacing w:line="240" w:lineRule="auto" w:before="253" w:after="0"/>
        <w:ind w:left="569" w:right="0" w:hanging="240"/>
        <w:jc w:val="both"/>
      </w:pPr>
      <w:r>
        <w:rPr>
          <w:spacing w:val="-2"/>
        </w:rPr>
        <w:t>HABILITAÇÃO</w:t>
      </w:r>
      <w:r>
        <w:rPr>
          <w:spacing w:val="22"/>
        </w:rPr>
        <w:t> </w:t>
      </w:r>
      <w:r>
        <w:rPr>
          <w:spacing w:val="-2"/>
        </w:rPr>
        <w:t>ECONÔMICO-FINANCEIRA:</w:t>
      </w:r>
    </w:p>
    <w:p>
      <w:pPr>
        <w:pStyle w:val="BodyText"/>
        <w:spacing w:before="3"/>
        <w:ind w:left="0"/>
        <w:rPr>
          <w:b/>
        </w:rPr>
      </w:pPr>
    </w:p>
    <w:p>
      <w:pPr>
        <w:pStyle w:val="ListParagraph"/>
        <w:numPr>
          <w:ilvl w:val="1"/>
          <w:numId w:val="56"/>
        </w:numPr>
        <w:tabs>
          <w:tab w:pos="743" w:val="left" w:leader="none"/>
        </w:tabs>
        <w:spacing w:line="247" w:lineRule="auto" w:before="0" w:after="0"/>
        <w:ind w:left="329" w:right="313" w:firstLine="0"/>
        <w:jc w:val="both"/>
        <w:rPr>
          <w:sz w:val="24"/>
        </w:rPr>
      </w:pPr>
      <w:r>
        <w:rPr>
          <w:sz w:val="24"/>
        </w:rPr>
        <mc:AlternateContent>
          <mc:Choice Requires="wps">
            <w:drawing>
              <wp:anchor distT="0" distB="0" distL="0" distR="0" allowOverlap="1" layoutInCell="1" locked="0" behindDoc="0" simplePos="0" relativeHeight="15736832">
                <wp:simplePos x="0" y="0"/>
                <wp:positionH relativeFrom="page">
                  <wp:posOffset>7089129</wp:posOffset>
                </wp:positionH>
                <wp:positionV relativeFrom="paragraph">
                  <wp:posOffset>333101</wp:posOffset>
                </wp:positionV>
                <wp:extent cx="38100"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58.199158pt;margin-top:26.228432pt;width:3.0pt;height:.75pt;mso-position-horizontal-relative:page;mso-position-vertical-relative:paragraph;z-index:15736832" id="docshape24" filled="true" fillcolor="#0000ff"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56"/>
        </w:numPr>
        <w:tabs>
          <w:tab w:pos="898" w:val="left" w:leader="none"/>
        </w:tabs>
        <w:spacing w:line="261" w:lineRule="auto" w:before="272" w:after="0"/>
        <w:ind w:left="329" w:right="31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Heading2"/>
        <w:numPr>
          <w:ilvl w:val="0"/>
          <w:numId w:val="56"/>
        </w:numPr>
        <w:tabs>
          <w:tab w:pos="569" w:val="left" w:leader="none"/>
        </w:tabs>
        <w:spacing w:line="240" w:lineRule="auto" w:before="253" w:after="0"/>
        <w:ind w:left="569" w:right="0" w:hanging="240"/>
        <w:jc w:val="both"/>
      </w:pPr>
      <w:r>
        <w:rPr>
          <w:spacing w:val="-2"/>
        </w:rPr>
        <w:t>HABILITAÇÃO</w:t>
      </w:r>
      <w:r>
        <w:rPr>
          <w:spacing w:val="-1"/>
        </w:rPr>
        <w:t> </w:t>
      </w:r>
      <w:r>
        <w:rPr>
          <w:spacing w:val="-2"/>
        </w:rPr>
        <w:t>TÉCNICA</w:t>
      </w:r>
    </w:p>
    <w:p>
      <w:pPr>
        <w:pStyle w:val="ListParagraph"/>
        <w:numPr>
          <w:ilvl w:val="1"/>
          <w:numId w:val="56"/>
        </w:numPr>
        <w:tabs>
          <w:tab w:pos="689" w:val="left" w:leader="none"/>
        </w:tabs>
        <w:spacing w:line="240" w:lineRule="auto" w:before="9" w:after="0"/>
        <w:ind w:left="689" w:right="0" w:hanging="360"/>
        <w:jc w:val="both"/>
        <w:rPr>
          <w:sz w:val="24"/>
        </w:rPr>
      </w:pPr>
      <w:r>
        <w:rPr>
          <w:sz w:val="24"/>
        </w:rPr>
        <w:t>Prova de atendimento aos requisitos para fornecimento de bens, previstos na Lei nº 14.133/21, art. </w:t>
      </w:r>
      <w:r>
        <w:rPr>
          <w:spacing w:val="-5"/>
          <w:sz w:val="24"/>
        </w:rPr>
        <w:t>67.</w:t>
      </w:r>
    </w:p>
    <w:p>
      <w:pPr>
        <w:pStyle w:val="BodyText"/>
        <w:spacing w:before="3"/>
        <w:ind w:left="0"/>
      </w:pPr>
    </w:p>
    <w:p>
      <w:pPr>
        <w:pStyle w:val="ListParagraph"/>
        <w:numPr>
          <w:ilvl w:val="2"/>
          <w:numId w:val="56"/>
        </w:numPr>
        <w:tabs>
          <w:tab w:pos="924" w:val="left" w:leader="none"/>
        </w:tabs>
        <w:spacing w:line="254" w:lineRule="auto" w:before="0" w:after="0"/>
        <w:ind w:left="329" w:right="313" w:firstLine="0"/>
        <w:jc w:val="both"/>
        <w:rPr>
          <w:sz w:val="24"/>
        </w:rPr>
      </w:pPr>
      <w:r>
        <w:rPr>
          <w:sz w:val="24"/>
        </w:rPr>
        <w:t>Comprovação de aptidão para </w:t>
      </w:r>
      <w:r>
        <w:rPr>
          <w:b/>
          <w:sz w:val="24"/>
        </w:rPr>
        <w:t>fornecimento de bens - equipamento eletrônico </w:t>
      </w:r>
      <w:r>
        <w:rPr>
          <w:sz w:val="24"/>
        </w:rPr>
        <w:t>(</w:t>
      </w:r>
      <w:r>
        <w:rPr>
          <w:b/>
          <w:sz w:val="24"/>
        </w:rPr>
        <w:t>TELEVISOR SMART 70”, etc.</w:t>
      </w:r>
      <w:r>
        <w:rPr>
          <w:sz w:val="24"/>
        </w:rPr>
        <w:t>), de acordo com </w:t>
      </w:r>
      <w:r>
        <w:rPr>
          <w:sz w:val="24"/>
        </w:rPr>
        <w:t>as características, quantidades e prazos compatíveis com o objeto, descritos no ANEXO </w:t>
      </w:r>
      <w:r>
        <w:rPr>
          <w:b/>
          <w:sz w:val="24"/>
        </w:rPr>
        <w:t>I</w:t>
      </w:r>
      <w:r>
        <w:rPr>
          <w:sz w:val="24"/>
        </w:rPr>
        <w:t>, mediante a apresentação de atestado(s) fornecido(s) por pessoas jurídicas de direito público ou privado, na seguinte forma:</w:t>
      </w:r>
    </w:p>
    <w:p>
      <w:pPr>
        <w:pStyle w:val="ListParagraph"/>
        <w:numPr>
          <w:ilvl w:val="0"/>
          <w:numId w:val="57"/>
        </w:numPr>
        <w:tabs>
          <w:tab w:pos="624" w:val="left" w:leader="none"/>
          <w:tab w:pos="689" w:val="left" w:leader="none"/>
        </w:tabs>
        <w:spacing w:line="247" w:lineRule="auto" w:before="263" w:after="0"/>
        <w:ind w:left="689" w:right="312" w:hanging="360"/>
        <w:jc w:val="both"/>
        <w:rPr>
          <w:sz w:val="24"/>
        </w:rPr>
      </w:pPr>
      <w:r>
        <w:rPr>
          <w:sz w:val="24"/>
        </w:rPr>
        <w:t>Um ou mais atestados de capacidade técnica, emitidos por pessoa jurídica de direito público ou privado, que comprove(m) aptidão para o desempenho de atividade pertinente e compatível em características e prazos, observado o limite percentual de </w:t>
      </w:r>
      <w:r>
        <w:rPr>
          <w:b/>
          <w:sz w:val="24"/>
        </w:rPr>
        <w:t>50% </w:t>
      </w:r>
      <w:r>
        <w:rPr>
          <w:sz w:val="24"/>
        </w:rPr>
        <w:t>(</w:t>
      </w:r>
      <w:r>
        <w:rPr>
          <w:b/>
          <w:sz w:val="24"/>
        </w:rPr>
        <w:t>cinquenta por cento</w:t>
      </w:r>
      <w:r>
        <w:rPr>
          <w:sz w:val="24"/>
        </w:rPr>
        <w:t>) em relação aos quantitativos dos itens de maior relevância do objeto da licitação, na forma do </w:t>
      </w:r>
      <w:r>
        <w:rPr>
          <w:b/>
          <w:sz w:val="24"/>
        </w:rPr>
        <w:t>artigo 67, § 1º, II, da Lei Federal nº 14.133/21 </w:t>
      </w:r>
      <w:r>
        <w:rPr>
          <w:sz w:val="24"/>
        </w:rPr>
        <w:t>que indiquem nome, função, endereço, telefone ou e-mail de contato do(s) atestador(es), ou qualquer outro meio para eventual contato da UERJ.</w:t>
      </w:r>
    </w:p>
    <w:p>
      <w:pPr>
        <w:pStyle w:val="BodyText"/>
        <w:spacing w:before="11"/>
        <w:ind w:left="0"/>
      </w:pPr>
    </w:p>
    <w:p>
      <w:pPr>
        <w:pStyle w:val="ListParagraph"/>
        <w:numPr>
          <w:ilvl w:val="0"/>
          <w:numId w:val="57"/>
        </w:numPr>
        <w:tabs>
          <w:tab w:pos="633" w:val="left" w:leader="none"/>
          <w:tab w:pos="689" w:val="left" w:leader="none"/>
        </w:tabs>
        <w:spacing w:line="247" w:lineRule="auto" w:before="1" w:after="0"/>
        <w:ind w:left="689" w:right="313" w:hanging="36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0"/>
          <w:numId w:val="57"/>
        </w:numPr>
        <w:tabs>
          <w:tab w:pos="577" w:val="left" w:leader="none"/>
          <w:tab w:pos="689" w:val="left" w:leader="none"/>
        </w:tabs>
        <w:spacing w:line="254" w:lineRule="auto" w:before="271" w:after="0"/>
        <w:ind w:left="689" w:right="313" w:hanging="360"/>
        <w:jc w:val="both"/>
        <w:rPr>
          <w:sz w:val="24"/>
        </w:rPr>
      </w:pPr>
      <w:r>
        <w:rPr>
          <w:sz w:val="24"/>
        </w:rPr>
        <w:t>A UERJ poderá realizar diligências para verificação da veracidade do(s) atestado(s) de capacidade técnica, caso em que o licitante deverá prestar todas as informações e encaminhar todos os documentos necessários para a comprovação, tais como, cópia(s) do(s) contrato(s) respectivo(s), endereço atual da contratante e local em que foram prestados os serviços.</w:t>
      </w:r>
    </w:p>
    <w:p>
      <w:pPr>
        <w:pStyle w:val="ListParagraph"/>
        <w:numPr>
          <w:ilvl w:val="2"/>
          <w:numId w:val="56"/>
        </w:numPr>
        <w:tabs>
          <w:tab w:pos="886" w:val="left" w:leader="none"/>
        </w:tabs>
        <w:spacing w:line="247" w:lineRule="auto" w:before="262" w:after="0"/>
        <w:ind w:left="329" w:right="313" w:firstLine="0"/>
        <w:jc w:val="both"/>
        <w:rPr>
          <w:sz w:val="24"/>
        </w:rPr>
      </w:pPr>
      <w:r>
        <w:rPr>
          <w:sz w:val="24"/>
        </w:rPr>
        <w:t>Os atestados deverão referir-se a fornecimento no âmbito de sua atividade econômica principal ou secundária especificadas no contrato social </w:t>
      </w:r>
      <w:r>
        <w:rPr>
          <w:spacing w:val="-2"/>
          <w:sz w:val="24"/>
        </w:rPr>
        <w:t>vigente.</w:t>
      </w:r>
    </w:p>
    <w:p>
      <w:pPr>
        <w:pStyle w:val="ListParagraph"/>
        <w:numPr>
          <w:ilvl w:val="2"/>
          <w:numId w:val="56"/>
        </w:numPr>
        <w:tabs>
          <w:tab w:pos="900" w:val="left" w:leader="none"/>
        </w:tabs>
        <w:spacing w:line="247" w:lineRule="auto" w:before="272" w:after="0"/>
        <w:ind w:left="329" w:right="313" w:firstLine="0"/>
        <w:jc w:val="both"/>
        <w:rPr>
          <w:sz w:val="24"/>
        </w:rPr>
      </w:pPr>
      <w:r>
        <w:rPr>
          <w:sz w:val="24"/>
        </w:rPr>
        <w:t>Poderá ser admitida, para fins de comprovação de quantitativo mínimo do fornecimento, a apresentação de diferentes atestados de serviços executados de forma concomitante, resultando na comprovação de capacidade técnico-operacional de uma única contratação.</w:t>
      </w:r>
    </w:p>
    <w:p>
      <w:pPr>
        <w:pStyle w:val="BodyText"/>
        <w:spacing w:before="10"/>
        <w:ind w:left="0"/>
      </w:pPr>
    </w:p>
    <w:p>
      <w:pPr>
        <w:pStyle w:val="ListParagraph"/>
        <w:numPr>
          <w:ilvl w:val="1"/>
          <w:numId w:val="58"/>
        </w:numPr>
        <w:tabs>
          <w:tab w:pos="797" w:val="left" w:leader="none"/>
        </w:tabs>
        <w:spacing w:line="247" w:lineRule="auto" w:before="0" w:after="0"/>
        <w:ind w:left="329" w:right="31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ListParagraph"/>
        <w:numPr>
          <w:ilvl w:val="1"/>
          <w:numId w:val="58"/>
        </w:numPr>
        <w:tabs>
          <w:tab w:pos="774" w:val="left" w:leader="none"/>
        </w:tabs>
        <w:spacing w:line="247" w:lineRule="auto" w:before="273" w:after="0"/>
        <w:ind w:left="329" w:right="313" w:firstLine="0"/>
        <w:jc w:val="both"/>
        <w:rPr>
          <w:sz w:val="24"/>
        </w:rPr>
      </w:pPr>
      <w:r>
        <w:rPr>
          <w:sz w:val="24"/>
        </w:rPr>
        <w:t>O primeiro colocado deverá apresentar amostra do item licitado para avaliação pela área técnica responsável. (Documento </w:t>
      </w:r>
      <w:r>
        <w:rPr>
          <w:b/>
          <w:sz w:val="24"/>
        </w:rPr>
        <w:t>Eletrônico SEI </w:t>
      </w:r>
      <w:r>
        <w:rPr>
          <w:b/>
          <w:sz w:val="24"/>
        </w:rPr>
        <w:t>nº </w:t>
      </w:r>
      <w:r>
        <w:rPr>
          <w:b/>
          <w:spacing w:val="-2"/>
          <w:sz w:val="24"/>
        </w:rPr>
        <w:t>106015058</w:t>
      </w:r>
      <w:r>
        <w:rPr>
          <w:spacing w:val="-2"/>
          <w:sz w:val="24"/>
        </w:rPr>
        <w:t>)</w:t>
      </w:r>
    </w:p>
    <w:p>
      <w:pPr>
        <w:pStyle w:val="BodyText"/>
        <w:spacing w:before="10"/>
        <w:ind w:left="0"/>
      </w:pPr>
    </w:p>
    <w:p>
      <w:pPr>
        <w:pStyle w:val="ListParagraph"/>
        <w:numPr>
          <w:ilvl w:val="2"/>
          <w:numId w:val="58"/>
        </w:numPr>
        <w:tabs>
          <w:tab w:pos="899" w:val="left" w:leader="none"/>
        </w:tabs>
        <w:spacing w:line="247" w:lineRule="auto" w:before="0" w:after="0"/>
        <w:ind w:left="329" w:right="313" w:firstLine="0"/>
        <w:jc w:val="both"/>
        <w:rPr>
          <w:sz w:val="24"/>
        </w:rPr>
      </w:pPr>
      <w:r>
        <w:rPr>
          <w:sz w:val="24"/>
        </w:rPr>
        <w:t>Será exigida do licitante provisoriamente vencedor, a apresentação de amostras (</w:t>
      </w:r>
      <w:r>
        <w:rPr>
          <w:b/>
          <w:sz w:val="24"/>
        </w:rPr>
        <w:t>CATÁLO-GO</w:t>
      </w:r>
      <w:r>
        <w:rPr>
          <w:sz w:val="24"/>
        </w:rPr>
        <w:t>) do item arrematado, a ser encaminhada ao pregoeiro, localizado na Rua São Francisco Xavier nº. 524 – Sala 2.105 – 2° andar – Bloco F – Coordenadoria Técnica de Licitações e Contratos da </w:t>
      </w:r>
      <w:r>
        <w:rPr>
          <w:spacing w:val="-2"/>
          <w:sz w:val="24"/>
        </w:rPr>
        <w:t>UERJ.</w:t>
      </w:r>
    </w:p>
    <w:p>
      <w:pPr>
        <w:pStyle w:val="ListParagraph"/>
        <w:numPr>
          <w:ilvl w:val="2"/>
          <w:numId w:val="58"/>
        </w:numPr>
        <w:tabs>
          <w:tab w:pos="870" w:val="left" w:leader="none"/>
        </w:tabs>
        <w:spacing w:line="247" w:lineRule="auto" w:before="272" w:after="0"/>
        <w:ind w:left="329" w:right="313" w:firstLine="0"/>
        <w:jc w:val="both"/>
        <w:rPr>
          <w:sz w:val="24"/>
        </w:rPr>
      </w:pPr>
      <w:r>
        <w:rPr>
          <w:sz w:val="24"/>
        </w:rPr>
        <w:t>Os</w:t>
      </w:r>
      <w:r>
        <w:rPr>
          <w:spacing w:val="-2"/>
          <w:sz w:val="24"/>
        </w:rPr>
        <w:t> </w:t>
      </w:r>
      <w:r>
        <w:rPr>
          <w:sz w:val="24"/>
        </w:rPr>
        <w:t>materiais/catálogos</w:t>
      </w:r>
      <w:r>
        <w:rPr>
          <w:spacing w:val="-2"/>
          <w:sz w:val="24"/>
        </w:rPr>
        <w:t> </w:t>
      </w:r>
      <w:r>
        <w:rPr>
          <w:sz w:val="24"/>
        </w:rPr>
        <w:t>apresentados</w:t>
      </w:r>
      <w:r>
        <w:rPr>
          <w:spacing w:val="-2"/>
          <w:sz w:val="24"/>
        </w:rPr>
        <w:t> </w:t>
      </w:r>
      <w:r>
        <w:rPr>
          <w:sz w:val="24"/>
        </w:rPr>
        <w:t>para</w:t>
      </w:r>
      <w:r>
        <w:rPr>
          <w:spacing w:val="-2"/>
          <w:sz w:val="24"/>
        </w:rPr>
        <w:t> </w:t>
      </w:r>
      <w:r>
        <w:rPr>
          <w:sz w:val="24"/>
        </w:rPr>
        <w:t>análise</w:t>
      </w:r>
      <w:r>
        <w:rPr>
          <w:spacing w:val="-2"/>
          <w:sz w:val="24"/>
        </w:rPr>
        <w:t> </w:t>
      </w:r>
      <w:r>
        <w:rPr>
          <w:sz w:val="24"/>
        </w:rPr>
        <w:t>deverão</w:t>
      </w:r>
      <w:r>
        <w:rPr>
          <w:spacing w:val="-2"/>
          <w:sz w:val="24"/>
        </w:rPr>
        <w:t> </w:t>
      </w:r>
      <w:r>
        <w:rPr>
          <w:sz w:val="24"/>
        </w:rPr>
        <w:t>estar</w:t>
      </w:r>
      <w:r>
        <w:rPr>
          <w:spacing w:val="-2"/>
          <w:sz w:val="24"/>
        </w:rPr>
        <w:t> </w:t>
      </w:r>
      <w:r>
        <w:rPr>
          <w:sz w:val="24"/>
        </w:rPr>
        <w:t>corretamente</w:t>
      </w:r>
      <w:r>
        <w:rPr>
          <w:spacing w:val="-2"/>
          <w:sz w:val="24"/>
        </w:rPr>
        <w:t> </w:t>
      </w:r>
      <w:r>
        <w:rPr>
          <w:sz w:val="24"/>
        </w:rPr>
        <w:t>identificados</w:t>
      </w:r>
      <w:r>
        <w:rPr>
          <w:spacing w:val="-2"/>
          <w:sz w:val="24"/>
        </w:rPr>
        <w:t> </w:t>
      </w:r>
      <w:r>
        <w:rPr>
          <w:sz w:val="24"/>
        </w:rPr>
        <w:t>com</w:t>
      </w:r>
      <w:r>
        <w:rPr>
          <w:spacing w:val="-2"/>
          <w:sz w:val="24"/>
        </w:rPr>
        <w:t> </w:t>
      </w:r>
      <w:r>
        <w:rPr>
          <w:sz w:val="24"/>
        </w:rPr>
        <w:t>o</w:t>
      </w:r>
      <w:r>
        <w:rPr>
          <w:spacing w:val="-2"/>
          <w:sz w:val="24"/>
        </w:rPr>
        <w:t> </w:t>
      </w:r>
      <w:r>
        <w:rPr>
          <w:b/>
          <w:sz w:val="24"/>
        </w:rPr>
        <w:t>número</w:t>
      </w:r>
      <w:r>
        <w:rPr>
          <w:b/>
          <w:spacing w:val="-2"/>
          <w:sz w:val="24"/>
        </w:rPr>
        <w:t> </w:t>
      </w:r>
      <w:r>
        <w:rPr>
          <w:b/>
          <w:sz w:val="24"/>
        </w:rPr>
        <w:t>do</w:t>
      </w:r>
      <w:r>
        <w:rPr>
          <w:b/>
          <w:spacing w:val="-2"/>
          <w:sz w:val="24"/>
        </w:rPr>
        <w:t> </w:t>
      </w:r>
      <w:r>
        <w:rPr>
          <w:b/>
          <w:sz w:val="24"/>
        </w:rPr>
        <w:t>Pregão,</w:t>
      </w:r>
      <w:r>
        <w:rPr>
          <w:b/>
          <w:spacing w:val="-2"/>
          <w:sz w:val="24"/>
        </w:rPr>
        <w:t> </w:t>
      </w:r>
      <w:r>
        <w:rPr>
          <w:b/>
          <w:sz w:val="24"/>
        </w:rPr>
        <w:t>número</w:t>
      </w:r>
      <w:r>
        <w:rPr>
          <w:b/>
          <w:spacing w:val="-2"/>
          <w:sz w:val="24"/>
        </w:rPr>
        <w:t> </w:t>
      </w:r>
      <w:r>
        <w:rPr>
          <w:b/>
          <w:sz w:val="24"/>
        </w:rPr>
        <w:t>do</w:t>
      </w:r>
      <w:r>
        <w:rPr>
          <w:b/>
          <w:spacing w:val="-2"/>
          <w:sz w:val="24"/>
        </w:rPr>
        <w:t> </w:t>
      </w:r>
      <w:r>
        <w:rPr>
          <w:b/>
          <w:sz w:val="24"/>
        </w:rPr>
        <w:t>Item,</w:t>
      </w:r>
      <w:r>
        <w:rPr>
          <w:b/>
          <w:spacing w:val="-2"/>
          <w:sz w:val="24"/>
        </w:rPr>
        <w:t> </w:t>
      </w:r>
      <w:r>
        <w:rPr>
          <w:b/>
          <w:sz w:val="24"/>
        </w:rPr>
        <w:t>número do processo e com o nome do licitante responsável pelo envio</w:t>
      </w:r>
      <w:r>
        <w:rPr>
          <w:sz w:val="24"/>
        </w:rPr>
        <w:t>.</w:t>
      </w:r>
    </w:p>
    <w:p>
      <w:pPr>
        <w:pStyle w:val="BodyText"/>
        <w:spacing w:before="0"/>
        <w:ind w:left="0"/>
      </w:pPr>
    </w:p>
    <w:p>
      <w:pPr>
        <w:pStyle w:val="BodyText"/>
        <w:spacing w:before="200"/>
        <w:ind w:left="0"/>
      </w:pPr>
    </w:p>
    <w:p>
      <w:pPr>
        <w:spacing w:before="0"/>
        <w:ind w:left="14" w:right="0" w:firstLine="0"/>
        <w:jc w:val="center"/>
        <w:rPr>
          <w:b/>
          <w:sz w:val="24"/>
        </w:rPr>
      </w:pPr>
      <w:r>
        <w:rPr>
          <w:b/>
          <w:sz w:val="24"/>
        </w:rPr>
        <w:t>ANEXO </w:t>
      </w:r>
      <w:r>
        <w:rPr>
          <w:b/>
          <w:spacing w:val="-5"/>
          <w:sz w:val="24"/>
        </w:rPr>
        <w:t>IV</w:t>
      </w:r>
    </w:p>
    <w:p>
      <w:pPr>
        <w:spacing w:before="9"/>
        <w:ind w:left="14" w:right="0" w:firstLine="0"/>
        <w:jc w:val="center"/>
        <w:rPr>
          <w:b/>
          <w:sz w:val="24"/>
        </w:rPr>
      </w:pPr>
      <w:r>
        <w:rPr>
          <w:b/>
          <w:sz w:val="24"/>
        </w:rPr>
        <w:t>ORÇAMENTO</w:t>
      </w:r>
      <w:r>
        <w:rPr>
          <w:b/>
          <w:spacing w:val="-5"/>
          <w:sz w:val="24"/>
        </w:rPr>
        <w:t> </w:t>
      </w:r>
      <w:r>
        <w:rPr>
          <w:b/>
          <w:spacing w:val="-2"/>
          <w:sz w:val="24"/>
        </w:rPr>
        <w:t>ESTIMADO</w:t>
      </w:r>
    </w:p>
    <w:p>
      <w:pPr>
        <w:pStyle w:val="BodyText"/>
        <w:spacing w:before="63"/>
        <w:ind w:left="0"/>
        <w:rPr>
          <w:b/>
          <w:sz w:val="20"/>
        </w:rPr>
      </w:pPr>
    </w:p>
    <w:tbl>
      <w:tblPr>
        <w:tblW w:w="0" w:type="auto"/>
        <w:jc w:val="left"/>
        <w:tblInd w:w="257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50"/>
        <w:gridCol w:w="3195"/>
        <w:gridCol w:w="1395"/>
        <w:gridCol w:w="1110"/>
        <w:gridCol w:w="870"/>
        <w:gridCol w:w="1320"/>
        <w:gridCol w:w="1380"/>
      </w:tblGrid>
      <w:tr>
        <w:trPr>
          <w:trHeight w:val="1049" w:hRule="atLeast"/>
        </w:trPr>
        <w:tc>
          <w:tcPr>
            <w:tcW w:w="750" w:type="dxa"/>
          </w:tcPr>
          <w:p>
            <w:pPr>
              <w:pStyle w:val="TableParagraph"/>
              <w:rPr>
                <w:b/>
                <w:sz w:val="14"/>
              </w:rPr>
            </w:pPr>
          </w:p>
          <w:p>
            <w:pPr>
              <w:pStyle w:val="TableParagraph"/>
              <w:spacing w:before="147"/>
              <w:rPr>
                <w:b/>
                <w:sz w:val="14"/>
              </w:rPr>
            </w:pPr>
          </w:p>
          <w:p>
            <w:pPr>
              <w:pStyle w:val="TableParagraph"/>
              <w:ind w:left="27"/>
              <w:jc w:val="center"/>
              <w:rPr>
                <w:sz w:val="14"/>
              </w:rPr>
            </w:pPr>
            <w:r>
              <w:rPr>
                <w:spacing w:val="-4"/>
                <w:sz w:val="14"/>
              </w:rPr>
              <w:t>ITEM</w:t>
            </w:r>
          </w:p>
        </w:tc>
        <w:tc>
          <w:tcPr>
            <w:tcW w:w="3195" w:type="dxa"/>
          </w:tcPr>
          <w:p>
            <w:pPr>
              <w:pStyle w:val="TableParagraph"/>
              <w:rPr>
                <w:b/>
                <w:sz w:val="16"/>
              </w:rPr>
            </w:pPr>
          </w:p>
          <w:p>
            <w:pPr>
              <w:pStyle w:val="TableParagraph"/>
              <w:spacing w:before="82"/>
              <w:rPr>
                <w:b/>
                <w:sz w:val="16"/>
              </w:rPr>
            </w:pPr>
          </w:p>
          <w:p>
            <w:pPr>
              <w:pStyle w:val="TableParagraph"/>
              <w:ind w:left="468"/>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395" w:type="dxa"/>
          </w:tcPr>
          <w:p>
            <w:pPr>
              <w:pStyle w:val="TableParagraph"/>
              <w:rPr>
                <w:b/>
                <w:sz w:val="16"/>
              </w:rPr>
            </w:pPr>
          </w:p>
          <w:p>
            <w:pPr>
              <w:pStyle w:val="TableParagraph"/>
              <w:spacing w:before="82"/>
              <w:rPr>
                <w:b/>
                <w:sz w:val="16"/>
              </w:rPr>
            </w:pPr>
          </w:p>
          <w:p>
            <w:pPr>
              <w:pStyle w:val="TableParagraph"/>
              <w:ind w:left="202"/>
              <w:rPr>
                <w:sz w:val="16"/>
              </w:rPr>
            </w:pPr>
            <w:r>
              <w:rPr>
                <w:sz w:val="16"/>
              </w:rPr>
              <w:t>CÓD.</w:t>
            </w:r>
            <w:r>
              <w:rPr>
                <w:spacing w:val="-1"/>
                <w:sz w:val="16"/>
              </w:rPr>
              <w:t> </w:t>
            </w:r>
            <w:r>
              <w:rPr>
                <w:sz w:val="16"/>
              </w:rPr>
              <w:t>ID</w:t>
            </w:r>
            <w:r>
              <w:rPr>
                <w:spacing w:val="-1"/>
                <w:sz w:val="16"/>
              </w:rPr>
              <w:t> </w:t>
            </w:r>
            <w:r>
              <w:rPr>
                <w:spacing w:val="-4"/>
                <w:sz w:val="16"/>
              </w:rPr>
              <w:t>SIGA</w:t>
            </w:r>
          </w:p>
        </w:tc>
        <w:tc>
          <w:tcPr>
            <w:tcW w:w="1110" w:type="dxa"/>
          </w:tcPr>
          <w:p>
            <w:pPr>
              <w:pStyle w:val="TableParagraph"/>
              <w:rPr>
                <w:b/>
                <w:sz w:val="14"/>
              </w:rPr>
            </w:pPr>
          </w:p>
          <w:p>
            <w:pPr>
              <w:pStyle w:val="TableParagraph"/>
              <w:spacing w:before="12"/>
              <w:rPr>
                <w:b/>
                <w:sz w:val="14"/>
              </w:rPr>
            </w:pPr>
          </w:p>
          <w:p>
            <w:pPr>
              <w:pStyle w:val="TableParagraph"/>
              <w:spacing w:line="403" w:lineRule="auto"/>
              <w:ind w:left="163" w:right="128" w:firstLine="71"/>
              <w:rPr>
                <w:sz w:val="14"/>
              </w:rPr>
            </w:pPr>
            <w:r>
              <w:rPr>
                <w:spacing w:val="-2"/>
                <w:sz w:val="14"/>
              </w:rPr>
              <w:t>UNIDADE</w:t>
            </w:r>
            <w:r>
              <w:rPr>
                <w:spacing w:val="40"/>
                <w:sz w:val="14"/>
              </w:rPr>
              <w:t> </w:t>
            </w:r>
            <w:r>
              <w:rPr>
                <w:sz w:val="14"/>
              </w:rPr>
              <w:t>DE</w:t>
            </w:r>
            <w:r>
              <w:rPr>
                <w:spacing w:val="-1"/>
                <w:sz w:val="14"/>
              </w:rPr>
              <w:t> </w:t>
            </w:r>
            <w:r>
              <w:rPr>
                <w:spacing w:val="-2"/>
                <w:sz w:val="14"/>
              </w:rPr>
              <w:t>MEDIDA</w:t>
            </w:r>
          </w:p>
        </w:tc>
        <w:tc>
          <w:tcPr>
            <w:tcW w:w="870" w:type="dxa"/>
          </w:tcPr>
          <w:p>
            <w:pPr>
              <w:pStyle w:val="TableParagraph"/>
              <w:rPr>
                <w:b/>
                <w:sz w:val="14"/>
              </w:rPr>
            </w:pPr>
          </w:p>
          <w:p>
            <w:pPr>
              <w:pStyle w:val="TableParagraph"/>
              <w:spacing w:before="128"/>
              <w:rPr>
                <w:b/>
                <w:sz w:val="14"/>
              </w:rPr>
            </w:pPr>
          </w:p>
          <w:p>
            <w:pPr>
              <w:pStyle w:val="TableParagraph"/>
              <w:ind w:left="168"/>
              <w:rPr>
                <w:sz w:val="16"/>
              </w:rPr>
            </w:pPr>
            <w:r>
              <w:rPr>
                <w:spacing w:val="-2"/>
                <w:sz w:val="14"/>
              </w:rPr>
              <w:t>QUANT</w:t>
            </w:r>
            <w:r>
              <w:rPr>
                <w:spacing w:val="-2"/>
                <w:sz w:val="16"/>
              </w:rPr>
              <w:t>.</w:t>
            </w:r>
          </w:p>
        </w:tc>
        <w:tc>
          <w:tcPr>
            <w:tcW w:w="1320" w:type="dxa"/>
          </w:tcPr>
          <w:p>
            <w:pPr>
              <w:pStyle w:val="TableParagraph"/>
              <w:spacing w:line="352" w:lineRule="auto" w:before="180"/>
              <w:ind w:left="38"/>
              <w:jc w:val="center"/>
              <w:rPr>
                <w:b/>
                <w:sz w:val="16"/>
              </w:rPr>
            </w:pPr>
            <w:r>
              <w:rPr>
                <w:spacing w:val="-2"/>
                <w:sz w:val="16"/>
              </w:rPr>
              <w:t>VALOR</w:t>
            </w:r>
            <w:r>
              <w:rPr>
                <w:spacing w:val="40"/>
                <w:sz w:val="16"/>
              </w:rPr>
              <w:t> </w:t>
            </w:r>
            <w:r>
              <w:rPr>
                <w:spacing w:val="-2"/>
                <w:sz w:val="16"/>
              </w:rPr>
              <w:t>UNITÁRIO</w:t>
            </w:r>
            <w:r>
              <w:rPr>
                <w:spacing w:val="40"/>
                <w:sz w:val="16"/>
              </w:rPr>
              <w:t> </w:t>
            </w:r>
            <w:r>
              <w:rPr>
                <w:sz w:val="16"/>
              </w:rPr>
              <w:t>ESTIMADO</w:t>
            </w:r>
            <w:r>
              <w:rPr>
                <w:spacing w:val="-10"/>
                <w:sz w:val="16"/>
              </w:rPr>
              <w:t> </w:t>
            </w:r>
            <w:r>
              <w:rPr>
                <w:b/>
                <w:sz w:val="16"/>
              </w:rPr>
              <w:t>R$</w:t>
            </w:r>
          </w:p>
        </w:tc>
        <w:tc>
          <w:tcPr>
            <w:tcW w:w="1380" w:type="dxa"/>
          </w:tcPr>
          <w:p>
            <w:pPr>
              <w:pStyle w:val="TableParagraph"/>
              <w:spacing w:before="131"/>
              <w:rPr>
                <w:b/>
                <w:sz w:val="16"/>
              </w:rPr>
            </w:pPr>
          </w:p>
          <w:p>
            <w:pPr>
              <w:pStyle w:val="TableParagraph"/>
              <w:spacing w:line="352" w:lineRule="auto"/>
              <w:ind w:left="156" w:right="122" w:hanging="8"/>
              <w:rPr>
                <w:b/>
                <w:sz w:val="16"/>
              </w:rPr>
            </w:pPr>
            <w:r>
              <w:rPr>
                <w:spacing w:val="-4"/>
                <w:sz w:val="16"/>
              </w:rPr>
              <w:t>VALOR</w:t>
            </w:r>
            <w:r>
              <w:rPr>
                <w:spacing w:val="-8"/>
                <w:sz w:val="16"/>
              </w:rPr>
              <w:t> </w:t>
            </w:r>
            <w:r>
              <w:rPr>
                <w:spacing w:val="-4"/>
                <w:sz w:val="16"/>
              </w:rPr>
              <w:t>TOTAL</w:t>
            </w:r>
            <w:r>
              <w:rPr>
                <w:spacing w:val="40"/>
                <w:sz w:val="16"/>
              </w:rPr>
              <w:t> </w:t>
            </w:r>
            <w:r>
              <w:rPr>
                <w:sz w:val="16"/>
              </w:rPr>
              <w:t>ESTIMADO </w:t>
            </w:r>
            <w:r>
              <w:rPr>
                <w:b/>
                <w:spacing w:val="-5"/>
                <w:sz w:val="16"/>
              </w:rPr>
              <w:t>R$</w:t>
            </w:r>
          </w:p>
        </w:tc>
      </w:tr>
      <w:tr>
        <w:trPr>
          <w:trHeight w:val="779" w:hRule="atLeast"/>
        </w:trPr>
        <w:tc>
          <w:tcPr>
            <w:tcW w:w="750" w:type="dxa"/>
            <w:tcBorders>
              <w:bottom w:val="single" w:sz="6" w:space="0" w:color="000000"/>
            </w:tcBorders>
          </w:tcPr>
          <w:p>
            <w:pPr>
              <w:pStyle w:val="TableParagraph"/>
              <w:spacing w:before="48"/>
              <w:rPr>
                <w:b/>
                <w:sz w:val="20"/>
              </w:rPr>
            </w:pPr>
          </w:p>
          <w:p>
            <w:pPr>
              <w:pStyle w:val="TableParagraph"/>
              <w:ind w:left="27"/>
              <w:jc w:val="center"/>
              <w:rPr>
                <w:sz w:val="20"/>
              </w:rPr>
            </w:pPr>
            <w:r>
              <w:rPr>
                <w:spacing w:val="-10"/>
                <w:sz w:val="20"/>
              </w:rPr>
              <w:t>1</w:t>
            </w:r>
          </w:p>
        </w:tc>
        <w:tc>
          <w:tcPr>
            <w:tcW w:w="3195" w:type="dxa"/>
            <w:tcBorders>
              <w:bottom w:val="single" w:sz="6" w:space="0" w:color="000000"/>
            </w:tcBorders>
          </w:tcPr>
          <w:p>
            <w:pPr>
              <w:pStyle w:val="TableParagraph"/>
              <w:spacing w:line="280" w:lineRule="auto" w:before="143"/>
              <w:ind w:left="185"/>
              <w:rPr>
                <w:sz w:val="20"/>
              </w:rPr>
            </w:pPr>
            <w:r>
              <w:rPr>
                <w:sz w:val="20"/>
              </w:rPr>
              <w:t>Smart</w:t>
            </w:r>
            <w:r>
              <w:rPr>
                <w:spacing w:val="80"/>
                <w:sz w:val="20"/>
              </w:rPr>
              <w:t> </w:t>
            </w:r>
            <w:r>
              <w:rPr>
                <w:sz w:val="20"/>
              </w:rPr>
              <w:t>TV</w:t>
            </w:r>
            <w:r>
              <w:rPr>
                <w:spacing w:val="80"/>
                <w:sz w:val="20"/>
              </w:rPr>
              <w:t> </w:t>
            </w:r>
            <w:r>
              <w:rPr>
                <w:b/>
                <w:sz w:val="20"/>
              </w:rPr>
              <w:t>43''</w:t>
            </w:r>
            <w:r>
              <w:rPr>
                <w:sz w:val="20"/>
              </w:rPr>
              <w:t>,</w:t>
            </w:r>
            <w:r>
              <w:rPr>
                <w:spacing w:val="80"/>
                <w:sz w:val="20"/>
              </w:rPr>
              <w:t> </w:t>
            </w:r>
            <w:r>
              <w:rPr>
                <w:sz w:val="20"/>
              </w:rPr>
              <w:t>etc.,</w:t>
            </w:r>
            <w:r>
              <w:rPr>
                <w:spacing w:val="80"/>
                <w:sz w:val="20"/>
              </w:rPr>
              <w:t> </w:t>
            </w:r>
            <w:r>
              <w:rPr>
                <w:sz w:val="20"/>
              </w:rPr>
              <w:t>conforme detalhado no ANEXO </w:t>
            </w:r>
            <w:r>
              <w:rPr>
                <w:b/>
                <w:sz w:val="20"/>
              </w:rPr>
              <w:t>I</w:t>
            </w:r>
            <w:r>
              <w:rPr>
                <w:sz w:val="20"/>
              </w:rPr>
              <w:t>.</w:t>
            </w:r>
          </w:p>
        </w:tc>
        <w:tc>
          <w:tcPr>
            <w:tcW w:w="1395" w:type="dxa"/>
            <w:tcBorders>
              <w:bottom w:val="single" w:sz="6" w:space="0" w:color="000000"/>
            </w:tcBorders>
          </w:tcPr>
          <w:p>
            <w:pPr>
              <w:pStyle w:val="TableParagraph"/>
              <w:spacing w:before="180"/>
              <w:ind w:left="221"/>
              <w:rPr>
                <w:sz w:val="16"/>
              </w:rPr>
            </w:pPr>
            <w:r>
              <w:rPr>
                <w:spacing w:val="-2"/>
                <w:sz w:val="16"/>
              </w:rPr>
              <w:t>7730</w:t>
            </w:r>
            <w:r>
              <w:rPr>
                <w:color w:val="3B3737"/>
                <w:spacing w:val="-2"/>
                <w:sz w:val="16"/>
              </w:rPr>
              <w:t>.015.0144</w:t>
            </w:r>
          </w:p>
          <w:p>
            <w:pPr>
              <w:pStyle w:val="TableParagraph"/>
              <w:spacing w:before="86"/>
              <w:ind w:left="252"/>
              <w:rPr>
                <w:b/>
                <w:sz w:val="16"/>
              </w:rPr>
            </w:pPr>
            <w:r>
              <w:rPr>
                <w:b/>
                <w:color w:val="3B3737"/>
                <w:sz w:val="16"/>
              </w:rPr>
              <w:t>(ID</w:t>
            </w:r>
            <w:r>
              <w:rPr>
                <w:b/>
                <w:color w:val="3B3737"/>
                <w:spacing w:val="-1"/>
                <w:sz w:val="16"/>
              </w:rPr>
              <w:t> </w:t>
            </w:r>
            <w:r>
              <w:rPr>
                <w:b/>
                <w:color w:val="3B3737"/>
                <w:sz w:val="16"/>
              </w:rPr>
              <w:t>-</w:t>
            </w:r>
            <w:r>
              <w:rPr>
                <w:b/>
                <w:color w:val="3B3737"/>
                <w:spacing w:val="-1"/>
                <w:sz w:val="16"/>
              </w:rPr>
              <w:t> </w:t>
            </w:r>
            <w:r>
              <w:rPr>
                <w:b/>
                <w:color w:val="3B3737"/>
                <w:spacing w:val="-2"/>
                <w:sz w:val="16"/>
              </w:rPr>
              <w:t>160909</w:t>
            </w:r>
            <w:r>
              <w:rPr>
                <w:b/>
                <w:spacing w:val="-2"/>
                <w:sz w:val="16"/>
              </w:rPr>
              <w:t>)</w:t>
            </w:r>
          </w:p>
        </w:tc>
        <w:tc>
          <w:tcPr>
            <w:tcW w:w="1110" w:type="dxa"/>
            <w:tcBorders>
              <w:bottom w:val="single" w:sz="6" w:space="0" w:color="000000"/>
            </w:tcBorders>
          </w:tcPr>
          <w:p>
            <w:pPr>
              <w:pStyle w:val="TableParagraph"/>
              <w:spacing w:before="48"/>
              <w:rPr>
                <w:b/>
                <w:sz w:val="20"/>
              </w:rPr>
            </w:pPr>
          </w:p>
          <w:p>
            <w:pPr>
              <w:pStyle w:val="TableParagraph"/>
              <w:ind w:left="28"/>
              <w:jc w:val="center"/>
              <w:rPr>
                <w:sz w:val="20"/>
              </w:rPr>
            </w:pPr>
            <w:r>
              <w:rPr>
                <w:spacing w:val="-5"/>
                <w:sz w:val="20"/>
              </w:rPr>
              <w:t>un</w:t>
            </w:r>
          </w:p>
        </w:tc>
        <w:tc>
          <w:tcPr>
            <w:tcW w:w="870" w:type="dxa"/>
            <w:tcBorders>
              <w:bottom w:val="single" w:sz="6" w:space="0" w:color="000000"/>
            </w:tcBorders>
          </w:tcPr>
          <w:p>
            <w:pPr>
              <w:pStyle w:val="TableParagraph"/>
              <w:spacing w:before="48"/>
              <w:rPr>
                <w:b/>
                <w:sz w:val="20"/>
              </w:rPr>
            </w:pPr>
          </w:p>
          <w:p>
            <w:pPr>
              <w:pStyle w:val="TableParagraph"/>
              <w:ind w:right="84"/>
              <w:jc w:val="right"/>
              <w:rPr>
                <w:b/>
                <w:sz w:val="20"/>
              </w:rPr>
            </w:pPr>
            <w:r>
              <w:rPr>
                <w:b/>
                <w:spacing w:val="-5"/>
                <w:sz w:val="20"/>
              </w:rPr>
              <w:t>14</w:t>
            </w:r>
          </w:p>
        </w:tc>
        <w:tc>
          <w:tcPr>
            <w:tcW w:w="1320" w:type="dxa"/>
            <w:tcBorders>
              <w:bottom w:val="single" w:sz="6" w:space="0" w:color="000000"/>
            </w:tcBorders>
          </w:tcPr>
          <w:p>
            <w:pPr>
              <w:pStyle w:val="TableParagraph"/>
              <w:spacing w:before="48"/>
              <w:rPr>
                <w:b/>
                <w:sz w:val="20"/>
              </w:rPr>
            </w:pPr>
          </w:p>
          <w:p>
            <w:pPr>
              <w:pStyle w:val="TableParagraph"/>
              <w:ind w:right="85"/>
              <w:jc w:val="right"/>
              <w:rPr>
                <w:b/>
                <w:sz w:val="20"/>
              </w:rPr>
            </w:pPr>
            <w:r>
              <w:rPr>
                <w:b/>
                <w:spacing w:val="-2"/>
                <w:sz w:val="20"/>
              </w:rPr>
              <w:t>1.741,22</w:t>
            </w:r>
          </w:p>
        </w:tc>
        <w:tc>
          <w:tcPr>
            <w:tcW w:w="1380" w:type="dxa"/>
            <w:tcBorders>
              <w:bottom w:val="single" w:sz="6" w:space="0" w:color="000000"/>
            </w:tcBorders>
          </w:tcPr>
          <w:p>
            <w:pPr>
              <w:pStyle w:val="TableParagraph"/>
              <w:spacing w:before="48"/>
              <w:rPr>
                <w:b/>
                <w:sz w:val="20"/>
              </w:rPr>
            </w:pPr>
          </w:p>
          <w:p>
            <w:pPr>
              <w:pStyle w:val="TableParagraph"/>
              <w:ind w:left="245" w:right="11"/>
              <w:jc w:val="center"/>
              <w:rPr>
                <w:b/>
                <w:sz w:val="20"/>
              </w:rPr>
            </w:pPr>
            <w:r>
              <w:rPr>
                <w:b/>
                <w:spacing w:val="-2"/>
                <w:sz w:val="20"/>
              </w:rPr>
              <w:t>24.377,12</w:t>
            </w:r>
          </w:p>
        </w:tc>
      </w:tr>
      <w:tr>
        <w:trPr>
          <w:trHeight w:val="779" w:hRule="atLeast"/>
        </w:trPr>
        <w:tc>
          <w:tcPr>
            <w:tcW w:w="750" w:type="dxa"/>
            <w:tcBorders>
              <w:top w:val="single" w:sz="6" w:space="0" w:color="000000"/>
              <w:bottom w:val="single" w:sz="6" w:space="0" w:color="000000"/>
            </w:tcBorders>
          </w:tcPr>
          <w:p>
            <w:pPr>
              <w:pStyle w:val="TableParagraph"/>
              <w:spacing w:before="48"/>
              <w:rPr>
                <w:b/>
                <w:sz w:val="20"/>
              </w:rPr>
            </w:pPr>
          </w:p>
          <w:p>
            <w:pPr>
              <w:pStyle w:val="TableParagraph"/>
              <w:ind w:left="27"/>
              <w:jc w:val="center"/>
              <w:rPr>
                <w:sz w:val="20"/>
              </w:rPr>
            </w:pPr>
            <w:r>
              <w:rPr>
                <w:spacing w:val="-10"/>
                <w:sz w:val="20"/>
              </w:rPr>
              <w:t>2</w:t>
            </w:r>
          </w:p>
        </w:tc>
        <w:tc>
          <w:tcPr>
            <w:tcW w:w="3195" w:type="dxa"/>
            <w:tcBorders>
              <w:top w:val="single" w:sz="6" w:space="0" w:color="000000"/>
              <w:bottom w:val="single" w:sz="6" w:space="0" w:color="000000"/>
            </w:tcBorders>
          </w:tcPr>
          <w:p>
            <w:pPr>
              <w:pStyle w:val="TableParagraph"/>
              <w:spacing w:line="280" w:lineRule="auto" w:before="143"/>
              <w:ind w:left="185"/>
              <w:rPr>
                <w:sz w:val="20"/>
              </w:rPr>
            </w:pPr>
            <w:r>
              <w:rPr>
                <w:sz w:val="20"/>
              </w:rPr>
              <w:t>Smart</w:t>
            </w:r>
            <w:r>
              <w:rPr>
                <w:spacing w:val="80"/>
                <w:sz w:val="20"/>
              </w:rPr>
              <w:t> </w:t>
            </w:r>
            <w:r>
              <w:rPr>
                <w:sz w:val="20"/>
              </w:rPr>
              <w:t>TV</w:t>
            </w:r>
            <w:r>
              <w:rPr>
                <w:spacing w:val="80"/>
                <w:sz w:val="20"/>
              </w:rPr>
              <w:t> </w:t>
            </w:r>
            <w:r>
              <w:rPr>
                <w:b/>
                <w:sz w:val="20"/>
              </w:rPr>
              <w:t>60'</w:t>
            </w:r>
            <w:r>
              <w:rPr>
                <w:sz w:val="20"/>
              </w:rPr>
              <w:t>',</w:t>
            </w:r>
            <w:r>
              <w:rPr>
                <w:spacing w:val="80"/>
                <w:sz w:val="20"/>
              </w:rPr>
              <w:t> </w:t>
            </w:r>
            <w:r>
              <w:rPr>
                <w:sz w:val="20"/>
              </w:rPr>
              <w:t>etc.,</w:t>
            </w:r>
            <w:r>
              <w:rPr>
                <w:spacing w:val="80"/>
                <w:sz w:val="20"/>
              </w:rPr>
              <w:t> </w:t>
            </w:r>
            <w:r>
              <w:rPr>
                <w:sz w:val="20"/>
              </w:rPr>
              <w:t>conforme detalhado no ANEXO </w:t>
            </w:r>
            <w:r>
              <w:rPr>
                <w:b/>
                <w:sz w:val="20"/>
              </w:rPr>
              <w:t>I</w:t>
            </w:r>
            <w:r>
              <w:rPr>
                <w:sz w:val="20"/>
              </w:rPr>
              <w:t>.</w:t>
            </w:r>
          </w:p>
        </w:tc>
        <w:tc>
          <w:tcPr>
            <w:tcW w:w="1395" w:type="dxa"/>
            <w:tcBorders>
              <w:top w:val="single" w:sz="6" w:space="0" w:color="000000"/>
              <w:bottom w:val="single" w:sz="6" w:space="0" w:color="000000"/>
            </w:tcBorders>
          </w:tcPr>
          <w:p>
            <w:pPr>
              <w:pStyle w:val="TableParagraph"/>
              <w:spacing w:before="180"/>
              <w:ind w:left="221"/>
              <w:rPr>
                <w:sz w:val="16"/>
              </w:rPr>
            </w:pPr>
            <w:r>
              <w:rPr>
                <w:color w:val="3B3737"/>
                <w:spacing w:val="-2"/>
                <w:sz w:val="16"/>
              </w:rPr>
              <w:t>7730.015.0050</w:t>
            </w:r>
          </w:p>
          <w:p>
            <w:pPr>
              <w:pStyle w:val="TableParagraph"/>
              <w:spacing w:before="86"/>
              <w:ind w:left="292"/>
              <w:rPr>
                <w:b/>
                <w:sz w:val="16"/>
              </w:rPr>
            </w:pPr>
            <w:r>
              <w:rPr>
                <w:b/>
                <w:color w:val="3B3737"/>
                <w:sz w:val="16"/>
              </w:rPr>
              <w:t>(ID</w:t>
            </w:r>
            <w:r>
              <w:rPr>
                <w:b/>
                <w:color w:val="3B3737"/>
                <w:spacing w:val="-1"/>
                <w:sz w:val="16"/>
              </w:rPr>
              <w:t> </w:t>
            </w:r>
            <w:r>
              <w:rPr>
                <w:b/>
                <w:color w:val="3B3737"/>
                <w:sz w:val="16"/>
              </w:rPr>
              <w:t>-</w:t>
            </w:r>
            <w:r>
              <w:rPr>
                <w:b/>
                <w:color w:val="3B3737"/>
                <w:spacing w:val="-1"/>
                <w:sz w:val="16"/>
              </w:rPr>
              <w:t> </w:t>
            </w:r>
            <w:r>
              <w:rPr>
                <w:b/>
                <w:color w:val="3B3737"/>
                <w:spacing w:val="-2"/>
                <w:sz w:val="16"/>
              </w:rPr>
              <w:t>82951)</w:t>
            </w:r>
          </w:p>
        </w:tc>
        <w:tc>
          <w:tcPr>
            <w:tcW w:w="1110" w:type="dxa"/>
            <w:tcBorders>
              <w:top w:val="single" w:sz="6" w:space="0" w:color="000000"/>
              <w:bottom w:val="single" w:sz="6" w:space="0" w:color="000000"/>
            </w:tcBorders>
          </w:tcPr>
          <w:p>
            <w:pPr>
              <w:pStyle w:val="TableParagraph"/>
              <w:spacing w:before="48"/>
              <w:rPr>
                <w:b/>
                <w:sz w:val="20"/>
              </w:rPr>
            </w:pPr>
          </w:p>
          <w:p>
            <w:pPr>
              <w:pStyle w:val="TableParagraph"/>
              <w:ind w:left="28"/>
              <w:jc w:val="center"/>
              <w:rPr>
                <w:sz w:val="20"/>
              </w:rPr>
            </w:pPr>
            <w:r>
              <w:rPr>
                <w:spacing w:val="-5"/>
                <w:sz w:val="20"/>
              </w:rPr>
              <w:t>un</w:t>
            </w:r>
          </w:p>
        </w:tc>
        <w:tc>
          <w:tcPr>
            <w:tcW w:w="870" w:type="dxa"/>
            <w:tcBorders>
              <w:top w:val="single" w:sz="6" w:space="0" w:color="000000"/>
              <w:bottom w:val="single" w:sz="6" w:space="0" w:color="000000"/>
            </w:tcBorders>
          </w:tcPr>
          <w:p>
            <w:pPr>
              <w:pStyle w:val="TableParagraph"/>
              <w:spacing w:before="48"/>
              <w:rPr>
                <w:b/>
                <w:sz w:val="20"/>
              </w:rPr>
            </w:pPr>
          </w:p>
          <w:p>
            <w:pPr>
              <w:pStyle w:val="TableParagraph"/>
              <w:ind w:right="84"/>
              <w:jc w:val="right"/>
              <w:rPr>
                <w:b/>
                <w:sz w:val="20"/>
              </w:rPr>
            </w:pPr>
            <w:r>
              <w:rPr>
                <w:b/>
                <w:spacing w:val="-5"/>
                <w:sz w:val="20"/>
              </w:rPr>
              <w:t>49</w:t>
            </w:r>
          </w:p>
        </w:tc>
        <w:tc>
          <w:tcPr>
            <w:tcW w:w="1320" w:type="dxa"/>
            <w:tcBorders>
              <w:top w:val="single" w:sz="6" w:space="0" w:color="000000"/>
              <w:bottom w:val="single" w:sz="6" w:space="0" w:color="000000"/>
            </w:tcBorders>
          </w:tcPr>
          <w:p>
            <w:pPr>
              <w:pStyle w:val="TableParagraph"/>
              <w:spacing w:before="48"/>
              <w:rPr>
                <w:b/>
                <w:sz w:val="20"/>
              </w:rPr>
            </w:pPr>
          </w:p>
          <w:p>
            <w:pPr>
              <w:pStyle w:val="TableParagraph"/>
              <w:ind w:right="85"/>
              <w:jc w:val="right"/>
              <w:rPr>
                <w:b/>
                <w:sz w:val="20"/>
              </w:rPr>
            </w:pPr>
            <w:r>
              <w:rPr>
                <w:b/>
                <w:spacing w:val="-2"/>
                <w:sz w:val="20"/>
              </w:rPr>
              <w:t>2.897,69</w:t>
            </w:r>
          </w:p>
        </w:tc>
        <w:tc>
          <w:tcPr>
            <w:tcW w:w="1380" w:type="dxa"/>
            <w:tcBorders>
              <w:top w:val="single" w:sz="6" w:space="0" w:color="000000"/>
              <w:bottom w:val="single" w:sz="6" w:space="0" w:color="000000"/>
            </w:tcBorders>
          </w:tcPr>
          <w:p>
            <w:pPr>
              <w:pStyle w:val="TableParagraph"/>
              <w:spacing w:before="48"/>
              <w:rPr>
                <w:b/>
                <w:sz w:val="20"/>
              </w:rPr>
            </w:pPr>
          </w:p>
          <w:p>
            <w:pPr>
              <w:pStyle w:val="TableParagraph"/>
              <w:ind w:left="245" w:right="111"/>
              <w:jc w:val="center"/>
              <w:rPr>
                <w:b/>
                <w:sz w:val="20"/>
              </w:rPr>
            </w:pPr>
            <w:r>
              <w:rPr>
                <w:b/>
                <w:spacing w:val="-2"/>
                <w:sz w:val="20"/>
              </w:rPr>
              <w:t>141.986,97</w:t>
            </w:r>
          </w:p>
        </w:tc>
      </w:tr>
    </w:tbl>
    <w:p>
      <w:pPr>
        <w:pStyle w:val="TableParagraph"/>
        <w:spacing w:after="0"/>
        <w:jc w:val="center"/>
        <w:rPr>
          <w:b/>
          <w:sz w:val="20"/>
        </w:rPr>
        <w:sectPr>
          <w:pgSz w:w="15840" w:h="24480"/>
          <w:pgMar w:top="780" w:bottom="280" w:left="360" w:right="360"/>
        </w:sectPr>
      </w:pPr>
    </w:p>
    <w:tbl>
      <w:tblPr>
        <w:tblW w:w="0" w:type="auto"/>
        <w:jc w:val="left"/>
        <w:tblInd w:w="25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3195"/>
        <w:gridCol w:w="1395"/>
        <w:gridCol w:w="1110"/>
        <w:gridCol w:w="870"/>
        <w:gridCol w:w="1320"/>
        <w:gridCol w:w="1380"/>
      </w:tblGrid>
      <w:tr>
        <w:trPr>
          <w:trHeight w:val="779" w:hRule="atLeast"/>
        </w:trPr>
        <w:tc>
          <w:tcPr>
            <w:tcW w:w="750" w:type="dxa"/>
            <w:tcBorders>
              <w:left w:val="single" w:sz="12" w:space="0" w:color="000000"/>
              <w:right w:val="single" w:sz="12" w:space="0" w:color="000000"/>
            </w:tcBorders>
          </w:tcPr>
          <w:p>
            <w:pPr>
              <w:pStyle w:val="TableParagraph"/>
              <w:spacing w:before="48"/>
              <w:rPr>
                <w:b/>
                <w:sz w:val="20"/>
              </w:rPr>
            </w:pPr>
          </w:p>
          <w:p>
            <w:pPr>
              <w:pStyle w:val="TableParagraph"/>
              <w:ind w:left="27"/>
              <w:jc w:val="center"/>
              <w:rPr>
                <w:sz w:val="20"/>
              </w:rPr>
            </w:pPr>
            <w:r>
              <w:rPr>
                <w:spacing w:val="-10"/>
                <w:sz w:val="20"/>
              </w:rPr>
              <w:t>3</w:t>
            </w:r>
          </w:p>
        </w:tc>
        <w:tc>
          <w:tcPr>
            <w:tcW w:w="3195" w:type="dxa"/>
            <w:tcBorders>
              <w:left w:val="single" w:sz="12" w:space="0" w:color="000000"/>
              <w:right w:val="single" w:sz="12" w:space="0" w:color="000000"/>
            </w:tcBorders>
          </w:tcPr>
          <w:p>
            <w:pPr>
              <w:pStyle w:val="TableParagraph"/>
              <w:spacing w:line="280" w:lineRule="auto" w:before="143"/>
              <w:ind w:left="185"/>
              <w:rPr>
                <w:sz w:val="20"/>
              </w:rPr>
            </w:pPr>
            <w:r>
              <w:rPr>
                <w:sz w:val="20"/>
              </w:rPr>
              <w:t>Smart</w:t>
            </w:r>
            <w:r>
              <w:rPr>
                <w:spacing w:val="80"/>
                <w:sz w:val="20"/>
              </w:rPr>
              <w:t> </w:t>
            </w:r>
            <w:r>
              <w:rPr>
                <w:sz w:val="20"/>
              </w:rPr>
              <w:t>TV</w:t>
            </w:r>
            <w:r>
              <w:rPr>
                <w:spacing w:val="80"/>
                <w:sz w:val="20"/>
              </w:rPr>
              <w:t> </w:t>
            </w:r>
            <w:r>
              <w:rPr>
                <w:b/>
                <w:sz w:val="20"/>
              </w:rPr>
              <w:t>65''</w:t>
            </w:r>
            <w:r>
              <w:rPr>
                <w:sz w:val="20"/>
              </w:rPr>
              <w:t>,</w:t>
            </w:r>
            <w:r>
              <w:rPr>
                <w:spacing w:val="80"/>
                <w:sz w:val="20"/>
              </w:rPr>
              <w:t> </w:t>
            </w:r>
            <w:r>
              <w:rPr>
                <w:sz w:val="20"/>
              </w:rPr>
              <w:t>etc.,</w:t>
            </w:r>
            <w:r>
              <w:rPr>
                <w:spacing w:val="80"/>
                <w:sz w:val="20"/>
              </w:rPr>
              <w:t> </w:t>
            </w:r>
            <w:r>
              <w:rPr>
                <w:sz w:val="20"/>
              </w:rPr>
              <w:t>conforme detalhado no ANEXO </w:t>
            </w:r>
            <w:r>
              <w:rPr>
                <w:b/>
                <w:sz w:val="20"/>
              </w:rPr>
              <w:t>I</w:t>
            </w:r>
            <w:r>
              <w:rPr>
                <w:sz w:val="20"/>
              </w:rPr>
              <w:t>.</w:t>
            </w:r>
          </w:p>
        </w:tc>
        <w:tc>
          <w:tcPr>
            <w:tcW w:w="1395" w:type="dxa"/>
            <w:tcBorders>
              <w:left w:val="single" w:sz="12" w:space="0" w:color="000000"/>
              <w:right w:val="single" w:sz="12" w:space="0" w:color="000000"/>
            </w:tcBorders>
          </w:tcPr>
          <w:p>
            <w:pPr>
              <w:pStyle w:val="TableParagraph"/>
              <w:spacing w:before="180"/>
              <w:ind w:left="221"/>
              <w:rPr>
                <w:sz w:val="16"/>
              </w:rPr>
            </w:pPr>
            <w:r>
              <w:rPr>
                <w:color w:val="3B3737"/>
                <w:spacing w:val="-2"/>
                <w:sz w:val="16"/>
              </w:rPr>
              <w:t>7730.015.0156</w:t>
            </w:r>
          </w:p>
          <w:p>
            <w:pPr>
              <w:pStyle w:val="TableParagraph"/>
              <w:spacing w:before="86"/>
              <w:ind w:left="253"/>
              <w:rPr>
                <w:b/>
                <w:sz w:val="16"/>
              </w:rPr>
            </w:pPr>
            <w:r>
              <w:rPr>
                <w:b/>
                <w:sz w:val="16"/>
              </w:rPr>
              <w:t>(ID</w:t>
            </w:r>
            <w:r>
              <w:rPr>
                <w:b/>
                <w:spacing w:val="-1"/>
                <w:sz w:val="16"/>
              </w:rPr>
              <w:t> </w:t>
            </w:r>
            <w:r>
              <w:rPr>
                <w:b/>
                <w:sz w:val="16"/>
              </w:rPr>
              <w:t>-</w:t>
            </w:r>
            <w:r>
              <w:rPr>
                <w:b/>
                <w:spacing w:val="-1"/>
                <w:sz w:val="16"/>
              </w:rPr>
              <w:t> </w:t>
            </w:r>
            <w:r>
              <w:rPr>
                <w:b/>
                <w:spacing w:val="-2"/>
                <w:sz w:val="16"/>
              </w:rPr>
              <w:t>170171)</w:t>
            </w:r>
          </w:p>
        </w:tc>
        <w:tc>
          <w:tcPr>
            <w:tcW w:w="1110" w:type="dxa"/>
            <w:tcBorders>
              <w:left w:val="single" w:sz="12" w:space="0" w:color="000000"/>
              <w:right w:val="single" w:sz="12" w:space="0" w:color="000000"/>
            </w:tcBorders>
          </w:tcPr>
          <w:p>
            <w:pPr>
              <w:pStyle w:val="TableParagraph"/>
              <w:spacing w:before="48"/>
              <w:rPr>
                <w:b/>
                <w:sz w:val="20"/>
              </w:rPr>
            </w:pPr>
          </w:p>
          <w:p>
            <w:pPr>
              <w:pStyle w:val="TableParagraph"/>
              <w:ind w:left="28"/>
              <w:jc w:val="center"/>
              <w:rPr>
                <w:sz w:val="20"/>
              </w:rPr>
            </w:pPr>
            <w:r>
              <w:rPr>
                <w:spacing w:val="-5"/>
                <w:sz w:val="20"/>
              </w:rPr>
              <w:t>un</w:t>
            </w:r>
          </w:p>
        </w:tc>
        <w:tc>
          <w:tcPr>
            <w:tcW w:w="870" w:type="dxa"/>
            <w:tcBorders>
              <w:left w:val="single" w:sz="12" w:space="0" w:color="000000"/>
              <w:right w:val="single" w:sz="12" w:space="0" w:color="000000"/>
            </w:tcBorders>
          </w:tcPr>
          <w:p>
            <w:pPr>
              <w:pStyle w:val="TableParagraph"/>
              <w:spacing w:before="48"/>
              <w:rPr>
                <w:b/>
                <w:sz w:val="20"/>
              </w:rPr>
            </w:pPr>
          </w:p>
          <w:p>
            <w:pPr>
              <w:pStyle w:val="TableParagraph"/>
              <w:ind w:right="84"/>
              <w:jc w:val="right"/>
              <w:rPr>
                <w:b/>
                <w:sz w:val="20"/>
              </w:rPr>
            </w:pPr>
            <w:r>
              <w:rPr>
                <w:b/>
                <w:spacing w:val="-10"/>
                <w:sz w:val="20"/>
              </w:rPr>
              <w:t>5</w:t>
            </w:r>
          </w:p>
        </w:tc>
        <w:tc>
          <w:tcPr>
            <w:tcW w:w="1320" w:type="dxa"/>
            <w:tcBorders>
              <w:left w:val="single" w:sz="12" w:space="0" w:color="000000"/>
              <w:right w:val="single" w:sz="12" w:space="0" w:color="000000"/>
            </w:tcBorders>
          </w:tcPr>
          <w:p>
            <w:pPr>
              <w:pStyle w:val="TableParagraph"/>
              <w:spacing w:before="48"/>
              <w:rPr>
                <w:b/>
                <w:sz w:val="20"/>
              </w:rPr>
            </w:pPr>
          </w:p>
          <w:p>
            <w:pPr>
              <w:pStyle w:val="TableParagraph"/>
              <w:ind w:right="85"/>
              <w:jc w:val="right"/>
              <w:rPr>
                <w:b/>
                <w:sz w:val="20"/>
              </w:rPr>
            </w:pPr>
            <w:r>
              <w:rPr>
                <w:b/>
                <w:spacing w:val="-2"/>
                <w:sz w:val="20"/>
              </w:rPr>
              <w:t>3.562,23</w:t>
            </w:r>
          </w:p>
        </w:tc>
        <w:tc>
          <w:tcPr>
            <w:tcW w:w="1380" w:type="dxa"/>
            <w:tcBorders>
              <w:left w:val="single" w:sz="12" w:space="0" w:color="000000"/>
              <w:right w:val="single" w:sz="12" w:space="0" w:color="000000"/>
            </w:tcBorders>
          </w:tcPr>
          <w:p>
            <w:pPr>
              <w:pStyle w:val="TableParagraph"/>
              <w:spacing w:before="48"/>
              <w:rPr>
                <w:b/>
                <w:sz w:val="20"/>
              </w:rPr>
            </w:pPr>
          </w:p>
          <w:p>
            <w:pPr>
              <w:pStyle w:val="TableParagraph"/>
              <w:ind w:left="245"/>
              <w:jc w:val="center"/>
              <w:rPr>
                <w:b/>
                <w:sz w:val="20"/>
              </w:rPr>
            </w:pPr>
            <w:r>
              <w:rPr>
                <w:b/>
                <w:spacing w:val="-2"/>
                <w:sz w:val="20"/>
              </w:rPr>
              <w:t>17.811,16</w:t>
            </w:r>
          </w:p>
        </w:tc>
      </w:tr>
      <w:tr>
        <w:trPr>
          <w:trHeight w:val="779" w:hRule="atLeast"/>
        </w:trPr>
        <w:tc>
          <w:tcPr>
            <w:tcW w:w="750" w:type="dxa"/>
            <w:tcBorders>
              <w:left w:val="single" w:sz="12" w:space="0" w:color="000000"/>
              <w:right w:val="single" w:sz="12" w:space="0" w:color="000000"/>
            </w:tcBorders>
          </w:tcPr>
          <w:p>
            <w:pPr>
              <w:pStyle w:val="TableParagraph"/>
              <w:spacing w:before="48"/>
              <w:rPr>
                <w:b/>
                <w:sz w:val="20"/>
              </w:rPr>
            </w:pPr>
          </w:p>
          <w:p>
            <w:pPr>
              <w:pStyle w:val="TableParagraph"/>
              <w:ind w:left="27"/>
              <w:jc w:val="center"/>
              <w:rPr>
                <w:sz w:val="20"/>
              </w:rPr>
            </w:pPr>
            <w:r>
              <w:rPr>
                <w:spacing w:val="-10"/>
                <w:sz w:val="20"/>
              </w:rPr>
              <w:t>4</w:t>
            </w:r>
          </w:p>
        </w:tc>
        <w:tc>
          <w:tcPr>
            <w:tcW w:w="3195" w:type="dxa"/>
            <w:tcBorders>
              <w:left w:val="single" w:sz="12" w:space="0" w:color="000000"/>
              <w:right w:val="single" w:sz="12" w:space="0" w:color="000000"/>
            </w:tcBorders>
          </w:tcPr>
          <w:p>
            <w:pPr>
              <w:pStyle w:val="TableParagraph"/>
              <w:spacing w:line="280" w:lineRule="auto" w:before="143"/>
              <w:ind w:left="185"/>
              <w:rPr>
                <w:sz w:val="20"/>
              </w:rPr>
            </w:pPr>
            <w:r>
              <w:rPr>
                <w:sz w:val="20"/>
              </w:rPr>
              <w:t>Smart</w:t>
            </w:r>
            <w:r>
              <w:rPr>
                <w:spacing w:val="80"/>
                <w:sz w:val="20"/>
              </w:rPr>
              <w:t> </w:t>
            </w:r>
            <w:r>
              <w:rPr>
                <w:sz w:val="20"/>
              </w:rPr>
              <w:t>TV</w:t>
            </w:r>
            <w:r>
              <w:rPr>
                <w:spacing w:val="80"/>
                <w:sz w:val="20"/>
              </w:rPr>
              <w:t> </w:t>
            </w:r>
            <w:r>
              <w:rPr>
                <w:b/>
                <w:sz w:val="20"/>
              </w:rPr>
              <w:t>70''</w:t>
            </w:r>
            <w:r>
              <w:rPr>
                <w:sz w:val="20"/>
              </w:rPr>
              <w:t>,</w:t>
            </w:r>
            <w:r>
              <w:rPr>
                <w:spacing w:val="80"/>
                <w:sz w:val="20"/>
              </w:rPr>
              <w:t> </w:t>
            </w:r>
            <w:r>
              <w:rPr>
                <w:sz w:val="20"/>
              </w:rPr>
              <w:t>etc.,</w:t>
            </w:r>
            <w:r>
              <w:rPr>
                <w:spacing w:val="80"/>
                <w:sz w:val="20"/>
              </w:rPr>
              <w:t> </w:t>
            </w:r>
            <w:r>
              <w:rPr>
                <w:sz w:val="20"/>
              </w:rPr>
              <w:t>conforme detalhado no ANEXO </w:t>
            </w:r>
            <w:r>
              <w:rPr>
                <w:b/>
                <w:sz w:val="20"/>
              </w:rPr>
              <w:t>I</w:t>
            </w:r>
            <w:r>
              <w:rPr>
                <w:sz w:val="20"/>
              </w:rPr>
              <w:t>.</w:t>
            </w:r>
          </w:p>
        </w:tc>
        <w:tc>
          <w:tcPr>
            <w:tcW w:w="1395" w:type="dxa"/>
            <w:tcBorders>
              <w:left w:val="single" w:sz="12" w:space="0" w:color="000000"/>
              <w:right w:val="single" w:sz="12" w:space="0" w:color="000000"/>
            </w:tcBorders>
          </w:tcPr>
          <w:p>
            <w:pPr>
              <w:pStyle w:val="TableParagraph"/>
              <w:spacing w:before="180"/>
              <w:ind w:left="221"/>
              <w:rPr>
                <w:sz w:val="16"/>
              </w:rPr>
            </w:pPr>
            <w:r>
              <w:rPr>
                <w:color w:val="3B3737"/>
                <w:spacing w:val="-2"/>
                <w:sz w:val="16"/>
              </w:rPr>
              <w:t>7730.015.0142</w:t>
            </w:r>
          </w:p>
          <w:p>
            <w:pPr>
              <w:pStyle w:val="TableParagraph"/>
              <w:spacing w:before="86"/>
              <w:ind w:left="253"/>
              <w:rPr>
                <w:b/>
                <w:sz w:val="16"/>
              </w:rPr>
            </w:pPr>
            <w:r>
              <w:rPr>
                <w:b/>
                <w:sz w:val="16"/>
              </w:rPr>
              <w:t>(ID</w:t>
            </w:r>
            <w:r>
              <w:rPr>
                <w:b/>
                <w:spacing w:val="-1"/>
                <w:sz w:val="16"/>
              </w:rPr>
              <w:t> </w:t>
            </w:r>
            <w:r>
              <w:rPr>
                <w:b/>
                <w:sz w:val="16"/>
              </w:rPr>
              <w:t>-</w:t>
            </w:r>
            <w:r>
              <w:rPr>
                <w:b/>
                <w:spacing w:val="-1"/>
                <w:sz w:val="16"/>
              </w:rPr>
              <w:t> </w:t>
            </w:r>
            <w:r>
              <w:rPr>
                <w:b/>
                <w:spacing w:val="-2"/>
                <w:sz w:val="16"/>
              </w:rPr>
              <w:t>157456)</w:t>
            </w:r>
          </w:p>
        </w:tc>
        <w:tc>
          <w:tcPr>
            <w:tcW w:w="1110" w:type="dxa"/>
            <w:tcBorders>
              <w:left w:val="single" w:sz="12" w:space="0" w:color="000000"/>
              <w:right w:val="single" w:sz="12" w:space="0" w:color="000000"/>
            </w:tcBorders>
          </w:tcPr>
          <w:p>
            <w:pPr>
              <w:pStyle w:val="TableParagraph"/>
              <w:spacing w:before="48"/>
              <w:rPr>
                <w:b/>
                <w:sz w:val="20"/>
              </w:rPr>
            </w:pPr>
          </w:p>
          <w:p>
            <w:pPr>
              <w:pStyle w:val="TableParagraph"/>
              <w:ind w:left="28"/>
              <w:jc w:val="center"/>
              <w:rPr>
                <w:sz w:val="20"/>
              </w:rPr>
            </w:pPr>
            <w:r>
              <w:rPr>
                <w:spacing w:val="-5"/>
                <w:sz w:val="20"/>
              </w:rPr>
              <w:t>un</w:t>
            </w:r>
          </w:p>
        </w:tc>
        <w:tc>
          <w:tcPr>
            <w:tcW w:w="870" w:type="dxa"/>
            <w:tcBorders>
              <w:left w:val="single" w:sz="12" w:space="0" w:color="000000"/>
              <w:right w:val="single" w:sz="12" w:space="0" w:color="000000"/>
            </w:tcBorders>
          </w:tcPr>
          <w:p>
            <w:pPr>
              <w:pStyle w:val="TableParagraph"/>
              <w:spacing w:before="48"/>
              <w:rPr>
                <w:b/>
                <w:sz w:val="20"/>
              </w:rPr>
            </w:pPr>
          </w:p>
          <w:p>
            <w:pPr>
              <w:pStyle w:val="TableParagraph"/>
              <w:ind w:right="84"/>
              <w:jc w:val="right"/>
              <w:rPr>
                <w:b/>
                <w:sz w:val="20"/>
              </w:rPr>
            </w:pPr>
            <w:r>
              <w:rPr>
                <w:b/>
                <w:spacing w:val="-5"/>
                <w:sz w:val="20"/>
              </w:rPr>
              <w:t>28</w:t>
            </w:r>
          </w:p>
        </w:tc>
        <w:tc>
          <w:tcPr>
            <w:tcW w:w="1320" w:type="dxa"/>
            <w:tcBorders>
              <w:left w:val="single" w:sz="12" w:space="0" w:color="000000"/>
              <w:right w:val="single" w:sz="12" w:space="0" w:color="000000"/>
            </w:tcBorders>
          </w:tcPr>
          <w:p>
            <w:pPr>
              <w:pStyle w:val="TableParagraph"/>
              <w:spacing w:before="48"/>
              <w:rPr>
                <w:b/>
                <w:sz w:val="20"/>
              </w:rPr>
            </w:pPr>
          </w:p>
          <w:p>
            <w:pPr>
              <w:pStyle w:val="TableParagraph"/>
              <w:ind w:right="85"/>
              <w:jc w:val="right"/>
              <w:rPr>
                <w:b/>
                <w:sz w:val="20"/>
              </w:rPr>
            </w:pPr>
            <w:r>
              <w:rPr>
                <w:b/>
                <w:spacing w:val="-2"/>
                <w:sz w:val="20"/>
              </w:rPr>
              <w:t>4.130,36</w:t>
            </w:r>
          </w:p>
        </w:tc>
        <w:tc>
          <w:tcPr>
            <w:tcW w:w="1380" w:type="dxa"/>
            <w:tcBorders>
              <w:left w:val="single" w:sz="12" w:space="0" w:color="000000"/>
              <w:right w:val="single" w:sz="12" w:space="0" w:color="000000"/>
            </w:tcBorders>
          </w:tcPr>
          <w:p>
            <w:pPr>
              <w:pStyle w:val="TableParagraph"/>
              <w:spacing w:before="48"/>
              <w:rPr>
                <w:b/>
                <w:sz w:val="20"/>
              </w:rPr>
            </w:pPr>
          </w:p>
          <w:p>
            <w:pPr>
              <w:pStyle w:val="TableParagraph"/>
              <w:ind w:left="245" w:right="99"/>
              <w:jc w:val="center"/>
              <w:rPr>
                <w:b/>
                <w:sz w:val="20"/>
              </w:rPr>
            </w:pPr>
            <w:r>
              <w:rPr>
                <w:b/>
                <w:spacing w:val="-2"/>
                <w:sz w:val="20"/>
              </w:rPr>
              <w:t>115.650,29</w:t>
            </w:r>
          </w:p>
        </w:tc>
      </w:tr>
      <w:tr>
        <w:trPr>
          <w:trHeight w:val="779" w:hRule="atLeast"/>
        </w:trPr>
        <w:tc>
          <w:tcPr>
            <w:tcW w:w="750" w:type="dxa"/>
            <w:tcBorders>
              <w:left w:val="single" w:sz="12" w:space="0" w:color="000000"/>
              <w:bottom w:val="single" w:sz="12" w:space="0" w:color="000000"/>
              <w:right w:val="single" w:sz="12" w:space="0" w:color="000000"/>
            </w:tcBorders>
          </w:tcPr>
          <w:p>
            <w:pPr>
              <w:pStyle w:val="TableParagraph"/>
              <w:spacing w:before="48"/>
              <w:rPr>
                <w:b/>
                <w:sz w:val="20"/>
              </w:rPr>
            </w:pPr>
          </w:p>
          <w:p>
            <w:pPr>
              <w:pStyle w:val="TableParagraph"/>
              <w:ind w:left="27"/>
              <w:jc w:val="center"/>
              <w:rPr>
                <w:sz w:val="20"/>
              </w:rPr>
            </w:pPr>
            <w:r>
              <w:rPr>
                <w:spacing w:val="-10"/>
                <w:sz w:val="20"/>
              </w:rPr>
              <w:t>5</w:t>
            </w:r>
          </w:p>
        </w:tc>
        <w:tc>
          <w:tcPr>
            <w:tcW w:w="3195" w:type="dxa"/>
            <w:tcBorders>
              <w:left w:val="single" w:sz="12" w:space="0" w:color="000000"/>
              <w:bottom w:val="single" w:sz="12" w:space="0" w:color="000000"/>
              <w:right w:val="single" w:sz="12" w:space="0" w:color="000000"/>
            </w:tcBorders>
          </w:tcPr>
          <w:p>
            <w:pPr>
              <w:pStyle w:val="TableParagraph"/>
              <w:spacing w:line="280" w:lineRule="auto" w:before="143"/>
              <w:ind w:left="185"/>
              <w:rPr>
                <w:sz w:val="20"/>
              </w:rPr>
            </w:pPr>
            <w:r>
              <w:rPr>
                <w:sz w:val="20"/>
              </w:rPr>
              <w:t>Smart</w:t>
            </w:r>
            <w:r>
              <w:rPr>
                <w:spacing w:val="80"/>
                <w:sz w:val="20"/>
              </w:rPr>
              <w:t> </w:t>
            </w:r>
            <w:r>
              <w:rPr>
                <w:sz w:val="20"/>
              </w:rPr>
              <w:t>TV</w:t>
            </w:r>
            <w:r>
              <w:rPr>
                <w:spacing w:val="80"/>
                <w:sz w:val="20"/>
              </w:rPr>
              <w:t> </w:t>
            </w:r>
            <w:r>
              <w:rPr>
                <w:b/>
                <w:sz w:val="20"/>
              </w:rPr>
              <w:t>75''</w:t>
            </w:r>
            <w:r>
              <w:rPr>
                <w:sz w:val="20"/>
              </w:rPr>
              <w:t>,</w:t>
            </w:r>
            <w:r>
              <w:rPr>
                <w:spacing w:val="80"/>
                <w:sz w:val="20"/>
              </w:rPr>
              <w:t> </w:t>
            </w:r>
            <w:r>
              <w:rPr>
                <w:sz w:val="20"/>
              </w:rPr>
              <w:t>etc.,</w:t>
            </w:r>
            <w:r>
              <w:rPr>
                <w:spacing w:val="80"/>
                <w:sz w:val="20"/>
              </w:rPr>
              <w:t> </w:t>
            </w:r>
            <w:r>
              <w:rPr>
                <w:sz w:val="20"/>
              </w:rPr>
              <w:t>conforme detalhado no ANEXO </w:t>
            </w:r>
            <w:r>
              <w:rPr>
                <w:b/>
                <w:sz w:val="20"/>
              </w:rPr>
              <w:t>I</w:t>
            </w:r>
            <w:r>
              <w:rPr>
                <w:sz w:val="20"/>
              </w:rPr>
              <w:t>.</w:t>
            </w:r>
          </w:p>
        </w:tc>
        <w:tc>
          <w:tcPr>
            <w:tcW w:w="1395" w:type="dxa"/>
            <w:tcBorders>
              <w:left w:val="single" w:sz="12" w:space="0" w:color="000000"/>
              <w:bottom w:val="single" w:sz="12" w:space="0" w:color="000000"/>
              <w:right w:val="single" w:sz="12" w:space="0" w:color="000000"/>
            </w:tcBorders>
          </w:tcPr>
          <w:p>
            <w:pPr>
              <w:pStyle w:val="TableParagraph"/>
              <w:spacing w:before="180"/>
              <w:ind w:left="221"/>
              <w:rPr>
                <w:sz w:val="16"/>
              </w:rPr>
            </w:pPr>
            <w:r>
              <w:rPr>
                <w:color w:val="3B3737"/>
                <w:spacing w:val="-2"/>
                <w:sz w:val="16"/>
              </w:rPr>
              <w:t>7730.015.0147</w:t>
            </w:r>
          </w:p>
          <w:p>
            <w:pPr>
              <w:pStyle w:val="TableParagraph"/>
              <w:spacing w:before="86"/>
              <w:ind w:left="253"/>
              <w:rPr>
                <w:b/>
                <w:sz w:val="16"/>
              </w:rPr>
            </w:pPr>
            <w:r>
              <w:rPr>
                <w:b/>
                <w:sz w:val="16"/>
              </w:rPr>
              <w:t>(ID</w:t>
            </w:r>
            <w:r>
              <w:rPr>
                <w:b/>
                <w:spacing w:val="-1"/>
                <w:sz w:val="16"/>
              </w:rPr>
              <w:t> </w:t>
            </w:r>
            <w:r>
              <w:rPr>
                <w:b/>
                <w:sz w:val="16"/>
              </w:rPr>
              <w:t>-</w:t>
            </w:r>
            <w:r>
              <w:rPr>
                <w:b/>
                <w:spacing w:val="-1"/>
                <w:sz w:val="16"/>
              </w:rPr>
              <w:t> </w:t>
            </w:r>
            <w:r>
              <w:rPr>
                <w:b/>
                <w:spacing w:val="-2"/>
                <w:sz w:val="16"/>
              </w:rPr>
              <w:t>166556)</w:t>
            </w:r>
          </w:p>
        </w:tc>
        <w:tc>
          <w:tcPr>
            <w:tcW w:w="1110" w:type="dxa"/>
            <w:tcBorders>
              <w:left w:val="single" w:sz="12" w:space="0" w:color="000000"/>
              <w:bottom w:val="single" w:sz="12" w:space="0" w:color="000000"/>
              <w:right w:val="single" w:sz="12" w:space="0" w:color="000000"/>
            </w:tcBorders>
          </w:tcPr>
          <w:p>
            <w:pPr>
              <w:pStyle w:val="TableParagraph"/>
              <w:spacing w:before="48"/>
              <w:rPr>
                <w:b/>
                <w:sz w:val="20"/>
              </w:rPr>
            </w:pPr>
          </w:p>
          <w:p>
            <w:pPr>
              <w:pStyle w:val="TableParagraph"/>
              <w:ind w:left="28"/>
              <w:jc w:val="center"/>
              <w:rPr>
                <w:sz w:val="20"/>
              </w:rPr>
            </w:pPr>
            <w:r>
              <w:rPr>
                <w:spacing w:val="-5"/>
                <w:sz w:val="20"/>
              </w:rPr>
              <w:t>un</w:t>
            </w:r>
          </w:p>
        </w:tc>
        <w:tc>
          <w:tcPr>
            <w:tcW w:w="870" w:type="dxa"/>
            <w:tcBorders>
              <w:left w:val="single" w:sz="12" w:space="0" w:color="000000"/>
              <w:bottom w:val="single" w:sz="12" w:space="0" w:color="000000"/>
              <w:right w:val="single" w:sz="12" w:space="0" w:color="000000"/>
            </w:tcBorders>
          </w:tcPr>
          <w:p>
            <w:pPr>
              <w:pStyle w:val="TableParagraph"/>
              <w:spacing w:before="48"/>
              <w:rPr>
                <w:b/>
                <w:sz w:val="20"/>
              </w:rPr>
            </w:pPr>
          </w:p>
          <w:p>
            <w:pPr>
              <w:pStyle w:val="TableParagraph"/>
              <w:ind w:right="84"/>
              <w:jc w:val="right"/>
              <w:rPr>
                <w:b/>
                <w:sz w:val="20"/>
              </w:rPr>
            </w:pPr>
            <w:r>
              <w:rPr>
                <w:b/>
                <w:spacing w:val="-5"/>
                <w:sz w:val="20"/>
              </w:rPr>
              <w:t>17</w:t>
            </w:r>
          </w:p>
        </w:tc>
        <w:tc>
          <w:tcPr>
            <w:tcW w:w="1320" w:type="dxa"/>
            <w:tcBorders>
              <w:left w:val="single" w:sz="12" w:space="0" w:color="000000"/>
              <w:bottom w:val="single" w:sz="12" w:space="0" w:color="000000"/>
              <w:right w:val="single" w:sz="12" w:space="0" w:color="000000"/>
            </w:tcBorders>
          </w:tcPr>
          <w:p>
            <w:pPr>
              <w:pStyle w:val="TableParagraph"/>
              <w:spacing w:before="48"/>
              <w:rPr>
                <w:b/>
                <w:sz w:val="20"/>
              </w:rPr>
            </w:pPr>
          </w:p>
          <w:p>
            <w:pPr>
              <w:pStyle w:val="TableParagraph"/>
              <w:ind w:right="85"/>
              <w:jc w:val="right"/>
              <w:rPr>
                <w:b/>
                <w:sz w:val="20"/>
              </w:rPr>
            </w:pPr>
            <w:r>
              <w:rPr>
                <w:b/>
                <w:spacing w:val="-2"/>
                <w:sz w:val="20"/>
              </w:rPr>
              <w:t>4.930,31</w:t>
            </w:r>
          </w:p>
        </w:tc>
        <w:tc>
          <w:tcPr>
            <w:tcW w:w="1380" w:type="dxa"/>
            <w:tcBorders>
              <w:left w:val="single" w:sz="12" w:space="0" w:color="000000"/>
              <w:bottom w:val="single" w:sz="12" w:space="0" w:color="000000"/>
              <w:right w:val="single" w:sz="12" w:space="0" w:color="000000"/>
            </w:tcBorders>
          </w:tcPr>
          <w:p>
            <w:pPr>
              <w:pStyle w:val="TableParagraph"/>
              <w:spacing w:before="48"/>
              <w:rPr>
                <w:b/>
                <w:sz w:val="20"/>
              </w:rPr>
            </w:pPr>
          </w:p>
          <w:p>
            <w:pPr>
              <w:pStyle w:val="TableParagraph"/>
              <w:ind w:left="245" w:right="11"/>
              <w:jc w:val="center"/>
              <w:rPr>
                <w:b/>
                <w:sz w:val="20"/>
              </w:rPr>
            </w:pPr>
            <w:r>
              <w:rPr>
                <w:b/>
                <w:spacing w:val="-2"/>
                <w:sz w:val="20"/>
              </w:rPr>
              <w:t>83.815,36</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05"/>
        <w:ind w:left="0"/>
        <w:rPr>
          <w:b/>
        </w:rPr>
      </w:pPr>
    </w:p>
    <w:p>
      <w:pPr>
        <w:spacing w:line="273" w:lineRule="exact" w:before="0"/>
        <w:ind w:left="14" w:right="0" w:firstLine="0"/>
        <w:jc w:val="center"/>
        <w:rPr>
          <w:b/>
          <w:sz w:val="24"/>
        </w:rPr>
      </w:pPr>
      <w:r>
        <w:rPr>
          <w:b/>
          <w:sz w:val="24"/>
        </w:rPr>
        <w:t>ANEXO</w:t>
      </w:r>
      <w:r>
        <w:rPr>
          <w:b/>
          <w:spacing w:val="-5"/>
          <w:sz w:val="24"/>
        </w:rPr>
        <w:t> </w:t>
      </w:r>
      <w:r>
        <w:rPr>
          <w:b/>
          <w:spacing w:val="-10"/>
          <w:sz w:val="24"/>
        </w:rPr>
        <w:t>V</w:t>
      </w:r>
    </w:p>
    <w:p>
      <w:pPr>
        <w:spacing w:line="273" w:lineRule="exact" w:before="0"/>
        <w:ind w:left="14" w:right="0"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pStyle w:val="BodyText"/>
        <w:spacing w:before="0"/>
        <w:ind w:left="0"/>
        <w:rPr>
          <w:b/>
          <w:sz w:val="20"/>
        </w:rPr>
      </w:pPr>
    </w:p>
    <w:p>
      <w:pPr>
        <w:pStyle w:val="BodyText"/>
        <w:spacing w:before="88"/>
        <w:ind w:left="0"/>
        <w:rPr>
          <w:b/>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65"/>
        <w:gridCol w:w="4440"/>
        <w:gridCol w:w="1845"/>
        <w:gridCol w:w="330"/>
        <w:gridCol w:w="450"/>
        <w:gridCol w:w="975"/>
        <w:gridCol w:w="120"/>
        <w:gridCol w:w="1530"/>
        <w:gridCol w:w="1230"/>
        <w:gridCol w:w="1380"/>
        <w:gridCol w:w="1380"/>
      </w:tblGrid>
      <w:tr>
        <w:trPr>
          <w:trHeight w:val="1049" w:hRule="atLeast"/>
        </w:trPr>
        <w:tc>
          <w:tcPr>
            <w:tcW w:w="8805" w:type="dxa"/>
            <w:gridSpan w:val="6"/>
            <w:tcBorders>
              <w:bottom w:val="single" w:sz="6" w:space="0" w:color="000000"/>
            </w:tcBorders>
          </w:tcPr>
          <w:p>
            <w:pPr>
              <w:pStyle w:val="TableParagraph"/>
              <w:spacing w:line="312" w:lineRule="auto" w:before="162"/>
              <w:ind w:left="179" w:right="281" w:firstLine="10"/>
              <w:rPr>
                <w:b/>
                <w:sz w:val="18"/>
              </w:rPr>
            </w:pPr>
            <w:r>
              <w:rPr>
                <w:sz w:val="18"/>
              </w:rPr>
              <w:t>A</w:t>
            </w:r>
            <w:r>
              <w:rPr>
                <w:spacing w:val="-9"/>
                <w:sz w:val="18"/>
              </w:rPr>
              <w:t> </w:t>
            </w:r>
            <w:r>
              <w:rPr>
                <w:sz w:val="18"/>
              </w:rPr>
              <w:t>empresa abaixo mencionada se compromete a executar o objeto especificado junto à Universidade do Estado do Rio</w:t>
            </w:r>
            <w:r>
              <w:rPr>
                <w:spacing w:val="-5"/>
                <w:sz w:val="18"/>
              </w:rPr>
              <w:t> </w:t>
            </w:r>
            <w:r>
              <w:rPr>
                <w:sz w:val="18"/>
              </w:rPr>
              <w:t>de</w:t>
            </w:r>
            <w:r>
              <w:rPr>
                <w:spacing w:val="-4"/>
                <w:sz w:val="18"/>
              </w:rPr>
              <w:t> </w:t>
            </w:r>
            <w:r>
              <w:rPr>
                <w:sz w:val="18"/>
              </w:rPr>
              <w:t>Janeiro,</w:t>
            </w:r>
            <w:r>
              <w:rPr>
                <w:spacing w:val="-4"/>
                <w:sz w:val="18"/>
              </w:rPr>
              <w:t> </w:t>
            </w:r>
            <w:r>
              <w:rPr>
                <w:sz w:val="18"/>
              </w:rPr>
              <w:t>pelos</w:t>
            </w:r>
            <w:r>
              <w:rPr>
                <w:spacing w:val="-4"/>
                <w:sz w:val="18"/>
              </w:rPr>
              <w:t> </w:t>
            </w:r>
            <w:r>
              <w:rPr>
                <w:sz w:val="18"/>
              </w:rPr>
              <w:t>preços</w:t>
            </w:r>
            <w:r>
              <w:rPr>
                <w:spacing w:val="-4"/>
                <w:sz w:val="18"/>
              </w:rPr>
              <w:t> </w:t>
            </w:r>
            <w:r>
              <w:rPr>
                <w:sz w:val="18"/>
              </w:rPr>
              <w:t>abaixo</w:t>
            </w:r>
            <w:r>
              <w:rPr>
                <w:spacing w:val="-4"/>
                <w:sz w:val="18"/>
              </w:rPr>
              <w:t> </w:t>
            </w:r>
            <w:r>
              <w:rPr>
                <w:sz w:val="18"/>
              </w:rPr>
              <w:t>assinados,</w:t>
            </w:r>
            <w:r>
              <w:rPr>
                <w:spacing w:val="-4"/>
                <w:sz w:val="18"/>
              </w:rPr>
              <w:t> </w:t>
            </w:r>
            <w:r>
              <w:rPr>
                <w:sz w:val="18"/>
              </w:rPr>
              <w:t>obedecendo</w:t>
            </w:r>
            <w:r>
              <w:rPr>
                <w:spacing w:val="-4"/>
                <w:sz w:val="18"/>
              </w:rPr>
              <w:t> </w:t>
            </w:r>
            <w:r>
              <w:rPr>
                <w:sz w:val="18"/>
              </w:rPr>
              <w:t>rigorosamente</w:t>
            </w:r>
            <w:r>
              <w:rPr>
                <w:spacing w:val="-4"/>
                <w:sz w:val="18"/>
              </w:rPr>
              <w:t> </w:t>
            </w:r>
            <w:r>
              <w:rPr>
                <w:sz w:val="18"/>
              </w:rPr>
              <w:t>ao</w:t>
            </w:r>
            <w:r>
              <w:rPr>
                <w:spacing w:val="-4"/>
                <w:sz w:val="18"/>
              </w:rPr>
              <w:t> </w:t>
            </w:r>
            <w:r>
              <w:rPr>
                <w:sz w:val="18"/>
              </w:rPr>
              <w:t>estipulado</w:t>
            </w:r>
            <w:r>
              <w:rPr>
                <w:spacing w:val="-4"/>
                <w:sz w:val="18"/>
              </w:rPr>
              <w:t> </w:t>
            </w:r>
            <w:r>
              <w:rPr>
                <w:sz w:val="18"/>
              </w:rPr>
              <w:t>e</w:t>
            </w:r>
            <w:r>
              <w:rPr>
                <w:spacing w:val="-4"/>
                <w:sz w:val="18"/>
              </w:rPr>
              <w:t> </w:t>
            </w:r>
            <w:r>
              <w:rPr>
                <w:sz w:val="18"/>
              </w:rPr>
              <w:t>constante</w:t>
            </w:r>
            <w:r>
              <w:rPr>
                <w:spacing w:val="-4"/>
                <w:sz w:val="18"/>
              </w:rPr>
              <w:t> </w:t>
            </w:r>
            <w:r>
              <w:rPr>
                <w:sz w:val="18"/>
              </w:rPr>
              <w:t>do</w:t>
            </w:r>
            <w:r>
              <w:rPr>
                <w:spacing w:val="-4"/>
                <w:sz w:val="18"/>
              </w:rPr>
              <w:t> </w:t>
            </w:r>
            <w:r>
              <w:rPr>
                <w:b/>
                <w:sz w:val="18"/>
              </w:rPr>
              <w:t>EDITAL</w:t>
            </w:r>
            <w:r>
              <w:rPr>
                <w:b/>
                <w:spacing w:val="-12"/>
                <w:sz w:val="18"/>
              </w:rPr>
              <w:t> </w:t>
            </w:r>
            <w:r>
              <w:rPr>
                <w:b/>
                <w:sz w:val="18"/>
              </w:rPr>
              <w:t>n° </w:t>
            </w:r>
            <w:r>
              <w:rPr>
                <w:b/>
                <w:spacing w:val="-2"/>
                <w:sz w:val="18"/>
              </w:rPr>
              <w:t>381/2025.</w:t>
            </w:r>
          </w:p>
        </w:tc>
        <w:tc>
          <w:tcPr>
            <w:tcW w:w="5640" w:type="dxa"/>
            <w:gridSpan w:val="5"/>
            <w:tcBorders>
              <w:bottom w:val="single" w:sz="6" w:space="0" w:color="000000"/>
            </w:tcBorders>
          </w:tcPr>
          <w:p>
            <w:pPr>
              <w:pStyle w:val="TableParagraph"/>
              <w:spacing w:before="102"/>
              <w:ind w:left="198"/>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381/2025.</w:t>
            </w:r>
          </w:p>
          <w:p>
            <w:pPr>
              <w:pStyle w:val="TableParagraph"/>
              <w:spacing w:before="123"/>
              <w:ind w:left="198"/>
              <w:rPr>
                <w:b/>
                <w:sz w:val="18"/>
              </w:rPr>
            </w:pPr>
            <w:r>
              <w:rPr>
                <w:b/>
                <w:sz w:val="18"/>
              </w:rPr>
              <w:t>A</w:t>
            </w:r>
            <w:r>
              <w:rPr>
                <w:b/>
                <w:spacing w:val="-12"/>
                <w:sz w:val="18"/>
              </w:rPr>
              <w:t> </w:t>
            </w:r>
            <w:r>
              <w:rPr>
                <w:b/>
                <w:sz w:val="18"/>
              </w:rPr>
              <w:t>realizar-se</w:t>
            </w:r>
            <w:r>
              <w:rPr>
                <w:b/>
                <w:spacing w:val="-2"/>
                <w:sz w:val="18"/>
              </w:rPr>
              <w:t> </w:t>
            </w:r>
            <w:r>
              <w:rPr>
                <w:b/>
                <w:sz w:val="18"/>
              </w:rPr>
              <w:t>em:</w:t>
            </w:r>
            <w:r>
              <w:rPr>
                <w:b/>
                <w:spacing w:val="-2"/>
                <w:sz w:val="18"/>
              </w:rPr>
              <w:t> </w:t>
            </w:r>
            <w:r>
              <w:rPr>
                <w:b/>
                <w:sz w:val="18"/>
              </w:rPr>
              <w:t>04/09/2025</w:t>
            </w:r>
            <w:r>
              <w:rPr>
                <w:b/>
                <w:spacing w:val="-2"/>
                <w:sz w:val="18"/>
              </w:rPr>
              <w:t> </w:t>
            </w:r>
            <w:r>
              <w:rPr>
                <w:b/>
                <w:sz w:val="18"/>
              </w:rPr>
              <w:t>às</w:t>
            </w:r>
            <w:r>
              <w:rPr>
                <w:b/>
                <w:spacing w:val="-2"/>
                <w:sz w:val="18"/>
              </w:rPr>
              <w:t> </w:t>
            </w:r>
            <w:r>
              <w:rPr>
                <w:b/>
                <w:sz w:val="18"/>
              </w:rPr>
              <w:t>10</w:t>
            </w:r>
            <w:r>
              <w:rPr>
                <w:b/>
                <w:spacing w:val="-1"/>
                <w:sz w:val="18"/>
              </w:rPr>
              <w:t> </w:t>
            </w:r>
            <w:r>
              <w:rPr>
                <w:b/>
                <w:spacing w:val="-2"/>
                <w:sz w:val="18"/>
              </w:rPr>
              <w:t>horas.</w:t>
            </w:r>
          </w:p>
          <w:p>
            <w:pPr>
              <w:pStyle w:val="TableParagraph"/>
              <w:spacing w:before="123"/>
              <w:ind w:left="198"/>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260006/019586/2025.</w:t>
            </w:r>
          </w:p>
        </w:tc>
      </w:tr>
      <w:tr>
        <w:trPr>
          <w:trHeight w:val="2039" w:hRule="atLeast"/>
        </w:trPr>
        <w:tc>
          <w:tcPr>
            <w:tcW w:w="14445" w:type="dxa"/>
            <w:gridSpan w:val="11"/>
            <w:tcBorders>
              <w:top w:val="single" w:sz="6" w:space="0" w:color="000000"/>
            </w:tcBorders>
          </w:tcPr>
          <w:p>
            <w:pPr>
              <w:pStyle w:val="TableParagraph"/>
              <w:spacing w:before="102"/>
              <w:ind w:left="179" w:right="13238"/>
              <w:rPr>
                <w:sz w:val="18"/>
              </w:rPr>
            </w:pPr>
            <w:r>
              <w:rPr>
                <w:sz w:val="18"/>
              </w:rPr>
              <w:t>Razão </w:t>
            </w:r>
            <w:r>
              <w:rPr>
                <w:spacing w:val="-2"/>
                <w:sz w:val="18"/>
              </w:rPr>
              <w:t>Social:</w:t>
            </w:r>
          </w:p>
          <w:p>
            <w:pPr>
              <w:pStyle w:val="TableParagraph"/>
              <w:spacing w:before="123"/>
              <w:ind w:left="179" w:right="13238"/>
              <w:rPr>
                <w:sz w:val="18"/>
              </w:rPr>
            </w:pPr>
            <w:r>
              <w:rPr>
                <w:spacing w:val="-2"/>
                <w:sz w:val="18"/>
              </w:rPr>
              <w:t>CNPJ:</w:t>
            </w:r>
          </w:p>
          <w:p>
            <w:pPr>
              <w:pStyle w:val="TableParagraph"/>
              <w:spacing w:before="123"/>
              <w:ind w:left="179" w:right="12858"/>
              <w:rPr>
                <w:sz w:val="18"/>
              </w:rPr>
            </w:pPr>
            <w:r>
              <w:rPr>
                <w:sz w:val="18"/>
              </w:rPr>
              <w:t>Inscrição </w:t>
            </w:r>
            <w:r>
              <w:rPr>
                <w:spacing w:val="-2"/>
                <w:sz w:val="18"/>
              </w:rPr>
              <w:t>Estadual:</w:t>
            </w:r>
          </w:p>
          <w:p>
            <w:pPr>
              <w:pStyle w:val="TableParagraph"/>
              <w:spacing w:before="123"/>
              <w:ind w:left="179" w:right="12858"/>
              <w:rPr>
                <w:sz w:val="18"/>
              </w:rPr>
            </w:pPr>
            <w:r>
              <w:rPr>
                <w:spacing w:val="-2"/>
                <w:sz w:val="18"/>
              </w:rPr>
              <w:t>Endereço:</w:t>
            </w:r>
          </w:p>
          <w:p>
            <w:pPr>
              <w:pStyle w:val="TableParagraph"/>
              <w:spacing w:before="123"/>
              <w:ind w:left="179" w:right="12858"/>
              <w:rPr>
                <w:sz w:val="18"/>
              </w:rPr>
            </w:pPr>
            <w:r>
              <w:rPr>
                <w:spacing w:val="-2"/>
                <w:sz w:val="18"/>
              </w:rPr>
              <w:t>Tel./Fax:</w:t>
            </w:r>
          </w:p>
          <w:p>
            <w:pPr>
              <w:pStyle w:val="TableParagraph"/>
              <w:spacing w:before="123"/>
              <w:ind w:left="179"/>
              <w:rPr>
                <w:sz w:val="18"/>
              </w:rPr>
            </w:pPr>
            <w:r>
              <w:rPr>
                <w:sz w:val="18"/>
              </w:rPr>
              <w:t>E-</w:t>
            </w:r>
            <w:r>
              <w:rPr>
                <w:spacing w:val="-2"/>
                <w:sz w:val="18"/>
              </w:rPr>
              <w:t>mail:</w:t>
            </w:r>
          </w:p>
        </w:tc>
      </w:tr>
      <w:tr>
        <w:trPr>
          <w:trHeight w:val="659" w:hRule="atLeast"/>
        </w:trPr>
        <w:tc>
          <w:tcPr>
            <w:tcW w:w="765" w:type="dxa"/>
            <w:vMerge w:val="restart"/>
          </w:tcPr>
          <w:p>
            <w:pPr>
              <w:pStyle w:val="TableParagraph"/>
              <w:rPr>
                <w:b/>
                <w:sz w:val="12"/>
              </w:rPr>
            </w:pPr>
          </w:p>
          <w:p>
            <w:pPr>
              <w:pStyle w:val="TableParagraph"/>
              <w:rPr>
                <w:b/>
                <w:sz w:val="12"/>
              </w:rPr>
            </w:pPr>
          </w:p>
          <w:p>
            <w:pPr>
              <w:pStyle w:val="TableParagraph"/>
              <w:rPr>
                <w:b/>
                <w:sz w:val="12"/>
              </w:rPr>
            </w:pPr>
          </w:p>
          <w:p>
            <w:pPr>
              <w:pStyle w:val="TableParagraph"/>
              <w:spacing w:before="86"/>
              <w:rPr>
                <w:b/>
                <w:sz w:val="12"/>
              </w:rPr>
            </w:pPr>
          </w:p>
          <w:p>
            <w:pPr>
              <w:pStyle w:val="TableParagraph"/>
              <w:ind w:left="236"/>
              <w:rPr>
                <w:sz w:val="12"/>
              </w:rPr>
            </w:pPr>
            <w:r>
              <w:rPr>
                <w:spacing w:val="-4"/>
                <w:sz w:val="12"/>
              </w:rPr>
              <w:t>ITEM</w:t>
            </w:r>
          </w:p>
        </w:tc>
        <w:tc>
          <w:tcPr>
            <w:tcW w:w="4440" w:type="dxa"/>
            <w:vMerge w:val="restart"/>
          </w:tcPr>
          <w:p>
            <w:pPr>
              <w:pStyle w:val="TableParagraph"/>
              <w:rPr>
                <w:b/>
                <w:sz w:val="18"/>
              </w:rPr>
            </w:pPr>
          </w:p>
          <w:p>
            <w:pPr>
              <w:pStyle w:val="TableParagraph"/>
              <w:spacing w:before="168"/>
              <w:rPr>
                <w:b/>
                <w:sz w:val="18"/>
              </w:rPr>
            </w:pPr>
          </w:p>
          <w:p>
            <w:pPr>
              <w:pStyle w:val="TableParagraph"/>
              <w:ind w:left="948"/>
              <w:rPr>
                <w:sz w:val="18"/>
              </w:rPr>
            </w:pPr>
            <w:r>
              <w:rPr>
                <w:sz w:val="18"/>
              </w:rPr>
              <w:t>DESCRIÇÃO / </w:t>
            </w:r>
            <w:r>
              <w:rPr>
                <w:spacing w:val="-2"/>
                <w:sz w:val="18"/>
              </w:rPr>
              <w:t>ESPECIFICAÇÃO</w:t>
            </w:r>
          </w:p>
        </w:tc>
        <w:tc>
          <w:tcPr>
            <w:tcW w:w="1845" w:type="dxa"/>
            <w:vMerge w:val="restart"/>
          </w:tcPr>
          <w:p>
            <w:pPr>
              <w:pStyle w:val="TableParagraph"/>
              <w:rPr>
                <w:b/>
                <w:sz w:val="12"/>
              </w:rPr>
            </w:pPr>
          </w:p>
          <w:p>
            <w:pPr>
              <w:pStyle w:val="TableParagraph"/>
              <w:rPr>
                <w:b/>
                <w:sz w:val="12"/>
              </w:rPr>
            </w:pPr>
          </w:p>
          <w:p>
            <w:pPr>
              <w:pStyle w:val="TableParagraph"/>
              <w:rPr>
                <w:b/>
                <w:sz w:val="12"/>
              </w:rPr>
            </w:pPr>
          </w:p>
          <w:p>
            <w:pPr>
              <w:pStyle w:val="TableParagraph"/>
              <w:spacing w:before="86"/>
              <w:rPr>
                <w:b/>
                <w:sz w:val="12"/>
              </w:rPr>
            </w:pPr>
          </w:p>
          <w:p>
            <w:pPr>
              <w:pStyle w:val="TableParagraph"/>
              <w:ind w:left="551"/>
              <w:rPr>
                <w:sz w:val="12"/>
              </w:rPr>
            </w:pPr>
            <w:r>
              <w:rPr>
                <w:sz w:val="12"/>
              </w:rPr>
              <w:t>COD. ID </w:t>
            </w:r>
            <w:r>
              <w:rPr>
                <w:spacing w:val="-4"/>
                <w:sz w:val="12"/>
              </w:rPr>
              <w:t>SIGA</w:t>
            </w:r>
          </w:p>
        </w:tc>
        <w:tc>
          <w:tcPr>
            <w:tcW w:w="780" w:type="dxa"/>
            <w:gridSpan w:val="2"/>
            <w:vMerge w:val="restart"/>
          </w:tcPr>
          <w:p>
            <w:pPr>
              <w:pStyle w:val="TableParagraph"/>
              <w:rPr>
                <w:b/>
                <w:sz w:val="12"/>
              </w:rPr>
            </w:pPr>
          </w:p>
          <w:p>
            <w:pPr>
              <w:pStyle w:val="TableParagraph"/>
              <w:rPr>
                <w:b/>
                <w:sz w:val="12"/>
              </w:rPr>
            </w:pPr>
          </w:p>
          <w:p>
            <w:pPr>
              <w:pStyle w:val="TableParagraph"/>
              <w:spacing w:before="89"/>
              <w:rPr>
                <w:b/>
                <w:sz w:val="12"/>
              </w:rPr>
            </w:pPr>
          </w:p>
          <w:p>
            <w:pPr>
              <w:pStyle w:val="TableParagraph"/>
              <w:spacing w:line="470" w:lineRule="auto"/>
              <w:ind w:left="147" w:right="115" w:firstLine="90"/>
              <w:rPr>
                <w:sz w:val="12"/>
              </w:rPr>
            </w:pPr>
            <w:r>
              <w:rPr>
                <w:spacing w:val="-4"/>
                <w:sz w:val="12"/>
              </w:rPr>
              <w:t>UNID</w:t>
            </w:r>
            <w:r>
              <w:rPr>
                <w:spacing w:val="40"/>
                <w:sz w:val="12"/>
              </w:rPr>
              <w:t> </w:t>
            </w:r>
            <w:r>
              <w:rPr>
                <w:spacing w:val="-2"/>
                <w:sz w:val="12"/>
              </w:rPr>
              <w:t>MEDIDA</w:t>
            </w:r>
          </w:p>
        </w:tc>
        <w:tc>
          <w:tcPr>
            <w:tcW w:w="1095" w:type="dxa"/>
            <w:gridSpan w:val="2"/>
            <w:vMerge w:val="restart"/>
          </w:tcPr>
          <w:p>
            <w:pPr>
              <w:pStyle w:val="TableParagraph"/>
              <w:rPr>
                <w:b/>
                <w:sz w:val="14"/>
              </w:rPr>
            </w:pPr>
          </w:p>
          <w:p>
            <w:pPr>
              <w:pStyle w:val="TableParagraph"/>
              <w:rPr>
                <w:b/>
                <w:sz w:val="14"/>
              </w:rPr>
            </w:pPr>
          </w:p>
          <w:p>
            <w:pPr>
              <w:pStyle w:val="TableParagraph"/>
              <w:spacing w:before="136"/>
              <w:rPr>
                <w:b/>
                <w:sz w:val="14"/>
              </w:rPr>
            </w:pPr>
          </w:p>
          <w:p>
            <w:pPr>
              <w:pStyle w:val="TableParagraph"/>
              <w:ind w:left="300"/>
              <w:rPr>
                <w:sz w:val="14"/>
              </w:rPr>
            </w:pPr>
            <w:r>
              <w:rPr>
                <w:spacing w:val="-2"/>
                <w:sz w:val="14"/>
              </w:rPr>
              <w:t>QUANT</w:t>
            </w:r>
          </w:p>
        </w:tc>
        <w:tc>
          <w:tcPr>
            <w:tcW w:w="2760" w:type="dxa"/>
            <w:gridSpan w:val="2"/>
          </w:tcPr>
          <w:p>
            <w:pPr>
              <w:pStyle w:val="TableParagraph"/>
              <w:spacing w:line="270" w:lineRule="atLeast" w:before="30"/>
              <w:ind w:left="848" w:right="815"/>
              <w:jc w:val="center"/>
              <w:rPr>
                <w:sz w:val="14"/>
              </w:rPr>
            </w:pPr>
            <w:r>
              <w:rPr>
                <w:sz w:val="14"/>
              </w:rPr>
              <w:t>PREÇO</w:t>
            </w:r>
            <w:r>
              <w:rPr>
                <w:spacing w:val="-9"/>
                <w:sz w:val="14"/>
              </w:rPr>
              <w:t> </w:t>
            </w:r>
            <w:r>
              <w:rPr>
                <w:sz w:val="14"/>
              </w:rPr>
              <w:t>COM</w:t>
            </w:r>
            <w:r>
              <w:rPr>
                <w:spacing w:val="40"/>
                <w:sz w:val="14"/>
              </w:rPr>
              <w:t> </w:t>
            </w:r>
            <w:r>
              <w:rPr>
                <w:sz w:val="14"/>
              </w:rPr>
              <w:t>ICMS</w:t>
            </w:r>
            <w:r>
              <w:rPr>
                <w:spacing w:val="-8"/>
                <w:sz w:val="14"/>
              </w:rPr>
              <w:t> </w:t>
            </w:r>
            <w:r>
              <w:rPr>
                <w:sz w:val="14"/>
              </w:rPr>
              <w:t>(</w:t>
            </w:r>
            <w:r>
              <w:rPr>
                <w:b/>
                <w:sz w:val="14"/>
              </w:rPr>
              <w:t>R$</w:t>
            </w:r>
            <w:r>
              <w:rPr>
                <w:sz w:val="14"/>
              </w:rPr>
              <w:t>)</w:t>
            </w:r>
          </w:p>
        </w:tc>
        <w:tc>
          <w:tcPr>
            <w:tcW w:w="2760" w:type="dxa"/>
            <w:gridSpan w:val="2"/>
          </w:tcPr>
          <w:p>
            <w:pPr>
              <w:pStyle w:val="TableParagraph"/>
              <w:spacing w:line="270" w:lineRule="atLeast" w:before="30"/>
              <w:ind w:left="847" w:right="815"/>
              <w:jc w:val="center"/>
              <w:rPr>
                <w:sz w:val="14"/>
              </w:rPr>
            </w:pPr>
            <w:r>
              <w:rPr>
                <w:sz w:val="14"/>
              </w:rPr>
              <w:t>PREÇO</w:t>
            </w:r>
            <w:r>
              <w:rPr>
                <w:spacing w:val="-9"/>
                <w:sz w:val="14"/>
              </w:rPr>
              <w:t> </w:t>
            </w:r>
            <w:r>
              <w:rPr>
                <w:sz w:val="14"/>
              </w:rPr>
              <w:t>SEM</w:t>
            </w:r>
            <w:r>
              <w:rPr>
                <w:spacing w:val="40"/>
                <w:sz w:val="14"/>
              </w:rPr>
              <w:t> </w:t>
            </w:r>
            <w:r>
              <w:rPr>
                <w:sz w:val="14"/>
              </w:rPr>
              <w:t>ICMS</w:t>
            </w:r>
            <w:r>
              <w:rPr>
                <w:spacing w:val="-8"/>
                <w:sz w:val="14"/>
              </w:rPr>
              <w:t> </w:t>
            </w:r>
            <w:r>
              <w:rPr>
                <w:sz w:val="14"/>
              </w:rPr>
              <w:t>(</w:t>
            </w:r>
            <w:r>
              <w:rPr>
                <w:b/>
                <w:sz w:val="14"/>
              </w:rPr>
              <w:t>R$</w:t>
            </w:r>
            <w:r>
              <w:rPr>
                <w:sz w:val="14"/>
              </w:rPr>
              <w:t>)</w:t>
            </w:r>
          </w:p>
        </w:tc>
      </w:tr>
      <w:tr>
        <w:trPr>
          <w:trHeight w:val="659" w:hRule="atLeast"/>
        </w:trPr>
        <w:tc>
          <w:tcPr>
            <w:tcW w:w="765" w:type="dxa"/>
            <w:vMerge/>
            <w:tcBorders>
              <w:top w:val="nil"/>
            </w:tcBorders>
          </w:tcPr>
          <w:p>
            <w:pPr>
              <w:rPr>
                <w:sz w:val="2"/>
                <w:szCs w:val="2"/>
              </w:rPr>
            </w:pPr>
          </w:p>
        </w:tc>
        <w:tc>
          <w:tcPr>
            <w:tcW w:w="4440" w:type="dxa"/>
            <w:vMerge/>
            <w:tcBorders>
              <w:top w:val="nil"/>
            </w:tcBorders>
          </w:tcPr>
          <w:p>
            <w:pPr>
              <w:rPr>
                <w:sz w:val="2"/>
                <w:szCs w:val="2"/>
              </w:rPr>
            </w:pPr>
          </w:p>
        </w:tc>
        <w:tc>
          <w:tcPr>
            <w:tcW w:w="1845" w:type="dxa"/>
            <w:vMerge/>
            <w:tcBorders>
              <w:top w:val="nil"/>
            </w:tcBorders>
          </w:tcPr>
          <w:p>
            <w:pPr>
              <w:rPr>
                <w:sz w:val="2"/>
                <w:szCs w:val="2"/>
              </w:rPr>
            </w:pPr>
          </w:p>
        </w:tc>
        <w:tc>
          <w:tcPr>
            <w:tcW w:w="780" w:type="dxa"/>
            <w:gridSpan w:val="2"/>
            <w:vMerge/>
            <w:tcBorders>
              <w:top w:val="nil"/>
            </w:tcBorders>
          </w:tcPr>
          <w:p>
            <w:pPr>
              <w:rPr>
                <w:sz w:val="2"/>
                <w:szCs w:val="2"/>
              </w:rPr>
            </w:pPr>
          </w:p>
        </w:tc>
        <w:tc>
          <w:tcPr>
            <w:tcW w:w="1095" w:type="dxa"/>
            <w:gridSpan w:val="2"/>
            <w:vMerge/>
            <w:tcBorders>
              <w:top w:val="nil"/>
            </w:tcBorders>
          </w:tcPr>
          <w:p>
            <w:pPr>
              <w:rPr>
                <w:sz w:val="2"/>
                <w:szCs w:val="2"/>
              </w:rPr>
            </w:pPr>
          </w:p>
        </w:tc>
        <w:tc>
          <w:tcPr>
            <w:tcW w:w="1530" w:type="dxa"/>
          </w:tcPr>
          <w:p>
            <w:pPr>
              <w:pStyle w:val="TableParagraph"/>
              <w:spacing w:before="139"/>
              <w:ind w:left="35"/>
              <w:jc w:val="center"/>
              <w:rPr>
                <w:sz w:val="14"/>
              </w:rPr>
            </w:pPr>
            <w:r>
              <w:rPr>
                <w:sz w:val="14"/>
              </w:rPr>
              <w:t>PREÇO</w:t>
            </w:r>
            <w:r>
              <w:rPr>
                <w:spacing w:val="-1"/>
                <w:sz w:val="14"/>
              </w:rPr>
              <w:t> </w:t>
            </w:r>
            <w:r>
              <w:rPr>
                <w:spacing w:val="-2"/>
                <w:sz w:val="14"/>
              </w:rPr>
              <w:t>UNITÁRIO</w:t>
            </w:r>
          </w:p>
          <w:p>
            <w:pPr>
              <w:pStyle w:val="TableParagraph"/>
              <w:spacing w:before="72"/>
              <w:ind w:left="35" w:right="1"/>
              <w:jc w:val="center"/>
              <w:rPr>
                <w:b/>
                <w:sz w:val="18"/>
              </w:rPr>
            </w:pPr>
            <w:r>
              <w:rPr>
                <w:b/>
                <w:spacing w:val="-5"/>
                <w:sz w:val="18"/>
              </w:rPr>
              <w:t>R$</w:t>
            </w:r>
          </w:p>
        </w:tc>
        <w:tc>
          <w:tcPr>
            <w:tcW w:w="1230" w:type="dxa"/>
          </w:tcPr>
          <w:p>
            <w:pPr>
              <w:pStyle w:val="TableParagraph"/>
              <w:spacing w:before="139"/>
              <w:ind w:left="34"/>
              <w:jc w:val="center"/>
              <w:rPr>
                <w:sz w:val="14"/>
              </w:rPr>
            </w:pPr>
            <w:r>
              <w:rPr>
                <w:sz w:val="14"/>
              </w:rPr>
              <w:t>PREÇO</w:t>
            </w:r>
            <w:r>
              <w:rPr>
                <w:spacing w:val="-3"/>
                <w:sz w:val="14"/>
              </w:rPr>
              <w:t> </w:t>
            </w:r>
            <w:r>
              <w:rPr>
                <w:spacing w:val="-2"/>
                <w:sz w:val="14"/>
              </w:rPr>
              <w:t>TOTAL</w:t>
            </w:r>
          </w:p>
          <w:p>
            <w:pPr>
              <w:pStyle w:val="TableParagraph"/>
              <w:spacing w:before="109"/>
              <w:ind w:left="34"/>
              <w:jc w:val="center"/>
              <w:rPr>
                <w:b/>
                <w:sz w:val="14"/>
              </w:rPr>
            </w:pPr>
            <w:r>
              <w:rPr>
                <w:b/>
                <w:spacing w:val="-5"/>
                <w:sz w:val="14"/>
              </w:rPr>
              <w:t>R$</w:t>
            </w:r>
          </w:p>
        </w:tc>
        <w:tc>
          <w:tcPr>
            <w:tcW w:w="1380" w:type="dxa"/>
          </w:tcPr>
          <w:p>
            <w:pPr>
              <w:pStyle w:val="TableParagraph"/>
              <w:spacing w:line="280" w:lineRule="atLeast" w:before="20"/>
              <w:ind w:left="224" w:right="183" w:firstLine="240"/>
              <w:rPr>
                <w:b/>
                <w:sz w:val="18"/>
              </w:rPr>
            </w:pPr>
            <w:r>
              <w:rPr>
                <w:spacing w:val="-2"/>
                <w:sz w:val="14"/>
              </w:rPr>
              <w:t>PREÇO</w:t>
            </w:r>
            <w:r>
              <w:rPr>
                <w:spacing w:val="40"/>
                <w:sz w:val="14"/>
              </w:rPr>
              <w:t> </w:t>
            </w:r>
            <w:r>
              <w:rPr>
                <w:sz w:val="14"/>
              </w:rPr>
              <w:t>UNITÁRIO</w:t>
            </w:r>
            <w:r>
              <w:rPr>
                <w:spacing w:val="-9"/>
                <w:sz w:val="14"/>
              </w:rPr>
              <w:t> </w:t>
            </w:r>
            <w:r>
              <w:rPr>
                <w:b/>
                <w:sz w:val="18"/>
              </w:rPr>
              <w:t>R$</w:t>
            </w:r>
          </w:p>
        </w:tc>
        <w:tc>
          <w:tcPr>
            <w:tcW w:w="1380" w:type="dxa"/>
          </w:tcPr>
          <w:p>
            <w:pPr>
              <w:pStyle w:val="TableParagraph"/>
              <w:spacing w:before="113"/>
              <w:rPr>
                <w:b/>
                <w:sz w:val="14"/>
              </w:rPr>
            </w:pPr>
          </w:p>
          <w:p>
            <w:pPr>
              <w:pStyle w:val="TableParagraph"/>
              <w:ind w:left="124"/>
              <w:rPr>
                <w:b/>
                <w:sz w:val="14"/>
              </w:rPr>
            </w:pPr>
            <w:r>
              <w:rPr>
                <w:spacing w:val="-2"/>
                <w:sz w:val="14"/>
              </w:rPr>
              <w:t>PREÇO</w:t>
            </w:r>
            <w:r>
              <w:rPr>
                <w:spacing w:val="-1"/>
                <w:sz w:val="14"/>
              </w:rPr>
              <w:t> </w:t>
            </w:r>
            <w:r>
              <w:rPr>
                <w:spacing w:val="-2"/>
                <w:sz w:val="14"/>
              </w:rPr>
              <w:t>TOTAL</w:t>
            </w:r>
            <w:r>
              <w:rPr>
                <w:spacing w:val="-3"/>
                <w:sz w:val="14"/>
              </w:rPr>
              <w:t> </w:t>
            </w:r>
            <w:r>
              <w:rPr>
                <w:b/>
                <w:spacing w:val="-5"/>
                <w:sz w:val="14"/>
              </w:rPr>
              <w:t>R$</w:t>
            </w:r>
          </w:p>
        </w:tc>
      </w:tr>
      <w:tr>
        <w:trPr>
          <w:trHeight w:val="1439" w:hRule="atLeast"/>
        </w:trPr>
        <w:tc>
          <w:tcPr>
            <w:tcW w:w="765" w:type="dxa"/>
            <w:tcBorders>
              <w:bottom w:val="single" w:sz="6" w:space="0" w:color="000000"/>
            </w:tcBorders>
          </w:tcPr>
          <w:p>
            <w:pPr>
              <w:pStyle w:val="TableParagraph"/>
              <w:rPr>
                <w:b/>
                <w:sz w:val="20"/>
              </w:rPr>
            </w:pPr>
          </w:p>
          <w:p>
            <w:pPr>
              <w:pStyle w:val="TableParagraph"/>
              <w:spacing w:before="148"/>
              <w:rPr>
                <w:b/>
                <w:sz w:val="20"/>
              </w:rPr>
            </w:pPr>
          </w:p>
          <w:p>
            <w:pPr>
              <w:pStyle w:val="TableParagraph"/>
              <w:ind w:left="31"/>
              <w:jc w:val="center"/>
              <w:rPr>
                <w:sz w:val="20"/>
              </w:rPr>
            </w:pPr>
            <w:r>
              <w:rPr>
                <w:spacing w:val="-10"/>
                <w:sz w:val="20"/>
              </w:rPr>
              <w:t>1</w:t>
            </w:r>
          </w:p>
        </w:tc>
        <w:tc>
          <w:tcPr>
            <w:tcW w:w="4440" w:type="dxa"/>
            <w:tcBorders>
              <w:bottom w:val="single" w:sz="6" w:space="0" w:color="000000"/>
            </w:tcBorders>
          </w:tcPr>
          <w:p>
            <w:pPr>
              <w:pStyle w:val="TableParagraph"/>
              <w:spacing w:line="280" w:lineRule="auto" w:before="143"/>
              <w:ind w:left="181"/>
              <w:rPr>
                <w:b/>
                <w:sz w:val="20"/>
              </w:rPr>
            </w:pPr>
            <w:r>
              <w:rPr>
                <w:sz w:val="20"/>
              </w:rPr>
              <w:t>Smart</w:t>
            </w:r>
            <w:r>
              <w:rPr>
                <w:spacing w:val="80"/>
                <w:sz w:val="20"/>
              </w:rPr>
              <w:t> </w:t>
            </w:r>
            <w:r>
              <w:rPr>
                <w:sz w:val="20"/>
              </w:rPr>
              <w:t>TV</w:t>
            </w:r>
            <w:r>
              <w:rPr>
                <w:spacing w:val="80"/>
                <w:sz w:val="20"/>
              </w:rPr>
              <w:t> </w:t>
            </w:r>
            <w:r>
              <w:rPr>
                <w:b/>
                <w:sz w:val="20"/>
              </w:rPr>
              <w:t>43''</w:t>
            </w:r>
            <w:r>
              <w:rPr>
                <w:sz w:val="20"/>
              </w:rPr>
              <w:t>,</w:t>
            </w:r>
            <w:r>
              <w:rPr>
                <w:spacing w:val="80"/>
                <w:sz w:val="20"/>
              </w:rPr>
              <w:t> </w:t>
            </w:r>
            <w:r>
              <w:rPr>
                <w:sz w:val="20"/>
              </w:rPr>
              <w:t>etc.,</w:t>
            </w:r>
            <w:r>
              <w:rPr>
                <w:spacing w:val="80"/>
                <w:sz w:val="20"/>
              </w:rPr>
              <w:t> </w:t>
            </w:r>
            <w:r>
              <w:rPr>
                <w:sz w:val="20"/>
              </w:rPr>
              <w:t>conforme</w:t>
            </w:r>
            <w:r>
              <w:rPr>
                <w:spacing w:val="80"/>
                <w:sz w:val="20"/>
              </w:rPr>
              <w:t> </w:t>
            </w:r>
            <w:r>
              <w:rPr>
                <w:sz w:val="20"/>
              </w:rPr>
              <w:t>detalhado</w:t>
            </w:r>
            <w:r>
              <w:rPr>
                <w:spacing w:val="80"/>
                <w:sz w:val="20"/>
              </w:rPr>
              <w:t> </w:t>
            </w:r>
            <w:r>
              <w:rPr>
                <w:sz w:val="20"/>
              </w:rPr>
              <w:t>no ANEXO </w:t>
            </w:r>
            <w:r>
              <w:rPr>
                <w:b/>
                <w:sz w:val="20"/>
              </w:rPr>
              <w:t>I.</w:t>
            </w:r>
          </w:p>
          <w:p>
            <w:pPr>
              <w:pStyle w:val="TableParagraph"/>
              <w:spacing w:line="330" w:lineRule="atLeast" w:before="13"/>
              <w:ind w:left="181" w:right="3166"/>
              <w:rPr>
                <w:sz w:val="16"/>
              </w:rPr>
            </w:pPr>
            <w:r>
              <w:rPr>
                <w:sz w:val="16"/>
              </w:rPr>
              <w:t>Marca</w:t>
            </w:r>
            <w:r>
              <w:rPr>
                <w:spacing w:val="-10"/>
                <w:sz w:val="16"/>
              </w:rPr>
              <w:t> </w:t>
            </w:r>
            <w:r>
              <w:rPr>
                <w:sz w:val="16"/>
              </w:rPr>
              <w:t>Ofertada:</w:t>
            </w:r>
            <w:r>
              <w:rPr>
                <w:spacing w:val="40"/>
                <w:sz w:val="16"/>
              </w:rPr>
              <w:t> </w:t>
            </w:r>
            <w:r>
              <w:rPr>
                <w:sz w:val="16"/>
              </w:rPr>
              <w:t>Modelo</w:t>
            </w:r>
            <w:r>
              <w:rPr>
                <w:spacing w:val="-3"/>
                <w:sz w:val="16"/>
              </w:rPr>
              <w:t> </w:t>
            </w:r>
            <w:r>
              <w:rPr>
                <w:sz w:val="16"/>
              </w:rPr>
              <w:t>nº:</w:t>
            </w:r>
          </w:p>
        </w:tc>
        <w:tc>
          <w:tcPr>
            <w:tcW w:w="1845" w:type="dxa"/>
            <w:tcBorders>
              <w:bottom w:val="single" w:sz="6" w:space="0" w:color="000000"/>
            </w:tcBorders>
          </w:tcPr>
          <w:p>
            <w:pPr>
              <w:pStyle w:val="TableParagraph"/>
              <w:rPr>
                <w:b/>
                <w:sz w:val="16"/>
              </w:rPr>
            </w:pPr>
          </w:p>
          <w:p>
            <w:pPr>
              <w:pStyle w:val="TableParagraph"/>
              <w:spacing w:before="142"/>
              <w:rPr>
                <w:b/>
                <w:sz w:val="16"/>
              </w:rPr>
            </w:pPr>
          </w:p>
          <w:p>
            <w:pPr>
              <w:pStyle w:val="TableParagraph"/>
              <w:ind w:left="37"/>
              <w:jc w:val="center"/>
              <w:rPr>
                <w:b/>
                <w:sz w:val="16"/>
              </w:rPr>
            </w:pPr>
            <w:r>
              <w:rPr>
                <w:sz w:val="16"/>
              </w:rPr>
              <w:t>7730</w:t>
            </w:r>
            <w:r>
              <w:rPr>
                <w:color w:val="3B3737"/>
                <w:sz w:val="16"/>
              </w:rPr>
              <w:t>.015.0144 </w:t>
            </w:r>
            <w:r>
              <w:rPr>
                <w:b/>
                <w:color w:val="3B3737"/>
                <w:sz w:val="16"/>
              </w:rPr>
              <w:t>(ID</w:t>
            </w:r>
            <w:r>
              <w:rPr>
                <w:b/>
                <w:color w:val="3B3737"/>
                <w:spacing w:val="-1"/>
                <w:sz w:val="16"/>
              </w:rPr>
              <w:t> </w:t>
            </w:r>
            <w:r>
              <w:rPr>
                <w:b/>
                <w:color w:val="3B3737"/>
                <w:spacing w:val="-10"/>
                <w:sz w:val="16"/>
              </w:rPr>
              <w:t>-</w:t>
            </w:r>
          </w:p>
          <w:p>
            <w:pPr>
              <w:pStyle w:val="TableParagraph"/>
              <w:spacing w:before="86"/>
              <w:ind w:left="37"/>
              <w:jc w:val="center"/>
              <w:rPr>
                <w:b/>
                <w:sz w:val="16"/>
              </w:rPr>
            </w:pPr>
            <w:r>
              <w:rPr>
                <w:b/>
                <w:color w:val="3B3737"/>
                <w:spacing w:val="-2"/>
                <w:sz w:val="16"/>
              </w:rPr>
              <w:t>160909</w:t>
            </w:r>
            <w:r>
              <w:rPr>
                <w:b/>
                <w:spacing w:val="-2"/>
                <w:sz w:val="16"/>
              </w:rPr>
              <w:t>)</w:t>
            </w:r>
          </w:p>
        </w:tc>
        <w:tc>
          <w:tcPr>
            <w:tcW w:w="780" w:type="dxa"/>
            <w:gridSpan w:val="2"/>
            <w:tcBorders>
              <w:bottom w:val="single" w:sz="6" w:space="0" w:color="000000"/>
            </w:tcBorders>
          </w:tcPr>
          <w:p>
            <w:pPr>
              <w:pStyle w:val="TableParagraph"/>
              <w:rPr>
                <w:b/>
                <w:sz w:val="20"/>
              </w:rPr>
            </w:pPr>
          </w:p>
          <w:p>
            <w:pPr>
              <w:pStyle w:val="TableParagraph"/>
              <w:spacing w:before="148"/>
              <w:rPr>
                <w:b/>
                <w:sz w:val="20"/>
              </w:rPr>
            </w:pPr>
          </w:p>
          <w:p>
            <w:pPr>
              <w:pStyle w:val="TableParagraph"/>
              <w:ind w:left="25"/>
              <w:jc w:val="center"/>
              <w:rPr>
                <w:sz w:val="20"/>
              </w:rPr>
            </w:pPr>
            <w:r>
              <w:rPr>
                <w:spacing w:val="-5"/>
                <w:sz w:val="20"/>
              </w:rPr>
              <w:t>un</w:t>
            </w:r>
          </w:p>
        </w:tc>
        <w:tc>
          <w:tcPr>
            <w:tcW w:w="1095" w:type="dxa"/>
            <w:gridSpan w:val="2"/>
            <w:tcBorders>
              <w:bottom w:val="single" w:sz="6" w:space="0" w:color="000000"/>
            </w:tcBorders>
          </w:tcPr>
          <w:p>
            <w:pPr>
              <w:pStyle w:val="TableParagraph"/>
              <w:rPr>
                <w:b/>
                <w:sz w:val="20"/>
              </w:rPr>
            </w:pPr>
          </w:p>
          <w:p>
            <w:pPr>
              <w:pStyle w:val="TableParagraph"/>
              <w:spacing w:before="148"/>
              <w:rPr>
                <w:b/>
                <w:sz w:val="20"/>
              </w:rPr>
            </w:pPr>
          </w:p>
          <w:p>
            <w:pPr>
              <w:pStyle w:val="TableParagraph"/>
              <w:ind w:right="147"/>
              <w:jc w:val="right"/>
              <w:rPr>
                <w:b/>
                <w:sz w:val="20"/>
              </w:rPr>
            </w:pPr>
            <w:r>
              <w:rPr>
                <w:b/>
                <w:spacing w:val="-5"/>
                <w:sz w:val="20"/>
              </w:rPr>
              <w:t>14</w:t>
            </w:r>
          </w:p>
        </w:tc>
        <w:tc>
          <w:tcPr>
            <w:tcW w:w="1530" w:type="dxa"/>
            <w:tcBorders>
              <w:bottom w:val="single" w:sz="6" w:space="0" w:color="000000"/>
            </w:tcBorders>
          </w:tcPr>
          <w:p>
            <w:pPr>
              <w:pStyle w:val="TableParagraph"/>
              <w:rPr>
                <w:sz w:val="16"/>
              </w:rPr>
            </w:pPr>
          </w:p>
        </w:tc>
        <w:tc>
          <w:tcPr>
            <w:tcW w:w="1230" w:type="dxa"/>
            <w:tcBorders>
              <w:bottom w:val="single" w:sz="6" w:space="0" w:color="000000"/>
            </w:tcBorders>
          </w:tcPr>
          <w:p>
            <w:pPr>
              <w:pStyle w:val="TableParagraph"/>
              <w:rPr>
                <w:sz w:val="16"/>
              </w:rPr>
            </w:pPr>
          </w:p>
        </w:tc>
        <w:tc>
          <w:tcPr>
            <w:tcW w:w="1380" w:type="dxa"/>
            <w:tcBorders>
              <w:bottom w:val="single" w:sz="6" w:space="0" w:color="000000"/>
            </w:tcBorders>
          </w:tcPr>
          <w:p>
            <w:pPr>
              <w:pStyle w:val="TableParagraph"/>
              <w:rPr>
                <w:sz w:val="16"/>
              </w:rPr>
            </w:pPr>
          </w:p>
        </w:tc>
        <w:tc>
          <w:tcPr>
            <w:tcW w:w="1380" w:type="dxa"/>
            <w:tcBorders>
              <w:bottom w:val="single" w:sz="6" w:space="0" w:color="000000"/>
            </w:tcBorders>
          </w:tcPr>
          <w:p>
            <w:pPr>
              <w:pStyle w:val="TableParagraph"/>
              <w:rPr>
                <w:sz w:val="16"/>
              </w:rPr>
            </w:pPr>
          </w:p>
        </w:tc>
      </w:tr>
      <w:tr>
        <w:trPr>
          <w:trHeight w:val="1439" w:hRule="atLeast"/>
        </w:trPr>
        <w:tc>
          <w:tcPr>
            <w:tcW w:w="765" w:type="dxa"/>
            <w:tcBorders>
              <w:top w:val="single" w:sz="6" w:space="0" w:color="000000"/>
              <w:bottom w:val="single" w:sz="6" w:space="0" w:color="000000"/>
            </w:tcBorders>
          </w:tcPr>
          <w:p>
            <w:pPr>
              <w:pStyle w:val="TableParagraph"/>
              <w:rPr>
                <w:b/>
                <w:sz w:val="20"/>
              </w:rPr>
            </w:pPr>
          </w:p>
          <w:p>
            <w:pPr>
              <w:pStyle w:val="TableParagraph"/>
              <w:spacing w:before="148"/>
              <w:rPr>
                <w:b/>
                <w:sz w:val="20"/>
              </w:rPr>
            </w:pPr>
          </w:p>
          <w:p>
            <w:pPr>
              <w:pStyle w:val="TableParagraph"/>
              <w:ind w:left="31"/>
              <w:jc w:val="center"/>
              <w:rPr>
                <w:sz w:val="20"/>
              </w:rPr>
            </w:pPr>
            <w:r>
              <w:rPr>
                <w:spacing w:val="-10"/>
                <w:sz w:val="20"/>
              </w:rPr>
              <w:t>2</w:t>
            </w:r>
          </w:p>
        </w:tc>
        <w:tc>
          <w:tcPr>
            <w:tcW w:w="4440" w:type="dxa"/>
            <w:tcBorders>
              <w:top w:val="single" w:sz="6" w:space="0" w:color="000000"/>
              <w:bottom w:val="single" w:sz="6" w:space="0" w:color="000000"/>
            </w:tcBorders>
          </w:tcPr>
          <w:p>
            <w:pPr>
              <w:pStyle w:val="TableParagraph"/>
              <w:spacing w:line="280" w:lineRule="auto" w:before="143"/>
              <w:ind w:left="181"/>
              <w:rPr>
                <w:sz w:val="20"/>
              </w:rPr>
            </w:pPr>
            <w:r>
              <w:rPr>
                <w:sz w:val="20"/>
              </w:rPr>
              <w:t>Smart</w:t>
            </w:r>
            <w:r>
              <w:rPr>
                <w:spacing w:val="80"/>
                <w:sz w:val="20"/>
              </w:rPr>
              <w:t> </w:t>
            </w:r>
            <w:r>
              <w:rPr>
                <w:sz w:val="20"/>
              </w:rPr>
              <w:t>TV</w:t>
            </w:r>
            <w:r>
              <w:rPr>
                <w:spacing w:val="80"/>
                <w:sz w:val="20"/>
              </w:rPr>
              <w:t> </w:t>
            </w:r>
            <w:r>
              <w:rPr>
                <w:b/>
                <w:sz w:val="20"/>
              </w:rPr>
              <w:t>60''</w:t>
            </w:r>
            <w:r>
              <w:rPr>
                <w:sz w:val="20"/>
              </w:rPr>
              <w:t>,</w:t>
            </w:r>
            <w:r>
              <w:rPr>
                <w:spacing w:val="80"/>
                <w:sz w:val="20"/>
              </w:rPr>
              <w:t> </w:t>
            </w:r>
            <w:r>
              <w:rPr>
                <w:sz w:val="20"/>
              </w:rPr>
              <w:t>etc.,</w:t>
            </w:r>
            <w:r>
              <w:rPr>
                <w:spacing w:val="80"/>
                <w:sz w:val="20"/>
              </w:rPr>
              <w:t> </w:t>
            </w:r>
            <w:r>
              <w:rPr>
                <w:sz w:val="20"/>
              </w:rPr>
              <w:t>conforme</w:t>
            </w:r>
            <w:r>
              <w:rPr>
                <w:spacing w:val="80"/>
                <w:sz w:val="20"/>
              </w:rPr>
              <w:t> </w:t>
            </w:r>
            <w:r>
              <w:rPr>
                <w:sz w:val="20"/>
              </w:rPr>
              <w:t>detalhado</w:t>
            </w:r>
            <w:r>
              <w:rPr>
                <w:spacing w:val="80"/>
                <w:sz w:val="20"/>
              </w:rPr>
              <w:t> </w:t>
            </w:r>
            <w:r>
              <w:rPr>
                <w:sz w:val="20"/>
              </w:rPr>
              <w:t>no ANEXO </w:t>
            </w:r>
            <w:r>
              <w:rPr>
                <w:b/>
                <w:sz w:val="20"/>
              </w:rPr>
              <w:t>I</w:t>
            </w:r>
            <w:r>
              <w:rPr>
                <w:sz w:val="20"/>
              </w:rPr>
              <w:t>.</w:t>
            </w:r>
          </w:p>
          <w:p>
            <w:pPr>
              <w:pStyle w:val="TableParagraph"/>
              <w:spacing w:line="330" w:lineRule="atLeast" w:before="13"/>
              <w:ind w:left="181" w:right="3166"/>
              <w:rPr>
                <w:sz w:val="16"/>
              </w:rPr>
            </w:pPr>
            <w:r>
              <w:rPr>
                <w:sz w:val="16"/>
              </w:rPr>
              <w:t>Marca</w:t>
            </w:r>
            <w:r>
              <w:rPr>
                <w:spacing w:val="-10"/>
                <w:sz w:val="16"/>
              </w:rPr>
              <w:t> </w:t>
            </w:r>
            <w:r>
              <w:rPr>
                <w:sz w:val="16"/>
              </w:rPr>
              <w:t>Ofertada:</w:t>
            </w:r>
            <w:r>
              <w:rPr>
                <w:spacing w:val="40"/>
                <w:sz w:val="16"/>
              </w:rPr>
              <w:t> </w:t>
            </w:r>
            <w:r>
              <w:rPr>
                <w:sz w:val="16"/>
              </w:rPr>
              <w:t>Modelo</w:t>
            </w:r>
            <w:r>
              <w:rPr>
                <w:spacing w:val="-3"/>
                <w:sz w:val="16"/>
              </w:rPr>
              <w:t> </w:t>
            </w:r>
            <w:r>
              <w:rPr>
                <w:sz w:val="16"/>
              </w:rPr>
              <w:t>nº:</w:t>
            </w:r>
          </w:p>
        </w:tc>
        <w:tc>
          <w:tcPr>
            <w:tcW w:w="1845" w:type="dxa"/>
            <w:tcBorders>
              <w:top w:val="single" w:sz="6" w:space="0" w:color="000000"/>
              <w:bottom w:val="single" w:sz="6" w:space="0" w:color="000000"/>
            </w:tcBorders>
          </w:tcPr>
          <w:p>
            <w:pPr>
              <w:pStyle w:val="TableParagraph"/>
              <w:rPr>
                <w:b/>
                <w:sz w:val="16"/>
              </w:rPr>
            </w:pPr>
          </w:p>
          <w:p>
            <w:pPr>
              <w:pStyle w:val="TableParagraph"/>
              <w:spacing w:before="142"/>
              <w:rPr>
                <w:b/>
                <w:sz w:val="16"/>
              </w:rPr>
            </w:pPr>
          </w:p>
          <w:p>
            <w:pPr>
              <w:pStyle w:val="TableParagraph"/>
              <w:ind w:left="37"/>
              <w:jc w:val="center"/>
              <w:rPr>
                <w:b/>
                <w:sz w:val="16"/>
              </w:rPr>
            </w:pPr>
            <w:r>
              <w:rPr>
                <w:color w:val="3B3737"/>
                <w:sz w:val="16"/>
              </w:rPr>
              <w:t>7730.015.0050</w:t>
            </w:r>
            <w:r>
              <w:rPr>
                <w:color w:val="3B3737"/>
                <w:spacing w:val="-1"/>
                <w:sz w:val="16"/>
              </w:rPr>
              <w:t> </w:t>
            </w:r>
            <w:r>
              <w:rPr>
                <w:b/>
                <w:color w:val="3B3737"/>
                <w:sz w:val="16"/>
              </w:rPr>
              <w:t>(ID</w:t>
            </w:r>
            <w:r>
              <w:rPr>
                <w:b/>
                <w:color w:val="3B3737"/>
                <w:spacing w:val="-1"/>
                <w:sz w:val="16"/>
              </w:rPr>
              <w:t> </w:t>
            </w:r>
            <w:r>
              <w:rPr>
                <w:b/>
                <w:color w:val="3B3737"/>
                <w:spacing w:val="-10"/>
                <w:sz w:val="16"/>
              </w:rPr>
              <w:t>-</w:t>
            </w:r>
          </w:p>
          <w:p>
            <w:pPr>
              <w:pStyle w:val="TableParagraph"/>
              <w:spacing w:before="86"/>
              <w:ind w:left="37"/>
              <w:jc w:val="center"/>
              <w:rPr>
                <w:b/>
                <w:sz w:val="16"/>
              </w:rPr>
            </w:pPr>
            <w:r>
              <w:rPr>
                <w:b/>
                <w:color w:val="3B3737"/>
                <w:spacing w:val="-2"/>
                <w:sz w:val="16"/>
              </w:rPr>
              <w:t>82951)</w:t>
            </w:r>
          </w:p>
        </w:tc>
        <w:tc>
          <w:tcPr>
            <w:tcW w:w="780" w:type="dxa"/>
            <w:gridSpan w:val="2"/>
            <w:tcBorders>
              <w:top w:val="single" w:sz="6" w:space="0" w:color="000000"/>
              <w:bottom w:val="single" w:sz="6" w:space="0" w:color="000000"/>
            </w:tcBorders>
          </w:tcPr>
          <w:p>
            <w:pPr>
              <w:pStyle w:val="TableParagraph"/>
              <w:rPr>
                <w:b/>
                <w:sz w:val="20"/>
              </w:rPr>
            </w:pPr>
          </w:p>
          <w:p>
            <w:pPr>
              <w:pStyle w:val="TableParagraph"/>
              <w:spacing w:before="148"/>
              <w:rPr>
                <w:b/>
                <w:sz w:val="20"/>
              </w:rPr>
            </w:pPr>
          </w:p>
          <w:p>
            <w:pPr>
              <w:pStyle w:val="TableParagraph"/>
              <w:ind w:left="25"/>
              <w:jc w:val="center"/>
              <w:rPr>
                <w:sz w:val="20"/>
              </w:rPr>
            </w:pPr>
            <w:r>
              <w:rPr>
                <w:spacing w:val="-5"/>
                <w:sz w:val="20"/>
              </w:rPr>
              <w:t>un</w:t>
            </w:r>
          </w:p>
        </w:tc>
        <w:tc>
          <w:tcPr>
            <w:tcW w:w="1095" w:type="dxa"/>
            <w:gridSpan w:val="2"/>
            <w:tcBorders>
              <w:top w:val="single" w:sz="6" w:space="0" w:color="000000"/>
              <w:bottom w:val="single" w:sz="6" w:space="0" w:color="000000"/>
            </w:tcBorders>
          </w:tcPr>
          <w:p>
            <w:pPr>
              <w:pStyle w:val="TableParagraph"/>
              <w:rPr>
                <w:b/>
                <w:sz w:val="20"/>
              </w:rPr>
            </w:pPr>
          </w:p>
          <w:p>
            <w:pPr>
              <w:pStyle w:val="TableParagraph"/>
              <w:spacing w:before="148"/>
              <w:rPr>
                <w:b/>
                <w:sz w:val="20"/>
              </w:rPr>
            </w:pPr>
          </w:p>
          <w:p>
            <w:pPr>
              <w:pStyle w:val="TableParagraph"/>
              <w:ind w:right="147"/>
              <w:jc w:val="right"/>
              <w:rPr>
                <w:b/>
                <w:sz w:val="20"/>
              </w:rPr>
            </w:pPr>
            <w:r>
              <w:rPr>
                <w:b/>
                <w:spacing w:val="-5"/>
                <w:sz w:val="20"/>
              </w:rPr>
              <w:t>49</w:t>
            </w:r>
          </w:p>
        </w:tc>
        <w:tc>
          <w:tcPr>
            <w:tcW w:w="1530" w:type="dxa"/>
            <w:tcBorders>
              <w:top w:val="single" w:sz="6" w:space="0" w:color="000000"/>
              <w:bottom w:val="single" w:sz="6" w:space="0" w:color="000000"/>
            </w:tcBorders>
          </w:tcPr>
          <w:p>
            <w:pPr>
              <w:pStyle w:val="TableParagraph"/>
              <w:rPr>
                <w:sz w:val="16"/>
              </w:rPr>
            </w:pPr>
          </w:p>
        </w:tc>
        <w:tc>
          <w:tcPr>
            <w:tcW w:w="1230" w:type="dxa"/>
            <w:tcBorders>
              <w:top w:val="single" w:sz="6" w:space="0" w:color="000000"/>
              <w:bottom w:val="single" w:sz="6" w:space="0" w:color="000000"/>
            </w:tcBorders>
          </w:tcPr>
          <w:p>
            <w:pPr>
              <w:pStyle w:val="TableParagraph"/>
              <w:rPr>
                <w:sz w:val="16"/>
              </w:rPr>
            </w:pPr>
          </w:p>
        </w:tc>
        <w:tc>
          <w:tcPr>
            <w:tcW w:w="1380" w:type="dxa"/>
            <w:tcBorders>
              <w:top w:val="single" w:sz="6" w:space="0" w:color="000000"/>
              <w:bottom w:val="single" w:sz="6" w:space="0" w:color="000000"/>
            </w:tcBorders>
          </w:tcPr>
          <w:p>
            <w:pPr>
              <w:pStyle w:val="TableParagraph"/>
              <w:rPr>
                <w:sz w:val="16"/>
              </w:rPr>
            </w:pPr>
          </w:p>
        </w:tc>
        <w:tc>
          <w:tcPr>
            <w:tcW w:w="1380" w:type="dxa"/>
            <w:tcBorders>
              <w:top w:val="single" w:sz="6" w:space="0" w:color="000000"/>
              <w:bottom w:val="single" w:sz="6" w:space="0" w:color="000000"/>
            </w:tcBorders>
          </w:tcPr>
          <w:p>
            <w:pPr>
              <w:pStyle w:val="TableParagraph"/>
              <w:rPr>
                <w:sz w:val="16"/>
              </w:rPr>
            </w:pPr>
          </w:p>
        </w:tc>
      </w:tr>
      <w:tr>
        <w:trPr>
          <w:trHeight w:val="1439" w:hRule="atLeast"/>
        </w:trPr>
        <w:tc>
          <w:tcPr>
            <w:tcW w:w="765" w:type="dxa"/>
            <w:tcBorders>
              <w:top w:val="single" w:sz="6" w:space="0" w:color="000000"/>
              <w:bottom w:val="single" w:sz="6" w:space="0" w:color="000000"/>
            </w:tcBorders>
          </w:tcPr>
          <w:p>
            <w:pPr>
              <w:pStyle w:val="TableParagraph"/>
              <w:rPr>
                <w:b/>
                <w:sz w:val="20"/>
              </w:rPr>
            </w:pPr>
          </w:p>
          <w:p>
            <w:pPr>
              <w:pStyle w:val="TableParagraph"/>
              <w:spacing w:before="148"/>
              <w:rPr>
                <w:b/>
                <w:sz w:val="20"/>
              </w:rPr>
            </w:pPr>
          </w:p>
          <w:p>
            <w:pPr>
              <w:pStyle w:val="TableParagraph"/>
              <w:ind w:left="31"/>
              <w:jc w:val="center"/>
              <w:rPr>
                <w:sz w:val="20"/>
              </w:rPr>
            </w:pPr>
            <w:r>
              <w:rPr>
                <w:spacing w:val="-10"/>
                <w:sz w:val="20"/>
              </w:rPr>
              <w:t>3</w:t>
            </w:r>
          </w:p>
        </w:tc>
        <w:tc>
          <w:tcPr>
            <w:tcW w:w="4440" w:type="dxa"/>
            <w:tcBorders>
              <w:top w:val="single" w:sz="6" w:space="0" w:color="000000"/>
              <w:bottom w:val="single" w:sz="6" w:space="0" w:color="000000"/>
            </w:tcBorders>
          </w:tcPr>
          <w:p>
            <w:pPr>
              <w:pStyle w:val="TableParagraph"/>
              <w:spacing w:line="280" w:lineRule="auto" w:before="143"/>
              <w:ind w:left="181"/>
              <w:rPr>
                <w:sz w:val="20"/>
              </w:rPr>
            </w:pPr>
            <w:r>
              <w:rPr>
                <w:sz w:val="20"/>
              </w:rPr>
              <w:t>Smart</w:t>
            </w:r>
            <w:r>
              <w:rPr>
                <w:spacing w:val="80"/>
                <w:sz w:val="20"/>
              </w:rPr>
              <w:t> </w:t>
            </w:r>
            <w:r>
              <w:rPr>
                <w:sz w:val="20"/>
              </w:rPr>
              <w:t>TV</w:t>
            </w:r>
            <w:r>
              <w:rPr>
                <w:spacing w:val="80"/>
                <w:sz w:val="20"/>
              </w:rPr>
              <w:t> </w:t>
            </w:r>
            <w:r>
              <w:rPr>
                <w:b/>
                <w:sz w:val="20"/>
              </w:rPr>
              <w:t>65''</w:t>
            </w:r>
            <w:r>
              <w:rPr>
                <w:sz w:val="20"/>
              </w:rPr>
              <w:t>,</w:t>
            </w:r>
            <w:r>
              <w:rPr>
                <w:spacing w:val="80"/>
                <w:sz w:val="20"/>
              </w:rPr>
              <w:t> </w:t>
            </w:r>
            <w:r>
              <w:rPr>
                <w:sz w:val="20"/>
              </w:rPr>
              <w:t>etc.,</w:t>
            </w:r>
            <w:r>
              <w:rPr>
                <w:spacing w:val="80"/>
                <w:sz w:val="20"/>
              </w:rPr>
              <w:t> </w:t>
            </w:r>
            <w:r>
              <w:rPr>
                <w:sz w:val="20"/>
              </w:rPr>
              <w:t>conforme</w:t>
            </w:r>
            <w:r>
              <w:rPr>
                <w:spacing w:val="80"/>
                <w:sz w:val="20"/>
              </w:rPr>
              <w:t> </w:t>
            </w:r>
            <w:r>
              <w:rPr>
                <w:sz w:val="20"/>
              </w:rPr>
              <w:t>detalhado</w:t>
            </w:r>
            <w:r>
              <w:rPr>
                <w:spacing w:val="80"/>
                <w:sz w:val="20"/>
              </w:rPr>
              <w:t> </w:t>
            </w:r>
            <w:r>
              <w:rPr>
                <w:sz w:val="20"/>
              </w:rPr>
              <w:t>no ANEXO </w:t>
            </w:r>
            <w:r>
              <w:rPr>
                <w:b/>
                <w:sz w:val="20"/>
              </w:rPr>
              <w:t>I</w:t>
            </w:r>
            <w:r>
              <w:rPr>
                <w:sz w:val="20"/>
              </w:rPr>
              <w:t>.</w:t>
            </w:r>
          </w:p>
          <w:p>
            <w:pPr>
              <w:pStyle w:val="TableParagraph"/>
              <w:spacing w:line="330" w:lineRule="atLeast" w:before="13"/>
              <w:ind w:left="181" w:right="3166"/>
              <w:rPr>
                <w:sz w:val="16"/>
              </w:rPr>
            </w:pPr>
            <w:r>
              <w:rPr>
                <w:sz w:val="16"/>
              </w:rPr>
              <w:t>Marca</w:t>
            </w:r>
            <w:r>
              <w:rPr>
                <w:spacing w:val="-10"/>
                <w:sz w:val="16"/>
              </w:rPr>
              <w:t> </w:t>
            </w:r>
            <w:r>
              <w:rPr>
                <w:sz w:val="16"/>
              </w:rPr>
              <w:t>Ofertada:</w:t>
            </w:r>
            <w:r>
              <w:rPr>
                <w:spacing w:val="40"/>
                <w:sz w:val="16"/>
              </w:rPr>
              <w:t> </w:t>
            </w:r>
            <w:r>
              <w:rPr>
                <w:sz w:val="16"/>
              </w:rPr>
              <w:t>Modelo</w:t>
            </w:r>
            <w:r>
              <w:rPr>
                <w:spacing w:val="-3"/>
                <w:sz w:val="16"/>
              </w:rPr>
              <w:t> </w:t>
            </w:r>
            <w:r>
              <w:rPr>
                <w:sz w:val="16"/>
              </w:rPr>
              <w:t>nº:</w:t>
            </w:r>
          </w:p>
        </w:tc>
        <w:tc>
          <w:tcPr>
            <w:tcW w:w="1845" w:type="dxa"/>
            <w:tcBorders>
              <w:top w:val="single" w:sz="6" w:space="0" w:color="000000"/>
              <w:bottom w:val="single" w:sz="6" w:space="0" w:color="000000"/>
            </w:tcBorders>
          </w:tcPr>
          <w:p>
            <w:pPr>
              <w:pStyle w:val="TableParagraph"/>
              <w:rPr>
                <w:b/>
                <w:sz w:val="16"/>
              </w:rPr>
            </w:pPr>
          </w:p>
          <w:p>
            <w:pPr>
              <w:pStyle w:val="TableParagraph"/>
              <w:spacing w:before="142"/>
              <w:rPr>
                <w:b/>
                <w:sz w:val="16"/>
              </w:rPr>
            </w:pPr>
          </w:p>
          <w:p>
            <w:pPr>
              <w:pStyle w:val="TableParagraph"/>
              <w:ind w:left="37"/>
              <w:jc w:val="center"/>
              <w:rPr>
                <w:b/>
                <w:sz w:val="16"/>
              </w:rPr>
            </w:pPr>
            <w:r>
              <w:rPr>
                <w:color w:val="3B3737"/>
                <w:sz w:val="16"/>
              </w:rPr>
              <w:t>7730.015.0156</w:t>
            </w:r>
            <w:r>
              <w:rPr>
                <w:color w:val="3B3737"/>
                <w:spacing w:val="-1"/>
                <w:sz w:val="16"/>
              </w:rPr>
              <w:t> </w:t>
            </w:r>
            <w:r>
              <w:rPr>
                <w:b/>
                <w:sz w:val="16"/>
              </w:rPr>
              <w:t>(ID</w:t>
            </w:r>
            <w:r>
              <w:rPr>
                <w:b/>
                <w:spacing w:val="-1"/>
                <w:sz w:val="16"/>
              </w:rPr>
              <w:t> </w:t>
            </w:r>
            <w:r>
              <w:rPr>
                <w:b/>
                <w:spacing w:val="-10"/>
                <w:sz w:val="16"/>
              </w:rPr>
              <w:t>-</w:t>
            </w:r>
          </w:p>
          <w:p>
            <w:pPr>
              <w:pStyle w:val="TableParagraph"/>
              <w:spacing w:before="86"/>
              <w:ind w:left="37"/>
              <w:jc w:val="center"/>
              <w:rPr>
                <w:b/>
                <w:sz w:val="16"/>
              </w:rPr>
            </w:pPr>
            <w:r>
              <w:rPr>
                <w:b/>
                <w:spacing w:val="-2"/>
                <w:sz w:val="16"/>
              </w:rPr>
              <w:t>170171)</w:t>
            </w:r>
          </w:p>
        </w:tc>
        <w:tc>
          <w:tcPr>
            <w:tcW w:w="780" w:type="dxa"/>
            <w:gridSpan w:val="2"/>
            <w:tcBorders>
              <w:top w:val="single" w:sz="6" w:space="0" w:color="000000"/>
              <w:bottom w:val="single" w:sz="6" w:space="0" w:color="000000"/>
            </w:tcBorders>
          </w:tcPr>
          <w:p>
            <w:pPr>
              <w:pStyle w:val="TableParagraph"/>
              <w:rPr>
                <w:b/>
                <w:sz w:val="20"/>
              </w:rPr>
            </w:pPr>
          </w:p>
          <w:p>
            <w:pPr>
              <w:pStyle w:val="TableParagraph"/>
              <w:spacing w:before="148"/>
              <w:rPr>
                <w:b/>
                <w:sz w:val="20"/>
              </w:rPr>
            </w:pPr>
          </w:p>
          <w:p>
            <w:pPr>
              <w:pStyle w:val="TableParagraph"/>
              <w:ind w:left="25"/>
              <w:jc w:val="center"/>
              <w:rPr>
                <w:sz w:val="20"/>
              </w:rPr>
            </w:pPr>
            <w:r>
              <w:rPr>
                <w:spacing w:val="-5"/>
                <w:sz w:val="20"/>
              </w:rPr>
              <w:t>un</w:t>
            </w:r>
          </w:p>
        </w:tc>
        <w:tc>
          <w:tcPr>
            <w:tcW w:w="1095" w:type="dxa"/>
            <w:gridSpan w:val="2"/>
            <w:tcBorders>
              <w:top w:val="single" w:sz="6" w:space="0" w:color="000000"/>
              <w:bottom w:val="single" w:sz="6" w:space="0" w:color="000000"/>
            </w:tcBorders>
          </w:tcPr>
          <w:p>
            <w:pPr>
              <w:pStyle w:val="TableParagraph"/>
              <w:rPr>
                <w:b/>
                <w:sz w:val="20"/>
              </w:rPr>
            </w:pPr>
          </w:p>
          <w:p>
            <w:pPr>
              <w:pStyle w:val="TableParagraph"/>
              <w:spacing w:before="148"/>
              <w:rPr>
                <w:b/>
                <w:sz w:val="20"/>
              </w:rPr>
            </w:pPr>
          </w:p>
          <w:p>
            <w:pPr>
              <w:pStyle w:val="TableParagraph"/>
              <w:ind w:right="146"/>
              <w:jc w:val="right"/>
              <w:rPr>
                <w:b/>
                <w:sz w:val="20"/>
              </w:rPr>
            </w:pPr>
            <w:r>
              <w:rPr>
                <w:b/>
                <w:spacing w:val="-10"/>
                <w:sz w:val="20"/>
              </w:rPr>
              <w:t>5</w:t>
            </w:r>
          </w:p>
        </w:tc>
        <w:tc>
          <w:tcPr>
            <w:tcW w:w="1530" w:type="dxa"/>
            <w:tcBorders>
              <w:top w:val="single" w:sz="6" w:space="0" w:color="000000"/>
              <w:bottom w:val="single" w:sz="6" w:space="0" w:color="000000"/>
            </w:tcBorders>
          </w:tcPr>
          <w:p>
            <w:pPr>
              <w:pStyle w:val="TableParagraph"/>
              <w:rPr>
                <w:sz w:val="16"/>
              </w:rPr>
            </w:pPr>
          </w:p>
        </w:tc>
        <w:tc>
          <w:tcPr>
            <w:tcW w:w="1230" w:type="dxa"/>
            <w:tcBorders>
              <w:top w:val="single" w:sz="6" w:space="0" w:color="000000"/>
              <w:bottom w:val="single" w:sz="6" w:space="0" w:color="000000"/>
            </w:tcBorders>
          </w:tcPr>
          <w:p>
            <w:pPr>
              <w:pStyle w:val="TableParagraph"/>
              <w:rPr>
                <w:sz w:val="16"/>
              </w:rPr>
            </w:pPr>
          </w:p>
        </w:tc>
        <w:tc>
          <w:tcPr>
            <w:tcW w:w="1380" w:type="dxa"/>
            <w:tcBorders>
              <w:top w:val="single" w:sz="6" w:space="0" w:color="000000"/>
              <w:bottom w:val="single" w:sz="6" w:space="0" w:color="000000"/>
            </w:tcBorders>
          </w:tcPr>
          <w:p>
            <w:pPr>
              <w:pStyle w:val="TableParagraph"/>
              <w:rPr>
                <w:sz w:val="16"/>
              </w:rPr>
            </w:pPr>
          </w:p>
        </w:tc>
        <w:tc>
          <w:tcPr>
            <w:tcW w:w="1380" w:type="dxa"/>
            <w:tcBorders>
              <w:top w:val="single" w:sz="6" w:space="0" w:color="000000"/>
              <w:bottom w:val="single" w:sz="6" w:space="0" w:color="000000"/>
            </w:tcBorders>
          </w:tcPr>
          <w:p>
            <w:pPr>
              <w:pStyle w:val="TableParagraph"/>
              <w:rPr>
                <w:sz w:val="16"/>
              </w:rPr>
            </w:pPr>
          </w:p>
        </w:tc>
      </w:tr>
      <w:tr>
        <w:trPr>
          <w:trHeight w:val="1439" w:hRule="atLeast"/>
        </w:trPr>
        <w:tc>
          <w:tcPr>
            <w:tcW w:w="765" w:type="dxa"/>
            <w:tcBorders>
              <w:top w:val="single" w:sz="6" w:space="0" w:color="000000"/>
              <w:bottom w:val="single" w:sz="6" w:space="0" w:color="000000"/>
            </w:tcBorders>
          </w:tcPr>
          <w:p>
            <w:pPr>
              <w:pStyle w:val="TableParagraph"/>
              <w:rPr>
                <w:b/>
                <w:sz w:val="20"/>
              </w:rPr>
            </w:pPr>
          </w:p>
          <w:p>
            <w:pPr>
              <w:pStyle w:val="TableParagraph"/>
              <w:spacing w:before="148"/>
              <w:rPr>
                <w:b/>
                <w:sz w:val="20"/>
              </w:rPr>
            </w:pPr>
          </w:p>
          <w:p>
            <w:pPr>
              <w:pStyle w:val="TableParagraph"/>
              <w:ind w:left="31"/>
              <w:jc w:val="center"/>
              <w:rPr>
                <w:sz w:val="20"/>
              </w:rPr>
            </w:pPr>
            <w:r>
              <w:rPr>
                <w:spacing w:val="-10"/>
                <w:sz w:val="20"/>
              </w:rPr>
              <w:t>4</w:t>
            </w:r>
          </w:p>
        </w:tc>
        <w:tc>
          <w:tcPr>
            <w:tcW w:w="4440" w:type="dxa"/>
            <w:tcBorders>
              <w:top w:val="single" w:sz="6" w:space="0" w:color="000000"/>
              <w:bottom w:val="single" w:sz="6" w:space="0" w:color="000000"/>
            </w:tcBorders>
          </w:tcPr>
          <w:p>
            <w:pPr>
              <w:pStyle w:val="TableParagraph"/>
              <w:spacing w:line="280" w:lineRule="auto" w:before="143"/>
              <w:ind w:left="181"/>
              <w:rPr>
                <w:sz w:val="20"/>
              </w:rPr>
            </w:pPr>
            <w:r>
              <w:rPr>
                <w:sz w:val="20"/>
              </w:rPr>
              <w:t>Smart</w:t>
            </w:r>
            <w:r>
              <w:rPr>
                <w:spacing w:val="80"/>
                <w:sz w:val="20"/>
              </w:rPr>
              <w:t> </w:t>
            </w:r>
            <w:r>
              <w:rPr>
                <w:sz w:val="20"/>
              </w:rPr>
              <w:t>TV</w:t>
            </w:r>
            <w:r>
              <w:rPr>
                <w:spacing w:val="80"/>
                <w:sz w:val="20"/>
              </w:rPr>
              <w:t> </w:t>
            </w:r>
            <w:r>
              <w:rPr>
                <w:b/>
                <w:sz w:val="20"/>
              </w:rPr>
              <w:t>70''</w:t>
            </w:r>
            <w:r>
              <w:rPr>
                <w:sz w:val="20"/>
              </w:rPr>
              <w:t>,</w:t>
            </w:r>
            <w:r>
              <w:rPr>
                <w:spacing w:val="80"/>
                <w:sz w:val="20"/>
              </w:rPr>
              <w:t> </w:t>
            </w:r>
            <w:r>
              <w:rPr>
                <w:sz w:val="20"/>
              </w:rPr>
              <w:t>etc.,</w:t>
            </w:r>
            <w:r>
              <w:rPr>
                <w:spacing w:val="80"/>
                <w:sz w:val="20"/>
              </w:rPr>
              <w:t> </w:t>
            </w:r>
            <w:r>
              <w:rPr>
                <w:sz w:val="20"/>
              </w:rPr>
              <w:t>conforme</w:t>
            </w:r>
            <w:r>
              <w:rPr>
                <w:spacing w:val="80"/>
                <w:sz w:val="20"/>
              </w:rPr>
              <w:t> </w:t>
            </w:r>
            <w:r>
              <w:rPr>
                <w:sz w:val="20"/>
              </w:rPr>
              <w:t>detalhado</w:t>
            </w:r>
            <w:r>
              <w:rPr>
                <w:spacing w:val="80"/>
                <w:sz w:val="20"/>
              </w:rPr>
              <w:t> </w:t>
            </w:r>
            <w:r>
              <w:rPr>
                <w:sz w:val="20"/>
              </w:rPr>
              <w:t>no ANEXO </w:t>
            </w:r>
            <w:r>
              <w:rPr>
                <w:b/>
                <w:sz w:val="20"/>
              </w:rPr>
              <w:t>I</w:t>
            </w:r>
            <w:r>
              <w:rPr>
                <w:sz w:val="20"/>
              </w:rPr>
              <w:t>.</w:t>
            </w:r>
          </w:p>
          <w:p>
            <w:pPr>
              <w:pStyle w:val="TableParagraph"/>
              <w:spacing w:line="330" w:lineRule="atLeast" w:before="13"/>
              <w:ind w:left="181" w:right="3166"/>
              <w:rPr>
                <w:sz w:val="16"/>
              </w:rPr>
            </w:pPr>
            <w:r>
              <w:rPr>
                <w:sz w:val="16"/>
              </w:rPr>
              <w:t>Marca</w:t>
            </w:r>
            <w:r>
              <w:rPr>
                <w:spacing w:val="-10"/>
                <w:sz w:val="16"/>
              </w:rPr>
              <w:t> </w:t>
            </w:r>
            <w:r>
              <w:rPr>
                <w:sz w:val="16"/>
              </w:rPr>
              <w:t>Ofertada:</w:t>
            </w:r>
            <w:r>
              <w:rPr>
                <w:spacing w:val="40"/>
                <w:sz w:val="16"/>
              </w:rPr>
              <w:t> </w:t>
            </w:r>
            <w:r>
              <w:rPr>
                <w:sz w:val="16"/>
              </w:rPr>
              <w:t>Modelo</w:t>
            </w:r>
            <w:r>
              <w:rPr>
                <w:spacing w:val="-3"/>
                <w:sz w:val="16"/>
              </w:rPr>
              <w:t> </w:t>
            </w:r>
            <w:r>
              <w:rPr>
                <w:sz w:val="16"/>
              </w:rPr>
              <w:t>nº:</w:t>
            </w:r>
          </w:p>
        </w:tc>
        <w:tc>
          <w:tcPr>
            <w:tcW w:w="1845" w:type="dxa"/>
            <w:tcBorders>
              <w:top w:val="single" w:sz="6" w:space="0" w:color="000000"/>
              <w:bottom w:val="single" w:sz="6" w:space="0" w:color="000000"/>
            </w:tcBorders>
          </w:tcPr>
          <w:p>
            <w:pPr>
              <w:pStyle w:val="TableParagraph"/>
              <w:rPr>
                <w:b/>
                <w:sz w:val="16"/>
              </w:rPr>
            </w:pPr>
          </w:p>
          <w:p>
            <w:pPr>
              <w:pStyle w:val="TableParagraph"/>
              <w:spacing w:before="142"/>
              <w:rPr>
                <w:b/>
                <w:sz w:val="16"/>
              </w:rPr>
            </w:pPr>
          </w:p>
          <w:p>
            <w:pPr>
              <w:pStyle w:val="TableParagraph"/>
              <w:ind w:left="37"/>
              <w:jc w:val="center"/>
              <w:rPr>
                <w:b/>
                <w:sz w:val="16"/>
              </w:rPr>
            </w:pPr>
            <w:r>
              <w:rPr>
                <w:color w:val="3B3737"/>
                <w:sz w:val="16"/>
              </w:rPr>
              <w:t>7730.015.0142</w:t>
            </w:r>
            <w:r>
              <w:rPr>
                <w:color w:val="3B3737"/>
                <w:spacing w:val="-1"/>
                <w:sz w:val="16"/>
              </w:rPr>
              <w:t> </w:t>
            </w:r>
            <w:r>
              <w:rPr>
                <w:b/>
                <w:sz w:val="16"/>
              </w:rPr>
              <w:t>(ID</w:t>
            </w:r>
            <w:r>
              <w:rPr>
                <w:b/>
                <w:spacing w:val="-1"/>
                <w:sz w:val="16"/>
              </w:rPr>
              <w:t> </w:t>
            </w:r>
            <w:r>
              <w:rPr>
                <w:b/>
                <w:spacing w:val="-10"/>
                <w:sz w:val="16"/>
              </w:rPr>
              <w:t>-</w:t>
            </w:r>
          </w:p>
          <w:p>
            <w:pPr>
              <w:pStyle w:val="TableParagraph"/>
              <w:spacing w:before="86"/>
              <w:ind w:left="37"/>
              <w:jc w:val="center"/>
              <w:rPr>
                <w:b/>
                <w:sz w:val="16"/>
              </w:rPr>
            </w:pPr>
            <w:r>
              <w:rPr>
                <w:b/>
                <w:spacing w:val="-2"/>
                <w:sz w:val="16"/>
              </w:rPr>
              <w:t>157456)</w:t>
            </w:r>
          </w:p>
        </w:tc>
        <w:tc>
          <w:tcPr>
            <w:tcW w:w="780" w:type="dxa"/>
            <w:gridSpan w:val="2"/>
            <w:tcBorders>
              <w:top w:val="single" w:sz="6" w:space="0" w:color="000000"/>
              <w:bottom w:val="single" w:sz="6" w:space="0" w:color="000000"/>
            </w:tcBorders>
          </w:tcPr>
          <w:p>
            <w:pPr>
              <w:pStyle w:val="TableParagraph"/>
              <w:rPr>
                <w:b/>
                <w:sz w:val="20"/>
              </w:rPr>
            </w:pPr>
          </w:p>
          <w:p>
            <w:pPr>
              <w:pStyle w:val="TableParagraph"/>
              <w:spacing w:before="148"/>
              <w:rPr>
                <w:b/>
                <w:sz w:val="20"/>
              </w:rPr>
            </w:pPr>
          </w:p>
          <w:p>
            <w:pPr>
              <w:pStyle w:val="TableParagraph"/>
              <w:ind w:left="25"/>
              <w:jc w:val="center"/>
              <w:rPr>
                <w:sz w:val="20"/>
              </w:rPr>
            </w:pPr>
            <w:r>
              <w:rPr>
                <w:spacing w:val="-5"/>
                <w:sz w:val="20"/>
              </w:rPr>
              <w:t>un</w:t>
            </w:r>
          </w:p>
        </w:tc>
        <w:tc>
          <w:tcPr>
            <w:tcW w:w="1095" w:type="dxa"/>
            <w:gridSpan w:val="2"/>
            <w:tcBorders>
              <w:top w:val="single" w:sz="6" w:space="0" w:color="000000"/>
              <w:bottom w:val="single" w:sz="6" w:space="0" w:color="000000"/>
            </w:tcBorders>
          </w:tcPr>
          <w:p>
            <w:pPr>
              <w:pStyle w:val="TableParagraph"/>
              <w:rPr>
                <w:b/>
                <w:sz w:val="20"/>
              </w:rPr>
            </w:pPr>
          </w:p>
          <w:p>
            <w:pPr>
              <w:pStyle w:val="TableParagraph"/>
              <w:spacing w:before="148"/>
              <w:rPr>
                <w:b/>
                <w:sz w:val="20"/>
              </w:rPr>
            </w:pPr>
          </w:p>
          <w:p>
            <w:pPr>
              <w:pStyle w:val="TableParagraph"/>
              <w:ind w:right="147"/>
              <w:jc w:val="right"/>
              <w:rPr>
                <w:b/>
                <w:sz w:val="20"/>
              </w:rPr>
            </w:pPr>
            <w:r>
              <w:rPr>
                <w:b/>
                <w:spacing w:val="-5"/>
                <w:sz w:val="20"/>
              </w:rPr>
              <w:t>28</w:t>
            </w:r>
          </w:p>
        </w:tc>
        <w:tc>
          <w:tcPr>
            <w:tcW w:w="1530" w:type="dxa"/>
            <w:tcBorders>
              <w:top w:val="single" w:sz="6" w:space="0" w:color="000000"/>
              <w:bottom w:val="single" w:sz="6" w:space="0" w:color="000000"/>
            </w:tcBorders>
          </w:tcPr>
          <w:p>
            <w:pPr>
              <w:pStyle w:val="TableParagraph"/>
              <w:rPr>
                <w:sz w:val="16"/>
              </w:rPr>
            </w:pPr>
          </w:p>
        </w:tc>
        <w:tc>
          <w:tcPr>
            <w:tcW w:w="1230" w:type="dxa"/>
            <w:tcBorders>
              <w:top w:val="single" w:sz="6" w:space="0" w:color="000000"/>
              <w:bottom w:val="single" w:sz="6" w:space="0" w:color="000000"/>
            </w:tcBorders>
          </w:tcPr>
          <w:p>
            <w:pPr>
              <w:pStyle w:val="TableParagraph"/>
              <w:rPr>
                <w:sz w:val="16"/>
              </w:rPr>
            </w:pPr>
          </w:p>
        </w:tc>
        <w:tc>
          <w:tcPr>
            <w:tcW w:w="1380" w:type="dxa"/>
            <w:tcBorders>
              <w:top w:val="single" w:sz="6" w:space="0" w:color="000000"/>
              <w:bottom w:val="single" w:sz="6" w:space="0" w:color="000000"/>
            </w:tcBorders>
          </w:tcPr>
          <w:p>
            <w:pPr>
              <w:pStyle w:val="TableParagraph"/>
              <w:rPr>
                <w:sz w:val="16"/>
              </w:rPr>
            </w:pPr>
          </w:p>
        </w:tc>
        <w:tc>
          <w:tcPr>
            <w:tcW w:w="1380" w:type="dxa"/>
            <w:tcBorders>
              <w:top w:val="single" w:sz="6" w:space="0" w:color="000000"/>
              <w:bottom w:val="single" w:sz="6" w:space="0" w:color="000000"/>
            </w:tcBorders>
          </w:tcPr>
          <w:p>
            <w:pPr>
              <w:pStyle w:val="TableParagraph"/>
              <w:rPr>
                <w:sz w:val="16"/>
              </w:rPr>
            </w:pPr>
          </w:p>
        </w:tc>
      </w:tr>
      <w:tr>
        <w:trPr>
          <w:trHeight w:val="1439" w:hRule="atLeast"/>
        </w:trPr>
        <w:tc>
          <w:tcPr>
            <w:tcW w:w="765" w:type="dxa"/>
            <w:tcBorders>
              <w:top w:val="single" w:sz="6" w:space="0" w:color="000000"/>
            </w:tcBorders>
          </w:tcPr>
          <w:p>
            <w:pPr>
              <w:pStyle w:val="TableParagraph"/>
              <w:rPr>
                <w:b/>
                <w:sz w:val="20"/>
              </w:rPr>
            </w:pPr>
          </w:p>
          <w:p>
            <w:pPr>
              <w:pStyle w:val="TableParagraph"/>
              <w:spacing w:before="148"/>
              <w:rPr>
                <w:b/>
                <w:sz w:val="20"/>
              </w:rPr>
            </w:pPr>
          </w:p>
          <w:p>
            <w:pPr>
              <w:pStyle w:val="TableParagraph"/>
              <w:ind w:left="31"/>
              <w:jc w:val="center"/>
              <w:rPr>
                <w:sz w:val="20"/>
              </w:rPr>
            </w:pPr>
            <w:r>
              <w:rPr>
                <w:spacing w:val="-10"/>
                <w:sz w:val="20"/>
              </w:rPr>
              <w:t>5</w:t>
            </w:r>
          </w:p>
        </w:tc>
        <w:tc>
          <w:tcPr>
            <w:tcW w:w="4440" w:type="dxa"/>
            <w:tcBorders>
              <w:top w:val="single" w:sz="6" w:space="0" w:color="000000"/>
            </w:tcBorders>
          </w:tcPr>
          <w:p>
            <w:pPr>
              <w:pStyle w:val="TableParagraph"/>
              <w:spacing w:line="280" w:lineRule="auto" w:before="143"/>
              <w:ind w:left="181"/>
              <w:rPr>
                <w:sz w:val="20"/>
              </w:rPr>
            </w:pPr>
            <w:r>
              <w:rPr>
                <w:sz w:val="20"/>
              </w:rPr>
              <w:t>Smart</w:t>
            </w:r>
            <w:r>
              <w:rPr>
                <w:spacing w:val="80"/>
                <w:sz w:val="20"/>
              </w:rPr>
              <w:t> </w:t>
            </w:r>
            <w:r>
              <w:rPr>
                <w:sz w:val="20"/>
              </w:rPr>
              <w:t>TV</w:t>
            </w:r>
            <w:r>
              <w:rPr>
                <w:spacing w:val="80"/>
                <w:sz w:val="20"/>
              </w:rPr>
              <w:t> </w:t>
            </w:r>
            <w:r>
              <w:rPr>
                <w:b/>
                <w:sz w:val="20"/>
              </w:rPr>
              <w:t>75''</w:t>
            </w:r>
            <w:r>
              <w:rPr>
                <w:sz w:val="20"/>
              </w:rPr>
              <w:t>,</w:t>
            </w:r>
            <w:r>
              <w:rPr>
                <w:spacing w:val="80"/>
                <w:sz w:val="20"/>
              </w:rPr>
              <w:t> </w:t>
            </w:r>
            <w:r>
              <w:rPr>
                <w:sz w:val="20"/>
              </w:rPr>
              <w:t>etc.,</w:t>
            </w:r>
            <w:r>
              <w:rPr>
                <w:spacing w:val="80"/>
                <w:sz w:val="20"/>
              </w:rPr>
              <w:t> </w:t>
            </w:r>
            <w:r>
              <w:rPr>
                <w:sz w:val="20"/>
              </w:rPr>
              <w:t>conforme</w:t>
            </w:r>
            <w:r>
              <w:rPr>
                <w:spacing w:val="80"/>
                <w:sz w:val="20"/>
              </w:rPr>
              <w:t> </w:t>
            </w:r>
            <w:r>
              <w:rPr>
                <w:sz w:val="20"/>
              </w:rPr>
              <w:t>detalhado</w:t>
            </w:r>
            <w:r>
              <w:rPr>
                <w:spacing w:val="80"/>
                <w:sz w:val="20"/>
              </w:rPr>
              <w:t> </w:t>
            </w:r>
            <w:r>
              <w:rPr>
                <w:sz w:val="20"/>
              </w:rPr>
              <w:t>no ANEXO </w:t>
            </w:r>
            <w:r>
              <w:rPr>
                <w:b/>
                <w:sz w:val="20"/>
              </w:rPr>
              <w:t>I</w:t>
            </w:r>
            <w:r>
              <w:rPr>
                <w:sz w:val="20"/>
              </w:rPr>
              <w:t>.</w:t>
            </w:r>
          </w:p>
          <w:p>
            <w:pPr>
              <w:pStyle w:val="TableParagraph"/>
              <w:spacing w:line="330" w:lineRule="atLeast" w:before="13"/>
              <w:ind w:left="181" w:right="3166"/>
              <w:rPr>
                <w:sz w:val="16"/>
              </w:rPr>
            </w:pPr>
            <w:r>
              <w:rPr>
                <w:sz w:val="16"/>
              </w:rPr>
              <w:t>Marca</w:t>
            </w:r>
            <w:r>
              <w:rPr>
                <w:spacing w:val="-10"/>
                <w:sz w:val="16"/>
              </w:rPr>
              <w:t> </w:t>
            </w:r>
            <w:r>
              <w:rPr>
                <w:sz w:val="16"/>
              </w:rPr>
              <w:t>Ofertada:</w:t>
            </w:r>
            <w:r>
              <w:rPr>
                <w:spacing w:val="40"/>
                <w:sz w:val="16"/>
              </w:rPr>
              <w:t> </w:t>
            </w:r>
            <w:r>
              <w:rPr>
                <w:sz w:val="16"/>
              </w:rPr>
              <w:t>Modelo</w:t>
            </w:r>
            <w:r>
              <w:rPr>
                <w:spacing w:val="-3"/>
                <w:sz w:val="16"/>
              </w:rPr>
              <w:t> </w:t>
            </w:r>
            <w:r>
              <w:rPr>
                <w:sz w:val="16"/>
              </w:rPr>
              <w:t>nº:</w:t>
            </w:r>
          </w:p>
        </w:tc>
        <w:tc>
          <w:tcPr>
            <w:tcW w:w="1845" w:type="dxa"/>
            <w:tcBorders>
              <w:top w:val="single" w:sz="6" w:space="0" w:color="000000"/>
            </w:tcBorders>
          </w:tcPr>
          <w:p>
            <w:pPr>
              <w:pStyle w:val="TableParagraph"/>
              <w:rPr>
                <w:b/>
                <w:sz w:val="16"/>
              </w:rPr>
            </w:pPr>
          </w:p>
          <w:p>
            <w:pPr>
              <w:pStyle w:val="TableParagraph"/>
              <w:spacing w:before="142"/>
              <w:rPr>
                <w:b/>
                <w:sz w:val="16"/>
              </w:rPr>
            </w:pPr>
          </w:p>
          <w:p>
            <w:pPr>
              <w:pStyle w:val="TableParagraph"/>
              <w:ind w:left="37"/>
              <w:jc w:val="center"/>
              <w:rPr>
                <w:b/>
                <w:sz w:val="16"/>
              </w:rPr>
            </w:pPr>
            <w:r>
              <w:rPr>
                <w:color w:val="3B3737"/>
                <w:sz w:val="16"/>
              </w:rPr>
              <w:t>7730.015.0147</w:t>
            </w:r>
            <w:r>
              <w:rPr>
                <w:color w:val="3B3737"/>
                <w:spacing w:val="-1"/>
                <w:sz w:val="16"/>
              </w:rPr>
              <w:t> </w:t>
            </w:r>
            <w:r>
              <w:rPr>
                <w:b/>
                <w:sz w:val="16"/>
              </w:rPr>
              <w:t>(ID</w:t>
            </w:r>
            <w:r>
              <w:rPr>
                <w:b/>
                <w:spacing w:val="-1"/>
                <w:sz w:val="16"/>
              </w:rPr>
              <w:t> </w:t>
            </w:r>
            <w:r>
              <w:rPr>
                <w:b/>
                <w:spacing w:val="-10"/>
                <w:sz w:val="16"/>
              </w:rPr>
              <w:t>-</w:t>
            </w:r>
          </w:p>
          <w:p>
            <w:pPr>
              <w:pStyle w:val="TableParagraph"/>
              <w:spacing w:before="86"/>
              <w:ind w:left="37"/>
              <w:jc w:val="center"/>
              <w:rPr>
                <w:b/>
                <w:sz w:val="16"/>
              </w:rPr>
            </w:pPr>
            <w:r>
              <w:rPr>
                <w:b/>
                <w:spacing w:val="-2"/>
                <w:sz w:val="16"/>
              </w:rPr>
              <w:t>166556)</w:t>
            </w:r>
          </w:p>
        </w:tc>
        <w:tc>
          <w:tcPr>
            <w:tcW w:w="780" w:type="dxa"/>
            <w:gridSpan w:val="2"/>
            <w:tcBorders>
              <w:top w:val="single" w:sz="6" w:space="0" w:color="000000"/>
            </w:tcBorders>
          </w:tcPr>
          <w:p>
            <w:pPr>
              <w:pStyle w:val="TableParagraph"/>
              <w:rPr>
                <w:b/>
                <w:sz w:val="20"/>
              </w:rPr>
            </w:pPr>
          </w:p>
          <w:p>
            <w:pPr>
              <w:pStyle w:val="TableParagraph"/>
              <w:spacing w:before="148"/>
              <w:rPr>
                <w:b/>
                <w:sz w:val="20"/>
              </w:rPr>
            </w:pPr>
          </w:p>
          <w:p>
            <w:pPr>
              <w:pStyle w:val="TableParagraph"/>
              <w:ind w:left="25"/>
              <w:jc w:val="center"/>
              <w:rPr>
                <w:sz w:val="20"/>
              </w:rPr>
            </w:pPr>
            <w:r>
              <w:rPr>
                <w:spacing w:val="-5"/>
                <w:sz w:val="20"/>
              </w:rPr>
              <w:t>un</w:t>
            </w:r>
          </w:p>
        </w:tc>
        <w:tc>
          <w:tcPr>
            <w:tcW w:w="1095" w:type="dxa"/>
            <w:gridSpan w:val="2"/>
            <w:tcBorders>
              <w:top w:val="single" w:sz="6" w:space="0" w:color="000000"/>
            </w:tcBorders>
          </w:tcPr>
          <w:p>
            <w:pPr>
              <w:pStyle w:val="TableParagraph"/>
              <w:rPr>
                <w:b/>
                <w:sz w:val="20"/>
              </w:rPr>
            </w:pPr>
          </w:p>
          <w:p>
            <w:pPr>
              <w:pStyle w:val="TableParagraph"/>
              <w:spacing w:before="148"/>
              <w:rPr>
                <w:b/>
                <w:sz w:val="20"/>
              </w:rPr>
            </w:pPr>
          </w:p>
          <w:p>
            <w:pPr>
              <w:pStyle w:val="TableParagraph"/>
              <w:ind w:right="147"/>
              <w:jc w:val="right"/>
              <w:rPr>
                <w:b/>
                <w:sz w:val="20"/>
              </w:rPr>
            </w:pPr>
            <w:r>
              <w:rPr>
                <w:b/>
                <w:spacing w:val="-5"/>
                <w:sz w:val="20"/>
              </w:rPr>
              <w:t>17</w:t>
            </w:r>
          </w:p>
        </w:tc>
        <w:tc>
          <w:tcPr>
            <w:tcW w:w="1530" w:type="dxa"/>
            <w:tcBorders>
              <w:top w:val="single" w:sz="6" w:space="0" w:color="000000"/>
            </w:tcBorders>
          </w:tcPr>
          <w:p>
            <w:pPr>
              <w:pStyle w:val="TableParagraph"/>
              <w:rPr>
                <w:sz w:val="16"/>
              </w:rPr>
            </w:pPr>
          </w:p>
        </w:tc>
        <w:tc>
          <w:tcPr>
            <w:tcW w:w="1230" w:type="dxa"/>
            <w:tcBorders>
              <w:top w:val="single" w:sz="6" w:space="0" w:color="000000"/>
            </w:tcBorders>
          </w:tcPr>
          <w:p>
            <w:pPr>
              <w:pStyle w:val="TableParagraph"/>
              <w:rPr>
                <w:sz w:val="16"/>
              </w:rPr>
            </w:pPr>
          </w:p>
        </w:tc>
        <w:tc>
          <w:tcPr>
            <w:tcW w:w="1380" w:type="dxa"/>
            <w:tcBorders>
              <w:top w:val="single" w:sz="6" w:space="0" w:color="000000"/>
            </w:tcBorders>
          </w:tcPr>
          <w:p>
            <w:pPr>
              <w:pStyle w:val="TableParagraph"/>
              <w:rPr>
                <w:sz w:val="16"/>
              </w:rPr>
            </w:pPr>
          </w:p>
        </w:tc>
        <w:tc>
          <w:tcPr>
            <w:tcW w:w="1380" w:type="dxa"/>
            <w:tcBorders>
              <w:top w:val="single" w:sz="6" w:space="0" w:color="000000"/>
            </w:tcBorders>
          </w:tcPr>
          <w:p>
            <w:pPr>
              <w:pStyle w:val="TableParagraph"/>
              <w:rPr>
                <w:sz w:val="16"/>
              </w:rPr>
            </w:pPr>
          </w:p>
        </w:tc>
      </w:tr>
      <w:tr>
        <w:trPr>
          <w:trHeight w:val="539" w:hRule="atLeast"/>
        </w:trPr>
        <w:tc>
          <w:tcPr>
            <w:tcW w:w="8925" w:type="dxa"/>
            <w:gridSpan w:val="7"/>
            <w:tcBorders>
              <w:bottom w:val="single" w:sz="6" w:space="0" w:color="000000"/>
            </w:tcBorders>
          </w:tcPr>
          <w:p>
            <w:pPr>
              <w:pStyle w:val="TableParagraph"/>
              <w:spacing w:before="158"/>
              <w:ind w:right="252"/>
              <w:jc w:val="right"/>
              <w:rPr>
                <w:sz w:val="20"/>
              </w:rPr>
            </w:pPr>
            <w:r>
              <w:rPr>
                <w:b/>
                <w:spacing w:val="-5"/>
                <w:sz w:val="20"/>
              </w:rPr>
              <w:t>TOTAL</w:t>
            </w:r>
            <w:r>
              <w:rPr>
                <w:b/>
                <w:spacing w:val="-8"/>
                <w:sz w:val="20"/>
              </w:rPr>
              <w:t> </w:t>
            </w:r>
            <w:r>
              <w:rPr>
                <w:b/>
                <w:spacing w:val="-5"/>
                <w:sz w:val="20"/>
              </w:rPr>
              <w:t>R$</w:t>
            </w:r>
            <w:r>
              <w:rPr>
                <w:spacing w:val="-5"/>
                <w:sz w:val="20"/>
              </w:rPr>
              <w:t>:</w:t>
            </w:r>
          </w:p>
        </w:tc>
        <w:tc>
          <w:tcPr>
            <w:tcW w:w="2760" w:type="dxa"/>
            <w:gridSpan w:val="2"/>
            <w:tcBorders>
              <w:bottom w:val="single" w:sz="6" w:space="0" w:color="000000"/>
            </w:tcBorders>
          </w:tcPr>
          <w:p>
            <w:pPr>
              <w:pStyle w:val="TableParagraph"/>
              <w:spacing w:before="79"/>
              <w:ind w:left="121"/>
              <w:rPr>
                <w:sz w:val="14"/>
              </w:rPr>
            </w:pPr>
            <w:r>
              <w:rPr>
                <w:sz w:val="14"/>
              </w:rPr>
              <w:t>PREÇO</w:t>
            </w:r>
            <w:r>
              <w:rPr>
                <w:spacing w:val="-1"/>
                <w:sz w:val="14"/>
              </w:rPr>
              <w:t> </w:t>
            </w:r>
            <w:r>
              <w:rPr>
                <w:spacing w:val="-5"/>
                <w:sz w:val="14"/>
              </w:rPr>
              <w:t>COM</w:t>
            </w:r>
          </w:p>
          <w:p>
            <w:pPr>
              <w:pStyle w:val="TableParagraph"/>
              <w:spacing w:before="109"/>
              <w:ind w:left="121"/>
              <w:rPr>
                <w:sz w:val="14"/>
              </w:rPr>
            </w:pPr>
            <w:r>
              <w:rPr>
                <w:sz w:val="14"/>
              </w:rPr>
              <w:t>ICMS</w:t>
            </w:r>
            <w:r>
              <w:rPr>
                <w:spacing w:val="-1"/>
                <w:sz w:val="14"/>
              </w:rPr>
              <w:t> </w:t>
            </w:r>
            <w:r>
              <w:rPr>
                <w:spacing w:val="-4"/>
                <w:sz w:val="14"/>
              </w:rPr>
              <w:t>(</w:t>
            </w:r>
            <w:r>
              <w:rPr>
                <w:b/>
                <w:spacing w:val="-4"/>
                <w:sz w:val="14"/>
              </w:rPr>
              <w:t>R$</w:t>
            </w:r>
            <w:r>
              <w:rPr>
                <w:spacing w:val="-4"/>
                <w:sz w:val="14"/>
              </w:rPr>
              <w:t>)</w:t>
            </w:r>
          </w:p>
        </w:tc>
        <w:tc>
          <w:tcPr>
            <w:tcW w:w="2760" w:type="dxa"/>
            <w:gridSpan w:val="2"/>
            <w:tcBorders>
              <w:bottom w:val="single" w:sz="6" w:space="0" w:color="000000"/>
            </w:tcBorders>
          </w:tcPr>
          <w:p>
            <w:pPr>
              <w:pStyle w:val="TableParagraph"/>
              <w:spacing w:before="79"/>
              <w:ind w:left="120"/>
              <w:rPr>
                <w:sz w:val="14"/>
              </w:rPr>
            </w:pPr>
            <w:r>
              <w:rPr>
                <w:sz w:val="14"/>
              </w:rPr>
              <w:t>PREÇO</w:t>
            </w:r>
            <w:r>
              <w:rPr>
                <w:spacing w:val="-1"/>
                <w:sz w:val="14"/>
              </w:rPr>
              <w:t> </w:t>
            </w:r>
            <w:r>
              <w:rPr>
                <w:spacing w:val="-5"/>
                <w:sz w:val="14"/>
              </w:rPr>
              <w:t>SEM</w:t>
            </w:r>
          </w:p>
          <w:p>
            <w:pPr>
              <w:pStyle w:val="TableParagraph"/>
              <w:spacing w:before="109"/>
              <w:ind w:left="120"/>
              <w:rPr>
                <w:sz w:val="14"/>
              </w:rPr>
            </w:pPr>
            <w:r>
              <w:rPr>
                <w:sz w:val="14"/>
              </w:rPr>
              <w:t>ICMS</w:t>
            </w:r>
            <w:r>
              <w:rPr>
                <w:spacing w:val="-1"/>
                <w:sz w:val="14"/>
              </w:rPr>
              <w:t> </w:t>
            </w:r>
            <w:r>
              <w:rPr>
                <w:spacing w:val="-4"/>
                <w:sz w:val="14"/>
              </w:rPr>
              <w:t>(</w:t>
            </w:r>
            <w:r>
              <w:rPr>
                <w:b/>
                <w:spacing w:val="-4"/>
                <w:sz w:val="14"/>
              </w:rPr>
              <w:t>R$</w:t>
            </w:r>
            <w:r>
              <w:rPr>
                <w:spacing w:val="-4"/>
                <w:sz w:val="14"/>
              </w:rPr>
              <w:t>)</w:t>
            </w:r>
          </w:p>
        </w:tc>
      </w:tr>
      <w:tr>
        <w:trPr>
          <w:trHeight w:val="4184" w:hRule="atLeast"/>
        </w:trPr>
        <w:tc>
          <w:tcPr>
            <w:tcW w:w="7380" w:type="dxa"/>
            <w:gridSpan w:val="4"/>
            <w:tcBorders>
              <w:top w:val="single" w:sz="6" w:space="0" w:color="000000"/>
            </w:tcBorders>
          </w:tcPr>
          <w:p>
            <w:pPr>
              <w:pStyle w:val="TableParagraph"/>
              <w:spacing w:before="101"/>
              <w:rPr>
                <w:b/>
                <w:sz w:val="16"/>
              </w:rPr>
            </w:pPr>
          </w:p>
          <w:p>
            <w:pPr>
              <w:pStyle w:val="TableParagraph"/>
              <w:ind w:left="34"/>
              <w:jc w:val="center"/>
              <w:rPr>
                <w:b/>
                <w:sz w:val="16"/>
              </w:rPr>
            </w:pPr>
            <w:r>
              <w:rPr>
                <w:b/>
                <w:spacing w:val="-2"/>
                <w:sz w:val="16"/>
              </w:rPr>
              <w:t>OBSERVAÇÕES</w:t>
            </w:r>
          </w:p>
          <w:p>
            <w:pPr>
              <w:pStyle w:val="TableParagraph"/>
              <w:spacing w:before="172"/>
              <w:rPr>
                <w:b/>
                <w:sz w:val="16"/>
              </w:rPr>
            </w:pPr>
          </w:p>
          <w:p>
            <w:pPr>
              <w:pStyle w:val="TableParagraph"/>
              <w:ind w:left="178"/>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59"/>
              </w:numPr>
              <w:tabs>
                <w:tab w:pos="276" w:val="left" w:leader="none"/>
              </w:tabs>
              <w:spacing w:line="240" w:lineRule="auto" w:before="146" w:after="0"/>
              <w:ind w:left="276" w:right="0" w:hanging="97"/>
              <w:jc w:val="left"/>
              <w:rPr>
                <w:sz w:val="16"/>
              </w:rPr>
            </w:pPr>
            <w:r>
              <w:rPr>
                <w:sz w:val="16"/>
              </w:rPr>
              <w:t>Ser</w:t>
            </w:r>
            <w:r>
              <w:rPr>
                <w:spacing w:val="-1"/>
                <w:sz w:val="16"/>
              </w:rPr>
              <w:t> </w:t>
            </w:r>
            <w:r>
              <w:rPr>
                <w:sz w:val="16"/>
              </w:rPr>
              <w:t>preenchida</w:t>
            </w:r>
            <w:r>
              <w:rPr>
                <w:spacing w:val="-1"/>
                <w:sz w:val="16"/>
              </w:rPr>
              <w:t> </w:t>
            </w:r>
            <w:r>
              <w:rPr>
                <w:sz w:val="16"/>
              </w:rPr>
              <w:t>integralmente</w:t>
            </w:r>
            <w:r>
              <w:rPr>
                <w:spacing w:val="-1"/>
                <w:sz w:val="16"/>
              </w:rPr>
              <w:t> </w:t>
            </w:r>
            <w:r>
              <w:rPr>
                <w:sz w:val="16"/>
              </w:rPr>
              <w:t>por</w:t>
            </w:r>
            <w:r>
              <w:rPr>
                <w:spacing w:val="-1"/>
                <w:sz w:val="16"/>
              </w:rPr>
              <w:t> </w:t>
            </w:r>
            <w:r>
              <w:rPr>
                <w:sz w:val="16"/>
              </w:rPr>
              <w:t>processo</w:t>
            </w:r>
            <w:r>
              <w:rPr>
                <w:spacing w:val="-1"/>
                <w:sz w:val="16"/>
              </w:rPr>
              <w:t> </w:t>
            </w:r>
            <w:r>
              <w:rPr>
                <w:sz w:val="16"/>
              </w:rPr>
              <w:t>mecânico</w:t>
            </w:r>
            <w:r>
              <w:rPr>
                <w:spacing w:val="-1"/>
                <w:sz w:val="16"/>
              </w:rPr>
              <w:t> </w:t>
            </w:r>
            <w:r>
              <w:rPr>
                <w:sz w:val="16"/>
              </w:rPr>
              <w:t>ou</w:t>
            </w:r>
            <w:r>
              <w:rPr>
                <w:spacing w:val="-1"/>
                <w:sz w:val="16"/>
              </w:rPr>
              <w:t> </w:t>
            </w:r>
            <w:r>
              <w:rPr>
                <w:sz w:val="16"/>
              </w:rPr>
              <w:t>eletrônico,</w:t>
            </w:r>
            <w:r>
              <w:rPr>
                <w:spacing w:val="-1"/>
                <w:sz w:val="16"/>
              </w:rPr>
              <w:t> </w:t>
            </w:r>
            <w:r>
              <w:rPr>
                <w:sz w:val="16"/>
              </w:rPr>
              <w:t>sem</w:t>
            </w:r>
            <w:r>
              <w:rPr>
                <w:spacing w:val="-1"/>
                <w:sz w:val="16"/>
              </w:rPr>
              <w:t> </w:t>
            </w:r>
            <w:r>
              <w:rPr>
                <w:sz w:val="16"/>
              </w:rPr>
              <w:t>emendas</w:t>
            </w:r>
            <w:r>
              <w:rPr>
                <w:spacing w:val="-1"/>
                <w:sz w:val="16"/>
              </w:rPr>
              <w:t> </w:t>
            </w:r>
            <w:r>
              <w:rPr>
                <w:sz w:val="16"/>
              </w:rPr>
              <w:t>e</w:t>
            </w:r>
            <w:r>
              <w:rPr>
                <w:spacing w:val="-1"/>
                <w:sz w:val="16"/>
              </w:rPr>
              <w:t> </w:t>
            </w:r>
            <w:r>
              <w:rPr>
                <w:spacing w:val="-2"/>
                <w:sz w:val="16"/>
              </w:rPr>
              <w:t>rasuras;</w:t>
            </w:r>
          </w:p>
          <w:p>
            <w:pPr>
              <w:pStyle w:val="TableParagraph"/>
              <w:numPr>
                <w:ilvl w:val="0"/>
                <w:numId w:val="59"/>
              </w:numPr>
              <w:tabs>
                <w:tab w:pos="299" w:val="left" w:leader="none"/>
                <w:tab w:pos="344" w:val="left" w:leader="none"/>
              </w:tabs>
              <w:spacing w:line="352" w:lineRule="auto" w:before="145" w:after="0"/>
              <w:ind w:left="344" w:right="83" w:hanging="165"/>
              <w:jc w:val="left"/>
              <w:rPr>
                <w:sz w:val="16"/>
              </w:rPr>
            </w:pPr>
            <w:r>
              <w:rPr>
                <w:sz w:val="16"/>
              </w:rPr>
              <w:t>Conter</w:t>
            </w:r>
            <w:r>
              <w:rPr>
                <w:spacing w:val="20"/>
                <w:sz w:val="16"/>
              </w:rPr>
              <w:t> </w:t>
            </w:r>
            <w:r>
              <w:rPr>
                <w:sz w:val="16"/>
              </w:rPr>
              <w:t>os</w:t>
            </w:r>
            <w:r>
              <w:rPr>
                <w:spacing w:val="20"/>
                <w:sz w:val="16"/>
              </w:rPr>
              <w:t> </w:t>
            </w:r>
            <w:r>
              <w:rPr>
                <w:sz w:val="16"/>
              </w:rPr>
              <w:t>preços</w:t>
            </w:r>
            <w:r>
              <w:rPr>
                <w:spacing w:val="20"/>
                <w:sz w:val="16"/>
              </w:rPr>
              <w:t> </w:t>
            </w:r>
            <w:r>
              <w:rPr>
                <w:sz w:val="16"/>
              </w:rPr>
              <w:t>em</w:t>
            </w:r>
            <w:r>
              <w:rPr>
                <w:spacing w:val="20"/>
                <w:sz w:val="16"/>
              </w:rPr>
              <w:t> </w:t>
            </w:r>
            <w:r>
              <w:rPr>
                <w:sz w:val="16"/>
              </w:rPr>
              <w:t>algarismos</w:t>
            </w:r>
            <w:r>
              <w:rPr>
                <w:spacing w:val="20"/>
                <w:sz w:val="16"/>
              </w:rPr>
              <w:t> </w:t>
            </w:r>
            <w:r>
              <w:rPr>
                <w:sz w:val="16"/>
              </w:rPr>
              <w:t>e</w:t>
            </w:r>
            <w:r>
              <w:rPr>
                <w:spacing w:val="20"/>
                <w:sz w:val="16"/>
              </w:rPr>
              <w:t> </w:t>
            </w:r>
            <w:r>
              <w:rPr>
                <w:sz w:val="16"/>
              </w:rPr>
              <w:t>por</w:t>
            </w:r>
            <w:r>
              <w:rPr>
                <w:spacing w:val="20"/>
                <w:sz w:val="16"/>
              </w:rPr>
              <w:t> </w:t>
            </w:r>
            <w:r>
              <w:rPr>
                <w:sz w:val="16"/>
              </w:rPr>
              <w:t>extenso,</w:t>
            </w:r>
            <w:r>
              <w:rPr>
                <w:spacing w:val="20"/>
                <w:sz w:val="16"/>
              </w:rPr>
              <w:t> </w:t>
            </w:r>
            <w:r>
              <w:rPr>
                <w:sz w:val="16"/>
              </w:rPr>
              <w:t>por</w:t>
            </w:r>
            <w:r>
              <w:rPr>
                <w:spacing w:val="20"/>
                <w:sz w:val="16"/>
              </w:rPr>
              <w:t> </w:t>
            </w:r>
            <w:r>
              <w:rPr>
                <w:sz w:val="16"/>
              </w:rPr>
              <w:t>unidade,</w:t>
            </w:r>
            <w:r>
              <w:rPr>
                <w:spacing w:val="20"/>
                <w:sz w:val="16"/>
              </w:rPr>
              <w:t> </w:t>
            </w:r>
            <w:r>
              <w:rPr>
                <w:sz w:val="16"/>
              </w:rPr>
              <w:t>já</w:t>
            </w:r>
            <w:r>
              <w:rPr>
                <w:spacing w:val="20"/>
                <w:sz w:val="16"/>
              </w:rPr>
              <w:t> </w:t>
            </w:r>
            <w:r>
              <w:rPr>
                <w:sz w:val="16"/>
              </w:rPr>
              <w:t>incluídas</w:t>
            </w:r>
            <w:r>
              <w:rPr>
                <w:spacing w:val="20"/>
                <w:sz w:val="16"/>
              </w:rPr>
              <w:t> </w:t>
            </w:r>
            <w:r>
              <w:rPr>
                <w:sz w:val="16"/>
              </w:rPr>
              <w:t>as</w:t>
            </w:r>
            <w:r>
              <w:rPr>
                <w:spacing w:val="20"/>
                <w:sz w:val="16"/>
              </w:rPr>
              <w:t> </w:t>
            </w:r>
            <w:r>
              <w:rPr>
                <w:sz w:val="16"/>
              </w:rPr>
              <w:t>despesas</w:t>
            </w:r>
            <w:r>
              <w:rPr>
                <w:spacing w:val="20"/>
                <w:sz w:val="16"/>
              </w:rPr>
              <w:t> </w:t>
            </w:r>
            <w:r>
              <w:rPr>
                <w:sz w:val="16"/>
              </w:rPr>
              <w:t>de</w:t>
            </w:r>
            <w:r>
              <w:rPr>
                <w:spacing w:val="20"/>
                <w:sz w:val="16"/>
              </w:rPr>
              <w:t> </w:t>
            </w:r>
            <w:r>
              <w:rPr>
                <w:sz w:val="16"/>
              </w:rPr>
              <w:t>fretes,</w:t>
            </w:r>
            <w:r>
              <w:rPr>
                <w:spacing w:val="20"/>
                <w:sz w:val="16"/>
              </w:rPr>
              <w:t> </w:t>
            </w:r>
            <w:r>
              <w:rPr>
                <w:sz w:val="16"/>
              </w:rPr>
              <w:t>impostos</w:t>
            </w:r>
            <w:r>
              <w:rPr>
                <w:spacing w:val="40"/>
                <w:sz w:val="16"/>
              </w:rPr>
              <w:t> </w:t>
            </w:r>
            <w:r>
              <w:rPr>
                <w:sz w:val="16"/>
              </w:rPr>
              <w:t>federais, ou estaduais e descontos especiais;</w:t>
            </w:r>
          </w:p>
          <w:p>
            <w:pPr>
              <w:pStyle w:val="TableParagraph"/>
              <w:numPr>
                <w:ilvl w:val="0"/>
                <w:numId w:val="59"/>
              </w:numPr>
              <w:tabs>
                <w:tab w:pos="276" w:val="left" w:leader="none"/>
              </w:tabs>
              <w:spacing w:line="240" w:lineRule="auto" w:before="58" w:after="0"/>
              <w:ind w:left="276" w:right="0" w:hanging="97"/>
              <w:jc w:val="left"/>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numPr>
                <w:ilvl w:val="0"/>
                <w:numId w:val="59"/>
              </w:numPr>
              <w:tabs>
                <w:tab w:pos="278" w:val="left" w:leader="none"/>
              </w:tabs>
              <w:spacing w:line="240" w:lineRule="auto" w:before="146" w:after="0"/>
              <w:ind w:left="278" w:right="0" w:hanging="97"/>
              <w:jc w:val="left"/>
              <w:rPr>
                <w:sz w:val="16"/>
              </w:rPr>
            </w:pPr>
            <w:r>
              <w:rPr>
                <w:sz w:val="16"/>
              </w:rPr>
              <w:t>Ser</w:t>
            </w:r>
            <w:r>
              <w:rPr>
                <w:spacing w:val="-2"/>
                <w:sz w:val="16"/>
              </w:rPr>
              <w:t> </w:t>
            </w:r>
            <w:r>
              <w:rPr>
                <w:sz w:val="16"/>
              </w:rPr>
              <w:t>apresentada</w:t>
            </w:r>
            <w:r>
              <w:rPr>
                <w:spacing w:val="-1"/>
                <w:sz w:val="16"/>
              </w:rPr>
              <w:t> </w:t>
            </w:r>
            <w:r>
              <w:rPr>
                <w:sz w:val="16"/>
              </w:rPr>
              <w:t>com,</w:t>
            </w:r>
            <w:r>
              <w:rPr>
                <w:spacing w:val="-1"/>
                <w:sz w:val="16"/>
              </w:rPr>
              <w:t> </w:t>
            </w:r>
            <w:r>
              <w:rPr>
                <w:sz w:val="16"/>
              </w:rPr>
              <w:t>no</w:t>
            </w:r>
            <w:r>
              <w:rPr>
                <w:spacing w:val="-1"/>
                <w:sz w:val="16"/>
              </w:rPr>
              <w:t> </w:t>
            </w:r>
            <w:r>
              <w:rPr>
                <w:sz w:val="16"/>
              </w:rPr>
              <w:t>MÁXIMO,</w:t>
            </w:r>
            <w:r>
              <w:rPr>
                <w:spacing w:val="-2"/>
                <w:sz w:val="16"/>
              </w:rPr>
              <w:t> </w:t>
            </w:r>
            <w:r>
              <w:rPr>
                <w:sz w:val="16"/>
              </w:rPr>
              <w:t>2</w:t>
            </w:r>
            <w:r>
              <w:rPr>
                <w:spacing w:val="-1"/>
                <w:sz w:val="16"/>
              </w:rPr>
              <w:t> </w:t>
            </w:r>
            <w:r>
              <w:rPr>
                <w:sz w:val="16"/>
              </w:rPr>
              <w:t>(</w:t>
            </w:r>
            <w:r>
              <w:rPr>
                <w:b/>
                <w:sz w:val="16"/>
              </w:rPr>
              <w:t>DUAS</w:t>
            </w:r>
            <w:r>
              <w:rPr>
                <w:sz w:val="16"/>
              </w:rPr>
              <w:t>) </w:t>
            </w:r>
            <w:r>
              <w:rPr>
                <w:b/>
                <w:sz w:val="16"/>
              </w:rPr>
              <w:t>casas</w:t>
            </w:r>
            <w:r>
              <w:rPr>
                <w:b/>
                <w:spacing w:val="-1"/>
                <w:sz w:val="16"/>
              </w:rPr>
              <w:t> </w:t>
            </w:r>
            <w:r>
              <w:rPr>
                <w:b/>
                <w:sz w:val="16"/>
              </w:rPr>
              <w:t>decimais</w:t>
            </w:r>
            <w:r>
              <w:rPr>
                <w:b/>
                <w:spacing w:val="-1"/>
                <w:sz w:val="16"/>
              </w:rPr>
              <w:t> </w:t>
            </w:r>
            <w:r>
              <w:rPr>
                <w:sz w:val="16"/>
              </w:rPr>
              <w:t>após</w:t>
            </w:r>
            <w:r>
              <w:rPr>
                <w:spacing w:val="-1"/>
                <w:sz w:val="16"/>
              </w:rPr>
              <w:t> </w:t>
            </w:r>
            <w:r>
              <w:rPr>
                <w:sz w:val="16"/>
              </w:rPr>
              <w:t>a</w:t>
            </w:r>
            <w:r>
              <w:rPr>
                <w:spacing w:val="-1"/>
                <w:sz w:val="16"/>
              </w:rPr>
              <w:t> </w:t>
            </w:r>
            <w:r>
              <w:rPr>
                <w:sz w:val="16"/>
              </w:rPr>
              <w:t>vírgula</w:t>
            </w:r>
            <w:r>
              <w:rPr>
                <w:spacing w:val="-1"/>
                <w:sz w:val="16"/>
              </w:rPr>
              <w:t> </w:t>
            </w:r>
            <w:r>
              <w:rPr>
                <w:sz w:val="16"/>
              </w:rPr>
              <w:t>(Ex.:</w:t>
            </w:r>
            <w:r>
              <w:rPr>
                <w:spacing w:val="-1"/>
                <w:sz w:val="16"/>
              </w:rPr>
              <w:t> </w:t>
            </w:r>
            <w:r>
              <w:rPr>
                <w:spacing w:val="-2"/>
                <w:sz w:val="16"/>
              </w:rPr>
              <w:t>0,</w:t>
            </w:r>
            <w:r>
              <w:rPr>
                <w:b/>
                <w:spacing w:val="-2"/>
                <w:sz w:val="16"/>
              </w:rPr>
              <w:t>00</w:t>
            </w:r>
            <w:r>
              <w:rPr>
                <w:spacing w:val="-2"/>
                <w:sz w:val="16"/>
              </w:rPr>
              <w:t>).</w:t>
            </w:r>
          </w:p>
          <w:p>
            <w:pPr>
              <w:pStyle w:val="TableParagraph"/>
              <w:spacing w:before="172"/>
              <w:rPr>
                <w:b/>
                <w:sz w:val="16"/>
              </w:rPr>
            </w:pPr>
          </w:p>
          <w:p>
            <w:pPr>
              <w:pStyle w:val="TableParagraph"/>
              <w:spacing w:line="352" w:lineRule="auto"/>
              <w:ind w:left="404" w:right="539" w:hanging="227"/>
              <w:rPr>
                <w:sz w:val="16"/>
              </w:rPr>
            </w:pPr>
            <w:r>
              <w:rPr>
                <w:sz w:val="16"/>
              </w:rPr>
              <w:t>2ª</w:t>
            </w:r>
            <w:r>
              <w:rPr>
                <w:spacing w:val="-6"/>
                <w:sz w:val="16"/>
              </w:rPr>
              <w:t> </w:t>
            </w:r>
            <w:r>
              <w:rPr>
                <w:sz w:val="16"/>
              </w:rPr>
              <w:t>O</w:t>
            </w:r>
            <w:r>
              <w:rPr>
                <w:spacing w:val="-6"/>
                <w:sz w:val="16"/>
              </w:rPr>
              <w:t> </w:t>
            </w:r>
            <w:r>
              <w:rPr>
                <w:sz w:val="16"/>
              </w:rPr>
              <w:t>Proponente</w:t>
            </w:r>
            <w:r>
              <w:rPr>
                <w:spacing w:val="-6"/>
                <w:sz w:val="16"/>
              </w:rPr>
              <w:t> </w:t>
            </w:r>
            <w:r>
              <w:rPr>
                <w:sz w:val="16"/>
              </w:rPr>
              <w:t>se</w:t>
            </w:r>
            <w:r>
              <w:rPr>
                <w:spacing w:val="-6"/>
                <w:sz w:val="16"/>
              </w:rPr>
              <w:t> </w:t>
            </w:r>
            <w:r>
              <w:rPr>
                <w:sz w:val="16"/>
              </w:rPr>
              <w:t>obrigará,</w:t>
            </w:r>
            <w:r>
              <w:rPr>
                <w:spacing w:val="-6"/>
                <w:sz w:val="16"/>
              </w:rPr>
              <w:t> </w:t>
            </w:r>
            <w:r>
              <w:rPr>
                <w:sz w:val="16"/>
              </w:rPr>
              <w:t>mediante</w:t>
            </w:r>
            <w:r>
              <w:rPr>
                <w:spacing w:val="-6"/>
                <w:sz w:val="16"/>
              </w:rPr>
              <w:t> </w:t>
            </w:r>
            <w:r>
              <w:rPr>
                <w:sz w:val="16"/>
              </w:rPr>
              <w:t>devolução</w:t>
            </w:r>
            <w:r>
              <w:rPr>
                <w:spacing w:val="-6"/>
                <w:sz w:val="16"/>
              </w:rPr>
              <w:t> </w:t>
            </w:r>
            <w:r>
              <w:rPr>
                <w:sz w:val="16"/>
              </w:rPr>
              <w:t>da</w:t>
            </w:r>
            <w:r>
              <w:rPr>
                <w:spacing w:val="-6"/>
                <w:sz w:val="16"/>
              </w:rPr>
              <w:t> </w:t>
            </w:r>
            <w:r>
              <w:rPr>
                <w:sz w:val="16"/>
              </w:rPr>
              <w:t>PROPOSTA-DETALHE,</w:t>
            </w:r>
            <w:r>
              <w:rPr>
                <w:spacing w:val="-6"/>
                <w:sz w:val="16"/>
              </w:rPr>
              <w:t> </w:t>
            </w:r>
            <w:r>
              <w:rPr>
                <w:sz w:val="16"/>
              </w:rPr>
              <w:t>a</w:t>
            </w:r>
            <w:r>
              <w:rPr>
                <w:spacing w:val="-6"/>
                <w:sz w:val="16"/>
              </w:rPr>
              <w:t> </w:t>
            </w:r>
            <w:r>
              <w:rPr>
                <w:sz w:val="16"/>
              </w:rPr>
              <w:t>cumprir</w:t>
            </w:r>
            <w:r>
              <w:rPr>
                <w:spacing w:val="-6"/>
                <w:sz w:val="16"/>
              </w:rPr>
              <w:t> </w:t>
            </w:r>
            <w:r>
              <w:rPr>
                <w:sz w:val="16"/>
              </w:rPr>
              <w:t>os</w:t>
            </w:r>
            <w:r>
              <w:rPr>
                <w:spacing w:val="-6"/>
                <w:sz w:val="16"/>
              </w:rPr>
              <w:t> </w:t>
            </w:r>
            <w:r>
              <w:rPr>
                <w:sz w:val="16"/>
              </w:rPr>
              <w:t>termos</w:t>
            </w:r>
            <w:r>
              <w:rPr>
                <w:spacing w:val="-6"/>
                <w:sz w:val="16"/>
              </w:rPr>
              <w:t> </w:t>
            </w:r>
            <w:r>
              <w:rPr>
                <w:sz w:val="16"/>
              </w:rPr>
              <w:t>nela</w:t>
            </w:r>
            <w:r>
              <w:rPr>
                <w:spacing w:val="40"/>
                <w:sz w:val="16"/>
              </w:rPr>
              <w:t> </w:t>
            </w:r>
            <w:r>
              <w:rPr>
                <w:spacing w:val="-2"/>
                <w:sz w:val="16"/>
              </w:rPr>
              <w:t>contidos.</w:t>
            </w:r>
          </w:p>
          <w:p>
            <w:pPr>
              <w:pStyle w:val="TableParagraph"/>
              <w:spacing w:before="85"/>
              <w:rPr>
                <w:b/>
                <w:sz w:val="16"/>
              </w:rPr>
            </w:pPr>
          </w:p>
          <w:p>
            <w:pPr>
              <w:pStyle w:val="TableParagraph"/>
              <w:ind w:left="179"/>
              <w:rPr>
                <w:sz w:val="16"/>
              </w:rPr>
            </w:pPr>
            <w:r>
              <w:rPr>
                <w:sz w:val="16"/>
              </w:rPr>
              <w:t>3ª</w:t>
            </w:r>
            <w:r>
              <w:rPr>
                <w:spacing w:val="-9"/>
                <w:sz w:val="16"/>
              </w:rPr>
              <w:t> </w:t>
            </w:r>
            <w:r>
              <w:rPr>
                <w:sz w:val="16"/>
              </w:rPr>
              <w:t>A</w:t>
            </w:r>
            <w:r>
              <w:rPr>
                <w:spacing w:val="-9"/>
                <w:sz w:val="16"/>
              </w:rPr>
              <w:t> </w:t>
            </w:r>
            <w:r>
              <w:rPr>
                <w:sz w:val="16"/>
              </w:rPr>
              <w:t>licitação</w:t>
            </w:r>
            <w:r>
              <w:rPr>
                <w:spacing w:val="-1"/>
                <w:sz w:val="16"/>
              </w:rPr>
              <w:t> </w:t>
            </w:r>
            <w:r>
              <w:rPr>
                <w:sz w:val="16"/>
              </w:rPr>
              <w:t>poderá</w:t>
            </w:r>
            <w:r>
              <w:rPr>
                <w:spacing w:val="-1"/>
                <w:sz w:val="16"/>
              </w:rPr>
              <w:t> </w:t>
            </w:r>
            <w:r>
              <w:rPr>
                <w:sz w:val="16"/>
              </w:rPr>
              <w:t>ser</w:t>
            </w:r>
            <w:r>
              <w:rPr>
                <w:spacing w:val="-1"/>
                <w:sz w:val="16"/>
              </w:rPr>
              <w:t> </w:t>
            </w:r>
            <w:r>
              <w:rPr>
                <w:sz w:val="16"/>
              </w:rPr>
              <w:t>anulada</w:t>
            </w:r>
            <w:r>
              <w:rPr>
                <w:spacing w:val="-1"/>
                <w:sz w:val="16"/>
              </w:rPr>
              <w:t> </w:t>
            </w:r>
            <w:r>
              <w:rPr>
                <w:sz w:val="16"/>
              </w:rPr>
              <w:t>no</w:t>
            </w:r>
            <w:r>
              <w:rPr>
                <w:spacing w:val="-1"/>
                <w:sz w:val="16"/>
              </w:rPr>
              <w:t> </w:t>
            </w:r>
            <w:r>
              <w:rPr>
                <w:sz w:val="16"/>
              </w:rPr>
              <w:t>todo,</w:t>
            </w:r>
            <w:r>
              <w:rPr>
                <w:spacing w:val="-1"/>
                <w:sz w:val="16"/>
              </w:rPr>
              <w:t> </w:t>
            </w:r>
            <w:r>
              <w:rPr>
                <w:sz w:val="16"/>
              </w:rPr>
              <w:t>ou</w:t>
            </w:r>
            <w:r>
              <w:rPr>
                <w:spacing w:val="-1"/>
                <w:sz w:val="16"/>
              </w:rPr>
              <w:t> </w:t>
            </w:r>
            <w:r>
              <w:rPr>
                <w:sz w:val="16"/>
              </w:rPr>
              <w:t>em</w:t>
            </w:r>
            <w:r>
              <w:rPr>
                <w:spacing w:val="-1"/>
                <w:sz w:val="16"/>
              </w:rPr>
              <w:t> </w:t>
            </w:r>
            <w:r>
              <w:rPr>
                <w:sz w:val="16"/>
              </w:rPr>
              <w:t>parte,</w:t>
            </w:r>
            <w:r>
              <w:rPr>
                <w:spacing w:val="-1"/>
                <w:sz w:val="16"/>
              </w:rPr>
              <w:t> </w:t>
            </w:r>
            <w:r>
              <w:rPr>
                <w:sz w:val="16"/>
              </w:rPr>
              <w:t>de</w:t>
            </w:r>
            <w:r>
              <w:rPr>
                <w:spacing w:val="-1"/>
                <w:sz w:val="16"/>
              </w:rPr>
              <w:t> </w:t>
            </w:r>
            <w:r>
              <w:rPr>
                <w:sz w:val="16"/>
              </w:rPr>
              <w:t>conformidade</w:t>
            </w:r>
            <w:r>
              <w:rPr>
                <w:spacing w:val="-1"/>
                <w:sz w:val="16"/>
              </w:rPr>
              <w:t> </w:t>
            </w:r>
            <w:r>
              <w:rPr>
                <w:sz w:val="16"/>
              </w:rPr>
              <w:t>com</w:t>
            </w:r>
            <w:r>
              <w:rPr>
                <w:spacing w:val="-1"/>
                <w:sz w:val="16"/>
              </w:rPr>
              <w:t> </w:t>
            </w:r>
            <w:r>
              <w:rPr>
                <w:sz w:val="16"/>
              </w:rPr>
              <w:t>a</w:t>
            </w:r>
            <w:r>
              <w:rPr>
                <w:spacing w:val="-1"/>
                <w:sz w:val="16"/>
              </w:rPr>
              <w:t> </w:t>
            </w:r>
            <w:r>
              <w:rPr>
                <w:sz w:val="16"/>
              </w:rPr>
              <w:t>legislação</w:t>
            </w:r>
            <w:r>
              <w:rPr>
                <w:spacing w:val="-1"/>
                <w:sz w:val="16"/>
              </w:rPr>
              <w:t> </w:t>
            </w:r>
            <w:r>
              <w:rPr>
                <w:spacing w:val="-2"/>
                <w:sz w:val="16"/>
              </w:rPr>
              <w:t>vigente.</w:t>
            </w:r>
          </w:p>
        </w:tc>
        <w:tc>
          <w:tcPr>
            <w:tcW w:w="7065" w:type="dxa"/>
            <w:gridSpan w:val="7"/>
            <w:tcBorders>
              <w:top w:val="single" w:sz="6" w:space="0" w:color="000000"/>
            </w:tcBorders>
          </w:tcPr>
          <w:p>
            <w:pPr>
              <w:pStyle w:val="TableParagraph"/>
              <w:spacing w:line="312" w:lineRule="auto" w:before="162"/>
              <w:ind w:left="184" w:right="312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rPr>
                <w:b/>
                <w:sz w:val="20"/>
              </w:rPr>
            </w:pPr>
          </w:p>
          <w:p>
            <w:pPr>
              <w:pStyle w:val="TableParagraph"/>
              <w:spacing w:line="30" w:lineRule="exact"/>
              <w:ind w:left="180"/>
              <w:rPr>
                <w:position w:val="0"/>
                <w:sz w:val="2"/>
              </w:rPr>
            </w:pPr>
            <w:r>
              <w:rPr>
                <w:position w:val="0"/>
                <w:sz w:val="2"/>
              </w:rPr>
              <mc:AlternateContent>
                <mc:Choice Requires="wps">
                  <w:drawing>
                    <wp:inline distT="0" distB="0" distL="0" distR="0">
                      <wp:extent cx="4295775" cy="19050"/>
                      <wp:effectExtent l="0" t="0" r="0" b="0"/>
                      <wp:docPr id="29" name="Group 29"/>
                      <wp:cNvGraphicFramePr>
                        <a:graphicFrameLocks/>
                      </wp:cNvGraphicFramePr>
                      <a:graphic>
                        <a:graphicData uri="http://schemas.microsoft.com/office/word/2010/wordprocessingGroup">
                          <wpg:wgp>
                            <wpg:cNvPr id="29" name="Group 29"/>
                            <wpg:cNvGrpSpPr/>
                            <wpg:grpSpPr>
                              <a:xfrm>
                                <a:off x="0" y="0"/>
                                <a:ext cx="4295775" cy="19050"/>
                                <a:chExt cx="4295775" cy="19050"/>
                              </a:xfrm>
                            </wpg:grpSpPr>
                            <wps:wsp>
                              <wps:cNvPr id="30" name="Graphic 30"/>
                              <wps:cNvSpPr/>
                              <wps:spPr>
                                <a:xfrm>
                                  <a:off x="0" y="0"/>
                                  <a:ext cx="4295775" cy="19050"/>
                                </a:xfrm>
                                <a:custGeom>
                                  <a:avLst/>
                                  <a:gdLst/>
                                  <a:ahLst/>
                                  <a:cxnLst/>
                                  <a:rect l="l" t="t" r="r" b="b"/>
                                  <a:pathLst>
                                    <a:path w="4295775" h="19050">
                                      <a:moveTo>
                                        <a:pt x="4295774" y="19049"/>
                                      </a:moveTo>
                                      <a:lnTo>
                                        <a:pt x="0" y="19049"/>
                                      </a:lnTo>
                                      <a:lnTo>
                                        <a:pt x="0" y="0"/>
                                      </a:lnTo>
                                      <a:lnTo>
                                        <a:pt x="4295774" y="0"/>
                                      </a:lnTo>
                                      <a:lnTo>
                                        <a:pt x="429577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38.25pt;height:1.5pt;mso-position-horizontal-relative:char;mso-position-vertical-relative:line" id="docshapegroup25" coordorigin="0,0" coordsize="6765,30">
                      <v:rect style="position:absolute;left:0;top:0;width:6765;height:30" id="docshape26"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84"/>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971" w:val="left" w:leader="none"/>
                <w:tab w:pos="1831" w:val="left" w:leader="none"/>
              </w:tabs>
              <w:ind w:left="184"/>
              <w:rPr>
                <w:sz w:val="18"/>
              </w:rPr>
            </w:pPr>
            <w:r>
              <w:rPr>
                <w:sz w:val="18"/>
              </w:rPr>
              <w:t>Em </w:t>
            </w:r>
            <w:r>
              <w:rPr>
                <w:sz w:val="18"/>
                <w:u w:val="single"/>
              </w:rPr>
              <w:tab/>
            </w:r>
            <w:r>
              <w:rPr>
                <w:sz w:val="18"/>
              </w:rPr>
              <w:t>/ </w:t>
            </w:r>
            <w:r>
              <w:rPr>
                <w:sz w:val="18"/>
                <w:u w:val="single"/>
              </w:rPr>
              <w:tab/>
            </w:r>
            <w:r>
              <w:rPr>
                <w:sz w:val="18"/>
              </w:rPr>
              <w:t>/ </w:t>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674"/>
              <w:rPr>
                <w:sz w:val="2"/>
              </w:rPr>
            </w:pPr>
            <w:r>
              <w:rPr>
                <w:sz w:val="2"/>
              </w:rPr>
              <mc:AlternateContent>
                <mc:Choice Requires="wps">
                  <w:drawing>
                    <wp:inline distT="0" distB="0" distL="0" distR="0">
                      <wp:extent cx="2400300" cy="5080"/>
                      <wp:effectExtent l="9525" t="0" r="0" b="4445"/>
                      <wp:docPr id="31" name="Group 31"/>
                      <wp:cNvGraphicFramePr>
                        <a:graphicFrameLocks/>
                      </wp:cNvGraphicFramePr>
                      <a:graphic>
                        <a:graphicData uri="http://schemas.microsoft.com/office/word/2010/wordprocessingGroup">
                          <wpg:wgp>
                            <wpg:cNvPr id="31" name="Group 31"/>
                            <wpg:cNvGrpSpPr/>
                            <wpg:grpSpPr>
                              <a:xfrm>
                                <a:off x="0" y="0"/>
                                <a:ext cx="2400300" cy="5080"/>
                                <a:chExt cx="2400300" cy="5080"/>
                              </a:xfrm>
                            </wpg:grpSpPr>
                            <wps:wsp>
                              <wps:cNvPr id="32" name="Graphic 32"/>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7"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2585"/>
              <w:rPr>
                <w:sz w:val="18"/>
              </w:rPr>
            </w:pPr>
            <w:r>
              <w:rPr>
                <w:sz w:val="18"/>
              </w:rPr>
              <w:t>(assinatura do </w:t>
            </w:r>
            <w:r>
              <w:rPr>
                <w:spacing w:val="-2"/>
                <w:sz w:val="18"/>
              </w:rPr>
              <w:t>responsável)</w:t>
            </w:r>
          </w:p>
          <w:p>
            <w:pPr>
              <w:pStyle w:val="TableParagraph"/>
              <w:spacing w:before="126"/>
              <w:rPr>
                <w:b/>
                <w:sz w:val="18"/>
              </w:rPr>
            </w:pPr>
          </w:p>
          <w:p>
            <w:pPr>
              <w:pStyle w:val="TableParagraph"/>
              <w:ind w:left="184" w:right="6308"/>
              <w:rPr>
                <w:b/>
                <w:sz w:val="18"/>
              </w:rPr>
            </w:pPr>
            <w:r>
              <w:rPr>
                <w:b/>
                <w:spacing w:val="-2"/>
                <w:sz w:val="18"/>
              </w:rPr>
              <w:t>Nome:</w:t>
            </w:r>
          </w:p>
          <w:p>
            <w:pPr>
              <w:pStyle w:val="TableParagraph"/>
              <w:spacing w:before="183"/>
              <w:ind w:left="184" w:right="6308"/>
              <w:rPr>
                <w:b/>
                <w:sz w:val="18"/>
              </w:rPr>
            </w:pPr>
            <w:r>
              <w:rPr>
                <w:b/>
                <w:spacing w:val="-2"/>
                <w:sz w:val="18"/>
              </w:rPr>
              <w:t>Cargo:</w:t>
            </w:r>
          </w:p>
        </w:tc>
      </w:tr>
    </w:tbl>
    <w:p>
      <w:pPr>
        <w:pStyle w:val="TableParagraph"/>
        <w:spacing w:after="0"/>
        <w:rPr>
          <w:b/>
          <w:sz w:val="18"/>
        </w:rPr>
        <w:sectPr>
          <w:type w:val="continuous"/>
          <w:pgSz w:w="15840" w:h="24480"/>
          <w:pgMar w:top="540" w:bottom="280" w:left="360" w:right="360"/>
        </w:sectPr>
      </w:pPr>
    </w:p>
    <w:p>
      <w:pPr>
        <w:spacing w:line="273" w:lineRule="exact" w:before="76"/>
        <w:ind w:left="14" w:right="0" w:firstLine="0"/>
        <w:jc w:val="center"/>
        <w:rPr>
          <w:b/>
          <w:sz w:val="24"/>
        </w:rPr>
      </w:pPr>
      <w:r>
        <w:rPr>
          <w:b/>
          <w:sz w:val="24"/>
        </w:rPr>
        <w:t>ANEXO</w:t>
      </w:r>
      <w:r>
        <w:rPr>
          <w:b/>
          <w:spacing w:val="-5"/>
          <w:sz w:val="24"/>
        </w:rPr>
        <w:t> VI</w:t>
      </w:r>
    </w:p>
    <w:p>
      <w:pPr>
        <w:spacing w:line="270" w:lineRule="exact" w:before="0"/>
        <w:ind w:left="14"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before="0"/>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2"/>
        <w:ind w:left="0"/>
      </w:pPr>
    </w:p>
    <w:p>
      <w:pPr>
        <w:pStyle w:val="BodyText"/>
        <w:spacing w:before="1"/>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381/2025:</w:t>
      </w:r>
    </w:p>
    <w:p>
      <w:pPr>
        <w:pStyle w:val="BodyText"/>
        <w:spacing w:before="168"/>
        <w:ind w:left="0"/>
        <w:rPr>
          <w:b/>
        </w:rPr>
      </w:pPr>
    </w:p>
    <w:p>
      <w:pPr>
        <w:pStyle w:val="BodyText"/>
        <w:spacing w:line="312" w:lineRule="auto" w:before="0"/>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3"/>
        <w:spacing w:before="227"/>
        <w:ind w:left="325"/>
      </w:pPr>
      <w:r>
        <w:rPr/>
        <w:t>Dados da </w:t>
      </w:r>
      <w:r>
        <w:rPr>
          <w:spacing w:val="-2"/>
        </w:rPr>
        <w:t>Empresa:</w:t>
      </w:r>
    </w:p>
    <w:p>
      <w:pPr>
        <w:pStyle w:val="BodyText"/>
        <w:spacing w:before="264"/>
        <w:ind w:left="325"/>
      </w:pPr>
      <w:r>
        <w:rPr/>
        <w:t>Razão Social: </w:t>
      </w:r>
      <w:r>
        <w:rPr>
          <w:spacing w:val="-10"/>
        </w:rPr>
        <w:t>.</w:t>
      </w:r>
    </w:p>
    <w:p>
      <w:pPr>
        <w:pStyle w:val="BodyText"/>
        <w:spacing w:before="264"/>
        <w:ind w:left="325"/>
      </w:pPr>
      <w:r>
        <w:rPr/>
        <w:t>C.G.C: . - I.E. e/ou Municipal: </w:t>
      </w:r>
      <w:r>
        <w:rPr>
          <w:spacing w:val="-10"/>
        </w:rPr>
        <w:t>.</w:t>
      </w:r>
    </w:p>
    <w:p>
      <w:pPr>
        <w:pStyle w:val="BodyText"/>
        <w:spacing w:line="470" w:lineRule="auto" w:before="264"/>
        <w:ind w:left="325" w:right="8940"/>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line="274" w:lineRule="exact" w:before="0"/>
        <w:ind w:left="325"/>
      </w:pPr>
      <w:r>
        <w:rPr/>
        <w:t>Banco: . Código: </w:t>
      </w:r>
      <w:r>
        <w:rPr>
          <w:spacing w:val="-10"/>
        </w:rPr>
        <w:t>.</w:t>
      </w:r>
    </w:p>
    <w:p>
      <w:pPr>
        <w:pStyle w:val="BodyText"/>
        <w:spacing w:before="264"/>
        <w:ind w:left="325"/>
      </w:pPr>
      <w:r>
        <w:rPr/>
        <w:t>Agência: . Código: . Conta Corrente: </w:t>
      </w:r>
      <w:r>
        <w:rPr>
          <w:spacing w:val="-10"/>
        </w:rPr>
        <w:t>.</w:t>
      </w:r>
    </w:p>
    <w:p>
      <w:pPr>
        <w:pStyle w:val="BodyText"/>
        <w:spacing w:before="33"/>
        <w:ind w:left="0"/>
      </w:pPr>
    </w:p>
    <w:p>
      <w:pPr>
        <w:pStyle w:val="BodyText"/>
        <w:spacing w:before="0"/>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rPr>
          <w:sz w:val="20"/>
        </w:rPr>
      </w:pPr>
    </w:p>
    <w:p>
      <w:pPr>
        <w:pStyle w:val="BodyText"/>
        <w:spacing w:before="66"/>
        <w:ind w:left="0"/>
        <w:rPr>
          <w:sz w:val="20"/>
        </w:rPr>
      </w:pPr>
      <w:r>
        <w:rPr>
          <w:sz w:val="20"/>
        </w:rPr>
        <mc:AlternateContent>
          <mc:Choice Requires="wps">
            <w:drawing>
              <wp:anchor distT="0" distB="0" distL="0" distR="0" allowOverlap="1" layoutInCell="1" locked="0" behindDoc="1" simplePos="0" relativeHeight="487597568">
                <wp:simplePos x="0" y="0"/>
                <wp:positionH relativeFrom="page">
                  <wp:posOffset>3548062</wp:posOffset>
                </wp:positionH>
                <wp:positionV relativeFrom="paragraph">
                  <wp:posOffset>203708</wp:posOffset>
                </wp:positionV>
                <wp:extent cx="2971800"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6.040039pt;width:234pt;height:.1pt;mso-position-horizontal-relative:page;mso-position-vertical-relative:paragraph;z-index:-15718912;mso-wrap-distance-left:0;mso-wrap-distance-right:0" id="docshape28" coordorigin="5588,321" coordsize="4680,0" path="m5588,321l10267,321e" filled="false" stroked="true" strokeweight=".487125pt" strokecolor="#000000">
                <v:path arrowok="t"/>
                <v:stroke dashstyle="solid"/>
                <w10:wrap type="topAndBottom"/>
              </v:shape>
            </w:pict>
          </mc:Fallback>
        </mc:AlternateContent>
      </w:r>
    </w:p>
    <w:p>
      <w:pPr>
        <w:pStyle w:val="BodyText"/>
        <w:spacing w:before="0"/>
        <w:ind w:left="14"/>
        <w:jc w:val="center"/>
      </w:pPr>
      <w:r>
        <w:rPr>
          <w:spacing w:val="-2"/>
        </w:rPr>
        <w:t>ENTIDADE</w:t>
      </w:r>
    </w:p>
    <w:p>
      <w:pPr>
        <w:pStyle w:val="BodyText"/>
        <w:spacing w:before="273"/>
        <w:ind w:left="14"/>
        <w:jc w:val="center"/>
      </w:pPr>
      <w:r>
        <w:rPr/>
        <w:t>nome da entidade com assinatura do(s) seu(s) representante(s) </w:t>
      </w:r>
      <w:r>
        <w:rPr>
          <w:spacing w:val="-2"/>
        </w:rPr>
        <w:t>legal(is)</w:t>
      </w:r>
    </w:p>
    <w:p>
      <w:pPr>
        <w:spacing w:before="58"/>
        <w:ind w:left="14"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103"/>
        <w:ind w:left="0"/>
        <w:rPr>
          <w:sz w:val="20"/>
        </w:rPr>
      </w:pPr>
      <w:r>
        <w:rPr>
          <w:sz w:val="20"/>
        </w:rPr>
        <mc:AlternateContent>
          <mc:Choice Requires="wps">
            <w:drawing>
              <wp:anchor distT="0" distB="0" distL="0" distR="0" allowOverlap="1" layoutInCell="1" locked="0" behindDoc="1" simplePos="0" relativeHeight="487598080">
                <wp:simplePos x="0" y="0"/>
                <wp:positionH relativeFrom="page">
                  <wp:posOffset>457187</wp:posOffset>
                </wp:positionH>
                <wp:positionV relativeFrom="paragraph">
                  <wp:posOffset>226826</wp:posOffset>
                </wp:positionV>
                <wp:extent cx="9153525" cy="28575"/>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7.860386pt;width:720.75pt;height:2.25pt;mso-position-horizontal-relative:page;mso-position-vertical-relative:paragraph;z-index:-15718400;mso-wrap-distance-left:0;mso-wrap-distance-right:0" id="docshape29" coordorigin="720,357" coordsize="14415,45" path="m15135,387l720,387,720,402,15135,402,15135,387xm15135,357l720,357,720,372,15135,372,15135,357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260006/019586/2025</w:t>
      </w:r>
      <w:r>
        <w:rPr>
          <w:rFonts w:ascii="Calibri" w:hAnsi="Calibri"/>
          <w:sz w:val="18"/>
        </w:rPr>
        <w:tab/>
        <w:t>SEI nº </w:t>
      </w:r>
      <w:r>
        <w:rPr>
          <w:rFonts w:ascii="Calibri" w:hAnsi="Calibri"/>
          <w:spacing w:val="-2"/>
          <w:sz w:val="18"/>
        </w:rPr>
        <w:t>109101665</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7">
    <w:multiLevelType w:val="hybridMultilevel"/>
    <w:lvl w:ilvl="0">
      <w:start w:val="1"/>
      <w:numFmt w:val="decimal"/>
      <w:lvlText w:val="%1"/>
      <w:lvlJc w:val="left"/>
      <w:pPr>
        <w:ind w:left="510" w:hanging="1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67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485" w:hanging="660"/>
      </w:pPr>
      <w:rPr>
        <w:rFonts w:hint="default"/>
        <w:lang w:val="pt-PT" w:eastAsia="en-US" w:bidi="ar-SA"/>
      </w:rPr>
    </w:lvl>
    <w:lvl w:ilvl="4">
      <w:start w:val="0"/>
      <w:numFmt w:val="bullet"/>
      <w:lvlText w:val="•"/>
      <w:lvlJc w:val="left"/>
      <w:pPr>
        <w:ind w:left="4290" w:hanging="660"/>
      </w:pPr>
      <w:rPr>
        <w:rFonts w:hint="default"/>
        <w:lang w:val="pt-PT" w:eastAsia="en-US" w:bidi="ar-SA"/>
      </w:rPr>
    </w:lvl>
    <w:lvl w:ilvl="5">
      <w:start w:val="0"/>
      <w:numFmt w:val="bullet"/>
      <w:lvlText w:val="•"/>
      <w:lvlJc w:val="left"/>
      <w:pPr>
        <w:ind w:left="6095" w:hanging="660"/>
      </w:pPr>
      <w:rPr>
        <w:rFonts w:hint="default"/>
        <w:lang w:val="pt-PT" w:eastAsia="en-US" w:bidi="ar-SA"/>
      </w:rPr>
    </w:lvl>
    <w:lvl w:ilvl="6">
      <w:start w:val="0"/>
      <w:numFmt w:val="bullet"/>
      <w:lvlText w:val="•"/>
      <w:lvlJc w:val="left"/>
      <w:pPr>
        <w:ind w:left="7900" w:hanging="660"/>
      </w:pPr>
      <w:rPr>
        <w:rFonts w:hint="default"/>
        <w:lang w:val="pt-PT" w:eastAsia="en-US" w:bidi="ar-SA"/>
      </w:rPr>
    </w:lvl>
    <w:lvl w:ilvl="7">
      <w:start w:val="0"/>
      <w:numFmt w:val="bullet"/>
      <w:lvlText w:val="•"/>
      <w:lvlJc w:val="left"/>
      <w:pPr>
        <w:ind w:left="9705" w:hanging="660"/>
      </w:pPr>
      <w:rPr>
        <w:rFonts w:hint="default"/>
        <w:lang w:val="pt-PT" w:eastAsia="en-US" w:bidi="ar-SA"/>
      </w:rPr>
    </w:lvl>
    <w:lvl w:ilvl="8">
      <w:start w:val="0"/>
      <w:numFmt w:val="bullet"/>
      <w:lvlText w:val="•"/>
      <w:lvlJc w:val="left"/>
      <w:pPr>
        <w:ind w:left="11510" w:hanging="660"/>
      </w:pPr>
      <w:rPr>
        <w:rFonts w:hint="default"/>
        <w:lang w:val="pt-PT" w:eastAsia="en-US" w:bidi="ar-SA"/>
      </w:rPr>
    </w:lvl>
  </w:abstractNum>
  <w:abstractNum w:abstractNumId="58">
    <w:multiLevelType w:val="hybridMultilevel"/>
    <w:lvl w:ilvl="0">
      <w:start w:val="0"/>
      <w:numFmt w:val="bullet"/>
      <w:lvlText w:val="-"/>
      <w:lvlJc w:val="left"/>
      <w:pPr>
        <w:ind w:left="345" w:hanging="98"/>
      </w:pPr>
      <w:rPr>
        <w:rFonts w:hint="default" w:ascii="Arial MT" w:hAnsi="Arial MT" w:eastAsia="Arial MT" w:cs="Arial MT"/>
        <w:b w:val="0"/>
        <w:bCs w:val="0"/>
        <w:i w:val="0"/>
        <w:iCs w:val="0"/>
        <w:spacing w:val="0"/>
        <w:w w:val="100"/>
        <w:sz w:val="16"/>
        <w:szCs w:val="16"/>
        <w:lang w:val="pt-PT" w:eastAsia="en-US" w:bidi="ar-SA"/>
      </w:rPr>
    </w:lvl>
    <w:lvl w:ilvl="1">
      <w:start w:val="0"/>
      <w:numFmt w:val="bullet"/>
      <w:lvlText w:val="•"/>
      <w:lvlJc w:val="left"/>
      <w:pPr>
        <w:ind w:left="1041" w:hanging="98"/>
      </w:pPr>
      <w:rPr>
        <w:rFonts w:hint="default"/>
        <w:lang w:val="pt-PT" w:eastAsia="en-US" w:bidi="ar-SA"/>
      </w:rPr>
    </w:lvl>
    <w:lvl w:ilvl="2">
      <w:start w:val="0"/>
      <w:numFmt w:val="bullet"/>
      <w:lvlText w:val="•"/>
      <w:lvlJc w:val="left"/>
      <w:pPr>
        <w:ind w:left="1742" w:hanging="98"/>
      </w:pPr>
      <w:rPr>
        <w:rFonts w:hint="default"/>
        <w:lang w:val="pt-PT" w:eastAsia="en-US" w:bidi="ar-SA"/>
      </w:rPr>
    </w:lvl>
    <w:lvl w:ilvl="3">
      <w:start w:val="0"/>
      <w:numFmt w:val="bullet"/>
      <w:lvlText w:val="•"/>
      <w:lvlJc w:val="left"/>
      <w:pPr>
        <w:ind w:left="2443" w:hanging="98"/>
      </w:pPr>
      <w:rPr>
        <w:rFonts w:hint="default"/>
        <w:lang w:val="pt-PT" w:eastAsia="en-US" w:bidi="ar-SA"/>
      </w:rPr>
    </w:lvl>
    <w:lvl w:ilvl="4">
      <w:start w:val="0"/>
      <w:numFmt w:val="bullet"/>
      <w:lvlText w:val="•"/>
      <w:lvlJc w:val="left"/>
      <w:pPr>
        <w:ind w:left="3144" w:hanging="98"/>
      </w:pPr>
      <w:rPr>
        <w:rFonts w:hint="default"/>
        <w:lang w:val="pt-PT" w:eastAsia="en-US" w:bidi="ar-SA"/>
      </w:rPr>
    </w:lvl>
    <w:lvl w:ilvl="5">
      <w:start w:val="0"/>
      <w:numFmt w:val="bullet"/>
      <w:lvlText w:val="•"/>
      <w:lvlJc w:val="left"/>
      <w:pPr>
        <w:ind w:left="3845" w:hanging="98"/>
      </w:pPr>
      <w:rPr>
        <w:rFonts w:hint="default"/>
        <w:lang w:val="pt-PT" w:eastAsia="en-US" w:bidi="ar-SA"/>
      </w:rPr>
    </w:lvl>
    <w:lvl w:ilvl="6">
      <w:start w:val="0"/>
      <w:numFmt w:val="bullet"/>
      <w:lvlText w:val="•"/>
      <w:lvlJc w:val="left"/>
      <w:pPr>
        <w:ind w:left="4546" w:hanging="98"/>
      </w:pPr>
      <w:rPr>
        <w:rFonts w:hint="default"/>
        <w:lang w:val="pt-PT" w:eastAsia="en-US" w:bidi="ar-SA"/>
      </w:rPr>
    </w:lvl>
    <w:lvl w:ilvl="7">
      <w:start w:val="0"/>
      <w:numFmt w:val="bullet"/>
      <w:lvlText w:val="•"/>
      <w:lvlJc w:val="left"/>
      <w:pPr>
        <w:ind w:left="5247" w:hanging="98"/>
      </w:pPr>
      <w:rPr>
        <w:rFonts w:hint="default"/>
        <w:lang w:val="pt-PT" w:eastAsia="en-US" w:bidi="ar-SA"/>
      </w:rPr>
    </w:lvl>
    <w:lvl w:ilvl="8">
      <w:start w:val="0"/>
      <w:numFmt w:val="bullet"/>
      <w:lvlText w:val="•"/>
      <w:lvlJc w:val="left"/>
      <w:pPr>
        <w:ind w:left="5948" w:hanging="98"/>
      </w:pPr>
      <w:rPr>
        <w:rFonts w:hint="default"/>
        <w:lang w:val="pt-PT" w:eastAsia="en-US" w:bidi="ar-SA"/>
      </w:rPr>
    </w:lvl>
  </w:abstractNum>
  <w:abstractNum w:abstractNumId="57">
    <w:multiLevelType w:val="hybridMultilevel"/>
    <w:lvl w:ilvl="0">
      <w:start w:val="4"/>
      <w:numFmt w:val="decimal"/>
      <w:lvlText w:val="%1"/>
      <w:lvlJc w:val="left"/>
      <w:pPr>
        <w:ind w:left="330" w:hanging="469"/>
        <w:jc w:val="left"/>
      </w:pPr>
      <w:rPr>
        <w:rFonts w:hint="default"/>
        <w:lang w:val="pt-PT" w:eastAsia="en-US" w:bidi="ar-SA"/>
      </w:rPr>
    </w:lvl>
    <w:lvl w:ilvl="1">
      <w:start w:val="2"/>
      <w:numFmt w:val="decimal"/>
      <w:lvlText w:val="%1.%2."/>
      <w:lvlJc w:val="left"/>
      <w:pPr>
        <w:ind w:left="33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71"/>
      </w:pPr>
      <w:rPr>
        <w:rFonts w:hint="default"/>
        <w:lang w:val="pt-PT" w:eastAsia="en-US" w:bidi="ar-SA"/>
      </w:rPr>
    </w:lvl>
    <w:lvl w:ilvl="4">
      <w:start w:val="0"/>
      <w:numFmt w:val="bullet"/>
      <w:lvlText w:val="•"/>
      <w:lvlJc w:val="left"/>
      <w:pPr>
        <w:ind w:left="6240" w:hanging="571"/>
      </w:pPr>
      <w:rPr>
        <w:rFonts w:hint="default"/>
        <w:lang w:val="pt-PT" w:eastAsia="en-US" w:bidi="ar-SA"/>
      </w:rPr>
    </w:lvl>
    <w:lvl w:ilvl="5">
      <w:start w:val="0"/>
      <w:numFmt w:val="bullet"/>
      <w:lvlText w:val="•"/>
      <w:lvlJc w:val="left"/>
      <w:pPr>
        <w:ind w:left="7720" w:hanging="571"/>
      </w:pPr>
      <w:rPr>
        <w:rFonts w:hint="default"/>
        <w:lang w:val="pt-PT" w:eastAsia="en-US" w:bidi="ar-SA"/>
      </w:rPr>
    </w:lvl>
    <w:lvl w:ilvl="6">
      <w:start w:val="0"/>
      <w:numFmt w:val="bullet"/>
      <w:lvlText w:val="•"/>
      <w:lvlJc w:val="left"/>
      <w:pPr>
        <w:ind w:left="9200" w:hanging="571"/>
      </w:pPr>
      <w:rPr>
        <w:rFonts w:hint="default"/>
        <w:lang w:val="pt-PT" w:eastAsia="en-US" w:bidi="ar-SA"/>
      </w:rPr>
    </w:lvl>
    <w:lvl w:ilvl="7">
      <w:start w:val="0"/>
      <w:numFmt w:val="bullet"/>
      <w:lvlText w:val="•"/>
      <w:lvlJc w:val="left"/>
      <w:pPr>
        <w:ind w:left="10680" w:hanging="571"/>
      </w:pPr>
      <w:rPr>
        <w:rFonts w:hint="default"/>
        <w:lang w:val="pt-PT" w:eastAsia="en-US" w:bidi="ar-SA"/>
      </w:rPr>
    </w:lvl>
    <w:lvl w:ilvl="8">
      <w:start w:val="0"/>
      <w:numFmt w:val="bullet"/>
      <w:lvlText w:val="•"/>
      <w:lvlJc w:val="left"/>
      <w:pPr>
        <w:ind w:left="12160" w:hanging="571"/>
      </w:pPr>
      <w:rPr>
        <w:rFonts w:hint="default"/>
        <w:lang w:val="pt-PT" w:eastAsia="en-US" w:bidi="ar-SA"/>
      </w:rPr>
    </w:lvl>
  </w:abstractNum>
  <w:abstractNum w:abstractNumId="56">
    <w:multiLevelType w:val="hybridMultilevel"/>
    <w:lvl w:ilvl="0">
      <w:start w:val="1"/>
      <w:numFmt w:val="lowerLetter"/>
      <w:lvlText w:val="%1)"/>
      <w:lvlJc w:val="left"/>
      <w:pPr>
        <w:ind w:left="690" w:hanging="29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24" w:hanging="297"/>
      </w:pPr>
      <w:rPr>
        <w:rFonts w:hint="default"/>
        <w:lang w:val="pt-PT" w:eastAsia="en-US" w:bidi="ar-SA"/>
      </w:rPr>
    </w:lvl>
    <w:lvl w:ilvl="2">
      <w:start w:val="0"/>
      <w:numFmt w:val="bullet"/>
      <w:lvlText w:val="•"/>
      <w:lvlJc w:val="left"/>
      <w:pPr>
        <w:ind w:left="3568" w:hanging="297"/>
      </w:pPr>
      <w:rPr>
        <w:rFonts w:hint="default"/>
        <w:lang w:val="pt-PT" w:eastAsia="en-US" w:bidi="ar-SA"/>
      </w:rPr>
    </w:lvl>
    <w:lvl w:ilvl="3">
      <w:start w:val="0"/>
      <w:numFmt w:val="bullet"/>
      <w:lvlText w:val="•"/>
      <w:lvlJc w:val="left"/>
      <w:pPr>
        <w:ind w:left="5012" w:hanging="297"/>
      </w:pPr>
      <w:rPr>
        <w:rFonts w:hint="default"/>
        <w:lang w:val="pt-PT" w:eastAsia="en-US" w:bidi="ar-SA"/>
      </w:rPr>
    </w:lvl>
    <w:lvl w:ilvl="4">
      <w:start w:val="0"/>
      <w:numFmt w:val="bullet"/>
      <w:lvlText w:val="•"/>
      <w:lvlJc w:val="left"/>
      <w:pPr>
        <w:ind w:left="6456" w:hanging="297"/>
      </w:pPr>
      <w:rPr>
        <w:rFonts w:hint="default"/>
        <w:lang w:val="pt-PT" w:eastAsia="en-US" w:bidi="ar-SA"/>
      </w:rPr>
    </w:lvl>
    <w:lvl w:ilvl="5">
      <w:start w:val="0"/>
      <w:numFmt w:val="bullet"/>
      <w:lvlText w:val="•"/>
      <w:lvlJc w:val="left"/>
      <w:pPr>
        <w:ind w:left="7900" w:hanging="297"/>
      </w:pPr>
      <w:rPr>
        <w:rFonts w:hint="default"/>
        <w:lang w:val="pt-PT" w:eastAsia="en-US" w:bidi="ar-SA"/>
      </w:rPr>
    </w:lvl>
    <w:lvl w:ilvl="6">
      <w:start w:val="0"/>
      <w:numFmt w:val="bullet"/>
      <w:lvlText w:val="•"/>
      <w:lvlJc w:val="left"/>
      <w:pPr>
        <w:ind w:left="9344" w:hanging="297"/>
      </w:pPr>
      <w:rPr>
        <w:rFonts w:hint="default"/>
        <w:lang w:val="pt-PT" w:eastAsia="en-US" w:bidi="ar-SA"/>
      </w:rPr>
    </w:lvl>
    <w:lvl w:ilvl="7">
      <w:start w:val="0"/>
      <w:numFmt w:val="bullet"/>
      <w:lvlText w:val="•"/>
      <w:lvlJc w:val="left"/>
      <w:pPr>
        <w:ind w:left="10788" w:hanging="297"/>
      </w:pPr>
      <w:rPr>
        <w:rFonts w:hint="default"/>
        <w:lang w:val="pt-PT" w:eastAsia="en-US" w:bidi="ar-SA"/>
      </w:rPr>
    </w:lvl>
    <w:lvl w:ilvl="8">
      <w:start w:val="0"/>
      <w:numFmt w:val="bullet"/>
      <w:lvlText w:val="•"/>
      <w:lvlJc w:val="left"/>
      <w:pPr>
        <w:ind w:left="12232" w:hanging="297"/>
      </w:pPr>
      <w:rPr>
        <w:rFonts w:hint="default"/>
        <w:lang w:val="pt-PT" w:eastAsia="en-US" w:bidi="ar-SA"/>
      </w:rPr>
    </w:lvl>
  </w:abstractNum>
  <w:abstractNum w:abstractNumId="55">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38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860" w:hanging="559"/>
      </w:pPr>
      <w:rPr>
        <w:rFonts w:hint="default"/>
        <w:lang w:val="pt-PT" w:eastAsia="en-US" w:bidi="ar-SA"/>
      </w:rPr>
    </w:lvl>
    <w:lvl w:ilvl="4">
      <w:start w:val="0"/>
      <w:numFmt w:val="bullet"/>
      <w:lvlText w:val="•"/>
      <w:lvlJc w:val="left"/>
      <w:pPr>
        <w:ind w:left="2897" w:hanging="559"/>
      </w:pPr>
      <w:rPr>
        <w:rFonts w:hint="default"/>
        <w:lang w:val="pt-PT" w:eastAsia="en-US" w:bidi="ar-SA"/>
      </w:rPr>
    </w:lvl>
    <w:lvl w:ilvl="5">
      <w:start w:val="0"/>
      <w:numFmt w:val="bullet"/>
      <w:lvlText w:val="•"/>
      <w:lvlJc w:val="left"/>
      <w:pPr>
        <w:ind w:left="4934" w:hanging="559"/>
      </w:pPr>
      <w:rPr>
        <w:rFonts w:hint="default"/>
        <w:lang w:val="pt-PT" w:eastAsia="en-US" w:bidi="ar-SA"/>
      </w:rPr>
    </w:lvl>
    <w:lvl w:ilvl="6">
      <w:start w:val="0"/>
      <w:numFmt w:val="bullet"/>
      <w:lvlText w:val="•"/>
      <w:lvlJc w:val="left"/>
      <w:pPr>
        <w:ind w:left="6971" w:hanging="559"/>
      </w:pPr>
      <w:rPr>
        <w:rFonts w:hint="default"/>
        <w:lang w:val="pt-PT" w:eastAsia="en-US" w:bidi="ar-SA"/>
      </w:rPr>
    </w:lvl>
    <w:lvl w:ilvl="7">
      <w:start w:val="0"/>
      <w:numFmt w:val="bullet"/>
      <w:lvlText w:val="•"/>
      <w:lvlJc w:val="left"/>
      <w:pPr>
        <w:ind w:left="9008" w:hanging="559"/>
      </w:pPr>
      <w:rPr>
        <w:rFonts w:hint="default"/>
        <w:lang w:val="pt-PT" w:eastAsia="en-US" w:bidi="ar-SA"/>
      </w:rPr>
    </w:lvl>
    <w:lvl w:ilvl="8">
      <w:start w:val="0"/>
      <w:numFmt w:val="bullet"/>
      <w:lvlText w:val="•"/>
      <w:lvlJc w:val="left"/>
      <w:pPr>
        <w:ind w:left="11045" w:hanging="559"/>
      </w:pPr>
      <w:rPr>
        <w:rFonts w:hint="default"/>
        <w:lang w:val="pt-PT" w:eastAsia="en-US" w:bidi="ar-SA"/>
      </w:rPr>
    </w:lvl>
  </w:abstractNum>
  <w:abstractNum w:abstractNumId="54">
    <w:multiLevelType w:val="hybridMultilevel"/>
    <w:lvl w:ilvl="0">
      <w:start w:val="17"/>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80"/>
      </w:pPr>
      <w:rPr>
        <w:rFonts w:hint="default"/>
        <w:lang w:val="pt-PT" w:eastAsia="en-US" w:bidi="ar-SA"/>
      </w:rPr>
    </w:lvl>
    <w:lvl w:ilvl="3">
      <w:start w:val="0"/>
      <w:numFmt w:val="bullet"/>
      <w:lvlText w:val="•"/>
      <w:lvlJc w:val="left"/>
      <w:pPr>
        <w:ind w:left="4760" w:hanging="480"/>
      </w:pPr>
      <w:rPr>
        <w:rFonts w:hint="default"/>
        <w:lang w:val="pt-PT" w:eastAsia="en-US" w:bidi="ar-SA"/>
      </w:rPr>
    </w:lvl>
    <w:lvl w:ilvl="4">
      <w:start w:val="0"/>
      <w:numFmt w:val="bullet"/>
      <w:lvlText w:val="•"/>
      <w:lvlJc w:val="left"/>
      <w:pPr>
        <w:ind w:left="6240" w:hanging="480"/>
      </w:pPr>
      <w:rPr>
        <w:rFonts w:hint="default"/>
        <w:lang w:val="pt-PT" w:eastAsia="en-US" w:bidi="ar-SA"/>
      </w:rPr>
    </w:lvl>
    <w:lvl w:ilvl="5">
      <w:start w:val="0"/>
      <w:numFmt w:val="bullet"/>
      <w:lvlText w:val="•"/>
      <w:lvlJc w:val="left"/>
      <w:pPr>
        <w:ind w:left="7720" w:hanging="480"/>
      </w:pPr>
      <w:rPr>
        <w:rFonts w:hint="default"/>
        <w:lang w:val="pt-PT" w:eastAsia="en-US" w:bidi="ar-SA"/>
      </w:rPr>
    </w:lvl>
    <w:lvl w:ilvl="6">
      <w:start w:val="0"/>
      <w:numFmt w:val="bullet"/>
      <w:lvlText w:val="•"/>
      <w:lvlJc w:val="left"/>
      <w:pPr>
        <w:ind w:left="9200" w:hanging="480"/>
      </w:pPr>
      <w:rPr>
        <w:rFonts w:hint="default"/>
        <w:lang w:val="pt-PT" w:eastAsia="en-US" w:bidi="ar-SA"/>
      </w:rPr>
    </w:lvl>
    <w:lvl w:ilvl="7">
      <w:start w:val="0"/>
      <w:numFmt w:val="bullet"/>
      <w:lvlText w:val="•"/>
      <w:lvlJc w:val="left"/>
      <w:pPr>
        <w:ind w:left="10680" w:hanging="480"/>
      </w:pPr>
      <w:rPr>
        <w:rFonts w:hint="default"/>
        <w:lang w:val="pt-PT" w:eastAsia="en-US" w:bidi="ar-SA"/>
      </w:rPr>
    </w:lvl>
    <w:lvl w:ilvl="8">
      <w:start w:val="0"/>
      <w:numFmt w:val="bullet"/>
      <w:lvlText w:val="•"/>
      <w:lvlJc w:val="left"/>
      <w:pPr>
        <w:ind w:left="12160" w:hanging="480"/>
      </w:pPr>
      <w:rPr>
        <w:rFonts w:hint="default"/>
        <w:lang w:val="pt-PT" w:eastAsia="en-US" w:bidi="ar-SA"/>
      </w:rPr>
    </w:lvl>
  </w:abstractNum>
  <w:abstractNum w:abstractNumId="53">
    <w:multiLevelType w:val="hybridMultilevel"/>
    <w:lvl w:ilvl="0">
      <w:start w:val="16"/>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47"/>
      </w:pPr>
      <w:rPr>
        <w:rFonts w:hint="default"/>
        <w:lang w:val="pt-PT" w:eastAsia="en-US" w:bidi="ar-SA"/>
      </w:rPr>
    </w:lvl>
    <w:lvl w:ilvl="4">
      <w:start w:val="0"/>
      <w:numFmt w:val="bullet"/>
      <w:lvlText w:val="•"/>
      <w:lvlJc w:val="left"/>
      <w:pPr>
        <w:ind w:left="6240" w:hanging="647"/>
      </w:pPr>
      <w:rPr>
        <w:rFonts w:hint="default"/>
        <w:lang w:val="pt-PT" w:eastAsia="en-US" w:bidi="ar-SA"/>
      </w:rPr>
    </w:lvl>
    <w:lvl w:ilvl="5">
      <w:start w:val="0"/>
      <w:numFmt w:val="bullet"/>
      <w:lvlText w:val="•"/>
      <w:lvlJc w:val="left"/>
      <w:pPr>
        <w:ind w:left="7720" w:hanging="647"/>
      </w:pPr>
      <w:rPr>
        <w:rFonts w:hint="default"/>
        <w:lang w:val="pt-PT" w:eastAsia="en-US" w:bidi="ar-SA"/>
      </w:rPr>
    </w:lvl>
    <w:lvl w:ilvl="6">
      <w:start w:val="0"/>
      <w:numFmt w:val="bullet"/>
      <w:lvlText w:val="•"/>
      <w:lvlJc w:val="left"/>
      <w:pPr>
        <w:ind w:left="9200" w:hanging="647"/>
      </w:pPr>
      <w:rPr>
        <w:rFonts w:hint="default"/>
        <w:lang w:val="pt-PT" w:eastAsia="en-US" w:bidi="ar-SA"/>
      </w:rPr>
    </w:lvl>
    <w:lvl w:ilvl="7">
      <w:start w:val="0"/>
      <w:numFmt w:val="bullet"/>
      <w:lvlText w:val="•"/>
      <w:lvlJc w:val="left"/>
      <w:pPr>
        <w:ind w:left="10680" w:hanging="647"/>
      </w:pPr>
      <w:rPr>
        <w:rFonts w:hint="default"/>
        <w:lang w:val="pt-PT" w:eastAsia="en-US" w:bidi="ar-SA"/>
      </w:rPr>
    </w:lvl>
    <w:lvl w:ilvl="8">
      <w:start w:val="0"/>
      <w:numFmt w:val="bullet"/>
      <w:lvlText w:val="•"/>
      <w:lvlJc w:val="left"/>
      <w:pPr>
        <w:ind w:left="12160" w:hanging="647"/>
      </w:pPr>
      <w:rPr>
        <w:rFonts w:hint="default"/>
        <w:lang w:val="pt-PT" w:eastAsia="en-US" w:bidi="ar-SA"/>
      </w:rPr>
    </w:lvl>
  </w:abstractNum>
  <w:abstractNum w:abstractNumId="52">
    <w:multiLevelType w:val="hybridMultilevel"/>
    <w:lvl w:ilvl="0">
      <w:start w:val="15"/>
      <w:numFmt w:val="decimal"/>
      <w:lvlText w:val="%1"/>
      <w:lvlJc w:val="left"/>
      <w:pPr>
        <w:ind w:left="330" w:hanging="500"/>
        <w:jc w:val="left"/>
      </w:pPr>
      <w:rPr>
        <w:rFonts w:hint="default"/>
        <w:lang w:val="pt-PT" w:eastAsia="en-US" w:bidi="ar-SA"/>
      </w:rPr>
    </w:lvl>
    <w:lvl w:ilvl="1">
      <w:start w:val="1"/>
      <w:numFmt w:val="decimal"/>
      <w:lvlText w:val="%1.%2"/>
      <w:lvlJc w:val="left"/>
      <w:pPr>
        <w:ind w:left="330" w:hanging="5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500"/>
      </w:pPr>
      <w:rPr>
        <w:rFonts w:hint="default"/>
        <w:lang w:val="pt-PT" w:eastAsia="en-US" w:bidi="ar-SA"/>
      </w:rPr>
    </w:lvl>
    <w:lvl w:ilvl="3">
      <w:start w:val="0"/>
      <w:numFmt w:val="bullet"/>
      <w:lvlText w:val="•"/>
      <w:lvlJc w:val="left"/>
      <w:pPr>
        <w:ind w:left="4760" w:hanging="500"/>
      </w:pPr>
      <w:rPr>
        <w:rFonts w:hint="default"/>
        <w:lang w:val="pt-PT" w:eastAsia="en-US" w:bidi="ar-SA"/>
      </w:rPr>
    </w:lvl>
    <w:lvl w:ilvl="4">
      <w:start w:val="0"/>
      <w:numFmt w:val="bullet"/>
      <w:lvlText w:val="•"/>
      <w:lvlJc w:val="left"/>
      <w:pPr>
        <w:ind w:left="6240" w:hanging="500"/>
      </w:pPr>
      <w:rPr>
        <w:rFonts w:hint="default"/>
        <w:lang w:val="pt-PT" w:eastAsia="en-US" w:bidi="ar-SA"/>
      </w:rPr>
    </w:lvl>
    <w:lvl w:ilvl="5">
      <w:start w:val="0"/>
      <w:numFmt w:val="bullet"/>
      <w:lvlText w:val="•"/>
      <w:lvlJc w:val="left"/>
      <w:pPr>
        <w:ind w:left="7720" w:hanging="500"/>
      </w:pPr>
      <w:rPr>
        <w:rFonts w:hint="default"/>
        <w:lang w:val="pt-PT" w:eastAsia="en-US" w:bidi="ar-SA"/>
      </w:rPr>
    </w:lvl>
    <w:lvl w:ilvl="6">
      <w:start w:val="0"/>
      <w:numFmt w:val="bullet"/>
      <w:lvlText w:val="•"/>
      <w:lvlJc w:val="left"/>
      <w:pPr>
        <w:ind w:left="9200" w:hanging="500"/>
      </w:pPr>
      <w:rPr>
        <w:rFonts w:hint="default"/>
        <w:lang w:val="pt-PT" w:eastAsia="en-US" w:bidi="ar-SA"/>
      </w:rPr>
    </w:lvl>
    <w:lvl w:ilvl="7">
      <w:start w:val="0"/>
      <w:numFmt w:val="bullet"/>
      <w:lvlText w:val="•"/>
      <w:lvlJc w:val="left"/>
      <w:pPr>
        <w:ind w:left="10680" w:hanging="500"/>
      </w:pPr>
      <w:rPr>
        <w:rFonts w:hint="default"/>
        <w:lang w:val="pt-PT" w:eastAsia="en-US" w:bidi="ar-SA"/>
      </w:rPr>
    </w:lvl>
    <w:lvl w:ilvl="8">
      <w:start w:val="0"/>
      <w:numFmt w:val="bullet"/>
      <w:lvlText w:val="•"/>
      <w:lvlJc w:val="left"/>
      <w:pPr>
        <w:ind w:left="12160" w:hanging="500"/>
      </w:pPr>
      <w:rPr>
        <w:rFonts w:hint="default"/>
        <w:lang w:val="pt-PT" w:eastAsia="en-US" w:bidi="ar-SA"/>
      </w:rPr>
    </w:lvl>
  </w:abstractNum>
  <w:abstractNum w:abstractNumId="51">
    <w:multiLevelType w:val="hybridMultilevel"/>
    <w:lvl w:ilvl="0">
      <w:start w:val="14"/>
      <w:numFmt w:val="decimal"/>
      <w:lvlText w:val="%1"/>
      <w:lvlJc w:val="left"/>
      <w:pPr>
        <w:ind w:left="345" w:hanging="481"/>
        <w:jc w:val="left"/>
      </w:pPr>
      <w:rPr>
        <w:rFonts w:hint="default"/>
        <w:lang w:val="pt-PT" w:eastAsia="en-US" w:bidi="ar-SA"/>
      </w:rPr>
    </w:lvl>
    <w:lvl w:ilvl="1">
      <w:start w:val="1"/>
      <w:numFmt w:val="decimal"/>
      <w:lvlText w:val="%1.%2"/>
      <w:lvlJc w:val="left"/>
      <w:pPr>
        <w:ind w:left="345" w:hanging="4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96" w:hanging="481"/>
      </w:pPr>
      <w:rPr>
        <w:rFonts w:hint="default"/>
        <w:lang w:val="pt-PT" w:eastAsia="en-US" w:bidi="ar-SA"/>
      </w:rPr>
    </w:lvl>
    <w:lvl w:ilvl="3">
      <w:start w:val="0"/>
      <w:numFmt w:val="bullet"/>
      <w:lvlText w:val="•"/>
      <w:lvlJc w:val="left"/>
      <w:pPr>
        <w:ind w:left="4774" w:hanging="481"/>
      </w:pPr>
      <w:rPr>
        <w:rFonts w:hint="default"/>
        <w:lang w:val="pt-PT" w:eastAsia="en-US" w:bidi="ar-SA"/>
      </w:rPr>
    </w:lvl>
    <w:lvl w:ilvl="4">
      <w:start w:val="0"/>
      <w:numFmt w:val="bullet"/>
      <w:lvlText w:val="•"/>
      <w:lvlJc w:val="left"/>
      <w:pPr>
        <w:ind w:left="6252" w:hanging="481"/>
      </w:pPr>
      <w:rPr>
        <w:rFonts w:hint="default"/>
        <w:lang w:val="pt-PT" w:eastAsia="en-US" w:bidi="ar-SA"/>
      </w:rPr>
    </w:lvl>
    <w:lvl w:ilvl="5">
      <w:start w:val="0"/>
      <w:numFmt w:val="bullet"/>
      <w:lvlText w:val="•"/>
      <w:lvlJc w:val="left"/>
      <w:pPr>
        <w:ind w:left="7730" w:hanging="481"/>
      </w:pPr>
      <w:rPr>
        <w:rFonts w:hint="default"/>
        <w:lang w:val="pt-PT" w:eastAsia="en-US" w:bidi="ar-SA"/>
      </w:rPr>
    </w:lvl>
    <w:lvl w:ilvl="6">
      <w:start w:val="0"/>
      <w:numFmt w:val="bullet"/>
      <w:lvlText w:val="•"/>
      <w:lvlJc w:val="left"/>
      <w:pPr>
        <w:ind w:left="9208" w:hanging="481"/>
      </w:pPr>
      <w:rPr>
        <w:rFonts w:hint="default"/>
        <w:lang w:val="pt-PT" w:eastAsia="en-US" w:bidi="ar-SA"/>
      </w:rPr>
    </w:lvl>
    <w:lvl w:ilvl="7">
      <w:start w:val="0"/>
      <w:numFmt w:val="bullet"/>
      <w:lvlText w:val="•"/>
      <w:lvlJc w:val="left"/>
      <w:pPr>
        <w:ind w:left="10686" w:hanging="481"/>
      </w:pPr>
      <w:rPr>
        <w:rFonts w:hint="default"/>
        <w:lang w:val="pt-PT" w:eastAsia="en-US" w:bidi="ar-SA"/>
      </w:rPr>
    </w:lvl>
    <w:lvl w:ilvl="8">
      <w:start w:val="0"/>
      <w:numFmt w:val="bullet"/>
      <w:lvlText w:val="•"/>
      <w:lvlJc w:val="left"/>
      <w:pPr>
        <w:ind w:left="12164" w:hanging="481"/>
      </w:pPr>
      <w:rPr>
        <w:rFonts w:hint="default"/>
        <w:lang w:val="pt-PT" w:eastAsia="en-US" w:bidi="ar-SA"/>
      </w:rPr>
    </w:lvl>
  </w:abstractNum>
  <w:abstractNum w:abstractNumId="50">
    <w:multiLevelType w:val="hybridMultilevel"/>
    <w:lvl w:ilvl="0">
      <w:start w:val="13"/>
      <w:numFmt w:val="decimal"/>
      <w:lvlText w:val="%1"/>
      <w:lvlJc w:val="left"/>
      <w:pPr>
        <w:ind w:left="825" w:hanging="480"/>
        <w:jc w:val="left"/>
      </w:pPr>
      <w:rPr>
        <w:rFonts w:hint="default"/>
        <w:lang w:val="pt-PT" w:eastAsia="en-US" w:bidi="ar-SA"/>
      </w:rPr>
    </w:lvl>
    <w:lvl w:ilvl="1">
      <w:start w:val="1"/>
      <w:numFmt w:val="decimal"/>
      <w:lvlText w:val="%1.%2"/>
      <w:lvlJc w:val="left"/>
      <w:pPr>
        <w:ind w:left="825"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80" w:hanging="480"/>
      </w:pPr>
      <w:rPr>
        <w:rFonts w:hint="default"/>
        <w:lang w:val="pt-PT" w:eastAsia="en-US" w:bidi="ar-SA"/>
      </w:rPr>
    </w:lvl>
    <w:lvl w:ilvl="3">
      <w:start w:val="0"/>
      <w:numFmt w:val="bullet"/>
      <w:lvlText w:val="•"/>
      <w:lvlJc w:val="left"/>
      <w:pPr>
        <w:ind w:left="5110" w:hanging="480"/>
      </w:pPr>
      <w:rPr>
        <w:rFonts w:hint="default"/>
        <w:lang w:val="pt-PT" w:eastAsia="en-US" w:bidi="ar-SA"/>
      </w:rPr>
    </w:lvl>
    <w:lvl w:ilvl="4">
      <w:start w:val="0"/>
      <w:numFmt w:val="bullet"/>
      <w:lvlText w:val="•"/>
      <w:lvlJc w:val="left"/>
      <w:pPr>
        <w:ind w:left="6540" w:hanging="480"/>
      </w:pPr>
      <w:rPr>
        <w:rFonts w:hint="default"/>
        <w:lang w:val="pt-PT" w:eastAsia="en-US" w:bidi="ar-SA"/>
      </w:rPr>
    </w:lvl>
    <w:lvl w:ilvl="5">
      <w:start w:val="0"/>
      <w:numFmt w:val="bullet"/>
      <w:lvlText w:val="•"/>
      <w:lvlJc w:val="left"/>
      <w:pPr>
        <w:ind w:left="7970" w:hanging="480"/>
      </w:pPr>
      <w:rPr>
        <w:rFonts w:hint="default"/>
        <w:lang w:val="pt-PT" w:eastAsia="en-US" w:bidi="ar-SA"/>
      </w:rPr>
    </w:lvl>
    <w:lvl w:ilvl="6">
      <w:start w:val="0"/>
      <w:numFmt w:val="bullet"/>
      <w:lvlText w:val="•"/>
      <w:lvlJc w:val="left"/>
      <w:pPr>
        <w:ind w:left="9400" w:hanging="480"/>
      </w:pPr>
      <w:rPr>
        <w:rFonts w:hint="default"/>
        <w:lang w:val="pt-PT" w:eastAsia="en-US" w:bidi="ar-SA"/>
      </w:rPr>
    </w:lvl>
    <w:lvl w:ilvl="7">
      <w:start w:val="0"/>
      <w:numFmt w:val="bullet"/>
      <w:lvlText w:val="•"/>
      <w:lvlJc w:val="left"/>
      <w:pPr>
        <w:ind w:left="10830" w:hanging="480"/>
      </w:pPr>
      <w:rPr>
        <w:rFonts w:hint="default"/>
        <w:lang w:val="pt-PT" w:eastAsia="en-US" w:bidi="ar-SA"/>
      </w:rPr>
    </w:lvl>
    <w:lvl w:ilvl="8">
      <w:start w:val="0"/>
      <w:numFmt w:val="bullet"/>
      <w:lvlText w:val="•"/>
      <w:lvlJc w:val="left"/>
      <w:pPr>
        <w:ind w:left="12260" w:hanging="480"/>
      </w:pPr>
      <w:rPr>
        <w:rFonts w:hint="default"/>
        <w:lang w:val="pt-PT" w:eastAsia="en-US" w:bidi="ar-SA"/>
      </w:rPr>
    </w:lvl>
  </w:abstractNum>
  <w:abstractNum w:abstractNumId="49">
    <w:multiLevelType w:val="hybridMultilevel"/>
    <w:lvl w:ilvl="0">
      <w:start w:val="12"/>
      <w:numFmt w:val="decimal"/>
      <w:lvlText w:val="%1"/>
      <w:lvlJc w:val="left"/>
      <w:pPr>
        <w:ind w:left="870" w:hanging="540"/>
        <w:jc w:val="left"/>
      </w:pPr>
      <w:rPr>
        <w:rFonts w:hint="default"/>
        <w:lang w:val="pt-PT" w:eastAsia="en-US" w:bidi="ar-SA"/>
      </w:rPr>
    </w:lvl>
    <w:lvl w:ilvl="1">
      <w:start w:val="6"/>
      <w:numFmt w:val="decimal"/>
      <w:lvlText w:val="%1.%2."/>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660"/>
      </w:pPr>
      <w:rPr>
        <w:rFonts w:hint="default"/>
        <w:lang w:val="pt-PT" w:eastAsia="en-US" w:bidi="ar-SA"/>
      </w:rPr>
    </w:lvl>
    <w:lvl w:ilvl="4">
      <w:start w:val="0"/>
      <w:numFmt w:val="bullet"/>
      <w:lvlText w:val="•"/>
      <w:lvlJc w:val="left"/>
      <w:pPr>
        <w:ind w:left="5693" w:hanging="660"/>
      </w:pPr>
      <w:rPr>
        <w:rFonts w:hint="default"/>
        <w:lang w:val="pt-PT" w:eastAsia="en-US" w:bidi="ar-SA"/>
      </w:rPr>
    </w:lvl>
    <w:lvl w:ilvl="5">
      <w:start w:val="0"/>
      <w:numFmt w:val="bullet"/>
      <w:lvlText w:val="•"/>
      <w:lvlJc w:val="left"/>
      <w:pPr>
        <w:ind w:left="7264" w:hanging="660"/>
      </w:pPr>
      <w:rPr>
        <w:rFonts w:hint="default"/>
        <w:lang w:val="pt-PT" w:eastAsia="en-US" w:bidi="ar-SA"/>
      </w:rPr>
    </w:lvl>
    <w:lvl w:ilvl="6">
      <w:start w:val="0"/>
      <w:numFmt w:val="bullet"/>
      <w:lvlText w:val="•"/>
      <w:lvlJc w:val="left"/>
      <w:pPr>
        <w:ind w:left="8835" w:hanging="660"/>
      </w:pPr>
      <w:rPr>
        <w:rFonts w:hint="default"/>
        <w:lang w:val="pt-PT" w:eastAsia="en-US" w:bidi="ar-SA"/>
      </w:rPr>
    </w:lvl>
    <w:lvl w:ilvl="7">
      <w:start w:val="0"/>
      <w:numFmt w:val="bullet"/>
      <w:lvlText w:val="•"/>
      <w:lvlJc w:val="left"/>
      <w:pPr>
        <w:ind w:left="10406" w:hanging="660"/>
      </w:pPr>
      <w:rPr>
        <w:rFonts w:hint="default"/>
        <w:lang w:val="pt-PT" w:eastAsia="en-US" w:bidi="ar-SA"/>
      </w:rPr>
    </w:lvl>
    <w:lvl w:ilvl="8">
      <w:start w:val="0"/>
      <w:numFmt w:val="bullet"/>
      <w:lvlText w:val="•"/>
      <w:lvlJc w:val="left"/>
      <w:pPr>
        <w:ind w:left="11977" w:hanging="660"/>
      </w:pPr>
      <w:rPr>
        <w:rFonts w:hint="default"/>
        <w:lang w:val="pt-PT" w:eastAsia="en-US" w:bidi="ar-SA"/>
      </w:rPr>
    </w:lvl>
  </w:abstractNum>
  <w:abstractNum w:abstractNumId="48">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7">
    <w:multiLevelType w:val="hybridMultilevel"/>
    <w:lvl w:ilvl="0">
      <w:start w:val="1"/>
      <w:numFmt w:val="lowerLetter"/>
      <w:lvlText w:val="%1)"/>
      <w:lvlJc w:val="left"/>
      <w:pPr>
        <w:ind w:left="750" w:hanging="2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66"/>
      </w:pPr>
      <w:rPr>
        <w:rFonts w:hint="default"/>
        <w:lang w:val="pt-PT" w:eastAsia="en-US" w:bidi="ar-SA"/>
      </w:rPr>
    </w:lvl>
    <w:lvl w:ilvl="2">
      <w:start w:val="0"/>
      <w:numFmt w:val="bullet"/>
      <w:lvlText w:val="•"/>
      <w:lvlJc w:val="left"/>
      <w:pPr>
        <w:ind w:left="3616" w:hanging="266"/>
      </w:pPr>
      <w:rPr>
        <w:rFonts w:hint="default"/>
        <w:lang w:val="pt-PT" w:eastAsia="en-US" w:bidi="ar-SA"/>
      </w:rPr>
    </w:lvl>
    <w:lvl w:ilvl="3">
      <w:start w:val="0"/>
      <w:numFmt w:val="bullet"/>
      <w:lvlText w:val="•"/>
      <w:lvlJc w:val="left"/>
      <w:pPr>
        <w:ind w:left="5054" w:hanging="266"/>
      </w:pPr>
      <w:rPr>
        <w:rFonts w:hint="default"/>
        <w:lang w:val="pt-PT" w:eastAsia="en-US" w:bidi="ar-SA"/>
      </w:rPr>
    </w:lvl>
    <w:lvl w:ilvl="4">
      <w:start w:val="0"/>
      <w:numFmt w:val="bullet"/>
      <w:lvlText w:val="•"/>
      <w:lvlJc w:val="left"/>
      <w:pPr>
        <w:ind w:left="6492" w:hanging="266"/>
      </w:pPr>
      <w:rPr>
        <w:rFonts w:hint="default"/>
        <w:lang w:val="pt-PT" w:eastAsia="en-US" w:bidi="ar-SA"/>
      </w:rPr>
    </w:lvl>
    <w:lvl w:ilvl="5">
      <w:start w:val="0"/>
      <w:numFmt w:val="bullet"/>
      <w:lvlText w:val="•"/>
      <w:lvlJc w:val="left"/>
      <w:pPr>
        <w:ind w:left="7930" w:hanging="266"/>
      </w:pPr>
      <w:rPr>
        <w:rFonts w:hint="default"/>
        <w:lang w:val="pt-PT" w:eastAsia="en-US" w:bidi="ar-SA"/>
      </w:rPr>
    </w:lvl>
    <w:lvl w:ilvl="6">
      <w:start w:val="0"/>
      <w:numFmt w:val="bullet"/>
      <w:lvlText w:val="•"/>
      <w:lvlJc w:val="left"/>
      <w:pPr>
        <w:ind w:left="9368" w:hanging="266"/>
      </w:pPr>
      <w:rPr>
        <w:rFonts w:hint="default"/>
        <w:lang w:val="pt-PT" w:eastAsia="en-US" w:bidi="ar-SA"/>
      </w:rPr>
    </w:lvl>
    <w:lvl w:ilvl="7">
      <w:start w:val="0"/>
      <w:numFmt w:val="bullet"/>
      <w:lvlText w:val="•"/>
      <w:lvlJc w:val="left"/>
      <w:pPr>
        <w:ind w:left="10806" w:hanging="266"/>
      </w:pPr>
      <w:rPr>
        <w:rFonts w:hint="default"/>
        <w:lang w:val="pt-PT" w:eastAsia="en-US" w:bidi="ar-SA"/>
      </w:rPr>
    </w:lvl>
    <w:lvl w:ilvl="8">
      <w:start w:val="0"/>
      <w:numFmt w:val="bullet"/>
      <w:lvlText w:val="•"/>
      <w:lvlJc w:val="left"/>
      <w:pPr>
        <w:ind w:left="12244" w:hanging="266"/>
      </w:pPr>
      <w:rPr>
        <w:rFonts w:hint="default"/>
        <w:lang w:val="pt-PT" w:eastAsia="en-US" w:bidi="ar-SA"/>
      </w:rPr>
    </w:lvl>
  </w:abstractNum>
  <w:abstractNum w:abstractNumId="46">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5">
    <w:multiLevelType w:val="hybridMultilevel"/>
    <w:lvl w:ilvl="0">
      <w:start w:val="12"/>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45" w:hanging="6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682"/>
      </w:pPr>
      <w:rPr>
        <w:rFonts w:hint="default"/>
        <w:lang w:val="pt-PT" w:eastAsia="en-US" w:bidi="ar-SA"/>
      </w:rPr>
    </w:lvl>
    <w:lvl w:ilvl="4">
      <w:start w:val="0"/>
      <w:numFmt w:val="bullet"/>
      <w:lvlText w:val="•"/>
      <w:lvlJc w:val="left"/>
      <w:pPr>
        <w:ind w:left="4515" w:hanging="682"/>
      </w:pPr>
      <w:rPr>
        <w:rFonts w:hint="default"/>
        <w:lang w:val="pt-PT" w:eastAsia="en-US" w:bidi="ar-SA"/>
      </w:rPr>
    </w:lvl>
    <w:lvl w:ilvl="5">
      <w:start w:val="0"/>
      <w:numFmt w:val="bullet"/>
      <w:lvlText w:val="•"/>
      <w:lvlJc w:val="left"/>
      <w:pPr>
        <w:ind w:left="6282" w:hanging="682"/>
      </w:pPr>
      <w:rPr>
        <w:rFonts w:hint="default"/>
        <w:lang w:val="pt-PT" w:eastAsia="en-US" w:bidi="ar-SA"/>
      </w:rPr>
    </w:lvl>
    <w:lvl w:ilvl="6">
      <w:start w:val="0"/>
      <w:numFmt w:val="bullet"/>
      <w:lvlText w:val="•"/>
      <w:lvlJc w:val="left"/>
      <w:pPr>
        <w:ind w:left="8050" w:hanging="682"/>
      </w:pPr>
      <w:rPr>
        <w:rFonts w:hint="default"/>
        <w:lang w:val="pt-PT" w:eastAsia="en-US" w:bidi="ar-SA"/>
      </w:rPr>
    </w:lvl>
    <w:lvl w:ilvl="7">
      <w:start w:val="0"/>
      <w:numFmt w:val="bullet"/>
      <w:lvlText w:val="•"/>
      <w:lvlJc w:val="left"/>
      <w:pPr>
        <w:ind w:left="9817" w:hanging="682"/>
      </w:pPr>
      <w:rPr>
        <w:rFonts w:hint="default"/>
        <w:lang w:val="pt-PT" w:eastAsia="en-US" w:bidi="ar-SA"/>
      </w:rPr>
    </w:lvl>
    <w:lvl w:ilvl="8">
      <w:start w:val="0"/>
      <w:numFmt w:val="bullet"/>
      <w:lvlText w:val="•"/>
      <w:lvlJc w:val="left"/>
      <w:pPr>
        <w:ind w:left="11585" w:hanging="682"/>
      </w:pPr>
      <w:rPr>
        <w:rFonts w:hint="default"/>
        <w:lang w:val="pt-PT" w:eastAsia="en-US" w:bidi="ar-SA"/>
      </w:rPr>
    </w:lvl>
  </w:abstractNum>
  <w:abstractNum w:abstractNumId="44">
    <w:multiLevelType w:val="hybridMultilevel"/>
    <w:lvl w:ilvl="0">
      <w:start w:val="1"/>
      <w:numFmt w:val="lowerLetter"/>
      <w:lvlText w:val="%1)"/>
      <w:lvlJc w:val="left"/>
      <w:pPr>
        <w:ind w:left="750" w:hanging="2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80"/>
      </w:pPr>
      <w:rPr>
        <w:rFonts w:hint="default"/>
        <w:lang w:val="pt-PT" w:eastAsia="en-US" w:bidi="ar-SA"/>
      </w:rPr>
    </w:lvl>
    <w:lvl w:ilvl="2">
      <w:start w:val="0"/>
      <w:numFmt w:val="bullet"/>
      <w:lvlText w:val="•"/>
      <w:lvlJc w:val="left"/>
      <w:pPr>
        <w:ind w:left="3616" w:hanging="280"/>
      </w:pPr>
      <w:rPr>
        <w:rFonts w:hint="default"/>
        <w:lang w:val="pt-PT" w:eastAsia="en-US" w:bidi="ar-SA"/>
      </w:rPr>
    </w:lvl>
    <w:lvl w:ilvl="3">
      <w:start w:val="0"/>
      <w:numFmt w:val="bullet"/>
      <w:lvlText w:val="•"/>
      <w:lvlJc w:val="left"/>
      <w:pPr>
        <w:ind w:left="5054" w:hanging="280"/>
      </w:pPr>
      <w:rPr>
        <w:rFonts w:hint="default"/>
        <w:lang w:val="pt-PT" w:eastAsia="en-US" w:bidi="ar-SA"/>
      </w:rPr>
    </w:lvl>
    <w:lvl w:ilvl="4">
      <w:start w:val="0"/>
      <w:numFmt w:val="bullet"/>
      <w:lvlText w:val="•"/>
      <w:lvlJc w:val="left"/>
      <w:pPr>
        <w:ind w:left="6492" w:hanging="280"/>
      </w:pPr>
      <w:rPr>
        <w:rFonts w:hint="default"/>
        <w:lang w:val="pt-PT" w:eastAsia="en-US" w:bidi="ar-SA"/>
      </w:rPr>
    </w:lvl>
    <w:lvl w:ilvl="5">
      <w:start w:val="0"/>
      <w:numFmt w:val="bullet"/>
      <w:lvlText w:val="•"/>
      <w:lvlJc w:val="left"/>
      <w:pPr>
        <w:ind w:left="7930" w:hanging="280"/>
      </w:pPr>
      <w:rPr>
        <w:rFonts w:hint="default"/>
        <w:lang w:val="pt-PT" w:eastAsia="en-US" w:bidi="ar-SA"/>
      </w:rPr>
    </w:lvl>
    <w:lvl w:ilvl="6">
      <w:start w:val="0"/>
      <w:numFmt w:val="bullet"/>
      <w:lvlText w:val="•"/>
      <w:lvlJc w:val="left"/>
      <w:pPr>
        <w:ind w:left="9368" w:hanging="280"/>
      </w:pPr>
      <w:rPr>
        <w:rFonts w:hint="default"/>
        <w:lang w:val="pt-PT" w:eastAsia="en-US" w:bidi="ar-SA"/>
      </w:rPr>
    </w:lvl>
    <w:lvl w:ilvl="7">
      <w:start w:val="0"/>
      <w:numFmt w:val="bullet"/>
      <w:lvlText w:val="•"/>
      <w:lvlJc w:val="left"/>
      <w:pPr>
        <w:ind w:left="10806" w:hanging="280"/>
      </w:pPr>
      <w:rPr>
        <w:rFonts w:hint="default"/>
        <w:lang w:val="pt-PT" w:eastAsia="en-US" w:bidi="ar-SA"/>
      </w:rPr>
    </w:lvl>
    <w:lvl w:ilvl="8">
      <w:start w:val="0"/>
      <w:numFmt w:val="bullet"/>
      <w:lvlText w:val="•"/>
      <w:lvlJc w:val="left"/>
      <w:pPr>
        <w:ind w:left="12244" w:hanging="280"/>
      </w:pPr>
      <w:rPr>
        <w:rFonts w:hint="default"/>
        <w:lang w:val="pt-PT" w:eastAsia="en-US" w:bidi="ar-SA"/>
      </w:rPr>
    </w:lvl>
  </w:abstractNum>
  <w:abstractNum w:abstractNumId="43">
    <w:multiLevelType w:val="hybridMultilevel"/>
    <w:lvl w:ilvl="0">
      <w:start w:val="1"/>
      <w:numFmt w:val="lowerLetter"/>
      <w:lvlText w:val="%1)"/>
      <w:lvlJc w:val="left"/>
      <w:pPr>
        <w:ind w:left="57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2">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083" w:hanging="330"/>
        <w:jc w:val="left"/>
      </w:pPr>
      <w:rPr>
        <w:rFonts w:hint="default"/>
        <w:spacing w:val="0"/>
        <w:w w:val="100"/>
        <w:lang w:val="pt-PT" w:eastAsia="en-US" w:bidi="ar-SA"/>
      </w:rPr>
    </w:lvl>
    <w:lvl w:ilvl="2">
      <w:start w:val="0"/>
      <w:numFmt w:val="bullet"/>
      <w:lvlText w:val="•"/>
      <w:lvlJc w:val="left"/>
      <w:pPr>
        <w:ind w:left="2640" w:hanging="330"/>
      </w:pPr>
      <w:rPr>
        <w:rFonts w:hint="default"/>
        <w:lang w:val="pt-PT" w:eastAsia="en-US" w:bidi="ar-SA"/>
      </w:rPr>
    </w:lvl>
    <w:lvl w:ilvl="3">
      <w:start w:val="0"/>
      <w:numFmt w:val="bullet"/>
      <w:lvlText w:val="•"/>
      <w:lvlJc w:val="left"/>
      <w:pPr>
        <w:ind w:left="4200" w:hanging="330"/>
      </w:pPr>
      <w:rPr>
        <w:rFonts w:hint="default"/>
        <w:lang w:val="pt-PT" w:eastAsia="en-US" w:bidi="ar-SA"/>
      </w:rPr>
    </w:lvl>
    <w:lvl w:ilvl="4">
      <w:start w:val="0"/>
      <w:numFmt w:val="bullet"/>
      <w:lvlText w:val="•"/>
      <w:lvlJc w:val="left"/>
      <w:pPr>
        <w:ind w:left="5760" w:hanging="330"/>
      </w:pPr>
      <w:rPr>
        <w:rFonts w:hint="default"/>
        <w:lang w:val="pt-PT" w:eastAsia="en-US" w:bidi="ar-SA"/>
      </w:rPr>
    </w:lvl>
    <w:lvl w:ilvl="5">
      <w:start w:val="0"/>
      <w:numFmt w:val="bullet"/>
      <w:lvlText w:val="•"/>
      <w:lvlJc w:val="left"/>
      <w:pPr>
        <w:ind w:left="7320" w:hanging="330"/>
      </w:pPr>
      <w:rPr>
        <w:rFonts w:hint="default"/>
        <w:lang w:val="pt-PT" w:eastAsia="en-US" w:bidi="ar-SA"/>
      </w:rPr>
    </w:lvl>
    <w:lvl w:ilvl="6">
      <w:start w:val="0"/>
      <w:numFmt w:val="bullet"/>
      <w:lvlText w:val="•"/>
      <w:lvlJc w:val="left"/>
      <w:pPr>
        <w:ind w:left="8880" w:hanging="330"/>
      </w:pPr>
      <w:rPr>
        <w:rFonts w:hint="default"/>
        <w:lang w:val="pt-PT" w:eastAsia="en-US" w:bidi="ar-SA"/>
      </w:rPr>
    </w:lvl>
    <w:lvl w:ilvl="7">
      <w:start w:val="0"/>
      <w:numFmt w:val="bullet"/>
      <w:lvlText w:val="•"/>
      <w:lvlJc w:val="left"/>
      <w:pPr>
        <w:ind w:left="10440" w:hanging="330"/>
      </w:pPr>
      <w:rPr>
        <w:rFonts w:hint="default"/>
        <w:lang w:val="pt-PT" w:eastAsia="en-US" w:bidi="ar-SA"/>
      </w:rPr>
    </w:lvl>
    <w:lvl w:ilvl="8">
      <w:start w:val="0"/>
      <w:numFmt w:val="bullet"/>
      <w:lvlText w:val="•"/>
      <w:lvlJc w:val="left"/>
      <w:pPr>
        <w:ind w:left="12000" w:hanging="330"/>
      </w:pPr>
      <w:rPr>
        <w:rFonts w:hint="default"/>
        <w:lang w:val="pt-PT" w:eastAsia="en-US" w:bidi="ar-SA"/>
      </w:rPr>
    </w:lvl>
  </w:abstractNum>
  <w:abstractNum w:abstractNumId="41">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0">
    <w:multiLevelType w:val="hybridMultilevel"/>
    <w:lvl w:ilvl="0">
      <w:start w:val="11"/>
      <w:numFmt w:val="decimal"/>
      <w:lvlText w:val="%1"/>
      <w:lvlJc w:val="left"/>
      <w:pPr>
        <w:ind w:left="801" w:hanging="472"/>
        <w:jc w:val="left"/>
      </w:pPr>
      <w:rPr>
        <w:rFonts w:hint="default"/>
        <w:lang w:val="pt-PT" w:eastAsia="en-US" w:bidi="ar-SA"/>
      </w:rPr>
    </w:lvl>
    <w:lvl w:ilvl="1">
      <w:start w:val="1"/>
      <w:numFmt w:val="decimal"/>
      <w:lvlText w:val="%1.%2"/>
      <w:lvlJc w:val="left"/>
      <w:pPr>
        <w:ind w:left="80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98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16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160" w:hanging="832"/>
      </w:pPr>
      <w:rPr>
        <w:rFonts w:hint="default"/>
        <w:lang w:val="pt-PT" w:eastAsia="en-US" w:bidi="ar-SA"/>
      </w:rPr>
    </w:lvl>
    <w:lvl w:ilvl="5">
      <w:start w:val="0"/>
      <w:numFmt w:val="bullet"/>
      <w:lvlText w:val="•"/>
      <w:lvlJc w:val="left"/>
      <w:pPr>
        <w:ind w:left="1280" w:hanging="832"/>
      </w:pPr>
      <w:rPr>
        <w:rFonts w:hint="default"/>
        <w:lang w:val="pt-PT" w:eastAsia="en-US" w:bidi="ar-SA"/>
      </w:rPr>
    </w:lvl>
    <w:lvl w:ilvl="6">
      <w:start w:val="0"/>
      <w:numFmt w:val="bullet"/>
      <w:lvlText w:val="•"/>
      <w:lvlJc w:val="left"/>
      <w:pPr>
        <w:ind w:left="4048" w:hanging="832"/>
      </w:pPr>
      <w:rPr>
        <w:rFonts w:hint="default"/>
        <w:lang w:val="pt-PT" w:eastAsia="en-US" w:bidi="ar-SA"/>
      </w:rPr>
    </w:lvl>
    <w:lvl w:ilvl="7">
      <w:start w:val="0"/>
      <w:numFmt w:val="bullet"/>
      <w:lvlText w:val="•"/>
      <w:lvlJc w:val="left"/>
      <w:pPr>
        <w:ind w:left="6816" w:hanging="832"/>
      </w:pPr>
      <w:rPr>
        <w:rFonts w:hint="default"/>
        <w:lang w:val="pt-PT" w:eastAsia="en-US" w:bidi="ar-SA"/>
      </w:rPr>
    </w:lvl>
    <w:lvl w:ilvl="8">
      <w:start w:val="0"/>
      <w:numFmt w:val="bullet"/>
      <w:lvlText w:val="•"/>
      <w:lvlJc w:val="left"/>
      <w:pPr>
        <w:ind w:left="9584" w:hanging="832"/>
      </w:pPr>
      <w:rPr>
        <w:rFonts w:hint="default"/>
        <w:lang w:val="pt-PT" w:eastAsia="en-US" w:bidi="ar-SA"/>
      </w:rPr>
    </w:lvl>
  </w:abstractNum>
  <w:abstractNum w:abstractNumId="39">
    <w:multiLevelType w:val="hybridMultilevel"/>
    <w:lvl w:ilvl="0">
      <w:start w:val="10"/>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70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703"/>
      </w:pPr>
      <w:rPr>
        <w:rFonts w:hint="default"/>
        <w:lang w:val="pt-PT" w:eastAsia="en-US" w:bidi="ar-SA"/>
      </w:rPr>
    </w:lvl>
    <w:lvl w:ilvl="4">
      <w:start w:val="0"/>
      <w:numFmt w:val="bullet"/>
      <w:lvlText w:val="•"/>
      <w:lvlJc w:val="left"/>
      <w:pPr>
        <w:ind w:left="5573" w:hanging="703"/>
      </w:pPr>
      <w:rPr>
        <w:rFonts w:hint="default"/>
        <w:lang w:val="pt-PT" w:eastAsia="en-US" w:bidi="ar-SA"/>
      </w:rPr>
    </w:lvl>
    <w:lvl w:ilvl="5">
      <w:start w:val="0"/>
      <w:numFmt w:val="bullet"/>
      <w:lvlText w:val="•"/>
      <w:lvlJc w:val="left"/>
      <w:pPr>
        <w:ind w:left="7164" w:hanging="703"/>
      </w:pPr>
      <w:rPr>
        <w:rFonts w:hint="default"/>
        <w:lang w:val="pt-PT" w:eastAsia="en-US" w:bidi="ar-SA"/>
      </w:rPr>
    </w:lvl>
    <w:lvl w:ilvl="6">
      <w:start w:val="0"/>
      <w:numFmt w:val="bullet"/>
      <w:lvlText w:val="•"/>
      <w:lvlJc w:val="left"/>
      <w:pPr>
        <w:ind w:left="8755" w:hanging="703"/>
      </w:pPr>
      <w:rPr>
        <w:rFonts w:hint="default"/>
        <w:lang w:val="pt-PT" w:eastAsia="en-US" w:bidi="ar-SA"/>
      </w:rPr>
    </w:lvl>
    <w:lvl w:ilvl="7">
      <w:start w:val="0"/>
      <w:numFmt w:val="bullet"/>
      <w:lvlText w:val="•"/>
      <w:lvlJc w:val="left"/>
      <w:pPr>
        <w:ind w:left="10346" w:hanging="703"/>
      </w:pPr>
      <w:rPr>
        <w:rFonts w:hint="default"/>
        <w:lang w:val="pt-PT" w:eastAsia="en-US" w:bidi="ar-SA"/>
      </w:rPr>
    </w:lvl>
    <w:lvl w:ilvl="8">
      <w:start w:val="0"/>
      <w:numFmt w:val="bullet"/>
      <w:lvlText w:val="•"/>
      <w:lvlJc w:val="left"/>
      <w:pPr>
        <w:ind w:left="11937" w:hanging="703"/>
      </w:pPr>
      <w:rPr>
        <w:rFonts w:hint="default"/>
        <w:lang w:val="pt-PT" w:eastAsia="en-US" w:bidi="ar-SA"/>
      </w:rPr>
    </w:lvl>
  </w:abstractNum>
  <w:abstractNum w:abstractNumId="38">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7">
    <w:multiLevelType w:val="hybridMultilevel"/>
    <w:lvl w:ilvl="0">
      <w:start w:val="9"/>
      <w:numFmt w:val="decimal"/>
      <w:lvlText w:val="%1"/>
      <w:lvlJc w:val="left"/>
      <w:pPr>
        <w:ind w:left="330" w:hanging="387"/>
        <w:jc w:val="left"/>
      </w:pPr>
      <w:rPr>
        <w:rFonts w:hint="default"/>
        <w:lang w:val="pt-PT" w:eastAsia="en-US" w:bidi="ar-SA"/>
      </w:rPr>
    </w:lvl>
    <w:lvl w:ilvl="1">
      <w:start w:val="1"/>
      <w:numFmt w:val="decimal"/>
      <w:lvlText w:val="%1.%2"/>
      <w:lvlJc w:val="left"/>
      <w:pPr>
        <w:ind w:left="330" w:hanging="3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8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240" w:hanging="854"/>
      </w:pPr>
      <w:rPr>
        <w:rFonts w:hint="default"/>
        <w:lang w:val="pt-PT" w:eastAsia="en-US" w:bidi="ar-SA"/>
      </w:rPr>
    </w:lvl>
    <w:lvl w:ilvl="5">
      <w:start w:val="0"/>
      <w:numFmt w:val="bullet"/>
      <w:lvlText w:val="•"/>
      <w:lvlJc w:val="left"/>
      <w:pPr>
        <w:ind w:left="7720" w:hanging="854"/>
      </w:pPr>
      <w:rPr>
        <w:rFonts w:hint="default"/>
        <w:lang w:val="pt-PT" w:eastAsia="en-US" w:bidi="ar-SA"/>
      </w:rPr>
    </w:lvl>
    <w:lvl w:ilvl="6">
      <w:start w:val="0"/>
      <w:numFmt w:val="bullet"/>
      <w:lvlText w:val="•"/>
      <w:lvlJc w:val="left"/>
      <w:pPr>
        <w:ind w:left="9200" w:hanging="854"/>
      </w:pPr>
      <w:rPr>
        <w:rFonts w:hint="default"/>
        <w:lang w:val="pt-PT" w:eastAsia="en-US" w:bidi="ar-SA"/>
      </w:rPr>
    </w:lvl>
    <w:lvl w:ilvl="7">
      <w:start w:val="0"/>
      <w:numFmt w:val="bullet"/>
      <w:lvlText w:val="•"/>
      <w:lvlJc w:val="left"/>
      <w:pPr>
        <w:ind w:left="10680" w:hanging="854"/>
      </w:pPr>
      <w:rPr>
        <w:rFonts w:hint="default"/>
        <w:lang w:val="pt-PT" w:eastAsia="en-US" w:bidi="ar-SA"/>
      </w:rPr>
    </w:lvl>
    <w:lvl w:ilvl="8">
      <w:start w:val="0"/>
      <w:numFmt w:val="bullet"/>
      <w:lvlText w:val="•"/>
      <w:lvlJc w:val="left"/>
      <w:pPr>
        <w:ind w:left="12160" w:hanging="854"/>
      </w:pPr>
      <w:rPr>
        <w:rFonts w:hint="default"/>
        <w:lang w:val="pt-PT" w:eastAsia="en-US" w:bidi="ar-SA"/>
      </w:rPr>
    </w:lvl>
  </w:abstractNum>
  <w:abstractNum w:abstractNumId="36">
    <w:multiLevelType w:val="hybridMultilevel"/>
    <w:lvl w:ilvl="0">
      <w:start w:val="8"/>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25" w:hanging="721"/>
      </w:pPr>
      <w:rPr>
        <w:rFonts w:hint="default"/>
        <w:lang w:val="pt-PT" w:eastAsia="en-US" w:bidi="ar-SA"/>
      </w:rPr>
    </w:lvl>
    <w:lvl w:ilvl="5">
      <w:start w:val="0"/>
      <w:numFmt w:val="bullet"/>
      <w:lvlText w:val="•"/>
      <w:lvlJc w:val="left"/>
      <w:pPr>
        <w:ind w:left="6207" w:hanging="721"/>
      </w:pPr>
      <w:rPr>
        <w:rFonts w:hint="default"/>
        <w:lang w:val="pt-PT" w:eastAsia="en-US" w:bidi="ar-SA"/>
      </w:rPr>
    </w:lvl>
    <w:lvl w:ilvl="6">
      <w:start w:val="0"/>
      <w:numFmt w:val="bullet"/>
      <w:lvlText w:val="•"/>
      <w:lvlJc w:val="left"/>
      <w:pPr>
        <w:ind w:left="7990" w:hanging="721"/>
      </w:pPr>
      <w:rPr>
        <w:rFonts w:hint="default"/>
        <w:lang w:val="pt-PT" w:eastAsia="en-US" w:bidi="ar-SA"/>
      </w:rPr>
    </w:lvl>
    <w:lvl w:ilvl="7">
      <w:start w:val="0"/>
      <w:numFmt w:val="bullet"/>
      <w:lvlText w:val="•"/>
      <w:lvlJc w:val="left"/>
      <w:pPr>
        <w:ind w:left="9772" w:hanging="721"/>
      </w:pPr>
      <w:rPr>
        <w:rFonts w:hint="default"/>
        <w:lang w:val="pt-PT" w:eastAsia="en-US" w:bidi="ar-SA"/>
      </w:rPr>
    </w:lvl>
    <w:lvl w:ilvl="8">
      <w:start w:val="0"/>
      <w:numFmt w:val="bullet"/>
      <w:lvlText w:val="•"/>
      <w:lvlJc w:val="left"/>
      <w:pPr>
        <w:ind w:left="11555" w:hanging="721"/>
      </w:pPr>
      <w:rPr>
        <w:rFonts w:hint="default"/>
        <w:lang w:val="pt-PT" w:eastAsia="en-US" w:bidi="ar-SA"/>
      </w:rPr>
    </w:lvl>
  </w:abstractNum>
  <w:abstractNum w:abstractNumId="35">
    <w:multiLevelType w:val="hybridMultilevel"/>
    <w:lvl w:ilvl="0">
      <w:start w:val="1"/>
      <w:numFmt w:val="lowerLetter"/>
      <w:lvlText w:val="%1)"/>
      <w:lvlJc w:val="left"/>
      <w:pPr>
        <w:ind w:left="750" w:hanging="29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95"/>
      </w:pPr>
      <w:rPr>
        <w:rFonts w:hint="default"/>
        <w:lang w:val="pt-PT" w:eastAsia="en-US" w:bidi="ar-SA"/>
      </w:rPr>
    </w:lvl>
    <w:lvl w:ilvl="2">
      <w:start w:val="0"/>
      <w:numFmt w:val="bullet"/>
      <w:lvlText w:val="•"/>
      <w:lvlJc w:val="left"/>
      <w:pPr>
        <w:ind w:left="3616" w:hanging="295"/>
      </w:pPr>
      <w:rPr>
        <w:rFonts w:hint="default"/>
        <w:lang w:val="pt-PT" w:eastAsia="en-US" w:bidi="ar-SA"/>
      </w:rPr>
    </w:lvl>
    <w:lvl w:ilvl="3">
      <w:start w:val="0"/>
      <w:numFmt w:val="bullet"/>
      <w:lvlText w:val="•"/>
      <w:lvlJc w:val="left"/>
      <w:pPr>
        <w:ind w:left="5054" w:hanging="295"/>
      </w:pPr>
      <w:rPr>
        <w:rFonts w:hint="default"/>
        <w:lang w:val="pt-PT" w:eastAsia="en-US" w:bidi="ar-SA"/>
      </w:rPr>
    </w:lvl>
    <w:lvl w:ilvl="4">
      <w:start w:val="0"/>
      <w:numFmt w:val="bullet"/>
      <w:lvlText w:val="•"/>
      <w:lvlJc w:val="left"/>
      <w:pPr>
        <w:ind w:left="6492" w:hanging="295"/>
      </w:pPr>
      <w:rPr>
        <w:rFonts w:hint="default"/>
        <w:lang w:val="pt-PT" w:eastAsia="en-US" w:bidi="ar-SA"/>
      </w:rPr>
    </w:lvl>
    <w:lvl w:ilvl="5">
      <w:start w:val="0"/>
      <w:numFmt w:val="bullet"/>
      <w:lvlText w:val="•"/>
      <w:lvlJc w:val="left"/>
      <w:pPr>
        <w:ind w:left="7930" w:hanging="295"/>
      </w:pPr>
      <w:rPr>
        <w:rFonts w:hint="default"/>
        <w:lang w:val="pt-PT" w:eastAsia="en-US" w:bidi="ar-SA"/>
      </w:rPr>
    </w:lvl>
    <w:lvl w:ilvl="6">
      <w:start w:val="0"/>
      <w:numFmt w:val="bullet"/>
      <w:lvlText w:val="•"/>
      <w:lvlJc w:val="left"/>
      <w:pPr>
        <w:ind w:left="9368" w:hanging="295"/>
      </w:pPr>
      <w:rPr>
        <w:rFonts w:hint="default"/>
        <w:lang w:val="pt-PT" w:eastAsia="en-US" w:bidi="ar-SA"/>
      </w:rPr>
    </w:lvl>
    <w:lvl w:ilvl="7">
      <w:start w:val="0"/>
      <w:numFmt w:val="bullet"/>
      <w:lvlText w:val="•"/>
      <w:lvlJc w:val="left"/>
      <w:pPr>
        <w:ind w:left="10806" w:hanging="295"/>
      </w:pPr>
      <w:rPr>
        <w:rFonts w:hint="default"/>
        <w:lang w:val="pt-PT" w:eastAsia="en-US" w:bidi="ar-SA"/>
      </w:rPr>
    </w:lvl>
    <w:lvl w:ilvl="8">
      <w:start w:val="0"/>
      <w:numFmt w:val="bullet"/>
      <w:lvlText w:val="•"/>
      <w:lvlJc w:val="left"/>
      <w:pPr>
        <w:ind w:left="12244" w:hanging="295"/>
      </w:pPr>
      <w:rPr>
        <w:rFonts w:hint="default"/>
        <w:lang w:val="pt-PT" w:eastAsia="en-US" w:bidi="ar-SA"/>
      </w:rPr>
    </w:lvl>
  </w:abstractNum>
  <w:abstractNum w:abstractNumId="34">
    <w:multiLevelType w:val="hybridMultilevel"/>
    <w:lvl w:ilvl="0">
      <w:start w:val="7"/>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2" w:hanging="548"/>
      </w:pPr>
      <w:rPr>
        <w:rFonts w:hint="default"/>
        <w:lang w:val="pt-PT" w:eastAsia="en-US" w:bidi="ar-SA"/>
      </w:rPr>
    </w:lvl>
    <w:lvl w:ilvl="4">
      <w:start w:val="0"/>
      <w:numFmt w:val="bullet"/>
      <w:lvlText w:val="•"/>
      <w:lvlJc w:val="left"/>
      <w:pPr>
        <w:ind w:left="4425" w:hanging="548"/>
      </w:pPr>
      <w:rPr>
        <w:rFonts w:hint="default"/>
        <w:lang w:val="pt-PT" w:eastAsia="en-US" w:bidi="ar-SA"/>
      </w:rPr>
    </w:lvl>
    <w:lvl w:ilvl="5">
      <w:start w:val="0"/>
      <w:numFmt w:val="bullet"/>
      <w:lvlText w:val="•"/>
      <w:lvlJc w:val="left"/>
      <w:pPr>
        <w:ind w:left="6207" w:hanging="548"/>
      </w:pPr>
      <w:rPr>
        <w:rFonts w:hint="default"/>
        <w:lang w:val="pt-PT" w:eastAsia="en-US" w:bidi="ar-SA"/>
      </w:rPr>
    </w:lvl>
    <w:lvl w:ilvl="6">
      <w:start w:val="0"/>
      <w:numFmt w:val="bullet"/>
      <w:lvlText w:val="•"/>
      <w:lvlJc w:val="left"/>
      <w:pPr>
        <w:ind w:left="7990" w:hanging="548"/>
      </w:pPr>
      <w:rPr>
        <w:rFonts w:hint="default"/>
        <w:lang w:val="pt-PT" w:eastAsia="en-US" w:bidi="ar-SA"/>
      </w:rPr>
    </w:lvl>
    <w:lvl w:ilvl="7">
      <w:start w:val="0"/>
      <w:numFmt w:val="bullet"/>
      <w:lvlText w:val="•"/>
      <w:lvlJc w:val="left"/>
      <w:pPr>
        <w:ind w:left="9772" w:hanging="548"/>
      </w:pPr>
      <w:rPr>
        <w:rFonts w:hint="default"/>
        <w:lang w:val="pt-PT" w:eastAsia="en-US" w:bidi="ar-SA"/>
      </w:rPr>
    </w:lvl>
    <w:lvl w:ilvl="8">
      <w:start w:val="0"/>
      <w:numFmt w:val="bullet"/>
      <w:lvlText w:val="•"/>
      <w:lvlJc w:val="left"/>
      <w:pPr>
        <w:ind w:left="11555" w:hanging="548"/>
      </w:pPr>
      <w:rPr>
        <w:rFonts w:hint="default"/>
        <w:lang w:val="pt-PT" w:eastAsia="en-US" w:bidi="ar-SA"/>
      </w:rPr>
    </w:lvl>
  </w:abstractNum>
  <w:abstractNum w:abstractNumId="33">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18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20"/>
      </w:pPr>
      <w:rPr>
        <w:rFonts w:hint="default"/>
        <w:lang w:val="pt-PT" w:eastAsia="en-US" w:bidi="ar-SA"/>
      </w:rPr>
    </w:lvl>
    <w:lvl w:ilvl="3">
      <w:start w:val="0"/>
      <w:numFmt w:val="bullet"/>
      <w:lvlText w:val="•"/>
      <w:lvlJc w:val="left"/>
      <w:pPr>
        <w:ind w:left="4277" w:hanging="420"/>
      </w:pPr>
      <w:rPr>
        <w:rFonts w:hint="default"/>
        <w:lang w:val="pt-PT" w:eastAsia="en-US" w:bidi="ar-SA"/>
      </w:rPr>
    </w:lvl>
    <w:lvl w:ilvl="4">
      <w:start w:val="0"/>
      <w:numFmt w:val="bullet"/>
      <w:lvlText w:val="•"/>
      <w:lvlJc w:val="left"/>
      <w:pPr>
        <w:ind w:left="5826" w:hanging="420"/>
      </w:pPr>
      <w:rPr>
        <w:rFonts w:hint="default"/>
        <w:lang w:val="pt-PT" w:eastAsia="en-US" w:bidi="ar-SA"/>
      </w:rPr>
    </w:lvl>
    <w:lvl w:ilvl="5">
      <w:start w:val="0"/>
      <w:numFmt w:val="bullet"/>
      <w:lvlText w:val="•"/>
      <w:lvlJc w:val="left"/>
      <w:pPr>
        <w:ind w:left="7375" w:hanging="420"/>
      </w:pPr>
      <w:rPr>
        <w:rFonts w:hint="default"/>
        <w:lang w:val="pt-PT" w:eastAsia="en-US" w:bidi="ar-SA"/>
      </w:rPr>
    </w:lvl>
    <w:lvl w:ilvl="6">
      <w:start w:val="0"/>
      <w:numFmt w:val="bullet"/>
      <w:lvlText w:val="•"/>
      <w:lvlJc w:val="left"/>
      <w:pPr>
        <w:ind w:left="8924" w:hanging="420"/>
      </w:pPr>
      <w:rPr>
        <w:rFonts w:hint="default"/>
        <w:lang w:val="pt-PT" w:eastAsia="en-US" w:bidi="ar-SA"/>
      </w:rPr>
    </w:lvl>
    <w:lvl w:ilvl="7">
      <w:start w:val="0"/>
      <w:numFmt w:val="bullet"/>
      <w:lvlText w:val="•"/>
      <w:lvlJc w:val="left"/>
      <w:pPr>
        <w:ind w:left="10473" w:hanging="420"/>
      </w:pPr>
      <w:rPr>
        <w:rFonts w:hint="default"/>
        <w:lang w:val="pt-PT" w:eastAsia="en-US" w:bidi="ar-SA"/>
      </w:rPr>
    </w:lvl>
    <w:lvl w:ilvl="8">
      <w:start w:val="0"/>
      <w:numFmt w:val="bullet"/>
      <w:lvlText w:val="•"/>
      <w:lvlJc w:val="left"/>
      <w:pPr>
        <w:ind w:left="12022" w:hanging="420"/>
      </w:pPr>
      <w:rPr>
        <w:rFonts w:hint="default"/>
        <w:lang w:val="pt-PT" w:eastAsia="en-US" w:bidi="ar-SA"/>
      </w:rPr>
    </w:lvl>
  </w:abstractNum>
  <w:abstractNum w:abstractNumId="32">
    <w:multiLevelType w:val="hybridMultilevel"/>
    <w:lvl w:ilvl="0">
      <w:start w:val="6"/>
      <w:numFmt w:val="decimal"/>
      <w:lvlText w:val="%1"/>
      <w:lvlJc w:val="left"/>
      <w:pPr>
        <w:ind w:left="330" w:hanging="366"/>
        <w:jc w:val="left"/>
      </w:pPr>
      <w:rPr>
        <w:rFonts w:hint="default"/>
        <w:lang w:val="pt-PT" w:eastAsia="en-US" w:bidi="ar-SA"/>
      </w:rPr>
    </w:lvl>
    <w:lvl w:ilvl="1">
      <w:start w:val="2"/>
      <w:numFmt w:val="decimal"/>
      <w:lvlText w:val="%1.%2"/>
      <w:lvlJc w:val="left"/>
      <w:pPr>
        <w:ind w:left="33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13" w:hanging="733"/>
      </w:pPr>
      <w:rPr>
        <w:rFonts w:hint="default"/>
        <w:lang w:val="pt-PT" w:eastAsia="en-US" w:bidi="ar-SA"/>
      </w:rPr>
    </w:lvl>
    <w:lvl w:ilvl="5">
      <w:start w:val="0"/>
      <w:numFmt w:val="bullet"/>
      <w:lvlText w:val="•"/>
      <w:lvlJc w:val="left"/>
      <w:pPr>
        <w:ind w:left="7197" w:hanging="733"/>
      </w:pPr>
      <w:rPr>
        <w:rFonts w:hint="default"/>
        <w:lang w:val="pt-PT" w:eastAsia="en-US" w:bidi="ar-SA"/>
      </w:rPr>
    </w:lvl>
    <w:lvl w:ilvl="6">
      <w:start w:val="0"/>
      <w:numFmt w:val="bullet"/>
      <w:lvlText w:val="•"/>
      <w:lvlJc w:val="left"/>
      <w:pPr>
        <w:ind w:left="8782" w:hanging="733"/>
      </w:pPr>
      <w:rPr>
        <w:rFonts w:hint="default"/>
        <w:lang w:val="pt-PT" w:eastAsia="en-US" w:bidi="ar-SA"/>
      </w:rPr>
    </w:lvl>
    <w:lvl w:ilvl="7">
      <w:start w:val="0"/>
      <w:numFmt w:val="bullet"/>
      <w:lvlText w:val="•"/>
      <w:lvlJc w:val="left"/>
      <w:pPr>
        <w:ind w:left="10366" w:hanging="733"/>
      </w:pPr>
      <w:rPr>
        <w:rFonts w:hint="default"/>
        <w:lang w:val="pt-PT" w:eastAsia="en-US" w:bidi="ar-SA"/>
      </w:rPr>
    </w:lvl>
    <w:lvl w:ilvl="8">
      <w:start w:val="0"/>
      <w:numFmt w:val="bullet"/>
      <w:lvlText w:val="•"/>
      <w:lvlJc w:val="left"/>
      <w:pPr>
        <w:ind w:left="11951" w:hanging="733"/>
      </w:pPr>
      <w:rPr>
        <w:rFonts w:hint="default"/>
        <w:lang w:val="pt-PT" w:eastAsia="en-US" w:bidi="ar-SA"/>
      </w:rPr>
    </w:lvl>
  </w:abstractNum>
  <w:abstractNum w:abstractNumId="31">
    <w:multiLevelType w:val="hybridMultilevel"/>
    <w:lvl w:ilvl="0">
      <w:start w:val="6"/>
      <w:numFmt w:val="decimal"/>
      <w:lvlText w:val="%1"/>
      <w:lvlJc w:val="left"/>
      <w:pPr>
        <w:ind w:left="330" w:hanging="433"/>
        <w:jc w:val="left"/>
      </w:pPr>
      <w:rPr>
        <w:rFonts w:hint="default"/>
        <w:lang w:val="pt-PT" w:eastAsia="en-US" w:bidi="ar-SA"/>
      </w:rPr>
    </w:lvl>
    <w:lvl w:ilvl="1">
      <w:start w:val="1"/>
      <w:numFmt w:val="decimal"/>
      <w:lvlText w:val="%1.%2."/>
      <w:lvlJc w:val="left"/>
      <w:pPr>
        <w:ind w:left="33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2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240" w:hanging="794"/>
      </w:pPr>
      <w:rPr>
        <w:rFonts w:hint="default"/>
        <w:lang w:val="pt-PT" w:eastAsia="en-US" w:bidi="ar-SA"/>
      </w:rPr>
    </w:lvl>
    <w:lvl w:ilvl="5">
      <w:start w:val="0"/>
      <w:numFmt w:val="bullet"/>
      <w:lvlText w:val="•"/>
      <w:lvlJc w:val="left"/>
      <w:pPr>
        <w:ind w:left="7720" w:hanging="794"/>
      </w:pPr>
      <w:rPr>
        <w:rFonts w:hint="default"/>
        <w:lang w:val="pt-PT" w:eastAsia="en-US" w:bidi="ar-SA"/>
      </w:rPr>
    </w:lvl>
    <w:lvl w:ilvl="6">
      <w:start w:val="0"/>
      <w:numFmt w:val="bullet"/>
      <w:lvlText w:val="•"/>
      <w:lvlJc w:val="left"/>
      <w:pPr>
        <w:ind w:left="9200" w:hanging="794"/>
      </w:pPr>
      <w:rPr>
        <w:rFonts w:hint="default"/>
        <w:lang w:val="pt-PT" w:eastAsia="en-US" w:bidi="ar-SA"/>
      </w:rPr>
    </w:lvl>
    <w:lvl w:ilvl="7">
      <w:start w:val="0"/>
      <w:numFmt w:val="bullet"/>
      <w:lvlText w:val="•"/>
      <w:lvlJc w:val="left"/>
      <w:pPr>
        <w:ind w:left="10680" w:hanging="794"/>
      </w:pPr>
      <w:rPr>
        <w:rFonts w:hint="default"/>
        <w:lang w:val="pt-PT" w:eastAsia="en-US" w:bidi="ar-SA"/>
      </w:rPr>
    </w:lvl>
    <w:lvl w:ilvl="8">
      <w:start w:val="0"/>
      <w:numFmt w:val="bullet"/>
      <w:lvlText w:val="•"/>
      <w:lvlJc w:val="left"/>
      <w:pPr>
        <w:ind w:left="12160" w:hanging="794"/>
      </w:pPr>
      <w:rPr>
        <w:rFonts w:hint="default"/>
        <w:lang w:val="pt-PT" w:eastAsia="en-US" w:bidi="ar-SA"/>
      </w:rPr>
    </w:lvl>
  </w:abstractNum>
  <w:abstractNum w:abstractNumId="30">
    <w:multiLevelType w:val="hybridMultilevel"/>
    <w:lvl w:ilvl="0">
      <w:start w:val="5"/>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29">
    <w:multiLevelType w:val="hybridMultilevel"/>
    <w:lvl w:ilvl="0">
      <w:start w:val="4"/>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28">
    <w:multiLevelType w:val="hybridMultilevel"/>
    <w:lvl w:ilvl="0">
      <w:start w:val="3"/>
      <w:numFmt w:val="decimal"/>
      <w:lvlText w:val="%1"/>
      <w:lvlJc w:val="left"/>
      <w:pPr>
        <w:ind w:left="360" w:hanging="362"/>
        <w:jc w:val="left"/>
      </w:pPr>
      <w:rPr>
        <w:rFonts w:hint="default"/>
        <w:lang w:val="pt-PT" w:eastAsia="en-US" w:bidi="ar-SA"/>
      </w:rPr>
    </w:lvl>
    <w:lvl w:ilvl="1">
      <w:start w:val="1"/>
      <w:numFmt w:val="decimal"/>
      <w:lvlText w:val="%1.%2"/>
      <w:lvlJc w:val="left"/>
      <w:pPr>
        <w:ind w:left="360" w:hanging="36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0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60" w:hanging="540"/>
      </w:pPr>
      <w:rPr>
        <w:rFonts w:hint="default"/>
        <w:lang w:val="pt-PT" w:eastAsia="en-US" w:bidi="ar-SA"/>
      </w:rPr>
    </w:lvl>
    <w:lvl w:ilvl="4">
      <w:start w:val="0"/>
      <w:numFmt w:val="bullet"/>
      <w:lvlText w:val="•"/>
      <w:lvlJc w:val="left"/>
      <w:pPr>
        <w:ind w:left="5640" w:hanging="540"/>
      </w:pPr>
      <w:rPr>
        <w:rFonts w:hint="default"/>
        <w:lang w:val="pt-PT" w:eastAsia="en-US" w:bidi="ar-SA"/>
      </w:rPr>
    </w:lvl>
    <w:lvl w:ilvl="5">
      <w:start w:val="0"/>
      <w:numFmt w:val="bullet"/>
      <w:lvlText w:val="•"/>
      <w:lvlJc w:val="left"/>
      <w:pPr>
        <w:ind w:left="7220" w:hanging="540"/>
      </w:pPr>
      <w:rPr>
        <w:rFonts w:hint="default"/>
        <w:lang w:val="pt-PT" w:eastAsia="en-US" w:bidi="ar-SA"/>
      </w:rPr>
    </w:lvl>
    <w:lvl w:ilvl="6">
      <w:start w:val="0"/>
      <w:numFmt w:val="bullet"/>
      <w:lvlText w:val="•"/>
      <w:lvlJc w:val="left"/>
      <w:pPr>
        <w:ind w:left="8800" w:hanging="540"/>
      </w:pPr>
      <w:rPr>
        <w:rFonts w:hint="default"/>
        <w:lang w:val="pt-PT" w:eastAsia="en-US" w:bidi="ar-SA"/>
      </w:rPr>
    </w:lvl>
    <w:lvl w:ilvl="7">
      <w:start w:val="0"/>
      <w:numFmt w:val="bullet"/>
      <w:lvlText w:val="•"/>
      <w:lvlJc w:val="left"/>
      <w:pPr>
        <w:ind w:left="10380" w:hanging="540"/>
      </w:pPr>
      <w:rPr>
        <w:rFonts w:hint="default"/>
        <w:lang w:val="pt-PT" w:eastAsia="en-US" w:bidi="ar-SA"/>
      </w:rPr>
    </w:lvl>
    <w:lvl w:ilvl="8">
      <w:start w:val="0"/>
      <w:numFmt w:val="bullet"/>
      <w:lvlText w:val="•"/>
      <w:lvlJc w:val="left"/>
      <w:pPr>
        <w:ind w:left="11960" w:hanging="540"/>
      </w:pPr>
      <w:rPr>
        <w:rFonts w:hint="default"/>
        <w:lang w:val="pt-PT" w:eastAsia="en-US" w:bidi="ar-SA"/>
      </w:rPr>
    </w:lvl>
  </w:abstractNum>
  <w:abstractNum w:abstractNumId="27">
    <w:multiLevelType w:val="hybridMultilevel"/>
    <w:lvl w:ilvl="0">
      <w:start w:val="2"/>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26">
    <w:multiLevelType w:val="hybridMultilevel"/>
    <w:lvl w:ilvl="0">
      <w:start w:val="1"/>
      <w:numFmt w:val="decimal"/>
      <w:lvlText w:val="%1"/>
      <w:lvlJc w:val="left"/>
      <w:pPr>
        <w:ind w:left="330" w:hanging="363"/>
        <w:jc w:val="left"/>
      </w:pPr>
      <w:rPr>
        <w:rFonts w:hint="default"/>
        <w:lang w:val="pt-PT" w:eastAsia="en-US" w:bidi="ar-SA"/>
      </w:rPr>
    </w:lvl>
    <w:lvl w:ilvl="1">
      <w:start w:val="1"/>
      <w:numFmt w:val="decimal"/>
      <w:lvlText w:val="%1.%2"/>
      <w:lvlJc w:val="left"/>
      <w:pPr>
        <w:ind w:left="330" w:hanging="36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0"/>
      </w:pPr>
      <w:rPr>
        <w:rFonts w:hint="default"/>
        <w:lang w:val="pt-PT" w:eastAsia="en-US" w:bidi="ar-SA"/>
      </w:rPr>
    </w:lvl>
    <w:lvl w:ilvl="4">
      <w:start w:val="0"/>
      <w:numFmt w:val="bullet"/>
      <w:lvlText w:val="•"/>
      <w:lvlJc w:val="left"/>
      <w:pPr>
        <w:ind w:left="5613" w:hanging="540"/>
      </w:pPr>
      <w:rPr>
        <w:rFonts w:hint="default"/>
        <w:lang w:val="pt-PT" w:eastAsia="en-US" w:bidi="ar-SA"/>
      </w:rPr>
    </w:lvl>
    <w:lvl w:ilvl="5">
      <w:start w:val="0"/>
      <w:numFmt w:val="bullet"/>
      <w:lvlText w:val="•"/>
      <w:lvlJc w:val="left"/>
      <w:pPr>
        <w:ind w:left="7197" w:hanging="540"/>
      </w:pPr>
      <w:rPr>
        <w:rFonts w:hint="default"/>
        <w:lang w:val="pt-PT" w:eastAsia="en-US" w:bidi="ar-SA"/>
      </w:rPr>
    </w:lvl>
    <w:lvl w:ilvl="6">
      <w:start w:val="0"/>
      <w:numFmt w:val="bullet"/>
      <w:lvlText w:val="•"/>
      <w:lvlJc w:val="left"/>
      <w:pPr>
        <w:ind w:left="8782" w:hanging="540"/>
      </w:pPr>
      <w:rPr>
        <w:rFonts w:hint="default"/>
        <w:lang w:val="pt-PT" w:eastAsia="en-US" w:bidi="ar-SA"/>
      </w:rPr>
    </w:lvl>
    <w:lvl w:ilvl="7">
      <w:start w:val="0"/>
      <w:numFmt w:val="bullet"/>
      <w:lvlText w:val="•"/>
      <w:lvlJc w:val="left"/>
      <w:pPr>
        <w:ind w:left="10366" w:hanging="540"/>
      </w:pPr>
      <w:rPr>
        <w:rFonts w:hint="default"/>
        <w:lang w:val="pt-PT" w:eastAsia="en-US" w:bidi="ar-SA"/>
      </w:rPr>
    </w:lvl>
    <w:lvl w:ilvl="8">
      <w:start w:val="0"/>
      <w:numFmt w:val="bullet"/>
      <w:lvlText w:val="•"/>
      <w:lvlJc w:val="left"/>
      <w:pPr>
        <w:ind w:left="11951" w:hanging="540"/>
      </w:pPr>
      <w:rPr>
        <w:rFonts w:hint="default"/>
        <w:lang w:val="pt-PT" w:eastAsia="en-US" w:bidi="ar-SA"/>
      </w:rPr>
    </w:lvl>
  </w:abstractNum>
  <w:abstractNum w:abstractNumId="25">
    <w:multiLevelType w:val="hybridMultilevel"/>
    <w:lvl w:ilvl="0">
      <w:start w:val="0"/>
      <w:numFmt w:val="bullet"/>
      <w:lvlText w:val="-"/>
      <w:lvlJc w:val="left"/>
      <w:pPr>
        <w:ind w:left="330"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140"/>
      </w:pPr>
      <w:rPr>
        <w:rFonts w:hint="default"/>
        <w:lang w:val="pt-PT" w:eastAsia="en-US" w:bidi="ar-SA"/>
      </w:rPr>
    </w:lvl>
    <w:lvl w:ilvl="2">
      <w:start w:val="0"/>
      <w:numFmt w:val="bullet"/>
      <w:lvlText w:val="•"/>
      <w:lvlJc w:val="left"/>
      <w:pPr>
        <w:ind w:left="3280" w:hanging="140"/>
      </w:pPr>
      <w:rPr>
        <w:rFonts w:hint="default"/>
        <w:lang w:val="pt-PT" w:eastAsia="en-US" w:bidi="ar-SA"/>
      </w:rPr>
    </w:lvl>
    <w:lvl w:ilvl="3">
      <w:start w:val="0"/>
      <w:numFmt w:val="bullet"/>
      <w:lvlText w:val="•"/>
      <w:lvlJc w:val="left"/>
      <w:pPr>
        <w:ind w:left="4760" w:hanging="140"/>
      </w:pPr>
      <w:rPr>
        <w:rFonts w:hint="default"/>
        <w:lang w:val="pt-PT" w:eastAsia="en-US" w:bidi="ar-SA"/>
      </w:rPr>
    </w:lvl>
    <w:lvl w:ilvl="4">
      <w:start w:val="0"/>
      <w:numFmt w:val="bullet"/>
      <w:lvlText w:val="•"/>
      <w:lvlJc w:val="left"/>
      <w:pPr>
        <w:ind w:left="6240" w:hanging="140"/>
      </w:pPr>
      <w:rPr>
        <w:rFonts w:hint="default"/>
        <w:lang w:val="pt-PT" w:eastAsia="en-US" w:bidi="ar-SA"/>
      </w:rPr>
    </w:lvl>
    <w:lvl w:ilvl="5">
      <w:start w:val="0"/>
      <w:numFmt w:val="bullet"/>
      <w:lvlText w:val="•"/>
      <w:lvlJc w:val="left"/>
      <w:pPr>
        <w:ind w:left="7720" w:hanging="140"/>
      </w:pPr>
      <w:rPr>
        <w:rFonts w:hint="default"/>
        <w:lang w:val="pt-PT" w:eastAsia="en-US" w:bidi="ar-SA"/>
      </w:rPr>
    </w:lvl>
    <w:lvl w:ilvl="6">
      <w:start w:val="0"/>
      <w:numFmt w:val="bullet"/>
      <w:lvlText w:val="•"/>
      <w:lvlJc w:val="left"/>
      <w:pPr>
        <w:ind w:left="9200" w:hanging="140"/>
      </w:pPr>
      <w:rPr>
        <w:rFonts w:hint="default"/>
        <w:lang w:val="pt-PT" w:eastAsia="en-US" w:bidi="ar-SA"/>
      </w:rPr>
    </w:lvl>
    <w:lvl w:ilvl="7">
      <w:start w:val="0"/>
      <w:numFmt w:val="bullet"/>
      <w:lvlText w:val="•"/>
      <w:lvlJc w:val="left"/>
      <w:pPr>
        <w:ind w:left="10680" w:hanging="140"/>
      </w:pPr>
      <w:rPr>
        <w:rFonts w:hint="default"/>
        <w:lang w:val="pt-PT" w:eastAsia="en-US" w:bidi="ar-SA"/>
      </w:rPr>
    </w:lvl>
    <w:lvl w:ilvl="8">
      <w:start w:val="0"/>
      <w:numFmt w:val="bullet"/>
      <w:lvlText w:val="•"/>
      <w:lvlJc w:val="left"/>
      <w:pPr>
        <w:ind w:left="12160" w:hanging="140"/>
      </w:pPr>
      <w:rPr>
        <w:rFonts w:hint="default"/>
        <w:lang w:val="pt-PT" w:eastAsia="en-US" w:bidi="ar-SA"/>
      </w:rPr>
    </w:lvl>
  </w:abstractNum>
  <w:abstractNum w:abstractNumId="24">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23">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2">
    <w:multiLevelType w:val="hybridMultilevel"/>
    <w:lvl w:ilvl="0">
      <w:start w:val="7"/>
      <w:numFmt w:val="decimal"/>
      <w:lvlText w:val="%1"/>
      <w:lvlJc w:val="left"/>
      <w:pPr>
        <w:ind w:left="330" w:hanging="347"/>
        <w:jc w:val="left"/>
      </w:pPr>
      <w:rPr>
        <w:rFonts w:hint="default"/>
        <w:lang w:val="pt-PT" w:eastAsia="en-US" w:bidi="ar-SA"/>
      </w:rPr>
    </w:lvl>
    <w:lvl w:ilvl="1">
      <w:start w:val="1"/>
      <w:numFmt w:val="decimal"/>
      <w:lvlText w:val="%1.%2"/>
      <w:lvlJc w:val="left"/>
      <w:pPr>
        <w:ind w:left="330"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347"/>
      </w:pPr>
      <w:rPr>
        <w:rFonts w:hint="default"/>
        <w:lang w:val="pt-PT" w:eastAsia="en-US" w:bidi="ar-SA"/>
      </w:rPr>
    </w:lvl>
    <w:lvl w:ilvl="3">
      <w:start w:val="0"/>
      <w:numFmt w:val="bullet"/>
      <w:lvlText w:val="•"/>
      <w:lvlJc w:val="left"/>
      <w:pPr>
        <w:ind w:left="4760" w:hanging="347"/>
      </w:pPr>
      <w:rPr>
        <w:rFonts w:hint="default"/>
        <w:lang w:val="pt-PT" w:eastAsia="en-US" w:bidi="ar-SA"/>
      </w:rPr>
    </w:lvl>
    <w:lvl w:ilvl="4">
      <w:start w:val="0"/>
      <w:numFmt w:val="bullet"/>
      <w:lvlText w:val="•"/>
      <w:lvlJc w:val="left"/>
      <w:pPr>
        <w:ind w:left="6240" w:hanging="347"/>
      </w:pPr>
      <w:rPr>
        <w:rFonts w:hint="default"/>
        <w:lang w:val="pt-PT" w:eastAsia="en-US" w:bidi="ar-SA"/>
      </w:rPr>
    </w:lvl>
    <w:lvl w:ilvl="5">
      <w:start w:val="0"/>
      <w:numFmt w:val="bullet"/>
      <w:lvlText w:val="•"/>
      <w:lvlJc w:val="left"/>
      <w:pPr>
        <w:ind w:left="7720" w:hanging="347"/>
      </w:pPr>
      <w:rPr>
        <w:rFonts w:hint="default"/>
        <w:lang w:val="pt-PT" w:eastAsia="en-US" w:bidi="ar-SA"/>
      </w:rPr>
    </w:lvl>
    <w:lvl w:ilvl="6">
      <w:start w:val="0"/>
      <w:numFmt w:val="bullet"/>
      <w:lvlText w:val="•"/>
      <w:lvlJc w:val="left"/>
      <w:pPr>
        <w:ind w:left="9200" w:hanging="347"/>
      </w:pPr>
      <w:rPr>
        <w:rFonts w:hint="default"/>
        <w:lang w:val="pt-PT" w:eastAsia="en-US" w:bidi="ar-SA"/>
      </w:rPr>
    </w:lvl>
    <w:lvl w:ilvl="7">
      <w:start w:val="0"/>
      <w:numFmt w:val="bullet"/>
      <w:lvlText w:val="•"/>
      <w:lvlJc w:val="left"/>
      <w:pPr>
        <w:ind w:left="10680" w:hanging="347"/>
      </w:pPr>
      <w:rPr>
        <w:rFonts w:hint="default"/>
        <w:lang w:val="pt-PT" w:eastAsia="en-US" w:bidi="ar-SA"/>
      </w:rPr>
    </w:lvl>
    <w:lvl w:ilvl="8">
      <w:start w:val="0"/>
      <w:numFmt w:val="bullet"/>
      <w:lvlText w:val="•"/>
      <w:lvlJc w:val="left"/>
      <w:pPr>
        <w:ind w:left="12160" w:hanging="347"/>
      </w:pPr>
      <w:rPr>
        <w:rFonts w:hint="default"/>
        <w:lang w:val="pt-PT" w:eastAsia="en-US" w:bidi="ar-SA"/>
      </w:rPr>
    </w:lvl>
  </w:abstractNum>
  <w:abstractNum w:abstractNumId="21">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20">
    <w:multiLevelType w:val="hybridMultilevel"/>
    <w:lvl w:ilvl="0">
      <w:start w:val="5"/>
      <w:numFmt w:val="decimal"/>
      <w:lvlText w:val="%1"/>
      <w:lvlJc w:val="left"/>
      <w:pPr>
        <w:ind w:left="690" w:hanging="360"/>
        <w:jc w:val="left"/>
      </w:pPr>
      <w:rPr>
        <w:rFonts w:hint="default"/>
        <w:lang w:val="pt-PT" w:eastAsia="en-US" w:bidi="ar-SA"/>
      </w:rPr>
    </w:lvl>
    <w:lvl w:ilvl="1">
      <w:start w:val="4"/>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19">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8">
    <w:multiLevelType w:val="hybridMultilevel"/>
    <w:lvl w:ilvl="0">
      <w:start w:val="10"/>
      <w:numFmt w:val="upperRoman"/>
      <w:lvlText w:val="%1"/>
      <w:lvlJc w:val="left"/>
      <w:pPr>
        <w:ind w:left="563" w:hanging="23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2"/>
      <w:lvlJc w:val="left"/>
      <w:pPr>
        <w:ind w:left="330" w:hanging="1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2.%3"/>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2.%3.%4"/>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980" w:hanging="540"/>
      </w:pPr>
      <w:rPr>
        <w:rFonts w:hint="default"/>
        <w:lang w:val="pt-PT" w:eastAsia="en-US" w:bidi="ar-SA"/>
      </w:rPr>
    </w:lvl>
    <w:lvl w:ilvl="5">
      <w:start w:val="0"/>
      <w:numFmt w:val="bullet"/>
      <w:lvlText w:val="•"/>
      <w:lvlJc w:val="left"/>
      <w:pPr>
        <w:ind w:left="3336" w:hanging="540"/>
      </w:pPr>
      <w:rPr>
        <w:rFonts w:hint="default"/>
        <w:lang w:val="pt-PT" w:eastAsia="en-US" w:bidi="ar-SA"/>
      </w:rPr>
    </w:lvl>
    <w:lvl w:ilvl="6">
      <w:start w:val="0"/>
      <w:numFmt w:val="bullet"/>
      <w:lvlText w:val="•"/>
      <w:lvlJc w:val="left"/>
      <w:pPr>
        <w:ind w:left="5693" w:hanging="540"/>
      </w:pPr>
      <w:rPr>
        <w:rFonts w:hint="default"/>
        <w:lang w:val="pt-PT" w:eastAsia="en-US" w:bidi="ar-SA"/>
      </w:rPr>
    </w:lvl>
    <w:lvl w:ilvl="7">
      <w:start w:val="0"/>
      <w:numFmt w:val="bullet"/>
      <w:lvlText w:val="•"/>
      <w:lvlJc w:val="left"/>
      <w:pPr>
        <w:ind w:left="8050" w:hanging="540"/>
      </w:pPr>
      <w:rPr>
        <w:rFonts w:hint="default"/>
        <w:lang w:val="pt-PT" w:eastAsia="en-US" w:bidi="ar-SA"/>
      </w:rPr>
    </w:lvl>
    <w:lvl w:ilvl="8">
      <w:start w:val="0"/>
      <w:numFmt w:val="bullet"/>
      <w:lvlText w:val="•"/>
      <w:lvlJc w:val="left"/>
      <w:pPr>
        <w:ind w:left="10406" w:hanging="540"/>
      </w:pPr>
      <w:rPr>
        <w:rFonts w:hint="default"/>
        <w:lang w:val="pt-PT" w:eastAsia="en-US" w:bidi="ar-SA"/>
      </w:rPr>
    </w:lvl>
  </w:abstractNum>
  <w:abstractNum w:abstractNumId="1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5">
    <w:multiLevelType w:val="hybridMultilevel"/>
    <w:lvl w:ilvl="0">
      <w:start w:val="0"/>
      <w:numFmt w:val="bullet"/>
      <w:lvlText w:val="•"/>
      <w:lvlJc w:val="left"/>
      <w:pPr>
        <w:ind w:left="469"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26" w:hanging="140"/>
      </w:pPr>
      <w:rPr>
        <w:rFonts w:hint="default"/>
        <w:lang w:val="pt-PT" w:eastAsia="en-US" w:bidi="ar-SA"/>
      </w:rPr>
    </w:lvl>
    <w:lvl w:ilvl="2">
      <w:start w:val="0"/>
      <w:numFmt w:val="bullet"/>
      <w:lvlText w:val="•"/>
      <w:lvlJc w:val="left"/>
      <w:pPr>
        <w:ind w:left="3392" w:hanging="140"/>
      </w:pPr>
      <w:rPr>
        <w:rFonts w:hint="default"/>
        <w:lang w:val="pt-PT" w:eastAsia="en-US" w:bidi="ar-SA"/>
      </w:rPr>
    </w:lvl>
    <w:lvl w:ilvl="3">
      <w:start w:val="0"/>
      <w:numFmt w:val="bullet"/>
      <w:lvlText w:val="•"/>
      <w:lvlJc w:val="left"/>
      <w:pPr>
        <w:ind w:left="4858" w:hanging="140"/>
      </w:pPr>
      <w:rPr>
        <w:rFonts w:hint="default"/>
        <w:lang w:val="pt-PT" w:eastAsia="en-US" w:bidi="ar-SA"/>
      </w:rPr>
    </w:lvl>
    <w:lvl w:ilvl="4">
      <w:start w:val="0"/>
      <w:numFmt w:val="bullet"/>
      <w:lvlText w:val="•"/>
      <w:lvlJc w:val="left"/>
      <w:pPr>
        <w:ind w:left="6324" w:hanging="140"/>
      </w:pPr>
      <w:rPr>
        <w:rFonts w:hint="default"/>
        <w:lang w:val="pt-PT" w:eastAsia="en-US" w:bidi="ar-SA"/>
      </w:rPr>
    </w:lvl>
    <w:lvl w:ilvl="5">
      <w:start w:val="0"/>
      <w:numFmt w:val="bullet"/>
      <w:lvlText w:val="•"/>
      <w:lvlJc w:val="left"/>
      <w:pPr>
        <w:ind w:left="7790" w:hanging="140"/>
      </w:pPr>
      <w:rPr>
        <w:rFonts w:hint="default"/>
        <w:lang w:val="pt-PT" w:eastAsia="en-US" w:bidi="ar-SA"/>
      </w:rPr>
    </w:lvl>
    <w:lvl w:ilvl="6">
      <w:start w:val="0"/>
      <w:numFmt w:val="bullet"/>
      <w:lvlText w:val="•"/>
      <w:lvlJc w:val="left"/>
      <w:pPr>
        <w:ind w:left="9256" w:hanging="140"/>
      </w:pPr>
      <w:rPr>
        <w:rFonts w:hint="default"/>
        <w:lang w:val="pt-PT" w:eastAsia="en-US" w:bidi="ar-SA"/>
      </w:rPr>
    </w:lvl>
    <w:lvl w:ilvl="7">
      <w:start w:val="0"/>
      <w:numFmt w:val="bullet"/>
      <w:lvlText w:val="•"/>
      <w:lvlJc w:val="left"/>
      <w:pPr>
        <w:ind w:left="10722" w:hanging="140"/>
      </w:pPr>
      <w:rPr>
        <w:rFonts w:hint="default"/>
        <w:lang w:val="pt-PT" w:eastAsia="en-US" w:bidi="ar-SA"/>
      </w:rPr>
    </w:lvl>
    <w:lvl w:ilvl="8">
      <w:start w:val="0"/>
      <w:numFmt w:val="bullet"/>
      <w:lvlText w:val="•"/>
      <w:lvlJc w:val="left"/>
      <w:pPr>
        <w:ind w:left="12188" w:hanging="140"/>
      </w:pPr>
      <w:rPr>
        <w:rFonts w:hint="default"/>
        <w:lang w:val="pt-PT" w:eastAsia="en-US" w:bidi="ar-SA"/>
      </w:rPr>
    </w:lvl>
  </w:abstractNum>
  <w:abstractNum w:abstractNumId="14">
    <w:multiLevelType w:val="hybridMultilevel"/>
    <w:lvl w:ilvl="0">
      <w:start w:val="0"/>
      <w:numFmt w:val="bullet"/>
      <w:lvlText w:val="-"/>
      <w:lvlJc w:val="left"/>
      <w:pPr>
        <w:ind w:left="330" w:hanging="140"/>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800" w:hanging="140"/>
      </w:pPr>
      <w:rPr>
        <w:rFonts w:hint="default"/>
        <w:lang w:val="pt-PT" w:eastAsia="en-US" w:bidi="ar-SA"/>
      </w:rPr>
    </w:lvl>
    <w:lvl w:ilvl="2">
      <w:start w:val="0"/>
      <w:numFmt w:val="bullet"/>
      <w:lvlText w:val="•"/>
      <w:lvlJc w:val="left"/>
      <w:pPr>
        <w:ind w:left="3280" w:hanging="140"/>
      </w:pPr>
      <w:rPr>
        <w:rFonts w:hint="default"/>
        <w:lang w:val="pt-PT" w:eastAsia="en-US" w:bidi="ar-SA"/>
      </w:rPr>
    </w:lvl>
    <w:lvl w:ilvl="3">
      <w:start w:val="0"/>
      <w:numFmt w:val="bullet"/>
      <w:lvlText w:val="•"/>
      <w:lvlJc w:val="left"/>
      <w:pPr>
        <w:ind w:left="4760" w:hanging="140"/>
      </w:pPr>
      <w:rPr>
        <w:rFonts w:hint="default"/>
        <w:lang w:val="pt-PT" w:eastAsia="en-US" w:bidi="ar-SA"/>
      </w:rPr>
    </w:lvl>
    <w:lvl w:ilvl="4">
      <w:start w:val="0"/>
      <w:numFmt w:val="bullet"/>
      <w:lvlText w:val="•"/>
      <w:lvlJc w:val="left"/>
      <w:pPr>
        <w:ind w:left="6240" w:hanging="140"/>
      </w:pPr>
      <w:rPr>
        <w:rFonts w:hint="default"/>
        <w:lang w:val="pt-PT" w:eastAsia="en-US" w:bidi="ar-SA"/>
      </w:rPr>
    </w:lvl>
    <w:lvl w:ilvl="5">
      <w:start w:val="0"/>
      <w:numFmt w:val="bullet"/>
      <w:lvlText w:val="•"/>
      <w:lvlJc w:val="left"/>
      <w:pPr>
        <w:ind w:left="7720" w:hanging="140"/>
      </w:pPr>
      <w:rPr>
        <w:rFonts w:hint="default"/>
        <w:lang w:val="pt-PT" w:eastAsia="en-US" w:bidi="ar-SA"/>
      </w:rPr>
    </w:lvl>
    <w:lvl w:ilvl="6">
      <w:start w:val="0"/>
      <w:numFmt w:val="bullet"/>
      <w:lvlText w:val="•"/>
      <w:lvlJc w:val="left"/>
      <w:pPr>
        <w:ind w:left="9200" w:hanging="140"/>
      </w:pPr>
      <w:rPr>
        <w:rFonts w:hint="default"/>
        <w:lang w:val="pt-PT" w:eastAsia="en-US" w:bidi="ar-SA"/>
      </w:rPr>
    </w:lvl>
    <w:lvl w:ilvl="7">
      <w:start w:val="0"/>
      <w:numFmt w:val="bullet"/>
      <w:lvlText w:val="•"/>
      <w:lvlJc w:val="left"/>
      <w:pPr>
        <w:ind w:left="10680" w:hanging="140"/>
      </w:pPr>
      <w:rPr>
        <w:rFonts w:hint="default"/>
        <w:lang w:val="pt-PT" w:eastAsia="en-US" w:bidi="ar-SA"/>
      </w:rPr>
    </w:lvl>
    <w:lvl w:ilvl="8">
      <w:start w:val="0"/>
      <w:numFmt w:val="bullet"/>
      <w:lvlText w:val="•"/>
      <w:lvlJc w:val="left"/>
      <w:pPr>
        <w:ind w:left="12160" w:hanging="140"/>
      </w:pPr>
      <w:rPr>
        <w:rFonts w:hint="default"/>
        <w:lang w:val="pt-PT" w:eastAsia="en-US" w:bidi="ar-SA"/>
      </w:rPr>
    </w:lvl>
  </w:abstractNum>
  <w:abstractNum w:abstractNumId="13">
    <w:multiLevelType w:val="hybridMultilevel"/>
    <w:lvl w:ilvl="0">
      <w:start w:val="1"/>
      <w:numFmt w:val="upperRoman"/>
      <w:lvlText w:val="%1"/>
      <w:lvlJc w:val="left"/>
      <w:pPr>
        <w:ind w:left="483" w:hanging="15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2"/>
      <w:lvlJc w:val="left"/>
      <w:pPr>
        <w:ind w:left="330" w:hanging="1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2.%3"/>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2.%3.%4"/>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360" w:hanging="540"/>
      </w:pPr>
      <w:rPr>
        <w:rFonts w:hint="default"/>
        <w:lang w:val="pt-PT" w:eastAsia="en-US" w:bidi="ar-SA"/>
      </w:rPr>
    </w:lvl>
    <w:lvl w:ilvl="5">
      <w:start w:val="0"/>
      <w:numFmt w:val="bullet"/>
      <w:lvlText w:val="•"/>
      <w:lvlJc w:val="left"/>
      <w:pPr>
        <w:ind w:left="6986" w:hanging="540"/>
      </w:pPr>
      <w:rPr>
        <w:rFonts w:hint="default"/>
        <w:lang w:val="pt-PT" w:eastAsia="en-US" w:bidi="ar-SA"/>
      </w:rPr>
    </w:lvl>
    <w:lvl w:ilvl="6">
      <w:start w:val="0"/>
      <w:numFmt w:val="bullet"/>
      <w:lvlText w:val="•"/>
      <w:lvlJc w:val="left"/>
      <w:pPr>
        <w:ind w:left="8613" w:hanging="540"/>
      </w:pPr>
      <w:rPr>
        <w:rFonts w:hint="default"/>
        <w:lang w:val="pt-PT" w:eastAsia="en-US" w:bidi="ar-SA"/>
      </w:rPr>
    </w:lvl>
    <w:lvl w:ilvl="7">
      <w:start w:val="0"/>
      <w:numFmt w:val="bullet"/>
      <w:lvlText w:val="•"/>
      <w:lvlJc w:val="left"/>
      <w:pPr>
        <w:ind w:left="10240" w:hanging="540"/>
      </w:pPr>
      <w:rPr>
        <w:rFonts w:hint="default"/>
        <w:lang w:val="pt-PT" w:eastAsia="en-US" w:bidi="ar-SA"/>
      </w:rPr>
    </w:lvl>
    <w:lvl w:ilvl="8">
      <w:start w:val="0"/>
      <w:numFmt w:val="bullet"/>
      <w:lvlText w:val="•"/>
      <w:lvlJc w:val="left"/>
      <w:pPr>
        <w:ind w:left="11866" w:hanging="540"/>
      </w:pPr>
      <w:rPr>
        <w:rFonts w:hint="default"/>
        <w:lang w:val="pt-PT" w:eastAsia="en-US" w:bidi="ar-SA"/>
      </w:rPr>
    </w:lvl>
  </w:abstractNum>
  <w:abstractNum w:abstractNumId="12">
    <w:multiLevelType w:val="hybridMultilevel"/>
    <w:lvl w:ilvl="0">
      <w:start w:val="1"/>
      <w:numFmt w:val="lowerLetter"/>
      <w:lvlText w:val="%1)"/>
      <w:lvlJc w:val="left"/>
      <w:pPr>
        <w:ind w:left="750" w:hanging="2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80"/>
      </w:pPr>
      <w:rPr>
        <w:rFonts w:hint="default"/>
        <w:lang w:val="pt-PT" w:eastAsia="en-US" w:bidi="ar-SA"/>
      </w:rPr>
    </w:lvl>
    <w:lvl w:ilvl="2">
      <w:start w:val="0"/>
      <w:numFmt w:val="bullet"/>
      <w:lvlText w:val="•"/>
      <w:lvlJc w:val="left"/>
      <w:pPr>
        <w:ind w:left="3616" w:hanging="280"/>
      </w:pPr>
      <w:rPr>
        <w:rFonts w:hint="default"/>
        <w:lang w:val="pt-PT" w:eastAsia="en-US" w:bidi="ar-SA"/>
      </w:rPr>
    </w:lvl>
    <w:lvl w:ilvl="3">
      <w:start w:val="0"/>
      <w:numFmt w:val="bullet"/>
      <w:lvlText w:val="•"/>
      <w:lvlJc w:val="left"/>
      <w:pPr>
        <w:ind w:left="5054" w:hanging="280"/>
      </w:pPr>
      <w:rPr>
        <w:rFonts w:hint="default"/>
        <w:lang w:val="pt-PT" w:eastAsia="en-US" w:bidi="ar-SA"/>
      </w:rPr>
    </w:lvl>
    <w:lvl w:ilvl="4">
      <w:start w:val="0"/>
      <w:numFmt w:val="bullet"/>
      <w:lvlText w:val="•"/>
      <w:lvlJc w:val="left"/>
      <w:pPr>
        <w:ind w:left="6492" w:hanging="280"/>
      </w:pPr>
      <w:rPr>
        <w:rFonts w:hint="default"/>
        <w:lang w:val="pt-PT" w:eastAsia="en-US" w:bidi="ar-SA"/>
      </w:rPr>
    </w:lvl>
    <w:lvl w:ilvl="5">
      <w:start w:val="0"/>
      <w:numFmt w:val="bullet"/>
      <w:lvlText w:val="•"/>
      <w:lvlJc w:val="left"/>
      <w:pPr>
        <w:ind w:left="7930" w:hanging="280"/>
      </w:pPr>
      <w:rPr>
        <w:rFonts w:hint="default"/>
        <w:lang w:val="pt-PT" w:eastAsia="en-US" w:bidi="ar-SA"/>
      </w:rPr>
    </w:lvl>
    <w:lvl w:ilvl="6">
      <w:start w:val="0"/>
      <w:numFmt w:val="bullet"/>
      <w:lvlText w:val="•"/>
      <w:lvlJc w:val="left"/>
      <w:pPr>
        <w:ind w:left="9368" w:hanging="280"/>
      </w:pPr>
      <w:rPr>
        <w:rFonts w:hint="default"/>
        <w:lang w:val="pt-PT" w:eastAsia="en-US" w:bidi="ar-SA"/>
      </w:rPr>
    </w:lvl>
    <w:lvl w:ilvl="7">
      <w:start w:val="0"/>
      <w:numFmt w:val="bullet"/>
      <w:lvlText w:val="•"/>
      <w:lvlJc w:val="left"/>
      <w:pPr>
        <w:ind w:left="10806" w:hanging="280"/>
      </w:pPr>
      <w:rPr>
        <w:rFonts w:hint="default"/>
        <w:lang w:val="pt-PT" w:eastAsia="en-US" w:bidi="ar-SA"/>
      </w:rPr>
    </w:lvl>
    <w:lvl w:ilvl="8">
      <w:start w:val="0"/>
      <w:numFmt w:val="bullet"/>
      <w:lvlText w:val="•"/>
      <w:lvlJc w:val="left"/>
      <w:pPr>
        <w:ind w:left="12244" w:hanging="280"/>
      </w:pPr>
      <w:rPr>
        <w:rFonts w:hint="default"/>
        <w:lang w:val="pt-PT" w:eastAsia="en-US" w:bidi="ar-SA"/>
      </w:rPr>
    </w:lvl>
  </w:abstractNum>
  <w:abstractNum w:abstractNumId="11">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0">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134"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93" w:hanging="440"/>
      </w:pPr>
      <w:rPr>
        <w:rFonts w:hint="default"/>
        <w:lang w:val="pt-PT" w:eastAsia="en-US" w:bidi="ar-SA"/>
      </w:rPr>
    </w:lvl>
    <w:lvl w:ilvl="3">
      <w:start w:val="0"/>
      <w:numFmt w:val="bullet"/>
      <w:lvlText w:val="•"/>
      <w:lvlJc w:val="left"/>
      <w:pPr>
        <w:ind w:left="4246" w:hanging="440"/>
      </w:pPr>
      <w:rPr>
        <w:rFonts w:hint="default"/>
        <w:lang w:val="pt-PT" w:eastAsia="en-US" w:bidi="ar-SA"/>
      </w:rPr>
    </w:lvl>
    <w:lvl w:ilvl="4">
      <w:start w:val="0"/>
      <w:numFmt w:val="bullet"/>
      <w:lvlText w:val="•"/>
      <w:lvlJc w:val="left"/>
      <w:pPr>
        <w:ind w:left="5800" w:hanging="440"/>
      </w:pPr>
      <w:rPr>
        <w:rFonts w:hint="default"/>
        <w:lang w:val="pt-PT" w:eastAsia="en-US" w:bidi="ar-SA"/>
      </w:rPr>
    </w:lvl>
    <w:lvl w:ilvl="5">
      <w:start w:val="0"/>
      <w:numFmt w:val="bullet"/>
      <w:lvlText w:val="•"/>
      <w:lvlJc w:val="left"/>
      <w:pPr>
        <w:ind w:left="7353" w:hanging="440"/>
      </w:pPr>
      <w:rPr>
        <w:rFonts w:hint="default"/>
        <w:lang w:val="pt-PT" w:eastAsia="en-US" w:bidi="ar-SA"/>
      </w:rPr>
    </w:lvl>
    <w:lvl w:ilvl="6">
      <w:start w:val="0"/>
      <w:numFmt w:val="bullet"/>
      <w:lvlText w:val="•"/>
      <w:lvlJc w:val="left"/>
      <w:pPr>
        <w:ind w:left="8906" w:hanging="440"/>
      </w:pPr>
      <w:rPr>
        <w:rFonts w:hint="default"/>
        <w:lang w:val="pt-PT" w:eastAsia="en-US" w:bidi="ar-SA"/>
      </w:rPr>
    </w:lvl>
    <w:lvl w:ilvl="7">
      <w:start w:val="0"/>
      <w:numFmt w:val="bullet"/>
      <w:lvlText w:val="•"/>
      <w:lvlJc w:val="left"/>
      <w:pPr>
        <w:ind w:left="10460" w:hanging="440"/>
      </w:pPr>
      <w:rPr>
        <w:rFonts w:hint="default"/>
        <w:lang w:val="pt-PT" w:eastAsia="en-US" w:bidi="ar-SA"/>
      </w:rPr>
    </w:lvl>
    <w:lvl w:ilvl="8">
      <w:start w:val="0"/>
      <w:numFmt w:val="bullet"/>
      <w:lvlText w:val="•"/>
      <w:lvlJc w:val="left"/>
      <w:pPr>
        <w:ind w:left="12013" w:hanging="440"/>
      </w:pPr>
      <w:rPr>
        <w:rFonts w:hint="default"/>
        <w:lang w:val="pt-PT" w:eastAsia="en-US" w:bidi="ar-SA"/>
      </w:rPr>
    </w:lvl>
  </w:abstractNum>
  <w:abstractNum w:abstractNumId="9">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8">
    <w:multiLevelType w:val="hybridMultilevel"/>
    <w:lvl w:ilvl="0">
      <w:start w:val="1"/>
      <w:numFmt w:val="lowerLetter"/>
      <w:lvlText w:val="%1)"/>
      <w:lvlJc w:val="left"/>
      <w:pPr>
        <w:ind w:left="750" w:hanging="29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95"/>
      </w:pPr>
      <w:rPr>
        <w:rFonts w:hint="default"/>
        <w:lang w:val="pt-PT" w:eastAsia="en-US" w:bidi="ar-SA"/>
      </w:rPr>
    </w:lvl>
    <w:lvl w:ilvl="2">
      <w:start w:val="0"/>
      <w:numFmt w:val="bullet"/>
      <w:lvlText w:val="•"/>
      <w:lvlJc w:val="left"/>
      <w:pPr>
        <w:ind w:left="3616" w:hanging="295"/>
      </w:pPr>
      <w:rPr>
        <w:rFonts w:hint="default"/>
        <w:lang w:val="pt-PT" w:eastAsia="en-US" w:bidi="ar-SA"/>
      </w:rPr>
    </w:lvl>
    <w:lvl w:ilvl="3">
      <w:start w:val="0"/>
      <w:numFmt w:val="bullet"/>
      <w:lvlText w:val="•"/>
      <w:lvlJc w:val="left"/>
      <w:pPr>
        <w:ind w:left="5054" w:hanging="295"/>
      </w:pPr>
      <w:rPr>
        <w:rFonts w:hint="default"/>
        <w:lang w:val="pt-PT" w:eastAsia="en-US" w:bidi="ar-SA"/>
      </w:rPr>
    </w:lvl>
    <w:lvl w:ilvl="4">
      <w:start w:val="0"/>
      <w:numFmt w:val="bullet"/>
      <w:lvlText w:val="•"/>
      <w:lvlJc w:val="left"/>
      <w:pPr>
        <w:ind w:left="6492" w:hanging="295"/>
      </w:pPr>
      <w:rPr>
        <w:rFonts w:hint="default"/>
        <w:lang w:val="pt-PT" w:eastAsia="en-US" w:bidi="ar-SA"/>
      </w:rPr>
    </w:lvl>
    <w:lvl w:ilvl="5">
      <w:start w:val="0"/>
      <w:numFmt w:val="bullet"/>
      <w:lvlText w:val="•"/>
      <w:lvlJc w:val="left"/>
      <w:pPr>
        <w:ind w:left="7930" w:hanging="295"/>
      </w:pPr>
      <w:rPr>
        <w:rFonts w:hint="default"/>
        <w:lang w:val="pt-PT" w:eastAsia="en-US" w:bidi="ar-SA"/>
      </w:rPr>
    </w:lvl>
    <w:lvl w:ilvl="6">
      <w:start w:val="0"/>
      <w:numFmt w:val="bullet"/>
      <w:lvlText w:val="•"/>
      <w:lvlJc w:val="left"/>
      <w:pPr>
        <w:ind w:left="9368" w:hanging="295"/>
      </w:pPr>
      <w:rPr>
        <w:rFonts w:hint="default"/>
        <w:lang w:val="pt-PT" w:eastAsia="en-US" w:bidi="ar-SA"/>
      </w:rPr>
    </w:lvl>
    <w:lvl w:ilvl="7">
      <w:start w:val="0"/>
      <w:numFmt w:val="bullet"/>
      <w:lvlText w:val="•"/>
      <w:lvlJc w:val="left"/>
      <w:pPr>
        <w:ind w:left="10806" w:hanging="295"/>
      </w:pPr>
      <w:rPr>
        <w:rFonts w:hint="default"/>
        <w:lang w:val="pt-PT" w:eastAsia="en-US" w:bidi="ar-SA"/>
      </w:rPr>
    </w:lvl>
    <w:lvl w:ilvl="8">
      <w:start w:val="0"/>
      <w:numFmt w:val="bullet"/>
      <w:lvlText w:val="•"/>
      <w:lvlJc w:val="left"/>
      <w:pPr>
        <w:ind w:left="12244" w:hanging="295"/>
      </w:pPr>
      <w:rPr>
        <w:rFonts w:hint="default"/>
        <w:lang w:val="pt-PT" w:eastAsia="en-US" w:bidi="ar-SA"/>
      </w:rPr>
    </w:lvl>
  </w:abstractNum>
  <w:abstractNum w:abstractNumId="7">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6">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
    <w:multiLevelType w:val="hybridMultilevel"/>
    <w:lvl w:ilvl="0">
      <w:start w:val="1"/>
      <w:numFmt w:val="lowerLetter"/>
      <w:lvlText w:val="%1)"/>
      <w:lvlJc w:val="left"/>
      <w:pPr>
        <w:ind w:left="750" w:hanging="26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63"/>
      </w:pPr>
      <w:rPr>
        <w:rFonts w:hint="default"/>
        <w:lang w:val="pt-PT" w:eastAsia="en-US" w:bidi="ar-SA"/>
      </w:rPr>
    </w:lvl>
    <w:lvl w:ilvl="2">
      <w:start w:val="0"/>
      <w:numFmt w:val="bullet"/>
      <w:lvlText w:val="•"/>
      <w:lvlJc w:val="left"/>
      <w:pPr>
        <w:ind w:left="3616" w:hanging="263"/>
      </w:pPr>
      <w:rPr>
        <w:rFonts w:hint="default"/>
        <w:lang w:val="pt-PT" w:eastAsia="en-US" w:bidi="ar-SA"/>
      </w:rPr>
    </w:lvl>
    <w:lvl w:ilvl="3">
      <w:start w:val="0"/>
      <w:numFmt w:val="bullet"/>
      <w:lvlText w:val="•"/>
      <w:lvlJc w:val="left"/>
      <w:pPr>
        <w:ind w:left="5054" w:hanging="263"/>
      </w:pPr>
      <w:rPr>
        <w:rFonts w:hint="default"/>
        <w:lang w:val="pt-PT" w:eastAsia="en-US" w:bidi="ar-SA"/>
      </w:rPr>
    </w:lvl>
    <w:lvl w:ilvl="4">
      <w:start w:val="0"/>
      <w:numFmt w:val="bullet"/>
      <w:lvlText w:val="•"/>
      <w:lvlJc w:val="left"/>
      <w:pPr>
        <w:ind w:left="6492" w:hanging="263"/>
      </w:pPr>
      <w:rPr>
        <w:rFonts w:hint="default"/>
        <w:lang w:val="pt-PT" w:eastAsia="en-US" w:bidi="ar-SA"/>
      </w:rPr>
    </w:lvl>
    <w:lvl w:ilvl="5">
      <w:start w:val="0"/>
      <w:numFmt w:val="bullet"/>
      <w:lvlText w:val="•"/>
      <w:lvlJc w:val="left"/>
      <w:pPr>
        <w:ind w:left="7930" w:hanging="263"/>
      </w:pPr>
      <w:rPr>
        <w:rFonts w:hint="default"/>
        <w:lang w:val="pt-PT" w:eastAsia="en-US" w:bidi="ar-SA"/>
      </w:rPr>
    </w:lvl>
    <w:lvl w:ilvl="6">
      <w:start w:val="0"/>
      <w:numFmt w:val="bullet"/>
      <w:lvlText w:val="•"/>
      <w:lvlJc w:val="left"/>
      <w:pPr>
        <w:ind w:left="9368" w:hanging="263"/>
      </w:pPr>
      <w:rPr>
        <w:rFonts w:hint="default"/>
        <w:lang w:val="pt-PT" w:eastAsia="en-US" w:bidi="ar-SA"/>
      </w:rPr>
    </w:lvl>
    <w:lvl w:ilvl="7">
      <w:start w:val="0"/>
      <w:numFmt w:val="bullet"/>
      <w:lvlText w:val="•"/>
      <w:lvlJc w:val="left"/>
      <w:pPr>
        <w:ind w:left="10806" w:hanging="263"/>
      </w:pPr>
      <w:rPr>
        <w:rFonts w:hint="default"/>
        <w:lang w:val="pt-PT" w:eastAsia="en-US" w:bidi="ar-SA"/>
      </w:rPr>
    </w:lvl>
    <w:lvl w:ilvl="8">
      <w:start w:val="0"/>
      <w:numFmt w:val="bullet"/>
      <w:lvlText w:val="•"/>
      <w:lvlJc w:val="left"/>
      <w:pPr>
        <w:ind w:left="12244" w:hanging="263"/>
      </w:pPr>
      <w:rPr>
        <w:rFonts w:hint="default"/>
        <w:lang w:val="pt-PT" w:eastAsia="en-US" w:bidi="ar-SA"/>
      </w:rPr>
    </w:lvl>
  </w:abstractNum>
  <w:abstractNum w:abstractNumId="4">
    <w:multiLevelType w:val="hybridMultilevel"/>
    <w:lvl w:ilvl="0">
      <w:start w:val="1"/>
      <w:numFmt w:val="lowerLetter"/>
      <w:lvlText w:val="%1)"/>
      <w:lvlJc w:val="left"/>
      <w:pPr>
        <w:ind w:left="7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51"/>
      </w:pPr>
      <w:rPr>
        <w:rFonts w:hint="default"/>
        <w:lang w:val="pt-PT" w:eastAsia="en-US" w:bidi="ar-SA"/>
      </w:rPr>
    </w:lvl>
    <w:lvl w:ilvl="2">
      <w:start w:val="0"/>
      <w:numFmt w:val="bullet"/>
      <w:lvlText w:val="•"/>
      <w:lvlJc w:val="left"/>
      <w:pPr>
        <w:ind w:left="3616" w:hanging="251"/>
      </w:pPr>
      <w:rPr>
        <w:rFonts w:hint="default"/>
        <w:lang w:val="pt-PT" w:eastAsia="en-US" w:bidi="ar-SA"/>
      </w:rPr>
    </w:lvl>
    <w:lvl w:ilvl="3">
      <w:start w:val="0"/>
      <w:numFmt w:val="bullet"/>
      <w:lvlText w:val="•"/>
      <w:lvlJc w:val="left"/>
      <w:pPr>
        <w:ind w:left="5054" w:hanging="251"/>
      </w:pPr>
      <w:rPr>
        <w:rFonts w:hint="default"/>
        <w:lang w:val="pt-PT" w:eastAsia="en-US" w:bidi="ar-SA"/>
      </w:rPr>
    </w:lvl>
    <w:lvl w:ilvl="4">
      <w:start w:val="0"/>
      <w:numFmt w:val="bullet"/>
      <w:lvlText w:val="•"/>
      <w:lvlJc w:val="left"/>
      <w:pPr>
        <w:ind w:left="6492" w:hanging="251"/>
      </w:pPr>
      <w:rPr>
        <w:rFonts w:hint="default"/>
        <w:lang w:val="pt-PT" w:eastAsia="en-US" w:bidi="ar-SA"/>
      </w:rPr>
    </w:lvl>
    <w:lvl w:ilvl="5">
      <w:start w:val="0"/>
      <w:numFmt w:val="bullet"/>
      <w:lvlText w:val="•"/>
      <w:lvlJc w:val="left"/>
      <w:pPr>
        <w:ind w:left="7930" w:hanging="251"/>
      </w:pPr>
      <w:rPr>
        <w:rFonts w:hint="default"/>
        <w:lang w:val="pt-PT" w:eastAsia="en-US" w:bidi="ar-SA"/>
      </w:rPr>
    </w:lvl>
    <w:lvl w:ilvl="6">
      <w:start w:val="0"/>
      <w:numFmt w:val="bullet"/>
      <w:lvlText w:val="•"/>
      <w:lvlJc w:val="left"/>
      <w:pPr>
        <w:ind w:left="9368" w:hanging="251"/>
      </w:pPr>
      <w:rPr>
        <w:rFonts w:hint="default"/>
        <w:lang w:val="pt-PT" w:eastAsia="en-US" w:bidi="ar-SA"/>
      </w:rPr>
    </w:lvl>
    <w:lvl w:ilvl="7">
      <w:start w:val="0"/>
      <w:numFmt w:val="bullet"/>
      <w:lvlText w:val="•"/>
      <w:lvlJc w:val="left"/>
      <w:pPr>
        <w:ind w:left="10806" w:hanging="251"/>
      </w:pPr>
      <w:rPr>
        <w:rFonts w:hint="default"/>
        <w:lang w:val="pt-PT" w:eastAsia="en-US" w:bidi="ar-SA"/>
      </w:rPr>
    </w:lvl>
    <w:lvl w:ilvl="8">
      <w:start w:val="0"/>
      <w:numFmt w:val="bullet"/>
      <w:lvlText w:val="•"/>
      <w:lvlJc w:val="left"/>
      <w:pPr>
        <w:ind w:left="12244" w:hanging="251"/>
      </w:pPr>
      <w:rPr>
        <w:rFonts w:hint="default"/>
        <w:lang w:val="pt-PT" w:eastAsia="en-US" w:bidi="ar-SA"/>
      </w:rPr>
    </w:lvl>
  </w:abstractNum>
  <w:abstractNum w:abstractNumId="3">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
    <w:multiLevelType w:val="hybridMultilevel"/>
    <w:lvl w:ilvl="0">
      <w:start w:val="3"/>
      <w:numFmt w:val="decimal"/>
      <w:lvlText w:val="%1"/>
      <w:lvlJc w:val="left"/>
      <w:pPr>
        <w:ind w:left="330" w:hanging="413"/>
        <w:jc w:val="left"/>
      </w:pPr>
      <w:rPr>
        <w:rFonts w:hint="default"/>
        <w:lang w:val="pt-PT" w:eastAsia="en-US" w:bidi="ar-SA"/>
      </w:rPr>
    </w:lvl>
    <w:lvl w:ilvl="1">
      <w:start w:val="5"/>
      <w:numFmt w:val="decimal"/>
      <w:lvlText w:val="%1.%2"/>
      <w:lvlJc w:val="left"/>
      <w:pPr>
        <w:ind w:left="330" w:hanging="41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13"/>
      </w:pPr>
      <w:rPr>
        <w:rFonts w:hint="default"/>
        <w:lang w:val="pt-PT" w:eastAsia="en-US" w:bidi="ar-SA"/>
      </w:rPr>
    </w:lvl>
    <w:lvl w:ilvl="3">
      <w:start w:val="0"/>
      <w:numFmt w:val="bullet"/>
      <w:lvlText w:val="•"/>
      <w:lvlJc w:val="left"/>
      <w:pPr>
        <w:ind w:left="4760" w:hanging="413"/>
      </w:pPr>
      <w:rPr>
        <w:rFonts w:hint="default"/>
        <w:lang w:val="pt-PT" w:eastAsia="en-US" w:bidi="ar-SA"/>
      </w:rPr>
    </w:lvl>
    <w:lvl w:ilvl="4">
      <w:start w:val="0"/>
      <w:numFmt w:val="bullet"/>
      <w:lvlText w:val="•"/>
      <w:lvlJc w:val="left"/>
      <w:pPr>
        <w:ind w:left="6240" w:hanging="413"/>
      </w:pPr>
      <w:rPr>
        <w:rFonts w:hint="default"/>
        <w:lang w:val="pt-PT" w:eastAsia="en-US" w:bidi="ar-SA"/>
      </w:rPr>
    </w:lvl>
    <w:lvl w:ilvl="5">
      <w:start w:val="0"/>
      <w:numFmt w:val="bullet"/>
      <w:lvlText w:val="•"/>
      <w:lvlJc w:val="left"/>
      <w:pPr>
        <w:ind w:left="7720" w:hanging="413"/>
      </w:pPr>
      <w:rPr>
        <w:rFonts w:hint="default"/>
        <w:lang w:val="pt-PT" w:eastAsia="en-US" w:bidi="ar-SA"/>
      </w:rPr>
    </w:lvl>
    <w:lvl w:ilvl="6">
      <w:start w:val="0"/>
      <w:numFmt w:val="bullet"/>
      <w:lvlText w:val="•"/>
      <w:lvlJc w:val="left"/>
      <w:pPr>
        <w:ind w:left="9200" w:hanging="413"/>
      </w:pPr>
      <w:rPr>
        <w:rFonts w:hint="default"/>
        <w:lang w:val="pt-PT" w:eastAsia="en-US" w:bidi="ar-SA"/>
      </w:rPr>
    </w:lvl>
    <w:lvl w:ilvl="7">
      <w:start w:val="0"/>
      <w:numFmt w:val="bullet"/>
      <w:lvlText w:val="•"/>
      <w:lvlJc w:val="left"/>
      <w:pPr>
        <w:ind w:left="10680" w:hanging="413"/>
      </w:pPr>
      <w:rPr>
        <w:rFonts w:hint="default"/>
        <w:lang w:val="pt-PT" w:eastAsia="en-US" w:bidi="ar-SA"/>
      </w:rPr>
    </w:lvl>
    <w:lvl w:ilvl="8">
      <w:start w:val="0"/>
      <w:numFmt w:val="bullet"/>
      <w:lvlText w:val="•"/>
      <w:lvlJc w:val="left"/>
      <w:pPr>
        <w:ind w:left="12160" w:hanging="413"/>
      </w:pPr>
      <w:rPr>
        <w:rFonts w:hint="default"/>
        <w:lang w:val="pt-PT" w:eastAsia="en-US" w:bidi="ar-SA"/>
      </w:rPr>
    </w:lvl>
  </w:abstractNum>
  <w:abstractNum w:abstractNumId="1">
    <w:multiLevelType w:val="hybridMultilevel"/>
    <w:lvl w:ilvl="0">
      <w:start w:val="2"/>
      <w:numFmt w:val="decimal"/>
      <w:lvlText w:val="%1"/>
      <w:lvlJc w:val="left"/>
      <w:pPr>
        <w:ind w:left="330" w:hanging="391"/>
        <w:jc w:val="left"/>
      </w:pPr>
      <w:rPr>
        <w:rFonts w:hint="default"/>
        <w:lang w:val="pt-PT" w:eastAsia="en-US" w:bidi="ar-SA"/>
      </w:rPr>
    </w:lvl>
    <w:lvl w:ilvl="1">
      <w:start w:val="6"/>
      <w:numFmt w:val="decimal"/>
      <w:lvlText w:val="%1.%2"/>
      <w:lvlJc w:val="left"/>
      <w:pPr>
        <w:ind w:left="330" w:hanging="3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3"/>
      </w:pPr>
      <w:rPr>
        <w:rFonts w:hint="default"/>
        <w:lang w:val="pt-PT" w:eastAsia="en-US" w:bidi="ar-SA"/>
      </w:rPr>
    </w:lvl>
    <w:lvl w:ilvl="4">
      <w:start w:val="0"/>
      <w:numFmt w:val="bullet"/>
      <w:lvlText w:val="•"/>
      <w:lvlJc w:val="left"/>
      <w:pPr>
        <w:ind w:left="4515" w:hanging="533"/>
      </w:pPr>
      <w:rPr>
        <w:rFonts w:hint="default"/>
        <w:lang w:val="pt-PT" w:eastAsia="en-US" w:bidi="ar-SA"/>
      </w:rPr>
    </w:lvl>
    <w:lvl w:ilvl="5">
      <w:start w:val="0"/>
      <w:numFmt w:val="bullet"/>
      <w:lvlText w:val="•"/>
      <w:lvlJc w:val="left"/>
      <w:pPr>
        <w:ind w:left="6282" w:hanging="533"/>
      </w:pPr>
      <w:rPr>
        <w:rFonts w:hint="default"/>
        <w:lang w:val="pt-PT" w:eastAsia="en-US" w:bidi="ar-SA"/>
      </w:rPr>
    </w:lvl>
    <w:lvl w:ilvl="6">
      <w:start w:val="0"/>
      <w:numFmt w:val="bullet"/>
      <w:lvlText w:val="•"/>
      <w:lvlJc w:val="left"/>
      <w:pPr>
        <w:ind w:left="8050" w:hanging="533"/>
      </w:pPr>
      <w:rPr>
        <w:rFonts w:hint="default"/>
        <w:lang w:val="pt-PT" w:eastAsia="en-US" w:bidi="ar-SA"/>
      </w:rPr>
    </w:lvl>
    <w:lvl w:ilvl="7">
      <w:start w:val="0"/>
      <w:numFmt w:val="bullet"/>
      <w:lvlText w:val="•"/>
      <w:lvlJc w:val="left"/>
      <w:pPr>
        <w:ind w:left="9817" w:hanging="533"/>
      </w:pPr>
      <w:rPr>
        <w:rFonts w:hint="default"/>
        <w:lang w:val="pt-PT" w:eastAsia="en-US" w:bidi="ar-SA"/>
      </w:rPr>
    </w:lvl>
    <w:lvl w:ilvl="8">
      <w:start w:val="0"/>
      <w:numFmt w:val="bullet"/>
      <w:lvlText w:val="•"/>
      <w:lvlJc w:val="left"/>
      <w:pPr>
        <w:ind w:left="11585" w:hanging="533"/>
      </w:pPr>
      <w:rPr>
        <w:rFonts w:hint="default"/>
        <w:lang w:val="pt-PT" w:eastAsia="en-US" w:bidi="ar-SA"/>
      </w:rPr>
    </w:lvl>
  </w:abstractNum>
  <w:abstractNum w:abstractNumId="0">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810" w:hanging="480"/>
        <w:jc w:val="left"/>
      </w:pPr>
      <w:rPr>
        <w:rFonts w:hint="default"/>
        <w:spacing w:val="0"/>
        <w:w w:val="100"/>
        <w:lang w:val="pt-PT" w:eastAsia="en-US" w:bidi="ar-SA"/>
      </w:rPr>
    </w:lvl>
    <w:lvl w:ilvl="2">
      <w:start w:val="1"/>
      <w:numFmt w:val="decimal"/>
      <w:lvlText w:val="%1.%2.%3"/>
      <w:lvlJc w:val="left"/>
      <w:pPr>
        <w:ind w:left="330" w:hanging="480"/>
        <w:jc w:val="left"/>
      </w:pPr>
      <w:rPr>
        <w:rFonts w:hint="default"/>
        <w:spacing w:val="0"/>
        <w:w w:val="100"/>
        <w:lang w:val="pt-PT" w:eastAsia="en-US" w:bidi="ar-SA"/>
      </w:rPr>
    </w:lvl>
    <w:lvl w:ilvl="3">
      <w:start w:val="1"/>
      <w:numFmt w:val="decimal"/>
      <w:lvlText w:val="%1.%2.%3.%4"/>
      <w:lvlJc w:val="left"/>
      <w:pPr>
        <w:ind w:left="1147" w:hanging="480"/>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800" w:hanging="480"/>
      </w:pPr>
      <w:rPr>
        <w:rFonts w:hint="default"/>
        <w:lang w:val="pt-PT" w:eastAsia="en-US" w:bidi="ar-SA"/>
      </w:rPr>
    </w:lvl>
    <w:lvl w:ilvl="5">
      <w:start w:val="0"/>
      <w:numFmt w:val="bullet"/>
      <w:lvlText w:val="•"/>
      <w:lvlJc w:val="left"/>
      <w:pPr>
        <w:ind w:left="860" w:hanging="480"/>
      </w:pPr>
      <w:rPr>
        <w:rFonts w:hint="default"/>
        <w:lang w:val="pt-PT" w:eastAsia="en-US" w:bidi="ar-SA"/>
      </w:rPr>
    </w:lvl>
    <w:lvl w:ilvl="6">
      <w:start w:val="0"/>
      <w:numFmt w:val="bullet"/>
      <w:lvlText w:val="•"/>
      <w:lvlJc w:val="left"/>
      <w:pPr>
        <w:ind w:left="980" w:hanging="480"/>
      </w:pPr>
      <w:rPr>
        <w:rFonts w:hint="default"/>
        <w:lang w:val="pt-PT" w:eastAsia="en-US" w:bidi="ar-SA"/>
      </w:rPr>
    </w:lvl>
    <w:lvl w:ilvl="7">
      <w:start w:val="0"/>
      <w:numFmt w:val="bullet"/>
      <w:lvlText w:val="•"/>
      <w:lvlJc w:val="left"/>
      <w:pPr>
        <w:ind w:left="1040" w:hanging="480"/>
      </w:pPr>
      <w:rPr>
        <w:rFonts w:hint="default"/>
        <w:lang w:val="pt-PT" w:eastAsia="en-US" w:bidi="ar-SA"/>
      </w:rPr>
    </w:lvl>
    <w:lvl w:ilvl="8">
      <w:start w:val="0"/>
      <w:numFmt w:val="bullet"/>
      <w:lvlText w:val="•"/>
      <w:lvlJc w:val="left"/>
      <w:pPr>
        <w:ind w:left="1100" w:hanging="480"/>
      </w:pPr>
      <w:rPr>
        <w:rFonts w:hint="default"/>
        <w:lang w:val="pt-PT" w:eastAsia="en-US" w:bidi="ar-SA"/>
      </w:rPr>
    </w:lvl>
  </w:abstractNum>
  <w:num w:numId="18">
    <w:abstractNumId w:val="17"/>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234"/>
      <w:ind w:left="32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329"/>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32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spacing w:before="264"/>
      <w:ind w:left="329"/>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234"/>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dsad@daf.uerj.br"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image" Target="media/image3.png"/><Relationship Id="rId33" Type="http://schemas.openxmlformats.org/officeDocument/2006/relationships/hyperlink" Target="http://sei.rj.gov.br/sei/controlador_externo.php?acao=documento_conferir&amp;id_orgao_acesso_externo=6" TargetMode="External"/><Relationship Id="rId34" Type="http://schemas.openxmlformats.org/officeDocument/2006/relationships/hyperlink" Target="https://www.uerj.br/" TargetMode="External"/><Relationship Id="rId35" Type="http://schemas.openxmlformats.org/officeDocument/2006/relationships/hyperlink" Target="http://www.planalto.gov.br/ccivil_03/_ato2019-2022/2021/lei/L14133.htm#art143" TargetMode="External"/><Relationship Id="rId36" Type="http://schemas.openxmlformats.org/officeDocument/2006/relationships/hyperlink" Target="http://www.planalto.gov.br/ccivil_03/_ato2019-2022/2021/lei/L14133.htm#art137" TargetMode="External"/><Relationship Id="rId37"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art116" TargetMode="External"/><Relationship Id="rId39" Type="http://schemas.openxmlformats.org/officeDocument/2006/relationships/hyperlink" Target="http://www.planalto.gov.br/ccivil_03/_ato2019-2022/2021/lei/L14133.htm#art124" TargetMode="External"/><Relationship Id="rId40" Type="http://schemas.openxmlformats.org/officeDocument/2006/relationships/hyperlink" Target="http://www.planalto.gov.br/ccivil_03/_ato2019-2022/2021/lei/L14133.htm#art131" TargetMode="External"/><Relationship Id="rId41" Type="http://schemas.openxmlformats.org/officeDocument/2006/relationships/hyperlink" Target="http://www.planalto.gov.br/ccivil_03/_ato2019-2022/2021/lei/L14133.htm#art136" TargetMode="External"/><Relationship Id="rId42" Type="http://schemas.openxmlformats.org/officeDocument/2006/relationships/hyperlink" Target="http://www.planalto.gov.br/ccivil_03/_ato2019-2022/2021/lei/L14133.htm#art94" TargetMode="External"/><Relationship Id="rId43" Type="http://schemas.openxmlformats.org/officeDocument/2006/relationships/hyperlink" Target="https://www.planalto.gov.br/ccivil_03/_ato2011-2014/2011/lei/l12527.htm#art8%C2%A72" TargetMode="External"/><Relationship Id="rId44" Type="http://schemas.openxmlformats.org/officeDocument/2006/relationships/hyperlink" Target="http://www.portaldoempreendedor.gov.br/" TargetMode="External"/><Relationship Id="rId4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SEI-260006/019586/2025</dc:title>
  <dcterms:created xsi:type="dcterms:W3CDTF">2025-08-19T18:26:53Z</dcterms:created>
  <dcterms:modified xsi:type="dcterms:W3CDTF">2025-08-19T18:26:53Z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2025-08-19T00:00:00Z</vt:filetime>
  </property>
  <property fmtid="{D5CDD505-2E9C-101B-9397-08002B2CF9AE}" pid="3" name="Creator">
    <vt:lpwstr>Mozilla/5.0 (Windows NT 10.0; Win64; x64) AppleWebKit/537.36 (KHTML, like Gecko) Chrome/139.0.0.0 Safari/537.36</vt:lpwstr>
  </property>
  <property fmtid="{D5CDD505-2E9C-101B-9397-08002B2CF9AE}" pid="4" name="LastSaved">
    <vt:filetime>2025-08-19T00:00:00Z</vt:filetime>
  </property>
  <property fmtid="{D5CDD505-2E9C-101B-9397-08002B2CF9AE}" pid="5" name="Producer">
    <vt:lpwstr>Skia/PDF m139</vt:lpwstr>
  </property>
</Properties>
</file>