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CBDAE" w14:textId="77777777" w:rsidR="001E6622" w:rsidRPr="00931884" w:rsidRDefault="001E6622" w:rsidP="008530CC">
      <w:pPr>
        <w:autoSpaceDE w:val="0"/>
        <w:autoSpaceDN w:val="0"/>
        <w:adjustRightInd w:val="0"/>
        <w:spacing w:after="0" w:line="240" w:lineRule="auto"/>
        <w:jc w:val="center"/>
        <w:rPr>
          <w:rFonts w:ascii="Times New Roman" w:hAnsi="Times New Roman" w:cs="Times New Roman"/>
          <w:b/>
          <w:bCs/>
          <w:sz w:val="24"/>
          <w:szCs w:val="24"/>
        </w:rPr>
      </w:pPr>
      <w:r w:rsidRPr="00931884">
        <w:rPr>
          <w:rFonts w:ascii="Times New Roman" w:hAnsi="Times New Roman" w:cs="Times New Roman"/>
          <w:b/>
          <w:bCs/>
          <w:sz w:val="24"/>
          <w:szCs w:val="24"/>
        </w:rPr>
        <w:t>ESTUDO TÉCNICO PRELIMINAR</w:t>
      </w:r>
    </w:p>
    <w:p w14:paraId="21958F3C" w14:textId="77777777" w:rsidR="001E6622" w:rsidRPr="00931884" w:rsidRDefault="001E6622" w:rsidP="008530CC">
      <w:pPr>
        <w:autoSpaceDE w:val="0"/>
        <w:autoSpaceDN w:val="0"/>
        <w:adjustRightInd w:val="0"/>
        <w:spacing w:after="0" w:line="240" w:lineRule="auto"/>
        <w:jc w:val="center"/>
        <w:rPr>
          <w:rFonts w:ascii="Times New Roman" w:hAnsi="Times New Roman" w:cs="Times New Roman"/>
          <w:b/>
          <w:bCs/>
          <w:sz w:val="24"/>
          <w:szCs w:val="24"/>
        </w:rPr>
      </w:pPr>
    </w:p>
    <w:p w14:paraId="01A4AE2B" w14:textId="77777777" w:rsidR="001E6622" w:rsidRPr="00931884" w:rsidRDefault="001E6622" w:rsidP="008530CC">
      <w:pPr>
        <w:autoSpaceDE w:val="0"/>
        <w:autoSpaceDN w:val="0"/>
        <w:adjustRightInd w:val="0"/>
        <w:spacing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INTRODUÇÃO</w:t>
      </w:r>
    </w:p>
    <w:p w14:paraId="77E9CF66" w14:textId="53A6FA2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sz w:val="24"/>
          <w:szCs w:val="24"/>
        </w:rPr>
        <w:t xml:space="preserve">O presente Estudo Técnico Preliminar caracteriza a primeira etapa da fase de planejamento e tem por fim encontrar a melhor solução para atender à necessidade </w:t>
      </w:r>
      <w:r w:rsidR="006F2756" w:rsidRPr="00931884">
        <w:rPr>
          <w:rFonts w:ascii="Times New Roman" w:hAnsi="Times New Roman" w:cs="Times New Roman"/>
          <w:sz w:val="24"/>
          <w:szCs w:val="24"/>
        </w:rPr>
        <w:t xml:space="preserve">contratação de empresa especializada </w:t>
      </w:r>
      <w:r w:rsidR="00111136" w:rsidRPr="00931884">
        <w:rPr>
          <w:rFonts w:ascii="Times New Roman" w:hAnsi="Times New Roman" w:cs="Times New Roman"/>
          <w:sz w:val="24"/>
          <w:szCs w:val="24"/>
        </w:rPr>
        <w:t>para prestação de serviços de disponibilização de sistema de gerenciamento digital – realização de procedimentos licitatórios por meio eletrônico em atendimento à</w:t>
      </w:r>
      <w:r w:rsidR="00592CE9" w:rsidRPr="00931884">
        <w:rPr>
          <w:rFonts w:ascii="Times New Roman" w:hAnsi="Times New Roman" w:cs="Times New Roman"/>
          <w:sz w:val="24"/>
          <w:szCs w:val="24"/>
        </w:rPr>
        <w:t xml:space="preserve"> Prefeitura Municipal de Iguaba Grande</w:t>
      </w:r>
      <w:r w:rsidRPr="00931884">
        <w:rPr>
          <w:rFonts w:ascii="Times New Roman" w:hAnsi="Times New Roman" w:cs="Times New Roman"/>
          <w:sz w:val="24"/>
          <w:szCs w:val="24"/>
        </w:rPr>
        <w:t>, nos termos a seguir expostos.</w:t>
      </w:r>
    </w:p>
    <w:p w14:paraId="5FC6873B"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sz w:val="24"/>
          <w:szCs w:val="24"/>
        </w:rPr>
        <w:t xml:space="preserve"> </w:t>
      </w:r>
    </w:p>
    <w:p w14:paraId="134FB63E" w14:textId="1C7F854B" w:rsidR="001E6622" w:rsidRPr="00931884" w:rsidRDefault="001E6622" w:rsidP="008530CC">
      <w:pPr>
        <w:pStyle w:val="PargrafodaLista"/>
        <w:numPr>
          <w:ilvl w:val="0"/>
          <w:numId w:val="9"/>
        </w:numPr>
        <w:tabs>
          <w:tab w:val="left" w:pos="284"/>
        </w:tabs>
        <w:autoSpaceDE w:val="0"/>
        <w:autoSpaceDN w:val="0"/>
        <w:adjustRightInd w:val="0"/>
        <w:spacing w:line="240" w:lineRule="auto"/>
        <w:ind w:left="0" w:firstLine="0"/>
        <w:jc w:val="both"/>
        <w:rPr>
          <w:rFonts w:ascii="Times New Roman" w:hAnsi="Times New Roman" w:cs="Times New Roman"/>
          <w:b/>
          <w:bCs/>
          <w:sz w:val="24"/>
          <w:szCs w:val="24"/>
        </w:rPr>
      </w:pPr>
      <w:r w:rsidRPr="00931884">
        <w:rPr>
          <w:rFonts w:ascii="Times New Roman" w:hAnsi="Times New Roman" w:cs="Times New Roman"/>
          <w:b/>
          <w:bCs/>
          <w:sz w:val="24"/>
          <w:szCs w:val="24"/>
        </w:rPr>
        <w:t>DESCRIÇÃO DA NECESSIDADE</w:t>
      </w:r>
    </w:p>
    <w:p w14:paraId="2A5FB185" w14:textId="1F3FEE9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lang w:eastAsia="ar-SA"/>
        </w:rPr>
      </w:pPr>
      <w:r w:rsidRPr="00931884">
        <w:rPr>
          <w:rFonts w:ascii="Times New Roman" w:hAnsi="Times New Roman" w:cs="Times New Roman"/>
          <w:sz w:val="24"/>
          <w:szCs w:val="24"/>
        </w:rPr>
        <w:t>O objeto do presente Estudo Técnico Preliminar, elaborado pel</w:t>
      </w:r>
      <w:r w:rsidR="00047F50" w:rsidRPr="00931884">
        <w:rPr>
          <w:rFonts w:ascii="Times New Roman" w:hAnsi="Times New Roman" w:cs="Times New Roman"/>
          <w:sz w:val="24"/>
          <w:szCs w:val="24"/>
        </w:rPr>
        <w:t>a Secretaria Municipal de Compras, Licitações e Transparência</w:t>
      </w:r>
      <w:r w:rsidRPr="00931884">
        <w:rPr>
          <w:rFonts w:ascii="Times New Roman" w:hAnsi="Times New Roman" w:cs="Times New Roman"/>
          <w:sz w:val="24"/>
          <w:szCs w:val="24"/>
        </w:rPr>
        <w:t>, da</w:t>
      </w:r>
      <w:r w:rsidR="00047F50" w:rsidRPr="00931884">
        <w:rPr>
          <w:rFonts w:ascii="Times New Roman" w:hAnsi="Times New Roman" w:cs="Times New Roman"/>
          <w:sz w:val="24"/>
          <w:szCs w:val="24"/>
        </w:rPr>
        <w:t xml:space="preserve"> Prefeitura Municipal de Iguaba Grande</w:t>
      </w:r>
      <w:r w:rsidRPr="00931884">
        <w:rPr>
          <w:rFonts w:ascii="Times New Roman" w:hAnsi="Times New Roman" w:cs="Times New Roman"/>
          <w:sz w:val="24"/>
          <w:szCs w:val="24"/>
        </w:rPr>
        <w:t>, é a escolha da melhor solução para atender à necessidade</w:t>
      </w:r>
      <w:r w:rsidR="00047F50" w:rsidRPr="00931884">
        <w:rPr>
          <w:rFonts w:ascii="Times New Roman" w:hAnsi="Times New Roman" w:cs="Times New Roman"/>
          <w:sz w:val="24"/>
          <w:szCs w:val="24"/>
        </w:rPr>
        <w:t xml:space="preserve"> </w:t>
      </w:r>
      <w:r w:rsidR="00111136" w:rsidRPr="00931884">
        <w:rPr>
          <w:rFonts w:ascii="Times New Roman" w:hAnsi="Times New Roman" w:cs="Times New Roman"/>
          <w:bCs/>
          <w:sz w:val="24"/>
          <w:szCs w:val="24"/>
          <w:lang w:eastAsia="ar-SA"/>
        </w:rPr>
        <w:t>da Administração com a disponibilização de Sistema de Gerenciamento Digital, por intermédio da rede mundial de computadores (Internet), para realização de licitações através de procedimentos eletrônicos, em especial o pregão eletrônico</w:t>
      </w:r>
      <w:r w:rsidR="008F6539" w:rsidRPr="00931884">
        <w:rPr>
          <w:rFonts w:ascii="Times New Roman" w:hAnsi="Times New Roman" w:cs="Times New Roman"/>
          <w:bCs/>
          <w:sz w:val="24"/>
          <w:szCs w:val="24"/>
          <w:lang w:eastAsia="ar-SA"/>
        </w:rPr>
        <w:t xml:space="preserve"> e concorrência eletrônica</w:t>
      </w:r>
      <w:r w:rsidR="00111136" w:rsidRPr="00931884">
        <w:rPr>
          <w:rFonts w:ascii="Times New Roman" w:hAnsi="Times New Roman" w:cs="Times New Roman"/>
          <w:bCs/>
          <w:sz w:val="24"/>
          <w:szCs w:val="24"/>
          <w:lang w:eastAsia="ar-SA"/>
        </w:rPr>
        <w:t>, que tenham por objeto a aquisição de bens e/ou serviços comuns, junto a licitantes previamente cadastrados, bem como suporte técnico, visando dentre outros princípios, a publicidade, a economicidade, a competitividade, a celeridade, a eficiência e transparência nos procedimentos de contratações públicas, de que trata Lei Federal nº 14.133 de 1º de abril de 2021.</w:t>
      </w:r>
      <w:r w:rsidR="00DD084B" w:rsidRPr="00931884">
        <w:rPr>
          <w:rFonts w:ascii="Times New Roman" w:hAnsi="Times New Roman" w:cs="Times New Roman"/>
          <w:sz w:val="24"/>
          <w:szCs w:val="24"/>
          <w:lang w:eastAsia="ar-SA"/>
        </w:rPr>
        <w:t xml:space="preserve"> </w:t>
      </w:r>
    </w:p>
    <w:p w14:paraId="02ED34F4" w14:textId="77777777" w:rsidR="008F6539" w:rsidRPr="00931884" w:rsidRDefault="008F6539" w:rsidP="008530CC">
      <w:pPr>
        <w:autoSpaceDE w:val="0"/>
        <w:autoSpaceDN w:val="0"/>
        <w:adjustRightInd w:val="0"/>
        <w:spacing w:after="0" w:line="240" w:lineRule="auto"/>
        <w:jc w:val="both"/>
        <w:rPr>
          <w:rFonts w:ascii="Times New Roman" w:hAnsi="Times New Roman" w:cs="Times New Roman"/>
          <w:sz w:val="24"/>
          <w:szCs w:val="24"/>
          <w:lang w:eastAsia="ar-SA"/>
        </w:rPr>
      </w:pPr>
    </w:p>
    <w:p w14:paraId="21D2D838" w14:textId="62BACB3B" w:rsidR="00895DC5" w:rsidRPr="00931884" w:rsidRDefault="008F6539" w:rsidP="008530CC">
      <w:pPr>
        <w:autoSpaceDE w:val="0"/>
        <w:autoSpaceDN w:val="0"/>
        <w:adjustRightInd w:val="0"/>
        <w:spacing w:after="0" w:line="240" w:lineRule="auto"/>
        <w:jc w:val="both"/>
        <w:rPr>
          <w:rFonts w:ascii="Times New Roman" w:hAnsi="Times New Roman" w:cs="Times New Roman"/>
          <w:sz w:val="24"/>
          <w:szCs w:val="24"/>
          <w:lang w:eastAsia="ar-SA"/>
        </w:rPr>
      </w:pPr>
      <w:r w:rsidRPr="00931884">
        <w:rPr>
          <w:rFonts w:ascii="Times New Roman" w:hAnsi="Times New Roman" w:cs="Times New Roman"/>
          <w:sz w:val="24"/>
          <w:szCs w:val="24"/>
          <w:lang w:eastAsia="ar-SA"/>
        </w:rPr>
        <w:t xml:space="preserve">Tal necessidade supramencionada, ocorre-se pelo fato do sistema disponibilizado pelo Governo Federal, qual seja: </w:t>
      </w:r>
      <w:proofErr w:type="spellStart"/>
      <w:r w:rsidRPr="00931884">
        <w:rPr>
          <w:rFonts w:ascii="Times New Roman" w:hAnsi="Times New Roman" w:cs="Times New Roman"/>
          <w:sz w:val="24"/>
          <w:szCs w:val="24"/>
          <w:lang w:eastAsia="ar-SA"/>
        </w:rPr>
        <w:t>ComprasGov</w:t>
      </w:r>
      <w:proofErr w:type="spellEnd"/>
      <w:r w:rsidRPr="00931884">
        <w:rPr>
          <w:rFonts w:ascii="Times New Roman" w:hAnsi="Times New Roman" w:cs="Times New Roman"/>
          <w:sz w:val="24"/>
          <w:szCs w:val="24"/>
          <w:lang w:eastAsia="ar-SA"/>
        </w:rPr>
        <w:t xml:space="preserve">, não </w:t>
      </w:r>
      <w:r w:rsidR="00432568" w:rsidRPr="00931884">
        <w:rPr>
          <w:rFonts w:ascii="Times New Roman" w:hAnsi="Times New Roman" w:cs="Times New Roman"/>
          <w:sz w:val="24"/>
          <w:szCs w:val="24"/>
          <w:lang w:eastAsia="ar-SA"/>
        </w:rPr>
        <w:t>se encontrar</w:t>
      </w:r>
      <w:r w:rsidRPr="00931884">
        <w:rPr>
          <w:rFonts w:ascii="Times New Roman" w:hAnsi="Times New Roman" w:cs="Times New Roman"/>
          <w:sz w:val="24"/>
          <w:szCs w:val="24"/>
          <w:lang w:eastAsia="ar-SA"/>
        </w:rPr>
        <w:t xml:space="preserve"> plenamente apto a utilização de todas possibilidades licitatórias criadas pela N.L.L, em especial no tocante quanto adimplemento na lei mencionada acerca de inversão de fases no Pregão, bem como os critérios de julgamento de maior lance/maior oferta. Estas possibilidades encontraram-se amparadas por Lei Federal em vigor, jurisprudências diversas quanto utilização devida dos mesmos, constar junto ao TCE/RJ no modulo de SIGFIS em atendimento a deliberação n° 282/</w:t>
      </w:r>
      <w:r w:rsidR="005B7CCC" w:rsidRPr="00931884">
        <w:rPr>
          <w:rFonts w:ascii="Times New Roman" w:hAnsi="Times New Roman" w:cs="Times New Roman"/>
          <w:sz w:val="24"/>
          <w:szCs w:val="24"/>
          <w:lang w:eastAsia="ar-SA"/>
        </w:rPr>
        <w:t>2014</w:t>
      </w:r>
      <w:r w:rsidR="00895DC5" w:rsidRPr="00931884">
        <w:rPr>
          <w:rFonts w:ascii="Times New Roman" w:hAnsi="Times New Roman" w:cs="Times New Roman"/>
          <w:sz w:val="24"/>
          <w:szCs w:val="24"/>
          <w:lang w:eastAsia="ar-SA"/>
        </w:rPr>
        <w:t xml:space="preserve">, conforme </w:t>
      </w:r>
      <w:r w:rsidR="00E03F97" w:rsidRPr="00931884">
        <w:rPr>
          <w:rFonts w:ascii="Times New Roman" w:hAnsi="Times New Roman" w:cs="Times New Roman"/>
          <w:sz w:val="24"/>
          <w:szCs w:val="24"/>
          <w:lang w:eastAsia="ar-SA"/>
        </w:rPr>
        <w:t>documentações comprobatóri</w:t>
      </w:r>
      <w:r w:rsidR="00E03F97">
        <w:rPr>
          <w:rFonts w:ascii="Times New Roman" w:hAnsi="Times New Roman" w:cs="Times New Roman"/>
          <w:sz w:val="24"/>
          <w:szCs w:val="24"/>
          <w:lang w:eastAsia="ar-SA"/>
        </w:rPr>
        <w:t>as</w:t>
      </w:r>
      <w:r w:rsidR="00895DC5" w:rsidRPr="00931884">
        <w:rPr>
          <w:rFonts w:ascii="Times New Roman" w:hAnsi="Times New Roman" w:cs="Times New Roman"/>
          <w:sz w:val="24"/>
          <w:szCs w:val="24"/>
          <w:lang w:eastAsia="ar-SA"/>
        </w:rPr>
        <w:t xml:space="preserve"> </w:t>
      </w:r>
      <w:r w:rsidR="00E03F97">
        <w:rPr>
          <w:rFonts w:ascii="Times New Roman" w:hAnsi="Times New Roman" w:cs="Times New Roman"/>
          <w:sz w:val="24"/>
          <w:szCs w:val="24"/>
          <w:lang w:eastAsia="ar-SA"/>
        </w:rPr>
        <w:t>em anexo</w:t>
      </w:r>
      <w:r w:rsidR="00895DC5" w:rsidRPr="00931884">
        <w:rPr>
          <w:rFonts w:ascii="Times New Roman" w:hAnsi="Times New Roman" w:cs="Times New Roman"/>
          <w:sz w:val="24"/>
          <w:szCs w:val="24"/>
          <w:lang w:eastAsia="ar-SA"/>
        </w:rPr>
        <w:t>.</w:t>
      </w:r>
    </w:p>
    <w:p w14:paraId="78174559" w14:textId="77777777" w:rsidR="00895DC5" w:rsidRPr="00931884" w:rsidRDefault="00895DC5" w:rsidP="008530CC">
      <w:pPr>
        <w:autoSpaceDE w:val="0"/>
        <w:autoSpaceDN w:val="0"/>
        <w:adjustRightInd w:val="0"/>
        <w:spacing w:after="0" w:line="240" w:lineRule="auto"/>
        <w:jc w:val="both"/>
        <w:rPr>
          <w:rFonts w:ascii="Times New Roman" w:hAnsi="Times New Roman" w:cs="Times New Roman"/>
          <w:sz w:val="24"/>
          <w:szCs w:val="24"/>
          <w:lang w:eastAsia="ar-SA"/>
        </w:rPr>
      </w:pPr>
    </w:p>
    <w:p w14:paraId="1A06B6D8" w14:textId="3D0769A3" w:rsidR="00895DC5" w:rsidRPr="00931884" w:rsidRDefault="00895DC5" w:rsidP="008530CC">
      <w:pPr>
        <w:autoSpaceDE w:val="0"/>
        <w:autoSpaceDN w:val="0"/>
        <w:adjustRightInd w:val="0"/>
        <w:spacing w:after="0" w:line="240" w:lineRule="auto"/>
        <w:jc w:val="both"/>
        <w:rPr>
          <w:rFonts w:ascii="Times New Roman" w:hAnsi="Times New Roman" w:cs="Times New Roman"/>
          <w:b/>
          <w:bCs/>
          <w:sz w:val="24"/>
          <w:szCs w:val="24"/>
          <w:lang w:eastAsia="ar-SA"/>
        </w:rPr>
      </w:pPr>
      <w:r w:rsidRPr="00931884">
        <w:rPr>
          <w:rFonts w:ascii="Times New Roman" w:hAnsi="Times New Roman" w:cs="Times New Roman"/>
          <w:sz w:val="24"/>
          <w:szCs w:val="24"/>
          <w:lang w:eastAsia="ar-SA"/>
        </w:rPr>
        <w:t>Isto posto, verifica-se que o Sistema do Governo Federal não atende a todas eventuais necessidades licitatórias desta Administração, por não haver todas opções e ferramentas necessárias atualmente e sem qualquer prazo para implementação das mesmas, logo inviabilizado certos certames e engessando o município em suas ações. Uma vez que todo o sistema se encontra parametrizado para buscar o menor valor.</w:t>
      </w:r>
      <w:r w:rsidR="00244677" w:rsidRPr="00931884">
        <w:rPr>
          <w:rFonts w:ascii="Times New Roman" w:hAnsi="Times New Roman" w:cs="Times New Roman"/>
          <w:sz w:val="24"/>
          <w:szCs w:val="24"/>
          <w:lang w:eastAsia="ar-SA"/>
        </w:rPr>
        <w:t xml:space="preserve"> Conforme “print” da plataforma </w:t>
      </w:r>
      <w:r w:rsidR="00E03F97">
        <w:rPr>
          <w:rFonts w:ascii="Times New Roman" w:hAnsi="Times New Roman" w:cs="Times New Roman"/>
          <w:sz w:val="24"/>
          <w:szCs w:val="24"/>
          <w:lang w:eastAsia="ar-SA"/>
        </w:rPr>
        <w:t>de licitações do Governo Federal em anexo</w:t>
      </w:r>
      <w:r w:rsidR="00244677" w:rsidRPr="00931884">
        <w:rPr>
          <w:rFonts w:ascii="Times New Roman" w:hAnsi="Times New Roman" w:cs="Times New Roman"/>
          <w:sz w:val="24"/>
          <w:szCs w:val="24"/>
          <w:lang w:eastAsia="ar-SA"/>
        </w:rPr>
        <w:t>.</w:t>
      </w:r>
    </w:p>
    <w:p w14:paraId="7673C91F" w14:textId="77777777" w:rsidR="00895DC5" w:rsidRPr="00931884" w:rsidRDefault="00895DC5" w:rsidP="008530CC">
      <w:pPr>
        <w:autoSpaceDE w:val="0"/>
        <w:autoSpaceDN w:val="0"/>
        <w:adjustRightInd w:val="0"/>
        <w:spacing w:after="0" w:line="240" w:lineRule="auto"/>
        <w:jc w:val="both"/>
        <w:rPr>
          <w:rFonts w:ascii="Times New Roman" w:hAnsi="Times New Roman" w:cs="Times New Roman"/>
          <w:sz w:val="24"/>
          <w:szCs w:val="24"/>
          <w:lang w:eastAsia="ar-SA"/>
        </w:rPr>
      </w:pPr>
    </w:p>
    <w:p w14:paraId="7F6DCA57" w14:textId="5549E14B" w:rsidR="00895DC5" w:rsidRPr="00931884" w:rsidRDefault="00895DC5" w:rsidP="008530CC">
      <w:pPr>
        <w:autoSpaceDE w:val="0"/>
        <w:autoSpaceDN w:val="0"/>
        <w:adjustRightInd w:val="0"/>
        <w:spacing w:after="0" w:line="240" w:lineRule="auto"/>
        <w:jc w:val="both"/>
        <w:rPr>
          <w:rFonts w:ascii="Times New Roman" w:hAnsi="Times New Roman" w:cs="Times New Roman"/>
          <w:sz w:val="24"/>
          <w:szCs w:val="24"/>
          <w:lang w:eastAsia="ar-SA"/>
        </w:rPr>
      </w:pPr>
      <w:r w:rsidRPr="00931884">
        <w:rPr>
          <w:rFonts w:ascii="Times New Roman" w:hAnsi="Times New Roman" w:cs="Times New Roman"/>
          <w:sz w:val="24"/>
          <w:szCs w:val="24"/>
          <w:lang w:eastAsia="ar-SA"/>
        </w:rPr>
        <w:t>Reforça-se este entendimento ao verificar</w:t>
      </w:r>
      <w:r w:rsidR="00244677" w:rsidRPr="00931884">
        <w:rPr>
          <w:rFonts w:ascii="Times New Roman" w:hAnsi="Times New Roman" w:cs="Times New Roman"/>
          <w:sz w:val="24"/>
          <w:szCs w:val="24"/>
          <w:lang w:eastAsia="ar-SA"/>
        </w:rPr>
        <w:t xml:space="preserve"> o Acordão n° 1900/2023 – TCU, que segue em anexo. </w:t>
      </w:r>
    </w:p>
    <w:p w14:paraId="6548AFB0" w14:textId="77777777" w:rsidR="0000482E" w:rsidRPr="00931884" w:rsidRDefault="0000482E" w:rsidP="008530CC">
      <w:pPr>
        <w:autoSpaceDE w:val="0"/>
        <w:autoSpaceDN w:val="0"/>
        <w:adjustRightInd w:val="0"/>
        <w:spacing w:after="0" w:line="240" w:lineRule="auto"/>
        <w:jc w:val="both"/>
        <w:rPr>
          <w:rFonts w:ascii="Times New Roman" w:hAnsi="Times New Roman" w:cs="Times New Roman"/>
          <w:sz w:val="24"/>
          <w:szCs w:val="24"/>
          <w:lang w:eastAsia="ar-SA"/>
        </w:rPr>
      </w:pPr>
    </w:p>
    <w:p w14:paraId="103245C5" w14:textId="38B9F020" w:rsidR="0000482E" w:rsidRPr="00931884" w:rsidRDefault="0000482E" w:rsidP="008530CC">
      <w:pPr>
        <w:autoSpaceDE w:val="0"/>
        <w:autoSpaceDN w:val="0"/>
        <w:adjustRightInd w:val="0"/>
        <w:spacing w:after="0" w:line="240" w:lineRule="auto"/>
        <w:ind w:left="5103" w:right="141"/>
        <w:jc w:val="both"/>
        <w:rPr>
          <w:rFonts w:ascii="Times New Roman" w:hAnsi="Times New Roman" w:cs="Times New Roman"/>
          <w:sz w:val="24"/>
          <w:szCs w:val="24"/>
          <w:lang w:eastAsia="ar-SA"/>
        </w:rPr>
      </w:pPr>
      <w:r w:rsidRPr="00931884">
        <w:rPr>
          <w:rFonts w:ascii="Times New Roman" w:hAnsi="Times New Roman" w:cs="Times New Roman"/>
          <w:sz w:val="24"/>
          <w:szCs w:val="24"/>
          <w:lang w:eastAsia="ar-SA"/>
        </w:rPr>
        <w:t>22. Não olvido ter sido louvável a</w:t>
      </w:r>
      <w:r w:rsidRPr="00931884">
        <w:rPr>
          <w:rFonts w:ascii="Times New Roman" w:hAnsi="Times New Roman" w:cs="Times New Roman"/>
          <w:sz w:val="24"/>
          <w:szCs w:val="24"/>
          <w:lang w:eastAsia="ar-SA"/>
        </w:rPr>
        <w:br/>
        <w:t>tentativa de utilização do sistema</w:t>
      </w:r>
      <w:r w:rsidRPr="00931884">
        <w:rPr>
          <w:rFonts w:ascii="Times New Roman" w:hAnsi="Times New Roman" w:cs="Times New Roman"/>
          <w:sz w:val="24"/>
          <w:szCs w:val="24"/>
          <w:lang w:eastAsia="ar-SA"/>
        </w:rPr>
        <w:br/>
      </w:r>
      <w:proofErr w:type="spellStart"/>
      <w:r w:rsidRPr="00931884">
        <w:rPr>
          <w:rFonts w:ascii="Times New Roman" w:hAnsi="Times New Roman" w:cs="Times New Roman"/>
          <w:sz w:val="24"/>
          <w:szCs w:val="24"/>
          <w:lang w:eastAsia="ar-SA"/>
        </w:rPr>
        <w:t>Comprasnet</w:t>
      </w:r>
      <w:proofErr w:type="spellEnd"/>
      <w:r w:rsidRPr="00931884">
        <w:rPr>
          <w:rFonts w:ascii="Times New Roman" w:hAnsi="Times New Roman" w:cs="Times New Roman"/>
          <w:sz w:val="24"/>
          <w:szCs w:val="24"/>
          <w:lang w:eastAsia="ar-SA"/>
        </w:rPr>
        <w:t xml:space="preserve"> (atual Compras.gov.br) para</w:t>
      </w:r>
      <w:r w:rsidRPr="00931884">
        <w:rPr>
          <w:rFonts w:ascii="Times New Roman" w:hAnsi="Times New Roman" w:cs="Times New Roman"/>
          <w:sz w:val="24"/>
          <w:szCs w:val="24"/>
          <w:lang w:eastAsia="ar-SA"/>
        </w:rPr>
        <w:br/>
        <w:t>a realização da licitação em questão, pois</w:t>
      </w:r>
      <w:r w:rsidRPr="00931884">
        <w:rPr>
          <w:rFonts w:ascii="Times New Roman" w:hAnsi="Times New Roman" w:cs="Times New Roman"/>
          <w:sz w:val="24"/>
          <w:szCs w:val="24"/>
          <w:lang w:eastAsia="ar-SA"/>
        </w:rPr>
        <w:br/>
        <w:t>a realização de licitações na forma</w:t>
      </w:r>
      <w:r w:rsidRPr="00931884">
        <w:rPr>
          <w:rFonts w:ascii="Times New Roman" w:hAnsi="Times New Roman" w:cs="Times New Roman"/>
          <w:sz w:val="24"/>
          <w:szCs w:val="24"/>
          <w:lang w:eastAsia="ar-SA"/>
        </w:rPr>
        <w:br/>
        <w:t>eletrônica tem o potencial de atrair</w:t>
      </w:r>
      <w:r w:rsidRPr="00931884">
        <w:rPr>
          <w:rFonts w:ascii="Times New Roman" w:hAnsi="Times New Roman" w:cs="Times New Roman"/>
          <w:sz w:val="24"/>
          <w:szCs w:val="24"/>
          <w:lang w:eastAsia="ar-SA"/>
        </w:rPr>
        <w:br/>
        <w:t>maiores participantes ao certame.</w:t>
      </w:r>
      <w:r w:rsidRPr="00931884">
        <w:rPr>
          <w:rFonts w:ascii="Times New Roman" w:hAnsi="Times New Roman" w:cs="Times New Roman"/>
          <w:sz w:val="24"/>
          <w:szCs w:val="24"/>
          <w:lang w:eastAsia="ar-SA"/>
        </w:rPr>
        <w:br/>
        <w:t>Entretanto, como visto, no caso concreto,</w:t>
      </w:r>
      <w:r w:rsidRPr="00931884">
        <w:rPr>
          <w:rFonts w:ascii="Times New Roman" w:hAnsi="Times New Roman" w:cs="Times New Roman"/>
          <w:sz w:val="24"/>
          <w:szCs w:val="24"/>
          <w:lang w:eastAsia="ar-SA"/>
        </w:rPr>
        <w:br/>
        <w:t>o sistema não se mostrou adequado.</w:t>
      </w:r>
    </w:p>
    <w:p w14:paraId="5D64F2C9" w14:textId="77777777" w:rsidR="00895DC5" w:rsidRPr="00931884" w:rsidRDefault="00895DC5" w:rsidP="008530CC">
      <w:pPr>
        <w:autoSpaceDE w:val="0"/>
        <w:autoSpaceDN w:val="0"/>
        <w:adjustRightInd w:val="0"/>
        <w:spacing w:after="0" w:line="240" w:lineRule="auto"/>
        <w:jc w:val="both"/>
        <w:rPr>
          <w:rFonts w:ascii="Times New Roman" w:hAnsi="Times New Roman" w:cs="Times New Roman"/>
          <w:sz w:val="24"/>
          <w:szCs w:val="24"/>
          <w:lang w:eastAsia="ar-SA"/>
        </w:rPr>
      </w:pPr>
    </w:p>
    <w:p w14:paraId="019FF05F" w14:textId="5C2E3E8F" w:rsidR="008F6539" w:rsidRPr="00931884" w:rsidRDefault="00244677"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sz w:val="24"/>
          <w:szCs w:val="24"/>
          <w:lang w:eastAsia="ar-SA"/>
        </w:rPr>
        <w:lastRenderedPageBreak/>
        <w:t xml:space="preserve">Sendo assim, diante de todo exposto, verifica-se a necessidade da adoção de outra plataforma para realização de licitações eletrônicas, que atendam </w:t>
      </w:r>
      <w:r w:rsidR="005B7CCC" w:rsidRPr="00931884">
        <w:rPr>
          <w:rFonts w:ascii="Times New Roman" w:hAnsi="Times New Roman" w:cs="Times New Roman"/>
          <w:sz w:val="24"/>
          <w:szCs w:val="24"/>
          <w:lang w:eastAsia="ar-SA"/>
        </w:rPr>
        <w:t>às</w:t>
      </w:r>
      <w:r w:rsidRPr="00931884">
        <w:rPr>
          <w:rFonts w:ascii="Times New Roman" w:hAnsi="Times New Roman" w:cs="Times New Roman"/>
          <w:sz w:val="24"/>
          <w:szCs w:val="24"/>
          <w:lang w:eastAsia="ar-SA"/>
        </w:rPr>
        <w:t xml:space="preserve"> necessidades não contempladas pelo </w:t>
      </w:r>
      <w:proofErr w:type="spellStart"/>
      <w:r w:rsidRPr="00931884">
        <w:rPr>
          <w:rFonts w:ascii="Times New Roman" w:hAnsi="Times New Roman" w:cs="Times New Roman"/>
          <w:sz w:val="24"/>
          <w:szCs w:val="24"/>
          <w:lang w:eastAsia="ar-SA"/>
        </w:rPr>
        <w:t>ComprasGov</w:t>
      </w:r>
      <w:proofErr w:type="spellEnd"/>
      <w:r w:rsidRPr="00931884">
        <w:rPr>
          <w:rFonts w:ascii="Times New Roman" w:hAnsi="Times New Roman" w:cs="Times New Roman"/>
          <w:sz w:val="24"/>
          <w:szCs w:val="24"/>
          <w:lang w:eastAsia="ar-SA"/>
        </w:rPr>
        <w:t>.</w:t>
      </w:r>
    </w:p>
    <w:p w14:paraId="3429FB3B"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p>
    <w:p w14:paraId="622A931C" w14:textId="77777777" w:rsidR="001E6622" w:rsidRPr="00931884" w:rsidRDefault="001E6622" w:rsidP="008530CC">
      <w:pPr>
        <w:pStyle w:val="PargrafodaLista"/>
        <w:numPr>
          <w:ilvl w:val="0"/>
          <w:numId w:val="9"/>
        </w:numPr>
        <w:tabs>
          <w:tab w:val="left" w:pos="284"/>
        </w:tabs>
        <w:autoSpaceDE w:val="0"/>
        <w:autoSpaceDN w:val="0"/>
        <w:adjustRightInd w:val="0"/>
        <w:spacing w:line="240" w:lineRule="auto"/>
        <w:ind w:left="0" w:firstLine="0"/>
        <w:jc w:val="both"/>
        <w:rPr>
          <w:rFonts w:ascii="Times New Roman" w:hAnsi="Times New Roman" w:cs="Times New Roman"/>
          <w:b/>
          <w:bCs/>
          <w:sz w:val="24"/>
          <w:szCs w:val="24"/>
        </w:rPr>
      </w:pPr>
      <w:r w:rsidRPr="00931884">
        <w:rPr>
          <w:rFonts w:ascii="Times New Roman" w:hAnsi="Times New Roman" w:cs="Times New Roman"/>
          <w:b/>
          <w:bCs/>
          <w:sz w:val="24"/>
          <w:szCs w:val="24"/>
        </w:rPr>
        <w:t>PREVISÃO NO PLANO DE CONTRATAÇÕES ANUAL</w:t>
      </w:r>
    </w:p>
    <w:p w14:paraId="26BB8A4C" w14:textId="64A231E6" w:rsidR="001E6622" w:rsidRPr="00931884" w:rsidRDefault="001E6622" w:rsidP="008530CC">
      <w:pPr>
        <w:autoSpaceDE w:val="0"/>
        <w:autoSpaceDN w:val="0"/>
        <w:adjustRightInd w:val="0"/>
        <w:spacing w:line="240" w:lineRule="auto"/>
        <w:jc w:val="both"/>
        <w:rPr>
          <w:rFonts w:ascii="Times New Roman" w:hAnsi="Times New Roman" w:cs="Times New Roman"/>
          <w:i/>
          <w:iCs/>
          <w:sz w:val="24"/>
          <w:szCs w:val="24"/>
        </w:rPr>
      </w:pPr>
      <w:r w:rsidRPr="00931884">
        <w:rPr>
          <w:rFonts w:ascii="Times New Roman" w:hAnsi="Times New Roman" w:cs="Times New Roman"/>
          <w:iCs/>
          <w:sz w:val="24"/>
          <w:szCs w:val="24"/>
        </w:rPr>
        <w:t xml:space="preserve">O Plano de </w:t>
      </w:r>
      <w:r w:rsidR="00B16BF7" w:rsidRPr="00931884">
        <w:rPr>
          <w:rFonts w:ascii="Times New Roman" w:hAnsi="Times New Roman" w:cs="Times New Roman"/>
          <w:iCs/>
          <w:sz w:val="24"/>
          <w:szCs w:val="24"/>
        </w:rPr>
        <w:t>Contratação</w:t>
      </w:r>
      <w:r w:rsidRPr="00931884">
        <w:rPr>
          <w:rFonts w:ascii="Times New Roman" w:hAnsi="Times New Roman" w:cs="Times New Roman"/>
          <w:iCs/>
          <w:sz w:val="24"/>
          <w:szCs w:val="24"/>
        </w:rPr>
        <w:t xml:space="preserve"> Anual, não foi elaborado para o exercício de 2024 por esta municipalidade até a presente data.</w:t>
      </w:r>
    </w:p>
    <w:p w14:paraId="3CE177E6"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III. REQUISITOS DA CONTRATAÇÃO</w:t>
      </w:r>
    </w:p>
    <w:p w14:paraId="2DF63609" w14:textId="77777777"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Cs/>
          <w:sz w:val="24"/>
          <w:szCs w:val="24"/>
          <w:lang w:eastAsia="pt-BR"/>
        </w:rPr>
        <w:t xml:space="preserve">A presente contratação deverá apresentar requisitos funcionais básicos. </w:t>
      </w:r>
      <w:r w:rsidRPr="00931884">
        <w:rPr>
          <w:rFonts w:ascii="Times New Roman" w:hAnsi="Times New Roman" w:cs="Times New Roman"/>
          <w:sz w:val="24"/>
          <w:szCs w:val="24"/>
        </w:rPr>
        <w:t>Esses requisitos abrangem as necessidades funcionais, técnicas, operacionais e de avaliação para a contratação de um sistema/plataforma de gerenciamento de procedimentos licitatórios. Eles visam garantir a conformidade com a Lei 14.133/2021 e superar as limitações do sistema disponibilizado pelo Governo Federal - COMPRASGOV, proporcionando uma solução eficaz e eficiente para a administração pública.</w:t>
      </w:r>
    </w:p>
    <w:p w14:paraId="5983CCE9" w14:textId="53F0A0FF"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b/>
          <w:sz w:val="24"/>
          <w:szCs w:val="24"/>
          <w:lang w:eastAsia="pt-BR"/>
        </w:rPr>
      </w:pPr>
      <w:r w:rsidRPr="00931884">
        <w:rPr>
          <w:rFonts w:ascii="Times New Roman" w:eastAsia="Times New Roman" w:hAnsi="Times New Roman" w:cs="Times New Roman"/>
          <w:b/>
          <w:sz w:val="24"/>
          <w:szCs w:val="24"/>
          <w:lang w:eastAsia="pt-BR"/>
        </w:rPr>
        <w:t>Requisitos Funcionais</w:t>
      </w:r>
    </w:p>
    <w:p w14:paraId="3058F816" w14:textId="6C5F5DFC"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Automação dos Procedimentos Licitatórios</w:t>
      </w:r>
    </w:p>
    <w:p w14:paraId="60323DFB" w14:textId="77777777" w:rsidR="00111136" w:rsidRPr="00931884" w:rsidRDefault="00111136" w:rsidP="008530CC">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Publicação de Editais:</w:t>
      </w:r>
      <w:r w:rsidRPr="00931884">
        <w:rPr>
          <w:rFonts w:ascii="Times New Roman" w:eastAsia="Times New Roman" w:hAnsi="Times New Roman" w:cs="Times New Roman"/>
          <w:sz w:val="24"/>
          <w:szCs w:val="24"/>
          <w:lang w:eastAsia="pt-BR"/>
        </w:rPr>
        <w:t xml:space="preserve"> O sistema deve permitir a criação, publicação e atualização de editais de forma eletrônica, com controle de versão e notificações automáticas aos interessados.</w:t>
      </w:r>
    </w:p>
    <w:p w14:paraId="0280A5CC" w14:textId="77777777" w:rsidR="00111136" w:rsidRPr="00931884" w:rsidRDefault="00111136" w:rsidP="008530CC">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Recebimento e Abertura de Propostas:</w:t>
      </w:r>
      <w:r w:rsidRPr="00931884">
        <w:rPr>
          <w:rFonts w:ascii="Times New Roman" w:eastAsia="Times New Roman" w:hAnsi="Times New Roman" w:cs="Times New Roman"/>
          <w:sz w:val="24"/>
          <w:szCs w:val="24"/>
          <w:lang w:eastAsia="pt-BR"/>
        </w:rPr>
        <w:t xml:space="preserve"> O sistema deve possibilitar o recebimento eletrônico de propostas e lances, com funcionalidade para a abertura das propostas de forma segura e transparente, garantindo a integridade e o sigilo das informações até o momento da abertura.</w:t>
      </w:r>
    </w:p>
    <w:p w14:paraId="1C652DE5" w14:textId="77777777" w:rsidR="00111136" w:rsidRPr="00931884" w:rsidRDefault="00111136" w:rsidP="008530CC">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Inversão de Fases:</w:t>
      </w:r>
      <w:r w:rsidRPr="00931884">
        <w:rPr>
          <w:rFonts w:ascii="Times New Roman" w:eastAsia="Times New Roman" w:hAnsi="Times New Roman" w:cs="Times New Roman"/>
          <w:sz w:val="24"/>
          <w:szCs w:val="24"/>
          <w:lang w:eastAsia="pt-BR"/>
        </w:rPr>
        <w:t xml:space="preserve"> Implementar funcionalidade para a inversão de fases no Pregão Eletrônico, conforme artigo 56 da Lei 14.133/2021, permitindo a realização de fase de lances após a fase de habilitação quando apropriado.</w:t>
      </w:r>
    </w:p>
    <w:p w14:paraId="709E792A" w14:textId="77777777" w:rsidR="00111136" w:rsidRPr="00931884" w:rsidRDefault="00111136" w:rsidP="008530CC">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Análise e Julgamento das Propostas:</w:t>
      </w:r>
      <w:r w:rsidRPr="00931884">
        <w:rPr>
          <w:rFonts w:ascii="Times New Roman" w:eastAsia="Times New Roman" w:hAnsi="Times New Roman" w:cs="Times New Roman"/>
          <w:sz w:val="24"/>
          <w:szCs w:val="24"/>
          <w:lang w:eastAsia="pt-BR"/>
        </w:rPr>
        <w:t xml:space="preserve"> O sistema deve suportar todos os critérios de julgamento, incluindo o critério de "Maior Lance/Oferta", conforme especificado pela lei, e permitir a configuração de outros critérios de julgamento.</w:t>
      </w:r>
    </w:p>
    <w:p w14:paraId="0A9B4256" w14:textId="77777777" w:rsidR="00111136" w:rsidRPr="00931884" w:rsidRDefault="00111136" w:rsidP="008530CC">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Emissão de Documentos e Relatórios:</w:t>
      </w:r>
      <w:r w:rsidRPr="00931884">
        <w:rPr>
          <w:rFonts w:ascii="Times New Roman" w:eastAsia="Times New Roman" w:hAnsi="Times New Roman" w:cs="Times New Roman"/>
          <w:sz w:val="24"/>
          <w:szCs w:val="24"/>
          <w:lang w:eastAsia="pt-BR"/>
        </w:rPr>
        <w:t xml:space="preserve"> Capacidade de gerar e emitir documentos e relatórios necessários para a condução do processo licitatório e para auditorias, como termos de abertura, atas, pareceres e resultados finais.</w:t>
      </w:r>
    </w:p>
    <w:p w14:paraId="6FD2DC4D" w14:textId="77777777" w:rsidR="00DA097D" w:rsidRPr="00931884" w:rsidRDefault="00111136" w:rsidP="008530CC">
      <w:pPr>
        <w:numPr>
          <w:ilvl w:val="0"/>
          <w:numId w:val="11"/>
        </w:numPr>
        <w:spacing w:after="0" w:line="240" w:lineRule="auto"/>
        <w:jc w:val="both"/>
        <w:rPr>
          <w:rFonts w:ascii="Times New Roman" w:eastAsia="Times New Roman" w:hAnsi="Times New Roman" w:cs="Times New Roman"/>
          <w:sz w:val="24"/>
          <w:szCs w:val="24"/>
          <w:lang w:eastAsia="pt-BR"/>
        </w:rPr>
      </w:pPr>
      <w:bookmarkStart w:id="0" w:name="_Hlk177395952"/>
      <w:r w:rsidRPr="00931884">
        <w:rPr>
          <w:rFonts w:ascii="Times New Roman" w:eastAsia="Times New Roman" w:hAnsi="Times New Roman" w:cs="Times New Roman"/>
          <w:b/>
          <w:bCs/>
          <w:sz w:val="24"/>
          <w:szCs w:val="24"/>
          <w:lang w:eastAsia="pt-BR"/>
        </w:rPr>
        <w:t>Gestão de Recursos e Contratos:</w:t>
      </w:r>
      <w:r w:rsidRPr="00931884">
        <w:rPr>
          <w:rFonts w:ascii="Times New Roman" w:eastAsia="Times New Roman" w:hAnsi="Times New Roman" w:cs="Times New Roman"/>
          <w:sz w:val="24"/>
          <w:szCs w:val="24"/>
          <w:lang w:eastAsia="pt-BR"/>
        </w:rPr>
        <w:t xml:space="preserve"> Função para gerenciamento de contratos decorrentes das licitações, incluindo acompanhamento de prazos, aditivos e execução contratual.</w:t>
      </w:r>
    </w:p>
    <w:p w14:paraId="604A4DC6" w14:textId="549D6AD1" w:rsidR="008F6539" w:rsidRPr="00931884" w:rsidRDefault="008F6539" w:rsidP="008530CC">
      <w:pPr>
        <w:spacing w:after="0" w:line="240" w:lineRule="auto"/>
        <w:ind w:left="720"/>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OBS:</w:t>
      </w:r>
      <w:r w:rsidRPr="00931884">
        <w:rPr>
          <w:rFonts w:ascii="Times New Roman" w:eastAsia="Times New Roman" w:hAnsi="Times New Roman" w:cs="Times New Roman"/>
          <w:sz w:val="24"/>
          <w:szCs w:val="24"/>
          <w:lang w:eastAsia="pt-BR"/>
        </w:rPr>
        <w:t xml:space="preserve"> Integração plena com PNCP</w:t>
      </w:r>
      <w:r w:rsidR="005B7CCC" w:rsidRPr="00931884">
        <w:rPr>
          <w:rFonts w:ascii="Times New Roman" w:eastAsia="Times New Roman" w:hAnsi="Times New Roman" w:cs="Times New Roman"/>
          <w:sz w:val="24"/>
          <w:szCs w:val="24"/>
          <w:lang w:eastAsia="pt-BR"/>
        </w:rPr>
        <w:t xml:space="preserve"> e plataforma +Brasil.</w:t>
      </w:r>
    </w:p>
    <w:bookmarkEnd w:id="0"/>
    <w:p w14:paraId="733B9EC9" w14:textId="62A7882E"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Transparência e Acesso</w:t>
      </w:r>
    </w:p>
    <w:p w14:paraId="514782F9" w14:textId="77777777" w:rsidR="00111136" w:rsidRPr="00931884" w:rsidRDefault="00111136" w:rsidP="008530CC">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Portal de Transparência:</w:t>
      </w:r>
      <w:r w:rsidRPr="00931884">
        <w:rPr>
          <w:rFonts w:ascii="Times New Roman" w:eastAsia="Times New Roman" w:hAnsi="Times New Roman" w:cs="Times New Roman"/>
          <w:sz w:val="24"/>
          <w:szCs w:val="24"/>
          <w:lang w:eastAsia="pt-BR"/>
        </w:rPr>
        <w:t xml:space="preserve"> O sistema deve incluir um portal acessível ao público, permitindo a visualização de informações e documentos dos processos licitatórios de forma clara e detalhada.</w:t>
      </w:r>
    </w:p>
    <w:p w14:paraId="3F787CDF" w14:textId="77777777" w:rsidR="00111136" w:rsidRPr="00931884" w:rsidRDefault="00111136" w:rsidP="008530CC">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Acesso a Órgãos de Controle:</w:t>
      </w:r>
      <w:r w:rsidRPr="00931884">
        <w:rPr>
          <w:rFonts w:ascii="Times New Roman" w:eastAsia="Times New Roman" w:hAnsi="Times New Roman" w:cs="Times New Roman"/>
          <w:sz w:val="24"/>
          <w:szCs w:val="24"/>
          <w:lang w:eastAsia="pt-BR"/>
        </w:rPr>
        <w:t xml:space="preserve"> Funcionalidade para garantir acesso a órgãos de controle, como tribunais de contas e controladorias, para auditorias e fiscalizações.</w:t>
      </w:r>
    </w:p>
    <w:p w14:paraId="0C5B5EDE" w14:textId="77777777" w:rsidR="00111136" w:rsidRPr="00931884" w:rsidRDefault="00111136" w:rsidP="008530CC">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pt-BR"/>
        </w:rPr>
      </w:pPr>
      <w:bookmarkStart w:id="1" w:name="_Hlk177395962"/>
      <w:r w:rsidRPr="00931884">
        <w:rPr>
          <w:rFonts w:ascii="Times New Roman" w:eastAsia="Times New Roman" w:hAnsi="Times New Roman" w:cs="Times New Roman"/>
          <w:b/>
          <w:bCs/>
          <w:sz w:val="24"/>
          <w:szCs w:val="24"/>
          <w:lang w:eastAsia="pt-BR"/>
        </w:rPr>
        <w:t>Notificações e Alertas:</w:t>
      </w:r>
      <w:r w:rsidRPr="00931884">
        <w:rPr>
          <w:rFonts w:ascii="Times New Roman" w:eastAsia="Times New Roman" w:hAnsi="Times New Roman" w:cs="Times New Roman"/>
          <w:sz w:val="24"/>
          <w:szCs w:val="24"/>
          <w:lang w:eastAsia="pt-BR"/>
        </w:rPr>
        <w:t xml:space="preserve"> Implementar um sistema de notificações e alertas para informar os usuários sobre prazos, alterações e eventos importantes relacionados às licitações.</w:t>
      </w:r>
    </w:p>
    <w:bookmarkEnd w:id="1"/>
    <w:p w14:paraId="285314AF" w14:textId="5E3ACB85"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lastRenderedPageBreak/>
        <w:t>Segurança e Integridade</w:t>
      </w:r>
    </w:p>
    <w:p w14:paraId="164D5398" w14:textId="77777777" w:rsidR="00111136" w:rsidRPr="00931884" w:rsidRDefault="00111136" w:rsidP="008530CC">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Autenticação e Controle de Acesso:</w:t>
      </w:r>
      <w:r w:rsidRPr="00931884">
        <w:rPr>
          <w:rFonts w:ascii="Times New Roman" w:eastAsia="Times New Roman" w:hAnsi="Times New Roman" w:cs="Times New Roman"/>
          <w:sz w:val="24"/>
          <w:szCs w:val="24"/>
          <w:lang w:eastAsia="pt-BR"/>
        </w:rPr>
        <w:t xml:space="preserve"> O sistema deve ter mecanismos robustos de autenticação e controle de acesso, garantindo que apenas usuários autorizados possam acessar e manipular informações sensíveis.</w:t>
      </w:r>
    </w:p>
    <w:p w14:paraId="2F8CB5C7" w14:textId="77777777" w:rsidR="00111136" w:rsidRPr="00931884" w:rsidRDefault="00111136" w:rsidP="008530CC">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bookmarkStart w:id="2" w:name="_Hlk177395974"/>
      <w:r w:rsidRPr="00931884">
        <w:rPr>
          <w:rFonts w:ascii="Times New Roman" w:eastAsia="Times New Roman" w:hAnsi="Times New Roman" w:cs="Times New Roman"/>
          <w:b/>
          <w:bCs/>
          <w:sz w:val="24"/>
          <w:szCs w:val="24"/>
          <w:lang w:eastAsia="pt-BR"/>
        </w:rPr>
        <w:t>Criptografia de Dados:</w:t>
      </w:r>
      <w:r w:rsidRPr="00931884">
        <w:rPr>
          <w:rFonts w:ascii="Times New Roman" w:eastAsia="Times New Roman" w:hAnsi="Times New Roman" w:cs="Times New Roman"/>
          <w:sz w:val="24"/>
          <w:szCs w:val="24"/>
          <w:lang w:eastAsia="pt-BR"/>
        </w:rPr>
        <w:t xml:space="preserve"> Criptografia de dados em trânsito e em repouso para proteger informações confidenciais contra acessos não autorizados e possíveis violações de segurança.</w:t>
      </w:r>
    </w:p>
    <w:p w14:paraId="442658AD" w14:textId="77777777" w:rsidR="00111136" w:rsidRPr="00931884" w:rsidRDefault="00111136" w:rsidP="008530CC">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Backup e Recuperação:</w:t>
      </w:r>
      <w:r w:rsidRPr="00931884">
        <w:rPr>
          <w:rFonts w:ascii="Times New Roman" w:eastAsia="Times New Roman" w:hAnsi="Times New Roman" w:cs="Times New Roman"/>
          <w:sz w:val="24"/>
          <w:szCs w:val="24"/>
          <w:lang w:eastAsia="pt-BR"/>
        </w:rPr>
        <w:t xml:space="preserve"> Sistema de backup automático e recuperação de dados para garantir a continuidade dos processos e a integridade das informações em caso de falhas ou perda de dados.</w:t>
      </w:r>
    </w:p>
    <w:bookmarkEnd w:id="2"/>
    <w:p w14:paraId="0E24C655" w14:textId="25879F87"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Integração e Compatibilidade</w:t>
      </w:r>
    </w:p>
    <w:p w14:paraId="33D96A6B" w14:textId="77777777" w:rsidR="00111136" w:rsidRPr="00931884" w:rsidRDefault="00111136" w:rsidP="008530CC">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Integração com Sistemas Existentes:</w:t>
      </w:r>
      <w:r w:rsidRPr="00931884">
        <w:rPr>
          <w:rFonts w:ascii="Times New Roman" w:eastAsia="Times New Roman" w:hAnsi="Times New Roman" w:cs="Times New Roman"/>
          <w:sz w:val="24"/>
          <w:szCs w:val="24"/>
          <w:lang w:eastAsia="pt-BR"/>
        </w:rPr>
        <w:t xml:space="preserve"> O sistema deve ser compatível e integrável com outros sistemas e plataformas, como +Brasil, SICAF, PNCP, entre outros utilizados pela administração pública.</w:t>
      </w:r>
    </w:p>
    <w:p w14:paraId="36D465E9" w14:textId="223CFF7C" w:rsidR="00111136" w:rsidRPr="00931884" w:rsidRDefault="00111136" w:rsidP="008530CC">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pt-BR"/>
        </w:rPr>
      </w:pPr>
      <w:bookmarkStart w:id="3" w:name="_Hlk177395991"/>
      <w:r w:rsidRPr="00931884">
        <w:rPr>
          <w:rFonts w:ascii="Times New Roman" w:eastAsia="Times New Roman" w:hAnsi="Times New Roman" w:cs="Times New Roman"/>
          <w:b/>
          <w:bCs/>
          <w:sz w:val="24"/>
          <w:szCs w:val="24"/>
          <w:lang w:eastAsia="pt-BR"/>
        </w:rPr>
        <w:t>Compatibilidade:</w:t>
      </w:r>
      <w:r w:rsidRPr="00931884">
        <w:rPr>
          <w:rFonts w:ascii="Times New Roman" w:eastAsia="Times New Roman" w:hAnsi="Times New Roman" w:cs="Times New Roman"/>
          <w:sz w:val="24"/>
          <w:szCs w:val="24"/>
          <w:lang w:eastAsia="pt-BR"/>
        </w:rPr>
        <w:t xml:space="preserve"> Garantir que a plataforma seja acessível e funcione corretamente </w:t>
      </w:r>
      <w:r w:rsidR="005B7CCC" w:rsidRPr="00931884">
        <w:rPr>
          <w:rFonts w:ascii="Times New Roman" w:eastAsia="Times New Roman" w:hAnsi="Times New Roman" w:cs="Times New Roman"/>
          <w:sz w:val="24"/>
          <w:szCs w:val="24"/>
          <w:lang w:eastAsia="pt-BR"/>
        </w:rPr>
        <w:t xml:space="preserve">em todos os </w:t>
      </w:r>
      <w:r w:rsidRPr="00931884">
        <w:rPr>
          <w:rFonts w:ascii="Times New Roman" w:eastAsia="Times New Roman" w:hAnsi="Times New Roman" w:cs="Times New Roman"/>
          <w:sz w:val="24"/>
          <w:szCs w:val="24"/>
          <w:lang w:eastAsia="pt-BR"/>
        </w:rPr>
        <w:t>navegadores (Chrome, Firefox, Edge, etc.).</w:t>
      </w:r>
    </w:p>
    <w:bookmarkEnd w:id="3"/>
    <w:p w14:paraId="0D5669B9" w14:textId="3E8C9E82"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Usabilidade e Suporte</w:t>
      </w:r>
    </w:p>
    <w:p w14:paraId="47229C06" w14:textId="77777777" w:rsidR="00111136" w:rsidRPr="00931884" w:rsidRDefault="00111136" w:rsidP="008530CC">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Interface Intuitiva:</w:t>
      </w:r>
      <w:r w:rsidRPr="00931884">
        <w:rPr>
          <w:rFonts w:ascii="Times New Roman" w:eastAsia="Times New Roman" w:hAnsi="Times New Roman" w:cs="Times New Roman"/>
          <w:sz w:val="24"/>
          <w:szCs w:val="24"/>
          <w:lang w:eastAsia="pt-BR"/>
        </w:rPr>
        <w:t xml:space="preserve"> Interface amigável e intuitiva para facilitar o uso por diferentes perfis de usuários, incluindo administradores, fornecedores e cidadãos.</w:t>
      </w:r>
    </w:p>
    <w:p w14:paraId="15C86667" w14:textId="77777777" w:rsidR="00111136" w:rsidRPr="00931884" w:rsidRDefault="00111136" w:rsidP="008530CC">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Treinamento e Suporte Técnico:</w:t>
      </w:r>
      <w:r w:rsidRPr="00931884">
        <w:rPr>
          <w:rFonts w:ascii="Times New Roman" w:eastAsia="Times New Roman" w:hAnsi="Times New Roman" w:cs="Times New Roman"/>
          <w:sz w:val="24"/>
          <w:szCs w:val="24"/>
          <w:lang w:eastAsia="pt-BR"/>
        </w:rPr>
        <w:t xml:space="preserve"> Oferecer treinamentos para os usuários e suporte técnico contínuo para resolver problemas e responder a dúvidas.</w:t>
      </w:r>
    </w:p>
    <w:p w14:paraId="440D3730" w14:textId="157B696A"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Requisitos Técnicos</w:t>
      </w:r>
    </w:p>
    <w:p w14:paraId="4A0B0800" w14:textId="609D4DDF"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Infraestrutura e Tecnologia</w:t>
      </w:r>
    </w:p>
    <w:p w14:paraId="243EC07E" w14:textId="77777777" w:rsidR="00111136" w:rsidRPr="00931884" w:rsidRDefault="00111136" w:rsidP="008530CC">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Desempenho e Escalabilidade:</w:t>
      </w:r>
      <w:r w:rsidRPr="00931884">
        <w:rPr>
          <w:rFonts w:ascii="Times New Roman" w:eastAsia="Times New Roman" w:hAnsi="Times New Roman" w:cs="Times New Roman"/>
          <w:sz w:val="24"/>
          <w:szCs w:val="24"/>
          <w:lang w:eastAsia="pt-BR"/>
        </w:rPr>
        <w:t xml:space="preserve"> O sistema deve ser capaz de suportar grandes volumes de dados e usuários simultâneos, com alta disponibilidade e escalabilidade para atender à demanda crescente.</w:t>
      </w:r>
    </w:p>
    <w:p w14:paraId="166B691C" w14:textId="498D3EF2" w:rsidR="00111136" w:rsidRPr="00931884" w:rsidRDefault="00111136" w:rsidP="008530CC">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Tecnologia de Plataforma:</w:t>
      </w:r>
      <w:r w:rsidRPr="00931884">
        <w:rPr>
          <w:rFonts w:ascii="Times New Roman" w:eastAsia="Times New Roman" w:hAnsi="Times New Roman" w:cs="Times New Roman"/>
          <w:sz w:val="24"/>
          <w:szCs w:val="24"/>
          <w:lang w:eastAsia="pt-BR"/>
        </w:rPr>
        <w:t xml:space="preserve"> Utilizar tecnologias modernas e comprovadas, com suporte a atualizações e melhorias contínuas. </w:t>
      </w:r>
    </w:p>
    <w:p w14:paraId="31AC07A7" w14:textId="7602B286"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Compliance e Regulamentações</w:t>
      </w:r>
    </w:p>
    <w:p w14:paraId="2FAE5927" w14:textId="77777777" w:rsidR="00111136" w:rsidRPr="00931884" w:rsidRDefault="00111136" w:rsidP="008530CC">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Compliance Legal e Normativo:</w:t>
      </w:r>
      <w:r w:rsidRPr="00931884">
        <w:rPr>
          <w:rFonts w:ascii="Times New Roman" w:eastAsia="Times New Roman" w:hAnsi="Times New Roman" w:cs="Times New Roman"/>
          <w:sz w:val="24"/>
          <w:szCs w:val="24"/>
          <w:lang w:eastAsia="pt-BR"/>
        </w:rPr>
        <w:t xml:space="preserve"> Atender a todas as regulamentações legais e normativas aplicáveis, incluindo a Lei 14.133/2021 e outras legislações pertinentes.</w:t>
      </w:r>
    </w:p>
    <w:p w14:paraId="4E9EEB95" w14:textId="4AB49B83" w:rsidR="00111136" w:rsidRPr="00931884" w:rsidRDefault="00111136" w:rsidP="008530CC">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Acessibilidade:</w:t>
      </w:r>
      <w:r w:rsidRPr="00931884">
        <w:rPr>
          <w:rFonts w:ascii="Times New Roman" w:eastAsia="Times New Roman" w:hAnsi="Times New Roman" w:cs="Times New Roman"/>
          <w:sz w:val="24"/>
          <w:szCs w:val="24"/>
          <w:lang w:eastAsia="pt-BR"/>
        </w:rPr>
        <w:t xml:space="preserve"> Cumprir com normas de acessibilidade, garantindo que a plataforma seja utilizável por pessoas com deficiências, conforme as diretrizes da WCAG (Web </w:t>
      </w:r>
      <w:proofErr w:type="spellStart"/>
      <w:r w:rsidRPr="00931884">
        <w:rPr>
          <w:rFonts w:ascii="Times New Roman" w:eastAsia="Times New Roman" w:hAnsi="Times New Roman" w:cs="Times New Roman"/>
          <w:sz w:val="24"/>
          <w:szCs w:val="24"/>
          <w:lang w:eastAsia="pt-BR"/>
        </w:rPr>
        <w:t>Content</w:t>
      </w:r>
      <w:proofErr w:type="spellEnd"/>
      <w:r w:rsidRPr="00931884">
        <w:rPr>
          <w:rFonts w:ascii="Times New Roman" w:eastAsia="Times New Roman" w:hAnsi="Times New Roman" w:cs="Times New Roman"/>
          <w:sz w:val="24"/>
          <w:szCs w:val="24"/>
          <w:lang w:eastAsia="pt-BR"/>
        </w:rPr>
        <w:t xml:space="preserve"> </w:t>
      </w:r>
      <w:proofErr w:type="spellStart"/>
      <w:r w:rsidRPr="00931884">
        <w:rPr>
          <w:rFonts w:ascii="Times New Roman" w:eastAsia="Times New Roman" w:hAnsi="Times New Roman" w:cs="Times New Roman"/>
          <w:sz w:val="24"/>
          <w:szCs w:val="24"/>
          <w:lang w:eastAsia="pt-BR"/>
        </w:rPr>
        <w:t>Accessibility</w:t>
      </w:r>
      <w:proofErr w:type="spellEnd"/>
      <w:r w:rsidRPr="00931884">
        <w:rPr>
          <w:rFonts w:ascii="Times New Roman" w:eastAsia="Times New Roman" w:hAnsi="Times New Roman" w:cs="Times New Roman"/>
          <w:sz w:val="24"/>
          <w:szCs w:val="24"/>
          <w:lang w:eastAsia="pt-BR"/>
        </w:rPr>
        <w:t xml:space="preserve"> </w:t>
      </w:r>
      <w:proofErr w:type="spellStart"/>
      <w:r w:rsidRPr="00931884">
        <w:rPr>
          <w:rFonts w:ascii="Times New Roman" w:eastAsia="Times New Roman" w:hAnsi="Times New Roman" w:cs="Times New Roman"/>
          <w:sz w:val="24"/>
          <w:szCs w:val="24"/>
          <w:lang w:eastAsia="pt-BR"/>
        </w:rPr>
        <w:t>Guidelines</w:t>
      </w:r>
      <w:proofErr w:type="spellEnd"/>
      <w:r w:rsidRPr="00931884">
        <w:rPr>
          <w:rFonts w:ascii="Times New Roman" w:eastAsia="Times New Roman" w:hAnsi="Times New Roman" w:cs="Times New Roman"/>
          <w:sz w:val="24"/>
          <w:szCs w:val="24"/>
          <w:lang w:eastAsia="pt-BR"/>
        </w:rPr>
        <w:t>).</w:t>
      </w:r>
    </w:p>
    <w:p w14:paraId="41C098BB" w14:textId="72FD0601"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Requisitos Operacionais</w:t>
      </w:r>
    </w:p>
    <w:p w14:paraId="14B02377" w14:textId="2666FE3C"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Implantação e Migração</w:t>
      </w:r>
    </w:p>
    <w:p w14:paraId="444D446D" w14:textId="77777777" w:rsidR="00111136" w:rsidRPr="00931884" w:rsidRDefault="00111136" w:rsidP="008530CC">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lastRenderedPageBreak/>
        <w:t>Plano de Implantação:</w:t>
      </w:r>
      <w:r w:rsidRPr="00931884">
        <w:rPr>
          <w:rFonts w:ascii="Times New Roman" w:eastAsia="Times New Roman" w:hAnsi="Times New Roman" w:cs="Times New Roman"/>
          <w:sz w:val="24"/>
          <w:szCs w:val="24"/>
          <w:lang w:eastAsia="pt-BR"/>
        </w:rPr>
        <w:t xml:space="preserve"> Desenvolver um plano detalhado para a implantação do sistema, incluindo cronograma, etapas e responsabilidades.</w:t>
      </w:r>
    </w:p>
    <w:p w14:paraId="6346EC47" w14:textId="77777777" w:rsidR="00111136" w:rsidRPr="00931884" w:rsidRDefault="00111136" w:rsidP="008530CC">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Migração de Dados:</w:t>
      </w:r>
      <w:r w:rsidRPr="00931884">
        <w:rPr>
          <w:rFonts w:ascii="Times New Roman" w:eastAsia="Times New Roman" w:hAnsi="Times New Roman" w:cs="Times New Roman"/>
          <w:sz w:val="24"/>
          <w:szCs w:val="24"/>
          <w:lang w:eastAsia="pt-BR"/>
        </w:rPr>
        <w:t xml:space="preserve"> Prover suporte para a migração de dados históricos e em uso para o novo sistema, garantindo a integridade e a continuidade das informações.</w:t>
      </w:r>
    </w:p>
    <w:p w14:paraId="32E3421A" w14:textId="33D4AE98"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Manutenção e Atualizações</w:t>
      </w:r>
    </w:p>
    <w:p w14:paraId="536B9EE9" w14:textId="77777777" w:rsidR="00111136" w:rsidRPr="00931884" w:rsidRDefault="00111136" w:rsidP="008530CC">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Suporte e Manutenção:</w:t>
      </w:r>
      <w:r w:rsidRPr="00931884">
        <w:rPr>
          <w:rFonts w:ascii="Times New Roman" w:eastAsia="Times New Roman" w:hAnsi="Times New Roman" w:cs="Times New Roman"/>
          <w:sz w:val="24"/>
          <w:szCs w:val="24"/>
          <w:lang w:eastAsia="pt-BR"/>
        </w:rPr>
        <w:t xml:space="preserve"> Oferecer serviços contínuos de manutenção e suporte técnico para resolver problemas e realizar atualizações necessárias.</w:t>
      </w:r>
    </w:p>
    <w:p w14:paraId="62BC24B6" w14:textId="77777777" w:rsidR="00111136" w:rsidRPr="00931884" w:rsidRDefault="00111136" w:rsidP="008530CC">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Atualizações Regulares:</w:t>
      </w:r>
      <w:r w:rsidRPr="00931884">
        <w:rPr>
          <w:rFonts w:ascii="Times New Roman" w:eastAsia="Times New Roman" w:hAnsi="Times New Roman" w:cs="Times New Roman"/>
          <w:sz w:val="24"/>
          <w:szCs w:val="24"/>
          <w:lang w:eastAsia="pt-BR"/>
        </w:rPr>
        <w:t xml:space="preserve"> Realizar atualizações periódicas para incorporar melhorias, corrigir falhas e garantir a conformidade com novas legislações e regulamentações.</w:t>
      </w:r>
    </w:p>
    <w:p w14:paraId="66D952AD" w14:textId="3F2F5136"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Requisitos de Avaliação e Seleção</w:t>
      </w:r>
    </w:p>
    <w:p w14:paraId="3A459AA7" w14:textId="67BB19BB"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Critérios de Avaliação</w:t>
      </w:r>
    </w:p>
    <w:p w14:paraId="1B4AD069" w14:textId="77777777" w:rsidR="00111136" w:rsidRPr="00931884" w:rsidRDefault="00111136" w:rsidP="008530CC">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Funcionalidade e Adequação:</w:t>
      </w:r>
      <w:r w:rsidRPr="00931884">
        <w:rPr>
          <w:rFonts w:ascii="Times New Roman" w:eastAsia="Times New Roman" w:hAnsi="Times New Roman" w:cs="Times New Roman"/>
          <w:sz w:val="24"/>
          <w:szCs w:val="24"/>
          <w:lang w:eastAsia="pt-BR"/>
        </w:rPr>
        <w:t xml:space="preserve"> Avaliar a capacidade do sistema de atender aos requisitos funcionais estabelecidos.</w:t>
      </w:r>
    </w:p>
    <w:p w14:paraId="202A1A86" w14:textId="77777777" w:rsidR="00111136" w:rsidRPr="00931884" w:rsidRDefault="00111136" w:rsidP="008530CC">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Segurança e Confiabilidade:</w:t>
      </w:r>
      <w:r w:rsidRPr="00931884">
        <w:rPr>
          <w:rFonts w:ascii="Times New Roman" w:eastAsia="Times New Roman" w:hAnsi="Times New Roman" w:cs="Times New Roman"/>
          <w:sz w:val="24"/>
          <w:szCs w:val="24"/>
          <w:lang w:eastAsia="pt-BR"/>
        </w:rPr>
        <w:t xml:space="preserve"> Avaliar os mecanismos de segurança e a confiabilidade do sistema.</w:t>
      </w:r>
    </w:p>
    <w:p w14:paraId="0A483A02" w14:textId="685D504B" w:rsidR="00111136" w:rsidRPr="00931884" w:rsidRDefault="00111136" w:rsidP="008530CC">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pt-BR"/>
        </w:rPr>
      </w:pPr>
      <w:bookmarkStart w:id="4" w:name="_Hlk177396061"/>
      <w:r w:rsidRPr="00931884">
        <w:rPr>
          <w:rFonts w:ascii="Times New Roman" w:eastAsia="Times New Roman" w:hAnsi="Times New Roman" w:cs="Times New Roman"/>
          <w:b/>
          <w:bCs/>
          <w:sz w:val="24"/>
          <w:szCs w:val="24"/>
          <w:lang w:eastAsia="pt-BR"/>
        </w:rPr>
        <w:t>Custo e Benefício:</w:t>
      </w:r>
      <w:r w:rsidRPr="00931884">
        <w:rPr>
          <w:rFonts w:ascii="Times New Roman" w:eastAsia="Times New Roman" w:hAnsi="Times New Roman" w:cs="Times New Roman"/>
          <w:sz w:val="24"/>
          <w:szCs w:val="24"/>
          <w:lang w:eastAsia="pt-BR"/>
        </w:rPr>
        <w:t xml:space="preserve"> Considerar o custo total de propriedade, incluindo aquisição, manutenção e treinamento, em comparação com os benefícios oferecidos pela solução</w:t>
      </w:r>
      <w:r w:rsidR="008F6539" w:rsidRPr="00931884">
        <w:rPr>
          <w:rFonts w:ascii="Times New Roman" w:eastAsia="Times New Roman" w:hAnsi="Times New Roman" w:cs="Times New Roman"/>
          <w:sz w:val="24"/>
          <w:szCs w:val="24"/>
          <w:lang w:eastAsia="pt-BR"/>
        </w:rPr>
        <w:t xml:space="preserve"> aos licitantes e</w:t>
      </w:r>
      <w:r w:rsidR="00BC3B82" w:rsidRPr="00931884">
        <w:rPr>
          <w:rFonts w:ascii="Times New Roman" w:eastAsia="Times New Roman" w:hAnsi="Times New Roman" w:cs="Times New Roman"/>
          <w:sz w:val="24"/>
          <w:szCs w:val="24"/>
          <w:lang w:eastAsia="pt-BR"/>
        </w:rPr>
        <w:t xml:space="preserve"> isenção por parte da</w:t>
      </w:r>
      <w:r w:rsidR="008F6539" w:rsidRPr="00931884">
        <w:rPr>
          <w:rFonts w:ascii="Times New Roman" w:eastAsia="Times New Roman" w:hAnsi="Times New Roman" w:cs="Times New Roman"/>
          <w:sz w:val="24"/>
          <w:szCs w:val="24"/>
          <w:lang w:eastAsia="pt-BR"/>
        </w:rPr>
        <w:t xml:space="preserve"> administração</w:t>
      </w:r>
      <w:r w:rsidR="00BC3B82" w:rsidRPr="00931884">
        <w:rPr>
          <w:rFonts w:ascii="Times New Roman" w:eastAsia="Times New Roman" w:hAnsi="Times New Roman" w:cs="Times New Roman"/>
          <w:sz w:val="24"/>
          <w:szCs w:val="24"/>
          <w:lang w:eastAsia="pt-BR"/>
        </w:rPr>
        <w:t>.</w:t>
      </w:r>
    </w:p>
    <w:p w14:paraId="0FE62277" w14:textId="77777777" w:rsidR="00111136" w:rsidRPr="00931884" w:rsidRDefault="00111136" w:rsidP="008530CC">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Experiência e Referências:</w:t>
      </w:r>
      <w:r w:rsidRPr="00931884">
        <w:rPr>
          <w:rFonts w:ascii="Times New Roman" w:eastAsia="Times New Roman" w:hAnsi="Times New Roman" w:cs="Times New Roman"/>
          <w:sz w:val="24"/>
          <w:szCs w:val="24"/>
          <w:lang w:eastAsia="pt-BR"/>
        </w:rPr>
        <w:t xml:space="preserve"> Analisar a experiência do fornecedor e as referências de outros clientes, especialmente no setor público.</w:t>
      </w:r>
    </w:p>
    <w:bookmarkEnd w:id="4"/>
    <w:p w14:paraId="0AC4EA81" w14:textId="2246573C" w:rsidR="00111136" w:rsidRPr="00931884" w:rsidRDefault="00111136"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Testes e Validação</w:t>
      </w:r>
    </w:p>
    <w:p w14:paraId="3F64FDFA" w14:textId="77777777" w:rsidR="00111136" w:rsidRPr="00931884" w:rsidRDefault="00111136" w:rsidP="008530CC">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Teste Piloto:</w:t>
      </w:r>
      <w:r w:rsidRPr="00931884">
        <w:rPr>
          <w:rFonts w:ascii="Times New Roman" w:eastAsia="Times New Roman" w:hAnsi="Times New Roman" w:cs="Times New Roman"/>
          <w:sz w:val="24"/>
          <w:szCs w:val="24"/>
          <w:lang w:eastAsia="pt-BR"/>
        </w:rPr>
        <w:t xml:space="preserve"> Realizar um teste piloto para avaliar a eficácia e a adequação do sistema em um ambiente controlado antes da implantação completa.</w:t>
      </w:r>
    </w:p>
    <w:p w14:paraId="2070329E" w14:textId="77777777" w:rsidR="00111136" w:rsidRPr="00931884" w:rsidRDefault="00111136" w:rsidP="008530CC">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Validação de Funcionalidades:</w:t>
      </w:r>
      <w:r w:rsidRPr="00931884">
        <w:rPr>
          <w:rFonts w:ascii="Times New Roman" w:eastAsia="Times New Roman" w:hAnsi="Times New Roman" w:cs="Times New Roman"/>
          <w:sz w:val="24"/>
          <w:szCs w:val="24"/>
          <w:lang w:eastAsia="pt-BR"/>
        </w:rPr>
        <w:t xml:space="preserve"> Validar que todas as funcionalidades do sistema operam conforme esperado e atendem aos requisitos especificados.</w:t>
      </w:r>
    </w:p>
    <w:p w14:paraId="5FD84727" w14:textId="415797B0" w:rsidR="001E6622" w:rsidRPr="00931884" w:rsidRDefault="00D6410D"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sz w:val="24"/>
          <w:szCs w:val="24"/>
        </w:rPr>
        <w:t xml:space="preserve">A contratação do serviço, </w:t>
      </w:r>
      <w:r w:rsidR="00917D58" w:rsidRPr="00931884">
        <w:rPr>
          <w:rFonts w:ascii="Times New Roman" w:hAnsi="Times New Roman" w:cs="Times New Roman"/>
          <w:sz w:val="24"/>
          <w:szCs w:val="24"/>
        </w:rPr>
        <w:t xml:space="preserve">se dará </w:t>
      </w:r>
      <w:r w:rsidRPr="00931884">
        <w:rPr>
          <w:rFonts w:ascii="Times New Roman" w:hAnsi="Times New Roman" w:cs="Times New Roman"/>
          <w:sz w:val="24"/>
          <w:szCs w:val="24"/>
        </w:rPr>
        <w:t xml:space="preserve">por meio de especificações tratadas na justificativa </w:t>
      </w:r>
      <w:r w:rsidR="00917D58" w:rsidRPr="00931884">
        <w:rPr>
          <w:rFonts w:ascii="Times New Roman" w:hAnsi="Times New Roman" w:cs="Times New Roman"/>
          <w:sz w:val="24"/>
          <w:szCs w:val="24"/>
        </w:rPr>
        <w:t xml:space="preserve">deste </w:t>
      </w:r>
      <w:r w:rsidRPr="00931884">
        <w:rPr>
          <w:rFonts w:ascii="Times New Roman" w:hAnsi="Times New Roman" w:cs="Times New Roman"/>
          <w:sz w:val="24"/>
          <w:szCs w:val="24"/>
        </w:rPr>
        <w:t>objeto, nos termos do art. 7</w:t>
      </w:r>
      <w:r w:rsidR="00917D58" w:rsidRPr="00931884">
        <w:rPr>
          <w:rFonts w:ascii="Times New Roman" w:hAnsi="Times New Roman" w:cs="Times New Roman"/>
          <w:sz w:val="24"/>
          <w:szCs w:val="24"/>
        </w:rPr>
        <w:t>5</w:t>
      </w:r>
      <w:r w:rsidRPr="00931884">
        <w:rPr>
          <w:rFonts w:ascii="Times New Roman" w:hAnsi="Times New Roman" w:cs="Times New Roman"/>
          <w:sz w:val="24"/>
          <w:szCs w:val="24"/>
        </w:rPr>
        <w:t xml:space="preserve">, inciso </w:t>
      </w:r>
      <w:r w:rsidR="00917D58" w:rsidRPr="00931884">
        <w:rPr>
          <w:rFonts w:ascii="Times New Roman" w:hAnsi="Times New Roman" w:cs="Times New Roman"/>
          <w:sz w:val="24"/>
          <w:szCs w:val="24"/>
        </w:rPr>
        <w:t>I</w:t>
      </w:r>
      <w:r w:rsidRPr="00931884">
        <w:rPr>
          <w:rFonts w:ascii="Times New Roman" w:hAnsi="Times New Roman" w:cs="Times New Roman"/>
          <w:sz w:val="24"/>
          <w:szCs w:val="24"/>
        </w:rPr>
        <w:t>I, da Lei Federal nº 14.133/2021.</w:t>
      </w:r>
    </w:p>
    <w:p w14:paraId="19D4C25B" w14:textId="1230D016" w:rsidR="00D6410D" w:rsidRPr="00931884" w:rsidRDefault="00D6410D" w:rsidP="008530CC">
      <w:pPr>
        <w:autoSpaceDE w:val="0"/>
        <w:autoSpaceDN w:val="0"/>
        <w:adjustRightInd w:val="0"/>
        <w:spacing w:after="0" w:line="240" w:lineRule="auto"/>
        <w:jc w:val="both"/>
        <w:rPr>
          <w:rFonts w:ascii="Times New Roman" w:hAnsi="Times New Roman" w:cs="Times New Roman"/>
          <w:sz w:val="24"/>
          <w:szCs w:val="24"/>
        </w:rPr>
      </w:pPr>
    </w:p>
    <w:p w14:paraId="072E94D7" w14:textId="72188B29" w:rsidR="001E6622" w:rsidRPr="00931884" w:rsidRDefault="001E6622" w:rsidP="008530CC">
      <w:pPr>
        <w:tabs>
          <w:tab w:val="left" w:pos="142"/>
          <w:tab w:val="left" w:pos="284"/>
          <w:tab w:val="left" w:pos="426"/>
        </w:tabs>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IV.ESTIMATIVA DO QUANTITATIVO</w:t>
      </w:r>
    </w:p>
    <w:p w14:paraId="517686EA" w14:textId="3473F39E" w:rsidR="003D31E8" w:rsidRPr="00931884" w:rsidRDefault="00C52750" w:rsidP="008530CC">
      <w:pPr>
        <w:autoSpaceDE w:val="0"/>
        <w:autoSpaceDN w:val="0"/>
        <w:adjustRightInd w:val="0"/>
        <w:spacing w:after="0" w:line="240" w:lineRule="auto"/>
        <w:jc w:val="both"/>
        <w:rPr>
          <w:rFonts w:ascii="Times New Roman" w:hAnsi="Times New Roman" w:cs="Times New Roman"/>
          <w:sz w:val="24"/>
          <w:szCs w:val="24"/>
        </w:rPr>
      </w:pPr>
      <w:bookmarkStart w:id="5" w:name="_Hlk165549593"/>
      <w:r w:rsidRPr="00931884">
        <w:rPr>
          <w:rFonts w:ascii="Times New Roman" w:hAnsi="Times New Roman" w:cs="Times New Roman"/>
          <w:sz w:val="24"/>
          <w:szCs w:val="24"/>
        </w:rPr>
        <w:t>Os serviços deverão atender as especificações e quantidades descritas abaixo:</w:t>
      </w:r>
      <w:r w:rsidR="00811602" w:rsidRPr="00931884">
        <w:rPr>
          <w:rFonts w:ascii="Times New Roman" w:hAnsi="Times New Roman" w:cs="Times New Roman"/>
          <w:sz w:val="24"/>
          <w:szCs w:val="24"/>
        </w:rPr>
        <w:t xml:space="preserve"> </w:t>
      </w:r>
      <w:bookmarkEnd w:id="5"/>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7"/>
        <w:gridCol w:w="3951"/>
        <w:gridCol w:w="709"/>
        <w:gridCol w:w="850"/>
        <w:gridCol w:w="1701"/>
        <w:gridCol w:w="1843"/>
      </w:tblGrid>
      <w:tr w:rsidR="00931884" w:rsidRPr="00931884" w14:paraId="47DC97B7" w14:textId="77777777" w:rsidTr="00341E58">
        <w:tc>
          <w:tcPr>
            <w:tcW w:w="727" w:type="dxa"/>
            <w:shd w:val="clear" w:color="auto" w:fill="BFBFBF" w:themeFill="background1" w:themeFillShade="BF"/>
            <w:vAlign w:val="center"/>
          </w:tcPr>
          <w:p w14:paraId="2219F581" w14:textId="77777777" w:rsidR="008530CC" w:rsidRPr="00931884" w:rsidRDefault="008530CC" w:rsidP="008530CC">
            <w:pPr>
              <w:spacing w:after="0" w:line="240" w:lineRule="auto"/>
              <w:jc w:val="center"/>
              <w:rPr>
                <w:rFonts w:ascii="Times New Roman" w:hAnsi="Times New Roman" w:cs="Times New Roman"/>
                <w:b/>
                <w:bCs/>
                <w:szCs w:val="24"/>
                <w:lang w:eastAsia="ar-SA"/>
              </w:rPr>
            </w:pPr>
            <w:r w:rsidRPr="00931884">
              <w:rPr>
                <w:rFonts w:ascii="Times New Roman" w:hAnsi="Times New Roman" w:cs="Times New Roman"/>
                <w:b/>
                <w:bCs/>
                <w:szCs w:val="24"/>
                <w:lang w:eastAsia="ar-SA"/>
              </w:rPr>
              <w:t>Item</w:t>
            </w:r>
          </w:p>
        </w:tc>
        <w:tc>
          <w:tcPr>
            <w:tcW w:w="3951" w:type="dxa"/>
            <w:shd w:val="clear" w:color="auto" w:fill="BFBFBF" w:themeFill="background1" w:themeFillShade="BF"/>
            <w:vAlign w:val="center"/>
          </w:tcPr>
          <w:p w14:paraId="58EC2609" w14:textId="77777777" w:rsidR="008530CC" w:rsidRPr="00931884" w:rsidRDefault="008530CC" w:rsidP="008530CC">
            <w:pPr>
              <w:spacing w:after="0" w:line="240" w:lineRule="auto"/>
              <w:jc w:val="center"/>
              <w:rPr>
                <w:rFonts w:ascii="Times New Roman" w:hAnsi="Times New Roman" w:cs="Times New Roman"/>
                <w:b/>
                <w:bCs/>
                <w:szCs w:val="24"/>
                <w:lang w:eastAsia="ar-SA"/>
              </w:rPr>
            </w:pPr>
            <w:r w:rsidRPr="00931884">
              <w:rPr>
                <w:rFonts w:ascii="Times New Roman" w:hAnsi="Times New Roman" w:cs="Times New Roman"/>
                <w:b/>
                <w:bCs/>
                <w:szCs w:val="24"/>
                <w:lang w:eastAsia="ar-SA"/>
              </w:rPr>
              <w:t>Descrição</w:t>
            </w:r>
          </w:p>
        </w:tc>
        <w:tc>
          <w:tcPr>
            <w:tcW w:w="709" w:type="dxa"/>
            <w:shd w:val="clear" w:color="auto" w:fill="BFBFBF" w:themeFill="background1" w:themeFillShade="BF"/>
            <w:vAlign w:val="center"/>
          </w:tcPr>
          <w:p w14:paraId="767C0EBE" w14:textId="77777777" w:rsidR="008530CC" w:rsidRPr="00931884" w:rsidRDefault="008530CC" w:rsidP="008530CC">
            <w:pPr>
              <w:spacing w:after="0" w:line="240" w:lineRule="auto"/>
              <w:jc w:val="center"/>
              <w:rPr>
                <w:rFonts w:ascii="Times New Roman" w:hAnsi="Times New Roman" w:cs="Times New Roman"/>
                <w:b/>
                <w:bCs/>
                <w:szCs w:val="24"/>
                <w:lang w:eastAsia="ar-SA"/>
              </w:rPr>
            </w:pPr>
            <w:proofErr w:type="spellStart"/>
            <w:r w:rsidRPr="00931884">
              <w:rPr>
                <w:rFonts w:ascii="Times New Roman" w:hAnsi="Times New Roman" w:cs="Times New Roman"/>
                <w:b/>
                <w:bCs/>
                <w:szCs w:val="24"/>
                <w:lang w:eastAsia="ar-SA"/>
              </w:rPr>
              <w:t>Und</w:t>
            </w:r>
            <w:proofErr w:type="spellEnd"/>
          </w:p>
        </w:tc>
        <w:tc>
          <w:tcPr>
            <w:tcW w:w="850" w:type="dxa"/>
            <w:shd w:val="clear" w:color="auto" w:fill="BFBFBF" w:themeFill="background1" w:themeFillShade="BF"/>
            <w:vAlign w:val="center"/>
          </w:tcPr>
          <w:p w14:paraId="104E894F" w14:textId="77777777" w:rsidR="008530CC" w:rsidRPr="00931884" w:rsidRDefault="008530CC" w:rsidP="008530CC">
            <w:pPr>
              <w:spacing w:after="0" w:line="240" w:lineRule="auto"/>
              <w:jc w:val="center"/>
              <w:rPr>
                <w:rFonts w:ascii="Times New Roman" w:hAnsi="Times New Roman" w:cs="Times New Roman"/>
                <w:b/>
                <w:bCs/>
                <w:szCs w:val="24"/>
                <w:lang w:eastAsia="ar-SA"/>
              </w:rPr>
            </w:pPr>
            <w:proofErr w:type="spellStart"/>
            <w:r w:rsidRPr="00931884">
              <w:rPr>
                <w:rFonts w:ascii="Times New Roman" w:hAnsi="Times New Roman" w:cs="Times New Roman"/>
                <w:b/>
                <w:bCs/>
                <w:szCs w:val="24"/>
                <w:lang w:eastAsia="ar-SA"/>
              </w:rPr>
              <w:t>Qtd</w:t>
            </w:r>
            <w:proofErr w:type="spellEnd"/>
            <w:r w:rsidRPr="00931884">
              <w:rPr>
                <w:rFonts w:ascii="Times New Roman" w:hAnsi="Times New Roman" w:cs="Times New Roman"/>
                <w:b/>
                <w:bCs/>
                <w:szCs w:val="24"/>
                <w:lang w:eastAsia="ar-SA"/>
              </w:rPr>
              <w:t xml:space="preserve"> </w:t>
            </w:r>
          </w:p>
        </w:tc>
        <w:tc>
          <w:tcPr>
            <w:tcW w:w="1701" w:type="dxa"/>
            <w:shd w:val="clear" w:color="auto" w:fill="BFBFBF" w:themeFill="background1" w:themeFillShade="BF"/>
            <w:vAlign w:val="center"/>
          </w:tcPr>
          <w:p w14:paraId="2FF65FF6" w14:textId="77777777" w:rsidR="008530CC" w:rsidRPr="00931884" w:rsidRDefault="008530CC" w:rsidP="008530CC">
            <w:pPr>
              <w:spacing w:after="0" w:line="240" w:lineRule="auto"/>
              <w:jc w:val="center"/>
              <w:rPr>
                <w:rFonts w:ascii="Times New Roman" w:hAnsi="Times New Roman" w:cs="Times New Roman"/>
                <w:b/>
                <w:bCs/>
                <w:szCs w:val="24"/>
                <w:lang w:eastAsia="ar-SA"/>
              </w:rPr>
            </w:pPr>
            <w:r w:rsidRPr="00931884">
              <w:rPr>
                <w:rFonts w:ascii="Times New Roman" w:hAnsi="Times New Roman" w:cs="Times New Roman"/>
                <w:b/>
                <w:bCs/>
                <w:szCs w:val="24"/>
                <w:lang w:eastAsia="ar-SA"/>
              </w:rPr>
              <w:t>Custo máximo mensal para utilização da plataforma</w:t>
            </w:r>
          </w:p>
        </w:tc>
        <w:tc>
          <w:tcPr>
            <w:tcW w:w="1843" w:type="dxa"/>
            <w:shd w:val="clear" w:color="auto" w:fill="BFBFBF" w:themeFill="background1" w:themeFillShade="BF"/>
            <w:vAlign w:val="center"/>
          </w:tcPr>
          <w:p w14:paraId="19CC260E" w14:textId="77777777" w:rsidR="008530CC" w:rsidRPr="00931884" w:rsidRDefault="008530CC" w:rsidP="008530CC">
            <w:pPr>
              <w:spacing w:after="0" w:line="240" w:lineRule="auto"/>
              <w:jc w:val="center"/>
              <w:rPr>
                <w:rFonts w:ascii="Times New Roman" w:hAnsi="Times New Roman" w:cs="Times New Roman"/>
                <w:b/>
                <w:bCs/>
                <w:szCs w:val="24"/>
                <w:lang w:eastAsia="ar-SA"/>
              </w:rPr>
            </w:pPr>
            <w:r w:rsidRPr="00931884">
              <w:rPr>
                <w:rFonts w:ascii="Times New Roman" w:hAnsi="Times New Roman" w:cs="Times New Roman"/>
                <w:b/>
                <w:bCs/>
                <w:szCs w:val="24"/>
                <w:lang w:eastAsia="ar-SA"/>
              </w:rPr>
              <w:t>Custo máximo anual para utilização da plataforma</w:t>
            </w:r>
          </w:p>
        </w:tc>
      </w:tr>
      <w:tr w:rsidR="00937C97" w:rsidRPr="00931884" w14:paraId="0D087783" w14:textId="77777777" w:rsidTr="00341E58">
        <w:trPr>
          <w:trHeight w:val="70"/>
        </w:trPr>
        <w:tc>
          <w:tcPr>
            <w:tcW w:w="727" w:type="dxa"/>
            <w:vAlign w:val="center"/>
          </w:tcPr>
          <w:p w14:paraId="74B51CE5" w14:textId="77777777" w:rsidR="00937C97" w:rsidRPr="00931884" w:rsidRDefault="00937C97" w:rsidP="00937C97">
            <w:pPr>
              <w:spacing w:after="0" w:line="240" w:lineRule="auto"/>
              <w:jc w:val="center"/>
              <w:rPr>
                <w:rFonts w:ascii="Times New Roman" w:hAnsi="Times New Roman" w:cs="Times New Roman"/>
                <w:szCs w:val="24"/>
              </w:rPr>
            </w:pPr>
            <w:r w:rsidRPr="00931884">
              <w:rPr>
                <w:rFonts w:ascii="Times New Roman" w:hAnsi="Times New Roman" w:cs="Times New Roman"/>
                <w:szCs w:val="24"/>
              </w:rPr>
              <w:t>1</w:t>
            </w:r>
          </w:p>
        </w:tc>
        <w:tc>
          <w:tcPr>
            <w:tcW w:w="3951" w:type="dxa"/>
            <w:vAlign w:val="center"/>
          </w:tcPr>
          <w:p w14:paraId="63228017" w14:textId="77777777" w:rsidR="00937C97" w:rsidRPr="00931884" w:rsidRDefault="00937C97" w:rsidP="00937C97">
            <w:pPr>
              <w:spacing w:after="0" w:line="240" w:lineRule="auto"/>
              <w:jc w:val="both"/>
              <w:rPr>
                <w:rFonts w:ascii="Times New Roman" w:hAnsi="Times New Roman" w:cs="Times New Roman"/>
                <w:szCs w:val="24"/>
              </w:rPr>
            </w:pPr>
            <w:r w:rsidRPr="00931884">
              <w:rPr>
                <w:rFonts w:ascii="Times New Roman" w:hAnsi="Times New Roman" w:cs="Times New Roman"/>
                <w:b/>
                <w:bCs/>
                <w:szCs w:val="24"/>
                <w:lang w:eastAsia="ar-SA"/>
              </w:rPr>
              <w:t>CONTRATAÇÃO DE EMPRESA ESPECIALIZADA PARA PRESTAÇÃO DE SERVIÇOS DE DISPONIBILIZAÇÃO DE SISTEMA DE GERENCIAMENTO DIGITAL – REALIZAÇÃO DE PROCEDIMENTOS LICITATÓRIOS POR MEIO ELETRÔNICO</w:t>
            </w:r>
          </w:p>
        </w:tc>
        <w:tc>
          <w:tcPr>
            <w:tcW w:w="709" w:type="dxa"/>
            <w:vAlign w:val="center"/>
          </w:tcPr>
          <w:p w14:paraId="3D98D8C8" w14:textId="77777777" w:rsidR="00937C97" w:rsidRPr="00931884" w:rsidRDefault="00937C97" w:rsidP="00937C97">
            <w:pPr>
              <w:spacing w:after="0" w:line="240" w:lineRule="auto"/>
              <w:jc w:val="center"/>
              <w:rPr>
                <w:rFonts w:ascii="Times New Roman" w:hAnsi="Times New Roman" w:cs="Times New Roman"/>
                <w:szCs w:val="24"/>
              </w:rPr>
            </w:pPr>
            <w:r w:rsidRPr="00931884">
              <w:rPr>
                <w:rFonts w:ascii="Times New Roman" w:hAnsi="Times New Roman" w:cs="Times New Roman"/>
                <w:szCs w:val="24"/>
              </w:rPr>
              <w:t>SV</w:t>
            </w:r>
          </w:p>
        </w:tc>
        <w:tc>
          <w:tcPr>
            <w:tcW w:w="850" w:type="dxa"/>
            <w:vAlign w:val="center"/>
          </w:tcPr>
          <w:p w14:paraId="2BC1561C" w14:textId="77777777" w:rsidR="00937C97" w:rsidRPr="00931884" w:rsidRDefault="00937C97" w:rsidP="00937C97">
            <w:pPr>
              <w:spacing w:after="0" w:line="240" w:lineRule="auto"/>
              <w:jc w:val="center"/>
              <w:rPr>
                <w:rFonts w:ascii="Times New Roman" w:hAnsi="Times New Roman" w:cs="Times New Roman"/>
                <w:szCs w:val="24"/>
                <w:lang w:eastAsia="ar-SA"/>
              </w:rPr>
            </w:pPr>
            <w:r w:rsidRPr="00931884">
              <w:rPr>
                <w:rFonts w:ascii="Times New Roman" w:hAnsi="Times New Roman" w:cs="Times New Roman"/>
                <w:szCs w:val="24"/>
                <w:lang w:eastAsia="ar-SA"/>
              </w:rPr>
              <w:t>1</w:t>
            </w:r>
          </w:p>
        </w:tc>
        <w:tc>
          <w:tcPr>
            <w:tcW w:w="1701" w:type="dxa"/>
            <w:vAlign w:val="center"/>
          </w:tcPr>
          <w:p w14:paraId="331147C4" w14:textId="0449FA29" w:rsidR="00937C97" w:rsidRPr="00931884" w:rsidRDefault="00937C97" w:rsidP="00937C97">
            <w:pPr>
              <w:spacing w:after="0" w:line="240" w:lineRule="auto"/>
              <w:jc w:val="center"/>
              <w:rPr>
                <w:rFonts w:ascii="Times New Roman" w:hAnsi="Times New Roman" w:cs="Times New Roman"/>
                <w:szCs w:val="24"/>
                <w:lang w:eastAsia="ar-SA"/>
              </w:rPr>
            </w:pPr>
            <w:r>
              <w:rPr>
                <w:rFonts w:ascii="Times New Roman" w:hAnsi="Times New Roman"/>
                <w:szCs w:val="24"/>
                <w:lang w:eastAsia="ar-SA"/>
              </w:rPr>
              <w:t>R$ 144,59</w:t>
            </w:r>
          </w:p>
        </w:tc>
        <w:tc>
          <w:tcPr>
            <w:tcW w:w="1843" w:type="dxa"/>
            <w:vAlign w:val="center"/>
          </w:tcPr>
          <w:p w14:paraId="38FAEAA4" w14:textId="402BFEDB" w:rsidR="00937C97" w:rsidRPr="00931884" w:rsidRDefault="00937C97" w:rsidP="00937C97">
            <w:pPr>
              <w:spacing w:after="0" w:line="240" w:lineRule="auto"/>
              <w:jc w:val="center"/>
              <w:rPr>
                <w:rFonts w:ascii="Times New Roman" w:hAnsi="Times New Roman" w:cs="Times New Roman"/>
                <w:szCs w:val="24"/>
                <w:lang w:eastAsia="ar-SA"/>
              </w:rPr>
            </w:pPr>
            <w:r>
              <w:rPr>
                <w:rFonts w:ascii="Times New Roman" w:hAnsi="Times New Roman"/>
                <w:szCs w:val="24"/>
                <w:lang w:eastAsia="ar-SA"/>
              </w:rPr>
              <w:t>R$ 1.735,07</w:t>
            </w:r>
          </w:p>
        </w:tc>
      </w:tr>
    </w:tbl>
    <w:p w14:paraId="78F9CB87" w14:textId="77777777" w:rsidR="00C52750" w:rsidRDefault="00C52750" w:rsidP="008530CC">
      <w:pPr>
        <w:autoSpaceDE w:val="0"/>
        <w:autoSpaceDN w:val="0"/>
        <w:adjustRightInd w:val="0"/>
        <w:spacing w:after="0" w:line="240" w:lineRule="auto"/>
        <w:jc w:val="both"/>
        <w:rPr>
          <w:rFonts w:ascii="Times New Roman" w:hAnsi="Times New Roman" w:cs="Times New Roman"/>
          <w:b/>
          <w:bCs/>
          <w:sz w:val="24"/>
          <w:szCs w:val="24"/>
        </w:rPr>
      </w:pPr>
    </w:p>
    <w:p w14:paraId="20F4AF5D" w14:textId="77777777" w:rsidR="00BB3A3B" w:rsidRDefault="00BB3A3B" w:rsidP="00BB3A3B">
      <w:pPr>
        <w:spacing w:after="0"/>
        <w:jc w:val="both"/>
        <w:rPr>
          <w:rFonts w:ascii="Times New Roman" w:hAnsi="Times New Roman"/>
          <w:iCs/>
          <w:spacing w:val="2"/>
          <w:sz w:val="24"/>
          <w:szCs w:val="24"/>
          <w:shd w:val="clear" w:color="auto" w:fill="FFFFFF"/>
        </w:rPr>
      </w:pPr>
      <w:bookmarkStart w:id="6" w:name="_Hlk178175625"/>
      <w:r>
        <w:rPr>
          <w:rFonts w:ascii="Times New Roman" w:hAnsi="Times New Roman"/>
          <w:b/>
          <w:bCs/>
          <w:sz w:val="24"/>
          <w:szCs w:val="24"/>
          <w:lang w:eastAsia="ar-SA"/>
        </w:rPr>
        <w:t>OBS¹:</w:t>
      </w:r>
      <w:r>
        <w:rPr>
          <w:rFonts w:ascii="Times New Roman" w:hAnsi="Times New Roman"/>
          <w:bCs/>
          <w:sz w:val="24"/>
          <w:szCs w:val="24"/>
          <w:lang w:eastAsia="ar-SA"/>
        </w:rPr>
        <w:t xml:space="preserve"> O valor estimado mensal/anual </w:t>
      </w:r>
      <w:r>
        <w:rPr>
          <w:rFonts w:ascii="Times New Roman" w:hAnsi="Times New Roman"/>
          <w:bCs/>
          <w:sz w:val="24"/>
          <w:szCs w:val="24"/>
        </w:rPr>
        <w:t xml:space="preserve">não incorrerá em custos relacionados ao uso do sistema à Administração Pública, devendo os valores para utilização do mesmo, destinados exclusivamente aos licitantes, conforme previsto na </w:t>
      </w:r>
      <w:r>
        <w:rPr>
          <w:rFonts w:ascii="Times New Roman" w:hAnsi="Times New Roman"/>
          <w:iCs/>
          <w:spacing w:val="2"/>
          <w:sz w:val="24"/>
          <w:szCs w:val="24"/>
          <w:shd w:val="clear" w:color="auto" w:fill="FFFFFF"/>
        </w:rPr>
        <w:t>Lei 14.133/2021, o § 1º do art. 175.</w:t>
      </w:r>
    </w:p>
    <w:p w14:paraId="7FCD686B" w14:textId="77777777" w:rsidR="00BB3A3B" w:rsidRDefault="00BB3A3B" w:rsidP="00BB3A3B">
      <w:pPr>
        <w:spacing w:after="0"/>
        <w:jc w:val="both"/>
        <w:rPr>
          <w:rFonts w:ascii="Times New Roman" w:hAnsi="Times New Roman"/>
          <w:bCs/>
          <w:sz w:val="24"/>
          <w:szCs w:val="24"/>
          <w:lang w:eastAsia="ar-SA"/>
        </w:rPr>
      </w:pPr>
      <w:r>
        <w:rPr>
          <w:rFonts w:ascii="Times New Roman" w:hAnsi="Times New Roman"/>
          <w:b/>
          <w:bCs/>
          <w:sz w:val="24"/>
          <w:szCs w:val="24"/>
          <w:lang w:eastAsia="ar-SA"/>
        </w:rPr>
        <w:t xml:space="preserve">OBS²: </w:t>
      </w:r>
      <w:r>
        <w:rPr>
          <w:rFonts w:ascii="Times New Roman" w:hAnsi="Times New Roman"/>
          <w:bCs/>
          <w:sz w:val="24"/>
          <w:szCs w:val="24"/>
          <w:lang w:eastAsia="ar-SA"/>
        </w:rPr>
        <w:t>Cabe esclarecer que não foi encontrado o código especifico do CATSER referente ao objeto a ser contratado</w:t>
      </w:r>
      <w:r>
        <w:rPr>
          <w:rFonts w:ascii="Times New Roman" w:hAnsi="Times New Roman"/>
          <w:sz w:val="24"/>
          <w:szCs w:val="24"/>
        </w:rPr>
        <w:t>. Para assegurar a conformidade e a correta categorização do serviço, foram realizadas consultas a órgãos competentes, porém, até o momento, não foram disponibilizados os códigos específicos desejados, uma vez que o código pertinente pode ainda não ter sido incorporado ao sistema CATSER, dado que novas categorias e serviços estão em constante evolução, refletindo as necessidades do mercado e as inovações tecnológicas.</w:t>
      </w:r>
      <w:bookmarkEnd w:id="6"/>
    </w:p>
    <w:p w14:paraId="57928FEE" w14:textId="77777777" w:rsidR="00E03F97" w:rsidRPr="00931884" w:rsidRDefault="00E03F97" w:rsidP="008530CC">
      <w:pPr>
        <w:autoSpaceDE w:val="0"/>
        <w:autoSpaceDN w:val="0"/>
        <w:adjustRightInd w:val="0"/>
        <w:spacing w:after="0" w:line="240" w:lineRule="auto"/>
        <w:jc w:val="both"/>
        <w:rPr>
          <w:rFonts w:ascii="Times New Roman" w:hAnsi="Times New Roman" w:cs="Times New Roman"/>
          <w:b/>
          <w:bCs/>
          <w:sz w:val="24"/>
          <w:szCs w:val="24"/>
        </w:rPr>
      </w:pPr>
    </w:p>
    <w:p w14:paraId="59CCDA1E" w14:textId="1B34BE55" w:rsidR="001E6622" w:rsidRPr="00931884" w:rsidRDefault="001E6622" w:rsidP="008530CC">
      <w:pPr>
        <w:pStyle w:val="PargrafodaLista"/>
        <w:tabs>
          <w:tab w:val="left" w:pos="142"/>
          <w:tab w:val="left" w:pos="284"/>
          <w:tab w:val="left" w:pos="426"/>
        </w:tabs>
        <w:autoSpaceDE w:val="0"/>
        <w:autoSpaceDN w:val="0"/>
        <w:adjustRightInd w:val="0"/>
        <w:spacing w:after="0" w:line="240" w:lineRule="auto"/>
        <w:ind w:left="0"/>
        <w:jc w:val="both"/>
        <w:rPr>
          <w:rFonts w:ascii="Times New Roman" w:hAnsi="Times New Roman" w:cs="Times New Roman"/>
          <w:b/>
          <w:bCs/>
          <w:sz w:val="24"/>
          <w:szCs w:val="24"/>
        </w:rPr>
      </w:pPr>
      <w:r w:rsidRPr="00931884">
        <w:rPr>
          <w:rFonts w:ascii="Times New Roman" w:hAnsi="Times New Roman" w:cs="Times New Roman"/>
          <w:b/>
          <w:bCs/>
          <w:sz w:val="24"/>
          <w:szCs w:val="24"/>
        </w:rPr>
        <w:t>V. ESTIMATIVA DE VALO</w:t>
      </w:r>
      <w:r w:rsidR="00DC10D0" w:rsidRPr="00931884">
        <w:rPr>
          <w:rFonts w:ascii="Times New Roman" w:hAnsi="Times New Roman" w:cs="Times New Roman"/>
          <w:b/>
          <w:bCs/>
          <w:sz w:val="24"/>
          <w:szCs w:val="24"/>
        </w:rPr>
        <w:t>R</w:t>
      </w:r>
    </w:p>
    <w:p w14:paraId="22D88665" w14:textId="77777777" w:rsidR="001E6622" w:rsidRPr="00931884" w:rsidRDefault="001E6622" w:rsidP="008530CC">
      <w:pPr>
        <w:tabs>
          <w:tab w:val="center" w:pos="4678"/>
        </w:tabs>
        <w:autoSpaceDE w:val="0"/>
        <w:autoSpaceDN w:val="0"/>
        <w:adjustRightInd w:val="0"/>
        <w:spacing w:after="0" w:line="240" w:lineRule="auto"/>
        <w:jc w:val="both"/>
        <w:rPr>
          <w:rFonts w:ascii="Times New Roman" w:hAnsi="Times New Roman" w:cs="Times New Roman"/>
          <w:b/>
          <w:bCs/>
          <w:sz w:val="24"/>
          <w:szCs w:val="24"/>
        </w:rPr>
      </w:pPr>
    </w:p>
    <w:p w14:paraId="27486D88" w14:textId="0AE84E45" w:rsidR="001E6622" w:rsidRPr="00931884" w:rsidRDefault="00C52750"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sz w:val="24"/>
          <w:szCs w:val="24"/>
        </w:rPr>
        <w:t>A Prefeitura Municipal de Iguaba Grande não terá qualquer ônus decorrente dos serviços, objeto da presente Contratação</w:t>
      </w:r>
      <w:r w:rsidR="00E03F97">
        <w:rPr>
          <w:rFonts w:ascii="Times New Roman" w:hAnsi="Times New Roman" w:cs="Times New Roman"/>
          <w:sz w:val="24"/>
          <w:szCs w:val="24"/>
        </w:rPr>
        <w:t xml:space="preserve">, tendo em vista não haver ônus a esta municipalidade e ainda </w:t>
      </w:r>
      <w:r w:rsidR="00E03F97">
        <w:rPr>
          <w:rFonts w:ascii="Times New Roman" w:hAnsi="Times New Roman"/>
          <w:bCs/>
          <w:sz w:val="24"/>
          <w:szCs w:val="24"/>
        </w:rPr>
        <w:t xml:space="preserve">conforme previsto </w:t>
      </w:r>
      <w:r w:rsidR="00E03F97" w:rsidRPr="005B0069">
        <w:rPr>
          <w:rFonts w:ascii="Times New Roman" w:hAnsi="Times New Roman"/>
          <w:bCs/>
          <w:sz w:val="24"/>
          <w:szCs w:val="24"/>
        </w:rPr>
        <w:t xml:space="preserve">na </w:t>
      </w:r>
      <w:r w:rsidR="00E03F97" w:rsidRPr="005B0069">
        <w:rPr>
          <w:rFonts w:ascii="Times New Roman" w:hAnsi="Times New Roman"/>
          <w:iCs/>
          <w:spacing w:val="2"/>
          <w:sz w:val="24"/>
          <w:szCs w:val="24"/>
          <w:shd w:val="clear" w:color="auto" w:fill="FFFFFF"/>
        </w:rPr>
        <w:t>Lei 14.133/2021, o § 1º do art. 175</w:t>
      </w:r>
      <w:r w:rsidR="00E03F97">
        <w:rPr>
          <w:rFonts w:ascii="Times New Roman" w:hAnsi="Times New Roman"/>
          <w:iCs/>
          <w:spacing w:val="2"/>
          <w:sz w:val="24"/>
          <w:szCs w:val="24"/>
          <w:shd w:val="clear" w:color="auto" w:fill="FFFFFF"/>
        </w:rPr>
        <w:t>.</w:t>
      </w:r>
    </w:p>
    <w:p w14:paraId="4FB0784A" w14:textId="77777777" w:rsidR="00D6410D" w:rsidRPr="00931884" w:rsidRDefault="00D6410D" w:rsidP="008530CC">
      <w:pPr>
        <w:autoSpaceDE w:val="0"/>
        <w:autoSpaceDN w:val="0"/>
        <w:adjustRightInd w:val="0"/>
        <w:spacing w:after="0" w:line="240" w:lineRule="auto"/>
        <w:jc w:val="both"/>
        <w:rPr>
          <w:rFonts w:ascii="Times New Roman" w:hAnsi="Times New Roman" w:cs="Times New Roman"/>
          <w:sz w:val="24"/>
          <w:szCs w:val="24"/>
        </w:rPr>
      </w:pPr>
    </w:p>
    <w:p w14:paraId="209ED299"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VI. LEVANTAMENTO DE MERCADO</w:t>
      </w:r>
    </w:p>
    <w:p w14:paraId="08020968"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p>
    <w:p w14:paraId="4BB355FF" w14:textId="63A05798" w:rsidR="001E6622" w:rsidRPr="00931884" w:rsidRDefault="005B7CCC" w:rsidP="008530CC">
      <w:pPr>
        <w:autoSpaceDE w:val="0"/>
        <w:autoSpaceDN w:val="0"/>
        <w:adjustRightInd w:val="0"/>
        <w:spacing w:after="0" w:line="240" w:lineRule="auto"/>
        <w:jc w:val="both"/>
        <w:rPr>
          <w:rFonts w:ascii="Times New Roman" w:hAnsi="Times New Roman" w:cs="Times New Roman"/>
          <w:i/>
          <w:iCs/>
          <w:sz w:val="24"/>
          <w:szCs w:val="24"/>
        </w:rPr>
      </w:pPr>
      <w:r w:rsidRPr="00931884">
        <w:rPr>
          <w:rFonts w:ascii="Times New Roman" w:hAnsi="Times New Roman" w:cs="Times New Roman"/>
          <w:sz w:val="24"/>
          <w:szCs w:val="24"/>
        </w:rPr>
        <w:t xml:space="preserve">O </w:t>
      </w:r>
      <w:r w:rsidR="00150ADC" w:rsidRPr="00931884">
        <w:rPr>
          <w:rFonts w:ascii="Times New Roman" w:hAnsi="Times New Roman" w:cs="Times New Roman"/>
          <w:sz w:val="24"/>
          <w:szCs w:val="24"/>
        </w:rPr>
        <w:t xml:space="preserve">levantamento de mercado foi feito com base </w:t>
      </w:r>
      <w:r w:rsidR="00A84F63">
        <w:rPr>
          <w:rFonts w:ascii="Times New Roman" w:hAnsi="Times New Roman" w:cs="Times New Roman"/>
          <w:sz w:val="24"/>
          <w:szCs w:val="24"/>
        </w:rPr>
        <w:t>em análises das necessidades desta Municipalidade, conforme exposto aos autos, e as opções de serviços</w:t>
      </w:r>
      <w:r w:rsidR="00150ADC" w:rsidRPr="00931884">
        <w:rPr>
          <w:rFonts w:ascii="Times New Roman" w:hAnsi="Times New Roman" w:cs="Times New Roman"/>
          <w:sz w:val="24"/>
          <w:szCs w:val="24"/>
        </w:rPr>
        <w:t xml:space="preserve"> </w:t>
      </w:r>
      <w:r w:rsidR="00A84F63">
        <w:rPr>
          <w:rFonts w:ascii="Times New Roman" w:hAnsi="Times New Roman" w:cs="Times New Roman"/>
          <w:sz w:val="24"/>
          <w:szCs w:val="24"/>
        </w:rPr>
        <w:t>oferecidas/praticadas</w:t>
      </w:r>
      <w:r w:rsidR="00033DF4">
        <w:rPr>
          <w:rFonts w:ascii="Times New Roman" w:hAnsi="Times New Roman" w:cs="Times New Roman"/>
          <w:sz w:val="24"/>
          <w:szCs w:val="24"/>
        </w:rPr>
        <w:t xml:space="preserve"> por empresas e plataformas do ramo</w:t>
      </w:r>
      <w:r w:rsidR="00A84F63">
        <w:rPr>
          <w:rFonts w:ascii="Times New Roman" w:hAnsi="Times New Roman" w:cs="Times New Roman"/>
          <w:sz w:val="24"/>
          <w:szCs w:val="24"/>
        </w:rPr>
        <w:t>, bem como</w:t>
      </w:r>
      <w:r w:rsidR="00150ADC" w:rsidRPr="00931884">
        <w:rPr>
          <w:rFonts w:ascii="Times New Roman" w:hAnsi="Times New Roman" w:cs="Times New Roman"/>
          <w:sz w:val="24"/>
          <w:szCs w:val="24"/>
        </w:rPr>
        <w:t xml:space="preserve"> contrat</w:t>
      </w:r>
      <w:r w:rsidR="00A84F63">
        <w:rPr>
          <w:rFonts w:ascii="Times New Roman" w:hAnsi="Times New Roman" w:cs="Times New Roman"/>
          <w:sz w:val="24"/>
          <w:szCs w:val="24"/>
        </w:rPr>
        <w:t>ações realizadas</w:t>
      </w:r>
      <w:r w:rsidR="00150ADC" w:rsidRPr="00931884">
        <w:rPr>
          <w:rFonts w:ascii="Times New Roman" w:hAnsi="Times New Roman" w:cs="Times New Roman"/>
          <w:sz w:val="24"/>
          <w:szCs w:val="24"/>
        </w:rPr>
        <w:t xml:space="preserve"> </w:t>
      </w:r>
      <w:r w:rsidR="00A84F63">
        <w:rPr>
          <w:rFonts w:ascii="Times New Roman" w:hAnsi="Times New Roman" w:cs="Times New Roman"/>
          <w:sz w:val="24"/>
          <w:szCs w:val="24"/>
        </w:rPr>
        <w:t>por</w:t>
      </w:r>
      <w:r w:rsidR="00150ADC" w:rsidRPr="00931884">
        <w:rPr>
          <w:rFonts w:ascii="Times New Roman" w:hAnsi="Times New Roman" w:cs="Times New Roman"/>
          <w:sz w:val="24"/>
          <w:szCs w:val="24"/>
        </w:rPr>
        <w:t xml:space="preserve"> outros órgãos da Administração Pública</w:t>
      </w:r>
      <w:r w:rsidR="00A84F63">
        <w:rPr>
          <w:rFonts w:ascii="Times New Roman" w:hAnsi="Times New Roman" w:cs="Times New Roman"/>
          <w:sz w:val="24"/>
          <w:szCs w:val="24"/>
        </w:rPr>
        <w:t xml:space="preserve">. Nesse sentido, verificou-se que a única opção viável é a efetivação da referida contratação, haja vista que tal celebração </w:t>
      </w:r>
      <w:r w:rsidR="00E20044">
        <w:rPr>
          <w:rFonts w:ascii="Times New Roman" w:hAnsi="Times New Roman" w:cs="Times New Roman"/>
          <w:sz w:val="24"/>
          <w:szCs w:val="24"/>
        </w:rPr>
        <w:t>atenderá as necessidades apontadas e</w:t>
      </w:r>
      <w:r w:rsidR="00A84F63">
        <w:rPr>
          <w:rFonts w:ascii="Times New Roman" w:hAnsi="Times New Roman" w:cs="Times New Roman"/>
          <w:sz w:val="24"/>
          <w:szCs w:val="24"/>
        </w:rPr>
        <w:t xml:space="preserve"> não trará nenhum ônus ao Município de Iguaba Grande, em atendimento ao que preceitua à Lei Federal 14.133/2021, o §1º do art. 175.</w:t>
      </w:r>
    </w:p>
    <w:p w14:paraId="39F704A9" w14:textId="55ADF218"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p>
    <w:p w14:paraId="547A9CE3"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VII. DESCRIÇÃO DA SOLUÇÃO COMO UM TODO</w:t>
      </w:r>
    </w:p>
    <w:p w14:paraId="7635992D" w14:textId="77777777" w:rsidR="00C52750" w:rsidRPr="00931884" w:rsidRDefault="00C52750" w:rsidP="008530CC">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sz w:val="24"/>
          <w:szCs w:val="24"/>
          <w:lang w:eastAsia="pt-BR"/>
        </w:rPr>
        <w:t>A contratação de um sistema/plataforma de gerenciamento visa alcançar os seguintes objetivos:</w:t>
      </w:r>
    </w:p>
    <w:p w14:paraId="01423FA0" w14:textId="77777777" w:rsidR="00C52750" w:rsidRPr="00931884" w:rsidRDefault="00C52750" w:rsidP="008530CC">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Aderência Completa à Lei 14.133/2021:</w:t>
      </w:r>
      <w:r w:rsidRPr="00931884">
        <w:rPr>
          <w:rFonts w:ascii="Times New Roman" w:eastAsia="Times New Roman" w:hAnsi="Times New Roman" w:cs="Times New Roman"/>
          <w:sz w:val="24"/>
          <w:szCs w:val="24"/>
          <w:lang w:eastAsia="pt-BR"/>
        </w:rPr>
        <w:t xml:space="preserve"> Garantir que o sistema/plataforma atenda plenamente às disposições da nova lei, incluindo a inversão de fases no Pregão Eletrônico e a aplicação dos critérios de julgamento adequados.</w:t>
      </w:r>
    </w:p>
    <w:p w14:paraId="658F7C5E" w14:textId="77777777" w:rsidR="00C52750" w:rsidRPr="00931884" w:rsidRDefault="00C52750" w:rsidP="008530CC">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Eficiência e Agilidade:</w:t>
      </w:r>
      <w:r w:rsidRPr="00931884">
        <w:rPr>
          <w:rFonts w:ascii="Times New Roman" w:eastAsia="Times New Roman" w:hAnsi="Times New Roman" w:cs="Times New Roman"/>
          <w:sz w:val="24"/>
          <w:szCs w:val="24"/>
          <w:lang w:eastAsia="pt-BR"/>
        </w:rPr>
        <w:t xml:space="preserve"> Otimizar os processos licitatórios por meio da automação e integração, reduzindo o tempo e o esforço necessário para a condução dos procedimentos.</w:t>
      </w:r>
    </w:p>
    <w:p w14:paraId="4CA31889" w14:textId="77777777" w:rsidR="00C52750" w:rsidRPr="00931884" w:rsidRDefault="00C52750" w:rsidP="008530CC">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Transparência e Acesso:</w:t>
      </w:r>
      <w:r w:rsidRPr="00931884">
        <w:rPr>
          <w:rFonts w:ascii="Times New Roman" w:eastAsia="Times New Roman" w:hAnsi="Times New Roman" w:cs="Times New Roman"/>
          <w:sz w:val="24"/>
          <w:szCs w:val="24"/>
          <w:lang w:eastAsia="pt-BR"/>
        </w:rPr>
        <w:t xml:space="preserve"> Melhorar a transparência dos processos e o acesso às informações, promovendo um ambiente mais aberto e acessível para o público e para os órgãos de controle.</w:t>
      </w:r>
    </w:p>
    <w:p w14:paraId="27F124C6" w14:textId="77777777" w:rsidR="00C52750" w:rsidRPr="00931884" w:rsidRDefault="00C52750" w:rsidP="008530CC">
      <w:pPr>
        <w:numPr>
          <w:ilvl w:val="0"/>
          <w:numId w:val="2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931884">
        <w:rPr>
          <w:rFonts w:ascii="Times New Roman" w:eastAsia="Times New Roman" w:hAnsi="Times New Roman" w:cs="Times New Roman"/>
          <w:b/>
          <w:bCs/>
          <w:sz w:val="24"/>
          <w:szCs w:val="24"/>
          <w:lang w:eastAsia="pt-BR"/>
        </w:rPr>
        <w:t>Segurança e Confiabilidade:</w:t>
      </w:r>
      <w:r w:rsidRPr="00931884">
        <w:rPr>
          <w:rFonts w:ascii="Times New Roman" w:eastAsia="Times New Roman" w:hAnsi="Times New Roman" w:cs="Times New Roman"/>
          <w:sz w:val="24"/>
          <w:szCs w:val="24"/>
          <w:lang w:eastAsia="pt-BR"/>
        </w:rPr>
        <w:t xml:space="preserve"> Implementar um sistema com funcionalidades robustas de segurança e integridade dos dados, protegendo as informações contra acessos não autorizados e garantindo a confiabilidade dos processos.</w:t>
      </w:r>
    </w:p>
    <w:p w14:paraId="691C9412" w14:textId="1841A965" w:rsidR="00C52750" w:rsidRDefault="00C52750" w:rsidP="008530CC">
      <w:pPr>
        <w:spacing w:after="0" w:line="240" w:lineRule="auto"/>
        <w:jc w:val="both"/>
        <w:rPr>
          <w:rFonts w:ascii="Times New Roman" w:hAnsi="Times New Roman" w:cs="Times New Roman"/>
          <w:sz w:val="24"/>
          <w:szCs w:val="24"/>
        </w:rPr>
      </w:pPr>
      <w:r w:rsidRPr="00931884">
        <w:rPr>
          <w:rFonts w:ascii="Times New Roman" w:hAnsi="Times New Roman" w:cs="Times New Roman"/>
          <w:sz w:val="24"/>
          <w:szCs w:val="24"/>
        </w:rPr>
        <w:t>A solução proposta atenderá às necessidades da administração pública, melhorando a transparência, segurança e eficiência na gestão dos procedimentos licitatórios, tendo em vista as limitações do sistema disponibilizado pelo Governo Federal, o COMPRASGOV, e a exigência de um sistema que atenda plenamente às disposições da nova lei.</w:t>
      </w:r>
    </w:p>
    <w:p w14:paraId="2A0C4EA6" w14:textId="353210AB" w:rsidR="00A63C18" w:rsidRPr="00A63C18" w:rsidRDefault="00A63C18" w:rsidP="008530CC">
      <w:pPr>
        <w:spacing w:after="0" w:line="240" w:lineRule="auto"/>
        <w:jc w:val="both"/>
        <w:rPr>
          <w:rFonts w:ascii="Times New Roman" w:hAnsi="Times New Roman" w:cs="Times New Roman"/>
          <w:sz w:val="24"/>
          <w:szCs w:val="24"/>
        </w:rPr>
      </w:pPr>
    </w:p>
    <w:p w14:paraId="5CB64C35" w14:textId="4A7FA9C8" w:rsidR="00A63C18" w:rsidRPr="00A63C18" w:rsidRDefault="00A63C18" w:rsidP="00A63C18">
      <w:pPr>
        <w:spacing w:after="0" w:line="240" w:lineRule="auto"/>
        <w:jc w:val="both"/>
        <w:rPr>
          <w:rFonts w:ascii="Times New Roman" w:hAnsi="Times New Roman" w:cs="Times New Roman"/>
          <w:sz w:val="24"/>
          <w:szCs w:val="24"/>
        </w:rPr>
      </w:pPr>
      <w:r w:rsidRPr="00A63C18">
        <w:rPr>
          <w:rFonts w:ascii="Times New Roman" w:hAnsi="Times New Roman" w:cs="Times New Roman"/>
          <w:sz w:val="24"/>
          <w:szCs w:val="24"/>
        </w:rPr>
        <w:t>Dentro do presente estudo, foram analisados</w:t>
      </w:r>
      <w:r>
        <w:rPr>
          <w:rFonts w:ascii="Times New Roman" w:hAnsi="Times New Roman" w:cs="Times New Roman"/>
          <w:sz w:val="24"/>
          <w:szCs w:val="24"/>
        </w:rPr>
        <w:t xml:space="preserve"> valores praticados no mercado e</w:t>
      </w:r>
      <w:r w:rsidRPr="00A63C18">
        <w:rPr>
          <w:rFonts w:ascii="Times New Roman" w:hAnsi="Times New Roman" w:cs="Times New Roman"/>
          <w:sz w:val="24"/>
          <w:szCs w:val="24"/>
        </w:rPr>
        <w:t xml:space="preserve"> contratações semelhantes feitas por outros órgãos, </w:t>
      </w:r>
      <w:r>
        <w:rPr>
          <w:rFonts w:ascii="Times New Roman" w:hAnsi="Times New Roman" w:cs="Times New Roman"/>
          <w:sz w:val="24"/>
          <w:szCs w:val="24"/>
        </w:rPr>
        <w:t xml:space="preserve">através de </w:t>
      </w:r>
      <w:r w:rsidRPr="00A63C18">
        <w:rPr>
          <w:rFonts w:ascii="Times New Roman" w:hAnsi="Times New Roman" w:cs="Times New Roman"/>
          <w:sz w:val="24"/>
          <w:szCs w:val="24"/>
        </w:rPr>
        <w:t>consultas a</w:t>
      </w:r>
      <w:r>
        <w:rPr>
          <w:rFonts w:ascii="Times New Roman" w:hAnsi="Times New Roman" w:cs="Times New Roman"/>
          <w:sz w:val="24"/>
          <w:szCs w:val="24"/>
        </w:rPr>
        <w:t>o PNCP</w:t>
      </w:r>
      <w:r w:rsidRPr="00A63C18">
        <w:rPr>
          <w:rFonts w:ascii="Times New Roman" w:hAnsi="Times New Roman" w:cs="Times New Roman"/>
          <w:sz w:val="24"/>
          <w:szCs w:val="24"/>
        </w:rPr>
        <w:t xml:space="preserve">, com a finalidade de identificar </w:t>
      </w:r>
      <w:r w:rsidRPr="00A63C18">
        <w:rPr>
          <w:rFonts w:ascii="Times New Roman" w:hAnsi="Times New Roman" w:cs="Times New Roman"/>
          <w:sz w:val="24"/>
          <w:szCs w:val="24"/>
        </w:rPr>
        <w:lastRenderedPageBreak/>
        <w:t>a existência de novas metodologias, tecnologias ou inovações que melhor atendessem as necessidades d</w:t>
      </w:r>
      <w:r>
        <w:rPr>
          <w:rFonts w:ascii="Times New Roman" w:hAnsi="Times New Roman" w:cs="Times New Roman"/>
          <w:sz w:val="24"/>
          <w:szCs w:val="24"/>
        </w:rPr>
        <w:t>a Administração</w:t>
      </w:r>
      <w:r w:rsidRPr="00A63C18">
        <w:rPr>
          <w:rFonts w:ascii="Times New Roman" w:hAnsi="Times New Roman" w:cs="Times New Roman"/>
          <w:sz w:val="24"/>
          <w:szCs w:val="24"/>
        </w:rPr>
        <w:t>, e as que foram identificadas foram incorporadas nesta contratação em análise.</w:t>
      </w:r>
    </w:p>
    <w:p w14:paraId="42E5FC69" w14:textId="08A4D26E" w:rsidR="00A63C18" w:rsidRPr="00A63C18" w:rsidRDefault="00A63C18" w:rsidP="00A63C18">
      <w:pPr>
        <w:spacing w:after="0" w:line="240" w:lineRule="auto"/>
        <w:jc w:val="both"/>
        <w:rPr>
          <w:rFonts w:ascii="Times New Roman" w:hAnsi="Times New Roman" w:cs="Times New Roman"/>
          <w:sz w:val="24"/>
          <w:szCs w:val="24"/>
        </w:rPr>
      </w:pPr>
    </w:p>
    <w:p w14:paraId="2ACC7DBF" w14:textId="586AE90D" w:rsidR="00A63C18" w:rsidRDefault="00A63C18" w:rsidP="00A63C18">
      <w:pPr>
        <w:spacing w:after="0" w:line="240" w:lineRule="auto"/>
        <w:jc w:val="both"/>
        <w:rPr>
          <w:rFonts w:ascii="Times New Roman" w:hAnsi="Times New Roman" w:cs="Times New Roman"/>
          <w:sz w:val="24"/>
          <w:szCs w:val="24"/>
        </w:rPr>
      </w:pPr>
      <w:r w:rsidRPr="00A63C18">
        <w:rPr>
          <w:rFonts w:ascii="Times New Roman" w:hAnsi="Times New Roman" w:cs="Times New Roman"/>
          <w:sz w:val="24"/>
          <w:szCs w:val="24"/>
        </w:rPr>
        <w:t>A solução pretendida</w:t>
      </w:r>
      <w:r>
        <w:rPr>
          <w:rFonts w:ascii="Times New Roman" w:hAnsi="Times New Roman" w:cs="Times New Roman"/>
          <w:sz w:val="24"/>
          <w:szCs w:val="24"/>
        </w:rPr>
        <w:t xml:space="preserve"> para contratação </w:t>
      </w:r>
      <w:r w:rsidRPr="00A63C18">
        <w:rPr>
          <w:rFonts w:ascii="Times New Roman" w:hAnsi="Times New Roman" w:cs="Times New Roman"/>
          <w:sz w:val="24"/>
          <w:szCs w:val="24"/>
        </w:rPr>
        <w:t>d</w:t>
      </w:r>
      <w:r>
        <w:rPr>
          <w:rFonts w:ascii="Times New Roman" w:hAnsi="Times New Roman" w:cs="Times New Roman"/>
          <w:sz w:val="24"/>
          <w:szCs w:val="24"/>
        </w:rPr>
        <w:t>o objeto pretendido</w:t>
      </w:r>
      <w:r w:rsidRPr="00A63C18">
        <w:rPr>
          <w:rFonts w:ascii="Times New Roman" w:hAnsi="Times New Roman" w:cs="Times New Roman"/>
          <w:sz w:val="24"/>
          <w:szCs w:val="24"/>
        </w:rPr>
        <w:t xml:space="preserve">, </w:t>
      </w:r>
      <w:r>
        <w:rPr>
          <w:rFonts w:ascii="Times New Roman" w:hAnsi="Times New Roman" w:cs="Times New Roman"/>
          <w:sz w:val="24"/>
          <w:szCs w:val="24"/>
        </w:rPr>
        <w:t>através</w:t>
      </w:r>
      <w:r w:rsidRPr="00A63C18">
        <w:rPr>
          <w:rFonts w:ascii="Times New Roman" w:hAnsi="Times New Roman" w:cs="Times New Roman"/>
          <w:sz w:val="24"/>
          <w:szCs w:val="24"/>
        </w:rPr>
        <w:t xml:space="preserve"> de </w:t>
      </w:r>
      <w:r w:rsidRPr="00E20044">
        <w:rPr>
          <w:rFonts w:ascii="Times New Roman" w:hAnsi="Times New Roman" w:cs="Times New Roman"/>
          <w:b/>
          <w:sz w:val="24"/>
          <w:szCs w:val="24"/>
        </w:rPr>
        <w:t>dispensa de licitação</w:t>
      </w:r>
      <w:r w:rsidRPr="00A63C18">
        <w:rPr>
          <w:rFonts w:ascii="Times New Roman" w:hAnsi="Times New Roman" w:cs="Times New Roman"/>
          <w:sz w:val="24"/>
          <w:szCs w:val="24"/>
        </w:rPr>
        <w:t xml:space="preserve"> nos termos do artigo 75, </w:t>
      </w:r>
      <w:r>
        <w:rPr>
          <w:rFonts w:ascii="Times New Roman" w:hAnsi="Times New Roman" w:cs="Times New Roman"/>
          <w:sz w:val="24"/>
          <w:szCs w:val="24"/>
        </w:rPr>
        <w:t>inciso II</w:t>
      </w:r>
      <w:r w:rsidRPr="00A63C18">
        <w:rPr>
          <w:rFonts w:ascii="Times New Roman" w:hAnsi="Times New Roman" w:cs="Times New Roman"/>
          <w:sz w:val="24"/>
          <w:szCs w:val="24"/>
        </w:rPr>
        <w:t xml:space="preserve"> da Lei no 14.133, de 01 de abril de 2021, revela-se a mais adequada para a necessidade apontada</w:t>
      </w:r>
      <w:r>
        <w:rPr>
          <w:rFonts w:ascii="Times New Roman" w:hAnsi="Times New Roman" w:cs="Times New Roman"/>
          <w:sz w:val="24"/>
          <w:szCs w:val="24"/>
        </w:rPr>
        <w:t xml:space="preserve"> por esta Administração</w:t>
      </w:r>
      <w:r w:rsidRPr="00A63C18">
        <w:rPr>
          <w:rFonts w:ascii="Times New Roman" w:hAnsi="Times New Roman" w:cs="Times New Roman"/>
          <w:sz w:val="24"/>
          <w:szCs w:val="24"/>
        </w:rPr>
        <w:t>.</w:t>
      </w:r>
    </w:p>
    <w:p w14:paraId="187B6B0C" w14:textId="77777777" w:rsidR="00BB3A3B" w:rsidRPr="00E20044" w:rsidRDefault="00BB3A3B" w:rsidP="00A63C18">
      <w:pPr>
        <w:spacing w:after="0" w:line="240" w:lineRule="auto"/>
        <w:jc w:val="both"/>
        <w:rPr>
          <w:rFonts w:ascii="Times New Roman" w:hAnsi="Times New Roman" w:cs="Times New Roman"/>
          <w:b/>
          <w:sz w:val="24"/>
          <w:szCs w:val="24"/>
        </w:rPr>
      </w:pPr>
    </w:p>
    <w:p w14:paraId="08ACE14F" w14:textId="0200C6A8" w:rsidR="001E6622" w:rsidRPr="00931884" w:rsidRDefault="001E6622" w:rsidP="00A63C18">
      <w:pPr>
        <w:spacing w:after="0" w:line="240" w:lineRule="auto"/>
        <w:jc w:val="both"/>
        <w:rPr>
          <w:rFonts w:ascii="Times New Roman" w:hAnsi="Times New Roman" w:cs="Times New Roman"/>
          <w:iCs/>
          <w:sz w:val="24"/>
          <w:szCs w:val="24"/>
        </w:rPr>
      </w:pPr>
      <w:r w:rsidRPr="00931884">
        <w:rPr>
          <w:rFonts w:ascii="Times New Roman" w:hAnsi="Times New Roman" w:cs="Times New Roman"/>
          <w:b/>
          <w:bCs/>
          <w:sz w:val="24"/>
          <w:szCs w:val="24"/>
        </w:rPr>
        <w:t xml:space="preserve">VIII. JUSTIFICATIVA PARA O PARCELAMENTO OU NÃO DA CONTRATAÇÃO </w:t>
      </w:r>
    </w:p>
    <w:p w14:paraId="4BC7C8DF" w14:textId="77777777" w:rsidR="00D6410D" w:rsidRPr="00931884" w:rsidRDefault="00D6410D" w:rsidP="008530CC">
      <w:pPr>
        <w:autoSpaceDE w:val="0"/>
        <w:autoSpaceDN w:val="0"/>
        <w:adjustRightInd w:val="0"/>
        <w:spacing w:after="0" w:line="240" w:lineRule="auto"/>
        <w:jc w:val="both"/>
        <w:rPr>
          <w:rFonts w:ascii="Times New Roman" w:hAnsi="Times New Roman" w:cs="Times New Roman"/>
          <w:iCs/>
          <w:sz w:val="24"/>
          <w:szCs w:val="24"/>
        </w:rPr>
      </w:pPr>
    </w:p>
    <w:p w14:paraId="620E5979" w14:textId="131B6931" w:rsidR="00D6410D" w:rsidRPr="00931884" w:rsidRDefault="00D6410D" w:rsidP="008530CC">
      <w:pPr>
        <w:spacing w:line="240" w:lineRule="auto"/>
        <w:jc w:val="both"/>
        <w:rPr>
          <w:rFonts w:ascii="Times New Roman" w:hAnsi="Times New Roman" w:cs="Times New Roman"/>
          <w:sz w:val="24"/>
          <w:szCs w:val="24"/>
          <w:lang w:eastAsia="ar-SA"/>
        </w:rPr>
      </w:pPr>
      <w:r w:rsidRPr="00931884">
        <w:rPr>
          <w:rFonts w:ascii="Times New Roman" w:hAnsi="Times New Roman" w:cs="Times New Roman"/>
          <w:iCs/>
          <w:sz w:val="24"/>
          <w:szCs w:val="24"/>
        </w:rPr>
        <w:t>O serviço em questão, será contratado em sua integralidade, sendo sua licença para uso pelo período de 12 (doze) meses, conforme suas características e peculiaridades</w:t>
      </w:r>
      <w:r w:rsidR="004470FE" w:rsidRPr="00931884">
        <w:rPr>
          <w:rFonts w:ascii="Times New Roman" w:hAnsi="Times New Roman" w:cs="Times New Roman"/>
          <w:iCs/>
          <w:sz w:val="24"/>
          <w:szCs w:val="24"/>
        </w:rPr>
        <w:t xml:space="preserve"> mediante celebração de contrato entre as partes e ainda por se tratar de serviço do tipo continuado o contrato em questão </w:t>
      </w:r>
      <w:r w:rsidR="004470FE" w:rsidRPr="00931884">
        <w:rPr>
          <w:rFonts w:ascii="Times New Roman" w:hAnsi="Times New Roman" w:cs="Times New Roman"/>
          <w:sz w:val="24"/>
          <w:szCs w:val="24"/>
          <w:lang w:eastAsia="ar-SA"/>
        </w:rPr>
        <w:t>poderá ser prorrogado nos termos do artigo 106 e 107 da Lei nº 14.133/2021.</w:t>
      </w:r>
    </w:p>
    <w:p w14:paraId="68141DDD"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IX. CONTRATAÇÕES CORRELATAS E/OU INTERDEPENDENTES</w:t>
      </w:r>
    </w:p>
    <w:p w14:paraId="66CA8E9C"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iCs/>
          <w:sz w:val="24"/>
          <w:szCs w:val="24"/>
        </w:rPr>
      </w:pPr>
    </w:p>
    <w:p w14:paraId="03CDE306" w14:textId="420DDDB2" w:rsidR="001E6622" w:rsidRPr="00931884" w:rsidRDefault="00A57B3F" w:rsidP="008530CC">
      <w:pPr>
        <w:autoSpaceDE w:val="0"/>
        <w:autoSpaceDN w:val="0"/>
        <w:adjustRightInd w:val="0"/>
        <w:spacing w:after="0" w:line="240" w:lineRule="auto"/>
        <w:jc w:val="both"/>
        <w:rPr>
          <w:rFonts w:ascii="Times New Roman" w:hAnsi="Times New Roman" w:cs="Times New Roman"/>
          <w:i/>
          <w:iCs/>
          <w:sz w:val="24"/>
          <w:szCs w:val="24"/>
        </w:rPr>
      </w:pPr>
      <w:r w:rsidRPr="00931884">
        <w:rPr>
          <w:rFonts w:ascii="Times New Roman" w:hAnsi="Times New Roman" w:cs="Times New Roman"/>
          <w:iCs/>
          <w:sz w:val="24"/>
          <w:szCs w:val="24"/>
        </w:rPr>
        <w:t>Considerando que esta contratação, trata-se de uma ferramenta que contém diversas</w:t>
      </w:r>
      <w:r w:rsidR="00B32E4C" w:rsidRPr="00931884">
        <w:rPr>
          <w:rFonts w:ascii="Times New Roman" w:hAnsi="Times New Roman" w:cs="Times New Roman"/>
          <w:iCs/>
          <w:sz w:val="24"/>
          <w:szCs w:val="24"/>
        </w:rPr>
        <w:t xml:space="preserve"> funcionalidades embarcadas, não se fará necessário qualquer outra contratação complementar para utilização do objeto contratado, sendo </w:t>
      </w:r>
      <w:r w:rsidR="00E93BBF" w:rsidRPr="00931884">
        <w:rPr>
          <w:rFonts w:ascii="Times New Roman" w:hAnsi="Times New Roman" w:cs="Times New Roman"/>
          <w:iCs/>
          <w:sz w:val="24"/>
          <w:szCs w:val="24"/>
        </w:rPr>
        <w:t>assim, não</w:t>
      </w:r>
      <w:r w:rsidR="00D6410D" w:rsidRPr="00931884">
        <w:rPr>
          <w:rFonts w:ascii="Times New Roman" w:hAnsi="Times New Roman" w:cs="Times New Roman"/>
          <w:iCs/>
          <w:sz w:val="24"/>
          <w:szCs w:val="24"/>
        </w:rPr>
        <w:t xml:space="preserve"> se aplica</w:t>
      </w:r>
      <w:r w:rsidR="001E6622" w:rsidRPr="00931884">
        <w:rPr>
          <w:rFonts w:ascii="Times New Roman" w:hAnsi="Times New Roman" w:cs="Times New Roman"/>
          <w:i/>
          <w:iCs/>
          <w:sz w:val="24"/>
          <w:szCs w:val="24"/>
        </w:rPr>
        <w:t>.</w:t>
      </w:r>
      <w:r w:rsidR="00C52750" w:rsidRPr="00931884">
        <w:rPr>
          <w:rFonts w:ascii="Times New Roman" w:hAnsi="Times New Roman" w:cs="Times New Roman"/>
          <w:i/>
          <w:iCs/>
          <w:sz w:val="24"/>
          <w:szCs w:val="24"/>
        </w:rPr>
        <w:t xml:space="preserve"> </w:t>
      </w:r>
    </w:p>
    <w:p w14:paraId="5E5C6C6F" w14:textId="0B39FB95" w:rsidR="00C52750" w:rsidRPr="00931884" w:rsidRDefault="00C52750" w:rsidP="008530CC">
      <w:pPr>
        <w:autoSpaceDE w:val="0"/>
        <w:autoSpaceDN w:val="0"/>
        <w:adjustRightInd w:val="0"/>
        <w:spacing w:after="0" w:line="240" w:lineRule="auto"/>
        <w:jc w:val="both"/>
        <w:rPr>
          <w:rFonts w:ascii="Times New Roman" w:hAnsi="Times New Roman" w:cs="Times New Roman"/>
          <w:i/>
          <w:iCs/>
          <w:sz w:val="24"/>
          <w:szCs w:val="24"/>
          <w:highlight w:val="yellow"/>
        </w:rPr>
      </w:pPr>
    </w:p>
    <w:p w14:paraId="62B3083E"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X. DEMONSTRATIVO DOS RESULTADOS PRETENDIDOS</w:t>
      </w:r>
    </w:p>
    <w:p w14:paraId="09500ACB"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p>
    <w:p w14:paraId="569626E0" w14:textId="222F15E7" w:rsidR="001E6622" w:rsidRPr="00931884" w:rsidRDefault="00D6410D" w:rsidP="008530CC">
      <w:pPr>
        <w:autoSpaceDE w:val="0"/>
        <w:autoSpaceDN w:val="0"/>
        <w:adjustRightInd w:val="0"/>
        <w:spacing w:after="0" w:line="240" w:lineRule="auto"/>
        <w:jc w:val="both"/>
        <w:rPr>
          <w:rFonts w:ascii="Times New Roman" w:hAnsi="Times New Roman" w:cs="Times New Roman"/>
          <w:sz w:val="24"/>
          <w:szCs w:val="24"/>
          <w:lang w:eastAsia="ar-SA"/>
        </w:rPr>
      </w:pPr>
      <w:r w:rsidRPr="00931884">
        <w:rPr>
          <w:rFonts w:ascii="Times New Roman" w:hAnsi="Times New Roman" w:cs="Times New Roman"/>
          <w:sz w:val="24"/>
          <w:szCs w:val="24"/>
        </w:rPr>
        <w:t>C</w:t>
      </w:r>
      <w:r w:rsidR="001E6622" w:rsidRPr="00931884">
        <w:rPr>
          <w:rFonts w:ascii="Times New Roman" w:hAnsi="Times New Roman" w:cs="Times New Roman"/>
          <w:sz w:val="24"/>
          <w:szCs w:val="24"/>
        </w:rPr>
        <w:t>om a contratação pretendida, objetiva-se</w:t>
      </w:r>
      <w:r w:rsidR="00427BE4" w:rsidRPr="00931884">
        <w:rPr>
          <w:rFonts w:ascii="Times New Roman" w:hAnsi="Times New Roman" w:cs="Times New Roman"/>
          <w:sz w:val="24"/>
          <w:szCs w:val="24"/>
        </w:rPr>
        <w:t xml:space="preserve"> em atender as demandas </w:t>
      </w:r>
      <w:r w:rsidR="006634C0" w:rsidRPr="00931884">
        <w:rPr>
          <w:rFonts w:ascii="Times New Roman" w:hAnsi="Times New Roman" w:cs="Times New Roman"/>
          <w:sz w:val="24"/>
          <w:szCs w:val="24"/>
        </w:rPr>
        <w:t>e necessidade de um sistema de gerenciamento digital a fim de realização de procedimentos licitatórios, em especial o pregão eletrônico, com todas as suas modalidades e critérios de julgamento, por exemplo “Inversão de Fases” e “Maior Lance/Oferta”, com o objetivo de superar as limitações do sistema disponibilizado pelo Governo Federal - COMPRASGOV, proporcionando uma solução mais eficaz e eficiente para a administração pública</w:t>
      </w:r>
      <w:r w:rsidR="00257A77" w:rsidRPr="00931884">
        <w:rPr>
          <w:rFonts w:ascii="Times New Roman" w:hAnsi="Times New Roman" w:cs="Times New Roman"/>
          <w:sz w:val="24"/>
          <w:szCs w:val="24"/>
          <w:lang w:eastAsia="ar-SA"/>
        </w:rPr>
        <w:t>, atendendo as exigências normativas e a orientação dos órgãos de controle</w:t>
      </w:r>
      <w:r w:rsidR="0008357E" w:rsidRPr="00931884">
        <w:rPr>
          <w:rFonts w:ascii="Times New Roman" w:hAnsi="Times New Roman" w:cs="Times New Roman"/>
          <w:sz w:val="24"/>
          <w:szCs w:val="24"/>
          <w:lang w:eastAsia="ar-SA"/>
        </w:rPr>
        <w:t xml:space="preserve"> e</w:t>
      </w:r>
      <w:r w:rsidR="00DA6F53" w:rsidRPr="00931884">
        <w:rPr>
          <w:rFonts w:ascii="Times New Roman" w:hAnsi="Times New Roman" w:cs="Times New Roman"/>
          <w:sz w:val="24"/>
          <w:szCs w:val="24"/>
          <w:lang w:eastAsia="ar-SA"/>
        </w:rPr>
        <w:t xml:space="preserve"> parâmetros contidos na Nova Lei de Licitações n° 14.133/2021</w:t>
      </w:r>
      <w:r w:rsidR="00257A77" w:rsidRPr="00931884">
        <w:rPr>
          <w:rFonts w:ascii="Times New Roman" w:hAnsi="Times New Roman" w:cs="Times New Roman"/>
          <w:sz w:val="24"/>
          <w:szCs w:val="24"/>
          <w:lang w:eastAsia="ar-SA"/>
        </w:rPr>
        <w:t>.</w:t>
      </w:r>
    </w:p>
    <w:p w14:paraId="0367F22C" w14:textId="45C23EC0" w:rsidR="006634C0" w:rsidRPr="00931884" w:rsidRDefault="006634C0" w:rsidP="008530CC">
      <w:pPr>
        <w:autoSpaceDE w:val="0"/>
        <w:autoSpaceDN w:val="0"/>
        <w:adjustRightInd w:val="0"/>
        <w:spacing w:after="0" w:line="240" w:lineRule="auto"/>
        <w:jc w:val="both"/>
        <w:rPr>
          <w:rFonts w:ascii="Times New Roman" w:hAnsi="Times New Roman" w:cs="Times New Roman"/>
          <w:sz w:val="24"/>
          <w:szCs w:val="24"/>
        </w:rPr>
      </w:pPr>
    </w:p>
    <w:p w14:paraId="17EDEEF8" w14:textId="77777777" w:rsidR="006634C0" w:rsidRPr="00931884" w:rsidRDefault="006634C0" w:rsidP="008530CC">
      <w:pPr>
        <w:spacing w:after="0" w:line="240" w:lineRule="auto"/>
        <w:jc w:val="both"/>
        <w:rPr>
          <w:rFonts w:ascii="Times New Roman" w:hAnsi="Times New Roman" w:cs="Times New Roman"/>
          <w:b/>
          <w:sz w:val="24"/>
          <w:szCs w:val="24"/>
        </w:rPr>
      </w:pPr>
      <w:r w:rsidRPr="00931884">
        <w:rPr>
          <w:rFonts w:ascii="Times New Roman" w:hAnsi="Times New Roman" w:cs="Times New Roman"/>
          <w:b/>
          <w:sz w:val="24"/>
          <w:szCs w:val="24"/>
        </w:rPr>
        <w:t>Como resultado da contratação, verificam-se os seguintes benefícios para a Administração:</w:t>
      </w:r>
    </w:p>
    <w:p w14:paraId="1DF5500D" w14:textId="77777777" w:rsidR="006634C0" w:rsidRPr="00931884" w:rsidRDefault="006634C0" w:rsidP="008530CC">
      <w:pPr>
        <w:numPr>
          <w:ilvl w:val="0"/>
          <w:numId w:val="23"/>
        </w:numPr>
        <w:tabs>
          <w:tab w:val="left" w:pos="284"/>
          <w:tab w:val="left" w:pos="851"/>
        </w:tabs>
        <w:spacing w:after="0" w:line="240" w:lineRule="auto"/>
        <w:ind w:left="426" w:firstLine="0"/>
        <w:jc w:val="both"/>
        <w:rPr>
          <w:rFonts w:ascii="Times New Roman" w:hAnsi="Times New Roman" w:cs="Times New Roman"/>
          <w:sz w:val="24"/>
          <w:szCs w:val="24"/>
        </w:rPr>
      </w:pPr>
      <w:r w:rsidRPr="00931884">
        <w:rPr>
          <w:rFonts w:ascii="Times New Roman" w:hAnsi="Times New Roman" w:cs="Times New Roman"/>
          <w:sz w:val="24"/>
          <w:szCs w:val="24"/>
        </w:rPr>
        <w:t>Ausência de dispêndio financeiro;</w:t>
      </w:r>
    </w:p>
    <w:p w14:paraId="670CBFCA" w14:textId="77777777" w:rsidR="006634C0" w:rsidRPr="00931884" w:rsidRDefault="006634C0" w:rsidP="008530CC">
      <w:pPr>
        <w:numPr>
          <w:ilvl w:val="0"/>
          <w:numId w:val="23"/>
        </w:numPr>
        <w:tabs>
          <w:tab w:val="left" w:pos="284"/>
          <w:tab w:val="left" w:pos="851"/>
        </w:tabs>
        <w:spacing w:after="0" w:line="240" w:lineRule="auto"/>
        <w:ind w:left="426" w:firstLine="0"/>
        <w:jc w:val="both"/>
        <w:rPr>
          <w:rFonts w:ascii="Times New Roman" w:hAnsi="Times New Roman" w:cs="Times New Roman"/>
          <w:sz w:val="24"/>
          <w:szCs w:val="24"/>
        </w:rPr>
      </w:pPr>
      <w:r w:rsidRPr="00931884">
        <w:rPr>
          <w:rFonts w:ascii="Times New Roman" w:hAnsi="Times New Roman" w:cs="Times New Roman"/>
          <w:sz w:val="24"/>
          <w:szCs w:val="24"/>
        </w:rPr>
        <w:t>Aumento da competitividade em suas licitações;</w:t>
      </w:r>
    </w:p>
    <w:p w14:paraId="6F2683A5" w14:textId="77777777" w:rsidR="006634C0" w:rsidRPr="00931884" w:rsidRDefault="006634C0" w:rsidP="008530CC">
      <w:pPr>
        <w:numPr>
          <w:ilvl w:val="0"/>
          <w:numId w:val="23"/>
        </w:numPr>
        <w:tabs>
          <w:tab w:val="left" w:pos="284"/>
          <w:tab w:val="left" w:pos="851"/>
        </w:tabs>
        <w:spacing w:after="0" w:line="240" w:lineRule="auto"/>
        <w:ind w:left="426" w:firstLine="0"/>
        <w:jc w:val="both"/>
        <w:rPr>
          <w:rFonts w:ascii="Times New Roman" w:hAnsi="Times New Roman" w:cs="Times New Roman"/>
          <w:sz w:val="24"/>
          <w:szCs w:val="24"/>
        </w:rPr>
      </w:pPr>
      <w:r w:rsidRPr="00931884">
        <w:rPr>
          <w:rFonts w:ascii="Times New Roman" w:hAnsi="Times New Roman" w:cs="Times New Roman"/>
          <w:sz w:val="24"/>
          <w:szCs w:val="24"/>
        </w:rPr>
        <w:t>Mais celeridade e eficiência em seus procedimentos;</w:t>
      </w:r>
    </w:p>
    <w:p w14:paraId="339533EC" w14:textId="77777777" w:rsidR="006634C0" w:rsidRPr="00931884" w:rsidRDefault="006634C0" w:rsidP="008530CC">
      <w:pPr>
        <w:numPr>
          <w:ilvl w:val="0"/>
          <w:numId w:val="23"/>
        </w:numPr>
        <w:tabs>
          <w:tab w:val="left" w:pos="284"/>
          <w:tab w:val="left" w:pos="851"/>
        </w:tabs>
        <w:spacing w:after="0" w:line="240" w:lineRule="auto"/>
        <w:ind w:left="426" w:firstLine="0"/>
        <w:jc w:val="both"/>
        <w:rPr>
          <w:rFonts w:ascii="Times New Roman" w:hAnsi="Times New Roman" w:cs="Times New Roman"/>
          <w:sz w:val="24"/>
          <w:szCs w:val="24"/>
        </w:rPr>
      </w:pPr>
      <w:r w:rsidRPr="00931884">
        <w:rPr>
          <w:rFonts w:ascii="Times New Roman" w:hAnsi="Times New Roman" w:cs="Times New Roman"/>
          <w:sz w:val="24"/>
          <w:szCs w:val="24"/>
        </w:rPr>
        <w:t>Controle de documentação e atestado de fornecedores;</w:t>
      </w:r>
    </w:p>
    <w:p w14:paraId="7DF5BC9F" w14:textId="77777777" w:rsidR="006634C0" w:rsidRPr="00931884" w:rsidRDefault="006634C0" w:rsidP="008530CC">
      <w:pPr>
        <w:numPr>
          <w:ilvl w:val="0"/>
          <w:numId w:val="23"/>
        </w:numPr>
        <w:tabs>
          <w:tab w:val="left" w:pos="284"/>
          <w:tab w:val="left" w:pos="851"/>
        </w:tabs>
        <w:spacing w:after="0" w:line="240" w:lineRule="auto"/>
        <w:ind w:left="426" w:firstLine="0"/>
        <w:jc w:val="both"/>
        <w:rPr>
          <w:rFonts w:ascii="Times New Roman" w:hAnsi="Times New Roman" w:cs="Times New Roman"/>
          <w:sz w:val="24"/>
          <w:szCs w:val="24"/>
        </w:rPr>
      </w:pPr>
      <w:r w:rsidRPr="00931884">
        <w:rPr>
          <w:rFonts w:ascii="Times New Roman" w:hAnsi="Times New Roman" w:cs="Times New Roman"/>
          <w:sz w:val="24"/>
          <w:szCs w:val="24"/>
        </w:rPr>
        <w:t>Possibilidade de personalização de formulários;</w:t>
      </w:r>
    </w:p>
    <w:p w14:paraId="57522270" w14:textId="6D069B14" w:rsidR="006634C0" w:rsidRPr="00931884" w:rsidRDefault="006634C0" w:rsidP="008530CC">
      <w:pPr>
        <w:numPr>
          <w:ilvl w:val="0"/>
          <w:numId w:val="23"/>
        </w:numPr>
        <w:tabs>
          <w:tab w:val="left" w:pos="284"/>
          <w:tab w:val="left" w:pos="851"/>
        </w:tabs>
        <w:spacing w:after="0" w:line="240" w:lineRule="auto"/>
        <w:ind w:left="426" w:firstLine="0"/>
        <w:jc w:val="both"/>
        <w:rPr>
          <w:rFonts w:ascii="Times New Roman" w:hAnsi="Times New Roman" w:cs="Times New Roman"/>
          <w:sz w:val="24"/>
          <w:szCs w:val="24"/>
        </w:rPr>
      </w:pPr>
      <w:r w:rsidRPr="00931884">
        <w:rPr>
          <w:rFonts w:ascii="Times New Roman" w:hAnsi="Times New Roman" w:cs="Times New Roman"/>
          <w:sz w:val="24"/>
          <w:szCs w:val="24"/>
        </w:rPr>
        <w:t>Integração com outros sistemas porventura existentes, incluindo sistemas de Tribunais de Contas;</w:t>
      </w:r>
      <w:r w:rsidR="00936601" w:rsidRPr="00931884">
        <w:rPr>
          <w:rFonts w:ascii="Times New Roman" w:hAnsi="Times New Roman" w:cs="Times New Roman"/>
          <w:sz w:val="24"/>
          <w:szCs w:val="24"/>
        </w:rPr>
        <w:t xml:space="preserve"> </w:t>
      </w:r>
    </w:p>
    <w:p w14:paraId="04FFF423" w14:textId="77777777" w:rsidR="006634C0" w:rsidRPr="00931884" w:rsidRDefault="006634C0" w:rsidP="008530CC">
      <w:pPr>
        <w:numPr>
          <w:ilvl w:val="0"/>
          <w:numId w:val="23"/>
        </w:numPr>
        <w:tabs>
          <w:tab w:val="left" w:pos="284"/>
          <w:tab w:val="left" w:pos="851"/>
        </w:tabs>
        <w:spacing w:after="0" w:line="240" w:lineRule="auto"/>
        <w:ind w:left="426" w:firstLine="0"/>
        <w:jc w:val="both"/>
        <w:rPr>
          <w:rFonts w:ascii="Times New Roman" w:hAnsi="Times New Roman" w:cs="Times New Roman"/>
          <w:sz w:val="24"/>
          <w:szCs w:val="24"/>
        </w:rPr>
      </w:pPr>
      <w:r w:rsidRPr="00931884">
        <w:rPr>
          <w:rFonts w:ascii="Times New Roman" w:hAnsi="Times New Roman" w:cs="Times New Roman"/>
          <w:sz w:val="24"/>
          <w:szCs w:val="24"/>
        </w:rPr>
        <w:t>Capacitação e cursos operacionais.</w:t>
      </w:r>
    </w:p>
    <w:p w14:paraId="3840F1AF" w14:textId="77777777" w:rsidR="006A236B" w:rsidRPr="00931884" w:rsidRDefault="006A236B" w:rsidP="008530CC">
      <w:pPr>
        <w:spacing w:after="0" w:line="240" w:lineRule="auto"/>
        <w:jc w:val="both"/>
        <w:rPr>
          <w:rStyle w:val="Hyperlink"/>
          <w:rFonts w:ascii="Times New Roman" w:hAnsi="Times New Roman" w:cs="Times New Roman"/>
          <w:b/>
          <w:caps/>
          <w:color w:val="auto"/>
          <w:sz w:val="24"/>
          <w:szCs w:val="24"/>
        </w:rPr>
      </w:pPr>
      <w:r w:rsidRPr="00931884">
        <w:rPr>
          <w:rFonts w:ascii="Times New Roman" w:hAnsi="Times New Roman" w:cs="Times New Roman"/>
          <w:b/>
          <w:sz w:val="24"/>
          <w:szCs w:val="24"/>
        </w:rPr>
        <w:t>A contratação do sistema trará também os seguintes benefícios para os fornecedores:</w:t>
      </w:r>
    </w:p>
    <w:p w14:paraId="2E848E48" w14:textId="77777777" w:rsidR="006A236B" w:rsidRPr="00931884" w:rsidRDefault="006A236B" w:rsidP="008530CC">
      <w:pPr>
        <w:numPr>
          <w:ilvl w:val="0"/>
          <w:numId w:val="24"/>
        </w:numPr>
        <w:tabs>
          <w:tab w:val="left" w:pos="851"/>
        </w:tabs>
        <w:spacing w:before="120" w:after="0" w:line="240" w:lineRule="auto"/>
        <w:ind w:left="567" w:firstLine="0"/>
        <w:jc w:val="both"/>
        <w:rPr>
          <w:rFonts w:ascii="Times New Roman" w:hAnsi="Times New Roman" w:cs="Times New Roman"/>
          <w:sz w:val="24"/>
          <w:szCs w:val="24"/>
        </w:rPr>
      </w:pPr>
      <w:r w:rsidRPr="00931884">
        <w:rPr>
          <w:rFonts w:ascii="Times New Roman" w:hAnsi="Times New Roman" w:cs="Times New Roman"/>
          <w:sz w:val="24"/>
          <w:szCs w:val="24"/>
        </w:rPr>
        <w:t>A redução de custos para garantir participação nos certames, já que não há necessidade de deslocamento ou acomodação;</w:t>
      </w:r>
    </w:p>
    <w:p w14:paraId="2E53337A" w14:textId="77777777" w:rsidR="006A236B" w:rsidRPr="00931884" w:rsidRDefault="006A236B" w:rsidP="008530CC">
      <w:pPr>
        <w:numPr>
          <w:ilvl w:val="0"/>
          <w:numId w:val="24"/>
        </w:numPr>
        <w:tabs>
          <w:tab w:val="left" w:pos="851"/>
        </w:tabs>
        <w:spacing w:before="120" w:after="0" w:line="240" w:lineRule="auto"/>
        <w:ind w:left="567" w:firstLine="0"/>
        <w:jc w:val="both"/>
        <w:rPr>
          <w:rFonts w:ascii="Times New Roman" w:hAnsi="Times New Roman" w:cs="Times New Roman"/>
          <w:sz w:val="24"/>
          <w:szCs w:val="24"/>
        </w:rPr>
      </w:pPr>
      <w:r w:rsidRPr="00931884">
        <w:rPr>
          <w:rFonts w:ascii="Times New Roman" w:hAnsi="Times New Roman" w:cs="Times New Roman"/>
          <w:sz w:val="24"/>
          <w:szCs w:val="24"/>
        </w:rPr>
        <w:t> A ampliação do raio de atuação, podendo fazer propostas e lances em processos de qualquer lugar do Brasil; </w:t>
      </w:r>
    </w:p>
    <w:p w14:paraId="48EAA88F" w14:textId="77777777" w:rsidR="006A236B" w:rsidRPr="00931884" w:rsidRDefault="006A236B" w:rsidP="008530CC">
      <w:pPr>
        <w:numPr>
          <w:ilvl w:val="0"/>
          <w:numId w:val="24"/>
        </w:numPr>
        <w:tabs>
          <w:tab w:val="left" w:pos="851"/>
        </w:tabs>
        <w:spacing w:before="120" w:after="0" w:line="240" w:lineRule="auto"/>
        <w:ind w:left="567" w:firstLine="0"/>
        <w:jc w:val="both"/>
        <w:rPr>
          <w:rFonts w:ascii="Times New Roman" w:hAnsi="Times New Roman" w:cs="Times New Roman"/>
          <w:sz w:val="24"/>
          <w:szCs w:val="24"/>
        </w:rPr>
      </w:pPr>
      <w:r w:rsidRPr="00931884">
        <w:rPr>
          <w:rFonts w:ascii="Times New Roman" w:hAnsi="Times New Roman" w:cs="Times New Roman"/>
          <w:sz w:val="24"/>
          <w:szCs w:val="24"/>
        </w:rPr>
        <w:t xml:space="preserve">O conhecimento de todas as licitações na sua área de atuação via meio eletrônico; </w:t>
      </w:r>
    </w:p>
    <w:p w14:paraId="6D515C99" w14:textId="13C38BCB" w:rsidR="006A236B" w:rsidRPr="00931884" w:rsidRDefault="006A236B" w:rsidP="008530CC">
      <w:pPr>
        <w:numPr>
          <w:ilvl w:val="0"/>
          <w:numId w:val="24"/>
        </w:numPr>
        <w:tabs>
          <w:tab w:val="left" w:pos="851"/>
        </w:tabs>
        <w:spacing w:before="120" w:after="0" w:line="240" w:lineRule="auto"/>
        <w:ind w:left="567" w:firstLine="0"/>
        <w:jc w:val="both"/>
        <w:rPr>
          <w:rFonts w:ascii="Times New Roman" w:hAnsi="Times New Roman" w:cs="Times New Roman"/>
          <w:sz w:val="24"/>
          <w:szCs w:val="24"/>
        </w:rPr>
      </w:pPr>
      <w:r w:rsidRPr="00931884">
        <w:rPr>
          <w:rFonts w:ascii="Times New Roman" w:hAnsi="Times New Roman" w:cs="Times New Roman"/>
          <w:sz w:val="24"/>
          <w:szCs w:val="24"/>
        </w:rPr>
        <w:t xml:space="preserve">A pesquisa, a visualização e o </w:t>
      </w:r>
      <w:r w:rsidRPr="00931884">
        <w:rPr>
          <w:rFonts w:ascii="Times New Roman" w:hAnsi="Times New Roman" w:cs="Times New Roman"/>
          <w:i/>
          <w:sz w:val="24"/>
          <w:szCs w:val="24"/>
        </w:rPr>
        <w:t>download</w:t>
      </w:r>
      <w:r w:rsidRPr="00931884">
        <w:rPr>
          <w:rFonts w:ascii="Times New Roman" w:hAnsi="Times New Roman" w:cs="Times New Roman"/>
          <w:sz w:val="24"/>
          <w:szCs w:val="24"/>
        </w:rPr>
        <w:t xml:space="preserve"> de editais de forma </w:t>
      </w:r>
      <w:r w:rsidRPr="00931884">
        <w:rPr>
          <w:rFonts w:ascii="Times New Roman" w:hAnsi="Times New Roman" w:cs="Times New Roman"/>
          <w:i/>
          <w:sz w:val="24"/>
          <w:szCs w:val="24"/>
        </w:rPr>
        <w:t>online</w:t>
      </w:r>
      <w:r w:rsidRPr="00931884">
        <w:rPr>
          <w:rFonts w:ascii="Times New Roman" w:hAnsi="Times New Roman" w:cs="Times New Roman"/>
          <w:sz w:val="24"/>
          <w:szCs w:val="24"/>
        </w:rPr>
        <w:t xml:space="preserve">;  </w:t>
      </w:r>
    </w:p>
    <w:p w14:paraId="655A53F0" w14:textId="77777777" w:rsidR="006A236B" w:rsidRPr="00931884" w:rsidRDefault="006A236B" w:rsidP="008530CC">
      <w:pPr>
        <w:numPr>
          <w:ilvl w:val="0"/>
          <w:numId w:val="24"/>
        </w:numPr>
        <w:tabs>
          <w:tab w:val="left" w:pos="851"/>
        </w:tabs>
        <w:spacing w:before="120" w:after="0" w:line="240" w:lineRule="auto"/>
        <w:ind w:left="567" w:firstLine="0"/>
        <w:jc w:val="both"/>
        <w:rPr>
          <w:rFonts w:ascii="Times New Roman" w:hAnsi="Times New Roman" w:cs="Times New Roman"/>
          <w:sz w:val="24"/>
          <w:szCs w:val="24"/>
        </w:rPr>
      </w:pPr>
      <w:r w:rsidRPr="00931884">
        <w:rPr>
          <w:rFonts w:ascii="Times New Roman" w:hAnsi="Times New Roman" w:cs="Times New Roman"/>
          <w:sz w:val="24"/>
          <w:szCs w:val="24"/>
        </w:rPr>
        <w:t>A certificação de todos os preços praticados após abertura de propostas e fases dos processos.</w:t>
      </w:r>
    </w:p>
    <w:p w14:paraId="612B7BAB" w14:textId="77777777" w:rsidR="00257A77" w:rsidRPr="00931884" w:rsidRDefault="00257A77" w:rsidP="008530CC">
      <w:pPr>
        <w:autoSpaceDE w:val="0"/>
        <w:autoSpaceDN w:val="0"/>
        <w:adjustRightInd w:val="0"/>
        <w:spacing w:after="0" w:line="240" w:lineRule="auto"/>
        <w:jc w:val="both"/>
        <w:rPr>
          <w:rFonts w:ascii="Times New Roman" w:hAnsi="Times New Roman" w:cs="Times New Roman"/>
          <w:b/>
          <w:bCs/>
          <w:sz w:val="24"/>
          <w:szCs w:val="24"/>
        </w:rPr>
      </w:pPr>
    </w:p>
    <w:p w14:paraId="63872928"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XI. PROVIDÊNCIAS A SEREM ADOTADAS PELA ADMINISTRAÇÃO PREVIAMENTE À CONTRATAÇÃO</w:t>
      </w:r>
    </w:p>
    <w:p w14:paraId="5342D01A"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p>
    <w:p w14:paraId="53FDF69A" w14:textId="2EDEDFFB" w:rsidR="00257A77" w:rsidRPr="00931884" w:rsidRDefault="00524899"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iCs/>
          <w:sz w:val="24"/>
          <w:szCs w:val="24"/>
        </w:rPr>
        <w:t>Provid</w:t>
      </w:r>
      <w:r w:rsidR="006A236B" w:rsidRPr="00931884">
        <w:rPr>
          <w:rFonts w:ascii="Times New Roman" w:hAnsi="Times New Roman" w:cs="Times New Roman"/>
          <w:iCs/>
          <w:sz w:val="24"/>
          <w:szCs w:val="24"/>
        </w:rPr>
        <w:t>ê</w:t>
      </w:r>
      <w:r w:rsidRPr="00931884">
        <w:rPr>
          <w:rFonts w:ascii="Times New Roman" w:hAnsi="Times New Roman" w:cs="Times New Roman"/>
          <w:iCs/>
          <w:sz w:val="24"/>
          <w:szCs w:val="24"/>
        </w:rPr>
        <w:t xml:space="preserve">ncia relevante adotada previamente </w:t>
      </w:r>
      <w:r w:rsidR="006A236B" w:rsidRPr="00931884">
        <w:rPr>
          <w:rFonts w:ascii="Times New Roman" w:hAnsi="Times New Roman" w:cs="Times New Roman"/>
          <w:iCs/>
          <w:sz w:val="24"/>
          <w:szCs w:val="24"/>
        </w:rPr>
        <w:t>à</w:t>
      </w:r>
      <w:r w:rsidRPr="00931884">
        <w:rPr>
          <w:rFonts w:ascii="Times New Roman" w:hAnsi="Times New Roman" w:cs="Times New Roman"/>
          <w:iCs/>
          <w:sz w:val="24"/>
          <w:szCs w:val="24"/>
        </w:rPr>
        <w:t xml:space="preserve"> esta contratação somente se diz respeito ao entendimento que a mesma é fundamental para devida instrução processual na chamada fase interna das futuras e eventuais aquisições de bens ou serviços. No demais, não se aplica qualquer providencia pr</w:t>
      </w:r>
      <w:r w:rsidR="006A236B" w:rsidRPr="00931884">
        <w:rPr>
          <w:rFonts w:ascii="Times New Roman" w:hAnsi="Times New Roman" w:cs="Times New Roman"/>
          <w:iCs/>
          <w:sz w:val="24"/>
          <w:szCs w:val="24"/>
        </w:rPr>
        <w:t>é</w:t>
      </w:r>
      <w:r w:rsidRPr="00931884">
        <w:rPr>
          <w:rFonts w:ascii="Times New Roman" w:hAnsi="Times New Roman" w:cs="Times New Roman"/>
          <w:iCs/>
          <w:sz w:val="24"/>
          <w:szCs w:val="24"/>
        </w:rPr>
        <w:t>via</w:t>
      </w:r>
      <w:r w:rsidR="005B7CCC" w:rsidRPr="00931884">
        <w:rPr>
          <w:rFonts w:ascii="Times New Roman" w:hAnsi="Times New Roman" w:cs="Times New Roman"/>
          <w:iCs/>
          <w:sz w:val="24"/>
          <w:szCs w:val="24"/>
        </w:rPr>
        <w:t xml:space="preserve"> ante ao exposto</w:t>
      </w:r>
      <w:r w:rsidRPr="00931884">
        <w:rPr>
          <w:rFonts w:ascii="Times New Roman" w:hAnsi="Times New Roman" w:cs="Times New Roman"/>
          <w:iCs/>
          <w:sz w:val="24"/>
          <w:szCs w:val="24"/>
        </w:rPr>
        <w:t xml:space="preserve">. </w:t>
      </w:r>
    </w:p>
    <w:p w14:paraId="4A6F6CE7" w14:textId="77777777" w:rsidR="00257A77" w:rsidRPr="00931884" w:rsidRDefault="00257A77" w:rsidP="008530CC">
      <w:pPr>
        <w:autoSpaceDE w:val="0"/>
        <w:autoSpaceDN w:val="0"/>
        <w:adjustRightInd w:val="0"/>
        <w:spacing w:after="0" w:line="240" w:lineRule="auto"/>
        <w:jc w:val="both"/>
        <w:rPr>
          <w:rFonts w:ascii="Times New Roman" w:hAnsi="Times New Roman" w:cs="Times New Roman"/>
          <w:sz w:val="24"/>
          <w:szCs w:val="24"/>
        </w:rPr>
      </w:pPr>
    </w:p>
    <w:p w14:paraId="7AA8E60C"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XII. DESCRIÇÃO DE POSSÍVEIS IMPACTOS AMBIENTAIS E DAS RESPECTIVAS MEDIDAS MITIGADORAS QUE PODEM SER ADOTADAS</w:t>
      </w:r>
    </w:p>
    <w:p w14:paraId="3C8E4E80"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iCs/>
          <w:sz w:val="24"/>
          <w:szCs w:val="24"/>
        </w:rPr>
      </w:pPr>
    </w:p>
    <w:p w14:paraId="3A664CF5" w14:textId="3202B3C5" w:rsidR="001E6622" w:rsidRPr="00931884" w:rsidRDefault="00257A77" w:rsidP="008530CC">
      <w:pPr>
        <w:autoSpaceDE w:val="0"/>
        <w:autoSpaceDN w:val="0"/>
        <w:adjustRightInd w:val="0"/>
        <w:spacing w:after="0" w:line="240" w:lineRule="auto"/>
        <w:jc w:val="both"/>
        <w:rPr>
          <w:rFonts w:ascii="Times New Roman" w:hAnsi="Times New Roman" w:cs="Times New Roman"/>
          <w:i/>
          <w:iCs/>
          <w:sz w:val="24"/>
          <w:szCs w:val="24"/>
        </w:rPr>
      </w:pPr>
      <w:r w:rsidRPr="00931884">
        <w:rPr>
          <w:rFonts w:ascii="Times New Roman" w:hAnsi="Times New Roman" w:cs="Times New Roman"/>
          <w:iCs/>
          <w:sz w:val="24"/>
          <w:szCs w:val="24"/>
        </w:rPr>
        <w:t>Não se aplica</w:t>
      </w:r>
      <w:r w:rsidRPr="00931884">
        <w:rPr>
          <w:rFonts w:ascii="Times New Roman" w:hAnsi="Times New Roman" w:cs="Times New Roman"/>
          <w:i/>
          <w:iCs/>
          <w:sz w:val="24"/>
          <w:szCs w:val="24"/>
        </w:rPr>
        <w:t>.</w:t>
      </w:r>
      <w:r w:rsidR="00524899" w:rsidRPr="00931884">
        <w:rPr>
          <w:rFonts w:ascii="Times New Roman" w:hAnsi="Times New Roman" w:cs="Times New Roman"/>
          <w:i/>
          <w:iCs/>
          <w:sz w:val="24"/>
          <w:szCs w:val="24"/>
        </w:rPr>
        <w:t xml:space="preserve"> </w:t>
      </w:r>
      <w:r w:rsidR="0008357E" w:rsidRPr="00931884">
        <w:rPr>
          <w:rFonts w:ascii="Times New Roman" w:hAnsi="Times New Roman" w:cs="Times New Roman"/>
          <w:sz w:val="24"/>
          <w:szCs w:val="24"/>
        </w:rPr>
        <w:t>Tendo em vista a natureza da contratação se tratar de ferramenta do tipo tecnologia da informação, sem qualquer tipo de impactos ambientais ou correlatos</w:t>
      </w:r>
      <w:r w:rsidR="00E319D5" w:rsidRPr="00931884">
        <w:rPr>
          <w:rFonts w:ascii="Times New Roman" w:hAnsi="Times New Roman" w:cs="Times New Roman"/>
          <w:sz w:val="24"/>
          <w:szCs w:val="24"/>
        </w:rPr>
        <w:t>, sendo necessário que a licitante atenda aos critérios dos órgãos fiscalizadores quanto à sua atividade, bem como aos critérios e política de sustentabilidade ambiental.</w:t>
      </w:r>
      <w:r w:rsidR="001E6622" w:rsidRPr="00931884">
        <w:rPr>
          <w:rFonts w:ascii="Times New Roman" w:hAnsi="Times New Roman" w:cs="Times New Roman"/>
          <w:i/>
          <w:iCs/>
          <w:sz w:val="24"/>
          <w:szCs w:val="24"/>
        </w:rPr>
        <w:t xml:space="preserve"> </w:t>
      </w:r>
    </w:p>
    <w:p w14:paraId="69F3E38C"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p>
    <w:p w14:paraId="4C6D5C42" w14:textId="32B8028A" w:rsidR="001E6622" w:rsidRPr="00931884" w:rsidRDefault="001E6622" w:rsidP="008530CC">
      <w:pPr>
        <w:pStyle w:val="PargrafodaLista"/>
        <w:tabs>
          <w:tab w:val="left" w:pos="284"/>
        </w:tabs>
        <w:autoSpaceDE w:val="0"/>
        <w:autoSpaceDN w:val="0"/>
        <w:adjustRightInd w:val="0"/>
        <w:spacing w:after="0" w:line="240" w:lineRule="auto"/>
        <w:ind w:left="0"/>
        <w:jc w:val="both"/>
        <w:rPr>
          <w:rFonts w:ascii="Times New Roman" w:hAnsi="Times New Roman" w:cs="Times New Roman"/>
          <w:b/>
          <w:bCs/>
          <w:sz w:val="24"/>
          <w:szCs w:val="24"/>
        </w:rPr>
      </w:pPr>
      <w:r w:rsidRPr="00931884">
        <w:rPr>
          <w:rFonts w:ascii="Times New Roman" w:hAnsi="Times New Roman" w:cs="Times New Roman"/>
          <w:b/>
          <w:bCs/>
          <w:sz w:val="24"/>
          <w:szCs w:val="24"/>
        </w:rPr>
        <w:t xml:space="preserve">XIII. POSICIONAMENTO CONCLUSIVO ACERCA DA VIABILIDADE DA CONTRATAÇÃO </w:t>
      </w:r>
    </w:p>
    <w:p w14:paraId="1A793296"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b/>
          <w:bCs/>
          <w:sz w:val="24"/>
          <w:szCs w:val="24"/>
        </w:rPr>
      </w:pPr>
    </w:p>
    <w:p w14:paraId="262C8D6C" w14:textId="77777777" w:rsidR="0055797D" w:rsidRPr="00931884" w:rsidRDefault="009E0BA6" w:rsidP="008530CC">
      <w:pPr>
        <w:autoSpaceDE w:val="0"/>
        <w:autoSpaceDN w:val="0"/>
        <w:adjustRightInd w:val="0"/>
        <w:spacing w:after="0" w:line="240" w:lineRule="auto"/>
        <w:jc w:val="both"/>
        <w:rPr>
          <w:rFonts w:ascii="Times New Roman" w:hAnsi="Times New Roman" w:cs="Times New Roman"/>
          <w:sz w:val="24"/>
          <w:szCs w:val="24"/>
          <w:lang w:eastAsia="ar-SA"/>
        </w:rPr>
      </w:pPr>
      <w:r w:rsidRPr="00931884">
        <w:rPr>
          <w:rFonts w:ascii="Times New Roman" w:hAnsi="Times New Roman" w:cs="Times New Roman"/>
          <w:iCs/>
          <w:sz w:val="24"/>
          <w:szCs w:val="24"/>
        </w:rPr>
        <w:t>Considerando</w:t>
      </w:r>
      <w:r w:rsidR="0036772A" w:rsidRPr="00931884">
        <w:rPr>
          <w:rFonts w:ascii="Times New Roman" w:hAnsi="Times New Roman" w:cs="Times New Roman"/>
          <w:iCs/>
          <w:sz w:val="24"/>
          <w:szCs w:val="24"/>
        </w:rPr>
        <w:t xml:space="preserve"> o exposto, e diante da necessidade da contratação de um</w:t>
      </w:r>
      <w:r w:rsidR="00E319D5" w:rsidRPr="00931884">
        <w:rPr>
          <w:rFonts w:ascii="Times New Roman" w:hAnsi="Times New Roman" w:cs="Times New Roman"/>
          <w:iCs/>
          <w:sz w:val="24"/>
          <w:szCs w:val="24"/>
        </w:rPr>
        <w:t xml:space="preserve"> sistema que atenda as especificidades necessárias, a fim de superar as limitações do sistema fornecido pelo Governo Federal – COMPRASGOV, de forma a</w:t>
      </w:r>
      <w:r w:rsidR="0036772A" w:rsidRPr="00931884">
        <w:rPr>
          <w:rFonts w:ascii="Times New Roman" w:hAnsi="Times New Roman" w:cs="Times New Roman"/>
          <w:iCs/>
          <w:sz w:val="24"/>
          <w:szCs w:val="24"/>
        </w:rPr>
        <w:t xml:space="preserve"> viabiliz</w:t>
      </w:r>
      <w:r w:rsidR="00E319D5" w:rsidRPr="00931884">
        <w:rPr>
          <w:rFonts w:ascii="Times New Roman" w:hAnsi="Times New Roman" w:cs="Times New Roman"/>
          <w:iCs/>
          <w:sz w:val="24"/>
          <w:szCs w:val="24"/>
        </w:rPr>
        <w:t>ar</w:t>
      </w:r>
      <w:r w:rsidR="0036772A" w:rsidRPr="00931884">
        <w:rPr>
          <w:rFonts w:ascii="Times New Roman" w:hAnsi="Times New Roman" w:cs="Times New Roman"/>
          <w:iCs/>
          <w:sz w:val="24"/>
          <w:szCs w:val="24"/>
        </w:rPr>
        <w:t xml:space="preserve"> celeridade, eficácia e efetividade</w:t>
      </w:r>
      <w:r w:rsidR="00E319D5" w:rsidRPr="00931884">
        <w:rPr>
          <w:rFonts w:ascii="Times New Roman" w:hAnsi="Times New Roman" w:cs="Times New Roman"/>
          <w:iCs/>
          <w:sz w:val="24"/>
          <w:szCs w:val="24"/>
        </w:rPr>
        <w:t xml:space="preserve"> nos procedimentos licitatórios a serem realizados por este Órgão, haja vista que a justificativa apresentada, requisitos e especificações</w:t>
      </w:r>
      <w:r w:rsidR="0055797D" w:rsidRPr="00931884">
        <w:rPr>
          <w:rFonts w:ascii="Times New Roman" w:hAnsi="Times New Roman" w:cs="Times New Roman"/>
          <w:iCs/>
          <w:sz w:val="24"/>
          <w:szCs w:val="24"/>
        </w:rPr>
        <w:t xml:space="preserve"> são adequados à contratação do objeto deste estudo,</w:t>
      </w:r>
      <w:r w:rsidR="0008357E" w:rsidRPr="00931884">
        <w:rPr>
          <w:rFonts w:ascii="Times New Roman" w:hAnsi="Times New Roman" w:cs="Times New Roman"/>
          <w:iCs/>
          <w:sz w:val="24"/>
          <w:szCs w:val="24"/>
        </w:rPr>
        <w:t xml:space="preserve"> e</w:t>
      </w:r>
      <w:r w:rsidR="00E319D5" w:rsidRPr="00931884">
        <w:rPr>
          <w:rFonts w:ascii="Times New Roman" w:hAnsi="Times New Roman" w:cs="Times New Roman"/>
          <w:iCs/>
          <w:sz w:val="24"/>
          <w:szCs w:val="24"/>
        </w:rPr>
        <w:t>m</w:t>
      </w:r>
      <w:r w:rsidR="0008357E" w:rsidRPr="00931884">
        <w:rPr>
          <w:rFonts w:ascii="Times New Roman" w:hAnsi="Times New Roman" w:cs="Times New Roman"/>
          <w:iCs/>
          <w:sz w:val="24"/>
          <w:szCs w:val="24"/>
        </w:rPr>
        <w:t xml:space="preserve"> observância </w:t>
      </w:r>
      <w:r w:rsidR="0008357E" w:rsidRPr="00931884">
        <w:rPr>
          <w:rFonts w:ascii="Times New Roman" w:hAnsi="Times New Roman" w:cs="Times New Roman"/>
          <w:sz w:val="24"/>
          <w:szCs w:val="24"/>
          <w:lang w:eastAsia="ar-SA"/>
        </w:rPr>
        <w:t>aos parâmetros contidos na Nova Lei de Licitações n° 14.133/2021</w:t>
      </w:r>
      <w:r w:rsidR="0055797D" w:rsidRPr="00931884">
        <w:rPr>
          <w:rFonts w:ascii="Times New Roman" w:hAnsi="Times New Roman" w:cs="Times New Roman"/>
          <w:sz w:val="24"/>
          <w:szCs w:val="24"/>
          <w:lang w:eastAsia="ar-SA"/>
        </w:rPr>
        <w:t>.</w:t>
      </w:r>
    </w:p>
    <w:p w14:paraId="3F34F780" w14:textId="558C2186" w:rsidR="001E6622" w:rsidRPr="00931884" w:rsidRDefault="0055797D"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iCs/>
          <w:sz w:val="24"/>
          <w:szCs w:val="24"/>
        </w:rPr>
        <w:t>Desse modo,</w:t>
      </w:r>
      <w:r w:rsidR="0036772A" w:rsidRPr="00931884">
        <w:rPr>
          <w:rFonts w:ascii="Times New Roman" w:hAnsi="Times New Roman" w:cs="Times New Roman"/>
          <w:iCs/>
          <w:sz w:val="24"/>
          <w:szCs w:val="24"/>
        </w:rPr>
        <w:t xml:space="preserve"> </w:t>
      </w:r>
      <w:r w:rsidR="001E6622" w:rsidRPr="00931884">
        <w:rPr>
          <w:rFonts w:ascii="Times New Roman" w:hAnsi="Times New Roman" w:cs="Times New Roman"/>
          <w:sz w:val="24"/>
          <w:szCs w:val="24"/>
        </w:rPr>
        <w:t>conclui-se pela viabilidade técnica</w:t>
      </w:r>
      <w:r w:rsidR="0036772A" w:rsidRPr="00931884">
        <w:rPr>
          <w:rFonts w:ascii="Times New Roman" w:hAnsi="Times New Roman" w:cs="Times New Roman"/>
          <w:sz w:val="24"/>
          <w:szCs w:val="24"/>
        </w:rPr>
        <w:t xml:space="preserve">, operacional e </w:t>
      </w:r>
      <w:r w:rsidR="001E6622" w:rsidRPr="00931884">
        <w:rPr>
          <w:rFonts w:ascii="Times New Roman" w:hAnsi="Times New Roman" w:cs="Times New Roman"/>
          <w:sz w:val="24"/>
          <w:szCs w:val="24"/>
        </w:rPr>
        <w:t>econômica da contratação, opinando-se pelo prosseguimento do feito.</w:t>
      </w:r>
    </w:p>
    <w:p w14:paraId="6E07BB8B" w14:textId="7777777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p>
    <w:p w14:paraId="197222B5" w14:textId="342DACC7" w:rsidR="001E6622" w:rsidRPr="00931884" w:rsidRDefault="001E6622" w:rsidP="008530CC">
      <w:pPr>
        <w:autoSpaceDE w:val="0"/>
        <w:autoSpaceDN w:val="0"/>
        <w:adjustRightInd w:val="0"/>
        <w:spacing w:after="0" w:line="240" w:lineRule="auto"/>
        <w:jc w:val="both"/>
        <w:rPr>
          <w:rFonts w:ascii="Times New Roman" w:hAnsi="Times New Roman" w:cs="Times New Roman"/>
          <w:sz w:val="24"/>
          <w:szCs w:val="24"/>
        </w:rPr>
      </w:pPr>
      <w:r w:rsidRPr="00931884">
        <w:rPr>
          <w:rFonts w:ascii="Times New Roman" w:hAnsi="Times New Roman" w:cs="Times New Roman"/>
          <w:b/>
          <w:bCs/>
          <w:sz w:val="24"/>
          <w:szCs w:val="24"/>
        </w:rPr>
        <w:t>XIV. DA ELABORAÇÃO E APROVAÇÃO</w:t>
      </w:r>
    </w:p>
    <w:p w14:paraId="0A569B45" w14:textId="77777777" w:rsidR="00471CA8" w:rsidRDefault="00471CA8" w:rsidP="008530CC">
      <w:pPr>
        <w:autoSpaceDE w:val="0"/>
        <w:autoSpaceDN w:val="0"/>
        <w:adjustRightInd w:val="0"/>
        <w:spacing w:after="152" w:line="240" w:lineRule="auto"/>
        <w:jc w:val="both"/>
        <w:rPr>
          <w:rFonts w:ascii="Times New Roman" w:hAnsi="Times New Roman" w:cs="Times New Roman"/>
          <w:b/>
          <w:bCs/>
          <w:sz w:val="24"/>
          <w:szCs w:val="24"/>
        </w:rPr>
      </w:pPr>
    </w:p>
    <w:p w14:paraId="11EF3539" w14:textId="2EE722F9" w:rsidR="00471CA8" w:rsidRPr="00471CA8" w:rsidRDefault="00471CA8" w:rsidP="00471CA8">
      <w:pPr>
        <w:autoSpaceDE w:val="0"/>
        <w:autoSpaceDN w:val="0"/>
        <w:adjustRightInd w:val="0"/>
        <w:spacing w:after="152" w:line="240" w:lineRule="auto"/>
        <w:jc w:val="right"/>
        <w:rPr>
          <w:rFonts w:ascii="Times New Roman" w:hAnsi="Times New Roman" w:cs="Times New Roman"/>
          <w:bCs/>
          <w:sz w:val="24"/>
          <w:szCs w:val="24"/>
        </w:rPr>
      </w:pPr>
      <w:r>
        <w:rPr>
          <w:rFonts w:ascii="Times New Roman" w:hAnsi="Times New Roman" w:cs="Times New Roman"/>
          <w:bCs/>
          <w:sz w:val="24"/>
          <w:szCs w:val="24"/>
        </w:rPr>
        <w:t>Iguaba Grande, 01 de outubro de 2024.</w:t>
      </w:r>
    </w:p>
    <w:p w14:paraId="5335FCA4" w14:textId="77777777" w:rsidR="00471CA8" w:rsidRDefault="00471CA8" w:rsidP="008530CC">
      <w:pPr>
        <w:autoSpaceDE w:val="0"/>
        <w:autoSpaceDN w:val="0"/>
        <w:adjustRightInd w:val="0"/>
        <w:spacing w:after="152" w:line="240" w:lineRule="auto"/>
        <w:jc w:val="both"/>
        <w:rPr>
          <w:rFonts w:ascii="Times New Roman" w:hAnsi="Times New Roman" w:cs="Times New Roman"/>
          <w:b/>
          <w:bCs/>
          <w:sz w:val="24"/>
          <w:szCs w:val="24"/>
        </w:rPr>
      </w:pPr>
    </w:p>
    <w:p w14:paraId="7DD81F21" w14:textId="20D980FC" w:rsidR="001E6622" w:rsidRPr="00931884" w:rsidRDefault="001E6622" w:rsidP="008530CC">
      <w:pPr>
        <w:autoSpaceDE w:val="0"/>
        <w:autoSpaceDN w:val="0"/>
        <w:adjustRightInd w:val="0"/>
        <w:spacing w:after="152"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Elaborado por:</w:t>
      </w:r>
    </w:p>
    <w:p w14:paraId="672F22AE" w14:textId="77777777" w:rsidR="001E6622" w:rsidRPr="00931884" w:rsidRDefault="001E6622" w:rsidP="008530CC">
      <w:pPr>
        <w:autoSpaceDE w:val="0"/>
        <w:autoSpaceDN w:val="0"/>
        <w:adjustRightInd w:val="0"/>
        <w:spacing w:after="152" w:line="240" w:lineRule="auto"/>
        <w:ind w:firstLine="708"/>
        <w:jc w:val="both"/>
        <w:rPr>
          <w:rFonts w:ascii="Times New Roman" w:hAnsi="Times New Roman" w:cs="Times New Roman"/>
          <w:sz w:val="24"/>
          <w:szCs w:val="24"/>
        </w:rPr>
      </w:pPr>
      <w:bookmarkStart w:id="7" w:name="_GoBack"/>
      <w:bookmarkEnd w:id="7"/>
    </w:p>
    <w:p w14:paraId="16526A6B" w14:textId="77777777" w:rsidR="001E6622" w:rsidRPr="00931884" w:rsidRDefault="001E6622" w:rsidP="008530CC">
      <w:pPr>
        <w:autoSpaceDE w:val="0"/>
        <w:autoSpaceDN w:val="0"/>
        <w:adjustRightInd w:val="0"/>
        <w:spacing w:after="0" w:line="240" w:lineRule="auto"/>
        <w:ind w:firstLine="708"/>
        <w:jc w:val="center"/>
        <w:rPr>
          <w:rFonts w:ascii="Times New Roman" w:hAnsi="Times New Roman" w:cs="Times New Roman"/>
          <w:b/>
          <w:bCs/>
          <w:sz w:val="24"/>
          <w:szCs w:val="24"/>
        </w:rPr>
      </w:pPr>
      <w:r w:rsidRPr="00931884">
        <w:rPr>
          <w:rFonts w:ascii="Times New Roman" w:hAnsi="Times New Roman" w:cs="Times New Roman"/>
          <w:b/>
          <w:bCs/>
          <w:sz w:val="24"/>
          <w:szCs w:val="24"/>
        </w:rPr>
        <w:t>____________________________________________</w:t>
      </w:r>
    </w:p>
    <w:p w14:paraId="72C9525A" w14:textId="56BCE0DD" w:rsidR="001E6622" w:rsidRPr="00931884" w:rsidRDefault="00A63FD4" w:rsidP="008530CC">
      <w:pPr>
        <w:autoSpaceDE w:val="0"/>
        <w:autoSpaceDN w:val="0"/>
        <w:adjustRightInd w:val="0"/>
        <w:spacing w:after="0" w:line="240" w:lineRule="auto"/>
        <w:ind w:firstLine="708"/>
        <w:jc w:val="center"/>
        <w:rPr>
          <w:rFonts w:ascii="Times New Roman" w:hAnsi="Times New Roman" w:cs="Times New Roman"/>
          <w:b/>
          <w:bCs/>
          <w:sz w:val="24"/>
          <w:szCs w:val="24"/>
        </w:rPr>
      </w:pPr>
      <w:r w:rsidRPr="00931884">
        <w:rPr>
          <w:rFonts w:ascii="Times New Roman" w:hAnsi="Times New Roman" w:cs="Times New Roman"/>
          <w:b/>
          <w:bCs/>
          <w:sz w:val="24"/>
          <w:szCs w:val="24"/>
        </w:rPr>
        <w:t>Otoniel da Silva Carvalho</w:t>
      </w:r>
    </w:p>
    <w:p w14:paraId="30692B7A" w14:textId="3E62C72D" w:rsidR="001E6622" w:rsidRPr="00931884" w:rsidRDefault="001E6622" w:rsidP="008530CC">
      <w:pPr>
        <w:autoSpaceDE w:val="0"/>
        <w:autoSpaceDN w:val="0"/>
        <w:adjustRightInd w:val="0"/>
        <w:spacing w:after="0" w:line="240" w:lineRule="auto"/>
        <w:ind w:firstLine="708"/>
        <w:jc w:val="center"/>
        <w:rPr>
          <w:rFonts w:ascii="Times New Roman" w:hAnsi="Times New Roman" w:cs="Times New Roman"/>
          <w:b/>
          <w:bCs/>
          <w:sz w:val="24"/>
          <w:szCs w:val="24"/>
        </w:rPr>
      </w:pPr>
      <w:r w:rsidRPr="00931884">
        <w:rPr>
          <w:rFonts w:ascii="Times New Roman" w:hAnsi="Times New Roman" w:cs="Times New Roman"/>
          <w:b/>
          <w:bCs/>
          <w:sz w:val="24"/>
          <w:szCs w:val="24"/>
        </w:rPr>
        <w:t xml:space="preserve">Mat.: </w:t>
      </w:r>
      <w:r w:rsidR="00A63FD4" w:rsidRPr="00931884">
        <w:rPr>
          <w:rFonts w:ascii="Times New Roman" w:hAnsi="Times New Roman" w:cs="Times New Roman"/>
          <w:b/>
          <w:bCs/>
          <w:sz w:val="24"/>
          <w:szCs w:val="24"/>
        </w:rPr>
        <w:t>40265</w:t>
      </w:r>
    </w:p>
    <w:p w14:paraId="4CC68159" w14:textId="198605F2" w:rsidR="001E6622" w:rsidRPr="00931884" w:rsidRDefault="001E6622" w:rsidP="008530CC">
      <w:pPr>
        <w:tabs>
          <w:tab w:val="left" w:pos="851"/>
          <w:tab w:val="left" w:pos="993"/>
          <w:tab w:val="left" w:pos="1276"/>
        </w:tabs>
        <w:autoSpaceDE w:val="0"/>
        <w:autoSpaceDN w:val="0"/>
        <w:adjustRightInd w:val="0"/>
        <w:spacing w:after="152" w:line="240" w:lineRule="auto"/>
        <w:jc w:val="both"/>
        <w:rPr>
          <w:rFonts w:ascii="Times New Roman" w:hAnsi="Times New Roman" w:cs="Times New Roman"/>
          <w:b/>
          <w:bCs/>
          <w:sz w:val="24"/>
          <w:szCs w:val="24"/>
        </w:rPr>
      </w:pPr>
      <w:r w:rsidRPr="00931884">
        <w:rPr>
          <w:rFonts w:ascii="Times New Roman" w:hAnsi="Times New Roman" w:cs="Times New Roman"/>
          <w:b/>
          <w:bCs/>
          <w:sz w:val="24"/>
          <w:szCs w:val="24"/>
        </w:rPr>
        <w:t>Aprovado por:</w:t>
      </w:r>
    </w:p>
    <w:p w14:paraId="765D0DC4" w14:textId="77777777" w:rsidR="001E6622" w:rsidRPr="00931884" w:rsidRDefault="001E6622" w:rsidP="008530CC">
      <w:pPr>
        <w:pStyle w:val="PargrafodaLista"/>
        <w:autoSpaceDE w:val="0"/>
        <w:autoSpaceDN w:val="0"/>
        <w:adjustRightInd w:val="0"/>
        <w:spacing w:after="152" w:line="240" w:lineRule="auto"/>
        <w:ind w:left="1188"/>
        <w:rPr>
          <w:rFonts w:ascii="Times New Roman" w:hAnsi="Times New Roman" w:cs="Times New Roman"/>
          <w:b/>
          <w:bCs/>
          <w:sz w:val="24"/>
          <w:szCs w:val="24"/>
        </w:rPr>
      </w:pPr>
    </w:p>
    <w:p w14:paraId="6AE6219F" w14:textId="77777777" w:rsidR="001E6622" w:rsidRPr="00931884" w:rsidRDefault="001E6622" w:rsidP="008530CC">
      <w:pPr>
        <w:autoSpaceDE w:val="0"/>
        <w:autoSpaceDN w:val="0"/>
        <w:adjustRightInd w:val="0"/>
        <w:spacing w:after="0" w:line="240" w:lineRule="auto"/>
        <w:ind w:firstLine="708"/>
        <w:jc w:val="center"/>
        <w:rPr>
          <w:rFonts w:ascii="Times New Roman" w:hAnsi="Times New Roman" w:cs="Times New Roman"/>
          <w:b/>
          <w:bCs/>
          <w:sz w:val="24"/>
          <w:szCs w:val="24"/>
        </w:rPr>
      </w:pPr>
      <w:r w:rsidRPr="00931884">
        <w:rPr>
          <w:rFonts w:ascii="Times New Roman" w:hAnsi="Times New Roman" w:cs="Times New Roman"/>
          <w:b/>
          <w:bCs/>
          <w:sz w:val="24"/>
          <w:szCs w:val="24"/>
        </w:rPr>
        <w:t>____________________________________________</w:t>
      </w:r>
    </w:p>
    <w:p w14:paraId="19A4AFB3" w14:textId="5AC2FAD9" w:rsidR="001E6622" w:rsidRPr="00931884" w:rsidRDefault="001C680D" w:rsidP="008530CC">
      <w:pPr>
        <w:autoSpaceDE w:val="0"/>
        <w:autoSpaceDN w:val="0"/>
        <w:adjustRightInd w:val="0"/>
        <w:spacing w:after="0" w:line="240" w:lineRule="auto"/>
        <w:ind w:firstLine="708"/>
        <w:jc w:val="center"/>
        <w:rPr>
          <w:rFonts w:ascii="Times New Roman" w:hAnsi="Times New Roman" w:cs="Times New Roman"/>
          <w:b/>
          <w:bCs/>
          <w:sz w:val="24"/>
          <w:szCs w:val="24"/>
        </w:rPr>
      </w:pPr>
      <w:r w:rsidRPr="00931884">
        <w:rPr>
          <w:rFonts w:ascii="Times New Roman" w:hAnsi="Times New Roman" w:cs="Times New Roman"/>
          <w:b/>
          <w:bCs/>
          <w:sz w:val="24"/>
          <w:szCs w:val="24"/>
        </w:rPr>
        <w:t>Hérique da Costa Corrêa</w:t>
      </w:r>
    </w:p>
    <w:p w14:paraId="5DF51EE5" w14:textId="37177DA0" w:rsidR="001E6622" w:rsidRPr="00931884" w:rsidRDefault="001C680D" w:rsidP="008530CC">
      <w:pPr>
        <w:autoSpaceDE w:val="0"/>
        <w:autoSpaceDN w:val="0"/>
        <w:adjustRightInd w:val="0"/>
        <w:spacing w:after="0" w:line="240" w:lineRule="auto"/>
        <w:ind w:firstLine="708"/>
        <w:jc w:val="center"/>
        <w:rPr>
          <w:rFonts w:ascii="Times New Roman" w:hAnsi="Times New Roman" w:cs="Times New Roman"/>
          <w:b/>
          <w:bCs/>
          <w:sz w:val="24"/>
          <w:szCs w:val="24"/>
        </w:rPr>
      </w:pPr>
      <w:r w:rsidRPr="00931884">
        <w:rPr>
          <w:rFonts w:ascii="Times New Roman" w:hAnsi="Times New Roman" w:cs="Times New Roman"/>
          <w:b/>
          <w:bCs/>
          <w:sz w:val="24"/>
          <w:szCs w:val="24"/>
        </w:rPr>
        <w:t>Secretaria Municipal de Compras, Licitações e Transparência</w:t>
      </w:r>
    </w:p>
    <w:p w14:paraId="1FAF323A" w14:textId="31592E88" w:rsidR="001E6622" w:rsidRPr="00931884" w:rsidRDefault="001E6622" w:rsidP="008530CC">
      <w:pPr>
        <w:autoSpaceDE w:val="0"/>
        <w:autoSpaceDN w:val="0"/>
        <w:adjustRightInd w:val="0"/>
        <w:spacing w:after="0" w:line="240" w:lineRule="auto"/>
        <w:ind w:firstLine="708"/>
        <w:jc w:val="center"/>
        <w:rPr>
          <w:rFonts w:ascii="Times New Roman" w:hAnsi="Times New Roman" w:cs="Times New Roman"/>
          <w:b/>
          <w:bCs/>
          <w:sz w:val="24"/>
          <w:szCs w:val="24"/>
        </w:rPr>
      </w:pPr>
      <w:r w:rsidRPr="00931884">
        <w:rPr>
          <w:rFonts w:ascii="Times New Roman" w:hAnsi="Times New Roman" w:cs="Times New Roman"/>
          <w:b/>
          <w:bCs/>
          <w:sz w:val="24"/>
          <w:szCs w:val="24"/>
        </w:rPr>
        <w:t xml:space="preserve">Mat.: </w:t>
      </w:r>
      <w:r w:rsidR="001C680D" w:rsidRPr="00931884">
        <w:rPr>
          <w:rFonts w:ascii="Times New Roman" w:hAnsi="Times New Roman" w:cs="Times New Roman"/>
          <w:b/>
          <w:bCs/>
          <w:sz w:val="24"/>
          <w:szCs w:val="24"/>
        </w:rPr>
        <w:t>33010</w:t>
      </w:r>
    </w:p>
    <w:p w14:paraId="3593163D" w14:textId="0E3F9891" w:rsidR="005A32A6" w:rsidRPr="00931884" w:rsidRDefault="005A32A6" w:rsidP="008530CC">
      <w:pPr>
        <w:spacing w:line="240" w:lineRule="auto"/>
        <w:rPr>
          <w:rFonts w:ascii="Times New Roman" w:hAnsi="Times New Roman" w:cs="Times New Roman"/>
          <w:sz w:val="24"/>
          <w:szCs w:val="24"/>
        </w:rPr>
      </w:pPr>
    </w:p>
    <w:sectPr w:rsidR="005A32A6" w:rsidRPr="00931884" w:rsidSect="00BB3A3B">
      <w:headerReference w:type="default" r:id="rId8"/>
      <w:pgSz w:w="11906" w:h="16838" w:code="9"/>
      <w:pgMar w:top="2410" w:right="851" w:bottom="709" w:left="1418" w:header="567" w:footer="4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32493" w14:textId="77777777" w:rsidR="00CE24D0" w:rsidRDefault="00CE24D0" w:rsidP="008B4F39">
      <w:pPr>
        <w:spacing w:after="0" w:line="240" w:lineRule="auto"/>
      </w:pPr>
      <w:r>
        <w:separator/>
      </w:r>
    </w:p>
  </w:endnote>
  <w:endnote w:type="continuationSeparator" w:id="0">
    <w:p w14:paraId="7A9A9449" w14:textId="77777777" w:rsidR="00CE24D0" w:rsidRDefault="00CE24D0" w:rsidP="008B4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8C029" w14:textId="77777777" w:rsidR="00CE24D0" w:rsidRDefault="00CE24D0" w:rsidP="008B4F39">
      <w:pPr>
        <w:spacing w:after="0" w:line="240" w:lineRule="auto"/>
      </w:pPr>
      <w:r>
        <w:separator/>
      </w:r>
    </w:p>
  </w:footnote>
  <w:footnote w:type="continuationSeparator" w:id="0">
    <w:p w14:paraId="13D9F772" w14:textId="77777777" w:rsidR="00CE24D0" w:rsidRDefault="00CE24D0" w:rsidP="008B4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9896C" w14:textId="2D3F0F15" w:rsidR="005F432A" w:rsidRPr="007B625F" w:rsidRDefault="00D71C8F" w:rsidP="00D71C8F">
    <w:pPr>
      <w:spacing w:after="0" w:line="240" w:lineRule="auto"/>
      <w:ind w:left="-284"/>
      <w:jc w:val="center"/>
      <w:rPr>
        <w:rFonts w:ascii="Arial" w:hAnsi="Arial" w:cs="Arial"/>
        <w:sz w:val="4"/>
        <w:szCs w:val="4"/>
      </w:rPr>
    </w:pPr>
    <w:r w:rsidRPr="004A59CA">
      <w:rPr>
        <w:noProof/>
      </w:rPr>
      <w:drawing>
        <wp:inline distT="0" distB="0" distL="0" distR="0" wp14:anchorId="67326D85" wp14:editId="66E3A541">
          <wp:extent cx="6343650" cy="10096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4662" cy="100981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7.5pt;visibility:visible;mso-wrap-style:square" o:bullet="t">
        <v:imagedata r:id="rId1" o:title=""/>
      </v:shape>
    </w:pict>
  </w:numPicBullet>
  <w:abstractNum w:abstractNumId="0" w15:restartNumberingAfterBreak="0">
    <w:nsid w:val="06D95475"/>
    <w:multiLevelType w:val="hybridMultilevel"/>
    <w:tmpl w:val="CA3C16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C3323FB"/>
    <w:multiLevelType w:val="hybridMultilevel"/>
    <w:tmpl w:val="8C7629B8"/>
    <w:lvl w:ilvl="0" w:tplc="EC6A42E0">
      <w:start w:val="1"/>
      <w:numFmt w:val="lowerLetter"/>
      <w:lvlText w:val="%1)"/>
      <w:lvlJc w:val="left"/>
      <w:pPr>
        <w:ind w:left="3756" w:hanging="2055"/>
      </w:pPr>
      <w:rPr>
        <w:rFonts w:hint="default"/>
        <w:b w:val="0"/>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15:restartNumberingAfterBreak="0">
    <w:nsid w:val="15AF0F45"/>
    <w:multiLevelType w:val="hybridMultilevel"/>
    <w:tmpl w:val="DEBC7AE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18D31097"/>
    <w:multiLevelType w:val="hybridMultilevel"/>
    <w:tmpl w:val="66321140"/>
    <w:lvl w:ilvl="0" w:tplc="2E2251F6">
      <w:start w:val="1"/>
      <w:numFmt w:val="bullet"/>
      <w:lvlText w:val=""/>
      <w:lvlPicBulletId w:val="0"/>
      <w:lvlJc w:val="left"/>
      <w:pPr>
        <w:tabs>
          <w:tab w:val="num" w:pos="720"/>
        </w:tabs>
        <w:ind w:left="720" w:hanging="360"/>
      </w:pPr>
      <w:rPr>
        <w:rFonts w:ascii="Symbol" w:hAnsi="Symbol" w:hint="default"/>
      </w:rPr>
    </w:lvl>
    <w:lvl w:ilvl="1" w:tplc="A4B2DC48" w:tentative="1">
      <w:start w:val="1"/>
      <w:numFmt w:val="bullet"/>
      <w:lvlText w:val=""/>
      <w:lvlJc w:val="left"/>
      <w:pPr>
        <w:tabs>
          <w:tab w:val="num" w:pos="1440"/>
        </w:tabs>
        <w:ind w:left="1440" w:hanging="360"/>
      </w:pPr>
      <w:rPr>
        <w:rFonts w:ascii="Symbol" w:hAnsi="Symbol" w:hint="default"/>
      </w:rPr>
    </w:lvl>
    <w:lvl w:ilvl="2" w:tplc="43A0CF48" w:tentative="1">
      <w:start w:val="1"/>
      <w:numFmt w:val="bullet"/>
      <w:lvlText w:val=""/>
      <w:lvlJc w:val="left"/>
      <w:pPr>
        <w:tabs>
          <w:tab w:val="num" w:pos="2160"/>
        </w:tabs>
        <w:ind w:left="2160" w:hanging="360"/>
      </w:pPr>
      <w:rPr>
        <w:rFonts w:ascii="Symbol" w:hAnsi="Symbol" w:hint="default"/>
      </w:rPr>
    </w:lvl>
    <w:lvl w:ilvl="3" w:tplc="8E48F31C" w:tentative="1">
      <w:start w:val="1"/>
      <w:numFmt w:val="bullet"/>
      <w:lvlText w:val=""/>
      <w:lvlJc w:val="left"/>
      <w:pPr>
        <w:tabs>
          <w:tab w:val="num" w:pos="2880"/>
        </w:tabs>
        <w:ind w:left="2880" w:hanging="360"/>
      </w:pPr>
      <w:rPr>
        <w:rFonts w:ascii="Symbol" w:hAnsi="Symbol" w:hint="default"/>
      </w:rPr>
    </w:lvl>
    <w:lvl w:ilvl="4" w:tplc="01F2011E" w:tentative="1">
      <w:start w:val="1"/>
      <w:numFmt w:val="bullet"/>
      <w:lvlText w:val=""/>
      <w:lvlJc w:val="left"/>
      <w:pPr>
        <w:tabs>
          <w:tab w:val="num" w:pos="3600"/>
        </w:tabs>
        <w:ind w:left="3600" w:hanging="360"/>
      </w:pPr>
      <w:rPr>
        <w:rFonts w:ascii="Symbol" w:hAnsi="Symbol" w:hint="default"/>
      </w:rPr>
    </w:lvl>
    <w:lvl w:ilvl="5" w:tplc="167A85E2" w:tentative="1">
      <w:start w:val="1"/>
      <w:numFmt w:val="bullet"/>
      <w:lvlText w:val=""/>
      <w:lvlJc w:val="left"/>
      <w:pPr>
        <w:tabs>
          <w:tab w:val="num" w:pos="4320"/>
        </w:tabs>
        <w:ind w:left="4320" w:hanging="360"/>
      </w:pPr>
      <w:rPr>
        <w:rFonts w:ascii="Symbol" w:hAnsi="Symbol" w:hint="default"/>
      </w:rPr>
    </w:lvl>
    <w:lvl w:ilvl="6" w:tplc="B7A26EEC" w:tentative="1">
      <w:start w:val="1"/>
      <w:numFmt w:val="bullet"/>
      <w:lvlText w:val=""/>
      <w:lvlJc w:val="left"/>
      <w:pPr>
        <w:tabs>
          <w:tab w:val="num" w:pos="5040"/>
        </w:tabs>
        <w:ind w:left="5040" w:hanging="360"/>
      </w:pPr>
      <w:rPr>
        <w:rFonts w:ascii="Symbol" w:hAnsi="Symbol" w:hint="default"/>
      </w:rPr>
    </w:lvl>
    <w:lvl w:ilvl="7" w:tplc="E0A8329A" w:tentative="1">
      <w:start w:val="1"/>
      <w:numFmt w:val="bullet"/>
      <w:lvlText w:val=""/>
      <w:lvlJc w:val="left"/>
      <w:pPr>
        <w:tabs>
          <w:tab w:val="num" w:pos="5760"/>
        </w:tabs>
        <w:ind w:left="5760" w:hanging="360"/>
      </w:pPr>
      <w:rPr>
        <w:rFonts w:ascii="Symbol" w:hAnsi="Symbol" w:hint="default"/>
      </w:rPr>
    </w:lvl>
    <w:lvl w:ilvl="8" w:tplc="C052AAF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AC53C9F"/>
    <w:multiLevelType w:val="multilevel"/>
    <w:tmpl w:val="A728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B3778"/>
    <w:multiLevelType w:val="multilevel"/>
    <w:tmpl w:val="51B4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50752"/>
    <w:multiLevelType w:val="multilevel"/>
    <w:tmpl w:val="02EE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584D39"/>
    <w:multiLevelType w:val="hybridMultilevel"/>
    <w:tmpl w:val="9E220D2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2A263E3A"/>
    <w:multiLevelType w:val="hybridMultilevel"/>
    <w:tmpl w:val="A11C45C8"/>
    <w:lvl w:ilvl="0" w:tplc="00647714">
      <w:start w:val="1"/>
      <w:numFmt w:val="decimal"/>
      <w:lvlText w:val="%1."/>
      <w:lvlJc w:val="left"/>
      <w:pPr>
        <w:ind w:left="2204" w:hanging="360"/>
      </w:pPr>
      <w:rPr>
        <w:rFonts w:hint="default"/>
        <w:b/>
      </w:rPr>
    </w:lvl>
    <w:lvl w:ilvl="1" w:tplc="04160019" w:tentative="1">
      <w:start w:val="1"/>
      <w:numFmt w:val="lowerLetter"/>
      <w:lvlText w:val="%2."/>
      <w:lvlJc w:val="left"/>
      <w:pPr>
        <w:ind w:left="2924" w:hanging="360"/>
      </w:pPr>
    </w:lvl>
    <w:lvl w:ilvl="2" w:tplc="0416001B" w:tentative="1">
      <w:start w:val="1"/>
      <w:numFmt w:val="lowerRoman"/>
      <w:lvlText w:val="%3."/>
      <w:lvlJc w:val="right"/>
      <w:pPr>
        <w:ind w:left="3644" w:hanging="180"/>
      </w:pPr>
    </w:lvl>
    <w:lvl w:ilvl="3" w:tplc="0416000F" w:tentative="1">
      <w:start w:val="1"/>
      <w:numFmt w:val="decimal"/>
      <w:lvlText w:val="%4."/>
      <w:lvlJc w:val="left"/>
      <w:pPr>
        <w:ind w:left="4364" w:hanging="360"/>
      </w:pPr>
    </w:lvl>
    <w:lvl w:ilvl="4" w:tplc="04160019" w:tentative="1">
      <w:start w:val="1"/>
      <w:numFmt w:val="lowerLetter"/>
      <w:lvlText w:val="%5."/>
      <w:lvlJc w:val="left"/>
      <w:pPr>
        <w:ind w:left="5084" w:hanging="360"/>
      </w:pPr>
    </w:lvl>
    <w:lvl w:ilvl="5" w:tplc="0416001B" w:tentative="1">
      <w:start w:val="1"/>
      <w:numFmt w:val="lowerRoman"/>
      <w:lvlText w:val="%6."/>
      <w:lvlJc w:val="right"/>
      <w:pPr>
        <w:ind w:left="5804" w:hanging="180"/>
      </w:pPr>
    </w:lvl>
    <w:lvl w:ilvl="6" w:tplc="0416000F" w:tentative="1">
      <w:start w:val="1"/>
      <w:numFmt w:val="decimal"/>
      <w:lvlText w:val="%7."/>
      <w:lvlJc w:val="left"/>
      <w:pPr>
        <w:ind w:left="6524" w:hanging="360"/>
      </w:pPr>
    </w:lvl>
    <w:lvl w:ilvl="7" w:tplc="04160019" w:tentative="1">
      <w:start w:val="1"/>
      <w:numFmt w:val="lowerLetter"/>
      <w:lvlText w:val="%8."/>
      <w:lvlJc w:val="left"/>
      <w:pPr>
        <w:ind w:left="7244" w:hanging="360"/>
      </w:pPr>
    </w:lvl>
    <w:lvl w:ilvl="8" w:tplc="0416001B" w:tentative="1">
      <w:start w:val="1"/>
      <w:numFmt w:val="lowerRoman"/>
      <w:lvlText w:val="%9."/>
      <w:lvlJc w:val="right"/>
      <w:pPr>
        <w:ind w:left="7964" w:hanging="180"/>
      </w:pPr>
    </w:lvl>
  </w:abstractNum>
  <w:abstractNum w:abstractNumId="9" w15:restartNumberingAfterBreak="0">
    <w:nsid w:val="2D6D6040"/>
    <w:multiLevelType w:val="multilevel"/>
    <w:tmpl w:val="8460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E5BD2"/>
    <w:multiLevelType w:val="multilevel"/>
    <w:tmpl w:val="BD12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C0F43"/>
    <w:multiLevelType w:val="hybridMultilevel"/>
    <w:tmpl w:val="ED7E8174"/>
    <w:lvl w:ilvl="0" w:tplc="9EDCFE62">
      <w:start w:val="1"/>
      <w:numFmt w:val="lowerLetter"/>
      <w:lvlText w:val="%1)"/>
      <w:lvlJc w:val="left"/>
      <w:pPr>
        <w:ind w:left="3756" w:hanging="2055"/>
      </w:pPr>
      <w:rPr>
        <w:rFonts w:hint="default"/>
        <w:b w:val="0"/>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2" w15:restartNumberingAfterBreak="0">
    <w:nsid w:val="3F0845AA"/>
    <w:multiLevelType w:val="hybridMultilevel"/>
    <w:tmpl w:val="90FC90B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4C9C43EE"/>
    <w:multiLevelType w:val="multilevel"/>
    <w:tmpl w:val="65CE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1806E8"/>
    <w:multiLevelType w:val="multilevel"/>
    <w:tmpl w:val="274E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F22A06"/>
    <w:multiLevelType w:val="hybridMultilevel"/>
    <w:tmpl w:val="CED68B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DB81C0E"/>
    <w:multiLevelType w:val="multilevel"/>
    <w:tmpl w:val="0990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96421D"/>
    <w:multiLevelType w:val="multilevel"/>
    <w:tmpl w:val="28D2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832C17"/>
    <w:multiLevelType w:val="hybridMultilevel"/>
    <w:tmpl w:val="4642D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4B11972"/>
    <w:multiLevelType w:val="hybridMultilevel"/>
    <w:tmpl w:val="05E684A6"/>
    <w:lvl w:ilvl="0" w:tplc="4052D4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5748D2"/>
    <w:multiLevelType w:val="multilevel"/>
    <w:tmpl w:val="EC9C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5767D"/>
    <w:multiLevelType w:val="hybridMultilevel"/>
    <w:tmpl w:val="F17CCF5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15:restartNumberingAfterBreak="0">
    <w:nsid w:val="797D72DE"/>
    <w:multiLevelType w:val="multilevel"/>
    <w:tmpl w:val="0B02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F00495"/>
    <w:multiLevelType w:val="multilevel"/>
    <w:tmpl w:val="E126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2"/>
  </w:num>
  <w:num w:numId="4">
    <w:abstractNumId w:val="18"/>
  </w:num>
  <w:num w:numId="5">
    <w:abstractNumId w:val="0"/>
  </w:num>
  <w:num w:numId="6">
    <w:abstractNumId w:val="3"/>
  </w:num>
  <w:num w:numId="7">
    <w:abstractNumId w:val="8"/>
  </w:num>
  <w:num w:numId="8">
    <w:abstractNumId w:val="12"/>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7"/>
  </w:num>
  <w:num w:numId="12">
    <w:abstractNumId w:val="9"/>
  </w:num>
  <w:num w:numId="13">
    <w:abstractNumId w:val="14"/>
  </w:num>
  <w:num w:numId="14">
    <w:abstractNumId w:val="10"/>
  </w:num>
  <w:num w:numId="15">
    <w:abstractNumId w:val="22"/>
  </w:num>
  <w:num w:numId="16">
    <w:abstractNumId w:val="23"/>
  </w:num>
  <w:num w:numId="17">
    <w:abstractNumId w:val="5"/>
  </w:num>
  <w:num w:numId="18">
    <w:abstractNumId w:val="16"/>
  </w:num>
  <w:num w:numId="19">
    <w:abstractNumId w:val="20"/>
  </w:num>
  <w:num w:numId="20">
    <w:abstractNumId w:val="4"/>
  </w:num>
  <w:num w:numId="21">
    <w:abstractNumId w:val="6"/>
  </w:num>
  <w:num w:numId="22">
    <w:abstractNumId w:val="13"/>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25F"/>
    <w:rsid w:val="0000482E"/>
    <w:rsid w:val="00012FEA"/>
    <w:rsid w:val="00017187"/>
    <w:rsid w:val="00021924"/>
    <w:rsid w:val="00033DF4"/>
    <w:rsid w:val="00047F50"/>
    <w:rsid w:val="000743FF"/>
    <w:rsid w:val="00075D4A"/>
    <w:rsid w:val="000770B1"/>
    <w:rsid w:val="00080F3C"/>
    <w:rsid w:val="00081A33"/>
    <w:rsid w:val="00082F4B"/>
    <w:rsid w:val="0008357E"/>
    <w:rsid w:val="00085A48"/>
    <w:rsid w:val="00090E82"/>
    <w:rsid w:val="00093C3C"/>
    <w:rsid w:val="0009648D"/>
    <w:rsid w:val="000A008E"/>
    <w:rsid w:val="000A02B4"/>
    <w:rsid w:val="000A0C2F"/>
    <w:rsid w:val="000A3547"/>
    <w:rsid w:val="000A615C"/>
    <w:rsid w:val="000B502B"/>
    <w:rsid w:val="000B5ABD"/>
    <w:rsid w:val="000C164E"/>
    <w:rsid w:val="000C4AE6"/>
    <w:rsid w:val="000C5764"/>
    <w:rsid w:val="000E12F1"/>
    <w:rsid w:val="000E677D"/>
    <w:rsid w:val="00100287"/>
    <w:rsid w:val="001026A0"/>
    <w:rsid w:val="00107D4B"/>
    <w:rsid w:val="00111136"/>
    <w:rsid w:val="0011438C"/>
    <w:rsid w:val="00116294"/>
    <w:rsid w:val="00122354"/>
    <w:rsid w:val="0012398B"/>
    <w:rsid w:val="00124E3C"/>
    <w:rsid w:val="00127351"/>
    <w:rsid w:val="001320DF"/>
    <w:rsid w:val="001322CF"/>
    <w:rsid w:val="0013682B"/>
    <w:rsid w:val="00150ADC"/>
    <w:rsid w:val="0015310B"/>
    <w:rsid w:val="00163562"/>
    <w:rsid w:val="0016599F"/>
    <w:rsid w:val="00170796"/>
    <w:rsid w:val="00177EDB"/>
    <w:rsid w:val="0018256B"/>
    <w:rsid w:val="00186B4F"/>
    <w:rsid w:val="001905BD"/>
    <w:rsid w:val="001A57D6"/>
    <w:rsid w:val="001A5D97"/>
    <w:rsid w:val="001B76D7"/>
    <w:rsid w:val="001C1C7E"/>
    <w:rsid w:val="001C3623"/>
    <w:rsid w:val="001C680D"/>
    <w:rsid w:val="001D0375"/>
    <w:rsid w:val="001D149B"/>
    <w:rsid w:val="001D2F60"/>
    <w:rsid w:val="001D4538"/>
    <w:rsid w:val="001D69CA"/>
    <w:rsid w:val="001E6622"/>
    <w:rsid w:val="001F465B"/>
    <w:rsid w:val="001F7DBA"/>
    <w:rsid w:val="00210E87"/>
    <w:rsid w:val="002115AC"/>
    <w:rsid w:val="0022201A"/>
    <w:rsid w:val="002347E4"/>
    <w:rsid w:val="00240437"/>
    <w:rsid w:val="00244677"/>
    <w:rsid w:val="00251213"/>
    <w:rsid w:val="00257A77"/>
    <w:rsid w:val="00266B8F"/>
    <w:rsid w:val="00274CBA"/>
    <w:rsid w:val="00277644"/>
    <w:rsid w:val="0028283A"/>
    <w:rsid w:val="00282D77"/>
    <w:rsid w:val="002873E1"/>
    <w:rsid w:val="0028789B"/>
    <w:rsid w:val="002A2A28"/>
    <w:rsid w:val="002A5315"/>
    <w:rsid w:val="002A6A1F"/>
    <w:rsid w:val="002C4222"/>
    <w:rsid w:val="002D5B24"/>
    <w:rsid w:val="002D5F91"/>
    <w:rsid w:val="002F1D73"/>
    <w:rsid w:val="002F357F"/>
    <w:rsid w:val="002F42BB"/>
    <w:rsid w:val="002F61A7"/>
    <w:rsid w:val="003034B2"/>
    <w:rsid w:val="00305FD9"/>
    <w:rsid w:val="00314B34"/>
    <w:rsid w:val="00315E73"/>
    <w:rsid w:val="00316A00"/>
    <w:rsid w:val="0031709C"/>
    <w:rsid w:val="0031768B"/>
    <w:rsid w:val="003252C1"/>
    <w:rsid w:val="00332610"/>
    <w:rsid w:val="0036464A"/>
    <w:rsid w:val="00366506"/>
    <w:rsid w:val="0036772A"/>
    <w:rsid w:val="00371C15"/>
    <w:rsid w:val="0037704F"/>
    <w:rsid w:val="00381757"/>
    <w:rsid w:val="00382855"/>
    <w:rsid w:val="003855FB"/>
    <w:rsid w:val="003862A8"/>
    <w:rsid w:val="00395DD4"/>
    <w:rsid w:val="003A19EE"/>
    <w:rsid w:val="003B1275"/>
    <w:rsid w:val="003B2356"/>
    <w:rsid w:val="003B30A1"/>
    <w:rsid w:val="003B734A"/>
    <w:rsid w:val="003C2744"/>
    <w:rsid w:val="003C34CB"/>
    <w:rsid w:val="003D311B"/>
    <w:rsid w:val="003D31E8"/>
    <w:rsid w:val="003E0B43"/>
    <w:rsid w:val="003E1BEC"/>
    <w:rsid w:val="003F2CCC"/>
    <w:rsid w:val="00402DF5"/>
    <w:rsid w:val="00405E67"/>
    <w:rsid w:val="00406957"/>
    <w:rsid w:val="004129EC"/>
    <w:rsid w:val="004222AD"/>
    <w:rsid w:val="0042350A"/>
    <w:rsid w:val="00425430"/>
    <w:rsid w:val="0042649C"/>
    <w:rsid w:val="004278FD"/>
    <w:rsid w:val="00427A93"/>
    <w:rsid w:val="00427BE4"/>
    <w:rsid w:val="00432568"/>
    <w:rsid w:val="00446664"/>
    <w:rsid w:val="004470FE"/>
    <w:rsid w:val="00447998"/>
    <w:rsid w:val="00454C63"/>
    <w:rsid w:val="0045538B"/>
    <w:rsid w:val="00465677"/>
    <w:rsid w:val="00471CA8"/>
    <w:rsid w:val="00471F2F"/>
    <w:rsid w:val="004729F2"/>
    <w:rsid w:val="004747AA"/>
    <w:rsid w:val="00486241"/>
    <w:rsid w:val="00493341"/>
    <w:rsid w:val="004934D2"/>
    <w:rsid w:val="004943BC"/>
    <w:rsid w:val="004A0589"/>
    <w:rsid w:val="004A11D0"/>
    <w:rsid w:val="004A165F"/>
    <w:rsid w:val="004A1C64"/>
    <w:rsid w:val="004B087A"/>
    <w:rsid w:val="004B2FA4"/>
    <w:rsid w:val="004B5B76"/>
    <w:rsid w:val="004B6CD1"/>
    <w:rsid w:val="004D4A96"/>
    <w:rsid w:val="004E017D"/>
    <w:rsid w:val="004E3BA5"/>
    <w:rsid w:val="004E4329"/>
    <w:rsid w:val="004F31C7"/>
    <w:rsid w:val="004F40A5"/>
    <w:rsid w:val="004F441E"/>
    <w:rsid w:val="004F6456"/>
    <w:rsid w:val="00504EAE"/>
    <w:rsid w:val="005144BD"/>
    <w:rsid w:val="0052030C"/>
    <w:rsid w:val="00520804"/>
    <w:rsid w:val="00521DCC"/>
    <w:rsid w:val="00523A2B"/>
    <w:rsid w:val="00524899"/>
    <w:rsid w:val="00527AC0"/>
    <w:rsid w:val="0054051A"/>
    <w:rsid w:val="00540570"/>
    <w:rsid w:val="0054367E"/>
    <w:rsid w:val="00545247"/>
    <w:rsid w:val="005461E3"/>
    <w:rsid w:val="0055290E"/>
    <w:rsid w:val="0055588C"/>
    <w:rsid w:val="005560B2"/>
    <w:rsid w:val="005571D7"/>
    <w:rsid w:val="0055797D"/>
    <w:rsid w:val="00562BEE"/>
    <w:rsid w:val="00565C14"/>
    <w:rsid w:val="005708AC"/>
    <w:rsid w:val="005804FE"/>
    <w:rsid w:val="00582327"/>
    <w:rsid w:val="00584D61"/>
    <w:rsid w:val="0058770B"/>
    <w:rsid w:val="00592CE9"/>
    <w:rsid w:val="005A32A6"/>
    <w:rsid w:val="005B2638"/>
    <w:rsid w:val="005B3A67"/>
    <w:rsid w:val="005B71DC"/>
    <w:rsid w:val="005B7758"/>
    <w:rsid w:val="005B7CCC"/>
    <w:rsid w:val="005C7C10"/>
    <w:rsid w:val="005D053E"/>
    <w:rsid w:val="005E2414"/>
    <w:rsid w:val="005E2EF7"/>
    <w:rsid w:val="005F1FAB"/>
    <w:rsid w:val="005F220B"/>
    <w:rsid w:val="005F3C6E"/>
    <w:rsid w:val="005F432A"/>
    <w:rsid w:val="00602759"/>
    <w:rsid w:val="00605BFE"/>
    <w:rsid w:val="0060715A"/>
    <w:rsid w:val="00607FED"/>
    <w:rsid w:val="00612E1E"/>
    <w:rsid w:val="00613A4B"/>
    <w:rsid w:val="00613D63"/>
    <w:rsid w:val="006166D2"/>
    <w:rsid w:val="006228FB"/>
    <w:rsid w:val="00624AE7"/>
    <w:rsid w:val="006256E3"/>
    <w:rsid w:val="0062684F"/>
    <w:rsid w:val="0063016E"/>
    <w:rsid w:val="00635D50"/>
    <w:rsid w:val="00636477"/>
    <w:rsid w:val="0064031F"/>
    <w:rsid w:val="00646716"/>
    <w:rsid w:val="00647B1F"/>
    <w:rsid w:val="00650B9D"/>
    <w:rsid w:val="0065272D"/>
    <w:rsid w:val="00656907"/>
    <w:rsid w:val="006616A9"/>
    <w:rsid w:val="006634C0"/>
    <w:rsid w:val="00672099"/>
    <w:rsid w:val="0068631E"/>
    <w:rsid w:val="00691560"/>
    <w:rsid w:val="006A236B"/>
    <w:rsid w:val="006A7350"/>
    <w:rsid w:val="006B0F78"/>
    <w:rsid w:val="006B66C0"/>
    <w:rsid w:val="006B6D14"/>
    <w:rsid w:val="006B7111"/>
    <w:rsid w:val="006B758D"/>
    <w:rsid w:val="006C2D82"/>
    <w:rsid w:val="006D3C9C"/>
    <w:rsid w:val="006E60C2"/>
    <w:rsid w:val="006F18D7"/>
    <w:rsid w:val="006F2756"/>
    <w:rsid w:val="006F37DE"/>
    <w:rsid w:val="006F7F3A"/>
    <w:rsid w:val="007019D3"/>
    <w:rsid w:val="007063C7"/>
    <w:rsid w:val="0071428D"/>
    <w:rsid w:val="0072015C"/>
    <w:rsid w:val="00726A12"/>
    <w:rsid w:val="00733006"/>
    <w:rsid w:val="00734A20"/>
    <w:rsid w:val="00736D26"/>
    <w:rsid w:val="00741BC1"/>
    <w:rsid w:val="00751935"/>
    <w:rsid w:val="00752CD5"/>
    <w:rsid w:val="00753C49"/>
    <w:rsid w:val="0075794B"/>
    <w:rsid w:val="0076244A"/>
    <w:rsid w:val="00764523"/>
    <w:rsid w:val="00764A87"/>
    <w:rsid w:val="00774E4C"/>
    <w:rsid w:val="00782C78"/>
    <w:rsid w:val="007845B3"/>
    <w:rsid w:val="007846FD"/>
    <w:rsid w:val="00795BAA"/>
    <w:rsid w:val="00796BC2"/>
    <w:rsid w:val="00796DB1"/>
    <w:rsid w:val="007975E8"/>
    <w:rsid w:val="007A20C9"/>
    <w:rsid w:val="007A29D9"/>
    <w:rsid w:val="007A3874"/>
    <w:rsid w:val="007B023D"/>
    <w:rsid w:val="007B1530"/>
    <w:rsid w:val="007B4459"/>
    <w:rsid w:val="007B4B1A"/>
    <w:rsid w:val="007B625F"/>
    <w:rsid w:val="007C1A10"/>
    <w:rsid w:val="007D0BD9"/>
    <w:rsid w:val="007D2EC9"/>
    <w:rsid w:val="007D38FF"/>
    <w:rsid w:val="007D78FF"/>
    <w:rsid w:val="007E4978"/>
    <w:rsid w:val="007E57D5"/>
    <w:rsid w:val="007F3D62"/>
    <w:rsid w:val="007F4CC5"/>
    <w:rsid w:val="008028DE"/>
    <w:rsid w:val="00805B70"/>
    <w:rsid w:val="00811602"/>
    <w:rsid w:val="00814589"/>
    <w:rsid w:val="00823256"/>
    <w:rsid w:val="0082553C"/>
    <w:rsid w:val="00830A4E"/>
    <w:rsid w:val="00841C81"/>
    <w:rsid w:val="008466F0"/>
    <w:rsid w:val="008530CC"/>
    <w:rsid w:val="00853C8A"/>
    <w:rsid w:val="008568FF"/>
    <w:rsid w:val="0085717C"/>
    <w:rsid w:val="00864ACF"/>
    <w:rsid w:val="0086521B"/>
    <w:rsid w:val="0086725B"/>
    <w:rsid w:val="008770F8"/>
    <w:rsid w:val="008812BF"/>
    <w:rsid w:val="00882C9F"/>
    <w:rsid w:val="008839ED"/>
    <w:rsid w:val="00885626"/>
    <w:rsid w:val="00885A45"/>
    <w:rsid w:val="00885A78"/>
    <w:rsid w:val="0089510B"/>
    <w:rsid w:val="00895DC5"/>
    <w:rsid w:val="008A1243"/>
    <w:rsid w:val="008B4F39"/>
    <w:rsid w:val="008B5B5D"/>
    <w:rsid w:val="008D3F27"/>
    <w:rsid w:val="008D4DA5"/>
    <w:rsid w:val="008D7B2C"/>
    <w:rsid w:val="008E24DB"/>
    <w:rsid w:val="008E331F"/>
    <w:rsid w:val="008E5119"/>
    <w:rsid w:val="008E6A0F"/>
    <w:rsid w:val="008F0918"/>
    <w:rsid w:val="008F236E"/>
    <w:rsid w:val="008F3B63"/>
    <w:rsid w:val="008F6539"/>
    <w:rsid w:val="00905D83"/>
    <w:rsid w:val="0091194F"/>
    <w:rsid w:val="00911FEE"/>
    <w:rsid w:val="00917D58"/>
    <w:rsid w:val="009220CF"/>
    <w:rsid w:val="0092471A"/>
    <w:rsid w:val="009254A1"/>
    <w:rsid w:val="00931884"/>
    <w:rsid w:val="00935B2D"/>
    <w:rsid w:val="00936601"/>
    <w:rsid w:val="009373FD"/>
    <w:rsid w:val="00937C97"/>
    <w:rsid w:val="00945686"/>
    <w:rsid w:val="00954785"/>
    <w:rsid w:val="00971B26"/>
    <w:rsid w:val="00977FA3"/>
    <w:rsid w:val="00980D37"/>
    <w:rsid w:val="00983068"/>
    <w:rsid w:val="009A0132"/>
    <w:rsid w:val="009A038C"/>
    <w:rsid w:val="009A7C4D"/>
    <w:rsid w:val="009B0191"/>
    <w:rsid w:val="009B0F9B"/>
    <w:rsid w:val="009B12A5"/>
    <w:rsid w:val="009B24A4"/>
    <w:rsid w:val="009B365B"/>
    <w:rsid w:val="009B7F47"/>
    <w:rsid w:val="009C0FC5"/>
    <w:rsid w:val="009C3051"/>
    <w:rsid w:val="009D424E"/>
    <w:rsid w:val="009D6C2B"/>
    <w:rsid w:val="009E0BA6"/>
    <w:rsid w:val="009E38DF"/>
    <w:rsid w:val="009E4C5E"/>
    <w:rsid w:val="009E541B"/>
    <w:rsid w:val="00A0062E"/>
    <w:rsid w:val="00A018E2"/>
    <w:rsid w:val="00A02048"/>
    <w:rsid w:val="00A05CCF"/>
    <w:rsid w:val="00A24F2B"/>
    <w:rsid w:val="00A2619A"/>
    <w:rsid w:val="00A30C1B"/>
    <w:rsid w:val="00A36242"/>
    <w:rsid w:val="00A52E93"/>
    <w:rsid w:val="00A57B3F"/>
    <w:rsid w:val="00A6281C"/>
    <w:rsid w:val="00A63C18"/>
    <w:rsid w:val="00A63FD4"/>
    <w:rsid w:val="00A66A82"/>
    <w:rsid w:val="00A73B7A"/>
    <w:rsid w:val="00A84F63"/>
    <w:rsid w:val="00A90F22"/>
    <w:rsid w:val="00A9447B"/>
    <w:rsid w:val="00A94DF4"/>
    <w:rsid w:val="00AA3090"/>
    <w:rsid w:val="00AA417F"/>
    <w:rsid w:val="00AA49F3"/>
    <w:rsid w:val="00AB0FFF"/>
    <w:rsid w:val="00AB108A"/>
    <w:rsid w:val="00AC7360"/>
    <w:rsid w:val="00AD1D90"/>
    <w:rsid w:val="00AE1016"/>
    <w:rsid w:val="00AE4186"/>
    <w:rsid w:val="00AF25C0"/>
    <w:rsid w:val="00B0256F"/>
    <w:rsid w:val="00B03783"/>
    <w:rsid w:val="00B07622"/>
    <w:rsid w:val="00B16BF7"/>
    <w:rsid w:val="00B17CC9"/>
    <w:rsid w:val="00B22F8E"/>
    <w:rsid w:val="00B31EC2"/>
    <w:rsid w:val="00B32E4C"/>
    <w:rsid w:val="00B35B61"/>
    <w:rsid w:val="00B37CDE"/>
    <w:rsid w:val="00B412BC"/>
    <w:rsid w:val="00B42C2C"/>
    <w:rsid w:val="00B50A94"/>
    <w:rsid w:val="00B50D86"/>
    <w:rsid w:val="00B510D4"/>
    <w:rsid w:val="00B54895"/>
    <w:rsid w:val="00B56D9B"/>
    <w:rsid w:val="00B641EB"/>
    <w:rsid w:val="00B85743"/>
    <w:rsid w:val="00B90711"/>
    <w:rsid w:val="00B92273"/>
    <w:rsid w:val="00B93D88"/>
    <w:rsid w:val="00B957C2"/>
    <w:rsid w:val="00BA14D5"/>
    <w:rsid w:val="00BA18AD"/>
    <w:rsid w:val="00BB0D43"/>
    <w:rsid w:val="00BB12C6"/>
    <w:rsid w:val="00BB26E2"/>
    <w:rsid w:val="00BB3A3B"/>
    <w:rsid w:val="00BB6A15"/>
    <w:rsid w:val="00BC3B82"/>
    <w:rsid w:val="00BC5944"/>
    <w:rsid w:val="00BD1779"/>
    <w:rsid w:val="00BD75A9"/>
    <w:rsid w:val="00BE41CF"/>
    <w:rsid w:val="00BE5DBD"/>
    <w:rsid w:val="00BE6F5D"/>
    <w:rsid w:val="00BF0963"/>
    <w:rsid w:val="00BF212B"/>
    <w:rsid w:val="00BF3727"/>
    <w:rsid w:val="00C01F53"/>
    <w:rsid w:val="00C06BAB"/>
    <w:rsid w:val="00C12D97"/>
    <w:rsid w:val="00C256DF"/>
    <w:rsid w:val="00C3508A"/>
    <w:rsid w:val="00C52750"/>
    <w:rsid w:val="00C55121"/>
    <w:rsid w:val="00C73741"/>
    <w:rsid w:val="00C80B03"/>
    <w:rsid w:val="00C84EBA"/>
    <w:rsid w:val="00CB1314"/>
    <w:rsid w:val="00CB6E12"/>
    <w:rsid w:val="00CC3298"/>
    <w:rsid w:val="00CC6BC3"/>
    <w:rsid w:val="00CD2A38"/>
    <w:rsid w:val="00CE209B"/>
    <w:rsid w:val="00CE24D0"/>
    <w:rsid w:val="00CE4249"/>
    <w:rsid w:val="00CF6574"/>
    <w:rsid w:val="00D06A22"/>
    <w:rsid w:val="00D132D3"/>
    <w:rsid w:val="00D26045"/>
    <w:rsid w:val="00D26BE8"/>
    <w:rsid w:val="00D31CD4"/>
    <w:rsid w:val="00D35E0A"/>
    <w:rsid w:val="00D4621B"/>
    <w:rsid w:val="00D520C9"/>
    <w:rsid w:val="00D543B1"/>
    <w:rsid w:val="00D572F3"/>
    <w:rsid w:val="00D6410D"/>
    <w:rsid w:val="00D665AD"/>
    <w:rsid w:val="00D67CD7"/>
    <w:rsid w:val="00D71C8F"/>
    <w:rsid w:val="00D729A3"/>
    <w:rsid w:val="00D77DCF"/>
    <w:rsid w:val="00D80854"/>
    <w:rsid w:val="00D85A3C"/>
    <w:rsid w:val="00D866F1"/>
    <w:rsid w:val="00D914D3"/>
    <w:rsid w:val="00DA097D"/>
    <w:rsid w:val="00DA11F8"/>
    <w:rsid w:val="00DA34B6"/>
    <w:rsid w:val="00DA6F53"/>
    <w:rsid w:val="00DB21E9"/>
    <w:rsid w:val="00DB22A0"/>
    <w:rsid w:val="00DB3FFC"/>
    <w:rsid w:val="00DB52CE"/>
    <w:rsid w:val="00DB55A0"/>
    <w:rsid w:val="00DC10D0"/>
    <w:rsid w:val="00DC3201"/>
    <w:rsid w:val="00DC51C9"/>
    <w:rsid w:val="00DC6438"/>
    <w:rsid w:val="00DD008C"/>
    <w:rsid w:val="00DD084B"/>
    <w:rsid w:val="00DE17DB"/>
    <w:rsid w:val="00DE3A36"/>
    <w:rsid w:val="00DF28B0"/>
    <w:rsid w:val="00DF3B8B"/>
    <w:rsid w:val="00E02F07"/>
    <w:rsid w:val="00E03F97"/>
    <w:rsid w:val="00E10733"/>
    <w:rsid w:val="00E13495"/>
    <w:rsid w:val="00E149CB"/>
    <w:rsid w:val="00E20044"/>
    <w:rsid w:val="00E23B3F"/>
    <w:rsid w:val="00E319D5"/>
    <w:rsid w:val="00E35222"/>
    <w:rsid w:val="00E3666C"/>
    <w:rsid w:val="00E42967"/>
    <w:rsid w:val="00E45243"/>
    <w:rsid w:val="00E47818"/>
    <w:rsid w:val="00E50868"/>
    <w:rsid w:val="00E525E7"/>
    <w:rsid w:val="00E543D0"/>
    <w:rsid w:val="00E607A6"/>
    <w:rsid w:val="00E6278C"/>
    <w:rsid w:val="00E71199"/>
    <w:rsid w:val="00E7156A"/>
    <w:rsid w:val="00E7251B"/>
    <w:rsid w:val="00E741C1"/>
    <w:rsid w:val="00E757C1"/>
    <w:rsid w:val="00E93BBF"/>
    <w:rsid w:val="00EB3001"/>
    <w:rsid w:val="00EB7725"/>
    <w:rsid w:val="00EE26FA"/>
    <w:rsid w:val="00EF0B9D"/>
    <w:rsid w:val="00F13D70"/>
    <w:rsid w:val="00F205A4"/>
    <w:rsid w:val="00F21544"/>
    <w:rsid w:val="00F316F3"/>
    <w:rsid w:val="00F42DA9"/>
    <w:rsid w:val="00F56D7F"/>
    <w:rsid w:val="00F67732"/>
    <w:rsid w:val="00F72BB3"/>
    <w:rsid w:val="00F74FDB"/>
    <w:rsid w:val="00F845AE"/>
    <w:rsid w:val="00F968D7"/>
    <w:rsid w:val="00F969BC"/>
    <w:rsid w:val="00F97B26"/>
    <w:rsid w:val="00FA52E9"/>
    <w:rsid w:val="00FC2176"/>
    <w:rsid w:val="00FD7BFE"/>
    <w:rsid w:val="00FE2C4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417E2"/>
  <w15:docId w15:val="{9C3A493A-BD6A-4637-B238-A0025D058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34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B625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B625F"/>
    <w:rPr>
      <w:rFonts w:ascii="Tahoma" w:hAnsi="Tahoma" w:cs="Tahoma"/>
      <w:sz w:val="16"/>
      <w:szCs w:val="16"/>
    </w:rPr>
  </w:style>
  <w:style w:type="paragraph" w:styleId="Cabealho">
    <w:name w:val="header"/>
    <w:basedOn w:val="Normal"/>
    <w:link w:val="CabealhoChar"/>
    <w:uiPriority w:val="99"/>
    <w:unhideWhenUsed/>
    <w:rsid w:val="008B4F3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B4F39"/>
  </w:style>
  <w:style w:type="paragraph" w:styleId="Rodap">
    <w:name w:val="footer"/>
    <w:basedOn w:val="Normal"/>
    <w:link w:val="RodapChar"/>
    <w:uiPriority w:val="99"/>
    <w:unhideWhenUsed/>
    <w:rsid w:val="008B4F39"/>
    <w:pPr>
      <w:tabs>
        <w:tab w:val="center" w:pos="4252"/>
        <w:tab w:val="right" w:pos="8504"/>
      </w:tabs>
      <w:spacing w:after="0" w:line="240" w:lineRule="auto"/>
    </w:pPr>
  </w:style>
  <w:style w:type="character" w:customStyle="1" w:styleId="RodapChar">
    <w:name w:val="Rodapé Char"/>
    <w:basedOn w:val="Fontepargpadro"/>
    <w:link w:val="Rodap"/>
    <w:uiPriority w:val="99"/>
    <w:rsid w:val="008B4F39"/>
  </w:style>
  <w:style w:type="paragraph" w:styleId="PargrafodaLista">
    <w:name w:val="List Paragraph"/>
    <w:basedOn w:val="Normal"/>
    <w:uiPriority w:val="34"/>
    <w:qFormat/>
    <w:rsid w:val="007845B3"/>
    <w:pPr>
      <w:ind w:left="720"/>
      <w:contextualSpacing/>
    </w:pPr>
  </w:style>
  <w:style w:type="table" w:styleId="Tabelacomgrade">
    <w:name w:val="Table Grid"/>
    <w:basedOn w:val="Tabelanormal"/>
    <w:uiPriority w:val="59"/>
    <w:rsid w:val="002878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177EDB"/>
    <w:rPr>
      <w:sz w:val="16"/>
      <w:szCs w:val="16"/>
    </w:rPr>
  </w:style>
  <w:style w:type="paragraph" w:styleId="Textodecomentrio">
    <w:name w:val="annotation text"/>
    <w:basedOn w:val="Normal"/>
    <w:link w:val="TextodecomentrioChar"/>
    <w:uiPriority w:val="99"/>
    <w:semiHidden/>
    <w:unhideWhenUsed/>
    <w:rsid w:val="00177ED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77EDB"/>
    <w:rPr>
      <w:sz w:val="20"/>
      <w:szCs w:val="20"/>
    </w:rPr>
  </w:style>
  <w:style w:type="paragraph" w:styleId="Assuntodocomentrio">
    <w:name w:val="annotation subject"/>
    <w:basedOn w:val="Textodecomentrio"/>
    <w:next w:val="Textodecomentrio"/>
    <w:link w:val="AssuntodocomentrioChar"/>
    <w:uiPriority w:val="99"/>
    <w:semiHidden/>
    <w:unhideWhenUsed/>
    <w:rsid w:val="00177EDB"/>
    <w:rPr>
      <w:b/>
      <w:bCs/>
    </w:rPr>
  </w:style>
  <w:style w:type="character" w:customStyle="1" w:styleId="AssuntodocomentrioChar">
    <w:name w:val="Assunto do comentário Char"/>
    <w:basedOn w:val="TextodecomentrioChar"/>
    <w:link w:val="Assuntodocomentrio"/>
    <w:uiPriority w:val="99"/>
    <w:semiHidden/>
    <w:rsid w:val="00177EDB"/>
    <w:rPr>
      <w:b/>
      <w:bCs/>
      <w:sz w:val="20"/>
      <w:szCs w:val="20"/>
    </w:rPr>
  </w:style>
  <w:style w:type="paragraph" w:styleId="NormalWeb">
    <w:name w:val="Normal (Web)"/>
    <w:basedOn w:val="Normal"/>
    <w:uiPriority w:val="99"/>
    <w:semiHidden/>
    <w:unhideWhenUsed/>
    <w:rsid w:val="0037704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DC10D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styleId="Hyperlink">
    <w:name w:val="Hyperlink"/>
    <w:basedOn w:val="Fontepargpadro"/>
    <w:uiPriority w:val="99"/>
    <w:unhideWhenUsed/>
    <w:rsid w:val="006A23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1111506">
      <w:bodyDiv w:val="1"/>
      <w:marLeft w:val="0"/>
      <w:marRight w:val="0"/>
      <w:marTop w:val="0"/>
      <w:marBottom w:val="0"/>
      <w:divBdr>
        <w:top w:val="none" w:sz="0" w:space="0" w:color="auto"/>
        <w:left w:val="none" w:sz="0" w:space="0" w:color="auto"/>
        <w:bottom w:val="none" w:sz="0" w:space="0" w:color="auto"/>
        <w:right w:val="none" w:sz="0" w:space="0" w:color="auto"/>
      </w:divBdr>
    </w:div>
    <w:div w:id="1935170068">
      <w:bodyDiv w:val="1"/>
      <w:marLeft w:val="0"/>
      <w:marRight w:val="0"/>
      <w:marTop w:val="0"/>
      <w:marBottom w:val="0"/>
      <w:divBdr>
        <w:top w:val="none" w:sz="0" w:space="0" w:color="auto"/>
        <w:left w:val="none" w:sz="0" w:space="0" w:color="auto"/>
        <w:bottom w:val="none" w:sz="0" w:space="0" w:color="auto"/>
        <w:right w:val="none" w:sz="0" w:space="0" w:color="auto"/>
      </w:divBdr>
    </w:div>
    <w:div w:id="194256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5CCD04-7B9C-4D80-BA30-E889EA1B8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7</Pages>
  <Words>2790</Words>
  <Characters>15072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 7</dc:creator>
  <cp:lastModifiedBy>Otoniel da Silva Carvalho</cp:lastModifiedBy>
  <cp:revision>21</cp:revision>
  <cp:lastPrinted>2024-10-04T14:25:00Z</cp:lastPrinted>
  <dcterms:created xsi:type="dcterms:W3CDTF">2024-05-02T15:19:00Z</dcterms:created>
  <dcterms:modified xsi:type="dcterms:W3CDTF">2024-10-04T14:25:00Z</dcterms:modified>
</cp:coreProperties>
</file>